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C15867" w:rsidRPr="00780DF7" w14:paraId="569E2DC5" w14:textId="77777777" w:rsidTr="002774B9">
        <w:trPr>
          <w:trHeight w:val="720"/>
        </w:trPr>
        <w:tc>
          <w:tcPr>
            <w:tcW w:w="5490" w:type="dxa"/>
            <w:gridSpan w:val="2"/>
            <w:tcBorders>
              <w:bottom w:val="single" w:sz="18" w:space="0" w:color="auto"/>
            </w:tcBorders>
          </w:tcPr>
          <w:p w14:paraId="090C47C3" w14:textId="77777777" w:rsidR="00C15867" w:rsidRPr="00780DF7" w:rsidRDefault="00C40671" w:rsidP="00316BD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590" w:type="dxa"/>
            <w:tcBorders>
              <w:bottom w:val="single" w:sz="18" w:space="0" w:color="auto"/>
            </w:tcBorders>
          </w:tcPr>
          <w:p w14:paraId="3729B8AA" w14:textId="77777777" w:rsidR="00C15867" w:rsidRPr="00780DF7" w:rsidRDefault="00C15867" w:rsidP="00316BDD">
            <w:pPr>
              <w:jc w:val="right"/>
              <w:rPr>
                <w:sz w:val="52"/>
                <w:szCs w:val="52"/>
              </w:rPr>
            </w:pPr>
            <w:r w:rsidRPr="00780DF7">
              <w:rPr>
                <w:rFonts w:ascii="Univers Bold" w:hAnsi="Univers Bold"/>
                <w:b/>
                <w:sz w:val="72"/>
              </w:rPr>
              <w:t>EP</w:t>
            </w:r>
          </w:p>
        </w:tc>
      </w:tr>
      <w:tr w:rsidR="00C15867" w:rsidRPr="00780DF7" w14:paraId="119A78A3" w14:textId="77777777" w:rsidTr="002774B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D4EBA82" w14:textId="54679F6D" w:rsidR="00C15867" w:rsidRPr="00780DF7" w:rsidRDefault="00B139D9" w:rsidP="00316BDD">
            <w:pPr>
              <w:spacing w:before="120"/>
            </w:pPr>
            <w:r>
              <w:rPr>
                <w:noProof/>
                <w:lang w:eastAsia="en-CA"/>
              </w:rPr>
              <mc:AlternateContent>
                <mc:Choice Requires="wpg">
                  <w:drawing>
                    <wp:anchor distT="0" distB="0" distL="114300" distR="114300" simplePos="0" relativeHeight="251660288" behindDoc="0" locked="0" layoutInCell="1" allowOverlap="1" wp14:anchorId="218A62F1" wp14:editId="0E14F0D4">
                      <wp:simplePos x="0" y="0"/>
                      <wp:positionH relativeFrom="column">
                        <wp:posOffset>2540</wp:posOffset>
                      </wp:positionH>
                      <wp:positionV relativeFrom="paragraph">
                        <wp:posOffset>36195</wp:posOffset>
                      </wp:positionV>
                      <wp:extent cx="844550" cy="161607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group w14:anchorId="4E11082D"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420" w:type="dxa"/>
            <w:tcBorders>
              <w:top w:val="nil"/>
              <w:left w:val="nil"/>
              <w:bottom w:val="single" w:sz="36" w:space="0" w:color="auto"/>
              <w:right w:val="nil"/>
            </w:tcBorders>
          </w:tcPr>
          <w:p w14:paraId="1413B379" w14:textId="77777777" w:rsidR="00C40671" w:rsidRDefault="00C40671" w:rsidP="00C40671">
            <w:pPr>
              <w:pStyle w:val="Heading3"/>
              <w:numPr>
                <w:ilvl w:val="0"/>
                <w:numId w:val="0"/>
              </w:numPr>
              <w:spacing w:after="0"/>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14:paraId="52D8DB4F" w14:textId="77777777" w:rsidR="00C40671" w:rsidRDefault="00C40671" w:rsidP="00C4067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14:paraId="646241EF" w14:textId="77777777" w:rsidR="00C15867" w:rsidRPr="00780DF7" w:rsidRDefault="00C15867" w:rsidP="00316BDD">
            <w:pPr>
              <w:spacing w:before="720"/>
              <w:ind w:left="158"/>
            </w:pPr>
          </w:p>
        </w:tc>
        <w:tc>
          <w:tcPr>
            <w:tcW w:w="4590" w:type="dxa"/>
            <w:tcBorders>
              <w:top w:val="nil"/>
              <w:left w:val="nil"/>
              <w:bottom w:val="single" w:sz="36" w:space="0" w:color="auto"/>
              <w:right w:val="nil"/>
            </w:tcBorders>
          </w:tcPr>
          <w:p w14:paraId="19B78858" w14:textId="77777777" w:rsidR="00E341B3" w:rsidRDefault="00E341B3" w:rsidP="00316BDD"/>
          <w:p w14:paraId="28885EAB" w14:textId="01078CF7" w:rsidR="00C15867" w:rsidRPr="00780DF7" w:rsidRDefault="00C15867" w:rsidP="00316BDD">
            <w:r w:rsidRPr="00780DF7">
              <w:t>Distr.</w:t>
            </w:r>
          </w:p>
          <w:p w14:paraId="12A48EBB" w14:textId="77777777" w:rsidR="00923540" w:rsidRPr="00780DF7" w:rsidRDefault="00923540" w:rsidP="00923540">
            <w:r w:rsidRPr="00780DF7">
              <w:t>GENERAL</w:t>
            </w:r>
          </w:p>
          <w:p w14:paraId="1675A02C" w14:textId="77777777" w:rsidR="00C15867" w:rsidRPr="00780DF7" w:rsidRDefault="00C15867" w:rsidP="00316BDD"/>
          <w:p w14:paraId="398E7CC5" w14:textId="7FEA916B" w:rsidR="00C15867" w:rsidRPr="00780DF7" w:rsidRDefault="00F41263" w:rsidP="00316BDD">
            <w:r>
              <w:fldChar w:fldCharType="begin"/>
            </w:r>
            <w:r w:rsidR="00C40671">
              <w:instrText xml:space="preserve"> DOCPROPERTY "Document number"  \* MERGEFORMAT </w:instrText>
            </w:r>
            <w:r>
              <w:fldChar w:fldCharType="separate"/>
            </w:r>
            <w:r w:rsidR="00B139D9">
              <w:t>UNEP/OzL.Pro/ExCom/88/42</w:t>
            </w:r>
            <w:r>
              <w:fldChar w:fldCharType="end"/>
            </w:r>
          </w:p>
          <w:p w14:paraId="2A5561AB" w14:textId="77777777" w:rsidR="00C15867" w:rsidRPr="00780DF7" w:rsidRDefault="00F41263" w:rsidP="00316BDD">
            <w:r w:rsidRPr="00780DF7">
              <w:fldChar w:fldCharType="begin"/>
            </w:r>
            <w:r w:rsidR="00851352" w:rsidRPr="00780DF7">
              <w:instrText xml:space="preserve"> DOCPROPERTY "Revision date" \@ "d MMMM YYYY"  \* MERGEFORMAT </w:instrText>
            </w:r>
            <w:r w:rsidRPr="00780DF7">
              <w:fldChar w:fldCharType="separate"/>
            </w:r>
            <w:r w:rsidR="00D87AB5">
              <w:t>3 November 2021</w:t>
            </w:r>
            <w:r w:rsidRPr="00780DF7">
              <w:fldChar w:fldCharType="end"/>
            </w:r>
          </w:p>
          <w:p w14:paraId="28909744" w14:textId="77777777" w:rsidR="00C15867" w:rsidRPr="00780DF7" w:rsidRDefault="00C15867" w:rsidP="00316BDD">
            <w:pPr>
              <w:rPr>
                <w:caps/>
              </w:rPr>
            </w:pPr>
          </w:p>
          <w:p w14:paraId="4E07E3BE" w14:textId="77777777" w:rsidR="002774B9" w:rsidRDefault="002774B9" w:rsidP="00316BDD">
            <w:r>
              <w:t>CHINESE</w:t>
            </w:r>
          </w:p>
          <w:p w14:paraId="1FB8DA46" w14:textId="77777777" w:rsidR="00C15867" w:rsidRPr="00780DF7" w:rsidRDefault="00C15867" w:rsidP="00316BDD">
            <w:r w:rsidRPr="00780DF7">
              <w:t>ORIGINAL: ENGLISH</w:t>
            </w:r>
          </w:p>
        </w:tc>
      </w:tr>
    </w:tbl>
    <w:p w14:paraId="6E12CA72" w14:textId="77777777" w:rsidR="002774B9" w:rsidRDefault="002774B9" w:rsidP="002774B9">
      <w:pPr>
        <w:pStyle w:val="Normal-para"/>
        <w:numPr>
          <w:ilvl w:val="0"/>
          <w:numId w:val="0"/>
        </w:numPr>
        <w:tabs>
          <w:tab w:val="clear" w:pos="490"/>
          <w:tab w:val="clear" w:pos="979"/>
          <w:tab w:val="clear" w:pos="1469"/>
          <w:tab w:val="left" w:pos="3705"/>
        </w:tabs>
        <w:spacing w:before="0" w:after="0"/>
        <w:rPr>
          <w:color w:val="000000"/>
          <w:sz w:val="28"/>
        </w:rPr>
      </w:pPr>
      <w:r>
        <w:rPr>
          <w:rFonts w:hint="eastAsia"/>
          <w:color w:val="000000"/>
          <w:sz w:val="28"/>
        </w:rPr>
        <w:t>执行蒙特利尔议定书</w:t>
      </w:r>
    </w:p>
    <w:p w14:paraId="61ED7152" w14:textId="77777777" w:rsidR="002774B9" w:rsidRDefault="002774B9" w:rsidP="002774B9">
      <w:pPr>
        <w:pStyle w:val="Normal-para"/>
        <w:numPr>
          <w:ilvl w:val="0"/>
          <w:numId w:val="0"/>
        </w:numPr>
        <w:tabs>
          <w:tab w:val="clear" w:pos="490"/>
          <w:tab w:val="clear" w:pos="979"/>
          <w:tab w:val="clear" w:pos="1469"/>
          <w:tab w:val="left" w:pos="3705"/>
        </w:tabs>
        <w:spacing w:before="0" w:after="0"/>
        <w:rPr>
          <w:color w:val="000000"/>
          <w:sz w:val="28"/>
        </w:rPr>
      </w:pPr>
      <w:r>
        <w:rPr>
          <w:color w:val="000000"/>
          <w:sz w:val="28"/>
          <w:lang w:val="en-CA"/>
        </w:rPr>
        <w:t xml:space="preserve">  </w:t>
      </w:r>
      <w:r>
        <w:rPr>
          <w:rFonts w:hint="eastAsia"/>
          <w:color w:val="000000"/>
          <w:sz w:val="28"/>
        </w:rPr>
        <w:t>多边基金执行委员会</w:t>
      </w:r>
      <w:r>
        <w:rPr>
          <w:color w:val="000000"/>
          <w:sz w:val="28"/>
        </w:rPr>
        <w:tab/>
      </w:r>
    </w:p>
    <w:p w14:paraId="6D214502" w14:textId="77777777" w:rsidR="002774B9" w:rsidRPr="000F0F4A" w:rsidRDefault="002774B9" w:rsidP="002774B9">
      <w:pPr>
        <w:jc w:val="left"/>
        <w:rPr>
          <w:sz w:val="24"/>
          <w:szCs w:val="24"/>
          <w:lang w:eastAsia="zh-CN"/>
        </w:rPr>
      </w:pPr>
      <w:r>
        <w:rPr>
          <w:rFonts w:hAnsi="SimSun" w:hint="eastAsia"/>
          <w:noProof/>
          <w:sz w:val="24"/>
          <w:szCs w:val="24"/>
          <w:lang w:eastAsia="zh-CN"/>
        </w:rPr>
        <w:t>第八十八</w:t>
      </w:r>
      <w:r w:rsidRPr="000F0F4A">
        <w:rPr>
          <w:rFonts w:hAnsi="SimSun"/>
          <w:noProof/>
          <w:sz w:val="24"/>
          <w:szCs w:val="24"/>
          <w:lang w:eastAsia="zh-CN"/>
        </w:rPr>
        <w:t>次会议</w:t>
      </w:r>
    </w:p>
    <w:p w14:paraId="30613EFC" w14:textId="77777777" w:rsidR="00066CE8" w:rsidRPr="00EB7029" w:rsidRDefault="002774B9" w:rsidP="00B86471">
      <w:pPr>
        <w:jc w:val="left"/>
        <w:rPr>
          <w:sz w:val="24"/>
          <w:szCs w:val="24"/>
          <w:lang w:eastAsia="zh-CN"/>
        </w:rPr>
      </w:pPr>
      <w:r>
        <w:rPr>
          <w:noProof/>
          <w:sz w:val="24"/>
          <w:szCs w:val="24"/>
          <w:lang w:eastAsia="zh-CN"/>
        </w:rPr>
        <w:t>2021</w:t>
      </w:r>
      <w:r w:rsidRPr="000F0F4A">
        <w:rPr>
          <w:rFonts w:hAnsi="SimSun"/>
          <w:noProof/>
          <w:sz w:val="24"/>
          <w:szCs w:val="24"/>
          <w:lang w:eastAsia="zh-CN"/>
        </w:rPr>
        <w:t>年</w:t>
      </w:r>
      <w:r>
        <w:rPr>
          <w:rFonts w:hAnsi="SimSun" w:hint="eastAsia"/>
          <w:noProof/>
          <w:sz w:val="24"/>
          <w:szCs w:val="24"/>
          <w:lang w:eastAsia="zh-CN"/>
        </w:rPr>
        <w:t>1</w:t>
      </w:r>
      <w:r>
        <w:rPr>
          <w:rFonts w:hAnsi="SimSun"/>
          <w:noProof/>
          <w:sz w:val="24"/>
          <w:szCs w:val="24"/>
          <w:lang w:eastAsia="zh-CN"/>
        </w:rPr>
        <w:t>1</w:t>
      </w:r>
      <w:r w:rsidRPr="000F0F4A">
        <w:rPr>
          <w:rFonts w:hAnsi="SimSun"/>
          <w:noProof/>
          <w:sz w:val="24"/>
          <w:szCs w:val="24"/>
          <w:lang w:eastAsia="zh-CN"/>
        </w:rPr>
        <w:t>月</w:t>
      </w:r>
      <w:r>
        <w:rPr>
          <w:rFonts w:hAnsi="SimSun" w:hint="eastAsia"/>
          <w:noProof/>
          <w:sz w:val="24"/>
          <w:szCs w:val="24"/>
          <w:lang w:eastAsia="zh-CN"/>
        </w:rPr>
        <w:t>1</w:t>
      </w:r>
      <w:r>
        <w:rPr>
          <w:rFonts w:hAnsi="SimSun"/>
          <w:noProof/>
          <w:sz w:val="24"/>
          <w:szCs w:val="24"/>
          <w:lang w:eastAsia="zh-CN"/>
        </w:rPr>
        <w:t>5</w:t>
      </w:r>
      <w:r w:rsidRPr="000F0F4A">
        <w:rPr>
          <w:rFonts w:hAnsi="SimSun"/>
          <w:noProof/>
          <w:sz w:val="24"/>
          <w:szCs w:val="24"/>
          <w:lang w:eastAsia="zh-CN"/>
        </w:rPr>
        <w:t>至</w:t>
      </w:r>
      <w:r>
        <w:rPr>
          <w:rFonts w:hAnsi="SimSun" w:hint="eastAsia"/>
          <w:noProof/>
          <w:sz w:val="24"/>
          <w:szCs w:val="24"/>
          <w:lang w:eastAsia="zh-CN"/>
        </w:rPr>
        <w:t>1</w:t>
      </w:r>
      <w:r>
        <w:rPr>
          <w:rFonts w:hAnsi="SimSun"/>
          <w:noProof/>
          <w:sz w:val="24"/>
          <w:szCs w:val="24"/>
          <w:lang w:eastAsia="zh-CN"/>
        </w:rPr>
        <w:t>9</w:t>
      </w:r>
      <w:r>
        <w:rPr>
          <w:rFonts w:hAnsi="SimSun" w:hint="eastAsia"/>
          <w:noProof/>
          <w:sz w:val="24"/>
          <w:szCs w:val="24"/>
          <w:lang w:eastAsia="zh-CN"/>
        </w:rPr>
        <w:t>日</w:t>
      </w:r>
      <w:r w:rsidRPr="000F0F4A">
        <w:rPr>
          <w:rFonts w:hAnsi="SimSun"/>
          <w:noProof/>
          <w:sz w:val="24"/>
          <w:szCs w:val="24"/>
          <w:lang w:eastAsia="zh-CN"/>
        </w:rPr>
        <w:t>，蒙特利尔</w:t>
      </w:r>
      <w:r w:rsidRPr="00766AC5">
        <w:rPr>
          <w:rStyle w:val="FootnoteReference"/>
          <w:sz w:val="24"/>
          <w:szCs w:val="24"/>
        </w:rPr>
        <w:footnoteReference w:id="1"/>
      </w:r>
    </w:p>
    <w:p w14:paraId="1DBA1AB2" w14:textId="598BE4DA" w:rsidR="00C15867" w:rsidRDefault="00C15867" w:rsidP="00857077">
      <w:pPr>
        <w:jc w:val="left"/>
        <w:rPr>
          <w:lang w:eastAsia="zh-CN"/>
        </w:rPr>
      </w:pPr>
    </w:p>
    <w:p w14:paraId="66D7695E" w14:textId="5BFF6C12" w:rsidR="00E341B3" w:rsidRDefault="00E341B3" w:rsidP="00857077">
      <w:pPr>
        <w:jc w:val="left"/>
        <w:rPr>
          <w:lang w:eastAsia="zh-CN"/>
        </w:rPr>
      </w:pPr>
    </w:p>
    <w:p w14:paraId="70E1CF45" w14:textId="77777777" w:rsidR="00E341B3" w:rsidRPr="00780DF7" w:rsidRDefault="00E341B3" w:rsidP="00857077">
      <w:pPr>
        <w:jc w:val="left"/>
        <w:rPr>
          <w:lang w:eastAsia="zh-CN"/>
        </w:rPr>
      </w:pPr>
    </w:p>
    <w:p w14:paraId="079EEDA4" w14:textId="77777777" w:rsidR="00066CE8" w:rsidRPr="00780DF7" w:rsidRDefault="00066CE8" w:rsidP="00857077">
      <w:pPr>
        <w:jc w:val="left"/>
        <w:rPr>
          <w:lang w:eastAsia="zh-CN"/>
        </w:rPr>
      </w:pPr>
    </w:p>
    <w:p w14:paraId="770F7149" w14:textId="77777777" w:rsidR="00DD2C67" w:rsidRPr="00E341B3" w:rsidRDefault="00DD2C67" w:rsidP="00DD2C67">
      <w:pPr>
        <w:jc w:val="center"/>
        <w:rPr>
          <w:b/>
          <w:sz w:val="32"/>
          <w:szCs w:val="32"/>
          <w:lang w:eastAsia="zh-CN"/>
        </w:rPr>
      </w:pPr>
      <w:r w:rsidRPr="00E341B3">
        <w:rPr>
          <w:rFonts w:ascii="SimSun" w:hAnsi="SimSun" w:cs="SimSun" w:hint="eastAsia"/>
          <w:b/>
          <w:sz w:val="32"/>
          <w:szCs w:val="32"/>
          <w:lang w:val="zh-CN" w:eastAsia="zh-CN"/>
        </w:rPr>
        <w:t>项目提案</w:t>
      </w:r>
      <w:r w:rsidRPr="00E341B3">
        <w:rPr>
          <w:b/>
          <w:sz w:val="32"/>
          <w:szCs w:val="32"/>
          <w:lang w:eastAsia="zh-CN"/>
        </w:rPr>
        <w:t>:</w:t>
      </w:r>
      <w:r w:rsidRPr="00E341B3">
        <w:rPr>
          <w:rFonts w:hint="eastAsia"/>
          <w:b/>
          <w:sz w:val="32"/>
          <w:szCs w:val="32"/>
          <w:lang w:eastAsia="zh-CN"/>
        </w:rPr>
        <w:t>智利</w:t>
      </w:r>
    </w:p>
    <w:p w14:paraId="2679ED04" w14:textId="77777777" w:rsidR="00EB31E3" w:rsidRPr="00780DF7" w:rsidRDefault="00EB31E3" w:rsidP="00EB31E3">
      <w:pPr>
        <w:jc w:val="center"/>
        <w:rPr>
          <w:b/>
          <w:lang w:eastAsia="zh-CN"/>
        </w:rPr>
      </w:pPr>
    </w:p>
    <w:p w14:paraId="2E8670B8" w14:textId="77777777" w:rsidR="00EB31E3" w:rsidRPr="00780DF7" w:rsidRDefault="00EB31E3" w:rsidP="00EB31E3">
      <w:pPr>
        <w:rPr>
          <w:lang w:eastAsia="zh-CN"/>
        </w:rPr>
      </w:pPr>
    </w:p>
    <w:p w14:paraId="769F1A82" w14:textId="77777777" w:rsidR="00EB31E3" w:rsidRPr="00780DF7" w:rsidRDefault="00EB31E3" w:rsidP="00EB31E3">
      <w:pPr>
        <w:rPr>
          <w:lang w:eastAsia="zh-CN"/>
        </w:rPr>
      </w:pPr>
    </w:p>
    <w:p w14:paraId="50C8DAFF" w14:textId="77777777" w:rsidR="00EB31E3" w:rsidRPr="00E341B3" w:rsidRDefault="00DD2C67" w:rsidP="00EB31E3">
      <w:pPr>
        <w:ind w:firstLine="720"/>
        <w:rPr>
          <w:sz w:val="24"/>
          <w:szCs w:val="24"/>
          <w:lang w:eastAsia="zh-CN"/>
        </w:rPr>
      </w:pPr>
      <w:r w:rsidRPr="00E341B3">
        <w:rPr>
          <w:rFonts w:hint="eastAsia"/>
          <w:sz w:val="24"/>
          <w:szCs w:val="24"/>
          <w:lang w:eastAsia="zh-CN"/>
        </w:rPr>
        <w:t>本文件包括秘书处对以下项目提案的评论和建议：</w:t>
      </w:r>
      <w:r w:rsidR="00EB31E3" w:rsidRPr="00E341B3">
        <w:rPr>
          <w:sz w:val="24"/>
          <w:szCs w:val="24"/>
          <w:lang w:eastAsia="zh-CN"/>
        </w:rPr>
        <w:t xml:space="preserve"> </w:t>
      </w:r>
    </w:p>
    <w:p w14:paraId="44864686" w14:textId="77777777" w:rsidR="00EB31E3" w:rsidRPr="00E341B3" w:rsidRDefault="00EB31E3" w:rsidP="00EB31E3">
      <w:pPr>
        <w:rPr>
          <w:sz w:val="24"/>
          <w:szCs w:val="24"/>
          <w:lang w:eastAsia="zh-CN"/>
        </w:rPr>
      </w:pPr>
    </w:p>
    <w:p w14:paraId="6E4C4D02" w14:textId="77777777" w:rsidR="00EB31E3" w:rsidRPr="00E341B3" w:rsidRDefault="00DD2C67" w:rsidP="00EB31E3">
      <w:pPr>
        <w:rPr>
          <w:sz w:val="24"/>
          <w:szCs w:val="24"/>
          <w:u w:val="single"/>
          <w:lang w:eastAsia="zh-CN"/>
        </w:rPr>
      </w:pPr>
      <w:r w:rsidRPr="00E341B3">
        <w:rPr>
          <w:rFonts w:hint="eastAsia"/>
          <w:sz w:val="24"/>
          <w:szCs w:val="24"/>
          <w:u w:val="single"/>
          <w:lang w:eastAsia="zh-CN"/>
        </w:rPr>
        <w:t>淘汰</w:t>
      </w:r>
    </w:p>
    <w:p w14:paraId="003326C3" w14:textId="77777777" w:rsidR="00EB31E3" w:rsidRPr="00E341B3" w:rsidRDefault="00EB31E3" w:rsidP="00EB31E3">
      <w:pPr>
        <w:rPr>
          <w:sz w:val="24"/>
          <w:szCs w:val="24"/>
          <w:lang w:eastAsia="zh-CN"/>
        </w:rPr>
      </w:pPr>
    </w:p>
    <w:tbl>
      <w:tblPr>
        <w:tblStyle w:val="TableGrid"/>
        <w:tblW w:w="99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02"/>
        <w:gridCol w:w="2222"/>
      </w:tblGrid>
      <w:tr w:rsidR="00EB31E3" w:rsidRPr="00E341B3" w14:paraId="302965F3" w14:textId="77777777" w:rsidTr="00E341B3">
        <w:trPr>
          <w:trHeight w:val="607"/>
        </w:trPr>
        <w:tc>
          <w:tcPr>
            <w:tcW w:w="7702" w:type="dxa"/>
          </w:tcPr>
          <w:p w14:paraId="4562C302" w14:textId="77777777" w:rsidR="000C2C9A" w:rsidRPr="00E341B3" w:rsidRDefault="002B76A0" w:rsidP="000C2C9A">
            <w:pPr>
              <w:pStyle w:val="ListParagraph"/>
              <w:numPr>
                <w:ilvl w:val="0"/>
                <w:numId w:val="21"/>
              </w:numPr>
              <w:ind w:hanging="830"/>
              <w:rPr>
                <w:sz w:val="24"/>
                <w:szCs w:val="24"/>
                <w:lang w:eastAsia="zh-CN"/>
              </w:rPr>
            </w:pPr>
            <w:r w:rsidRPr="00E341B3">
              <w:rPr>
                <w:rFonts w:hint="eastAsia"/>
                <w:sz w:val="24"/>
                <w:szCs w:val="24"/>
                <w:lang w:val="en-CA" w:eastAsia="zh-CN"/>
              </w:rPr>
              <w:t>氢</w:t>
            </w:r>
            <w:r w:rsidR="000C2C9A" w:rsidRPr="00E341B3">
              <w:rPr>
                <w:rFonts w:hint="eastAsia"/>
                <w:sz w:val="24"/>
                <w:szCs w:val="24"/>
                <w:lang w:eastAsia="zh-CN"/>
              </w:rPr>
              <w:t>氟氯烃淘汰管理计划（第三阶段，第一次付款）</w:t>
            </w:r>
          </w:p>
          <w:p w14:paraId="78DFF818" w14:textId="77777777" w:rsidR="00EB31E3" w:rsidRPr="00E341B3" w:rsidRDefault="00EB31E3" w:rsidP="000C2C9A">
            <w:pPr>
              <w:pStyle w:val="ListParagraph"/>
              <w:rPr>
                <w:sz w:val="24"/>
                <w:szCs w:val="24"/>
                <w:lang w:val="en-CA" w:eastAsia="zh-CN"/>
              </w:rPr>
            </w:pPr>
          </w:p>
        </w:tc>
        <w:tc>
          <w:tcPr>
            <w:tcW w:w="2222" w:type="dxa"/>
          </w:tcPr>
          <w:p w14:paraId="433DAD2D" w14:textId="77777777" w:rsidR="00EB31E3" w:rsidRPr="00E341B3" w:rsidRDefault="000C2C9A" w:rsidP="000C2C9A">
            <w:pPr>
              <w:jc w:val="right"/>
              <w:rPr>
                <w:sz w:val="24"/>
                <w:szCs w:val="24"/>
              </w:rPr>
            </w:pPr>
            <w:r w:rsidRPr="00E341B3">
              <w:rPr>
                <w:rFonts w:hint="eastAsia"/>
                <w:sz w:val="24"/>
                <w:szCs w:val="24"/>
                <w:lang w:eastAsia="zh-CN"/>
              </w:rPr>
              <w:t>工发组织和环境署</w:t>
            </w:r>
          </w:p>
        </w:tc>
      </w:tr>
    </w:tbl>
    <w:p w14:paraId="3F38E382" w14:textId="77777777" w:rsidR="00EB31E3" w:rsidRPr="00E341B3" w:rsidRDefault="00EB31E3" w:rsidP="00EB31E3">
      <w:pPr>
        <w:rPr>
          <w:sz w:val="24"/>
          <w:szCs w:val="24"/>
        </w:rPr>
      </w:pPr>
    </w:p>
    <w:p w14:paraId="047CCFF7" w14:textId="77777777" w:rsidR="00EB31E3" w:rsidRPr="00780DF7" w:rsidRDefault="00EB31E3" w:rsidP="00EB31E3"/>
    <w:p w14:paraId="4342F31F" w14:textId="77777777" w:rsidR="00EB31E3" w:rsidRPr="00780DF7" w:rsidRDefault="00EB31E3" w:rsidP="00EB31E3"/>
    <w:p w14:paraId="7A75D588" w14:textId="77777777" w:rsidR="00EB31E3" w:rsidRPr="00780DF7" w:rsidRDefault="00EB31E3">
      <w:pPr>
        <w:jc w:val="left"/>
      </w:pPr>
    </w:p>
    <w:p w14:paraId="158DCA7B" w14:textId="77777777" w:rsidR="00EB31E3" w:rsidRPr="00780DF7" w:rsidRDefault="00EB31E3">
      <w:pPr>
        <w:jc w:val="left"/>
      </w:pPr>
      <w:r w:rsidRPr="00780DF7">
        <w:br w:type="page"/>
      </w:r>
    </w:p>
    <w:p w14:paraId="7B9D7EC3" w14:textId="77777777" w:rsidR="000C2C9A" w:rsidRPr="000C2C9A" w:rsidRDefault="000C2C9A" w:rsidP="000C2C9A">
      <w:pPr>
        <w:jc w:val="center"/>
        <w:rPr>
          <w:b/>
          <w:lang w:eastAsia="zh-CN"/>
        </w:rPr>
      </w:pPr>
      <w:r w:rsidRPr="000C2C9A">
        <w:rPr>
          <w:rFonts w:hint="eastAsia"/>
          <w:b/>
          <w:lang w:val="zh-CN" w:eastAsia="zh-CN"/>
        </w:rPr>
        <w:lastRenderedPageBreak/>
        <w:t>项目评价表</w:t>
      </w:r>
      <w:r w:rsidRPr="000C2C9A">
        <w:rPr>
          <w:b/>
          <w:lang w:val="zh-CN" w:eastAsia="zh-CN"/>
        </w:rPr>
        <w:t xml:space="preserve"> — </w:t>
      </w:r>
      <w:r w:rsidRPr="000C2C9A">
        <w:rPr>
          <w:rFonts w:hint="eastAsia"/>
          <w:b/>
          <w:lang w:val="zh-CN" w:eastAsia="zh-CN"/>
        </w:rPr>
        <w:t>多年期项目</w:t>
      </w:r>
    </w:p>
    <w:p w14:paraId="6414F3E0" w14:textId="77777777" w:rsidR="00EB31E3" w:rsidRPr="00780DF7" w:rsidRDefault="00EB31E3" w:rsidP="00EB31E3">
      <w:pPr>
        <w:jc w:val="center"/>
        <w:rPr>
          <w:sz w:val="18"/>
          <w:lang w:eastAsia="zh-CN"/>
        </w:rPr>
      </w:pPr>
    </w:p>
    <w:p w14:paraId="12DCCE17" w14:textId="77777777" w:rsidR="00EB31E3" w:rsidRPr="00780DF7" w:rsidRDefault="000C2C9A" w:rsidP="00EB31E3">
      <w:pPr>
        <w:jc w:val="center"/>
        <w:rPr>
          <w:b/>
        </w:rPr>
      </w:pPr>
      <w:r>
        <w:rPr>
          <w:rFonts w:hint="eastAsia"/>
          <w:b/>
          <w:lang w:eastAsia="zh-CN"/>
        </w:rPr>
        <w:t>智利</w:t>
      </w:r>
    </w:p>
    <w:p w14:paraId="3BDB098B" w14:textId="77777777" w:rsidR="00EB31E3" w:rsidRPr="00780DF7" w:rsidRDefault="00EB31E3" w:rsidP="00EB31E3">
      <w:pPr>
        <w:jc w:val="center"/>
        <w:rPr>
          <w:sz w:val="18"/>
        </w:rPr>
      </w:pPr>
    </w:p>
    <w:tbl>
      <w:tblPr>
        <w:tblStyle w:val="TableGrid"/>
        <w:tblW w:w="5309" w:type="pct"/>
        <w:tblInd w:w="-113" w:type="dxa"/>
        <w:tblLook w:val="04A0" w:firstRow="1" w:lastRow="0" w:firstColumn="1" w:lastColumn="0" w:noHBand="0" w:noVBand="1"/>
      </w:tblPr>
      <w:tblGrid>
        <w:gridCol w:w="4678"/>
        <w:gridCol w:w="5250"/>
      </w:tblGrid>
      <w:tr w:rsidR="00EB31E3" w:rsidRPr="00780DF7" w14:paraId="7E4EE3DD" w14:textId="77777777" w:rsidTr="00316BDD">
        <w:trPr>
          <w:trHeight w:val="240"/>
        </w:trPr>
        <w:tc>
          <w:tcPr>
            <w:tcW w:w="2356" w:type="pct"/>
            <w:shd w:val="clear" w:color="auto" w:fill="auto"/>
          </w:tcPr>
          <w:p w14:paraId="5D09F462" w14:textId="77777777" w:rsidR="00EB31E3" w:rsidRPr="00780DF7" w:rsidRDefault="00EB31E3" w:rsidP="000C2C9A">
            <w:pPr>
              <w:rPr>
                <w:b/>
                <w:bCs/>
                <w:sz w:val="20"/>
                <w:szCs w:val="20"/>
              </w:rPr>
            </w:pPr>
            <w:r w:rsidRPr="00780DF7">
              <w:rPr>
                <w:b/>
                <w:bCs/>
                <w:sz w:val="20"/>
                <w:szCs w:val="20"/>
              </w:rPr>
              <w:t>(I)</w:t>
            </w:r>
            <w:r w:rsidR="000C2C9A">
              <w:rPr>
                <w:b/>
                <w:bCs/>
                <w:sz w:val="20"/>
                <w:szCs w:val="20"/>
              </w:rPr>
              <w:t xml:space="preserve"> </w:t>
            </w:r>
            <w:r w:rsidR="000C2C9A" w:rsidRPr="000C2C9A">
              <w:rPr>
                <w:rFonts w:hint="eastAsia"/>
                <w:b/>
                <w:bCs/>
                <w:sz w:val="20"/>
                <w:szCs w:val="20"/>
                <w:lang w:val="zh-CN"/>
              </w:rPr>
              <w:t>项目名称</w:t>
            </w:r>
          </w:p>
        </w:tc>
        <w:tc>
          <w:tcPr>
            <w:tcW w:w="2644" w:type="pct"/>
            <w:shd w:val="clear" w:color="auto" w:fill="auto"/>
          </w:tcPr>
          <w:p w14:paraId="61F13A1A" w14:textId="77777777" w:rsidR="00EB31E3" w:rsidRPr="00780DF7" w:rsidRDefault="000C2C9A" w:rsidP="000C2C9A">
            <w:pPr>
              <w:jc w:val="center"/>
              <w:rPr>
                <w:b/>
                <w:bCs/>
                <w:sz w:val="20"/>
                <w:szCs w:val="20"/>
              </w:rPr>
            </w:pPr>
            <w:r>
              <w:rPr>
                <w:rFonts w:hint="eastAsia"/>
                <w:b/>
                <w:bCs/>
                <w:sz w:val="20"/>
                <w:szCs w:val="20"/>
                <w:lang w:eastAsia="zh-CN"/>
              </w:rPr>
              <w:t>机构</w:t>
            </w:r>
          </w:p>
        </w:tc>
      </w:tr>
      <w:tr w:rsidR="00EB31E3" w:rsidRPr="00780DF7" w14:paraId="7E56CC0D" w14:textId="77777777" w:rsidTr="00316BDD">
        <w:trPr>
          <w:trHeight w:val="103"/>
        </w:trPr>
        <w:tc>
          <w:tcPr>
            <w:tcW w:w="2356" w:type="pct"/>
            <w:shd w:val="clear" w:color="auto" w:fill="auto"/>
          </w:tcPr>
          <w:p w14:paraId="33888F1F" w14:textId="77777777" w:rsidR="00EB31E3" w:rsidRPr="00780DF7" w:rsidRDefault="000C2C9A" w:rsidP="000C2C9A">
            <w:pPr>
              <w:spacing w:after="80"/>
              <w:jc w:val="center"/>
              <w:rPr>
                <w:color w:val="000000" w:themeColor="text1"/>
                <w:sz w:val="20"/>
                <w:szCs w:val="20"/>
                <w:lang w:eastAsia="zh-CN"/>
              </w:rPr>
            </w:pPr>
            <w:r>
              <w:rPr>
                <w:rFonts w:ascii="SimSun" w:hint="eastAsia"/>
                <w:sz w:val="18"/>
                <w:szCs w:val="24"/>
                <w:lang w:val="zh-CN" w:eastAsia="zh-CN"/>
              </w:rPr>
              <w:t>氢氟氯烃淘汰管理计划（第三阶段）</w:t>
            </w:r>
          </w:p>
        </w:tc>
        <w:tc>
          <w:tcPr>
            <w:tcW w:w="2644" w:type="pct"/>
            <w:shd w:val="clear" w:color="auto" w:fill="auto"/>
          </w:tcPr>
          <w:p w14:paraId="18E7593A" w14:textId="77777777" w:rsidR="00EB31E3" w:rsidRPr="00780DF7" w:rsidRDefault="002B76A0" w:rsidP="000C2C9A">
            <w:pPr>
              <w:spacing w:after="80"/>
              <w:jc w:val="center"/>
              <w:rPr>
                <w:color w:val="000000" w:themeColor="text1"/>
                <w:sz w:val="20"/>
                <w:szCs w:val="20"/>
                <w:lang w:eastAsia="zh-CN"/>
              </w:rPr>
            </w:pPr>
            <w:r>
              <w:rPr>
                <w:rFonts w:hint="eastAsia"/>
                <w:color w:val="000000" w:themeColor="text1"/>
                <w:sz w:val="20"/>
                <w:szCs w:val="20"/>
                <w:lang w:eastAsia="zh-CN"/>
              </w:rPr>
              <w:t>工发</w:t>
            </w:r>
            <w:r w:rsidR="000C2C9A">
              <w:rPr>
                <w:rFonts w:hint="eastAsia"/>
                <w:color w:val="000000" w:themeColor="text1"/>
                <w:sz w:val="20"/>
                <w:szCs w:val="20"/>
                <w:lang w:eastAsia="zh-CN"/>
              </w:rPr>
              <w:t>组织（牵头），环境署</w:t>
            </w:r>
          </w:p>
        </w:tc>
      </w:tr>
    </w:tbl>
    <w:p w14:paraId="62DF0196" w14:textId="77777777" w:rsidR="00EB31E3" w:rsidRPr="00780DF7" w:rsidRDefault="00EB31E3" w:rsidP="00EB31E3">
      <w:pPr>
        <w:jc w:val="center"/>
        <w:rPr>
          <w:sz w:val="20"/>
          <w:szCs w:val="20"/>
          <w:lang w:eastAsia="zh-CN"/>
        </w:rPr>
      </w:pPr>
    </w:p>
    <w:tbl>
      <w:tblPr>
        <w:tblStyle w:val="TableGrid"/>
        <w:tblW w:w="5309" w:type="pct"/>
        <w:tblInd w:w="-113" w:type="dxa"/>
        <w:tblLook w:val="04A0" w:firstRow="1" w:lastRow="0" w:firstColumn="1" w:lastColumn="0" w:noHBand="0" w:noVBand="1"/>
      </w:tblPr>
      <w:tblGrid>
        <w:gridCol w:w="5387"/>
        <w:gridCol w:w="2577"/>
        <w:gridCol w:w="1964"/>
      </w:tblGrid>
      <w:tr w:rsidR="00EB31E3" w:rsidRPr="00780DF7" w14:paraId="0B0769B6" w14:textId="77777777" w:rsidTr="00316BDD">
        <w:trPr>
          <w:trHeight w:val="195"/>
        </w:trPr>
        <w:tc>
          <w:tcPr>
            <w:tcW w:w="2713" w:type="pct"/>
            <w:shd w:val="clear" w:color="auto" w:fill="auto"/>
          </w:tcPr>
          <w:p w14:paraId="204CC2DE" w14:textId="77777777" w:rsidR="00EB31E3" w:rsidRPr="00780DF7" w:rsidRDefault="00EB31E3" w:rsidP="000C2C9A">
            <w:pPr>
              <w:spacing w:after="60"/>
              <w:jc w:val="left"/>
              <w:rPr>
                <w:b/>
                <w:sz w:val="20"/>
                <w:szCs w:val="20"/>
                <w:lang w:eastAsia="zh-CN"/>
              </w:rPr>
            </w:pPr>
            <w:r w:rsidRPr="00780DF7">
              <w:rPr>
                <w:b/>
                <w:sz w:val="20"/>
                <w:szCs w:val="20"/>
                <w:lang w:eastAsia="zh-CN"/>
              </w:rPr>
              <w:t xml:space="preserve">(II) </w:t>
            </w:r>
            <w:r w:rsidR="000C2C9A" w:rsidRPr="000C2C9A">
              <w:rPr>
                <w:rFonts w:hint="eastAsia"/>
                <w:b/>
                <w:sz w:val="20"/>
                <w:szCs w:val="20"/>
                <w:lang w:val="zh-CN" w:eastAsia="zh-CN"/>
              </w:rPr>
              <w:t>最新的第</w:t>
            </w:r>
            <w:r w:rsidR="000C2C9A" w:rsidRPr="000C2C9A">
              <w:rPr>
                <w:b/>
                <w:sz w:val="20"/>
                <w:szCs w:val="20"/>
                <w:lang w:val="zh-CN" w:eastAsia="zh-CN"/>
              </w:rPr>
              <w:t>7</w:t>
            </w:r>
            <w:r w:rsidR="000C2C9A" w:rsidRPr="000C2C9A">
              <w:rPr>
                <w:rFonts w:hint="eastAsia"/>
                <w:b/>
                <w:sz w:val="20"/>
                <w:szCs w:val="20"/>
                <w:lang w:val="zh-CN" w:eastAsia="zh-CN"/>
              </w:rPr>
              <w:t>条数据（附件</w:t>
            </w:r>
            <w:r w:rsidR="000C2C9A" w:rsidRPr="000C2C9A">
              <w:rPr>
                <w:b/>
                <w:sz w:val="20"/>
                <w:szCs w:val="20"/>
                <w:lang w:val="zh-CN" w:eastAsia="zh-CN"/>
              </w:rPr>
              <w:t xml:space="preserve">C </w:t>
            </w:r>
            <w:r w:rsidR="000C2C9A" w:rsidRPr="000C2C9A">
              <w:rPr>
                <w:rFonts w:hint="eastAsia"/>
                <w:b/>
                <w:sz w:val="20"/>
                <w:szCs w:val="20"/>
                <w:lang w:val="zh-CN" w:eastAsia="zh-CN"/>
              </w:rPr>
              <w:t>第一类物质）</w:t>
            </w:r>
          </w:p>
        </w:tc>
        <w:tc>
          <w:tcPr>
            <w:tcW w:w="1298" w:type="pct"/>
            <w:shd w:val="clear" w:color="auto" w:fill="auto"/>
          </w:tcPr>
          <w:p w14:paraId="3BDC7D4A" w14:textId="77777777" w:rsidR="00EB31E3" w:rsidRPr="00780DF7" w:rsidRDefault="000C2C9A" w:rsidP="000C2C9A">
            <w:pPr>
              <w:spacing w:after="60"/>
              <w:jc w:val="center"/>
              <w:rPr>
                <w:sz w:val="20"/>
                <w:szCs w:val="20"/>
              </w:rPr>
            </w:pPr>
            <w:r>
              <w:rPr>
                <w:rFonts w:hint="eastAsia"/>
                <w:sz w:val="20"/>
                <w:szCs w:val="20"/>
                <w:lang w:eastAsia="zh-CN"/>
              </w:rPr>
              <w:t>年份：</w:t>
            </w:r>
            <w:r w:rsidR="00EB31E3" w:rsidRPr="00780DF7">
              <w:rPr>
                <w:sz w:val="20"/>
                <w:szCs w:val="20"/>
              </w:rPr>
              <w:t xml:space="preserve"> </w:t>
            </w:r>
            <w:r w:rsidR="00EB31E3" w:rsidRPr="00780DF7">
              <w:rPr>
                <w:color w:val="000000" w:themeColor="text1"/>
                <w:sz w:val="20"/>
                <w:szCs w:val="20"/>
              </w:rPr>
              <w:t>2020</w:t>
            </w:r>
          </w:p>
        </w:tc>
        <w:tc>
          <w:tcPr>
            <w:tcW w:w="989" w:type="pct"/>
            <w:shd w:val="clear" w:color="auto" w:fill="auto"/>
          </w:tcPr>
          <w:p w14:paraId="14BF5408" w14:textId="77777777" w:rsidR="00EB31E3" w:rsidRPr="00780DF7" w:rsidRDefault="00EB31E3" w:rsidP="000C2C9A">
            <w:pPr>
              <w:spacing w:after="60"/>
              <w:jc w:val="right"/>
              <w:rPr>
                <w:sz w:val="20"/>
                <w:szCs w:val="20"/>
              </w:rPr>
            </w:pPr>
            <w:r w:rsidRPr="00780DF7">
              <w:rPr>
                <w:sz w:val="20"/>
                <w:szCs w:val="20"/>
              </w:rPr>
              <w:t xml:space="preserve"> </w:t>
            </w:r>
            <w:r w:rsidR="003443D4" w:rsidRPr="00780DF7">
              <w:rPr>
                <w:sz w:val="20"/>
                <w:szCs w:val="20"/>
              </w:rPr>
              <w:t>27</w:t>
            </w:r>
            <w:r w:rsidR="00F3147F" w:rsidRPr="00780DF7">
              <w:rPr>
                <w:sz w:val="20"/>
                <w:szCs w:val="20"/>
              </w:rPr>
              <w:t>.</w:t>
            </w:r>
            <w:r w:rsidR="00E72B8D" w:rsidRPr="00780DF7">
              <w:rPr>
                <w:sz w:val="20"/>
                <w:szCs w:val="20"/>
              </w:rPr>
              <w:t>0</w:t>
            </w:r>
            <w:r w:rsidR="007A3B07" w:rsidRPr="00780DF7">
              <w:rPr>
                <w:sz w:val="20"/>
                <w:szCs w:val="20"/>
              </w:rPr>
              <w:t>0</w:t>
            </w:r>
            <w:r w:rsidR="000C2C9A">
              <w:rPr>
                <w:sz w:val="20"/>
                <w:szCs w:val="20"/>
              </w:rPr>
              <w:t xml:space="preserve"> </w:t>
            </w:r>
            <w:r w:rsidR="000C2C9A">
              <w:rPr>
                <w:rFonts w:hint="eastAsia"/>
                <w:sz w:val="20"/>
                <w:szCs w:val="20"/>
                <w:lang w:eastAsia="zh-CN"/>
              </w:rPr>
              <w:t>（</w:t>
            </w:r>
            <w:r w:rsidRPr="00780DF7">
              <w:rPr>
                <w:sz w:val="20"/>
                <w:szCs w:val="20"/>
              </w:rPr>
              <w:t xml:space="preserve">ODP </w:t>
            </w:r>
            <w:r w:rsidR="000C2C9A">
              <w:rPr>
                <w:rFonts w:hint="eastAsia"/>
                <w:sz w:val="20"/>
                <w:szCs w:val="20"/>
                <w:lang w:eastAsia="zh-CN"/>
              </w:rPr>
              <w:t>吨）</w:t>
            </w:r>
          </w:p>
        </w:tc>
      </w:tr>
    </w:tbl>
    <w:p w14:paraId="366F2470" w14:textId="77777777" w:rsidR="00EB31E3" w:rsidRPr="00780DF7" w:rsidRDefault="00EB31E3" w:rsidP="00EB31E3">
      <w:pPr>
        <w:jc w:val="center"/>
        <w:rPr>
          <w:sz w:val="20"/>
          <w:szCs w:val="20"/>
        </w:rPr>
      </w:pPr>
    </w:p>
    <w:tbl>
      <w:tblPr>
        <w:tblStyle w:val="TableGrid"/>
        <w:tblW w:w="5309" w:type="pct"/>
        <w:tblInd w:w="-113" w:type="dxa"/>
        <w:tblLook w:val="04A0" w:firstRow="1" w:lastRow="0" w:firstColumn="1" w:lastColumn="0" w:noHBand="0" w:noVBand="1"/>
      </w:tblPr>
      <w:tblGrid>
        <w:gridCol w:w="1383"/>
        <w:gridCol w:w="852"/>
        <w:gridCol w:w="993"/>
        <w:gridCol w:w="705"/>
        <w:gridCol w:w="856"/>
        <w:gridCol w:w="852"/>
        <w:gridCol w:w="707"/>
        <w:gridCol w:w="852"/>
        <w:gridCol w:w="1132"/>
        <w:gridCol w:w="1596"/>
      </w:tblGrid>
      <w:tr w:rsidR="00EB31E3" w:rsidRPr="00780DF7" w14:paraId="0EC80463" w14:textId="77777777" w:rsidTr="009C47A6">
        <w:trPr>
          <w:trHeight w:val="250"/>
        </w:trPr>
        <w:tc>
          <w:tcPr>
            <w:tcW w:w="3625" w:type="pct"/>
            <w:gridSpan w:val="8"/>
            <w:shd w:val="clear" w:color="auto" w:fill="auto"/>
          </w:tcPr>
          <w:p w14:paraId="60D5B4CD" w14:textId="77777777" w:rsidR="00EB31E3" w:rsidRPr="00780DF7" w:rsidRDefault="00EB31E3" w:rsidP="00EB31E3">
            <w:pPr>
              <w:jc w:val="left"/>
              <w:rPr>
                <w:b/>
                <w:bCs/>
                <w:sz w:val="20"/>
                <w:szCs w:val="20"/>
                <w:lang w:eastAsia="zh-CN"/>
              </w:rPr>
            </w:pPr>
            <w:r w:rsidRPr="00780DF7">
              <w:rPr>
                <w:b/>
                <w:bCs/>
                <w:sz w:val="20"/>
                <w:szCs w:val="20"/>
                <w:lang w:eastAsia="zh-CN"/>
              </w:rPr>
              <w:t xml:space="preserve">(III) </w:t>
            </w:r>
            <w:r w:rsidR="000C2C9A">
              <w:rPr>
                <w:rFonts w:ascii="SimSun" w:hint="eastAsia"/>
                <w:b/>
                <w:sz w:val="18"/>
                <w:szCs w:val="24"/>
                <w:lang w:val="zh-CN" w:eastAsia="zh-CN"/>
              </w:rPr>
              <w:t>最新的国家方案行业数据（</w:t>
            </w:r>
            <w:r w:rsidR="000C2C9A">
              <w:rPr>
                <w:rFonts w:ascii="SimSun"/>
                <w:b/>
                <w:sz w:val="18"/>
                <w:szCs w:val="24"/>
                <w:lang w:val="zh-CN" w:eastAsia="zh-CN"/>
              </w:rPr>
              <w:t>ODP</w:t>
            </w:r>
            <w:r w:rsidR="000C2C9A">
              <w:rPr>
                <w:rFonts w:ascii="SimSun" w:hint="eastAsia"/>
                <w:b/>
                <w:sz w:val="18"/>
                <w:szCs w:val="24"/>
                <w:lang w:val="zh-CN" w:eastAsia="zh-CN"/>
              </w:rPr>
              <w:t>吨）</w:t>
            </w:r>
          </w:p>
        </w:tc>
        <w:tc>
          <w:tcPr>
            <w:tcW w:w="1375" w:type="pct"/>
            <w:gridSpan w:val="2"/>
            <w:shd w:val="clear" w:color="auto" w:fill="auto"/>
          </w:tcPr>
          <w:p w14:paraId="01860DB2" w14:textId="77777777" w:rsidR="00EB31E3" w:rsidRPr="00780DF7" w:rsidRDefault="009C47A6" w:rsidP="009C47A6">
            <w:pPr>
              <w:spacing w:after="60"/>
              <w:jc w:val="right"/>
              <w:rPr>
                <w:b/>
                <w:sz w:val="20"/>
                <w:szCs w:val="20"/>
              </w:rPr>
            </w:pPr>
            <w:r>
              <w:rPr>
                <w:rFonts w:hint="eastAsia"/>
                <w:b/>
                <w:sz w:val="20"/>
                <w:szCs w:val="20"/>
                <w:lang w:eastAsia="zh-CN"/>
              </w:rPr>
              <w:t>年份：</w:t>
            </w:r>
            <w:r w:rsidR="00EB31E3" w:rsidRPr="00780DF7">
              <w:rPr>
                <w:b/>
                <w:sz w:val="20"/>
                <w:szCs w:val="20"/>
              </w:rPr>
              <w:t xml:space="preserve"> </w:t>
            </w:r>
            <w:r w:rsidR="00EB31E3" w:rsidRPr="00780DF7">
              <w:rPr>
                <w:color w:val="000000" w:themeColor="text1"/>
                <w:sz w:val="20"/>
                <w:szCs w:val="20"/>
              </w:rPr>
              <w:t>2020</w:t>
            </w:r>
          </w:p>
        </w:tc>
      </w:tr>
      <w:tr w:rsidR="009C47A6" w:rsidRPr="00780DF7" w14:paraId="62E80BD5" w14:textId="77777777" w:rsidTr="009C47A6">
        <w:trPr>
          <w:trHeight w:val="250"/>
        </w:trPr>
        <w:tc>
          <w:tcPr>
            <w:tcW w:w="697" w:type="pct"/>
          </w:tcPr>
          <w:p w14:paraId="2A5D0F93" w14:textId="77777777" w:rsidR="009C47A6" w:rsidRPr="00780DF7" w:rsidRDefault="009C47A6" w:rsidP="009C47A6">
            <w:pPr>
              <w:spacing w:after="60"/>
              <w:jc w:val="center"/>
              <w:rPr>
                <w:sz w:val="20"/>
                <w:szCs w:val="20"/>
              </w:rPr>
            </w:pPr>
            <w:r>
              <w:rPr>
                <w:rFonts w:ascii="SimSun" w:hint="eastAsia"/>
                <w:sz w:val="18"/>
                <w:szCs w:val="24"/>
                <w:lang w:val="zh-CN"/>
              </w:rPr>
              <w:t>化学品</w:t>
            </w:r>
          </w:p>
        </w:tc>
        <w:tc>
          <w:tcPr>
            <w:tcW w:w="429" w:type="pct"/>
          </w:tcPr>
          <w:p w14:paraId="4F2B55ED" w14:textId="77777777" w:rsidR="009C47A6" w:rsidRPr="00780DF7" w:rsidRDefault="009C47A6" w:rsidP="009C47A6">
            <w:pPr>
              <w:spacing w:after="60"/>
              <w:jc w:val="center"/>
              <w:rPr>
                <w:sz w:val="20"/>
                <w:szCs w:val="20"/>
              </w:rPr>
            </w:pPr>
            <w:r>
              <w:rPr>
                <w:rFonts w:ascii="SimSun" w:hint="eastAsia"/>
                <w:sz w:val="18"/>
                <w:szCs w:val="24"/>
                <w:lang w:val="zh-CN"/>
              </w:rPr>
              <w:t>气雾剂</w:t>
            </w:r>
          </w:p>
        </w:tc>
        <w:tc>
          <w:tcPr>
            <w:tcW w:w="500" w:type="pct"/>
          </w:tcPr>
          <w:p w14:paraId="4C8C4D49" w14:textId="77777777" w:rsidR="009C47A6" w:rsidRPr="00780DF7" w:rsidRDefault="009C47A6" w:rsidP="009C47A6">
            <w:pPr>
              <w:spacing w:after="60"/>
              <w:jc w:val="center"/>
              <w:rPr>
                <w:sz w:val="20"/>
                <w:szCs w:val="20"/>
              </w:rPr>
            </w:pPr>
            <w:r>
              <w:rPr>
                <w:rFonts w:ascii="SimSun" w:hint="eastAsia"/>
                <w:sz w:val="18"/>
                <w:szCs w:val="24"/>
                <w:lang w:val="zh-CN"/>
              </w:rPr>
              <w:t>泡沫塑料</w:t>
            </w:r>
          </w:p>
        </w:tc>
        <w:tc>
          <w:tcPr>
            <w:tcW w:w="355" w:type="pct"/>
          </w:tcPr>
          <w:p w14:paraId="3D7DC622" w14:textId="77777777" w:rsidR="009C47A6" w:rsidRPr="00780DF7" w:rsidRDefault="009C47A6" w:rsidP="009C47A6">
            <w:pPr>
              <w:spacing w:after="60"/>
              <w:jc w:val="center"/>
              <w:rPr>
                <w:sz w:val="20"/>
                <w:szCs w:val="20"/>
              </w:rPr>
            </w:pPr>
            <w:r>
              <w:rPr>
                <w:rFonts w:ascii="SimSun" w:hint="eastAsia"/>
                <w:sz w:val="18"/>
                <w:szCs w:val="24"/>
                <w:lang w:val="zh-CN"/>
              </w:rPr>
              <w:t>消防</w:t>
            </w:r>
          </w:p>
        </w:tc>
        <w:tc>
          <w:tcPr>
            <w:tcW w:w="860" w:type="pct"/>
            <w:gridSpan w:val="2"/>
          </w:tcPr>
          <w:p w14:paraId="1D26CD50" w14:textId="77777777" w:rsidR="009C47A6" w:rsidRPr="00780DF7" w:rsidRDefault="009C47A6" w:rsidP="009C47A6">
            <w:pPr>
              <w:spacing w:after="60"/>
              <w:jc w:val="center"/>
              <w:rPr>
                <w:sz w:val="20"/>
                <w:szCs w:val="20"/>
              </w:rPr>
            </w:pPr>
            <w:r>
              <w:rPr>
                <w:rFonts w:ascii="SimSun" w:hint="eastAsia"/>
                <w:sz w:val="18"/>
                <w:szCs w:val="24"/>
                <w:lang w:val="zh-CN"/>
              </w:rPr>
              <w:t>制冷</w:t>
            </w:r>
          </w:p>
        </w:tc>
        <w:tc>
          <w:tcPr>
            <w:tcW w:w="356" w:type="pct"/>
          </w:tcPr>
          <w:p w14:paraId="749F2A0F" w14:textId="77777777" w:rsidR="009C47A6" w:rsidRPr="00780DF7" w:rsidRDefault="009C47A6" w:rsidP="009C47A6">
            <w:pPr>
              <w:spacing w:after="60"/>
              <w:jc w:val="center"/>
              <w:rPr>
                <w:sz w:val="20"/>
                <w:szCs w:val="20"/>
              </w:rPr>
            </w:pPr>
            <w:r>
              <w:rPr>
                <w:rFonts w:ascii="SimSun" w:hint="eastAsia"/>
                <w:sz w:val="18"/>
                <w:szCs w:val="24"/>
                <w:lang w:val="zh-CN"/>
              </w:rPr>
              <w:t>溶剂</w:t>
            </w:r>
          </w:p>
        </w:tc>
        <w:tc>
          <w:tcPr>
            <w:tcW w:w="429" w:type="pct"/>
          </w:tcPr>
          <w:p w14:paraId="191D83E7" w14:textId="77777777" w:rsidR="009C47A6" w:rsidRPr="00780DF7" w:rsidRDefault="009C47A6" w:rsidP="009C47A6">
            <w:pPr>
              <w:spacing w:after="60"/>
              <w:jc w:val="center"/>
              <w:rPr>
                <w:sz w:val="20"/>
                <w:szCs w:val="20"/>
              </w:rPr>
            </w:pPr>
            <w:r>
              <w:rPr>
                <w:rFonts w:ascii="SimSun" w:hint="eastAsia"/>
                <w:sz w:val="18"/>
                <w:szCs w:val="24"/>
                <w:lang w:val="zh-CN"/>
              </w:rPr>
              <w:t>加工剂</w:t>
            </w:r>
          </w:p>
        </w:tc>
        <w:tc>
          <w:tcPr>
            <w:tcW w:w="570" w:type="pct"/>
          </w:tcPr>
          <w:p w14:paraId="1C59F18A" w14:textId="77777777" w:rsidR="009C47A6" w:rsidRPr="00780DF7" w:rsidRDefault="009C47A6" w:rsidP="009C47A6">
            <w:pPr>
              <w:spacing w:after="60"/>
              <w:jc w:val="center"/>
              <w:rPr>
                <w:sz w:val="20"/>
                <w:szCs w:val="20"/>
              </w:rPr>
            </w:pPr>
            <w:r>
              <w:rPr>
                <w:rFonts w:ascii="SimSun" w:hint="eastAsia"/>
                <w:sz w:val="18"/>
                <w:szCs w:val="24"/>
                <w:lang w:val="zh-CN"/>
              </w:rPr>
              <w:t>实验室用途</w:t>
            </w:r>
          </w:p>
        </w:tc>
        <w:tc>
          <w:tcPr>
            <w:tcW w:w="805" w:type="pct"/>
          </w:tcPr>
          <w:p w14:paraId="4193EC96" w14:textId="77777777" w:rsidR="009C47A6" w:rsidRPr="00780DF7" w:rsidRDefault="009C47A6" w:rsidP="009C47A6">
            <w:pPr>
              <w:spacing w:after="60"/>
              <w:jc w:val="center"/>
              <w:rPr>
                <w:sz w:val="20"/>
                <w:szCs w:val="20"/>
              </w:rPr>
            </w:pPr>
            <w:r>
              <w:rPr>
                <w:rFonts w:ascii="SimSun" w:hint="eastAsia"/>
                <w:sz w:val="18"/>
                <w:szCs w:val="24"/>
                <w:lang w:val="zh-CN"/>
              </w:rPr>
              <w:t>行业消费量共计</w:t>
            </w:r>
          </w:p>
        </w:tc>
      </w:tr>
      <w:tr w:rsidR="009C47A6" w:rsidRPr="00780DF7" w14:paraId="7F463B32" w14:textId="77777777" w:rsidTr="009C47A6">
        <w:trPr>
          <w:trHeight w:val="70"/>
        </w:trPr>
        <w:tc>
          <w:tcPr>
            <w:tcW w:w="1980" w:type="pct"/>
            <w:gridSpan w:val="4"/>
          </w:tcPr>
          <w:p w14:paraId="7B1AE64F" w14:textId="77777777" w:rsidR="009C47A6" w:rsidRPr="00780DF7" w:rsidRDefault="009C47A6" w:rsidP="009C47A6">
            <w:pPr>
              <w:spacing w:after="60"/>
              <w:jc w:val="center"/>
              <w:rPr>
                <w:sz w:val="20"/>
                <w:szCs w:val="20"/>
              </w:rPr>
            </w:pPr>
            <w:r>
              <w:rPr>
                <w:sz w:val="18"/>
                <w:szCs w:val="24"/>
              </w:rPr>
              <w:t xml:space="preserve"> </w:t>
            </w:r>
          </w:p>
        </w:tc>
        <w:tc>
          <w:tcPr>
            <w:tcW w:w="431" w:type="pct"/>
          </w:tcPr>
          <w:p w14:paraId="52024F2C" w14:textId="77777777" w:rsidR="009C47A6" w:rsidRPr="00780DF7" w:rsidRDefault="009C47A6" w:rsidP="009C47A6">
            <w:pPr>
              <w:spacing w:after="60"/>
              <w:jc w:val="center"/>
              <w:rPr>
                <w:sz w:val="20"/>
                <w:szCs w:val="20"/>
              </w:rPr>
            </w:pPr>
            <w:r>
              <w:rPr>
                <w:rFonts w:ascii="SimSun" w:hint="eastAsia"/>
                <w:sz w:val="18"/>
                <w:szCs w:val="24"/>
                <w:lang w:val="zh-CN"/>
              </w:rPr>
              <w:t>制造</w:t>
            </w:r>
          </w:p>
        </w:tc>
        <w:tc>
          <w:tcPr>
            <w:tcW w:w="429" w:type="pct"/>
          </w:tcPr>
          <w:p w14:paraId="3DA4292B" w14:textId="77777777" w:rsidR="009C47A6" w:rsidRPr="00780DF7" w:rsidRDefault="009C47A6" w:rsidP="009C47A6">
            <w:pPr>
              <w:spacing w:after="60"/>
              <w:jc w:val="center"/>
              <w:rPr>
                <w:sz w:val="20"/>
                <w:szCs w:val="20"/>
              </w:rPr>
            </w:pPr>
            <w:r>
              <w:rPr>
                <w:rFonts w:ascii="SimSun" w:hint="eastAsia"/>
                <w:sz w:val="18"/>
                <w:szCs w:val="24"/>
                <w:lang w:val="zh-CN"/>
              </w:rPr>
              <w:t>维修</w:t>
            </w:r>
          </w:p>
        </w:tc>
        <w:tc>
          <w:tcPr>
            <w:tcW w:w="2160" w:type="pct"/>
            <w:gridSpan w:val="4"/>
          </w:tcPr>
          <w:p w14:paraId="5DCC3CD2" w14:textId="77777777" w:rsidR="009C47A6" w:rsidRPr="00780DF7" w:rsidRDefault="009C47A6" w:rsidP="009C47A6">
            <w:pPr>
              <w:spacing w:after="60"/>
              <w:jc w:val="center"/>
              <w:rPr>
                <w:sz w:val="20"/>
                <w:szCs w:val="20"/>
              </w:rPr>
            </w:pPr>
          </w:p>
        </w:tc>
      </w:tr>
      <w:tr w:rsidR="009C47A6" w:rsidRPr="00780DF7" w14:paraId="528634D4" w14:textId="77777777" w:rsidTr="009C47A6">
        <w:trPr>
          <w:trHeight w:val="250"/>
        </w:trPr>
        <w:tc>
          <w:tcPr>
            <w:tcW w:w="697" w:type="pct"/>
            <w:shd w:val="clear" w:color="auto" w:fill="auto"/>
          </w:tcPr>
          <w:p w14:paraId="4459F77B" w14:textId="77777777" w:rsidR="009C47A6" w:rsidRPr="00780DF7" w:rsidRDefault="009C47A6" w:rsidP="009C47A6">
            <w:pPr>
              <w:spacing w:after="60"/>
              <w:jc w:val="left"/>
              <w:rPr>
                <w:sz w:val="20"/>
                <w:szCs w:val="20"/>
              </w:rPr>
            </w:pPr>
            <w:r w:rsidRPr="00780DF7">
              <w:rPr>
                <w:color w:val="000000" w:themeColor="text1"/>
                <w:sz w:val="20"/>
                <w:szCs w:val="20"/>
              </w:rPr>
              <w:t>HCFC-22</w:t>
            </w:r>
          </w:p>
        </w:tc>
        <w:tc>
          <w:tcPr>
            <w:tcW w:w="429" w:type="pct"/>
            <w:shd w:val="clear" w:color="auto" w:fill="auto"/>
          </w:tcPr>
          <w:p w14:paraId="4A780F83" w14:textId="77777777" w:rsidR="009C47A6" w:rsidRPr="00780DF7" w:rsidRDefault="009C47A6" w:rsidP="009C47A6">
            <w:pPr>
              <w:spacing w:after="60"/>
              <w:jc w:val="right"/>
              <w:rPr>
                <w:sz w:val="20"/>
                <w:szCs w:val="20"/>
              </w:rPr>
            </w:pPr>
          </w:p>
        </w:tc>
        <w:tc>
          <w:tcPr>
            <w:tcW w:w="500" w:type="pct"/>
            <w:shd w:val="clear" w:color="auto" w:fill="auto"/>
          </w:tcPr>
          <w:p w14:paraId="7AF7E8A8" w14:textId="77777777" w:rsidR="009C47A6" w:rsidRPr="00780DF7" w:rsidRDefault="009C47A6" w:rsidP="009C47A6">
            <w:pPr>
              <w:spacing w:after="60"/>
              <w:jc w:val="right"/>
              <w:rPr>
                <w:sz w:val="20"/>
                <w:szCs w:val="20"/>
              </w:rPr>
            </w:pPr>
          </w:p>
        </w:tc>
        <w:tc>
          <w:tcPr>
            <w:tcW w:w="355" w:type="pct"/>
            <w:shd w:val="clear" w:color="auto" w:fill="auto"/>
          </w:tcPr>
          <w:p w14:paraId="13A56D98" w14:textId="77777777" w:rsidR="009C47A6" w:rsidRPr="00780DF7" w:rsidRDefault="009C47A6" w:rsidP="009C47A6">
            <w:pPr>
              <w:spacing w:after="60"/>
              <w:jc w:val="right"/>
              <w:rPr>
                <w:sz w:val="20"/>
                <w:szCs w:val="20"/>
              </w:rPr>
            </w:pPr>
          </w:p>
        </w:tc>
        <w:tc>
          <w:tcPr>
            <w:tcW w:w="431" w:type="pct"/>
            <w:shd w:val="clear" w:color="auto" w:fill="auto"/>
          </w:tcPr>
          <w:p w14:paraId="4C6A1DBC" w14:textId="77777777" w:rsidR="009C47A6" w:rsidRPr="00780DF7" w:rsidRDefault="009C47A6" w:rsidP="009C47A6">
            <w:pPr>
              <w:spacing w:after="60"/>
              <w:jc w:val="right"/>
              <w:rPr>
                <w:sz w:val="20"/>
                <w:szCs w:val="20"/>
              </w:rPr>
            </w:pPr>
          </w:p>
        </w:tc>
        <w:tc>
          <w:tcPr>
            <w:tcW w:w="429" w:type="pct"/>
            <w:shd w:val="clear" w:color="auto" w:fill="auto"/>
          </w:tcPr>
          <w:p w14:paraId="1E039402" w14:textId="77777777" w:rsidR="009C47A6" w:rsidRPr="00780DF7" w:rsidRDefault="009C47A6" w:rsidP="009C47A6">
            <w:pPr>
              <w:spacing w:after="60"/>
              <w:jc w:val="right"/>
              <w:rPr>
                <w:sz w:val="20"/>
                <w:szCs w:val="20"/>
              </w:rPr>
            </w:pPr>
            <w:r w:rsidRPr="00780DF7">
              <w:rPr>
                <w:sz w:val="20"/>
                <w:szCs w:val="20"/>
              </w:rPr>
              <w:t>26.99</w:t>
            </w:r>
          </w:p>
        </w:tc>
        <w:tc>
          <w:tcPr>
            <w:tcW w:w="356" w:type="pct"/>
            <w:shd w:val="clear" w:color="auto" w:fill="auto"/>
          </w:tcPr>
          <w:p w14:paraId="0A51DAFC" w14:textId="77777777" w:rsidR="009C47A6" w:rsidRPr="00780DF7" w:rsidRDefault="009C47A6" w:rsidP="009C47A6">
            <w:pPr>
              <w:spacing w:after="60"/>
              <w:jc w:val="right"/>
              <w:rPr>
                <w:sz w:val="20"/>
                <w:szCs w:val="20"/>
              </w:rPr>
            </w:pPr>
          </w:p>
        </w:tc>
        <w:tc>
          <w:tcPr>
            <w:tcW w:w="429" w:type="pct"/>
            <w:shd w:val="clear" w:color="auto" w:fill="auto"/>
          </w:tcPr>
          <w:p w14:paraId="014AA940" w14:textId="77777777" w:rsidR="009C47A6" w:rsidRPr="00780DF7" w:rsidRDefault="009C47A6" w:rsidP="009C47A6">
            <w:pPr>
              <w:spacing w:after="60"/>
              <w:jc w:val="right"/>
              <w:rPr>
                <w:sz w:val="20"/>
                <w:szCs w:val="20"/>
              </w:rPr>
            </w:pPr>
          </w:p>
        </w:tc>
        <w:tc>
          <w:tcPr>
            <w:tcW w:w="570" w:type="pct"/>
            <w:shd w:val="clear" w:color="auto" w:fill="auto"/>
          </w:tcPr>
          <w:p w14:paraId="284BBC77" w14:textId="77777777" w:rsidR="009C47A6" w:rsidRPr="00780DF7" w:rsidRDefault="009C47A6" w:rsidP="009C47A6">
            <w:pPr>
              <w:spacing w:after="60"/>
              <w:jc w:val="right"/>
              <w:rPr>
                <w:sz w:val="20"/>
                <w:szCs w:val="20"/>
              </w:rPr>
            </w:pPr>
          </w:p>
        </w:tc>
        <w:tc>
          <w:tcPr>
            <w:tcW w:w="805" w:type="pct"/>
            <w:shd w:val="clear" w:color="auto" w:fill="auto"/>
          </w:tcPr>
          <w:p w14:paraId="7C89EE41" w14:textId="77777777" w:rsidR="009C47A6" w:rsidRPr="00780DF7" w:rsidRDefault="009C47A6" w:rsidP="009C47A6">
            <w:pPr>
              <w:spacing w:after="60"/>
              <w:jc w:val="right"/>
              <w:rPr>
                <w:sz w:val="20"/>
                <w:szCs w:val="20"/>
              </w:rPr>
            </w:pPr>
            <w:r w:rsidRPr="00780DF7">
              <w:rPr>
                <w:sz w:val="20"/>
                <w:szCs w:val="20"/>
              </w:rPr>
              <w:t>26.99</w:t>
            </w:r>
          </w:p>
        </w:tc>
      </w:tr>
      <w:tr w:rsidR="009C47A6" w:rsidRPr="00780DF7" w14:paraId="10492375" w14:textId="77777777" w:rsidTr="009C47A6">
        <w:trPr>
          <w:trHeight w:val="250"/>
        </w:trPr>
        <w:tc>
          <w:tcPr>
            <w:tcW w:w="697" w:type="pct"/>
            <w:shd w:val="clear" w:color="auto" w:fill="auto"/>
          </w:tcPr>
          <w:p w14:paraId="01A578F8" w14:textId="77777777" w:rsidR="009C47A6" w:rsidRPr="00780DF7" w:rsidRDefault="009C47A6" w:rsidP="009C47A6">
            <w:pPr>
              <w:spacing w:after="60"/>
              <w:jc w:val="left"/>
              <w:rPr>
                <w:color w:val="000000" w:themeColor="text1"/>
                <w:sz w:val="20"/>
                <w:szCs w:val="20"/>
              </w:rPr>
            </w:pPr>
            <w:r w:rsidRPr="00780DF7">
              <w:rPr>
                <w:color w:val="000000" w:themeColor="text1"/>
                <w:sz w:val="20"/>
                <w:szCs w:val="20"/>
              </w:rPr>
              <w:t>HCFC-142b</w:t>
            </w:r>
          </w:p>
        </w:tc>
        <w:tc>
          <w:tcPr>
            <w:tcW w:w="429" w:type="pct"/>
            <w:shd w:val="clear" w:color="auto" w:fill="auto"/>
          </w:tcPr>
          <w:p w14:paraId="441E6E4D" w14:textId="77777777" w:rsidR="009C47A6" w:rsidRPr="00780DF7" w:rsidRDefault="009C47A6" w:rsidP="009C47A6">
            <w:pPr>
              <w:spacing w:after="60"/>
              <w:jc w:val="right"/>
              <w:rPr>
                <w:sz w:val="20"/>
                <w:szCs w:val="20"/>
              </w:rPr>
            </w:pPr>
          </w:p>
        </w:tc>
        <w:tc>
          <w:tcPr>
            <w:tcW w:w="500" w:type="pct"/>
            <w:shd w:val="clear" w:color="auto" w:fill="auto"/>
          </w:tcPr>
          <w:p w14:paraId="5E7A6041" w14:textId="77777777" w:rsidR="009C47A6" w:rsidRPr="00780DF7" w:rsidRDefault="009C47A6" w:rsidP="009C47A6">
            <w:pPr>
              <w:spacing w:after="60"/>
              <w:jc w:val="right"/>
              <w:rPr>
                <w:sz w:val="20"/>
                <w:szCs w:val="20"/>
              </w:rPr>
            </w:pPr>
          </w:p>
        </w:tc>
        <w:tc>
          <w:tcPr>
            <w:tcW w:w="355" w:type="pct"/>
            <w:shd w:val="clear" w:color="auto" w:fill="auto"/>
          </w:tcPr>
          <w:p w14:paraId="17CB9294" w14:textId="77777777" w:rsidR="009C47A6" w:rsidRPr="00780DF7" w:rsidRDefault="009C47A6" w:rsidP="009C47A6">
            <w:pPr>
              <w:spacing w:after="60"/>
              <w:jc w:val="right"/>
              <w:rPr>
                <w:sz w:val="20"/>
                <w:szCs w:val="20"/>
              </w:rPr>
            </w:pPr>
          </w:p>
        </w:tc>
        <w:tc>
          <w:tcPr>
            <w:tcW w:w="431" w:type="pct"/>
            <w:shd w:val="clear" w:color="auto" w:fill="auto"/>
          </w:tcPr>
          <w:p w14:paraId="77C2FFFE" w14:textId="77777777" w:rsidR="009C47A6" w:rsidRPr="00780DF7" w:rsidRDefault="009C47A6" w:rsidP="009C47A6">
            <w:pPr>
              <w:spacing w:after="60"/>
              <w:jc w:val="right"/>
              <w:rPr>
                <w:sz w:val="20"/>
                <w:szCs w:val="20"/>
              </w:rPr>
            </w:pPr>
          </w:p>
        </w:tc>
        <w:tc>
          <w:tcPr>
            <w:tcW w:w="429" w:type="pct"/>
            <w:shd w:val="clear" w:color="auto" w:fill="auto"/>
          </w:tcPr>
          <w:p w14:paraId="0EE3B760" w14:textId="77777777" w:rsidR="009C47A6" w:rsidRPr="00780DF7" w:rsidRDefault="009C47A6" w:rsidP="009C47A6">
            <w:pPr>
              <w:spacing w:after="60"/>
              <w:jc w:val="right"/>
              <w:rPr>
                <w:sz w:val="20"/>
                <w:szCs w:val="20"/>
              </w:rPr>
            </w:pPr>
            <w:r w:rsidRPr="00780DF7">
              <w:rPr>
                <w:sz w:val="20"/>
                <w:szCs w:val="20"/>
              </w:rPr>
              <w:t>0.02</w:t>
            </w:r>
          </w:p>
        </w:tc>
        <w:tc>
          <w:tcPr>
            <w:tcW w:w="356" w:type="pct"/>
            <w:shd w:val="clear" w:color="auto" w:fill="auto"/>
          </w:tcPr>
          <w:p w14:paraId="50FE9A57" w14:textId="77777777" w:rsidR="009C47A6" w:rsidRPr="00780DF7" w:rsidRDefault="009C47A6" w:rsidP="009C47A6">
            <w:pPr>
              <w:spacing w:after="60"/>
              <w:jc w:val="right"/>
              <w:rPr>
                <w:sz w:val="20"/>
                <w:szCs w:val="20"/>
              </w:rPr>
            </w:pPr>
          </w:p>
        </w:tc>
        <w:tc>
          <w:tcPr>
            <w:tcW w:w="429" w:type="pct"/>
            <w:shd w:val="clear" w:color="auto" w:fill="auto"/>
          </w:tcPr>
          <w:p w14:paraId="5273EBD9" w14:textId="77777777" w:rsidR="009C47A6" w:rsidRPr="00780DF7" w:rsidRDefault="009C47A6" w:rsidP="009C47A6">
            <w:pPr>
              <w:spacing w:after="60"/>
              <w:jc w:val="right"/>
              <w:rPr>
                <w:sz w:val="20"/>
                <w:szCs w:val="20"/>
              </w:rPr>
            </w:pPr>
          </w:p>
        </w:tc>
        <w:tc>
          <w:tcPr>
            <w:tcW w:w="570" w:type="pct"/>
            <w:shd w:val="clear" w:color="auto" w:fill="auto"/>
          </w:tcPr>
          <w:p w14:paraId="442BC16B" w14:textId="77777777" w:rsidR="009C47A6" w:rsidRPr="00780DF7" w:rsidRDefault="009C47A6" w:rsidP="009C47A6">
            <w:pPr>
              <w:spacing w:after="60"/>
              <w:jc w:val="right"/>
              <w:rPr>
                <w:sz w:val="20"/>
                <w:szCs w:val="20"/>
              </w:rPr>
            </w:pPr>
          </w:p>
        </w:tc>
        <w:tc>
          <w:tcPr>
            <w:tcW w:w="805" w:type="pct"/>
            <w:shd w:val="clear" w:color="auto" w:fill="auto"/>
          </w:tcPr>
          <w:p w14:paraId="5DA7FAB0" w14:textId="77777777" w:rsidR="009C47A6" w:rsidRPr="00780DF7" w:rsidRDefault="009C47A6" w:rsidP="009C47A6">
            <w:pPr>
              <w:spacing w:after="60"/>
              <w:jc w:val="right"/>
              <w:rPr>
                <w:sz w:val="20"/>
                <w:szCs w:val="20"/>
              </w:rPr>
            </w:pPr>
            <w:r w:rsidRPr="00780DF7">
              <w:rPr>
                <w:sz w:val="20"/>
                <w:szCs w:val="20"/>
              </w:rPr>
              <w:t>0.02</w:t>
            </w:r>
          </w:p>
        </w:tc>
      </w:tr>
    </w:tbl>
    <w:p w14:paraId="60E1FA19" w14:textId="77777777" w:rsidR="00EB31E3" w:rsidRPr="00780DF7" w:rsidRDefault="00EB31E3" w:rsidP="00EB31E3">
      <w:pPr>
        <w:jc w:val="left"/>
        <w:rPr>
          <w:b/>
          <w:bCs/>
          <w:sz w:val="20"/>
          <w:szCs w:val="20"/>
        </w:rPr>
      </w:pPr>
    </w:p>
    <w:tbl>
      <w:tblPr>
        <w:tblStyle w:val="TableGrid"/>
        <w:tblW w:w="5309" w:type="pct"/>
        <w:tblInd w:w="-113" w:type="dxa"/>
        <w:tblLook w:val="04A0" w:firstRow="1" w:lastRow="0" w:firstColumn="1" w:lastColumn="0" w:noHBand="0" w:noVBand="1"/>
      </w:tblPr>
      <w:tblGrid>
        <w:gridCol w:w="3098"/>
        <w:gridCol w:w="856"/>
        <w:gridCol w:w="5308"/>
        <w:gridCol w:w="666"/>
      </w:tblGrid>
      <w:tr w:rsidR="00EB31E3" w:rsidRPr="00780DF7" w14:paraId="5405EE8F" w14:textId="77777777" w:rsidTr="00316BDD">
        <w:trPr>
          <w:trHeight w:val="289"/>
        </w:trPr>
        <w:tc>
          <w:tcPr>
            <w:tcW w:w="5000" w:type="pct"/>
            <w:gridSpan w:val="4"/>
            <w:shd w:val="clear" w:color="auto" w:fill="auto"/>
          </w:tcPr>
          <w:p w14:paraId="58446C91" w14:textId="77777777" w:rsidR="00EB31E3" w:rsidRPr="00780DF7" w:rsidRDefault="00EB31E3" w:rsidP="00EB31E3">
            <w:pPr>
              <w:jc w:val="left"/>
              <w:rPr>
                <w:b/>
                <w:bCs/>
                <w:sz w:val="20"/>
                <w:szCs w:val="20"/>
                <w:lang w:eastAsia="zh-CN"/>
              </w:rPr>
            </w:pPr>
            <w:r w:rsidRPr="00780DF7">
              <w:rPr>
                <w:b/>
                <w:bCs/>
                <w:sz w:val="20"/>
                <w:szCs w:val="20"/>
                <w:lang w:eastAsia="zh-CN"/>
              </w:rPr>
              <w:t xml:space="preserve">(IV) </w:t>
            </w:r>
            <w:r w:rsidR="009C47A6">
              <w:rPr>
                <w:rFonts w:ascii="SimSun" w:hint="eastAsia"/>
                <w:b/>
                <w:sz w:val="18"/>
                <w:szCs w:val="24"/>
                <w:lang w:val="zh-CN" w:eastAsia="zh-CN"/>
              </w:rPr>
              <w:t>消费量数据（</w:t>
            </w:r>
            <w:r w:rsidR="009C47A6">
              <w:rPr>
                <w:rFonts w:ascii="SimSun"/>
                <w:b/>
                <w:sz w:val="18"/>
                <w:szCs w:val="24"/>
                <w:lang w:val="zh-CN" w:eastAsia="zh-CN"/>
              </w:rPr>
              <w:t>ODP</w:t>
            </w:r>
            <w:r w:rsidR="009C47A6">
              <w:rPr>
                <w:rFonts w:ascii="SimSun" w:hint="eastAsia"/>
                <w:b/>
                <w:sz w:val="18"/>
                <w:szCs w:val="24"/>
                <w:lang w:val="zh-CN" w:eastAsia="zh-CN"/>
              </w:rPr>
              <w:t>吨）</w:t>
            </w:r>
          </w:p>
        </w:tc>
      </w:tr>
      <w:tr w:rsidR="00EB31E3" w:rsidRPr="00780DF7" w14:paraId="153834FE" w14:textId="77777777" w:rsidTr="00316BDD">
        <w:trPr>
          <w:trHeight w:val="289"/>
        </w:trPr>
        <w:tc>
          <w:tcPr>
            <w:tcW w:w="1600" w:type="pct"/>
            <w:shd w:val="clear" w:color="auto" w:fill="auto"/>
          </w:tcPr>
          <w:p w14:paraId="029DD5C5" w14:textId="77777777" w:rsidR="00EB31E3" w:rsidRPr="00780DF7" w:rsidRDefault="00EB31E3" w:rsidP="00EB31E3">
            <w:pPr>
              <w:spacing w:after="60"/>
              <w:jc w:val="center"/>
              <w:rPr>
                <w:sz w:val="20"/>
                <w:szCs w:val="20"/>
              </w:rPr>
            </w:pPr>
            <w:r w:rsidRPr="00780DF7">
              <w:rPr>
                <w:sz w:val="20"/>
                <w:szCs w:val="20"/>
              </w:rPr>
              <w:t>2009 - 2010</w:t>
            </w:r>
            <w:r w:rsidR="009C47A6">
              <w:rPr>
                <w:rFonts w:ascii="SimSun" w:hint="eastAsia"/>
                <w:sz w:val="18"/>
                <w:szCs w:val="24"/>
                <w:lang w:val="zh-CN"/>
              </w:rPr>
              <w:t>年基准：</w:t>
            </w:r>
          </w:p>
        </w:tc>
        <w:tc>
          <w:tcPr>
            <w:tcW w:w="471" w:type="pct"/>
            <w:shd w:val="clear" w:color="auto" w:fill="auto"/>
          </w:tcPr>
          <w:p w14:paraId="7C1E96AB" w14:textId="77777777" w:rsidR="00EB31E3" w:rsidRPr="00780DF7" w:rsidRDefault="00652BC1" w:rsidP="00EB31E3">
            <w:pPr>
              <w:spacing w:after="60"/>
              <w:jc w:val="center"/>
              <w:rPr>
                <w:sz w:val="20"/>
                <w:szCs w:val="20"/>
              </w:rPr>
            </w:pPr>
            <w:r w:rsidRPr="00780DF7">
              <w:rPr>
                <w:color w:val="000000" w:themeColor="text1"/>
                <w:sz w:val="20"/>
                <w:szCs w:val="20"/>
              </w:rPr>
              <w:t>87.5</w:t>
            </w:r>
          </w:p>
        </w:tc>
        <w:tc>
          <w:tcPr>
            <w:tcW w:w="2713" w:type="pct"/>
            <w:shd w:val="clear" w:color="auto" w:fill="auto"/>
          </w:tcPr>
          <w:p w14:paraId="3C870F7E" w14:textId="77777777" w:rsidR="00EB31E3" w:rsidRPr="00780DF7" w:rsidRDefault="009C47A6" w:rsidP="009C47A6">
            <w:pPr>
              <w:spacing w:after="60"/>
              <w:jc w:val="center"/>
              <w:rPr>
                <w:sz w:val="20"/>
                <w:szCs w:val="20"/>
                <w:lang w:eastAsia="zh-CN"/>
              </w:rPr>
            </w:pPr>
            <w:r>
              <w:rPr>
                <w:rFonts w:ascii="SimSun" w:hint="eastAsia"/>
                <w:sz w:val="18"/>
                <w:szCs w:val="24"/>
                <w:lang w:val="zh-CN" w:eastAsia="zh-CN"/>
              </w:rPr>
              <w:t>持续总体削减量起点：</w:t>
            </w:r>
          </w:p>
        </w:tc>
        <w:tc>
          <w:tcPr>
            <w:tcW w:w="216" w:type="pct"/>
            <w:shd w:val="clear" w:color="auto" w:fill="auto"/>
          </w:tcPr>
          <w:p w14:paraId="246A1870" w14:textId="77777777" w:rsidR="00EB31E3" w:rsidRPr="00780DF7" w:rsidRDefault="00F3147F" w:rsidP="00EB31E3">
            <w:pPr>
              <w:spacing w:after="60"/>
              <w:jc w:val="center"/>
              <w:rPr>
                <w:sz w:val="20"/>
                <w:szCs w:val="20"/>
              </w:rPr>
            </w:pPr>
            <w:r w:rsidRPr="00780DF7">
              <w:rPr>
                <w:color w:val="000000" w:themeColor="text1"/>
                <w:sz w:val="20"/>
                <w:szCs w:val="20"/>
              </w:rPr>
              <w:t>87.5</w:t>
            </w:r>
          </w:p>
        </w:tc>
      </w:tr>
      <w:tr w:rsidR="00EB31E3" w:rsidRPr="00780DF7" w14:paraId="77D510A5" w14:textId="77777777" w:rsidTr="00316BDD">
        <w:trPr>
          <w:trHeight w:val="173"/>
        </w:trPr>
        <w:tc>
          <w:tcPr>
            <w:tcW w:w="5000" w:type="pct"/>
            <w:gridSpan w:val="4"/>
            <w:shd w:val="clear" w:color="auto" w:fill="auto"/>
          </w:tcPr>
          <w:p w14:paraId="28559F82" w14:textId="77777777" w:rsidR="00EB31E3" w:rsidRPr="00780DF7" w:rsidRDefault="009C47A6" w:rsidP="00EB31E3">
            <w:pPr>
              <w:jc w:val="center"/>
              <w:rPr>
                <w:b/>
                <w:bCs/>
                <w:sz w:val="20"/>
                <w:szCs w:val="20"/>
                <w:lang w:eastAsia="zh-CN"/>
              </w:rPr>
            </w:pPr>
            <w:r>
              <w:rPr>
                <w:rFonts w:ascii="SimSun" w:hint="eastAsia"/>
                <w:b/>
                <w:sz w:val="18"/>
                <w:szCs w:val="24"/>
                <w:lang w:val="zh-CN" w:eastAsia="zh-CN"/>
              </w:rPr>
              <w:t>有资格获得供资的消费量（</w:t>
            </w:r>
            <w:r>
              <w:rPr>
                <w:rFonts w:ascii="SimSun"/>
                <w:b/>
                <w:sz w:val="18"/>
                <w:szCs w:val="24"/>
                <w:lang w:val="zh-CN" w:eastAsia="zh-CN"/>
              </w:rPr>
              <w:t>ODP</w:t>
            </w:r>
            <w:r>
              <w:rPr>
                <w:rFonts w:ascii="SimSun" w:hint="eastAsia"/>
                <w:b/>
                <w:sz w:val="18"/>
                <w:szCs w:val="24"/>
                <w:lang w:val="zh-CN" w:eastAsia="zh-CN"/>
              </w:rPr>
              <w:t>吨）</w:t>
            </w:r>
          </w:p>
        </w:tc>
      </w:tr>
      <w:tr w:rsidR="00EB31E3" w:rsidRPr="00780DF7" w14:paraId="7B9E2934" w14:textId="77777777" w:rsidTr="00316BDD">
        <w:trPr>
          <w:trHeight w:val="289"/>
        </w:trPr>
        <w:tc>
          <w:tcPr>
            <w:tcW w:w="1600" w:type="pct"/>
            <w:shd w:val="clear" w:color="auto" w:fill="auto"/>
          </w:tcPr>
          <w:p w14:paraId="43EC82A7" w14:textId="77777777" w:rsidR="00EB31E3" w:rsidRPr="00780DF7" w:rsidRDefault="009C47A6" w:rsidP="009C47A6">
            <w:pPr>
              <w:spacing w:after="60"/>
              <w:jc w:val="center"/>
              <w:rPr>
                <w:sz w:val="20"/>
                <w:szCs w:val="20"/>
              </w:rPr>
            </w:pPr>
            <w:r>
              <w:rPr>
                <w:rFonts w:hint="eastAsia"/>
                <w:sz w:val="20"/>
                <w:szCs w:val="20"/>
                <w:lang w:eastAsia="zh-CN"/>
              </w:rPr>
              <w:t>已核准：</w:t>
            </w:r>
          </w:p>
        </w:tc>
        <w:tc>
          <w:tcPr>
            <w:tcW w:w="471" w:type="pct"/>
            <w:shd w:val="clear" w:color="auto" w:fill="auto"/>
          </w:tcPr>
          <w:p w14:paraId="635D0C1E" w14:textId="77777777" w:rsidR="00EB31E3" w:rsidRPr="00780DF7" w:rsidRDefault="00F3147F" w:rsidP="00EB31E3">
            <w:pPr>
              <w:spacing w:after="60"/>
              <w:jc w:val="center"/>
              <w:rPr>
                <w:sz w:val="20"/>
                <w:szCs w:val="20"/>
              </w:rPr>
            </w:pPr>
            <w:r w:rsidRPr="00780DF7">
              <w:rPr>
                <w:color w:val="000000" w:themeColor="text1"/>
                <w:sz w:val="20"/>
                <w:szCs w:val="20"/>
              </w:rPr>
              <w:t>71.52</w:t>
            </w:r>
          </w:p>
        </w:tc>
        <w:tc>
          <w:tcPr>
            <w:tcW w:w="2713" w:type="pct"/>
            <w:shd w:val="clear" w:color="auto" w:fill="auto"/>
          </w:tcPr>
          <w:p w14:paraId="03A6D7BC" w14:textId="77777777" w:rsidR="00EB31E3" w:rsidRPr="00780DF7" w:rsidRDefault="009C47A6" w:rsidP="009C47A6">
            <w:pPr>
              <w:spacing w:after="60"/>
              <w:jc w:val="center"/>
              <w:rPr>
                <w:sz w:val="20"/>
                <w:szCs w:val="20"/>
              </w:rPr>
            </w:pPr>
            <w:r>
              <w:rPr>
                <w:rFonts w:hint="eastAsia"/>
                <w:sz w:val="20"/>
                <w:szCs w:val="20"/>
                <w:lang w:eastAsia="zh-CN"/>
              </w:rPr>
              <w:t>剩余：</w:t>
            </w:r>
          </w:p>
        </w:tc>
        <w:tc>
          <w:tcPr>
            <w:tcW w:w="216" w:type="pct"/>
            <w:shd w:val="clear" w:color="auto" w:fill="auto"/>
          </w:tcPr>
          <w:p w14:paraId="32AEEBF0" w14:textId="77777777" w:rsidR="00EB31E3" w:rsidRPr="00780DF7" w:rsidRDefault="00F3147F" w:rsidP="00EB31E3">
            <w:pPr>
              <w:spacing w:after="60"/>
              <w:jc w:val="center"/>
              <w:rPr>
                <w:sz w:val="20"/>
                <w:szCs w:val="20"/>
              </w:rPr>
            </w:pPr>
            <w:r w:rsidRPr="00780DF7">
              <w:rPr>
                <w:color w:val="000000" w:themeColor="text1"/>
                <w:sz w:val="20"/>
                <w:szCs w:val="20"/>
              </w:rPr>
              <w:t>15.98</w:t>
            </w:r>
          </w:p>
        </w:tc>
      </w:tr>
    </w:tbl>
    <w:p w14:paraId="7D9FB9FB" w14:textId="77777777" w:rsidR="00EB31E3" w:rsidRPr="00780DF7" w:rsidRDefault="00EB31E3" w:rsidP="00EB31E3">
      <w:pPr>
        <w:jc w:val="center"/>
        <w:rPr>
          <w:sz w:val="20"/>
          <w:szCs w:val="20"/>
        </w:rPr>
      </w:pPr>
    </w:p>
    <w:tbl>
      <w:tblPr>
        <w:tblStyle w:val="TableGrid"/>
        <w:tblW w:w="5309" w:type="pct"/>
        <w:tblInd w:w="-113" w:type="dxa"/>
        <w:tblLook w:val="04A0" w:firstRow="1" w:lastRow="0" w:firstColumn="1" w:lastColumn="0" w:noHBand="0" w:noVBand="1"/>
      </w:tblPr>
      <w:tblGrid>
        <w:gridCol w:w="1291"/>
        <w:gridCol w:w="2786"/>
        <w:gridCol w:w="1386"/>
        <w:gridCol w:w="1489"/>
        <w:gridCol w:w="1489"/>
        <w:gridCol w:w="1487"/>
      </w:tblGrid>
      <w:tr w:rsidR="00EB31E3" w:rsidRPr="00780DF7" w14:paraId="1502F933" w14:textId="77777777" w:rsidTr="009C47A6">
        <w:trPr>
          <w:trHeight w:val="258"/>
        </w:trPr>
        <w:tc>
          <w:tcPr>
            <w:tcW w:w="2053" w:type="pct"/>
            <w:gridSpan w:val="2"/>
            <w:shd w:val="clear" w:color="auto" w:fill="auto"/>
          </w:tcPr>
          <w:p w14:paraId="73AEC964" w14:textId="77777777" w:rsidR="00EB31E3" w:rsidRPr="00780DF7" w:rsidRDefault="00EB31E3" w:rsidP="009C47A6">
            <w:pPr>
              <w:spacing w:after="60"/>
              <w:jc w:val="left"/>
              <w:rPr>
                <w:b/>
                <w:sz w:val="20"/>
                <w:szCs w:val="20"/>
              </w:rPr>
            </w:pPr>
            <w:r w:rsidRPr="00780DF7">
              <w:rPr>
                <w:b/>
                <w:sz w:val="20"/>
                <w:szCs w:val="20"/>
              </w:rPr>
              <w:t xml:space="preserve">(V) </w:t>
            </w:r>
            <w:r w:rsidR="009C47A6">
              <w:rPr>
                <w:rFonts w:hint="eastAsia"/>
                <w:b/>
                <w:sz w:val="20"/>
                <w:szCs w:val="20"/>
                <w:lang w:eastAsia="zh-CN"/>
              </w:rPr>
              <w:t>业务计划</w:t>
            </w:r>
          </w:p>
        </w:tc>
        <w:tc>
          <w:tcPr>
            <w:tcW w:w="698" w:type="pct"/>
          </w:tcPr>
          <w:p w14:paraId="1371013C" w14:textId="77777777" w:rsidR="00EB31E3" w:rsidRPr="00780DF7" w:rsidRDefault="00EB31E3" w:rsidP="00EB31E3">
            <w:pPr>
              <w:spacing w:after="60"/>
              <w:jc w:val="center"/>
              <w:rPr>
                <w:b/>
                <w:sz w:val="20"/>
                <w:szCs w:val="20"/>
              </w:rPr>
            </w:pPr>
            <w:r w:rsidRPr="00780DF7">
              <w:rPr>
                <w:b/>
                <w:sz w:val="20"/>
                <w:szCs w:val="20"/>
              </w:rPr>
              <w:t>2021</w:t>
            </w:r>
          </w:p>
        </w:tc>
        <w:tc>
          <w:tcPr>
            <w:tcW w:w="750" w:type="pct"/>
          </w:tcPr>
          <w:p w14:paraId="714910AB" w14:textId="77777777" w:rsidR="00EB31E3" w:rsidRPr="00780DF7" w:rsidRDefault="00EB31E3" w:rsidP="00EB31E3">
            <w:pPr>
              <w:spacing w:after="60"/>
              <w:jc w:val="center"/>
              <w:rPr>
                <w:b/>
                <w:sz w:val="20"/>
                <w:szCs w:val="20"/>
              </w:rPr>
            </w:pPr>
            <w:r w:rsidRPr="00780DF7">
              <w:rPr>
                <w:b/>
                <w:sz w:val="20"/>
                <w:szCs w:val="20"/>
              </w:rPr>
              <w:t>2022</w:t>
            </w:r>
          </w:p>
        </w:tc>
        <w:tc>
          <w:tcPr>
            <w:tcW w:w="750" w:type="pct"/>
          </w:tcPr>
          <w:p w14:paraId="1B1160F7" w14:textId="77777777" w:rsidR="00EB31E3" w:rsidRPr="00780DF7" w:rsidRDefault="00EB31E3" w:rsidP="00EB31E3">
            <w:pPr>
              <w:spacing w:after="60"/>
              <w:jc w:val="center"/>
              <w:rPr>
                <w:b/>
                <w:sz w:val="20"/>
                <w:szCs w:val="20"/>
              </w:rPr>
            </w:pPr>
            <w:r w:rsidRPr="00780DF7">
              <w:rPr>
                <w:b/>
                <w:sz w:val="20"/>
                <w:szCs w:val="20"/>
              </w:rPr>
              <w:t>2023</w:t>
            </w:r>
          </w:p>
        </w:tc>
        <w:tc>
          <w:tcPr>
            <w:tcW w:w="749" w:type="pct"/>
            <w:shd w:val="clear" w:color="auto" w:fill="auto"/>
          </w:tcPr>
          <w:p w14:paraId="04C1AC7D" w14:textId="77777777" w:rsidR="00EB31E3" w:rsidRPr="00780DF7" w:rsidRDefault="009C47A6" w:rsidP="00EB31E3">
            <w:pPr>
              <w:spacing w:after="60"/>
              <w:jc w:val="center"/>
              <w:rPr>
                <w:b/>
                <w:sz w:val="20"/>
                <w:szCs w:val="20"/>
              </w:rPr>
            </w:pPr>
            <w:r>
              <w:rPr>
                <w:rFonts w:hint="eastAsia"/>
                <w:b/>
                <w:sz w:val="20"/>
                <w:szCs w:val="20"/>
                <w:lang w:eastAsia="zh-CN"/>
              </w:rPr>
              <w:t>共计</w:t>
            </w:r>
          </w:p>
        </w:tc>
      </w:tr>
      <w:tr w:rsidR="009C47A6" w:rsidRPr="00780DF7" w14:paraId="4A2D9349" w14:textId="77777777" w:rsidTr="009C47A6">
        <w:trPr>
          <w:trHeight w:val="258"/>
        </w:trPr>
        <w:tc>
          <w:tcPr>
            <w:tcW w:w="650" w:type="pct"/>
            <w:vMerge w:val="restart"/>
            <w:shd w:val="clear" w:color="auto" w:fill="auto"/>
          </w:tcPr>
          <w:p w14:paraId="2E1EDF70" w14:textId="77777777" w:rsidR="009C47A6" w:rsidRPr="00780DF7" w:rsidRDefault="002B76A0" w:rsidP="009C47A6">
            <w:pPr>
              <w:spacing w:after="60"/>
              <w:jc w:val="center"/>
              <w:rPr>
                <w:sz w:val="20"/>
                <w:szCs w:val="20"/>
              </w:rPr>
            </w:pPr>
            <w:r>
              <w:rPr>
                <w:rFonts w:hint="eastAsia"/>
                <w:sz w:val="20"/>
                <w:szCs w:val="20"/>
                <w:lang w:eastAsia="zh-CN"/>
              </w:rPr>
              <w:t>工发</w:t>
            </w:r>
            <w:r w:rsidR="009C47A6">
              <w:rPr>
                <w:rFonts w:hint="eastAsia"/>
                <w:sz w:val="20"/>
                <w:szCs w:val="20"/>
                <w:lang w:eastAsia="zh-CN"/>
              </w:rPr>
              <w:t>组织</w:t>
            </w:r>
          </w:p>
        </w:tc>
        <w:tc>
          <w:tcPr>
            <w:tcW w:w="1403" w:type="pct"/>
          </w:tcPr>
          <w:p w14:paraId="716E9138" w14:textId="77777777" w:rsidR="009C47A6" w:rsidRPr="00780DF7" w:rsidRDefault="009C47A6" w:rsidP="009C47A6">
            <w:pPr>
              <w:spacing w:after="60"/>
              <w:jc w:val="left"/>
              <w:rPr>
                <w:sz w:val="20"/>
                <w:szCs w:val="20"/>
                <w:lang w:eastAsia="zh-CN"/>
              </w:rPr>
            </w:pPr>
            <w:r>
              <w:rPr>
                <w:rFonts w:ascii="SimSun" w:hint="eastAsia"/>
                <w:sz w:val="18"/>
                <w:szCs w:val="24"/>
                <w:lang w:val="zh-CN" w:eastAsia="zh-CN"/>
              </w:rPr>
              <w:t>淘汰消耗臭氧层物质（</w:t>
            </w:r>
            <w:r>
              <w:rPr>
                <w:rFonts w:ascii="SimSun"/>
                <w:sz w:val="18"/>
                <w:szCs w:val="24"/>
                <w:lang w:val="zh-CN" w:eastAsia="zh-CN"/>
              </w:rPr>
              <w:t>ODP</w:t>
            </w:r>
            <w:r>
              <w:rPr>
                <w:rFonts w:ascii="SimSun" w:hint="eastAsia"/>
                <w:sz w:val="18"/>
                <w:szCs w:val="24"/>
                <w:lang w:val="zh-CN" w:eastAsia="zh-CN"/>
              </w:rPr>
              <w:t>吨）</w:t>
            </w:r>
          </w:p>
        </w:tc>
        <w:tc>
          <w:tcPr>
            <w:tcW w:w="698" w:type="pct"/>
            <w:shd w:val="clear" w:color="auto" w:fill="auto"/>
          </w:tcPr>
          <w:p w14:paraId="39C600C3" w14:textId="77777777" w:rsidR="009C47A6" w:rsidRPr="00780DF7" w:rsidRDefault="009C47A6" w:rsidP="009C47A6">
            <w:pPr>
              <w:spacing w:after="60"/>
              <w:jc w:val="right"/>
              <w:rPr>
                <w:sz w:val="20"/>
                <w:szCs w:val="20"/>
              </w:rPr>
            </w:pPr>
            <w:r w:rsidRPr="00780DF7">
              <w:rPr>
                <w:sz w:val="20"/>
                <w:szCs w:val="20"/>
              </w:rPr>
              <w:t>0.00</w:t>
            </w:r>
          </w:p>
        </w:tc>
        <w:tc>
          <w:tcPr>
            <w:tcW w:w="750" w:type="pct"/>
          </w:tcPr>
          <w:p w14:paraId="7C181692" w14:textId="77777777" w:rsidR="009C47A6" w:rsidRPr="00780DF7" w:rsidRDefault="009C47A6" w:rsidP="009C47A6">
            <w:pPr>
              <w:spacing w:after="60"/>
              <w:jc w:val="right"/>
              <w:rPr>
                <w:sz w:val="20"/>
                <w:szCs w:val="20"/>
              </w:rPr>
            </w:pPr>
            <w:r w:rsidRPr="00780DF7">
              <w:rPr>
                <w:sz w:val="20"/>
                <w:szCs w:val="20"/>
              </w:rPr>
              <w:t>4.50</w:t>
            </w:r>
          </w:p>
        </w:tc>
        <w:tc>
          <w:tcPr>
            <w:tcW w:w="750" w:type="pct"/>
            <w:shd w:val="clear" w:color="auto" w:fill="auto"/>
          </w:tcPr>
          <w:p w14:paraId="4326E828" w14:textId="77777777" w:rsidR="009C47A6" w:rsidRPr="00780DF7" w:rsidRDefault="009C47A6" w:rsidP="009C47A6">
            <w:pPr>
              <w:spacing w:after="60"/>
              <w:jc w:val="right"/>
              <w:rPr>
                <w:sz w:val="20"/>
                <w:szCs w:val="20"/>
              </w:rPr>
            </w:pPr>
            <w:r w:rsidRPr="00780DF7">
              <w:rPr>
                <w:sz w:val="20"/>
                <w:szCs w:val="20"/>
              </w:rPr>
              <w:t>0.00</w:t>
            </w:r>
          </w:p>
        </w:tc>
        <w:tc>
          <w:tcPr>
            <w:tcW w:w="749" w:type="pct"/>
            <w:shd w:val="clear" w:color="auto" w:fill="auto"/>
          </w:tcPr>
          <w:p w14:paraId="46A52FF5" w14:textId="77777777" w:rsidR="009C47A6" w:rsidRPr="00780DF7" w:rsidRDefault="00F41263" w:rsidP="009C47A6">
            <w:pPr>
              <w:spacing w:after="60"/>
              <w:jc w:val="right"/>
              <w:rPr>
                <w:sz w:val="20"/>
                <w:szCs w:val="20"/>
              </w:rPr>
            </w:pPr>
            <w:r w:rsidRPr="00780DF7">
              <w:rPr>
                <w:sz w:val="20"/>
                <w:szCs w:val="20"/>
              </w:rPr>
              <w:fldChar w:fldCharType="begin"/>
            </w:r>
            <w:r w:rsidR="009C47A6" w:rsidRPr="00780DF7">
              <w:rPr>
                <w:sz w:val="20"/>
                <w:szCs w:val="20"/>
              </w:rPr>
              <w:instrText xml:space="preserve"> =SUM(LEFT) </w:instrText>
            </w:r>
            <w:r w:rsidRPr="00780DF7">
              <w:rPr>
                <w:sz w:val="20"/>
                <w:szCs w:val="20"/>
              </w:rPr>
              <w:fldChar w:fldCharType="separate"/>
            </w:r>
            <w:r w:rsidR="009C47A6" w:rsidRPr="00780DF7">
              <w:rPr>
                <w:noProof/>
                <w:sz w:val="20"/>
                <w:szCs w:val="20"/>
              </w:rPr>
              <w:t>4.5</w:t>
            </w:r>
            <w:r w:rsidRPr="00780DF7">
              <w:rPr>
                <w:sz w:val="20"/>
                <w:szCs w:val="20"/>
              </w:rPr>
              <w:fldChar w:fldCharType="end"/>
            </w:r>
            <w:r w:rsidR="009C47A6" w:rsidRPr="00780DF7">
              <w:rPr>
                <w:sz w:val="20"/>
                <w:szCs w:val="20"/>
              </w:rPr>
              <w:t>0</w:t>
            </w:r>
          </w:p>
        </w:tc>
      </w:tr>
      <w:tr w:rsidR="009C47A6" w:rsidRPr="00780DF7" w14:paraId="3CB8DDFD" w14:textId="77777777" w:rsidTr="009C47A6">
        <w:trPr>
          <w:trHeight w:val="258"/>
        </w:trPr>
        <w:tc>
          <w:tcPr>
            <w:tcW w:w="650" w:type="pct"/>
            <w:vMerge/>
            <w:shd w:val="clear" w:color="auto" w:fill="auto"/>
          </w:tcPr>
          <w:p w14:paraId="517823B9" w14:textId="77777777" w:rsidR="009C47A6" w:rsidRPr="00780DF7" w:rsidRDefault="009C47A6" w:rsidP="009C47A6">
            <w:pPr>
              <w:spacing w:after="60"/>
              <w:jc w:val="center"/>
              <w:rPr>
                <w:sz w:val="20"/>
                <w:szCs w:val="20"/>
              </w:rPr>
            </w:pPr>
          </w:p>
        </w:tc>
        <w:tc>
          <w:tcPr>
            <w:tcW w:w="1403" w:type="pct"/>
          </w:tcPr>
          <w:p w14:paraId="08FF3FA2" w14:textId="77777777" w:rsidR="009C47A6" w:rsidRPr="00780DF7" w:rsidRDefault="009C47A6" w:rsidP="009C47A6">
            <w:pPr>
              <w:spacing w:after="60"/>
              <w:jc w:val="left"/>
              <w:rPr>
                <w:sz w:val="20"/>
                <w:szCs w:val="20"/>
              </w:rPr>
            </w:pPr>
            <w:r>
              <w:rPr>
                <w:rFonts w:ascii="SimSun" w:hint="eastAsia"/>
                <w:sz w:val="18"/>
                <w:szCs w:val="24"/>
                <w:lang w:val="zh-CN"/>
              </w:rPr>
              <w:t>供资</w:t>
            </w:r>
            <w:r>
              <w:rPr>
                <w:rFonts w:ascii="SimSun"/>
                <w:sz w:val="18"/>
                <w:szCs w:val="24"/>
                <w:lang w:val="zh-CN"/>
              </w:rPr>
              <w:t>(</w:t>
            </w:r>
            <w:r>
              <w:rPr>
                <w:rFonts w:ascii="SimSun" w:hint="eastAsia"/>
                <w:sz w:val="18"/>
                <w:szCs w:val="24"/>
                <w:lang w:val="zh-CN"/>
              </w:rPr>
              <w:t>美元</w:t>
            </w:r>
            <w:r>
              <w:rPr>
                <w:rFonts w:ascii="SimSun"/>
                <w:sz w:val="18"/>
                <w:szCs w:val="24"/>
                <w:lang w:val="zh-CN"/>
              </w:rPr>
              <w:t>)</w:t>
            </w:r>
          </w:p>
        </w:tc>
        <w:tc>
          <w:tcPr>
            <w:tcW w:w="698" w:type="pct"/>
            <w:shd w:val="clear" w:color="auto" w:fill="auto"/>
          </w:tcPr>
          <w:p w14:paraId="4338F202" w14:textId="77777777" w:rsidR="009C47A6" w:rsidRPr="00780DF7" w:rsidRDefault="009C47A6" w:rsidP="009C47A6">
            <w:pPr>
              <w:spacing w:after="60"/>
              <w:jc w:val="right"/>
              <w:rPr>
                <w:sz w:val="20"/>
                <w:szCs w:val="20"/>
              </w:rPr>
            </w:pPr>
            <w:r w:rsidRPr="00780DF7">
              <w:rPr>
                <w:sz w:val="20"/>
                <w:szCs w:val="20"/>
              </w:rPr>
              <w:t>0</w:t>
            </w:r>
          </w:p>
        </w:tc>
        <w:tc>
          <w:tcPr>
            <w:tcW w:w="750" w:type="pct"/>
          </w:tcPr>
          <w:p w14:paraId="7AA90D7E" w14:textId="77777777" w:rsidR="009C47A6" w:rsidRPr="00780DF7" w:rsidRDefault="009C47A6" w:rsidP="009C47A6">
            <w:pPr>
              <w:spacing w:after="60"/>
              <w:jc w:val="right"/>
              <w:rPr>
                <w:sz w:val="20"/>
                <w:szCs w:val="20"/>
              </w:rPr>
            </w:pPr>
            <w:r w:rsidRPr="00780DF7">
              <w:rPr>
                <w:sz w:val="20"/>
                <w:szCs w:val="20"/>
              </w:rPr>
              <w:t>420,210</w:t>
            </w:r>
          </w:p>
        </w:tc>
        <w:tc>
          <w:tcPr>
            <w:tcW w:w="750" w:type="pct"/>
            <w:shd w:val="clear" w:color="auto" w:fill="auto"/>
          </w:tcPr>
          <w:p w14:paraId="427781A6" w14:textId="77777777" w:rsidR="009C47A6" w:rsidRPr="00780DF7" w:rsidRDefault="009C47A6" w:rsidP="009C47A6">
            <w:pPr>
              <w:spacing w:after="60"/>
              <w:jc w:val="right"/>
              <w:rPr>
                <w:sz w:val="20"/>
                <w:szCs w:val="20"/>
              </w:rPr>
            </w:pPr>
            <w:r w:rsidRPr="00780DF7">
              <w:rPr>
                <w:sz w:val="20"/>
                <w:szCs w:val="20"/>
              </w:rPr>
              <w:t>0</w:t>
            </w:r>
          </w:p>
        </w:tc>
        <w:tc>
          <w:tcPr>
            <w:tcW w:w="749" w:type="pct"/>
            <w:shd w:val="clear" w:color="auto" w:fill="auto"/>
          </w:tcPr>
          <w:p w14:paraId="7DB5A647" w14:textId="77777777" w:rsidR="009C47A6" w:rsidRPr="00780DF7" w:rsidRDefault="00F41263" w:rsidP="009C47A6">
            <w:pPr>
              <w:spacing w:after="60"/>
              <w:jc w:val="right"/>
              <w:rPr>
                <w:sz w:val="20"/>
                <w:szCs w:val="20"/>
              </w:rPr>
            </w:pPr>
            <w:r w:rsidRPr="00780DF7">
              <w:rPr>
                <w:sz w:val="20"/>
                <w:szCs w:val="20"/>
              </w:rPr>
              <w:fldChar w:fldCharType="begin"/>
            </w:r>
            <w:r w:rsidR="009C47A6" w:rsidRPr="00780DF7">
              <w:rPr>
                <w:sz w:val="20"/>
                <w:szCs w:val="20"/>
              </w:rPr>
              <w:instrText xml:space="preserve"> =SUM(LEFT) </w:instrText>
            </w:r>
            <w:r w:rsidRPr="00780DF7">
              <w:rPr>
                <w:sz w:val="20"/>
                <w:szCs w:val="20"/>
              </w:rPr>
              <w:fldChar w:fldCharType="separate"/>
            </w:r>
            <w:r w:rsidR="009C47A6" w:rsidRPr="00780DF7">
              <w:rPr>
                <w:noProof/>
                <w:sz w:val="20"/>
                <w:szCs w:val="20"/>
              </w:rPr>
              <w:t>420,210</w:t>
            </w:r>
            <w:r w:rsidRPr="00780DF7">
              <w:rPr>
                <w:sz w:val="20"/>
                <w:szCs w:val="20"/>
              </w:rPr>
              <w:fldChar w:fldCharType="end"/>
            </w:r>
          </w:p>
        </w:tc>
      </w:tr>
    </w:tbl>
    <w:p w14:paraId="1B2917D7" w14:textId="77777777" w:rsidR="00EB31E3" w:rsidRPr="00780DF7" w:rsidRDefault="00EB31E3" w:rsidP="00EB31E3">
      <w:pPr>
        <w:jc w:val="center"/>
        <w:rPr>
          <w:sz w:val="20"/>
          <w:szCs w:val="20"/>
        </w:rPr>
      </w:pPr>
    </w:p>
    <w:tbl>
      <w:tblPr>
        <w:tblStyle w:val="TableGrid"/>
        <w:tblpPr w:leftFromText="180" w:rightFromText="180" w:vertAnchor="text" w:horzAnchor="margin" w:tblpX="-103" w:tblpY="17"/>
        <w:tblW w:w="10150" w:type="dxa"/>
        <w:tblLayout w:type="fixed"/>
        <w:tblCellMar>
          <w:left w:w="85" w:type="dxa"/>
          <w:right w:w="85" w:type="dxa"/>
        </w:tblCellMar>
        <w:tblLook w:val="04A0" w:firstRow="1" w:lastRow="0" w:firstColumn="1" w:lastColumn="0" w:noHBand="0" w:noVBand="1"/>
      </w:tblPr>
      <w:tblGrid>
        <w:gridCol w:w="1129"/>
        <w:gridCol w:w="851"/>
        <w:gridCol w:w="1276"/>
        <w:gridCol w:w="850"/>
        <w:gridCol w:w="851"/>
        <w:gridCol w:w="708"/>
        <w:gridCol w:w="851"/>
        <w:gridCol w:w="709"/>
        <w:gridCol w:w="850"/>
        <w:gridCol w:w="851"/>
        <w:gridCol w:w="1224"/>
      </w:tblGrid>
      <w:tr w:rsidR="00DA5E96" w:rsidRPr="00780DF7" w14:paraId="64D5F496" w14:textId="77777777" w:rsidTr="00B139D9">
        <w:trPr>
          <w:trHeight w:val="216"/>
        </w:trPr>
        <w:tc>
          <w:tcPr>
            <w:tcW w:w="3256" w:type="dxa"/>
            <w:gridSpan w:val="3"/>
            <w:shd w:val="clear" w:color="auto" w:fill="auto"/>
          </w:tcPr>
          <w:p w14:paraId="12846049" w14:textId="77777777" w:rsidR="00DA5E96" w:rsidRPr="00780DF7" w:rsidRDefault="00DA5E96" w:rsidP="009C47A6">
            <w:pPr>
              <w:jc w:val="left"/>
              <w:rPr>
                <w:b/>
                <w:sz w:val="20"/>
              </w:rPr>
            </w:pPr>
            <w:r w:rsidRPr="00780DF7">
              <w:rPr>
                <w:b/>
                <w:sz w:val="20"/>
              </w:rPr>
              <w:t xml:space="preserve">(VI) </w:t>
            </w:r>
            <w:r w:rsidR="009C47A6">
              <w:rPr>
                <w:rFonts w:hint="eastAsia"/>
                <w:b/>
                <w:sz w:val="20"/>
                <w:lang w:eastAsia="zh-CN"/>
              </w:rPr>
              <w:t>项目数据</w:t>
            </w:r>
          </w:p>
        </w:tc>
        <w:tc>
          <w:tcPr>
            <w:tcW w:w="850" w:type="dxa"/>
            <w:shd w:val="clear" w:color="auto" w:fill="auto"/>
          </w:tcPr>
          <w:p w14:paraId="7B6E8770" w14:textId="77777777" w:rsidR="00DA5E96" w:rsidRPr="00780DF7" w:rsidRDefault="00DA5E96" w:rsidP="0070608E">
            <w:pPr>
              <w:jc w:val="center"/>
              <w:rPr>
                <w:b/>
                <w:sz w:val="20"/>
              </w:rPr>
            </w:pPr>
            <w:r w:rsidRPr="00780DF7">
              <w:rPr>
                <w:b/>
                <w:sz w:val="20"/>
              </w:rPr>
              <w:t>2021-2023</w:t>
            </w:r>
          </w:p>
        </w:tc>
        <w:tc>
          <w:tcPr>
            <w:tcW w:w="851" w:type="dxa"/>
          </w:tcPr>
          <w:p w14:paraId="5A4ED95C" w14:textId="77777777" w:rsidR="00DA5E96" w:rsidRPr="00780DF7" w:rsidRDefault="00DA5E96" w:rsidP="0070608E">
            <w:pPr>
              <w:jc w:val="center"/>
              <w:rPr>
                <w:b/>
                <w:sz w:val="20"/>
              </w:rPr>
            </w:pPr>
            <w:r w:rsidRPr="00780DF7">
              <w:rPr>
                <w:b/>
                <w:sz w:val="20"/>
              </w:rPr>
              <w:t>2024</w:t>
            </w:r>
          </w:p>
        </w:tc>
        <w:tc>
          <w:tcPr>
            <w:tcW w:w="708" w:type="dxa"/>
            <w:shd w:val="clear" w:color="auto" w:fill="auto"/>
          </w:tcPr>
          <w:p w14:paraId="1DF57A10" w14:textId="77777777" w:rsidR="00DA5E96" w:rsidRPr="00780DF7" w:rsidRDefault="00DA5E96" w:rsidP="00EB2C6E">
            <w:pPr>
              <w:jc w:val="center"/>
              <w:rPr>
                <w:b/>
                <w:sz w:val="20"/>
              </w:rPr>
            </w:pPr>
            <w:r w:rsidRPr="00780DF7">
              <w:rPr>
                <w:b/>
                <w:sz w:val="20"/>
              </w:rPr>
              <w:t>2025-202</w:t>
            </w:r>
            <w:r>
              <w:rPr>
                <w:b/>
                <w:sz w:val="20"/>
              </w:rPr>
              <w:t>6</w:t>
            </w:r>
          </w:p>
        </w:tc>
        <w:tc>
          <w:tcPr>
            <w:tcW w:w="851" w:type="dxa"/>
            <w:shd w:val="clear" w:color="auto" w:fill="auto"/>
          </w:tcPr>
          <w:p w14:paraId="6D5870E8" w14:textId="77777777" w:rsidR="00DA5E96" w:rsidRPr="00780DF7" w:rsidRDefault="00DA5E96" w:rsidP="0070608E">
            <w:pPr>
              <w:jc w:val="center"/>
              <w:rPr>
                <w:b/>
                <w:sz w:val="20"/>
              </w:rPr>
            </w:pPr>
            <w:r>
              <w:rPr>
                <w:b/>
                <w:sz w:val="20"/>
              </w:rPr>
              <w:t>2027</w:t>
            </w:r>
          </w:p>
        </w:tc>
        <w:tc>
          <w:tcPr>
            <w:tcW w:w="709" w:type="dxa"/>
          </w:tcPr>
          <w:p w14:paraId="74F05DDA" w14:textId="77777777" w:rsidR="00DA5E96" w:rsidRPr="00780DF7" w:rsidRDefault="00DA5E96" w:rsidP="0070608E">
            <w:pPr>
              <w:jc w:val="center"/>
              <w:rPr>
                <w:b/>
                <w:sz w:val="20"/>
              </w:rPr>
            </w:pPr>
            <w:r>
              <w:rPr>
                <w:b/>
                <w:sz w:val="20"/>
              </w:rPr>
              <w:t>2028</w:t>
            </w:r>
          </w:p>
        </w:tc>
        <w:tc>
          <w:tcPr>
            <w:tcW w:w="850" w:type="dxa"/>
          </w:tcPr>
          <w:p w14:paraId="444D71DA" w14:textId="77777777" w:rsidR="00DA5E96" w:rsidRPr="00780DF7" w:rsidRDefault="00DA5E96" w:rsidP="0070608E">
            <w:pPr>
              <w:jc w:val="center"/>
              <w:rPr>
                <w:b/>
                <w:sz w:val="20"/>
              </w:rPr>
            </w:pPr>
            <w:r w:rsidRPr="00780DF7">
              <w:rPr>
                <w:b/>
                <w:sz w:val="20"/>
              </w:rPr>
              <w:t>2029</w:t>
            </w:r>
          </w:p>
        </w:tc>
        <w:tc>
          <w:tcPr>
            <w:tcW w:w="851" w:type="dxa"/>
          </w:tcPr>
          <w:p w14:paraId="6A158332" w14:textId="77777777" w:rsidR="00DA5E96" w:rsidRPr="00780DF7" w:rsidRDefault="00DA5E96" w:rsidP="0070608E">
            <w:pPr>
              <w:jc w:val="center"/>
              <w:rPr>
                <w:b/>
                <w:sz w:val="20"/>
              </w:rPr>
            </w:pPr>
            <w:r w:rsidRPr="00780DF7">
              <w:rPr>
                <w:b/>
                <w:sz w:val="20"/>
              </w:rPr>
              <w:t>2030</w:t>
            </w:r>
          </w:p>
        </w:tc>
        <w:tc>
          <w:tcPr>
            <w:tcW w:w="1224" w:type="dxa"/>
            <w:shd w:val="clear" w:color="auto" w:fill="auto"/>
          </w:tcPr>
          <w:p w14:paraId="56570E8C" w14:textId="77777777" w:rsidR="00DA5E96" w:rsidRPr="00780DF7" w:rsidRDefault="009C47A6" w:rsidP="0070608E">
            <w:pPr>
              <w:jc w:val="center"/>
              <w:rPr>
                <w:b/>
                <w:sz w:val="20"/>
              </w:rPr>
            </w:pPr>
            <w:r>
              <w:rPr>
                <w:rFonts w:hint="eastAsia"/>
                <w:b/>
                <w:sz w:val="20"/>
                <w:lang w:eastAsia="zh-CN"/>
              </w:rPr>
              <w:t>共计</w:t>
            </w:r>
          </w:p>
        </w:tc>
      </w:tr>
      <w:tr w:rsidR="009C47A6" w:rsidRPr="00780DF7" w14:paraId="16FA0911" w14:textId="77777777" w:rsidTr="00B139D9">
        <w:trPr>
          <w:trHeight w:val="69"/>
        </w:trPr>
        <w:tc>
          <w:tcPr>
            <w:tcW w:w="3256" w:type="dxa"/>
            <w:gridSpan w:val="3"/>
          </w:tcPr>
          <w:p w14:paraId="7F1515A0" w14:textId="77777777" w:rsidR="009C47A6" w:rsidRPr="00C64A90" w:rsidRDefault="009C47A6" w:rsidP="009C47A6">
            <w:pPr>
              <w:tabs>
                <w:tab w:val="left" w:pos="8280"/>
              </w:tabs>
              <w:spacing w:after="60"/>
              <w:jc w:val="left"/>
              <w:rPr>
                <w:sz w:val="20"/>
                <w:szCs w:val="20"/>
                <w:lang w:eastAsia="zh-CN"/>
              </w:rPr>
            </w:pPr>
            <w:r>
              <w:rPr>
                <w:rFonts w:ascii="SimSun" w:hint="eastAsia"/>
                <w:sz w:val="18"/>
                <w:szCs w:val="24"/>
                <w:lang w:val="zh-CN" w:eastAsia="zh-CN"/>
              </w:rPr>
              <w:t>《蒙特利尔议定书》的消费限量</w:t>
            </w:r>
          </w:p>
        </w:tc>
        <w:tc>
          <w:tcPr>
            <w:tcW w:w="850" w:type="dxa"/>
            <w:shd w:val="clear" w:color="auto" w:fill="auto"/>
          </w:tcPr>
          <w:p w14:paraId="66EB93FB" w14:textId="77777777" w:rsidR="009C47A6" w:rsidRPr="00C64A90" w:rsidRDefault="009C47A6" w:rsidP="009C47A6">
            <w:pPr>
              <w:tabs>
                <w:tab w:val="left" w:pos="8280"/>
              </w:tabs>
              <w:spacing w:after="60"/>
              <w:jc w:val="right"/>
              <w:rPr>
                <w:sz w:val="20"/>
                <w:szCs w:val="20"/>
              </w:rPr>
            </w:pPr>
            <w:r w:rsidRPr="00C64A90">
              <w:rPr>
                <w:sz w:val="20"/>
                <w:szCs w:val="20"/>
              </w:rPr>
              <w:t>56.88</w:t>
            </w:r>
          </w:p>
        </w:tc>
        <w:tc>
          <w:tcPr>
            <w:tcW w:w="851" w:type="dxa"/>
          </w:tcPr>
          <w:p w14:paraId="769903EF" w14:textId="77777777" w:rsidR="009C47A6" w:rsidRPr="0053107E" w:rsidRDefault="009C47A6" w:rsidP="009C47A6">
            <w:pPr>
              <w:tabs>
                <w:tab w:val="left" w:pos="8280"/>
              </w:tabs>
              <w:spacing w:after="60"/>
              <w:jc w:val="right"/>
              <w:rPr>
                <w:sz w:val="20"/>
                <w:szCs w:val="20"/>
              </w:rPr>
            </w:pPr>
            <w:r w:rsidRPr="0053107E">
              <w:rPr>
                <w:sz w:val="20"/>
                <w:szCs w:val="20"/>
              </w:rPr>
              <w:t>56.88</w:t>
            </w:r>
          </w:p>
        </w:tc>
        <w:tc>
          <w:tcPr>
            <w:tcW w:w="708" w:type="dxa"/>
          </w:tcPr>
          <w:p w14:paraId="6738DC69" w14:textId="77777777" w:rsidR="009C47A6" w:rsidRPr="0053107E" w:rsidRDefault="009C47A6" w:rsidP="009C47A6">
            <w:pPr>
              <w:tabs>
                <w:tab w:val="left" w:pos="8280"/>
              </w:tabs>
              <w:spacing w:after="60"/>
              <w:jc w:val="right"/>
              <w:rPr>
                <w:sz w:val="20"/>
                <w:szCs w:val="20"/>
              </w:rPr>
            </w:pPr>
            <w:r w:rsidRPr="0053107E">
              <w:rPr>
                <w:sz w:val="20"/>
                <w:szCs w:val="20"/>
              </w:rPr>
              <w:t>28.44</w:t>
            </w:r>
          </w:p>
        </w:tc>
        <w:tc>
          <w:tcPr>
            <w:tcW w:w="851" w:type="dxa"/>
          </w:tcPr>
          <w:p w14:paraId="0B6C9A44" w14:textId="77777777" w:rsidR="009C47A6" w:rsidRPr="0053107E" w:rsidRDefault="009C47A6" w:rsidP="009C47A6">
            <w:pPr>
              <w:tabs>
                <w:tab w:val="left" w:pos="8280"/>
              </w:tabs>
              <w:spacing w:after="60"/>
              <w:jc w:val="right"/>
              <w:rPr>
                <w:sz w:val="20"/>
                <w:szCs w:val="20"/>
              </w:rPr>
            </w:pPr>
            <w:r w:rsidRPr="0053107E">
              <w:rPr>
                <w:sz w:val="20"/>
                <w:szCs w:val="20"/>
              </w:rPr>
              <w:t>28.44</w:t>
            </w:r>
          </w:p>
        </w:tc>
        <w:tc>
          <w:tcPr>
            <w:tcW w:w="709" w:type="dxa"/>
          </w:tcPr>
          <w:p w14:paraId="6066C851" w14:textId="77777777" w:rsidR="009C47A6" w:rsidRPr="0053107E" w:rsidRDefault="009C47A6" w:rsidP="009C47A6">
            <w:pPr>
              <w:tabs>
                <w:tab w:val="left" w:pos="8280"/>
              </w:tabs>
              <w:spacing w:after="60"/>
              <w:jc w:val="right"/>
              <w:rPr>
                <w:sz w:val="20"/>
                <w:szCs w:val="20"/>
              </w:rPr>
            </w:pPr>
            <w:r>
              <w:rPr>
                <w:sz w:val="20"/>
                <w:szCs w:val="20"/>
              </w:rPr>
              <w:t>28.44</w:t>
            </w:r>
          </w:p>
        </w:tc>
        <w:tc>
          <w:tcPr>
            <w:tcW w:w="850" w:type="dxa"/>
          </w:tcPr>
          <w:p w14:paraId="621FAC4E" w14:textId="77777777" w:rsidR="009C47A6" w:rsidRPr="0053107E" w:rsidRDefault="009C47A6" w:rsidP="009C47A6">
            <w:pPr>
              <w:tabs>
                <w:tab w:val="left" w:pos="8280"/>
              </w:tabs>
              <w:spacing w:after="60"/>
              <w:jc w:val="right"/>
              <w:rPr>
                <w:sz w:val="20"/>
                <w:szCs w:val="20"/>
              </w:rPr>
            </w:pPr>
            <w:r w:rsidRPr="0053107E">
              <w:rPr>
                <w:sz w:val="20"/>
                <w:szCs w:val="20"/>
              </w:rPr>
              <w:t>28.44</w:t>
            </w:r>
          </w:p>
        </w:tc>
        <w:tc>
          <w:tcPr>
            <w:tcW w:w="851" w:type="dxa"/>
          </w:tcPr>
          <w:p w14:paraId="74222737" w14:textId="77777777" w:rsidR="009C47A6" w:rsidRPr="0053107E" w:rsidRDefault="009C47A6" w:rsidP="009C47A6">
            <w:pPr>
              <w:tabs>
                <w:tab w:val="left" w:pos="8280"/>
              </w:tabs>
              <w:spacing w:after="60"/>
              <w:jc w:val="right"/>
              <w:rPr>
                <w:sz w:val="20"/>
                <w:szCs w:val="20"/>
              </w:rPr>
            </w:pPr>
            <w:r w:rsidRPr="0053107E">
              <w:rPr>
                <w:sz w:val="20"/>
                <w:szCs w:val="20"/>
              </w:rPr>
              <w:t>0.00</w:t>
            </w:r>
          </w:p>
        </w:tc>
        <w:tc>
          <w:tcPr>
            <w:tcW w:w="1224" w:type="dxa"/>
          </w:tcPr>
          <w:p w14:paraId="5D4764FC" w14:textId="77777777" w:rsidR="009C47A6" w:rsidRPr="00C64A90" w:rsidRDefault="009C47A6" w:rsidP="009C47A6">
            <w:pPr>
              <w:tabs>
                <w:tab w:val="left" w:pos="8280"/>
              </w:tabs>
              <w:spacing w:after="60"/>
              <w:jc w:val="right"/>
              <w:rPr>
                <w:sz w:val="20"/>
                <w:szCs w:val="20"/>
              </w:rPr>
            </w:pPr>
            <w:r w:rsidRPr="00C64A90">
              <w:rPr>
                <w:sz w:val="20"/>
                <w:szCs w:val="20"/>
              </w:rPr>
              <w:t>n/a</w:t>
            </w:r>
          </w:p>
        </w:tc>
      </w:tr>
      <w:tr w:rsidR="009C47A6" w:rsidRPr="00780DF7" w14:paraId="04722363" w14:textId="77777777" w:rsidTr="00B139D9">
        <w:trPr>
          <w:trHeight w:val="69"/>
        </w:trPr>
        <w:tc>
          <w:tcPr>
            <w:tcW w:w="3256" w:type="dxa"/>
            <w:gridSpan w:val="3"/>
          </w:tcPr>
          <w:p w14:paraId="113A8BC6" w14:textId="77777777" w:rsidR="009C47A6" w:rsidRPr="00C64A90" w:rsidRDefault="009C47A6" w:rsidP="009C47A6">
            <w:pPr>
              <w:tabs>
                <w:tab w:val="left" w:pos="8280"/>
              </w:tabs>
              <w:spacing w:after="60"/>
              <w:jc w:val="left"/>
              <w:rPr>
                <w:sz w:val="20"/>
                <w:szCs w:val="20"/>
                <w:lang w:eastAsia="zh-CN"/>
              </w:rPr>
            </w:pPr>
            <w:r>
              <w:rPr>
                <w:rFonts w:ascii="SimSun" w:hint="eastAsia"/>
                <w:sz w:val="18"/>
                <w:szCs w:val="24"/>
                <w:lang w:val="zh-CN" w:eastAsia="zh-CN"/>
              </w:rPr>
              <w:t>最高允许消费量</w:t>
            </w:r>
            <w:r>
              <w:rPr>
                <w:rFonts w:ascii="SimSun"/>
                <w:sz w:val="18"/>
                <w:szCs w:val="24"/>
                <w:lang w:val="zh-CN" w:eastAsia="zh-CN"/>
              </w:rPr>
              <w:t xml:space="preserve">(ODP </w:t>
            </w:r>
            <w:r>
              <w:rPr>
                <w:rFonts w:ascii="SimSun" w:hint="eastAsia"/>
                <w:sz w:val="18"/>
                <w:szCs w:val="24"/>
                <w:lang w:val="zh-CN" w:eastAsia="zh-CN"/>
              </w:rPr>
              <w:t>吨</w:t>
            </w:r>
            <w:r>
              <w:rPr>
                <w:rFonts w:ascii="SimSun"/>
                <w:sz w:val="18"/>
                <w:szCs w:val="24"/>
                <w:lang w:val="zh-CN" w:eastAsia="zh-CN"/>
              </w:rPr>
              <w:t>)</w:t>
            </w:r>
          </w:p>
        </w:tc>
        <w:tc>
          <w:tcPr>
            <w:tcW w:w="850" w:type="dxa"/>
            <w:shd w:val="clear" w:color="auto" w:fill="auto"/>
          </w:tcPr>
          <w:p w14:paraId="0E10E00F" w14:textId="77777777" w:rsidR="009C47A6" w:rsidRPr="00C64A90" w:rsidRDefault="009C47A6" w:rsidP="009C47A6">
            <w:pPr>
              <w:tabs>
                <w:tab w:val="left" w:pos="8280"/>
              </w:tabs>
              <w:spacing w:after="60"/>
              <w:jc w:val="right"/>
              <w:rPr>
                <w:sz w:val="20"/>
                <w:szCs w:val="20"/>
              </w:rPr>
            </w:pPr>
            <w:r w:rsidRPr="00C64A90">
              <w:rPr>
                <w:sz w:val="20"/>
                <w:szCs w:val="20"/>
              </w:rPr>
              <w:t>30.62</w:t>
            </w:r>
          </w:p>
        </w:tc>
        <w:tc>
          <w:tcPr>
            <w:tcW w:w="851" w:type="dxa"/>
          </w:tcPr>
          <w:p w14:paraId="38704A9C" w14:textId="77777777" w:rsidR="009C47A6" w:rsidRPr="0053107E" w:rsidRDefault="009C47A6" w:rsidP="009C47A6">
            <w:pPr>
              <w:tabs>
                <w:tab w:val="left" w:pos="8280"/>
              </w:tabs>
              <w:spacing w:after="60"/>
              <w:jc w:val="right"/>
              <w:rPr>
                <w:sz w:val="20"/>
                <w:szCs w:val="20"/>
              </w:rPr>
            </w:pPr>
            <w:r w:rsidRPr="0053107E">
              <w:rPr>
                <w:sz w:val="20"/>
                <w:szCs w:val="20"/>
              </w:rPr>
              <w:t>30.62</w:t>
            </w:r>
          </w:p>
        </w:tc>
        <w:tc>
          <w:tcPr>
            <w:tcW w:w="708" w:type="dxa"/>
          </w:tcPr>
          <w:p w14:paraId="46EB0E20" w14:textId="77777777" w:rsidR="009C47A6" w:rsidRPr="0053107E" w:rsidRDefault="009C47A6" w:rsidP="009C47A6">
            <w:pPr>
              <w:tabs>
                <w:tab w:val="left" w:pos="8280"/>
              </w:tabs>
              <w:spacing w:after="60"/>
              <w:jc w:val="right"/>
              <w:rPr>
                <w:sz w:val="20"/>
                <w:szCs w:val="20"/>
              </w:rPr>
            </w:pPr>
            <w:r w:rsidRPr="0053107E">
              <w:rPr>
                <w:sz w:val="20"/>
                <w:szCs w:val="20"/>
              </w:rPr>
              <w:t>28.44</w:t>
            </w:r>
          </w:p>
        </w:tc>
        <w:tc>
          <w:tcPr>
            <w:tcW w:w="851" w:type="dxa"/>
          </w:tcPr>
          <w:p w14:paraId="4289B818" w14:textId="77777777" w:rsidR="009C47A6" w:rsidRPr="0053107E" w:rsidRDefault="009C47A6" w:rsidP="009C47A6">
            <w:pPr>
              <w:tabs>
                <w:tab w:val="left" w:pos="8280"/>
              </w:tabs>
              <w:spacing w:after="60"/>
              <w:jc w:val="right"/>
              <w:rPr>
                <w:sz w:val="20"/>
                <w:szCs w:val="20"/>
              </w:rPr>
            </w:pPr>
            <w:r>
              <w:rPr>
                <w:sz w:val="20"/>
                <w:szCs w:val="20"/>
              </w:rPr>
              <w:t>28.44</w:t>
            </w:r>
          </w:p>
        </w:tc>
        <w:tc>
          <w:tcPr>
            <w:tcW w:w="709" w:type="dxa"/>
          </w:tcPr>
          <w:p w14:paraId="38683BB9" w14:textId="77777777" w:rsidR="009C47A6" w:rsidRPr="0053107E" w:rsidRDefault="009C47A6" w:rsidP="009C47A6">
            <w:pPr>
              <w:tabs>
                <w:tab w:val="left" w:pos="8280"/>
              </w:tabs>
              <w:spacing w:after="60"/>
              <w:jc w:val="right"/>
              <w:rPr>
                <w:sz w:val="20"/>
                <w:szCs w:val="20"/>
              </w:rPr>
            </w:pPr>
            <w:r>
              <w:rPr>
                <w:sz w:val="20"/>
                <w:szCs w:val="20"/>
              </w:rPr>
              <w:t>2.19</w:t>
            </w:r>
          </w:p>
        </w:tc>
        <w:tc>
          <w:tcPr>
            <w:tcW w:w="850" w:type="dxa"/>
          </w:tcPr>
          <w:p w14:paraId="11C7FB3B" w14:textId="77777777" w:rsidR="009C47A6" w:rsidRPr="0053107E" w:rsidRDefault="009C47A6" w:rsidP="009C47A6">
            <w:pPr>
              <w:tabs>
                <w:tab w:val="left" w:pos="8280"/>
              </w:tabs>
              <w:spacing w:after="60"/>
              <w:jc w:val="right"/>
              <w:rPr>
                <w:sz w:val="20"/>
                <w:szCs w:val="20"/>
              </w:rPr>
            </w:pPr>
            <w:r w:rsidRPr="0053107E">
              <w:rPr>
                <w:sz w:val="20"/>
                <w:szCs w:val="20"/>
              </w:rPr>
              <w:t>2.19</w:t>
            </w:r>
          </w:p>
        </w:tc>
        <w:tc>
          <w:tcPr>
            <w:tcW w:w="851" w:type="dxa"/>
          </w:tcPr>
          <w:p w14:paraId="3FFDC3CD" w14:textId="77777777" w:rsidR="009C47A6" w:rsidRPr="0053107E" w:rsidRDefault="009C47A6" w:rsidP="009C47A6">
            <w:pPr>
              <w:tabs>
                <w:tab w:val="left" w:pos="8280"/>
              </w:tabs>
              <w:spacing w:after="60"/>
              <w:jc w:val="right"/>
              <w:rPr>
                <w:sz w:val="20"/>
                <w:szCs w:val="20"/>
              </w:rPr>
            </w:pPr>
            <w:r w:rsidRPr="0053107E">
              <w:rPr>
                <w:sz w:val="20"/>
                <w:szCs w:val="20"/>
              </w:rPr>
              <w:t>0.00</w:t>
            </w:r>
          </w:p>
        </w:tc>
        <w:tc>
          <w:tcPr>
            <w:tcW w:w="1224" w:type="dxa"/>
          </w:tcPr>
          <w:p w14:paraId="054D6040" w14:textId="77777777" w:rsidR="009C47A6" w:rsidRPr="00C64A90" w:rsidRDefault="009C47A6" w:rsidP="009C47A6">
            <w:pPr>
              <w:tabs>
                <w:tab w:val="left" w:pos="8280"/>
              </w:tabs>
              <w:spacing w:after="60"/>
              <w:jc w:val="right"/>
              <w:rPr>
                <w:sz w:val="20"/>
                <w:szCs w:val="20"/>
              </w:rPr>
            </w:pPr>
            <w:r w:rsidRPr="00C64A90">
              <w:rPr>
                <w:sz w:val="20"/>
                <w:szCs w:val="20"/>
              </w:rPr>
              <w:t>n/a</w:t>
            </w:r>
          </w:p>
        </w:tc>
      </w:tr>
      <w:tr w:rsidR="009C47A6" w:rsidRPr="00780DF7" w14:paraId="201C7D77" w14:textId="77777777" w:rsidTr="00B139D9">
        <w:trPr>
          <w:trHeight w:val="212"/>
        </w:trPr>
        <w:tc>
          <w:tcPr>
            <w:tcW w:w="1129" w:type="dxa"/>
            <w:vMerge w:val="restart"/>
            <w:shd w:val="clear" w:color="auto" w:fill="auto"/>
          </w:tcPr>
          <w:p w14:paraId="29C43FEB" w14:textId="77777777" w:rsidR="009C47A6" w:rsidRPr="00C64A90" w:rsidRDefault="009C47A6" w:rsidP="009C47A6">
            <w:pPr>
              <w:tabs>
                <w:tab w:val="left" w:pos="8280"/>
              </w:tabs>
              <w:spacing w:after="60"/>
              <w:jc w:val="left"/>
              <w:rPr>
                <w:sz w:val="20"/>
                <w:szCs w:val="20"/>
                <w:lang w:eastAsia="zh-CN"/>
              </w:rPr>
            </w:pPr>
            <w:r>
              <w:rPr>
                <w:rFonts w:ascii="SimSun" w:hint="eastAsia"/>
                <w:sz w:val="18"/>
                <w:szCs w:val="24"/>
                <w:lang w:val="zh-CN" w:eastAsia="zh-CN"/>
              </w:rPr>
              <w:t>原则上申请的项目费用（美元）</w:t>
            </w:r>
          </w:p>
        </w:tc>
        <w:tc>
          <w:tcPr>
            <w:tcW w:w="851" w:type="dxa"/>
            <w:vMerge w:val="restart"/>
            <w:shd w:val="clear" w:color="auto" w:fill="auto"/>
          </w:tcPr>
          <w:p w14:paraId="68D4E1A0" w14:textId="77777777" w:rsidR="009C47A6" w:rsidRPr="00C64A90" w:rsidRDefault="002B76A0" w:rsidP="009C47A6">
            <w:pPr>
              <w:tabs>
                <w:tab w:val="left" w:pos="8280"/>
              </w:tabs>
              <w:spacing w:after="60"/>
              <w:jc w:val="center"/>
              <w:rPr>
                <w:sz w:val="20"/>
                <w:szCs w:val="20"/>
              </w:rPr>
            </w:pPr>
            <w:r>
              <w:rPr>
                <w:rFonts w:hint="eastAsia"/>
                <w:sz w:val="20"/>
                <w:szCs w:val="20"/>
                <w:lang w:eastAsia="zh-CN"/>
              </w:rPr>
              <w:t>工发</w:t>
            </w:r>
            <w:r w:rsidR="009C47A6">
              <w:rPr>
                <w:rFonts w:hint="eastAsia"/>
                <w:sz w:val="20"/>
                <w:szCs w:val="20"/>
                <w:lang w:eastAsia="zh-CN"/>
              </w:rPr>
              <w:t>组织</w:t>
            </w:r>
          </w:p>
        </w:tc>
        <w:tc>
          <w:tcPr>
            <w:tcW w:w="1276" w:type="dxa"/>
          </w:tcPr>
          <w:p w14:paraId="49E0AD5D" w14:textId="77777777" w:rsidR="009C47A6" w:rsidRPr="00C64A90" w:rsidRDefault="009C47A6" w:rsidP="009C47A6">
            <w:pPr>
              <w:tabs>
                <w:tab w:val="left" w:pos="8280"/>
              </w:tabs>
              <w:spacing w:after="60"/>
              <w:jc w:val="left"/>
              <w:rPr>
                <w:sz w:val="20"/>
                <w:szCs w:val="20"/>
              </w:rPr>
            </w:pPr>
            <w:r>
              <w:rPr>
                <w:rFonts w:ascii="SimSun" w:hint="eastAsia"/>
                <w:sz w:val="18"/>
                <w:szCs w:val="24"/>
                <w:lang w:val="zh-CN"/>
              </w:rPr>
              <w:t>项目费用</w:t>
            </w:r>
          </w:p>
        </w:tc>
        <w:tc>
          <w:tcPr>
            <w:tcW w:w="850" w:type="dxa"/>
            <w:shd w:val="clear" w:color="auto" w:fill="auto"/>
          </w:tcPr>
          <w:p w14:paraId="4B679463" w14:textId="77777777" w:rsidR="009C47A6" w:rsidRPr="00C64A90" w:rsidRDefault="009C47A6" w:rsidP="009C47A6">
            <w:pPr>
              <w:tabs>
                <w:tab w:val="left" w:pos="8280"/>
              </w:tabs>
              <w:spacing w:after="60"/>
              <w:jc w:val="right"/>
              <w:rPr>
                <w:sz w:val="20"/>
                <w:szCs w:val="20"/>
              </w:rPr>
            </w:pPr>
            <w:r w:rsidRPr="00C64A90">
              <w:rPr>
                <w:sz w:val="20"/>
                <w:szCs w:val="20"/>
              </w:rPr>
              <w:t>297,000</w:t>
            </w:r>
          </w:p>
        </w:tc>
        <w:tc>
          <w:tcPr>
            <w:tcW w:w="851" w:type="dxa"/>
          </w:tcPr>
          <w:p w14:paraId="5FB47E5E" w14:textId="77777777" w:rsidR="009C47A6" w:rsidRPr="00C64A90" w:rsidRDefault="009C47A6" w:rsidP="009C47A6">
            <w:pPr>
              <w:tabs>
                <w:tab w:val="left" w:pos="8280"/>
              </w:tabs>
              <w:spacing w:after="60"/>
              <w:jc w:val="right"/>
              <w:rPr>
                <w:sz w:val="20"/>
                <w:szCs w:val="20"/>
              </w:rPr>
            </w:pPr>
            <w:r w:rsidRPr="00C64A90">
              <w:rPr>
                <w:sz w:val="20"/>
                <w:szCs w:val="20"/>
              </w:rPr>
              <w:t>400,000</w:t>
            </w:r>
          </w:p>
        </w:tc>
        <w:tc>
          <w:tcPr>
            <w:tcW w:w="708" w:type="dxa"/>
          </w:tcPr>
          <w:p w14:paraId="2A60C546" w14:textId="77777777" w:rsidR="009C47A6" w:rsidRPr="00C64A90" w:rsidRDefault="009C47A6" w:rsidP="009C47A6">
            <w:pPr>
              <w:tabs>
                <w:tab w:val="left" w:pos="8280"/>
              </w:tabs>
              <w:spacing w:after="60"/>
              <w:jc w:val="right"/>
              <w:rPr>
                <w:sz w:val="20"/>
                <w:szCs w:val="20"/>
              </w:rPr>
            </w:pPr>
            <w:r w:rsidRPr="00C64A90">
              <w:rPr>
                <w:sz w:val="20"/>
                <w:szCs w:val="20"/>
              </w:rPr>
              <w:t>0</w:t>
            </w:r>
          </w:p>
        </w:tc>
        <w:tc>
          <w:tcPr>
            <w:tcW w:w="851" w:type="dxa"/>
          </w:tcPr>
          <w:p w14:paraId="5D7CE233" w14:textId="77777777" w:rsidR="009C47A6" w:rsidRPr="00C64A90" w:rsidRDefault="009C47A6" w:rsidP="009C47A6">
            <w:pPr>
              <w:tabs>
                <w:tab w:val="left" w:pos="8280"/>
              </w:tabs>
              <w:spacing w:after="60"/>
              <w:jc w:val="right"/>
              <w:rPr>
                <w:sz w:val="20"/>
                <w:szCs w:val="20"/>
              </w:rPr>
            </w:pPr>
            <w:r w:rsidRPr="00C64A90">
              <w:rPr>
                <w:sz w:val="20"/>
                <w:szCs w:val="20"/>
              </w:rPr>
              <w:t>200,000</w:t>
            </w:r>
          </w:p>
        </w:tc>
        <w:tc>
          <w:tcPr>
            <w:tcW w:w="709" w:type="dxa"/>
          </w:tcPr>
          <w:p w14:paraId="1AFE9B37" w14:textId="77777777" w:rsidR="009C47A6" w:rsidRPr="00C64A90" w:rsidRDefault="009C47A6" w:rsidP="009C47A6">
            <w:pPr>
              <w:tabs>
                <w:tab w:val="left" w:pos="8280"/>
              </w:tabs>
              <w:spacing w:after="60"/>
              <w:jc w:val="right"/>
              <w:rPr>
                <w:sz w:val="20"/>
                <w:szCs w:val="20"/>
              </w:rPr>
            </w:pPr>
            <w:r>
              <w:rPr>
                <w:sz w:val="20"/>
                <w:szCs w:val="20"/>
              </w:rPr>
              <w:t>0</w:t>
            </w:r>
          </w:p>
        </w:tc>
        <w:tc>
          <w:tcPr>
            <w:tcW w:w="850" w:type="dxa"/>
          </w:tcPr>
          <w:p w14:paraId="34955AE8" w14:textId="77777777" w:rsidR="009C47A6" w:rsidRPr="00C64A90" w:rsidRDefault="009C47A6" w:rsidP="009C47A6">
            <w:pPr>
              <w:tabs>
                <w:tab w:val="left" w:pos="8280"/>
              </w:tabs>
              <w:spacing w:after="60"/>
              <w:jc w:val="right"/>
              <w:rPr>
                <w:sz w:val="20"/>
                <w:szCs w:val="20"/>
              </w:rPr>
            </w:pPr>
            <w:r w:rsidRPr="00C64A90">
              <w:rPr>
                <w:sz w:val="20"/>
                <w:szCs w:val="20"/>
              </w:rPr>
              <w:t>96,500</w:t>
            </w:r>
          </w:p>
        </w:tc>
        <w:tc>
          <w:tcPr>
            <w:tcW w:w="851" w:type="dxa"/>
          </w:tcPr>
          <w:p w14:paraId="60CD4C86" w14:textId="77777777" w:rsidR="009C47A6" w:rsidRPr="00C64A90" w:rsidRDefault="009C47A6" w:rsidP="009C47A6">
            <w:pPr>
              <w:tabs>
                <w:tab w:val="left" w:pos="8280"/>
              </w:tabs>
              <w:spacing w:after="60"/>
              <w:jc w:val="right"/>
              <w:rPr>
                <w:sz w:val="20"/>
                <w:szCs w:val="20"/>
              </w:rPr>
            </w:pPr>
            <w:r w:rsidRPr="00C64A90">
              <w:rPr>
                <w:sz w:val="20"/>
                <w:szCs w:val="20"/>
              </w:rPr>
              <w:t>0</w:t>
            </w:r>
          </w:p>
        </w:tc>
        <w:tc>
          <w:tcPr>
            <w:tcW w:w="1224" w:type="dxa"/>
          </w:tcPr>
          <w:p w14:paraId="3EFD8D24" w14:textId="77777777" w:rsidR="009C47A6" w:rsidRPr="00C64A90" w:rsidRDefault="00F41263" w:rsidP="009C47A6">
            <w:pPr>
              <w:tabs>
                <w:tab w:val="left" w:pos="8280"/>
              </w:tabs>
              <w:spacing w:after="60"/>
              <w:jc w:val="right"/>
              <w:rPr>
                <w:sz w:val="20"/>
                <w:szCs w:val="20"/>
              </w:rPr>
            </w:pPr>
            <w:r w:rsidRPr="00C64A90">
              <w:rPr>
                <w:sz w:val="20"/>
                <w:szCs w:val="20"/>
              </w:rPr>
              <w:fldChar w:fldCharType="begin"/>
            </w:r>
            <w:r w:rsidR="009C47A6" w:rsidRPr="00C64A90">
              <w:rPr>
                <w:sz w:val="20"/>
                <w:szCs w:val="20"/>
              </w:rPr>
              <w:instrText xml:space="preserve"> =SUM(LEFT) </w:instrText>
            </w:r>
            <w:r w:rsidRPr="00C64A90">
              <w:rPr>
                <w:sz w:val="20"/>
                <w:szCs w:val="20"/>
              </w:rPr>
              <w:fldChar w:fldCharType="separate"/>
            </w:r>
            <w:r w:rsidR="009C47A6" w:rsidRPr="00C64A90">
              <w:rPr>
                <w:noProof/>
                <w:sz w:val="20"/>
                <w:szCs w:val="20"/>
              </w:rPr>
              <w:t>993,500</w:t>
            </w:r>
            <w:r w:rsidRPr="00C64A90">
              <w:rPr>
                <w:sz w:val="20"/>
                <w:szCs w:val="20"/>
              </w:rPr>
              <w:fldChar w:fldCharType="end"/>
            </w:r>
          </w:p>
        </w:tc>
      </w:tr>
      <w:tr w:rsidR="009C47A6" w:rsidRPr="00780DF7" w14:paraId="2238CFBD" w14:textId="77777777" w:rsidTr="00B139D9">
        <w:trPr>
          <w:trHeight w:val="275"/>
        </w:trPr>
        <w:tc>
          <w:tcPr>
            <w:tcW w:w="1129" w:type="dxa"/>
            <w:vMerge/>
            <w:shd w:val="clear" w:color="auto" w:fill="auto"/>
          </w:tcPr>
          <w:p w14:paraId="0005FA7A" w14:textId="77777777" w:rsidR="009C47A6" w:rsidRPr="00C64A90" w:rsidRDefault="009C47A6" w:rsidP="009C47A6">
            <w:pPr>
              <w:tabs>
                <w:tab w:val="left" w:pos="8280"/>
              </w:tabs>
              <w:spacing w:after="60"/>
              <w:jc w:val="left"/>
              <w:rPr>
                <w:sz w:val="20"/>
                <w:szCs w:val="20"/>
              </w:rPr>
            </w:pPr>
          </w:p>
        </w:tc>
        <w:tc>
          <w:tcPr>
            <w:tcW w:w="851" w:type="dxa"/>
            <w:vMerge/>
            <w:shd w:val="clear" w:color="auto" w:fill="auto"/>
          </w:tcPr>
          <w:p w14:paraId="0066CF4C" w14:textId="77777777" w:rsidR="009C47A6" w:rsidRPr="00C64A90" w:rsidRDefault="009C47A6" w:rsidP="009C47A6">
            <w:pPr>
              <w:tabs>
                <w:tab w:val="left" w:pos="8280"/>
              </w:tabs>
              <w:spacing w:after="60"/>
              <w:jc w:val="center"/>
              <w:rPr>
                <w:sz w:val="20"/>
                <w:szCs w:val="20"/>
              </w:rPr>
            </w:pPr>
          </w:p>
        </w:tc>
        <w:tc>
          <w:tcPr>
            <w:tcW w:w="1276" w:type="dxa"/>
          </w:tcPr>
          <w:p w14:paraId="032B5A33" w14:textId="77777777" w:rsidR="009C47A6" w:rsidRPr="00C64A90" w:rsidRDefault="009C47A6" w:rsidP="009C47A6">
            <w:pPr>
              <w:tabs>
                <w:tab w:val="left" w:pos="8280"/>
              </w:tabs>
              <w:spacing w:after="60"/>
              <w:jc w:val="left"/>
              <w:rPr>
                <w:sz w:val="20"/>
                <w:szCs w:val="20"/>
              </w:rPr>
            </w:pPr>
            <w:r>
              <w:rPr>
                <w:rFonts w:ascii="SimSun" w:hint="eastAsia"/>
                <w:sz w:val="18"/>
                <w:szCs w:val="24"/>
                <w:lang w:val="zh-CN"/>
              </w:rPr>
              <w:t>支助费用</w:t>
            </w:r>
          </w:p>
        </w:tc>
        <w:tc>
          <w:tcPr>
            <w:tcW w:w="850" w:type="dxa"/>
            <w:shd w:val="clear" w:color="auto" w:fill="auto"/>
          </w:tcPr>
          <w:p w14:paraId="31301184" w14:textId="77777777" w:rsidR="009C47A6" w:rsidRPr="00C64A90" w:rsidRDefault="009C47A6" w:rsidP="009C47A6">
            <w:pPr>
              <w:tabs>
                <w:tab w:val="left" w:pos="8280"/>
              </w:tabs>
              <w:spacing w:after="60"/>
              <w:jc w:val="right"/>
              <w:rPr>
                <w:sz w:val="20"/>
                <w:szCs w:val="20"/>
              </w:rPr>
            </w:pPr>
            <w:r w:rsidRPr="00C64A90">
              <w:rPr>
                <w:sz w:val="20"/>
                <w:szCs w:val="20"/>
              </w:rPr>
              <w:t>20,790</w:t>
            </w:r>
          </w:p>
        </w:tc>
        <w:tc>
          <w:tcPr>
            <w:tcW w:w="851" w:type="dxa"/>
          </w:tcPr>
          <w:p w14:paraId="1C1CC233" w14:textId="77777777" w:rsidR="009C47A6" w:rsidRPr="00C64A90" w:rsidRDefault="009C47A6" w:rsidP="009C47A6">
            <w:pPr>
              <w:tabs>
                <w:tab w:val="left" w:pos="8280"/>
              </w:tabs>
              <w:spacing w:after="60"/>
              <w:jc w:val="right"/>
              <w:rPr>
                <w:sz w:val="20"/>
                <w:szCs w:val="20"/>
              </w:rPr>
            </w:pPr>
            <w:r w:rsidRPr="00C64A90">
              <w:rPr>
                <w:sz w:val="20"/>
                <w:szCs w:val="20"/>
              </w:rPr>
              <w:t>28,000</w:t>
            </w:r>
          </w:p>
        </w:tc>
        <w:tc>
          <w:tcPr>
            <w:tcW w:w="708" w:type="dxa"/>
          </w:tcPr>
          <w:p w14:paraId="1652E42D" w14:textId="77777777" w:rsidR="009C47A6" w:rsidRPr="00C64A90" w:rsidRDefault="009C47A6" w:rsidP="009C47A6">
            <w:pPr>
              <w:tabs>
                <w:tab w:val="left" w:pos="8280"/>
              </w:tabs>
              <w:spacing w:after="60"/>
              <w:jc w:val="right"/>
              <w:rPr>
                <w:sz w:val="20"/>
                <w:szCs w:val="20"/>
              </w:rPr>
            </w:pPr>
            <w:r w:rsidRPr="00C64A90">
              <w:rPr>
                <w:sz w:val="20"/>
                <w:szCs w:val="20"/>
              </w:rPr>
              <w:t>0</w:t>
            </w:r>
          </w:p>
        </w:tc>
        <w:tc>
          <w:tcPr>
            <w:tcW w:w="851" w:type="dxa"/>
          </w:tcPr>
          <w:p w14:paraId="050852AD" w14:textId="77777777" w:rsidR="009C47A6" w:rsidRPr="00C64A90" w:rsidRDefault="009C47A6" w:rsidP="009C47A6">
            <w:pPr>
              <w:tabs>
                <w:tab w:val="left" w:pos="8280"/>
              </w:tabs>
              <w:spacing w:after="60"/>
              <w:jc w:val="right"/>
              <w:rPr>
                <w:sz w:val="20"/>
                <w:szCs w:val="20"/>
              </w:rPr>
            </w:pPr>
            <w:r w:rsidRPr="00C64A90">
              <w:rPr>
                <w:sz w:val="20"/>
                <w:szCs w:val="20"/>
              </w:rPr>
              <w:t>14,000</w:t>
            </w:r>
          </w:p>
        </w:tc>
        <w:tc>
          <w:tcPr>
            <w:tcW w:w="709" w:type="dxa"/>
          </w:tcPr>
          <w:p w14:paraId="2B587B25" w14:textId="77777777" w:rsidR="009C47A6" w:rsidRPr="00C64A90" w:rsidRDefault="009C47A6" w:rsidP="009C47A6">
            <w:pPr>
              <w:tabs>
                <w:tab w:val="left" w:pos="8280"/>
              </w:tabs>
              <w:spacing w:after="60"/>
              <w:jc w:val="right"/>
              <w:rPr>
                <w:sz w:val="20"/>
                <w:szCs w:val="20"/>
              </w:rPr>
            </w:pPr>
            <w:r>
              <w:rPr>
                <w:sz w:val="20"/>
                <w:szCs w:val="20"/>
              </w:rPr>
              <w:t>0</w:t>
            </w:r>
          </w:p>
        </w:tc>
        <w:tc>
          <w:tcPr>
            <w:tcW w:w="850" w:type="dxa"/>
          </w:tcPr>
          <w:p w14:paraId="7C7916CA" w14:textId="77777777" w:rsidR="009C47A6" w:rsidRPr="00C64A90" w:rsidRDefault="009C47A6" w:rsidP="009C47A6">
            <w:pPr>
              <w:tabs>
                <w:tab w:val="left" w:pos="8280"/>
              </w:tabs>
              <w:spacing w:after="60"/>
              <w:jc w:val="right"/>
              <w:rPr>
                <w:sz w:val="20"/>
                <w:szCs w:val="20"/>
              </w:rPr>
            </w:pPr>
            <w:r w:rsidRPr="00C64A90">
              <w:rPr>
                <w:sz w:val="20"/>
                <w:szCs w:val="20"/>
              </w:rPr>
              <w:t>6,755</w:t>
            </w:r>
          </w:p>
        </w:tc>
        <w:tc>
          <w:tcPr>
            <w:tcW w:w="851" w:type="dxa"/>
          </w:tcPr>
          <w:p w14:paraId="4C6C2B7F" w14:textId="77777777" w:rsidR="009C47A6" w:rsidRPr="00C64A90" w:rsidRDefault="009C47A6" w:rsidP="009C47A6">
            <w:pPr>
              <w:tabs>
                <w:tab w:val="left" w:pos="8280"/>
              </w:tabs>
              <w:spacing w:after="60"/>
              <w:jc w:val="right"/>
              <w:rPr>
                <w:sz w:val="20"/>
                <w:szCs w:val="20"/>
              </w:rPr>
            </w:pPr>
            <w:r w:rsidRPr="00C64A90">
              <w:rPr>
                <w:sz w:val="20"/>
                <w:szCs w:val="20"/>
              </w:rPr>
              <w:t>0</w:t>
            </w:r>
          </w:p>
        </w:tc>
        <w:tc>
          <w:tcPr>
            <w:tcW w:w="1224" w:type="dxa"/>
          </w:tcPr>
          <w:p w14:paraId="6CCD7CC7" w14:textId="77777777" w:rsidR="009C47A6" w:rsidRPr="00C64A90" w:rsidRDefault="00F41263" w:rsidP="009C47A6">
            <w:pPr>
              <w:tabs>
                <w:tab w:val="left" w:pos="8280"/>
              </w:tabs>
              <w:spacing w:after="60"/>
              <w:jc w:val="right"/>
              <w:rPr>
                <w:sz w:val="20"/>
                <w:szCs w:val="20"/>
              </w:rPr>
            </w:pPr>
            <w:r w:rsidRPr="00C64A90">
              <w:rPr>
                <w:sz w:val="20"/>
                <w:szCs w:val="20"/>
              </w:rPr>
              <w:fldChar w:fldCharType="begin"/>
            </w:r>
            <w:r w:rsidR="009C47A6" w:rsidRPr="00C64A90">
              <w:rPr>
                <w:sz w:val="20"/>
                <w:szCs w:val="20"/>
              </w:rPr>
              <w:instrText xml:space="preserve"> =SUM(LEFT) </w:instrText>
            </w:r>
            <w:r w:rsidRPr="00C64A90">
              <w:rPr>
                <w:sz w:val="20"/>
                <w:szCs w:val="20"/>
              </w:rPr>
              <w:fldChar w:fldCharType="separate"/>
            </w:r>
            <w:r w:rsidR="009C47A6" w:rsidRPr="00C64A90">
              <w:rPr>
                <w:noProof/>
                <w:sz w:val="20"/>
                <w:szCs w:val="20"/>
              </w:rPr>
              <w:t>69,545</w:t>
            </w:r>
            <w:r w:rsidRPr="00C64A90">
              <w:rPr>
                <w:sz w:val="20"/>
                <w:szCs w:val="20"/>
              </w:rPr>
              <w:fldChar w:fldCharType="end"/>
            </w:r>
          </w:p>
        </w:tc>
      </w:tr>
      <w:tr w:rsidR="009C47A6" w:rsidRPr="00780DF7" w14:paraId="65105CB4" w14:textId="77777777" w:rsidTr="00B139D9">
        <w:trPr>
          <w:trHeight w:val="69"/>
        </w:trPr>
        <w:tc>
          <w:tcPr>
            <w:tcW w:w="1129" w:type="dxa"/>
            <w:vMerge/>
            <w:shd w:val="clear" w:color="auto" w:fill="auto"/>
          </w:tcPr>
          <w:p w14:paraId="7886396F" w14:textId="77777777" w:rsidR="009C47A6" w:rsidRPr="00C64A90" w:rsidRDefault="009C47A6" w:rsidP="009C47A6">
            <w:pPr>
              <w:tabs>
                <w:tab w:val="left" w:pos="8280"/>
              </w:tabs>
              <w:spacing w:after="60"/>
              <w:jc w:val="left"/>
              <w:rPr>
                <w:sz w:val="20"/>
                <w:szCs w:val="20"/>
              </w:rPr>
            </w:pPr>
          </w:p>
        </w:tc>
        <w:tc>
          <w:tcPr>
            <w:tcW w:w="851" w:type="dxa"/>
            <w:vMerge w:val="restart"/>
            <w:shd w:val="clear" w:color="auto" w:fill="auto"/>
          </w:tcPr>
          <w:p w14:paraId="505644DE" w14:textId="77777777" w:rsidR="009C47A6" w:rsidRPr="00C64A90" w:rsidRDefault="009C47A6" w:rsidP="009C47A6">
            <w:pPr>
              <w:tabs>
                <w:tab w:val="left" w:pos="8280"/>
              </w:tabs>
              <w:spacing w:after="60"/>
              <w:jc w:val="center"/>
              <w:rPr>
                <w:sz w:val="20"/>
                <w:szCs w:val="20"/>
              </w:rPr>
            </w:pPr>
            <w:r>
              <w:rPr>
                <w:rFonts w:hint="eastAsia"/>
                <w:color w:val="000000" w:themeColor="text1"/>
                <w:sz w:val="20"/>
                <w:szCs w:val="20"/>
                <w:lang w:eastAsia="zh-CN"/>
              </w:rPr>
              <w:t>环境署</w:t>
            </w:r>
          </w:p>
        </w:tc>
        <w:tc>
          <w:tcPr>
            <w:tcW w:w="1276" w:type="dxa"/>
          </w:tcPr>
          <w:p w14:paraId="189CE812" w14:textId="77777777" w:rsidR="009C47A6" w:rsidRPr="00C64A90" w:rsidRDefault="009C47A6" w:rsidP="009C47A6">
            <w:pPr>
              <w:tabs>
                <w:tab w:val="left" w:pos="8280"/>
              </w:tabs>
              <w:spacing w:after="60"/>
              <w:jc w:val="left"/>
              <w:rPr>
                <w:sz w:val="20"/>
                <w:szCs w:val="20"/>
              </w:rPr>
            </w:pPr>
            <w:r>
              <w:rPr>
                <w:rFonts w:ascii="SimSun" w:hint="eastAsia"/>
                <w:sz w:val="18"/>
                <w:szCs w:val="24"/>
                <w:lang w:val="zh-CN"/>
              </w:rPr>
              <w:t>项目费用</w:t>
            </w:r>
          </w:p>
        </w:tc>
        <w:tc>
          <w:tcPr>
            <w:tcW w:w="850" w:type="dxa"/>
            <w:shd w:val="clear" w:color="auto" w:fill="auto"/>
          </w:tcPr>
          <w:p w14:paraId="567FB1D6" w14:textId="77777777" w:rsidR="009C47A6" w:rsidRPr="00C64A90" w:rsidRDefault="009C47A6" w:rsidP="009C47A6">
            <w:pPr>
              <w:tabs>
                <w:tab w:val="left" w:pos="8280"/>
              </w:tabs>
              <w:spacing w:after="60"/>
              <w:jc w:val="right"/>
              <w:rPr>
                <w:sz w:val="20"/>
                <w:szCs w:val="20"/>
              </w:rPr>
            </w:pPr>
            <w:r w:rsidRPr="00C64A90">
              <w:rPr>
                <w:sz w:val="20"/>
                <w:szCs w:val="20"/>
              </w:rPr>
              <w:t>115,000</w:t>
            </w:r>
          </w:p>
        </w:tc>
        <w:tc>
          <w:tcPr>
            <w:tcW w:w="851" w:type="dxa"/>
          </w:tcPr>
          <w:p w14:paraId="7BD63A87" w14:textId="77777777" w:rsidR="009C47A6" w:rsidRPr="00C64A90" w:rsidRDefault="009C47A6" w:rsidP="009C47A6">
            <w:pPr>
              <w:tabs>
                <w:tab w:val="left" w:pos="8280"/>
              </w:tabs>
              <w:spacing w:after="60"/>
              <w:jc w:val="right"/>
              <w:rPr>
                <w:sz w:val="20"/>
                <w:szCs w:val="20"/>
              </w:rPr>
            </w:pPr>
            <w:r w:rsidRPr="00C64A90">
              <w:rPr>
                <w:sz w:val="20"/>
                <w:szCs w:val="20"/>
              </w:rPr>
              <w:t>155,000</w:t>
            </w:r>
          </w:p>
        </w:tc>
        <w:tc>
          <w:tcPr>
            <w:tcW w:w="708" w:type="dxa"/>
          </w:tcPr>
          <w:p w14:paraId="64903A70" w14:textId="77777777" w:rsidR="009C47A6" w:rsidRPr="00C64A90" w:rsidRDefault="009C47A6" w:rsidP="009C47A6">
            <w:pPr>
              <w:tabs>
                <w:tab w:val="left" w:pos="8280"/>
              </w:tabs>
              <w:spacing w:after="60"/>
              <w:jc w:val="right"/>
              <w:rPr>
                <w:sz w:val="20"/>
                <w:szCs w:val="20"/>
              </w:rPr>
            </w:pPr>
            <w:r w:rsidRPr="00C64A90">
              <w:rPr>
                <w:sz w:val="20"/>
                <w:szCs w:val="20"/>
              </w:rPr>
              <w:t>0</w:t>
            </w:r>
          </w:p>
        </w:tc>
        <w:tc>
          <w:tcPr>
            <w:tcW w:w="851" w:type="dxa"/>
          </w:tcPr>
          <w:p w14:paraId="0C1EBC06" w14:textId="77777777" w:rsidR="009C47A6" w:rsidRPr="00C64A90" w:rsidRDefault="009C47A6" w:rsidP="009C47A6">
            <w:pPr>
              <w:tabs>
                <w:tab w:val="left" w:pos="8280"/>
              </w:tabs>
              <w:spacing w:after="60"/>
              <w:jc w:val="right"/>
              <w:rPr>
                <w:sz w:val="20"/>
                <w:szCs w:val="20"/>
              </w:rPr>
            </w:pPr>
            <w:r w:rsidRPr="00C64A90">
              <w:rPr>
                <w:sz w:val="20"/>
                <w:szCs w:val="20"/>
              </w:rPr>
              <w:t>75,000</w:t>
            </w:r>
          </w:p>
        </w:tc>
        <w:tc>
          <w:tcPr>
            <w:tcW w:w="709" w:type="dxa"/>
          </w:tcPr>
          <w:p w14:paraId="121FE3C9" w14:textId="77777777" w:rsidR="009C47A6" w:rsidRPr="00C64A90" w:rsidRDefault="009C47A6" w:rsidP="009C47A6">
            <w:pPr>
              <w:tabs>
                <w:tab w:val="left" w:pos="8280"/>
              </w:tabs>
              <w:spacing w:after="60"/>
              <w:jc w:val="right"/>
              <w:rPr>
                <w:sz w:val="20"/>
                <w:szCs w:val="20"/>
              </w:rPr>
            </w:pPr>
            <w:r>
              <w:rPr>
                <w:sz w:val="20"/>
                <w:szCs w:val="20"/>
              </w:rPr>
              <w:t>0</w:t>
            </w:r>
          </w:p>
        </w:tc>
        <w:tc>
          <w:tcPr>
            <w:tcW w:w="850" w:type="dxa"/>
          </w:tcPr>
          <w:p w14:paraId="6C7252EF" w14:textId="77777777" w:rsidR="009C47A6" w:rsidRPr="00C64A90" w:rsidRDefault="009C47A6" w:rsidP="009C47A6">
            <w:pPr>
              <w:tabs>
                <w:tab w:val="left" w:pos="8280"/>
              </w:tabs>
              <w:spacing w:after="60"/>
              <w:jc w:val="right"/>
              <w:rPr>
                <w:sz w:val="20"/>
                <w:szCs w:val="20"/>
              </w:rPr>
            </w:pPr>
            <w:r w:rsidRPr="00C64A90">
              <w:rPr>
                <w:sz w:val="20"/>
                <w:szCs w:val="20"/>
              </w:rPr>
              <w:t>42,450</w:t>
            </w:r>
          </w:p>
        </w:tc>
        <w:tc>
          <w:tcPr>
            <w:tcW w:w="851" w:type="dxa"/>
          </w:tcPr>
          <w:p w14:paraId="78E48E83" w14:textId="77777777" w:rsidR="009C47A6" w:rsidRPr="00C64A90" w:rsidRDefault="009C47A6" w:rsidP="009C47A6">
            <w:pPr>
              <w:tabs>
                <w:tab w:val="left" w:pos="8280"/>
              </w:tabs>
              <w:spacing w:after="60"/>
              <w:jc w:val="right"/>
              <w:rPr>
                <w:sz w:val="20"/>
                <w:szCs w:val="20"/>
              </w:rPr>
            </w:pPr>
            <w:r w:rsidRPr="00C64A90">
              <w:rPr>
                <w:sz w:val="20"/>
                <w:szCs w:val="20"/>
              </w:rPr>
              <w:t>0</w:t>
            </w:r>
          </w:p>
        </w:tc>
        <w:tc>
          <w:tcPr>
            <w:tcW w:w="1224" w:type="dxa"/>
          </w:tcPr>
          <w:p w14:paraId="733C22CF" w14:textId="77777777" w:rsidR="009C47A6" w:rsidRPr="00C64A90" w:rsidRDefault="00F41263" w:rsidP="009C47A6">
            <w:pPr>
              <w:tabs>
                <w:tab w:val="left" w:pos="8280"/>
              </w:tabs>
              <w:spacing w:after="60"/>
              <w:jc w:val="right"/>
              <w:rPr>
                <w:sz w:val="20"/>
                <w:szCs w:val="20"/>
              </w:rPr>
            </w:pPr>
            <w:r w:rsidRPr="00C64A90">
              <w:rPr>
                <w:sz w:val="20"/>
                <w:szCs w:val="20"/>
              </w:rPr>
              <w:fldChar w:fldCharType="begin"/>
            </w:r>
            <w:r w:rsidR="009C47A6" w:rsidRPr="00C64A90">
              <w:rPr>
                <w:sz w:val="20"/>
                <w:szCs w:val="20"/>
              </w:rPr>
              <w:instrText xml:space="preserve"> =SUM(LEFT) </w:instrText>
            </w:r>
            <w:r w:rsidRPr="00C64A90">
              <w:rPr>
                <w:sz w:val="20"/>
                <w:szCs w:val="20"/>
              </w:rPr>
              <w:fldChar w:fldCharType="separate"/>
            </w:r>
            <w:r w:rsidR="009C47A6" w:rsidRPr="00C64A90">
              <w:rPr>
                <w:noProof/>
                <w:sz w:val="20"/>
                <w:szCs w:val="20"/>
              </w:rPr>
              <w:t>387,450</w:t>
            </w:r>
            <w:r w:rsidRPr="00C64A90">
              <w:rPr>
                <w:sz w:val="20"/>
                <w:szCs w:val="20"/>
              </w:rPr>
              <w:fldChar w:fldCharType="end"/>
            </w:r>
          </w:p>
        </w:tc>
      </w:tr>
      <w:tr w:rsidR="009C47A6" w:rsidRPr="00780DF7" w14:paraId="7A523648" w14:textId="77777777" w:rsidTr="00B139D9">
        <w:trPr>
          <w:trHeight w:val="80"/>
        </w:trPr>
        <w:tc>
          <w:tcPr>
            <w:tcW w:w="1129" w:type="dxa"/>
            <w:vMerge/>
            <w:shd w:val="clear" w:color="auto" w:fill="auto"/>
          </w:tcPr>
          <w:p w14:paraId="3FC148D2" w14:textId="77777777" w:rsidR="009C47A6" w:rsidRPr="00C64A90" w:rsidRDefault="009C47A6" w:rsidP="009C47A6">
            <w:pPr>
              <w:tabs>
                <w:tab w:val="left" w:pos="8280"/>
              </w:tabs>
              <w:spacing w:after="60"/>
              <w:jc w:val="center"/>
              <w:rPr>
                <w:sz w:val="20"/>
                <w:szCs w:val="20"/>
              </w:rPr>
            </w:pPr>
          </w:p>
        </w:tc>
        <w:tc>
          <w:tcPr>
            <w:tcW w:w="851" w:type="dxa"/>
            <w:vMerge/>
            <w:shd w:val="clear" w:color="auto" w:fill="auto"/>
          </w:tcPr>
          <w:p w14:paraId="75137B8C" w14:textId="77777777" w:rsidR="009C47A6" w:rsidRPr="00C64A90" w:rsidRDefault="009C47A6" w:rsidP="009C47A6">
            <w:pPr>
              <w:tabs>
                <w:tab w:val="left" w:pos="8280"/>
              </w:tabs>
              <w:spacing w:after="60"/>
              <w:jc w:val="center"/>
              <w:rPr>
                <w:sz w:val="20"/>
                <w:szCs w:val="20"/>
              </w:rPr>
            </w:pPr>
          </w:p>
        </w:tc>
        <w:tc>
          <w:tcPr>
            <w:tcW w:w="1276" w:type="dxa"/>
          </w:tcPr>
          <w:p w14:paraId="0777B335" w14:textId="77777777" w:rsidR="009C47A6" w:rsidRPr="00C64A90" w:rsidRDefault="009C47A6" w:rsidP="009C47A6">
            <w:pPr>
              <w:tabs>
                <w:tab w:val="left" w:pos="8280"/>
              </w:tabs>
              <w:spacing w:after="60"/>
              <w:jc w:val="left"/>
              <w:rPr>
                <w:sz w:val="20"/>
                <w:szCs w:val="20"/>
              </w:rPr>
            </w:pPr>
            <w:r>
              <w:rPr>
                <w:rFonts w:ascii="SimSun" w:hint="eastAsia"/>
                <w:sz w:val="18"/>
                <w:szCs w:val="24"/>
                <w:lang w:val="zh-CN"/>
              </w:rPr>
              <w:t>支助费用</w:t>
            </w:r>
          </w:p>
        </w:tc>
        <w:tc>
          <w:tcPr>
            <w:tcW w:w="850" w:type="dxa"/>
            <w:shd w:val="clear" w:color="auto" w:fill="auto"/>
          </w:tcPr>
          <w:p w14:paraId="1622A9C9" w14:textId="77777777" w:rsidR="009C47A6" w:rsidRPr="00C64A90" w:rsidRDefault="009C47A6" w:rsidP="009C47A6">
            <w:pPr>
              <w:tabs>
                <w:tab w:val="left" w:pos="8280"/>
              </w:tabs>
              <w:spacing w:after="60"/>
              <w:jc w:val="right"/>
              <w:rPr>
                <w:sz w:val="20"/>
                <w:szCs w:val="20"/>
              </w:rPr>
            </w:pPr>
            <w:r w:rsidRPr="00C64A90">
              <w:rPr>
                <w:sz w:val="20"/>
                <w:szCs w:val="20"/>
              </w:rPr>
              <w:t>14,950</w:t>
            </w:r>
          </w:p>
        </w:tc>
        <w:tc>
          <w:tcPr>
            <w:tcW w:w="851" w:type="dxa"/>
          </w:tcPr>
          <w:p w14:paraId="4AD839F8" w14:textId="77777777" w:rsidR="009C47A6" w:rsidRPr="00C64A90" w:rsidRDefault="009C47A6" w:rsidP="009C47A6">
            <w:pPr>
              <w:tabs>
                <w:tab w:val="left" w:pos="8280"/>
              </w:tabs>
              <w:spacing w:after="60"/>
              <w:jc w:val="right"/>
              <w:rPr>
                <w:sz w:val="20"/>
                <w:szCs w:val="20"/>
              </w:rPr>
            </w:pPr>
            <w:r w:rsidRPr="00C64A90">
              <w:rPr>
                <w:sz w:val="20"/>
                <w:szCs w:val="20"/>
              </w:rPr>
              <w:t>20,150</w:t>
            </w:r>
          </w:p>
        </w:tc>
        <w:tc>
          <w:tcPr>
            <w:tcW w:w="708" w:type="dxa"/>
          </w:tcPr>
          <w:p w14:paraId="6434B08A" w14:textId="77777777" w:rsidR="009C47A6" w:rsidRPr="00C64A90" w:rsidRDefault="009C47A6" w:rsidP="009C47A6">
            <w:pPr>
              <w:tabs>
                <w:tab w:val="left" w:pos="8280"/>
              </w:tabs>
              <w:spacing w:after="60"/>
              <w:jc w:val="right"/>
              <w:rPr>
                <w:sz w:val="20"/>
                <w:szCs w:val="20"/>
              </w:rPr>
            </w:pPr>
            <w:r w:rsidRPr="00C64A90">
              <w:rPr>
                <w:sz w:val="20"/>
                <w:szCs w:val="20"/>
              </w:rPr>
              <w:t>0</w:t>
            </w:r>
          </w:p>
        </w:tc>
        <w:tc>
          <w:tcPr>
            <w:tcW w:w="851" w:type="dxa"/>
          </w:tcPr>
          <w:p w14:paraId="546588FB" w14:textId="77777777" w:rsidR="009C47A6" w:rsidRPr="00C64A90" w:rsidRDefault="009C47A6" w:rsidP="009C47A6">
            <w:pPr>
              <w:tabs>
                <w:tab w:val="left" w:pos="8280"/>
              </w:tabs>
              <w:spacing w:after="60"/>
              <w:jc w:val="right"/>
              <w:rPr>
                <w:sz w:val="20"/>
                <w:szCs w:val="20"/>
              </w:rPr>
            </w:pPr>
            <w:r w:rsidRPr="00C64A90">
              <w:rPr>
                <w:sz w:val="20"/>
                <w:szCs w:val="20"/>
              </w:rPr>
              <w:t>9,750</w:t>
            </w:r>
          </w:p>
        </w:tc>
        <w:tc>
          <w:tcPr>
            <w:tcW w:w="709" w:type="dxa"/>
          </w:tcPr>
          <w:p w14:paraId="5644DFC5" w14:textId="77777777" w:rsidR="009C47A6" w:rsidRPr="00C64A90" w:rsidRDefault="009C47A6" w:rsidP="009C47A6">
            <w:pPr>
              <w:tabs>
                <w:tab w:val="left" w:pos="8280"/>
              </w:tabs>
              <w:spacing w:after="60"/>
              <w:jc w:val="right"/>
              <w:rPr>
                <w:sz w:val="20"/>
                <w:szCs w:val="20"/>
              </w:rPr>
            </w:pPr>
            <w:r>
              <w:rPr>
                <w:sz w:val="20"/>
                <w:szCs w:val="20"/>
              </w:rPr>
              <w:t>0</w:t>
            </w:r>
          </w:p>
        </w:tc>
        <w:tc>
          <w:tcPr>
            <w:tcW w:w="850" w:type="dxa"/>
          </w:tcPr>
          <w:p w14:paraId="2B49798F" w14:textId="77777777" w:rsidR="009C47A6" w:rsidRPr="00C64A90" w:rsidRDefault="009C47A6" w:rsidP="009C47A6">
            <w:pPr>
              <w:tabs>
                <w:tab w:val="left" w:pos="8280"/>
              </w:tabs>
              <w:spacing w:after="60"/>
              <w:jc w:val="right"/>
              <w:rPr>
                <w:sz w:val="20"/>
                <w:szCs w:val="20"/>
              </w:rPr>
            </w:pPr>
            <w:r w:rsidRPr="00C64A90">
              <w:rPr>
                <w:sz w:val="20"/>
                <w:szCs w:val="20"/>
              </w:rPr>
              <w:t>5,519</w:t>
            </w:r>
          </w:p>
        </w:tc>
        <w:tc>
          <w:tcPr>
            <w:tcW w:w="851" w:type="dxa"/>
          </w:tcPr>
          <w:p w14:paraId="3CC9397E" w14:textId="77777777" w:rsidR="009C47A6" w:rsidRPr="00C64A90" w:rsidRDefault="009C47A6" w:rsidP="009C47A6">
            <w:pPr>
              <w:tabs>
                <w:tab w:val="left" w:pos="8280"/>
              </w:tabs>
              <w:spacing w:after="60"/>
              <w:jc w:val="right"/>
              <w:rPr>
                <w:sz w:val="20"/>
                <w:szCs w:val="20"/>
              </w:rPr>
            </w:pPr>
            <w:r w:rsidRPr="00C64A90">
              <w:rPr>
                <w:sz w:val="20"/>
                <w:szCs w:val="20"/>
              </w:rPr>
              <w:t>0</w:t>
            </w:r>
          </w:p>
        </w:tc>
        <w:tc>
          <w:tcPr>
            <w:tcW w:w="1224" w:type="dxa"/>
          </w:tcPr>
          <w:p w14:paraId="0EAF68C0" w14:textId="77777777" w:rsidR="009C47A6" w:rsidRPr="00C64A90" w:rsidRDefault="00F41263" w:rsidP="009C47A6">
            <w:pPr>
              <w:tabs>
                <w:tab w:val="left" w:pos="8280"/>
              </w:tabs>
              <w:spacing w:after="60"/>
              <w:jc w:val="right"/>
              <w:rPr>
                <w:sz w:val="20"/>
                <w:szCs w:val="20"/>
              </w:rPr>
            </w:pPr>
            <w:r w:rsidRPr="00C64A90">
              <w:rPr>
                <w:sz w:val="20"/>
                <w:szCs w:val="20"/>
              </w:rPr>
              <w:fldChar w:fldCharType="begin"/>
            </w:r>
            <w:r w:rsidR="009C47A6" w:rsidRPr="00C64A90">
              <w:rPr>
                <w:sz w:val="20"/>
                <w:szCs w:val="20"/>
              </w:rPr>
              <w:instrText xml:space="preserve"> =SUM(LEFT) </w:instrText>
            </w:r>
            <w:r w:rsidRPr="00C64A90">
              <w:rPr>
                <w:sz w:val="20"/>
                <w:szCs w:val="20"/>
              </w:rPr>
              <w:fldChar w:fldCharType="separate"/>
            </w:r>
            <w:r w:rsidR="009C47A6" w:rsidRPr="00C64A90">
              <w:rPr>
                <w:noProof/>
                <w:sz w:val="20"/>
                <w:szCs w:val="20"/>
              </w:rPr>
              <w:t>50,369</w:t>
            </w:r>
            <w:r w:rsidRPr="00C64A90">
              <w:rPr>
                <w:sz w:val="20"/>
                <w:szCs w:val="20"/>
              </w:rPr>
              <w:fldChar w:fldCharType="end"/>
            </w:r>
          </w:p>
        </w:tc>
      </w:tr>
      <w:tr w:rsidR="009C47A6" w:rsidRPr="00780DF7" w14:paraId="3897C142" w14:textId="77777777" w:rsidTr="00B139D9">
        <w:trPr>
          <w:trHeight w:val="158"/>
        </w:trPr>
        <w:tc>
          <w:tcPr>
            <w:tcW w:w="3256" w:type="dxa"/>
            <w:gridSpan w:val="3"/>
          </w:tcPr>
          <w:p w14:paraId="3EF972A0" w14:textId="77777777" w:rsidR="009C47A6" w:rsidRPr="00C64A90" w:rsidRDefault="009C47A6" w:rsidP="009C47A6">
            <w:pPr>
              <w:tabs>
                <w:tab w:val="left" w:pos="8280"/>
              </w:tabs>
              <w:spacing w:after="60"/>
              <w:jc w:val="left"/>
              <w:rPr>
                <w:sz w:val="20"/>
                <w:szCs w:val="20"/>
                <w:lang w:eastAsia="zh-CN"/>
              </w:rPr>
            </w:pPr>
            <w:r>
              <w:rPr>
                <w:rFonts w:ascii="SimSun" w:hint="eastAsia"/>
                <w:sz w:val="18"/>
                <w:szCs w:val="24"/>
                <w:lang w:val="zh-CN" w:eastAsia="zh-CN"/>
              </w:rPr>
              <w:t>原则上申请项目总费用（美元）</w:t>
            </w:r>
          </w:p>
        </w:tc>
        <w:tc>
          <w:tcPr>
            <w:tcW w:w="850" w:type="dxa"/>
            <w:shd w:val="clear" w:color="auto" w:fill="auto"/>
          </w:tcPr>
          <w:p w14:paraId="02AF3161" w14:textId="77777777" w:rsidR="009C47A6" w:rsidRPr="00C64A90" w:rsidRDefault="009C47A6" w:rsidP="009C47A6">
            <w:pPr>
              <w:tabs>
                <w:tab w:val="left" w:pos="8280"/>
              </w:tabs>
              <w:spacing w:after="60"/>
              <w:jc w:val="right"/>
              <w:rPr>
                <w:sz w:val="20"/>
                <w:szCs w:val="20"/>
              </w:rPr>
            </w:pPr>
            <w:r w:rsidRPr="00C64A90">
              <w:rPr>
                <w:sz w:val="20"/>
                <w:szCs w:val="20"/>
              </w:rPr>
              <w:t>412,000</w:t>
            </w:r>
          </w:p>
        </w:tc>
        <w:tc>
          <w:tcPr>
            <w:tcW w:w="851" w:type="dxa"/>
          </w:tcPr>
          <w:p w14:paraId="16061422" w14:textId="77777777" w:rsidR="009C47A6" w:rsidRPr="00C64A90" w:rsidRDefault="009C47A6" w:rsidP="009C47A6">
            <w:pPr>
              <w:tabs>
                <w:tab w:val="left" w:pos="8280"/>
              </w:tabs>
              <w:spacing w:after="60"/>
              <w:jc w:val="right"/>
              <w:rPr>
                <w:sz w:val="20"/>
                <w:szCs w:val="20"/>
              </w:rPr>
            </w:pPr>
            <w:r w:rsidRPr="00C64A90">
              <w:rPr>
                <w:sz w:val="20"/>
                <w:szCs w:val="20"/>
              </w:rPr>
              <w:t>555,000</w:t>
            </w:r>
          </w:p>
        </w:tc>
        <w:tc>
          <w:tcPr>
            <w:tcW w:w="708" w:type="dxa"/>
          </w:tcPr>
          <w:p w14:paraId="023F112F" w14:textId="77777777" w:rsidR="009C47A6" w:rsidRPr="00C64A90" w:rsidRDefault="009C47A6" w:rsidP="009C47A6">
            <w:pPr>
              <w:tabs>
                <w:tab w:val="left" w:pos="8280"/>
              </w:tabs>
              <w:spacing w:after="60"/>
              <w:jc w:val="right"/>
              <w:rPr>
                <w:sz w:val="20"/>
                <w:szCs w:val="20"/>
              </w:rPr>
            </w:pPr>
            <w:r w:rsidRPr="00C64A90">
              <w:rPr>
                <w:sz w:val="20"/>
                <w:szCs w:val="20"/>
              </w:rPr>
              <w:t>0</w:t>
            </w:r>
          </w:p>
        </w:tc>
        <w:tc>
          <w:tcPr>
            <w:tcW w:w="851" w:type="dxa"/>
          </w:tcPr>
          <w:p w14:paraId="4882DE5D" w14:textId="77777777" w:rsidR="009C47A6" w:rsidRPr="00C64A90" w:rsidRDefault="009C47A6" w:rsidP="009C47A6">
            <w:pPr>
              <w:tabs>
                <w:tab w:val="left" w:pos="8280"/>
              </w:tabs>
              <w:spacing w:after="60"/>
              <w:jc w:val="right"/>
              <w:rPr>
                <w:sz w:val="20"/>
                <w:szCs w:val="20"/>
              </w:rPr>
            </w:pPr>
            <w:r w:rsidRPr="00C64A90">
              <w:rPr>
                <w:sz w:val="20"/>
                <w:szCs w:val="20"/>
              </w:rPr>
              <w:t>275,000</w:t>
            </w:r>
          </w:p>
        </w:tc>
        <w:tc>
          <w:tcPr>
            <w:tcW w:w="709" w:type="dxa"/>
          </w:tcPr>
          <w:p w14:paraId="5F9968A8" w14:textId="77777777" w:rsidR="009C47A6" w:rsidRPr="00C64A90" w:rsidRDefault="009C47A6" w:rsidP="009C47A6">
            <w:pPr>
              <w:tabs>
                <w:tab w:val="left" w:pos="8280"/>
              </w:tabs>
              <w:spacing w:after="60"/>
              <w:jc w:val="right"/>
              <w:rPr>
                <w:sz w:val="20"/>
                <w:szCs w:val="20"/>
              </w:rPr>
            </w:pPr>
            <w:r>
              <w:rPr>
                <w:sz w:val="20"/>
                <w:szCs w:val="20"/>
              </w:rPr>
              <w:t>0</w:t>
            </w:r>
          </w:p>
        </w:tc>
        <w:tc>
          <w:tcPr>
            <w:tcW w:w="850" w:type="dxa"/>
          </w:tcPr>
          <w:p w14:paraId="1B50E1D4" w14:textId="77777777" w:rsidR="009C47A6" w:rsidRPr="00C64A90" w:rsidRDefault="009C47A6" w:rsidP="009C47A6">
            <w:pPr>
              <w:tabs>
                <w:tab w:val="left" w:pos="8280"/>
              </w:tabs>
              <w:spacing w:after="60"/>
              <w:jc w:val="right"/>
              <w:rPr>
                <w:sz w:val="20"/>
                <w:szCs w:val="20"/>
              </w:rPr>
            </w:pPr>
            <w:r w:rsidRPr="00C64A90">
              <w:rPr>
                <w:sz w:val="20"/>
                <w:szCs w:val="20"/>
              </w:rPr>
              <w:t>138,950</w:t>
            </w:r>
          </w:p>
        </w:tc>
        <w:tc>
          <w:tcPr>
            <w:tcW w:w="851" w:type="dxa"/>
          </w:tcPr>
          <w:p w14:paraId="08F451F8" w14:textId="77777777" w:rsidR="009C47A6" w:rsidRPr="00C64A90" w:rsidRDefault="009C47A6" w:rsidP="009C47A6">
            <w:pPr>
              <w:tabs>
                <w:tab w:val="left" w:pos="8280"/>
              </w:tabs>
              <w:spacing w:after="60"/>
              <w:jc w:val="right"/>
              <w:rPr>
                <w:sz w:val="20"/>
                <w:szCs w:val="20"/>
              </w:rPr>
            </w:pPr>
            <w:r w:rsidRPr="00C64A90">
              <w:rPr>
                <w:sz w:val="20"/>
                <w:szCs w:val="20"/>
              </w:rPr>
              <w:t>0</w:t>
            </w:r>
          </w:p>
        </w:tc>
        <w:tc>
          <w:tcPr>
            <w:tcW w:w="1224" w:type="dxa"/>
          </w:tcPr>
          <w:p w14:paraId="1FF9434E" w14:textId="77777777" w:rsidR="009C47A6" w:rsidRPr="00C64A90" w:rsidRDefault="00F41263" w:rsidP="009C47A6">
            <w:pPr>
              <w:tabs>
                <w:tab w:val="left" w:pos="8280"/>
              </w:tabs>
              <w:spacing w:after="60"/>
              <w:jc w:val="right"/>
              <w:rPr>
                <w:sz w:val="20"/>
                <w:szCs w:val="20"/>
              </w:rPr>
            </w:pPr>
            <w:r w:rsidRPr="00C64A90">
              <w:rPr>
                <w:sz w:val="20"/>
                <w:szCs w:val="20"/>
              </w:rPr>
              <w:fldChar w:fldCharType="begin"/>
            </w:r>
            <w:r w:rsidR="009C47A6" w:rsidRPr="00C64A90">
              <w:rPr>
                <w:sz w:val="20"/>
                <w:szCs w:val="20"/>
              </w:rPr>
              <w:instrText xml:space="preserve"> =SUM(LEFT) </w:instrText>
            </w:r>
            <w:r w:rsidRPr="00C64A90">
              <w:rPr>
                <w:sz w:val="20"/>
                <w:szCs w:val="20"/>
              </w:rPr>
              <w:fldChar w:fldCharType="separate"/>
            </w:r>
            <w:r w:rsidR="009C47A6" w:rsidRPr="00C64A90">
              <w:rPr>
                <w:noProof/>
                <w:sz w:val="20"/>
                <w:szCs w:val="20"/>
              </w:rPr>
              <w:t>1,380,950</w:t>
            </w:r>
            <w:r w:rsidRPr="00C64A90">
              <w:rPr>
                <w:sz w:val="20"/>
                <w:szCs w:val="20"/>
              </w:rPr>
              <w:fldChar w:fldCharType="end"/>
            </w:r>
          </w:p>
        </w:tc>
      </w:tr>
      <w:tr w:rsidR="009C47A6" w:rsidRPr="00780DF7" w14:paraId="5FF240AD" w14:textId="77777777" w:rsidTr="00B139D9">
        <w:trPr>
          <w:trHeight w:val="200"/>
        </w:trPr>
        <w:tc>
          <w:tcPr>
            <w:tcW w:w="3256" w:type="dxa"/>
            <w:gridSpan w:val="3"/>
          </w:tcPr>
          <w:p w14:paraId="30DDC41D" w14:textId="77777777" w:rsidR="009C47A6" w:rsidRPr="00C64A90" w:rsidRDefault="009C47A6" w:rsidP="009C47A6">
            <w:pPr>
              <w:tabs>
                <w:tab w:val="left" w:pos="8280"/>
              </w:tabs>
              <w:spacing w:after="60"/>
              <w:jc w:val="left"/>
              <w:rPr>
                <w:sz w:val="20"/>
                <w:szCs w:val="20"/>
                <w:lang w:eastAsia="zh-CN"/>
              </w:rPr>
            </w:pPr>
            <w:r>
              <w:rPr>
                <w:rFonts w:ascii="SimSun" w:hint="eastAsia"/>
                <w:sz w:val="18"/>
                <w:szCs w:val="24"/>
                <w:lang w:val="zh-CN" w:eastAsia="zh-CN"/>
              </w:rPr>
              <w:t>原则上申请总支助费用（美元）</w:t>
            </w:r>
          </w:p>
        </w:tc>
        <w:tc>
          <w:tcPr>
            <w:tcW w:w="850" w:type="dxa"/>
            <w:shd w:val="clear" w:color="auto" w:fill="auto"/>
          </w:tcPr>
          <w:p w14:paraId="46B95CC9" w14:textId="77777777" w:rsidR="009C47A6" w:rsidRPr="00C64A90" w:rsidRDefault="009C47A6" w:rsidP="009C47A6">
            <w:pPr>
              <w:tabs>
                <w:tab w:val="left" w:pos="8280"/>
              </w:tabs>
              <w:spacing w:after="60"/>
              <w:jc w:val="right"/>
              <w:rPr>
                <w:sz w:val="20"/>
                <w:szCs w:val="20"/>
              </w:rPr>
            </w:pPr>
            <w:r w:rsidRPr="00C64A90">
              <w:rPr>
                <w:sz w:val="20"/>
                <w:szCs w:val="20"/>
              </w:rPr>
              <w:t>35,740</w:t>
            </w:r>
          </w:p>
        </w:tc>
        <w:tc>
          <w:tcPr>
            <w:tcW w:w="851" w:type="dxa"/>
          </w:tcPr>
          <w:p w14:paraId="5029531A" w14:textId="77777777" w:rsidR="009C47A6" w:rsidRPr="00C64A90" w:rsidRDefault="009C47A6" w:rsidP="009C47A6">
            <w:pPr>
              <w:tabs>
                <w:tab w:val="left" w:pos="8280"/>
              </w:tabs>
              <w:spacing w:after="60"/>
              <w:jc w:val="right"/>
              <w:rPr>
                <w:sz w:val="20"/>
                <w:szCs w:val="20"/>
              </w:rPr>
            </w:pPr>
            <w:r w:rsidRPr="00C64A90">
              <w:rPr>
                <w:sz w:val="20"/>
                <w:szCs w:val="20"/>
              </w:rPr>
              <w:t>48,150</w:t>
            </w:r>
          </w:p>
        </w:tc>
        <w:tc>
          <w:tcPr>
            <w:tcW w:w="708" w:type="dxa"/>
          </w:tcPr>
          <w:p w14:paraId="5C65DC3E" w14:textId="77777777" w:rsidR="009C47A6" w:rsidRPr="00C64A90" w:rsidRDefault="009C47A6" w:rsidP="009C47A6">
            <w:pPr>
              <w:tabs>
                <w:tab w:val="left" w:pos="8280"/>
              </w:tabs>
              <w:spacing w:after="60"/>
              <w:jc w:val="right"/>
              <w:rPr>
                <w:sz w:val="20"/>
                <w:szCs w:val="20"/>
              </w:rPr>
            </w:pPr>
            <w:r w:rsidRPr="00C64A90">
              <w:rPr>
                <w:sz w:val="20"/>
                <w:szCs w:val="20"/>
              </w:rPr>
              <w:t>0</w:t>
            </w:r>
          </w:p>
        </w:tc>
        <w:tc>
          <w:tcPr>
            <w:tcW w:w="851" w:type="dxa"/>
          </w:tcPr>
          <w:p w14:paraId="4ABF2185" w14:textId="77777777" w:rsidR="009C47A6" w:rsidRPr="00C64A90" w:rsidRDefault="009C47A6" w:rsidP="009C47A6">
            <w:pPr>
              <w:tabs>
                <w:tab w:val="left" w:pos="8280"/>
              </w:tabs>
              <w:spacing w:after="60"/>
              <w:jc w:val="right"/>
              <w:rPr>
                <w:sz w:val="20"/>
                <w:szCs w:val="20"/>
              </w:rPr>
            </w:pPr>
            <w:r w:rsidRPr="00C64A90">
              <w:rPr>
                <w:sz w:val="20"/>
                <w:szCs w:val="20"/>
              </w:rPr>
              <w:t>23,750</w:t>
            </w:r>
          </w:p>
        </w:tc>
        <w:tc>
          <w:tcPr>
            <w:tcW w:w="709" w:type="dxa"/>
          </w:tcPr>
          <w:p w14:paraId="2175D3D8" w14:textId="77777777" w:rsidR="009C47A6" w:rsidRPr="00C64A90" w:rsidRDefault="009C47A6" w:rsidP="009C47A6">
            <w:pPr>
              <w:tabs>
                <w:tab w:val="left" w:pos="8280"/>
              </w:tabs>
              <w:spacing w:after="60"/>
              <w:jc w:val="right"/>
              <w:rPr>
                <w:sz w:val="20"/>
                <w:szCs w:val="20"/>
              </w:rPr>
            </w:pPr>
            <w:r>
              <w:rPr>
                <w:sz w:val="20"/>
                <w:szCs w:val="20"/>
              </w:rPr>
              <w:t>0</w:t>
            </w:r>
          </w:p>
        </w:tc>
        <w:tc>
          <w:tcPr>
            <w:tcW w:w="850" w:type="dxa"/>
          </w:tcPr>
          <w:p w14:paraId="404CC7DB" w14:textId="77777777" w:rsidR="009C47A6" w:rsidRPr="00C64A90" w:rsidRDefault="009C47A6" w:rsidP="009C47A6">
            <w:pPr>
              <w:tabs>
                <w:tab w:val="left" w:pos="8280"/>
              </w:tabs>
              <w:spacing w:after="60"/>
              <w:jc w:val="right"/>
              <w:rPr>
                <w:sz w:val="20"/>
                <w:szCs w:val="20"/>
              </w:rPr>
            </w:pPr>
            <w:r w:rsidRPr="00C64A90">
              <w:rPr>
                <w:sz w:val="20"/>
                <w:szCs w:val="20"/>
              </w:rPr>
              <w:t>12,274</w:t>
            </w:r>
          </w:p>
        </w:tc>
        <w:tc>
          <w:tcPr>
            <w:tcW w:w="851" w:type="dxa"/>
          </w:tcPr>
          <w:p w14:paraId="5C9BF3D9" w14:textId="77777777" w:rsidR="009C47A6" w:rsidRPr="00C64A90" w:rsidRDefault="009C47A6" w:rsidP="009C47A6">
            <w:pPr>
              <w:tabs>
                <w:tab w:val="left" w:pos="8280"/>
              </w:tabs>
              <w:spacing w:after="60"/>
              <w:jc w:val="right"/>
              <w:rPr>
                <w:sz w:val="20"/>
                <w:szCs w:val="20"/>
              </w:rPr>
            </w:pPr>
            <w:r w:rsidRPr="00C64A90">
              <w:rPr>
                <w:sz w:val="20"/>
                <w:szCs w:val="20"/>
              </w:rPr>
              <w:t>0</w:t>
            </w:r>
          </w:p>
        </w:tc>
        <w:tc>
          <w:tcPr>
            <w:tcW w:w="1224" w:type="dxa"/>
          </w:tcPr>
          <w:p w14:paraId="65E6BD1F" w14:textId="77777777" w:rsidR="009C47A6" w:rsidRPr="00C64A90" w:rsidRDefault="00F41263" w:rsidP="009C47A6">
            <w:pPr>
              <w:tabs>
                <w:tab w:val="left" w:pos="8280"/>
              </w:tabs>
              <w:spacing w:after="60"/>
              <w:jc w:val="right"/>
              <w:rPr>
                <w:sz w:val="20"/>
                <w:szCs w:val="20"/>
              </w:rPr>
            </w:pPr>
            <w:r w:rsidRPr="00C64A90">
              <w:rPr>
                <w:sz w:val="20"/>
                <w:szCs w:val="20"/>
              </w:rPr>
              <w:fldChar w:fldCharType="begin"/>
            </w:r>
            <w:r w:rsidR="009C47A6" w:rsidRPr="00C64A90">
              <w:rPr>
                <w:sz w:val="20"/>
                <w:szCs w:val="20"/>
              </w:rPr>
              <w:instrText xml:space="preserve"> =SUM(LEFT) </w:instrText>
            </w:r>
            <w:r w:rsidRPr="00C64A90">
              <w:rPr>
                <w:sz w:val="20"/>
                <w:szCs w:val="20"/>
              </w:rPr>
              <w:fldChar w:fldCharType="separate"/>
            </w:r>
            <w:r w:rsidR="009C47A6" w:rsidRPr="00C64A90">
              <w:rPr>
                <w:noProof/>
                <w:sz w:val="20"/>
                <w:szCs w:val="20"/>
              </w:rPr>
              <w:t>119,914</w:t>
            </w:r>
            <w:r w:rsidRPr="00C64A90">
              <w:rPr>
                <w:sz w:val="20"/>
                <w:szCs w:val="20"/>
              </w:rPr>
              <w:fldChar w:fldCharType="end"/>
            </w:r>
          </w:p>
        </w:tc>
      </w:tr>
      <w:tr w:rsidR="009C47A6" w:rsidRPr="00780DF7" w14:paraId="7D50226F" w14:textId="77777777" w:rsidTr="00B139D9">
        <w:trPr>
          <w:trHeight w:val="95"/>
        </w:trPr>
        <w:tc>
          <w:tcPr>
            <w:tcW w:w="3256" w:type="dxa"/>
            <w:gridSpan w:val="3"/>
          </w:tcPr>
          <w:p w14:paraId="6BA814B2" w14:textId="77777777" w:rsidR="009C47A6" w:rsidRPr="00C64A90" w:rsidRDefault="009C47A6" w:rsidP="009C47A6">
            <w:pPr>
              <w:tabs>
                <w:tab w:val="left" w:pos="8280"/>
              </w:tabs>
              <w:spacing w:after="60"/>
              <w:jc w:val="left"/>
              <w:rPr>
                <w:sz w:val="20"/>
                <w:szCs w:val="20"/>
                <w:lang w:eastAsia="zh-CN"/>
              </w:rPr>
            </w:pPr>
            <w:r>
              <w:rPr>
                <w:rFonts w:ascii="SimSun" w:hint="eastAsia"/>
                <w:sz w:val="18"/>
                <w:szCs w:val="24"/>
                <w:lang w:val="zh-CN" w:eastAsia="zh-CN"/>
              </w:rPr>
              <w:t>原则上申请总资金（美元）</w:t>
            </w:r>
          </w:p>
        </w:tc>
        <w:tc>
          <w:tcPr>
            <w:tcW w:w="850" w:type="dxa"/>
            <w:shd w:val="clear" w:color="auto" w:fill="auto"/>
          </w:tcPr>
          <w:p w14:paraId="2A2EE76D" w14:textId="77777777" w:rsidR="009C47A6" w:rsidRPr="00C64A90" w:rsidRDefault="009C47A6" w:rsidP="009C47A6">
            <w:pPr>
              <w:tabs>
                <w:tab w:val="left" w:pos="8280"/>
              </w:tabs>
              <w:spacing w:after="60"/>
              <w:jc w:val="right"/>
              <w:rPr>
                <w:sz w:val="20"/>
                <w:szCs w:val="20"/>
              </w:rPr>
            </w:pPr>
            <w:r w:rsidRPr="00C64A90">
              <w:rPr>
                <w:sz w:val="20"/>
                <w:szCs w:val="20"/>
              </w:rPr>
              <w:t>447,740</w:t>
            </w:r>
          </w:p>
        </w:tc>
        <w:tc>
          <w:tcPr>
            <w:tcW w:w="851" w:type="dxa"/>
          </w:tcPr>
          <w:p w14:paraId="647116B0" w14:textId="77777777" w:rsidR="009C47A6" w:rsidRPr="00C64A90" w:rsidRDefault="009C47A6" w:rsidP="009C47A6">
            <w:pPr>
              <w:tabs>
                <w:tab w:val="left" w:pos="8280"/>
              </w:tabs>
              <w:spacing w:after="60"/>
              <w:jc w:val="right"/>
              <w:rPr>
                <w:sz w:val="20"/>
                <w:szCs w:val="20"/>
              </w:rPr>
            </w:pPr>
            <w:r w:rsidRPr="00C64A90">
              <w:rPr>
                <w:sz w:val="20"/>
                <w:szCs w:val="20"/>
              </w:rPr>
              <w:t>603,150</w:t>
            </w:r>
          </w:p>
        </w:tc>
        <w:tc>
          <w:tcPr>
            <w:tcW w:w="708" w:type="dxa"/>
          </w:tcPr>
          <w:p w14:paraId="618052D3" w14:textId="77777777" w:rsidR="009C47A6" w:rsidRPr="00C64A90" w:rsidRDefault="009C47A6" w:rsidP="009C47A6">
            <w:pPr>
              <w:tabs>
                <w:tab w:val="left" w:pos="8280"/>
              </w:tabs>
              <w:spacing w:after="60"/>
              <w:jc w:val="right"/>
              <w:rPr>
                <w:sz w:val="20"/>
                <w:szCs w:val="20"/>
              </w:rPr>
            </w:pPr>
            <w:r w:rsidRPr="00C64A90">
              <w:rPr>
                <w:sz w:val="20"/>
                <w:szCs w:val="20"/>
              </w:rPr>
              <w:t>0</w:t>
            </w:r>
          </w:p>
        </w:tc>
        <w:tc>
          <w:tcPr>
            <w:tcW w:w="851" w:type="dxa"/>
          </w:tcPr>
          <w:p w14:paraId="12F65048" w14:textId="77777777" w:rsidR="009C47A6" w:rsidRPr="00C64A90" w:rsidRDefault="009C47A6" w:rsidP="009C47A6">
            <w:pPr>
              <w:tabs>
                <w:tab w:val="left" w:pos="8280"/>
              </w:tabs>
              <w:spacing w:after="60"/>
              <w:jc w:val="right"/>
              <w:rPr>
                <w:sz w:val="20"/>
                <w:szCs w:val="20"/>
              </w:rPr>
            </w:pPr>
            <w:r w:rsidRPr="00C64A90">
              <w:rPr>
                <w:sz w:val="20"/>
                <w:szCs w:val="20"/>
              </w:rPr>
              <w:t>298,750</w:t>
            </w:r>
          </w:p>
        </w:tc>
        <w:tc>
          <w:tcPr>
            <w:tcW w:w="709" w:type="dxa"/>
          </w:tcPr>
          <w:p w14:paraId="0E7295A7" w14:textId="77777777" w:rsidR="009C47A6" w:rsidRPr="00C64A90" w:rsidRDefault="009C47A6" w:rsidP="009C47A6">
            <w:pPr>
              <w:tabs>
                <w:tab w:val="left" w:pos="8280"/>
              </w:tabs>
              <w:spacing w:after="60"/>
              <w:jc w:val="right"/>
              <w:rPr>
                <w:sz w:val="20"/>
                <w:szCs w:val="20"/>
              </w:rPr>
            </w:pPr>
            <w:r>
              <w:rPr>
                <w:sz w:val="20"/>
                <w:szCs w:val="20"/>
              </w:rPr>
              <w:t>0</w:t>
            </w:r>
          </w:p>
        </w:tc>
        <w:tc>
          <w:tcPr>
            <w:tcW w:w="850" w:type="dxa"/>
          </w:tcPr>
          <w:p w14:paraId="5CE3E3AF" w14:textId="77777777" w:rsidR="009C47A6" w:rsidRPr="00C64A90" w:rsidRDefault="009C47A6" w:rsidP="009C47A6">
            <w:pPr>
              <w:tabs>
                <w:tab w:val="left" w:pos="8280"/>
              </w:tabs>
              <w:spacing w:after="60"/>
              <w:jc w:val="right"/>
              <w:rPr>
                <w:sz w:val="20"/>
                <w:szCs w:val="20"/>
              </w:rPr>
            </w:pPr>
            <w:r w:rsidRPr="00C64A90">
              <w:rPr>
                <w:sz w:val="20"/>
                <w:szCs w:val="20"/>
              </w:rPr>
              <w:t>151,224</w:t>
            </w:r>
          </w:p>
        </w:tc>
        <w:tc>
          <w:tcPr>
            <w:tcW w:w="851" w:type="dxa"/>
          </w:tcPr>
          <w:p w14:paraId="2DA29D5F" w14:textId="77777777" w:rsidR="009C47A6" w:rsidRPr="00C64A90" w:rsidRDefault="009C47A6" w:rsidP="009C47A6">
            <w:pPr>
              <w:tabs>
                <w:tab w:val="left" w:pos="8280"/>
              </w:tabs>
              <w:spacing w:after="60"/>
              <w:jc w:val="right"/>
              <w:rPr>
                <w:sz w:val="20"/>
                <w:szCs w:val="20"/>
              </w:rPr>
            </w:pPr>
            <w:r w:rsidRPr="00C64A90">
              <w:rPr>
                <w:sz w:val="20"/>
                <w:szCs w:val="20"/>
              </w:rPr>
              <w:t>0</w:t>
            </w:r>
          </w:p>
        </w:tc>
        <w:tc>
          <w:tcPr>
            <w:tcW w:w="1224" w:type="dxa"/>
          </w:tcPr>
          <w:p w14:paraId="527C1576" w14:textId="77777777" w:rsidR="009C47A6" w:rsidRPr="00C64A90" w:rsidRDefault="00F41263" w:rsidP="009C47A6">
            <w:pPr>
              <w:tabs>
                <w:tab w:val="left" w:pos="8280"/>
              </w:tabs>
              <w:spacing w:after="60"/>
              <w:jc w:val="right"/>
              <w:rPr>
                <w:sz w:val="20"/>
                <w:szCs w:val="20"/>
              </w:rPr>
            </w:pPr>
            <w:r w:rsidRPr="00C64A90">
              <w:rPr>
                <w:sz w:val="20"/>
                <w:szCs w:val="20"/>
              </w:rPr>
              <w:fldChar w:fldCharType="begin"/>
            </w:r>
            <w:r w:rsidR="009C47A6" w:rsidRPr="00C64A90">
              <w:rPr>
                <w:sz w:val="20"/>
                <w:szCs w:val="20"/>
              </w:rPr>
              <w:instrText xml:space="preserve"> =SUM(LEFT) </w:instrText>
            </w:r>
            <w:r w:rsidRPr="00C64A90">
              <w:rPr>
                <w:sz w:val="20"/>
                <w:szCs w:val="20"/>
              </w:rPr>
              <w:fldChar w:fldCharType="separate"/>
            </w:r>
            <w:r w:rsidR="009C47A6" w:rsidRPr="00C64A90">
              <w:rPr>
                <w:noProof/>
                <w:sz w:val="20"/>
                <w:szCs w:val="20"/>
              </w:rPr>
              <w:t>1,500,864</w:t>
            </w:r>
            <w:r w:rsidRPr="00C64A90">
              <w:rPr>
                <w:sz w:val="20"/>
                <w:szCs w:val="20"/>
              </w:rPr>
              <w:fldChar w:fldCharType="end"/>
            </w:r>
          </w:p>
        </w:tc>
      </w:tr>
    </w:tbl>
    <w:p w14:paraId="064602F9" w14:textId="77777777" w:rsidR="00BA17B4" w:rsidRPr="00780DF7" w:rsidRDefault="00BA17B4" w:rsidP="00EB31E3">
      <w:pPr>
        <w:rPr>
          <w:sz w:val="20"/>
          <w:szCs w:val="20"/>
        </w:rPr>
      </w:pPr>
    </w:p>
    <w:tbl>
      <w:tblPr>
        <w:tblStyle w:val="TableGrid10"/>
        <w:tblW w:w="5309" w:type="pct"/>
        <w:tblInd w:w="-113" w:type="dxa"/>
        <w:tblLook w:val="04A0" w:firstRow="1" w:lastRow="0" w:firstColumn="1" w:lastColumn="0" w:noHBand="0" w:noVBand="1"/>
      </w:tblPr>
      <w:tblGrid>
        <w:gridCol w:w="3111"/>
        <w:gridCol w:w="3332"/>
        <w:gridCol w:w="3485"/>
      </w:tblGrid>
      <w:tr w:rsidR="00EB31E3" w:rsidRPr="00780DF7" w14:paraId="059AF057" w14:textId="77777777" w:rsidTr="00316BDD">
        <w:trPr>
          <w:trHeight w:hRule="exact" w:val="227"/>
        </w:trPr>
        <w:tc>
          <w:tcPr>
            <w:tcW w:w="5000" w:type="pct"/>
            <w:gridSpan w:val="3"/>
            <w:shd w:val="clear" w:color="auto" w:fill="auto"/>
          </w:tcPr>
          <w:p w14:paraId="46ECCDAB" w14:textId="77777777" w:rsidR="00EB31E3" w:rsidRPr="00780DF7" w:rsidRDefault="00EB31E3" w:rsidP="009C47A6">
            <w:pPr>
              <w:rPr>
                <w:b/>
                <w:color w:val="000000" w:themeColor="text1"/>
                <w:sz w:val="20"/>
                <w:szCs w:val="20"/>
                <w:lang w:eastAsia="zh-CN"/>
              </w:rPr>
            </w:pPr>
            <w:r w:rsidRPr="00780DF7">
              <w:rPr>
                <w:b/>
                <w:color w:val="000000" w:themeColor="text1"/>
                <w:sz w:val="20"/>
                <w:szCs w:val="20"/>
                <w:lang w:eastAsia="zh-CN"/>
              </w:rPr>
              <w:t xml:space="preserve">(VII) </w:t>
            </w:r>
            <w:r w:rsidR="009C47A6" w:rsidRPr="009C47A6">
              <w:rPr>
                <w:rFonts w:hint="eastAsia"/>
                <w:b/>
                <w:color w:val="000000" w:themeColor="text1"/>
                <w:sz w:val="20"/>
                <w:szCs w:val="20"/>
                <w:lang w:val="zh-CN" w:eastAsia="zh-CN"/>
              </w:rPr>
              <w:t>申请批准第一次付款的供资（</w:t>
            </w:r>
            <w:r w:rsidR="009C47A6" w:rsidRPr="009C47A6">
              <w:rPr>
                <w:b/>
                <w:color w:val="000000" w:themeColor="text1"/>
                <w:sz w:val="20"/>
                <w:szCs w:val="20"/>
                <w:lang w:val="zh-CN" w:eastAsia="zh-CN"/>
              </w:rPr>
              <w:t>2021</w:t>
            </w:r>
            <w:r w:rsidR="009C47A6" w:rsidRPr="009C47A6">
              <w:rPr>
                <w:rFonts w:hint="eastAsia"/>
                <w:b/>
                <w:color w:val="000000" w:themeColor="text1"/>
                <w:sz w:val="20"/>
                <w:szCs w:val="20"/>
                <w:lang w:val="zh-CN" w:eastAsia="zh-CN"/>
              </w:rPr>
              <w:t>年）</w:t>
            </w:r>
          </w:p>
        </w:tc>
      </w:tr>
      <w:tr w:rsidR="00EB31E3" w:rsidRPr="00780DF7" w14:paraId="0D58319F" w14:textId="77777777" w:rsidTr="00316BDD">
        <w:trPr>
          <w:trHeight w:hRule="exact" w:val="227"/>
        </w:trPr>
        <w:tc>
          <w:tcPr>
            <w:tcW w:w="1567" w:type="pct"/>
            <w:shd w:val="clear" w:color="auto" w:fill="auto"/>
          </w:tcPr>
          <w:p w14:paraId="2402FD91" w14:textId="77777777" w:rsidR="00EB31E3" w:rsidRPr="00780DF7" w:rsidRDefault="009C47A6" w:rsidP="009C47A6">
            <w:pPr>
              <w:jc w:val="center"/>
              <w:rPr>
                <w:b/>
                <w:color w:val="000000" w:themeColor="text1"/>
                <w:sz w:val="20"/>
                <w:szCs w:val="20"/>
              </w:rPr>
            </w:pPr>
            <w:r>
              <w:rPr>
                <w:rFonts w:hint="eastAsia"/>
                <w:b/>
                <w:color w:val="000000" w:themeColor="text1"/>
                <w:sz w:val="20"/>
                <w:szCs w:val="20"/>
                <w:lang w:eastAsia="zh-CN"/>
              </w:rPr>
              <w:t>机构</w:t>
            </w:r>
          </w:p>
        </w:tc>
        <w:tc>
          <w:tcPr>
            <w:tcW w:w="1678" w:type="pct"/>
            <w:shd w:val="clear" w:color="auto" w:fill="auto"/>
          </w:tcPr>
          <w:p w14:paraId="21C673DA" w14:textId="77777777" w:rsidR="00EB31E3" w:rsidRPr="00780DF7" w:rsidRDefault="009C47A6" w:rsidP="009C47A6">
            <w:pPr>
              <w:jc w:val="center"/>
              <w:rPr>
                <w:b/>
                <w:color w:val="000000" w:themeColor="text1"/>
                <w:sz w:val="20"/>
                <w:szCs w:val="20"/>
              </w:rPr>
            </w:pPr>
            <w:r>
              <w:rPr>
                <w:rFonts w:hint="eastAsia"/>
                <w:b/>
                <w:color w:val="000000" w:themeColor="text1"/>
                <w:sz w:val="20"/>
                <w:szCs w:val="20"/>
                <w:lang w:eastAsia="zh-CN"/>
              </w:rPr>
              <w:t>申请的资金（美元）</w:t>
            </w:r>
          </w:p>
        </w:tc>
        <w:tc>
          <w:tcPr>
            <w:tcW w:w="1755" w:type="pct"/>
            <w:shd w:val="clear" w:color="auto" w:fill="auto"/>
          </w:tcPr>
          <w:p w14:paraId="5557334F" w14:textId="77777777" w:rsidR="00EB31E3" w:rsidRPr="00780DF7" w:rsidRDefault="009C47A6" w:rsidP="009C47A6">
            <w:pPr>
              <w:jc w:val="center"/>
              <w:rPr>
                <w:b/>
                <w:color w:val="000000" w:themeColor="text1"/>
                <w:sz w:val="20"/>
                <w:szCs w:val="20"/>
              </w:rPr>
            </w:pPr>
            <w:r>
              <w:rPr>
                <w:rFonts w:hint="eastAsia"/>
                <w:b/>
                <w:color w:val="000000" w:themeColor="text1"/>
                <w:sz w:val="20"/>
                <w:szCs w:val="20"/>
                <w:lang w:eastAsia="zh-CN"/>
              </w:rPr>
              <w:t>支助费用（美元）</w:t>
            </w:r>
          </w:p>
        </w:tc>
      </w:tr>
      <w:tr w:rsidR="00EB31E3" w:rsidRPr="00780DF7" w14:paraId="1E4FB637" w14:textId="77777777" w:rsidTr="00316BDD">
        <w:trPr>
          <w:trHeight w:hRule="exact" w:val="227"/>
        </w:trPr>
        <w:tc>
          <w:tcPr>
            <w:tcW w:w="1567" w:type="pct"/>
            <w:shd w:val="clear" w:color="auto" w:fill="auto"/>
          </w:tcPr>
          <w:p w14:paraId="0B746506" w14:textId="77777777" w:rsidR="00EB31E3" w:rsidRPr="00780DF7" w:rsidRDefault="002B76A0" w:rsidP="00BA17B4">
            <w:pPr>
              <w:rPr>
                <w:color w:val="000000" w:themeColor="text1"/>
                <w:sz w:val="20"/>
                <w:szCs w:val="20"/>
              </w:rPr>
            </w:pPr>
            <w:r>
              <w:rPr>
                <w:rFonts w:hint="eastAsia"/>
                <w:color w:val="000000" w:themeColor="text1"/>
                <w:sz w:val="20"/>
                <w:szCs w:val="20"/>
                <w:lang w:eastAsia="zh-CN"/>
              </w:rPr>
              <w:t>工发</w:t>
            </w:r>
            <w:r w:rsidR="009C47A6">
              <w:rPr>
                <w:rFonts w:hint="eastAsia"/>
                <w:color w:val="000000" w:themeColor="text1"/>
                <w:sz w:val="20"/>
                <w:szCs w:val="20"/>
                <w:lang w:eastAsia="zh-CN"/>
              </w:rPr>
              <w:t>组织</w:t>
            </w:r>
          </w:p>
        </w:tc>
        <w:tc>
          <w:tcPr>
            <w:tcW w:w="1678" w:type="pct"/>
            <w:shd w:val="clear" w:color="auto" w:fill="auto"/>
          </w:tcPr>
          <w:p w14:paraId="0B545CDE" w14:textId="77777777" w:rsidR="00EB31E3" w:rsidRPr="00780DF7" w:rsidRDefault="00CB398B" w:rsidP="00EB31E3">
            <w:pPr>
              <w:jc w:val="right"/>
              <w:rPr>
                <w:color w:val="000000" w:themeColor="text1"/>
                <w:sz w:val="20"/>
                <w:szCs w:val="20"/>
              </w:rPr>
            </w:pPr>
            <w:r w:rsidRPr="00780DF7">
              <w:rPr>
                <w:color w:val="000000" w:themeColor="text1"/>
                <w:sz w:val="20"/>
                <w:szCs w:val="20"/>
              </w:rPr>
              <w:t>297,000</w:t>
            </w:r>
          </w:p>
        </w:tc>
        <w:tc>
          <w:tcPr>
            <w:tcW w:w="1755" w:type="pct"/>
            <w:shd w:val="clear" w:color="auto" w:fill="auto"/>
          </w:tcPr>
          <w:p w14:paraId="3E7B6147" w14:textId="77777777" w:rsidR="00EB31E3" w:rsidRPr="00780DF7" w:rsidRDefault="00CB398B" w:rsidP="00EB31E3">
            <w:pPr>
              <w:jc w:val="right"/>
              <w:rPr>
                <w:color w:val="000000" w:themeColor="text1"/>
                <w:sz w:val="20"/>
                <w:szCs w:val="20"/>
              </w:rPr>
            </w:pPr>
            <w:r w:rsidRPr="00780DF7">
              <w:rPr>
                <w:color w:val="000000" w:themeColor="text1"/>
                <w:sz w:val="20"/>
                <w:szCs w:val="20"/>
              </w:rPr>
              <w:t>20,790</w:t>
            </w:r>
          </w:p>
        </w:tc>
      </w:tr>
      <w:tr w:rsidR="003443D4" w:rsidRPr="00780DF7" w14:paraId="41B6F800" w14:textId="77777777" w:rsidTr="00E72B8D">
        <w:trPr>
          <w:trHeight w:hRule="exact" w:val="227"/>
        </w:trPr>
        <w:tc>
          <w:tcPr>
            <w:tcW w:w="1567" w:type="pct"/>
            <w:shd w:val="clear" w:color="auto" w:fill="auto"/>
          </w:tcPr>
          <w:p w14:paraId="730E1227" w14:textId="77777777" w:rsidR="003443D4" w:rsidRPr="00780DF7" w:rsidRDefault="009C47A6" w:rsidP="009C47A6">
            <w:pPr>
              <w:rPr>
                <w:color w:val="000000" w:themeColor="text1"/>
                <w:sz w:val="20"/>
                <w:szCs w:val="20"/>
              </w:rPr>
            </w:pPr>
            <w:r>
              <w:rPr>
                <w:rFonts w:hint="eastAsia"/>
                <w:color w:val="000000" w:themeColor="text1"/>
                <w:sz w:val="20"/>
                <w:szCs w:val="20"/>
                <w:lang w:eastAsia="zh-CN"/>
              </w:rPr>
              <w:t>环境署</w:t>
            </w:r>
          </w:p>
        </w:tc>
        <w:tc>
          <w:tcPr>
            <w:tcW w:w="1678" w:type="pct"/>
            <w:shd w:val="clear" w:color="auto" w:fill="auto"/>
          </w:tcPr>
          <w:p w14:paraId="7DDB4884" w14:textId="77777777" w:rsidR="003443D4" w:rsidRPr="00780DF7" w:rsidRDefault="00CB398B" w:rsidP="00E72B8D">
            <w:pPr>
              <w:jc w:val="right"/>
              <w:rPr>
                <w:color w:val="000000" w:themeColor="text1"/>
                <w:sz w:val="20"/>
                <w:szCs w:val="20"/>
              </w:rPr>
            </w:pPr>
            <w:r w:rsidRPr="00780DF7">
              <w:rPr>
                <w:color w:val="000000" w:themeColor="text1"/>
                <w:sz w:val="20"/>
                <w:szCs w:val="20"/>
              </w:rPr>
              <w:t>115,000</w:t>
            </w:r>
          </w:p>
        </w:tc>
        <w:tc>
          <w:tcPr>
            <w:tcW w:w="1755" w:type="pct"/>
            <w:shd w:val="clear" w:color="auto" w:fill="auto"/>
          </w:tcPr>
          <w:p w14:paraId="6079F4F3" w14:textId="77777777" w:rsidR="003443D4" w:rsidRPr="00780DF7" w:rsidRDefault="00CB398B" w:rsidP="00E72B8D">
            <w:pPr>
              <w:jc w:val="right"/>
              <w:rPr>
                <w:color w:val="000000" w:themeColor="text1"/>
                <w:sz w:val="20"/>
                <w:szCs w:val="20"/>
              </w:rPr>
            </w:pPr>
            <w:r w:rsidRPr="00780DF7">
              <w:rPr>
                <w:color w:val="000000" w:themeColor="text1"/>
                <w:sz w:val="20"/>
                <w:szCs w:val="20"/>
              </w:rPr>
              <w:t>14,950</w:t>
            </w:r>
          </w:p>
        </w:tc>
      </w:tr>
      <w:tr w:rsidR="00EB31E3" w:rsidRPr="00780DF7" w14:paraId="3DFE3B6B" w14:textId="77777777" w:rsidTr="00316BDD">
        <w:trPr>
          <w:trHeight w:hRule="exact" w:val="227"/>
        </w:trPr>
        <w:tc>
          <w:tcPr>
            <w:tcW w:w="1567" w:type="pct"/>
            <w:shd w:val="clear" w:color="auto" w:fill="auto"/>
          </w:tcPr>
          <w:p w14:paraId="2354FD28" w14:textId="77777777" w:rsidR="00EB31E3" w:rsidRPr="00780DF7" w:rsidRDefault="009C47A6" w:rsidP="00EB31E3">
            <w:pPr>
              <w:rPr>
                <w:color w:val="000000" w:themeColor="text1"/>
                <w:sz w:val="20"/>
                <w:szCs w:val="20"/>
              </w:rPr>
            </w:pPr>
            <w:r>
              <w:rPr>
                <w:rFonts w:hint="eastAsia"/>
                <w:color w:val="000000" w:themeColor="text1"/>
                <w:sz w:val="20"/>
                <w:szCs w:val="20"/>
                <w:lang w:eastAsia="zh-CN"/>
              </w:rPr>
              <w:t>共计</w:t>
            </w:r>
          </w:p>
        </w:tc>
        <w:tc>
          <w:tcPr>
            <w:tcW w:w="1678" w:type="pct"/>
            <w:shd w:val="clear" w:color="auto" w:fill="auto"/>
          </w:tcPr>
          <w:p w14:paraId="0E80A341" w14:textId="77777777" w:rsidR="00EB31E3" w:rsidRPr="00780DF7" w:rsidRDefault="00F41263" w:rsidP="00EB31E3">
            <w:pPr>
              <w:jc w:val="right"/>
              <w:rPr>
                <w:color w:val="000000" w:themeColor="text1"/>
                <w:sz w:val="20"/>
                <w:szCs w:val="20"/>
              </w:rPr>
            </w:pPr>
            <w:r w:rsidRPr="00780DF7">
              <w:rPr>
                <w:color w:val="000000" w:themeColor="text1"/>
                <w:sz w:val="20"/>
                <w:szCs w:val="20"/>
              </w:rPr>
              <w:fldChar w:fldCharType="begin"/>
            </w:r>
            <w:r w:rsidR="00CB398B" w:rsidRPr="00780DF7">
              <w:rPr>
                <w:color w:val="000000" w:themeColor="text1"/>
                <w:sz w:val="20"/>
                <w:szCs w:val="20"/>
              </w:rPr>
              <w:instrText xml:space="preserve"> =SUM(ABOVE) </w:instrText>
            </w:r>
            <w:r w:rsidRPr="00780DF7">
              <w:rPr>
                <w:color w:val="000000" w:themeColor="text1"/>
                <w:sz w:val="20"/>
                <w:szCs w:val="20"/>
              </w:rPr>
              <w:fldChar w:fldCharType="separate"/>
            </w:r>
            <w:r w:rsidR="00CB398B" w:rsidRPr="00780DF7">
              <w:rPr>
                <w:noProof/>
                <w:color w:val="000000" w:themeColor="text1"/>
                <w:sz w:val="20"/>
                <w:szCs w:val="20"/>
              </w:rPr>
              <w:t>412,000</w:t>
            </w:r>
            <w:r w:rsidRPr="00780DF7">
              <w:rPr>
                <w:color w:val="000000" w:themeColor="text1"/>
                <w:sz w:val="20"/>
                <w:szCs w:val="20"/>
              </w:rPr>
              <w:fldChar w:fldCharType="end"/>
            </w:r>
          </w:p>
        </w:tc>
        <w:tc>
          <w:tcPr>
            <w:tcW w:w="1755" w:type="pct"/>
            <w:shd w:val="clear" w:color="auto" w:fill="auto"/>
          </w:tcPr>
          <w:p w14:paraId="78039F2B" w14:textId="77777777" w:rsidR="00EB31E3" w:rsidRPr="00780DF7" w:rsidRDefault="00F41263" w:rsidP="00EB31E3">
            <w:pPr>
              <w:jc w:val="right"/>
              <w:rPr>
                <w:color w:val="000000" w:themeColor="text1"/>
                <w:sz w:val="20"/>
                <w:szCs w:val="20"/>
              </w:rPr>
            </w:pPr>
            <w:r w:rsidRPr="00780DF7">
              <w:rPr>
                <w:color w:val="000000" w:themeColor="text1"/>
                <w:sz w:val="20"/>
                <w:szCs w:val="20"/>
              </w:rPr>
              <w:fldChar w:fldCharType="begin"/>
            </w:r>
            <w:r w:rsidR="00CB398B" w:rsidRPr="00780DF7">
              <w:rPr>
                <w:color w:val="000000" w:themeColor="text1"/>
                <w:sz w:val="20"/>
                <w:szCs w:val="20"/>
              </w:rPr>
              <w:instrText xml:space="preserve"> =SUM(ABOVE) </w:instrText>
            </w:r>
            <w:r w:rsidRPr="00780DF7">
              <w:rPr>
                <w:color w:val="000000" w:themeColor="text1"/>
                <w:sz w:val="20"/>
                <w:szCs w:val="20"/>
              </w:rPr>
              <w:fldChar w:fldCharType="separate"/>
            </w:r>
            <w:r w:rsidR="00CB398B" w:rsidRPr="00780DF7">
              <w:rPr>
                <w:noProof/>
                <w:color w:val="000000" w:themeColor="text1"/>
                <w:sz w:val="20"/>
                <w:szCs w:val="20"/>
              </w:rPr>
              <w:t>35,740</w:t>
            </w:r>
            <w:r w:rsidRPr="00780DF7">
              <w:rPr>
                <w:color w:val="000000" w:themeColor="text1"/>
                <w:sz w:val="20"/>
                <w:szCs w:val="20"/>
              </w:rPr>
              <w:fldChar w:fldCharType="end"/>
            </w:r>
          </w:p>
        </w:tc>
      </w:tr>
    </w:tbl>
    <w:p w14:paraId="5D3A4904" w14:textId="77777777" w:rsidR="00EB31E3" w:rsidRPr="00780DF7" w:rsidRDefault="00EB31E3" w:rsidP="00EB31E3">
      <w:pPr>
        <w:ind w:left="-567"/>
        <w:rPr>
          <w:sz w:val="20"/>
          <w:szCs w:val="20"/>
        </w:rPr>
      </w:pPr>
    </w:p>
    <w:tbl>
      <w:tblPr>
        <w:tblStyle w:val="TableGrid"/>
        <w:tblW w:w="5309" w:type="pct"/>
        <w:tblInd w:w="-113" w:type="dxa"/>
        <w:tblLook w:val="04A0" w:firstRow="1" w:lastRow="0" w:firstColumn="1" w:lastColumn="0" w:noHBand="0" w:noVBand="1"/>
      </w:tblPr>
      <w:tblGrid>
        <w:gridCol w:w="3121"/>
        <w:gridCol w:w="6807"/>
      </w:tblGrid>
      <w:tr w:rsidR="00EB31E3" w:rsidRPr="00780DF7" w14:paraId="1A94ACA3" w14:textId="77777777" w:rsidTr="00316BDD">
        <w:trPr>
          <w:trHeight w:hRule="exact" w:val="281"/>
        </w:trPr>
        <w:tc>
          <w:tcPr>
            <w:tcW w:w="1572" w:type="pct"/>
            <w:shd w:val="clear" w:color="auto" w:fill="auto"/>
          </w:tcPr>
          <w:p w14:paraId="201013CB" w14:textId="77777777" w:rsidR="00EB31E3" w:rsidRPr="00780DF7" w:rsidRDefault="009C47A6" w:rsidP="009C47A6">
            <w:pPr>
              <w:jc w:val="left"/>
              <w:rPr>
                <w:b/>
                <w:color w:val="000000" w:themeColor="text1"/>
                <w:sz w:val="20"/>
                <w:szCs w:val="20"/>
              </w:rPr>
            </w:pPr>
            <w:r>
              <w:rPr>
                <w:rFonts w:hint="eastAsia"/>
                <w:b/>
                <w:color w:val="000000" w:themeColor="text1"/>
                <w:sz w:val="20"/>
                <w:szCs w:val="20"/>
                <w:lang w:eastAsia="zh-CN"/>
              </w:rPr>
              <w:t>秘书处的建议：</w:t>
            </w:r>
          </w:p>
        </w:tc>
        <w:tc>
          <w:tcPr>
            <w:tcW w:w="3428" w:type="pct"/>
            <w:shd w:val="clear" w:color="auto" w:fill="auto"/>
          </w:tcPr>
          <w:p w14:paraId="23D41775" w14:textId="77777777" w:rsidR="00EB31E3" w:rsidRPr="00780DF7" w:rsidRDefault="009C47A6" w:rsidP="009C47A6">
            <w:pPr>
              <w:jc w:val="center"/>
              <w:rPr>
                <w:color w:val="000000" w:themeColor="text1"/>
                <w:sz w:val="20"/>
                <w:szCs w:val="20"/>
              </w:rPr>
            </w:pPr>
            <w:r>
              <w:rPr>
                <w:rFonts w:hint="eastAsia"/>
                <w:color w:val="000000" w:themeColor="text1"/>
                <w:sz w:val="20"/>
                <w:szCs w:val="20"/>
                <w:lang w:eastAsia="zh-CN"/>
              </w:rPr>
              <w:t>单独审议</w:t>
            </w:r>
          </w:p>
        </w:tc>
      </w:tr>
    </w:tbl>
    <w:p w14:paraId="54AFA77B" w14:textId="77777777" w:rsidR="00EB31E3" w:rsidRPr="00780DF7" w:rsidRDefault="00EB31E3" w:rsidP="00EB31E3">
      <w:pPr>
        <w:jc w:val="left"/>
      </w:pPr>
      <w:r w:rsidRPr="00780DF7">
        <w:br w:type="page"/>
      </w:r>
    </w:p>
    <w:p w14:paraId="71B8F159" w14:textId="77777777" w:rsidR="00EB31E3" w:rsidRPr="00780DF7" w:rsidRDefault="009C47A6" w:rsidP="00EB31E3">
      <w:pPr>
        <w:widowControl w:val="0"/>
        <w:tabs>
          <w:tab w:val="left" w:pos="2880"/>
          <w:tab w:val="left" w:pos="5760"/>
        </w:tabs>
        <w:spacing w:after="240"/>
        <w:jc w:val="center"/>
        <w:rPr>
          <w:b/>
        </w:rPr>
      </w:pPr>
      <w:r>
        <w:rPr>
          <w:rFonts w:hint="eastAsia"/>
          <w:b/>
          <w:lang w:eastAsia="zh-CN"/>
        </w:rPr>
        <w:lastRenderedPageBreak/>
        <w:t>项目说明</w:t>
      </w:r>
    </w:p>
    <w:p w14:paraId="5F0FD11A" w14:textId="77777777" w:rsidR="00EB31E3" w:rsidRPr="00780DF7" w:rsidRDefault="009C47A6" w:rsidP="00EB31E3">
      <w:pPr>
        <w:rPr>
          <w:b/>
        </w:rPr>
      </w:pPr>
      <w:r>
        <w:rPr>
          <w:rFonts w:hint="eastAsia"/>
          <w:b/>
          <w:lang w:eastAsia="zh-CN"/>
        </w:rPr>
        <w:t>背景</w:t>
      </w:r>
    </w:p>
    <w:p w14:paraId="7CD5B054" w14:textId="77777777" w:rsidR="00EB31E3" w:rsidRPr="00780DF7" w:rsidRDefault="00EB31E3" w:rsidP="00EB31E3"/>
    <w:p w14:paraId="2CDA7736" w14:textId="77777777" w:rsidR="00F9112D" w:rsidRPr="00F9112D" w:rsidRDefault="00F9112D" w:rsidP="00DF5054">
      <w:pPr>
        <w:pStyle w:val="Heading1"/>
        <w:rPr>
          <w:lang w:eastAsia="zh-CN"/>
        </w:rPr>
      </w:pPr>
      <w:r w:rsidRPr="00F9112D">
        <w:rPr>
          <w:rFonts w:hint="eastAsia"/>
          <w:lang w:eastAsia="zh-CN"/>
        </w:rPr>
        <w:t>工发组织作为牵头执行机构</w:t>
      </w:r>
      <w:r w:rsidR="00DF5054">
        <w:rPr>
          <w:rFonts w:hint="eastAsia"/>
          <w:lang w:eastAsia="zh-CN"/>
        </w:rPr>
        <w:t>，</w:t>
      </w:r>
      <w:r w:rsidRPr="00F9112D">
        <w:rPr>
          <w:rFonts w:hint="eastAsia"/>
          <w:lang w:eastAsia="zh-CN"/>
        </w:rPr>
        <w:t>代表智利政府提交了关于</w:t>
      </w:r>
      <w:r>
        <w:rPr>
          <w:rFonts w:hint="eastAsia"/>
          <w:lang w:eastAsia="zh-CN"/>
        </w:rPr>
        <w:t>氢</w:t>
      </w:r>
      <w:r w:rsidRPr="00F9112D">
        <w:rPr>
          <w:rFonts w:hint="eastAsia"/>
          <w:lang w:eastAsia="zh-CN"/>
        </w:rPr>
        <w:t>氟氯烃淘汰管理计划（</w:t>
      </w:r>
      <w:r w:rsidRPr="00F9112D">
        <w:rPr>
          <w:rFonts w:hint="eastAsia"/>
          <w:lang w:eastAsia="zh-CN"/>
        </w:rPr>
        <w:t>HPMP</w:t>
      </w:r>
      <w:r w:rsidRPr="00F9112D">
        <w:rPr>
          <w:rFonts w:hint="eastAsia"/>
          <w:lang w:eastAsia="zh-CN"/>
        </w:rPr>
        <w:t>）第三阶段的申请，</w:t>
      </w:r>
      <w:r w:rsidR="00DF5054">
        <w:rPr>
          <w:rFonts w:hint="eastAsia"/>
          <w:lang w:eastAsia="zh-CN"/>
        </w:rPr>
        <w:t>起初提交</w:t>
      </w:r>
      <w:r w:rsidR="00DF5054" w:rsidRPr="00780DF7">
        <w:rPr>
          <w:vertAlign w:val="superscript"/>
        </w:rPr>
        <w:footnoteReference w:id="2"/>
      </w:r>
      <w:r w:rsidR="00DF5054">
        <w:rPr>
          <w:rFonts w:hint="eastAsia"/>
          <w:lang w:eastAsia="zh-CN"/>
        </w:rPr>
        <w:t>的</w:t>
      </w:r>
      <w:r w:rsidRPr="00F9112D">
        <w:rPr>
          <w:rFonts w:hint="eastAsia"/>
          <w:lang w:eastAsia="zh-CN"/>
        </w:rPr>
        <w:t>总费用为</w:t>
      </w:r>
      <w:r w:rsidRPr="00F9112D">
        <w:rPr>
          <w:rFonts w:hint="eastAsia"/>
          <w:lang w:eastAsia="zh-CN"/>
        </w:rPr>
        <w:t>1,500,864</w:t>
      </w:r>
      <w:r w:rsidRPr="00F9112D">
        <w:rPr>
          <w:rFonts w:hint="eastAsia"/>
          <w:lang w:eastAsia="zh-CN"/>
        </w:rPr>
        <w:t>美元，包括</w:t>
      </w:r>
      <w:r w:rsidR="00DF5054">
        <w:rPr>
          <w:rFonts w:hint="eastAsia"/>
          <w:lang w:eastAsia="zh-CN"/>
        </w:rPr>
        <w:t>给</w:t>
      </w:r>
      <w:r w:rsidR="00DF5054" w:rsidRPr="00F9112D">
        <w:rPr>
          <w:rFonts w:hint="eastAsia"/>
          <w:lang w:eastAsia="zh-CN"/>
        </w:rPr>
        <w:t>加工发组织</w:t>
      </w:r>
      <w:r w:rsidR="00DF5054">
        <w:rPr>
          <w:rFonts w:hint="eastAsia"/>
          <w:lang w:eastAsia="zh-CN"/>
        </w:rPr>
        <w:t>的</w:t>
      </w:r>
      <w:r w:rsidRPr="00F9112D">
        <w:rPr>
          <w:rFonts w:hint="eastAsia"/>
          <w:lang w:eastAsia="zh-CN"/>
        </w:rPr>
        <w:t>993,500</w:t>
      </w:r>
      <w:r w:rsidRPr="00F9112D">
        <w:rPr>
          <w:rFonts w:hint="eastAsia"/>
          <w:lang w:eastAsia="zh-CN"/>
        </w:rPr>
        <w:t>美元外</w:t>
      </w:r>
      <w:r w:rsidR="00DF5054">
        <w:rPr>
          <w:rFonts w:hint="eastAsia"/>
          <w:lang w:eastAsia="zh-CN"/>
        </w:rPr>
        <w:t>加</w:t>
      </w:r>
      <w:r w:rsidRPr="00F9112D">
        <w:rPr>
          <w:rFonts w:hint="eastAsia"/>
          <w:lang w:eastAsia="zh-CN"/>
        </w:rPr>
        <w:t>69,545</w:t>
      </w:r>
      <w:r w:rsidRPr="00F9112D">
        <w:rPr>
          <w:rFonts w:hint="eastAsia"/>
          <w:lang w:eastAsia="zh-CN"/>
        </w:rPr>
        <w:t>美元的机构支助费用，</w:t>
      </w:r>
      <w:r w:rsidR="00DF5054">
        <w:rPr>
          <w:rFonts w:hint="eastAsia"/>
          <w:lang w:eastAsia="zh-CN"/>
        </w:rPr>
        <w:t>给环境署的</w:t>
      </w:r>
      <w:r w:rsidR="002B76A0">
        <w:rPr>
          <w:rFonts w:hint="eastAsia"/>
          <w:lang w:eastAsia="zh-CN"/>
        </w:rPr>
        <w:t>387,450</w:t>
      </w:r>
      <w:r w:rsidR="00DF5054" w:rsidRPr="00F9112D">
        <w:rPr>
          <w:rFonts w:hint="eastAsia"/>
          <w:lang w:eastAsia="zh-CN"/>
        </w:rPr>
        <w:t>美元外</w:t>
      </w:r>
      <w:r w:rsidR="00DF5054">
        <w:rPr>
          <w:rFonts w:hint="eastAsia"/>
          <w:lang w:eastAsia="zh-CN"/>
        </w:rPr>
        <w:t>加</w:t>
      </w:r>
      <w:r w:rsidR="002B76A0">
        <w:rPr>
          <w:rFonts w:hint="eastAsia"/>
          <w:lang w:eastAsia="zh-CN"/>
        </w:rPr>
        <w:t>50,369</w:t>
      </w:r>
      <w:r w:rsidRPr="00F9112D">
        <w:rPr>
          <w:rFonts w:hint="eastAsia"/>
          <w:lang w:eastAsia="zh-CN"/>
        </w:rPr>
        <w:t>美元的机构支助费用。</w:t>
      </w:r>
      <w:r w:rsidR="00DF5054">
        <w:rPr>
          <w:rFonts w:hint="eastAsia"/>
          <w:lang w:eastAsia="zh-CN"/>
        </w:rPr>
        <w:t>氢</w:t>
      </w:r>
      <w:r w:rsidRPr="00F9112D">
        <w:rPr>
          <w:rFonts w:hint="eastAsia"/>
          <w:lang w:eastAsia="zh-CN"/>
        </w:rPr>
        <w:t>氟氯烃淘汰管理计划第三阶段的实施将</w:t>
      </w:r>
      <w:r w:rsidR="00DF5054">
        <w:rPr>
          <w:rFonts w:hint="eastAsia"/>
          <w:lang w:eastAsia="zh-CN"/>
        </w:rPr>
        <w:t>于</w:t>
      </w:r>
      <w:r w:rsidRPr="00F9112D">
        <w:rPr>
          <w:rFonts w:hint="eastAsia"/>
          <w:lang w:eastAsia="zh-CN"/>
        </w:rPr>
        <w:t>2030</w:t>
      </w:r>
      <w:r w:rsidRPr="00F9112D">
        <w:rPr>
          <w:rFonts w:hint="eastAsia"/>
          <w:lang w:eastAsia="zh-CN"/>
        </w:rPr>
        <w:t>年</w:t>
      </w:r>
      <w:r w:rsidR="00DF5054">
        <w:rPr>
          <w:rFonts w:hint="eastAsia"/>
          <w:lang w:eastAsia="zh-CN"/>
        </w:rPr>
        <w:t>前</w:t>
      </w:r>
      <w:r w:rsidRPr="00F9112D">
        <w:rPr>
          <w:rFonts w:hint="eastAsia"/>
          <w:lang w:eastAsia="zh-CN"/>
        </w:rPr>
        <w:t>淘汰剩余的</w:t>
      </w:r>
      <w:r w:rsidR="00DF5054">
        <w:rPr>
          <w:rFonts w:hint="eastAsia"/>
          <w:lang w:eastAsia="zh-CN"/>
        </w:rPr>
        <w:t>氢</w:t>
      </w:r>
      <w:r w:rsidRPr="00F9112D">
        <w:rPr>
          <w:rFonts w:hint="eastAsia"/>
          <w:lang w:eastAsia="zh-CN"/>
        </w:rPr>
        <w:t>氟氯烃消费量</w:t>
      </w:r>
      <w:r w:rsidR="00DF5054">
        <w:rPr>
          <w:rFonts w:hint="eastAsia"/>
          <w:lang w:eastAsia="zh-CN"/>
        </w:rPr>
        <w:t>。</w:t>
      </w:r>
    </w:p>
    <w:p w14:paraId="541C0D49" w14:textId="77777777" w:rsidR="00DF5054" w:rsidRPr="00DF5054" w:rsidRDefault="00DF5054" w:rsidP="00046452">
      <w:pPr>
        <w:pStyle w:val="Heading1"/>
        <w:rPr>
          <w:lang w:eastAsia="zh-CN"/>
        </w:rPr>
      </w:pPr>
      <w:r w:rsidRPr="00DF5054">
        <w:rPr>
          <w:rFonts w:hint="eastAsia"/>
          <w:lang w:eastAsia="zh-CN"/>
        </w:rPr>
        <w:t>本次会议申请的</w:t>
      </w:r>
      <w:r>
        <w:rPr>
          <w:rFonts w:hint="eastAsia"/>
          <w:lang w:eastAsia="zh-CN"/>
        </w:rPr>
        <w:t>氢</w:t>
      </w:r>
      <w:r w:rsidRPr="00DF5054">
        <w:rPr>
          <w:rFonts w:hint="eastAsia"/>
          <w:lang w:eastAsia="zh-CN"/>
        </w:rPr>
        <w:t>氟氯烃淘汰管理计划第三阶段第一次付款金额为</w:t>
      </w:r>
      <w:r w:rsidR="002B76A0">
        <w:rPr>
          <w:rFonts w:hint="eastAsia"/>
          <w:lang w:eastAsia="zh-CN"/>
        </w:rPr>
        <w:t>447,740</w:t>
      </w:r>
      <w:r w:rsidRPr="00DF5054">
        <w:rPr>
          <w:rFonts w:hint="eastAsia"/>
          <w:lang w:eastAsia="zh-CN"/>
        </w:rPr>
        <w:t>美元</w:t>
      </w:r>
      <w:r>
        <w:rPr>
          <w:rFonts w:hint="eastAsia"/>
          <w:lang w:eastAsia="zh-CN"/>
        </w:rPr>
        <w:t>，</w:t>
      </w:r>
      <w:r w:rsidRPr="00DF5054">
        <w:rPr>
          <w:rFonts w:hint="eastAsia"/>
          <w:lang w:eastAsia="zh-CN"/>
        </w:rPr>
        <w:t>在</w:t>
      </w:r>
      <w:r>
        <w:rPr>
          <w:rFonts w:hint="eastAsia"/>
          <w:lang w:eastAsia="zh-CN"/>
        </w:rPr>
        <w:t>起初</w:t>
      </w:r>
      <w:r w:rsidRPr="00DF5054">
        <w:rPr>
          <w:rFonts w:hint="eastAsia"/>
          <w:lang w:eastAsia="zh-CN"/>
        </w:rPr>
        <w:t>提</w:t>
      </w:r>
      <w:r>
        <w:rPr>
          <w:rFonts w:hint="eastAsia"/>
          <w:lang w:eastAsia="zh-CN"/>
        </w:rPr>
        <w:t>交</w:t>
      </w:r>
      <w:r w:rsidRPr="00DF5054">
        <w:rPr>
          <w:rFonts w:hint="eastAsia"/>
          <w:lang w:eastAsia="zh-CN"/>
        </w:rPr>
        <w:t>的这个数额中</w:t>
      </w:r>
      <w:r w:rsidR="00E60477">
        <w:rPr>
          <w:rFonts w:hint="eastAsia"/>
          <w:lang w:eastAsia="zh-CN"/>
        </w:rPr>
        <w:t>，</w:t>
      </w:r>
      <w:r w:rsidRPr="00DF5054">
        <w:rPr>
          <w:rFonts w:hint="eastAsia"/>
          <w:lang w:eastAsia="zh-CN"/>
        </w:rPr>
        <w:t>包括</w:t>
      </w:r>
      <w:r>
        <w:rPr>
          <w:rFonts w:hint="eastAsia"/>
          <w:lang w:eastAsia="zh-CN"/>
        </w:rPr>
        <w:t>给</w:t>
      </w:r>
      <w:r w:rsidRPr="00DF5054">
        <w:rPr>
          <w:rFonts w:hint="eastAsia"/>
          <w:lang w:eastAsia="zh-CN"/>
        </w:rPr>
        <w:t>加工发组织</w:t>
      </w:r>
      <w:r>
        <w:rPr>
          <w:rFonts w:hint="eastAsia"/>
          <w:lang w:eastAsia="zh-CN"/>
        </w:rPr>
        <w:t>的</w:t>
      </w:r>
      <w:r w:rsidR="002B76A0">
        <w:rPr>
          <w:rFonts w:hint="eastAsia"/>
          <w:lang w:eastAsia="zh-CN"/>
        </w:rPr>
        <w:t>297,000</w:t>
      </w:r>
      <w:r w:rsidRPr="00DF5054">
        <w:rPr>
          <w:rFonts w:hint="eastAsia"/>
          <w:lang w:eastAsia="zh-CN"/>
        </w:rPr>
        <w:t>美元外</w:t>
      </w:r>
      <w:r>
        <w:rPr>
          <w:rFonts w:hint="eastAsia"/>
          <w:lang w:eastAsia="zh-CN"/>
        </w:rPr>
        <w:t>加</w:t>
      </w:r>
      <w:r w:rsidR="002B76A0">
        <w:rPr>
          <w:rFonts w:hint="eastAsia"/>
          <w:lang w:eastAsia="zh-CN"/>
        </w:rPr>
        <w:t>20,790</w:t>
      </w:r>
      <w:r w:rsidRPr="00DF5054">
        <w:rPr>
          <w:rFonts w:hint="eastAsia"/>
          <w:lang w:eastAsia="zh-CN"/>
        </w:rPr>
        <w:t>美元的机构支助费用，以及</w:t>
      </w:r>
      <w:r>
        <w:rPr>
          <w:rFonts w:hint="eastAsia"/>
          <w:lang w:eastAsia="zh-CN"/>
        </w:rPr>
        <w:t>给环境署的</w:t>
      </w:r>
      <w:r w:rsidRPr="00DF5054">
        <w:rPr>
          <w:rFonts w:hint="eastAsia"/>
          <w:lang w:eastAsia="zh-CN"/>
        </w:rPr>
        <w:t>115,000</w:t>
      </w:r>
      <w:r w:rsidRPr="00DF5054">
        <w:rPr>
          <w:rFonts w:hint="eastAsia"/>
          <w:lang w:eastAsia="zh-CN"/>
        </w:rPr>
        <w:t>美元</w:t>
      </w:r>
      <w:r>
        <w:rPr>
          <w:rFonts w:hint="eastAsia"/>
          <w:lang w:eastAsia="zh-CN"/>
        </w:rPr>
        <w:t>外加</w:t>
      </w:r>
      <w:r w:rsidRPr="00DF5054">
        <w:rPr>
          <w:rFonts w:hint="eastAsia"/>
          <w:lang w:eastAsia="zh-CN"/>
        </w:rPr>
        <w:t>14,950</w:t>
      </w:r>
      <w:r>
        <w:rPr>
          <w:rFonts w:hint="eastAsia"/>
          <w:lang w:eastAsia="zh-CN"/>
        </w:rPr>
        <w:t>美元的机构支助费用。</w:t>
      </w:r>
    </w:p>
    <w:p w14:paraId="53368BF9" w14:textId="77777777" w:rsidR="00E60477" w:rsidRPr="00E60477" w:rsidRDefault="00E60477" w:rsidP="00E60477">
      <w:pPr>
        <w:pStyle w:val="Heading1"/>
        <w:numPr>
          <w:ilvl w:val="0"/>
          <w:numId w:val="0"/>
        </w:numPr>
        <w:rPr>
          <w:b/>
          <w:lang w:eastAsia="zh-CN"/>
        </w:rPr>
      </w:pPr>
      <w:r>
        <w:rPr>
          <w:rFonts w:hint="eastAsia"/>
          <w:b/>
          <w:lang w:eastAsia="zh-CN"/>
        </w:rPr>
        <w:t>氢</w:t>
      </w:r>
      <w:r w:rsidRPr="00E60477">
        <w:rPr>
          <w:rFonts w:hint="eastAsia"/>
          <w:b/>
          <w:lang w:val="zh-CN" w:eastAsia="zh-CN"/>
        </w:rPr>
        <w:t>氟氯烃淘汰管理计划第一</w:t>
      </w:r>
      <w:r>
        <w:rPr>
          <w:rFonts w:hint="eastAsia"/>
          <w:b/>
          <w:lang w:val="zh-CN" w:eastAsia="zh-CN"/>
        </w:rPr>
        <w:t>和第二</w:t>
      </w:r>
      <w:r w:rsidRPr="00E60477">
        <w:rPr>
          <w:rFonts w:hint="eastAsia"/>
          <w:b/>
          <w:lang w:val="zh-CN" w:eastAsia="zh-CN"/>
        </w:rPr>
        <w:t>阶段的执行情况</w:t>
      </w:r>
    </w:p>
    <w:p w14:paraId="6EA4C338" w14:textId="77777777" w:rsidR="00E60477" w:rsidRPr="00E60477" w:rsidRDefault="00E60477" w:rsidP="00E60477">
      <w:pPr>
        <w:numPr>
          <w:ilvl w:val="0"/>
          <w:numId w:val="1"/>
        </w:numPr>
        <w:spacing w:after="240"/>
        <w:outlineLvl w:val="0"/>
        <w:rPr>
          <w:lang w:eastAsia="zh-CN"/>
        </w:rPr>
      </w:pPr>
      <w:r w:rsidRPr="00E60477">
        <w:rPr>
          <w:rFonts w:hint="eastAsia"/>
          <w:lang w:eastAsia="zh-CN"/>
        </w:rPr>
        <w:t>智利</w:t>
      </w:r>
      <w:r>
        <w:rPr>
          <w:rFonts w:hint="eastAsia"/>
          <w:lang w:eastAsia="zh-CN"/>
        </w:rPr>
        <w:t>氢</w:t>
      </w:r>
      <w:r w:rsidRPr="00E60477">
        <w:rPr>
          <w:rFonts w:hint="eastAsia"/>
          <w:lang w:eastAsia="zh-CN"/>
        </w:rPr>
        <w:t>氟氯烃淘汰管理计划第一阶段最初在第</w:t>
      </w:r>
      <w:r w:rsidRPr="00E60477">
        <w:rPr>
          <w:rFonts w:hint="eastAsia"/>
          <w:lang w:eastAsia="zh-CN"/>
        </w:rPr>
        <w:t>63</w:t>
      </w:r>
      <w:r w:rsidRPr="00E60477">
        <w:rPr>
          <w:rFonts w:hint="eastAsia"/>
          <w:lang w:eastAsia="zh-CN"/>
        </w:rPr>
        <w:t>次会议</w:t>
      </w:r>
      <w:r w:rsidR="002B76A0" w:rsidRPr="00780DF7">
        <w:rPr>
          <w:vertAlign w:val="superscript"/>
        </w:rPr>
        <w:footnoteReference w:id="3"/>
      </w:r>
      <w:r w:rsidRPr="00E60477">
        <w:rPr>
          <w:rFonts w:hint="eastAsia"/>
          <w:lang w:eastAsia="zh-CN"/>
        </w:rPr>
        <w:t>上获得批准，并在第</w:t>
      </w:r>
      <w:r w:rsidRPr="00E60477">
        <w:rPr>
          <w:rFonts w:hint="eastAsia"/>
          <w:lang w:eastAsia="zh-CN"/>
        </w:rPr>
        <w:t>71</w:t>
      </w:r>
      <w:r w:rsidRPr="00E60477">
        <w:rPr>
          <w:rFonts w:hint="eastAsia"/>
          <w:lang w:eastAsia="zh-CN"/>
        </w:rPr>
        <w:t>次会议</w:t>
      </w:r>
      <w:r w:rsidR="002B76A0" w:rsidRPr="00780DF7">
        <w:rPr>
          <w:vertAlign w:val="superscript"/>
        </w:rPr>
        <w:footnoteReference w:id="4"/>
      </w:r>
      <w:r w:rsidRPr="00E60477">
        <w:rPr>
          <w:rFonts w:hint="eastAsia"/>
          <w:lang w:eastAsia="zh-CN"/>
        </w:rPr>
        <w:t>和第</w:t>
      </w:r>
      <w:r w:rsidRPr="00E60477">
        <w:rPr>
          <w:rFonts w:hint="eastAsia"/>
          <w:lang w:eastAsia="zh-CN"/>
        </w:rPr>
        <w:t>76</w:t>
      </w:r>
      <w:r w:rsidRPr="00E60477">
        <w:rPr>
          <w:rFonts w:hint="eastAsia"/>
          <w:lang w:eastAsia="zh-CN"/>
        </w:rPr>
        <w:t>次会议</w:t>
      </w:r>
      <w:r w:rsidR="002B76A0" w:rsidRPr="00780DF7">
        <w:rPr>
          <w:vertAlign w:val="superscript"/>
        </w:rPr>
        <w:footnoteReference w:id="5"/>
      </w:r>
      <w:r w:rsidRPr="00E60477">
        <w:rPr>
          <w:rFonts w:hint="eastAsia"/>
          <w:lang w:eastAsia="zh-CN"/>
        </w:rPr>
        <w:t>上进行了修订，以实现到</w:t>
      </w:r>
      <w:r w:rsidRPr="00E60477">
        <w:rPr>
          <w:rFonts w:hint="eastAsia"/>
          <w:lang w:eastAsia="zh-CN"/>
        </w:rPr>
        <w:t>2015</w:t>
      </w:r>
      <w:r w:rsidRPr="00E60477">
        <w:rPr>
          <w:rFonts w:hint="eastAsia"/>
          <w:lang w:eastAsia="zh-CN"/>
        </w:rPr>
        <w:t>年</w:t>
      </w:r>
      <w:r>
        <w:rPr>
          <w:rFonts w:hint="eastAsia"/>
          <w:lang w:eastAsia="zh-CN"/>
        </w:rPr>
        <w:t>从</w:t>
      </w:r>
      <w:r w:rsidRPr="00E60477">
        <w:rPr>
          <w:rFonts w:hint="eastAsia"/>
          <w:lang w:eastAsia="zh-CN"/>
        </w:rPr>
        <w:t>基准</w:t>
      </w:r>
      <w:r>
        <w:rPr>
          <w:rFonts w:hint="eastAsia"/>
          <w:lang w:eastAsia="zh-CN"/>
        </w:rPr>
        <w:t>量</w:t>
      </w:r>
      <w:r w:rsidRPr="00E60477">
        <w:rPr>
          <w:rFonts w:hint="eastAsia"/>
          <w:lang w:eastAsia="zh-CN"/>
        </w:rPr>
        <w:t>减少</w:t>
      </w:r>
      <w:r>
        <w:rPr>
          <w:rFonts w:hint="eastAsia"/>
          <w:lang w:eastAsia="zh-CN"/>
        </w:rPr>
        <w:t>百分之</w:t>
      </w:r>
      <w:r w:rsidRPr="00E60477">
        <w:rPr>
          <w:rFonts w:hint="eastAsia"/>
          <w:lang w:eastAsia="zh-CN"/>
        </w:rPr>
        <w:t>10</w:t>
      </w:r>
      <w:r w:rsidRPr="00E60477">
        <w:rPr>
          <w:rFonts w:hint="eastAsia"/>
          <w:lang w:eastAsia="zh-CN"/>
        </w:rPr>
        <w:t>的目标，总费用为</w:t>
      </w:r>
      <w:r w:rsidRPr="00E60477">
        <w:rPr>
          <w:rFonts w:hint="eastAsia"/>
          <w:lang w:eastAsia="zh-CN"/>
        </w:rPr>
        <w:t xml:space="preserve"> 1,786,455 </w:t>
      </w:r>
      <w:r w:rsidRPr="00E60477">
        <w:rPr>
          <w:rFonts w:hint="eastAsia"/>
          <w:lang w:eastAsia="zh-CN"/>
        </w:rPr>
        <w:t>美元，外加机构支助费用，淘汰</w:t>
      </w:r>
      <w:r w:rsidR="002B76A0">
        <w:rPr>
          <w:rFonts w:hint="eastAsia"/>
          <w:lang w:eastAsia="zh-CN"/>
        </w:rPr>
        <w:t>22.0 ODP</w:t>
      </w:r>
      <w:r w:rsidRPr="00E60477">
        <w:rPr>
          <w:rFonts w:hint="eastAsia"/>
          <w:lang w:eastAsia="zh-CN"/>
        </w:rPr>
        <w:t>吨用于制冷和空调</w:t>
      </w:r>
      <w:r w:rsidRPr="00E60477">
        <w:rPr>
          <w:rFonts w:hint="eastAsia"/>
          <w:lang w:eastAsia="zh-CN"/>
        </w:rPr>
        <w:t xml:space="preserve"> (RAC) </w:t>
      </w:r>
      <w:r w:rsidRPr="00E60477">
        <w:rPr>
          <w:rFonts w:hint="eastAsia"/>
          <w:lang w:eastAsia="zh-CN"/>
        </w:rPr>
        <w:t>维修行业的</w:t>
      </w:r>
      <w:r>
        <w:rPr>
          <w:rFonts w:hint="eastAsia"/>
          <w:lang w:eastAsia="zh-CN"/>
        </w:rPr>
        <w:t>氢</w:t>
      </w:r>
      <w:r w:rsidRPr="00E60477">
        <w:rPr>
          <w:rFonts w:hint="eastAsia"/>
          <w:lang w:eastAsia="zh-CN"/>
        </w:rPr>
        <w:t>氟氯烃。根据智利政府与执行委员会之间的协议，</w:t>
      </w:r>
      <w:r>
        <w:rPr>
          <w:rFonts w:hint="eastAsia"/>
          <w:lang w:eastAsia="zh-CN"/>
        </w:rPr>
        <w:t>氢</w:t>
      </w:r>
      <w:r w:rsidRPr="00E60477">
        <w:rPr>
          <w:rFonts w:hint="eastAsia"/>
          <w:lang w:eastAsia="zh-CN"/>
        </w:rPr>
        <w:t>氟氯烃淘汰管理计划的第一阶段于</w:t>
      </w:r>
      <w:r w:rsidRPr="00E60477">
        <w:rPr>
          <w:rFonts w:hint="eastAsia"/>
          <w:lang w:eastAsia="zh-CN"/>
        </w:rPr>
        <w:t xml:space="preserve"> 2018 </w:t>
      </w:r>
      <w:r w:rsidRPr="00E60477">
        <w:rPr>
          <w:rFonts w:hint="eastAsia"/>
          <w:lang w:eastAsia="zh-CN"/>
        </w:rPr>
        <w:t>年</w:t>
      </w:r>
      <w:r w:rsidRPr="00E60477">
        <w:rPr>
          <w:rFonts w:hint="eastAsia"/>
          <w:lang w:eastAsia="zh-CN"/>
        </w:rPr>
        <w:t xml:space="preserve"> 12 </w:t>
      </w:r>
      <w:r w:rsidRPr="00E60477">
        <w:rPr>
          <w:rFonts w:hint="eastAsia"/>
          <w:lang w:eastAsia="zh-CN"/>
        </w:rPr>
        <w:t>月完成</w:t>
      </w:r>
      <w:r>
        <w:rPr>
          <w:rFonts w:hint="eastAsia"/>
          <w:lang w:eastAsia="zh-CN"/>
        </w:rPr>
        <w:t>。</w:t>
      </w:r>
    </w:p>
    <w:p w14:paraId="41E22D89" w14:textId="77777777" w:rsidR="00DC238E" w:rsidRPr="00780DF7" w:rsidRDefault="00E60477" w:rsidP="00E60477">
      <w:pPr>
        <w:pStyle w:val="Heading1"/>
        <w:rPr>
          <w:lang w:eastAsia="zh-CN"/>
        </w:rPr>
      </w:pPr>
      <w:r w:rsidRPr="00E60477">
        <w:rPr>
          <w:rFonts w:hint="eastAsia"/>
          <w:lang w:eastAsia="zh-CN"/>
        </w:rPr>
        <w:t>智利氟氯烃淘汰管理计划的第二阶段</w:t>
      </w:r>
      <w:r>
        <w:rPr>
          <w:rFonts w:hint="eastAsia"/>
          <w:lang w:eastAsia="zh-CN"/>
        </w:rPr>
        <w:t>在</w:t>
      </w:r>
      <w:r w:rsidRPr="00E60477">
        <w:rPr>
          <w:rFonts w:hint="eastAsia"/>
          <w:lang w:eastAsia="zh-CN"/>
        </w:rPr>
        <w:t>第</w:t>
      </w:r>
      <w:r w:rsidRPr="00E60477">
        <w:rPr>
          <w:rFonts w:hint="eastAsia"/>
          <w:lang w:eastAsia="zh-CN"/>
        </w:rPr>
        <w:t>76</w:t>
      </w:r>
      <w:r w:rsidRPr="00E60477">
        <w:rPr>
          <w:rFonts w:hint="eastAsia"/>
          <w:lang w:eastAsia="zh-CN"/>
        </w:rPr>
        <w:t>次会议</w:t>
      </w:r>
      <w:r w:rsidR="00E244C4" w:rsidRPr="00780DF7">
        <w:rPr>
          <w:vertAlign w:val="superscript"/>
        </w:rPr>
        <w:footnoteReference w:id="6"/>
      </w:r>
      <w:r>
        <w:rPr>
          <w:rFonts w:hint="eastAsia"/>
          <w:lang w:eastAsia="zh-CN"/>
        </w:rPr>
        <w:t>上</w:t>
      </w:r>
      <w:r w:rsidRPr="00E60477">
        <w:rPr>
          <w:rFonts w:hint="eastAsia"/>
          <w:lang w:eastAsia="zh-CN"/>
        </w:rPr>
        <w:t>批准，以实现到</w:t>
      </w:r>
      <w:r w:rsidRPr="00E60477">
        <w:rPr>
          <w:rFonts w:hint="eastAsia"/>
          <w:lang w:eastAsia="zh-CN"/>
        </w:rPr>
        <w:t>2021</w:t>
      </w:r>
      <w:r w:rsidRPr="00E60477">
        <w:rPr>
          <w:rFonts w:hint="eastAsia"/>
          <w:lang w:eastAsia="zh-CN"/>
        </w:rPr>
        <w:t>年</w:t>
      </w:r>
      <w:r>
        <w:rPr>
          <w:rFonts w:hint="eastAsia"/>
          <w:lang w:eastAsia="zh-CN"/>
        </w:rPr>
        <w:t>从</w:t>
      </w:r>
      <w:r w:rsidRPr="00E60477">
        <w:rPr>
          <w:rFonts w:hint="eastAsia"/>
          <w:lang w:eastAsia="zh-CN"/>
        </w:rPr>
        <w:t>基准减少</w:t>
      </w:r>
      <w:r w:rsidRPr="00E60477">
        <w:rPr>
          <w:rFonts w:hint="eastAsia"/>
          <w:lang w:eastAsia="zh-CN"/>
        </w:rPr>
        <w:t xml:space="preserve"> </w:t>
      </w:r>
      <w:r>
        <w:rPr>
          <w:rFonts w:hint="eastAsia"/>
          <w:lang w:eastAsia="zh-CN"/>
        </w:rPr>
        <w:t>百分之</w:t>
      </w:r>
      <w:r w:rsidRPr="00E60477">
        <w:rPr>
          <w:rFonts w:hint="eastAsia"/>
          <w:lang w:eastAsia="zh-CN"/>
        </w:rPr>
        <w:t>65</w:t>
      </w:r>
      <w:r w:rsidRPr="00E60477">
        <w:rPr>
          <w:rFonts w:hint="eastAsia"/>
          <w:lang w:eastAsia="zh-CN"/>
        </w:rPr>
        <w:t>的目标，总费用为</w:t>
      </w:r>
      <w:r w:rsidRPr="00E60477">
        <w:rPr>
          <w:rFonts w:hint="eastAsia"/>
          <w:lang w:eastAsia="zh-CN"/>
        </w:rPr>
        <w:t>3,394,017</w:t>
      </w:r>
      <w:r w:rsidRPr="00E60477">
        <w:rPr>
          <w:rFonts w:hint="eastAsia"/>
          <w:lang w:eastAsia="zh-CN"/>
        </w:rPr>
        <w:t>美元，外加机构支助费用，以淘汰</w:t>
      </w:r>
      <w:r>
        <w:rPr>
          <w:rFonts w:hint="eastAsia"/>
          <w:lang w:eastAsia="zh-CN"/>
        </w:rPr>
        <w:t>49.52</w:t>
      </w:r>
      <w:r w:rsidR="002B76A0">
        <w:rPr>
          <w:lang w:eastAsia="zh-CN"/>
        </w:rPr>
        <w:t xml:space="preserve"> </w:t>
      </w:r>
      <w:r>
        <w:rPr>
          <w:rFonts w:hint="eastAsia"/>
          <w:lang w:eastAsia="zh-CN"/>
        </w:rPr>
        <w:t>ODP</w:t>
      </w:r>
      <w:r w:rsidRPr="00E60477">
        <w:rPr>
          <w:rFonts w:hint="eastAsia"/>
          <w:lang w:eastAsia="zh-CN"/>
        </w:rPr>
        <w:t>吨在</w:t>
      </w:r>
      <w:r w:rsidR="002B76A0">
        <w:rPr>
          <w:rFonts w:hint="eastAsia"/>
          <w:lang w:eastAsia="zh-CN"/>
        </w:rPr>
        <w:t>制冷空调</w:t>
      </w:r>
      <w:r w:rsidRPr="00E60477">
        <w:rPr>
          <w:rFonts w:hint="eastAsia"/>
          <w:lang w:eastAsia="zh-CN"/>
        </w:rPr>
        <w:t>维修行业和泡沫制造行业</w:t>
      </w:r>
      <w:r>
        <w:rPr>
          <w:rFonts w:hint="eastAsia"/>
          <w:lang w:eastAsia="zh-CN"/>
        </w:rPr>
        <w:t>使用的氢</w:t>
      </w:r>
      <w:r w:rsidRPr="00E60477">
        <w:rPr>
          <w:rFonts w:hint="eastAsia"/>
          <w:lang w:eastAsia="zh-CN"/>
        </w:rPr>
        <w:t>氟氯烃。根据智利政府与执行委员会之间的协议，</w:t>
      </w:r>
      <w:r>
        <w:rPr>
          <w:rFonts w:hint="eastAsia"/>
          <w:lang w:eastAsia="zh-CN"/>
        </w:rPr>
        <w:t>氢</w:t>
      </w:r>
      <w:r w:rsidRPr="00E60477">
        <w:rPr>
          <w:rFonts w:hint="eastAsia"/>
          <w:lang w:eastAsia="zh-CN"/>
        </w:rPr>
        <w:t>氟氯烃淘汰管理计划的第二阶段将于</w:t>
      </w:r>
      <w:r>
        <w:rPr>
          <w:rFonts w:hint="eastAsia"/>
          <w:lang w:eastAsia="zh-CN"/>
        </w:rPr>
        <w:t>2022</w:t>
      </w:r>
      <w:r w:rsidRPr="00E60477">
        <w:rPr>
          <w:rFonts w:hint="eastAsia"/>
          <w:lang w:eastAsia="zh-CN"/>
        </w:rPr>
        <w:t>年</w:t>
      </w:r>
      <w:r>
        <w:rPr>
          <w:rFonts w:hint="eastAsia"/>
          <w:lang w:eastAsia="zh-CN"/>
        </w:rPr>
        <w:t>12</w:t>
      </w:r>
      <w:r w:rsidRPr="00E60477">
        <w:rPr>
          <w:rFonts w:hint="eastAsia"/>
          <w:lang w:eastAsia="zh-CN"/>
        </w:rPr>
        <w:t>月完成</w:t>
      </w:r>
      <w:r>
        <w:rPr>
          <w:rFonts w:hint="eastAsia"/>
          <w:lang w:eastAsia="zh-CN"/>
        </w:rPr>
        <w:t>。</w:t>
      </w:r>
    </w:p>
    <w:p w14:paraId="1CF9B3B8" w14:textId="77777777" w:rsidR="00EB31E3" w:rsidRPr="00780DF7" w:rsidRDefault="00E12F50" w:rsidP="00EB31E3">
      <w:pPr>
        <w:rPr>
          <w:lang w:eastAsia="zh-CN"/>
        </w:rPr>
      </w:pPr>
      <w:r>
        <w:rPr>
          <w:rFonts w:hint="eastAsia"/>
          <w:u w:val="single"/>
          <w:lang w:eastAsia="zh-CN"/>
        </w:rPr>
        <w:t>氢</w:t>
      </w:r>
      <w:r w:rsidR="00CC6A65" w:rsidRPr="00CC6A65">
        <w:rPr>
          <w:rFonts w:hint="eastAsia"/>
          <w:u w:val="single"/>
          <w:lang w:eastAsia="zh-CN"/>
        </w:rPr>
        <w:t>氟氯烃消费量的报告</w:t>
      </w:r>
    </w:p>
    <w:p w14:paraId="3270503E" w14:textId="77777777" w:rsidR="00EB31E3" w:rsidRPr="00780DF7" w:rsidRDefault="00EB31E3" w:rsidP="00EB31E3">
      <w:pPr>
        <w:rPr>
          <w:lang w:eastAsia="zh-CN"/>
        </w:rPr>
      </w:pPr>
    </w:p>
    <w:p w14:paraId="19C32F6B" w14:textId="77777777" w:rsidR="00E72B8D" w:rsidRPr="00E12F50" w:rsidRDefault="00E12F50" w:rsidP="00E12F50">
      <w:pPr>
        <w:numPr>
          <w:ilvl w:val="0"/>
          <w:numId w:val="1"/>
        </w:numPr>
        <w:spacing w:after="240"/>
        <w:outlineLvl w:val="0"/>
        <w:rPr>
          <w:lang w:eastAsia="zh-CN"/>
        </w:rPr>
      </w:pPr>
      <w:r w:rsidRPr="00E12F50">
        <w:rPr>
          <w:rFonts w:hint="eastAsia"/>
          <w:lang w:eastAsia="zh-CN"/>
        </w:rPr>
        <w:t>智利政府报告</w:t>
      </w:r>
      <w:r>
        <w:rPr>
          <w:rFonts w:hint="eastAsia"/>
          <w:lang w:eastAsia="zh-CN"/>
        </w:rPr>
        <w:t>2020</w:t>
      </w:r>
      <w:r w:rsidRPr="00E12F50">
        <w:rPr>
          <w:rFonts w:hint="eastAsia"/>
          <w:lang w:eastAsia="zh-CN"/>
        </w:rPr>
        <w:t>年的</w:t>
      </w:r>
      <w:r>
        <w:rPr>
          <w:rFonts w:hint="eastAsia"/>
          <w:lang w:eastAsia="zh-CN"/>
        </w:rPr>
        <w:t>氢</w:t>
      </w:r>
      <w:r w:rsidRPr="00E12F50">
        <w:rPr>
          <w:rFonts w:hint="eastAsia"/>
          <w:lang w:eastAsia="zh-CN"/>
        </w:rPr>
        <w:t>氟氯烃消费量为</w:t>
      </w:r>
      <w:r w:rsidRPr="00E12F50">
        <w:rPr>
          <w:rFonts w:hint="eastAsia"/>
          <w:lang w:eastAsia="zh-CN"/>
        </w:rPr>
        <w:t>27.00</w:t>
      </w:r>
      <w:r>
        <w:rPr>
          <w:lang w:eastAsia="zh-CN"/>
        </w:rPr>
        <w:t xml:space="preserve"> </w:t>
      </w:r>
      <w:r w:rsidRPr="00E12F50">
        <w:rPr>
          <w:rFonts w:hint="eastAsia"/>
          <w:lang w:eastAsia="zh-CN"/>
        </w:rPr>
        <w:t>ODP</w:t>
      </w:r>
      <w:r w:rsidRPr="00E12F50">
        <w:rPr>
          <w:rFonts w:hint="eastAsia"/>
          <w:lang w:eastAsia="zh-CN"/>
        </w:rPr>
        <w:t>吨，比</w:t>
      </w:r>
      <w:r>
        <w:rPr>
          <w:rFonts w:hint="eastAsia"/>
          <w:lang w:eastAsia="zh-CN"/>
        </w:rPr>
        <w:t>氢</w:t>
      </w:r>
      <w:r w:rsidRPr="00E12F50">
        <w:rPr>
          <w:rFonts w:hint="eastAsia"/>
          <w:lang w:eastAsia="zh-CN"/>
        </w:rPr>
        <w:t>氟氯烃履约基准低</w:t>
      </w:r>
      <w:r>
        <w:rPr>
          <w:rFonts w:hint="eastAsia"/>
          <w:lang w:eastAsia="zh-CN"/>
        </w:rPr>
        <w:t>百分之</w:t>
      </w:r>
      <w:r>
        <w:rPr>
          <w:rFonts w:hint="eastAsia"/>
          <w:lang w:eastAsia="zh-CN"/>
        </w:rPr>
        <w:t>69</w:t>
      </w:r>
      <w:r w:rsidRPr="00E12F50">
        <w:rPr>
          <w:rFonts w:hint="eastAsia"/>
          <w:lang w:eastAsia="zh-CN"/>
        </w:rPr>
        <w:t>。</w:t>
      </w:r>
      <w:r w:rsidRPr="00E12F50">
        <w:rPr>
          <w:rFonts w:hint="eastAsia"/>
          <w:lang w:eastAsia="zh-CN"/>
        </w:rPr>
        <w:t xml:space="preserve">2016-2020 </w:t>
      </w:r>
      <w:r w:rsidRPr="00E12F50">
        <w:rPr>
          <w:rFonts w:hint="eastAsia"/>
          <w:lang w:eastAsia="zh-CN"/>
        </w:rPr>
        <w:t>年</w:t>
      </w:r>
      <w:r>
        <w:rPr>
          <w:rFonts w:hint="eastAsia"/>
          <w:lang w:eastAsia="zh-CN"/>
        </w:rPr>
        <w:t>氢</w:t>
      </w:r>
      <w:r w:rsidRPr="00E12F50">
        <w:rPr>
          <w:rFonts w:hint="eastAsia"/>
          <w:lang w:eastAsia="zh-CN"/>
        </w:rPr>
        <w:t>氟氯烃消费量见表</w:t>
      </w:r>
      <w:r w:rsidRPr="00E12F50">
        <w:rPr>
          <w:rFonts w:hint="eastAsia"/>
          <w:lang w:eastAsia="zh-CN"/>
        </w:rPr>
        <w:t xml:space="preserve"> 1</w:t>
      </w:r>
      <w:r>
        <w:rPr>
          <w:rFonts w:hint="eastAsia"/>
          <w:lang w:eastAsia="zh-CN"/>
        </w:rPr>
        <w:t>。</w:t>
      </w:r>
    </w:p>
    <w:p w14:paraId="6FFEEDFD" w14:textId="77777777" w:rsidR="00EB31E3" w:rsidRPr="00E12F50" w:rsidRDefault="00E12F50" w:rsidP="00345B5E">
      <w:pPr>
        <w:widowControl w:val="0"/>
        <w:rPr>
          <w:rFonts w:asciiTheme="minorEastAsia" w:hAnsiTheme="minorEastAsia"/>
          <w:b/>
          <w:lang w:eastAsia="zh-CN"/>
        </w:rPr>
      </w:pPr>
      <w:r w:rsidRPr="00E12F50">
        <w:rPr>
          <w:rFonts w:asciiTheme="minorEastAsia" w:hAnsiTheme="minorEastAsia" w:hint="eastAsia"/>
          <w:b/>
          <w:lang w:val="zh-CN" w:eastAsia="zh-CN"/>
        </w:rPr>
        <w:t>表1：伯利兹的</w:t>
      </w:r>
      <w:r>
        <w:rPr>
          <w:rFonts w:asciiTheme="minorEastAsia" w:hAnsiTheme="minorEastAsia" w:hint="eastAsia"/>
          <w:b/>
          <w:lang w:val="zh-CN" w:eastAsia="zh-CN"/>
        </w:rPr>
        <w:t>氢</w:t>
      </w:r>
      <w:r w:rsidRPr="00E12F50">
        <w:rPr>
          <w:rFonts w:asciiTheme="minorEastAsia" w:hAnsiTheme="minorEastAsia" w:hint="eastAsia"/>
          <w:b/>
          <w:lang w:val="zh-CN" w:eastAsia="zh-CN"/>
        </w:rPr>
        <w:t>氟氯烃消费量（</w:t>
      </w:r>
      <w:r>
        <w:rPr>
          <w:rFonts w:asciiTheme="minorEastAsia" w:hAnsiTheme="minorEastAsia"/>
          <w:b/>
          <w:lang w:val="zh-CN" w:eastAsia="zh-CN"/>
        </w:rPr>
        <w:t>2016-2020</w:t>
      </w:r>
      <w:r w:rsidRPr="00E12F50">
        <w:rPr>
          <w:rFonts w:asciiTheme="minorEastAsia" w:hAnsiTheme="minorEastAsia" w:hint="eastAsia"/>
          <w:b/>
          <w:lang w:val="zh-CN" w:eastAsia="zh-CN"/>
        </w:rPr>
        <w:t>年第</w:t>
      </w:r>
      <w:r w:rsidRPr="00E12F50">
        <w:rPr>
          <w:rFonts w:asciiTheme="minorEastAsia" w:hAnsiTheme="minorEastAsia"/>
          <w:b/>
          <w:lang w:val="zh-CN" w:eastAsia="zh-CN"/>
        </w:rPr>
        <w:t>7</w:t>
      </w:r>
      <w:r w:rsidRPr="00E12F50">
        <w:rPr>
          <w:rFonts w:asciiTheme="minorEastAsia" w:hAnsiTheme="minorEastAsia" w:hint="eastAsia"/>
          <w:b/>
          <w:lang w:val="zh-CN" w:eastAsia="zh-CN"/>
        </w:rPr>
        <w:t>条数据）</w:t>
      </w:r>
    </w:p>
    <w:tbl>
      <w:tblPr>
        <w:tblW w:w="5000" w:type="pct"/>
        <w:tblLayout w:type="fixed"/>
        <w:tblLook w:val="04A0" w:firstRow="1" w:lastRow="0" w:firstColumn="1" w:lastColumn="0" w:noHBand="0" w:noVBand="1"/>
      </w:tblPr>
      <w:tblGrid>
        <w:gridCol w:w="2406"/>
        <w:gridCol w:w="1157"/>
        <w:gridCol w:w="1157"/>
        <w:gridCol w:w="1158"/>
        <w:gridCol w:w="1158"/>
        <w:gridCol w:w="1158"/>
        <w:gridCol w:w="1156"/>
      </w:tblGrid>
      <w:tr w:rsidR="00E72B8D" w:rsidRPr="00C80445" w14:paraId="15335531" w14:textId="77777777" w:rsidTr="00DE5D69">
        <w:trPr>
          <w:cantSplit/>
          <w:tblHeader/>
        </w:trPr>
        <w:tc>
          <w:tcPr>
            <w:tcW w:w="128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1FD061D" w14:textId="77777777" w:rsidR="00E72B8D" w:rsidRPr="00C80445" w:rsidRDefault="00E12F50" w:rsidP="00345B5E">
            <w:pPr>
              <w:widowControl w:val="0"/>
              <w:jc w:val="left"/>
              <w:rPr>
                <w:b/>
                <w:bCs/>
                <w:color w:val="000000"/>
                <w:sz w:val="20"/>
                <w:szCs w:val="20"/>
              </w:rPr>
            </w:pPr>
            <w:r>
              <w:rPr>
                <w:rFonts w:hint="eastAsia"/>
                <w:b/>
                <w:bCs/>
                <w:color w:val="000000"/>
                <w:sz w:val="20"/>
                <w:szCs w:val="20"/>
                <w:lang w:eastAsia="zh-CN"/>
              </w:rPr>
              <w:t>氢氟氯烃</w:t>
            </w:r>
          </w:p>
        </w:tc>
        <w:tc>
          <w:tcPr>
            <w:tcW w:w="619" w:type="pct"/>
            <w:tcBorders>
              <w:top w:val="single" w:sz="4" w:space="0" w:color="auto"/>
              <w:left w:val="nil"/>
              <w:bottom w:val="single" w:sz="4" w:space="0" w:color="auto"/>
              <w:right w:val="single" w:sz="4" w:space="0" w:color="auto"/>
            </w:tcBorders>
            <w:shd w:val="clear" w:color="auto" w:fill="auto"/>
            <w:noWrap/>
            <w:vAlign w:val="center"/>
            <w:hideMark/>
          </w:tcPr>
          <w:p w14:paraId="02E03C1D" w14:textId="77777777" w:rsidR="00E72B8D" w:rsidRPr="00C80445" w:rsidRDefault="00E72B8D" w:rsidP="00345B5E">
            <w:pPr>
              <w:widowControl w:val="0"/>
              <w:jc w:val="center"/>
              <w:rPr>
                <w:b/>
                <w:bCs/>
                <w:color w:val="000000"/>
                <w:sz w:val="20"/>
                <w:szCs w:val="20"/>
              </w:rPr>
            </w:pPr>
            <w:r w:rsidRPr="00C80445">
              <w:rPr>
                <w:b/>
                <w:bCs/>
                <w:color w:val="000000"/>
                <w:sz w:val="20"/>
                <w:szCs w:val="20"/>
              </w:rPr>
              <w:t>2016</w:t>
            </w:r>
          </w:p>
        </w:tc>
        <w:tc>
          <w:tcPr>
            <w:tcW w:w="619" w:type="pct"/>
            <w:tcBorders>
              <w:top w:val="single" w:sz="4" w:space="0" w:color="auto"/>
              <w:left w:val="nil"/>
              <w:bottom w:val="single" w:sz="4" w:space="0" w:color="auto"/>
              <w:right w:val="single" w:sz="4" w:space="0" w:color="auto"/>
            </w:tcBorders>
            <w:shd w:val="clear" w:color="auto" w:fill="auto"/>
            <w:noWrap/>
            <w:vAlign w:val="center"/>
          </w:tcPr>
          <w:p w14:paraId="6F6ED323" w14:textId="77777777" w:rsidR="00E72B8D" w:rsidRPr="00C80445" w:rsidRDefault="00E72B8D" w:rsidP="00345B5E">
            <w:pPr>
              <w:widowControl w:val="0"/>
              <w:jc w:val="center"/>
              <w:rPr>
                <w:b/>
                <w:bCs/>
                <w:color w:val="000000"/>
                <w:sz w:val="20"/>
                <w:szCs w:val="20"/>
              </w:rPr>
            </w:pPr>
            <w:r w:rsidRPr="00C80445">
              <w:rPr>
                <w:b/>
                <w:bCs/>
                <w:color w:val="000000"/>
                <w:sz w:val="20"/>
                <w:szCs w:val="20"/>
              </w:rPr>
              <w:t>2017</w:t>
            </w:r>
          </w:p>
        </w:tc>
        <w:tc>
          <w:tcPr>
            <w:tcW w:w="619" w:type="pct"/>
            <w:tcBorders>
              <w:top w:val="single" w:sz="4" w:space="0" w:color="auto"/>
              <w:left w:val="nil"/>
              <w:bottom w:val="single" w:sz="4" w:space="0" w:color="auto"/>
              <w:right w:val="single" w:sz="4" w:space="0" w:color="auto"/>
            </w:tcBorders>
            <w:shd w:val="clear" w:color="auto" w:fill="auto"/>
            <w:noWrap/>
            <w:vAlign w:val="center"/>
          </w:tcPr>
          <w:p w14:paraId="09A6E52D" w14:textId="77777777" w:rsidR="00E72B8D" w:rsidRPr="00C80445" w:rsidRDefault="00E72B8D" w:rsidP="00345B5E">
            <w:pPr>
              <w:widowControl w:val="0"/>
              <w:jc w:val="center"/>
              <w:rPr>
                <w:b/>
                <w:bCs/>
                <w:color w:val="000000"/>
                <w:sz w:val="20"/>
                <w:szCs w:val="20"/>
              </w:rPr>
            </w:pPr>
            <w:r w:rsidRPr="00C80445">
              <w:rPr>
                <w:b/>
                <w:bCs/>
                <w:color w:val="000000"/>
                <w:sz w:val="20"/>
                <w:szCs w:val="20"/>
              </w:rPr>
              <w:t>2018</w:t>
            </w:r>
          </w:p>
        </w:tc>
        <w:tc>
          <w:tcPr>
            <w:tcW w:w="619" w:type="pct"/>
            <w:tcBorders>
              <w:top w:val="single" w:sz="4" w:space="0" w:color="auto"/>
              <w:left w:val="nil"/>
              <w:bottom w:val="single" w:sz="4" w:space="0" w:color="auto"/>
              <w:right w:val="single" w:sz="4" w:space="0" w:color="auto"/>
            </w:tcBorders>
            <w:vAlign w:val="center"/>
          </w:tcPr>
          <w:p w14:paraId="62B29256" w14:textId="77777777" w:rsidR="00E72B8D" w:rsidRPr="00C80445" w:rsidRDefault="00E72B8D" w:rsidP="00345B5E">
            <w:pPr>
              <w:widowControl w:val="0"/>
              <w:jc w:val="center"/>
              <w:rPr>
                <w:b/>
                <w:bCs/>
                <w:color w:val="000000"/>
                <w:sz w:val="20"/>
                <w:szCs w:val="20"/>
              </w:rPr>
            </w:pPr>
            <w:r w:rsidRPr="00C80445">
              <w:rPr>
                <w:b/>
                <w:bCs/>
                <w:color w:val="000000"/>
                <w:sz w:val="20"/>
                <w:szCs w:val="20"/>
              </w:rPr>
              <w:t>2019</w:t>
            </w:r>
          </w:p>
        </w:tc>
        <w:tc>
          <w:tcPr>
            <w:tcW w:w="619" w:type="pct"/>
            <w:tcBorders>
              <w:top w:val="single" w:sz="4" w:space="0" w:color="auto"/>
              <w:left w:val="single" w:sz="4" w:space="0" w:color="auto"/>
              <w:bottom w:val="single" w:sz="4" w:space="0" w:color="auto"/>
              <w:right w:val="single" w:sz="4" w:space="0" w:color="auto"/>
            </w:tcBorders>
            <w:shd w:val="clear" w:color="auto" w:fill="auto"/>
            <w:vAlign w:val="center"/>
          </w:tcPr>
          <w:p w14:paraId="77A4E6C6" w14:textId="77777777" w:rsidR="00E72B8D" w:rsidRPr="00C80445" w:rsidRDefault="00E72B8D" w:rsidP="00345B5E">
            <w:pPr>
              <w:widowControl w:val="0"/>
              <w:jc w:val="center"/>
              <w:rPr>
                <w:b/>
                <w:bCs/>
                <w:color w:val="000000"/>
                <w:sz w:val="20"/>
                <w:szCs w:val="20"/>
              </w:rPr>
            </w:pPr>
            <w:r w:rsidRPr="00C80445">
              <w:rPr>
                <w:b/>
                <w:bCs/>
                <w:color w:val="000000"/>
                <w:sz w:val="20"/>
                <w:szCs w:val="20"/>
              </w:rPr>
              <w:t>2020</w:t>
            </w:r>
          </w:p>
        </w:tc>
        <w:tc>
          <w:tcPr>
            <w:tcW w:w="6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362B99" w14:textId="77777777" w:rsidR="00E72B8D" w:rsidRPr="00C80445" w:rsidRDefault="00E12F50" w:rsidP="00E12F50">
            <w:pPr>
              <w:widowControl w:val="0"/>
              <w:jc w:val="center"/>
              <w:rPr>
                <w:b/>
                <w:bCs/>
                <w:color w:val="000000"/>
                <w:sz w:val="20"/>
                <w:szCs w:val="20"/>
              </w:rPr>
            </w:pPr>
            <w:r>
              <w:rPr>
                <w:rFonts w:hint="eastAsia"/>
                <w:b/>
                <w:bCs/>
                <w:color w:val="000000"/>
                <w:sz w:val="20"/>
                <w:szCs w:val="20"/>
                <w:lang w:eastAsia="zh-CN"/>
              </w:rPr>
              <w:t>基准量</w:t>
            </w:r>
          </w:p>
        </w:tc>
      </w:tr>
      <w:tr w:rsidR="00E72B8D" w:rsidRPr="00C80445" w14:paraId="3CDDBC28" w14:textId="77777777" w:rsidTr="00DE5D69">
        <w:trPr>
          <w:cantSplit/>
        </w:trPr>
        <w:tc>
          <w:tcPr>
            <w:tcW w:w="128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D57ECA6" w14:textId="77777777" w:rsidR="00E72B8D" w:rsidRPr="00C80445" w:rsidRDefault="00E12F50" w:rsidP="00E12F50">
            <w:pPr>
              <w:widowControl w:val="0"/>
              <w:jc w:val="left"/>
              <w:rPr>
                <w:b/>
                <w:bCs/>
                <w:color w:val="000000"/>
                <w:sz w:val="20"/>
                <w:szCs w:val="20"/>
              </w:rPr>
            </w:pPr>
            <w:r>
              <w:rPr>
                <w:rFonts w:hint="eastAsia"/>
                <w:b/>
                <w:bCs/>
                <w:color w:val="000000"/>
                <w:sz w:val="20"/>
                <w:szCs w:val="20"/>
                <w:lang w:eastAsia="zh-CN"/>
              </w:rPr>
              <w:t>公吨</w:t>
            </w:r>
          </w:p>
        </w:tc>
        <w:tc>
          <w:tcPr>
            <w:tcW w:w="619" w:type="pct"/>
            <w:tcBorders>
              <w:top w:val="nil"/>
              <w:left w:val="nil"/>
              <w:bottom w:val="single" w:sz="4" w:space="0" w:color="auto"/>
              <w:right w:val="single" w:sz="4" w:space="0" w:color="auto"/>
            </w:tcBorders>
            <w:shd w:val="clear" w:color="auto" w:fill="auto"/>
            <w:noWrap/>
            <w:hideMark/>
          </w:tcPr>
          <w:p w14:paraId="611E90D1" w14:textId="77777777" w:rsidR="00E72B8D" w:rsidRPr="00BE3AE1" w:rsidRDefault="00E72B8D" w:rsidP="00345B5E">
            <w:pPr>
              <w:widowControl w:val="0"/>
              <w:jc w:val="right"/>
              <w:rPr>
                <w:b/>
                <w:bCs/>
                <w:color w:val="000000"/>
                <w:sz w:val="20"/>
                <w:szCs w:val="20"/>
              </w:rPr>
            </w:pPr>
          </w:p>
        </w:tc>
        <w:tc>
          <w:tcPr>
            <w:tcW w:w="619" w:type="pct"/>
            <w:tcBorders>
              <w:top w:val="nil"/>
              <w:left w:val="nil"/>
              <w:bottom w:val="single" w:sz="4" w:space="0" w:color="auto"/>
              <w:right w:val="single" w:sz="4" w:space="0" w:color="auto"/>
            </w:tcBorders>
            <w:shd w:val="clear" w:color="auto" w:fill="auto"/>
            <w:noWrap/>
            <w:hideMark/>
          </w:tcPr>
          <w:p w14:paraId="6CA68D25" w14:textId="77777777" w:rsidR="00E72B8D" w:rsidRPr="00C80445" w:rsidRDefault="00E72B8D" w:rsidP="00345B5E">
            <w:pPr>
              <w:widowControl w:val="0"/>
              <w:jc w:val="right"/>
              <w:rPr>
                <w:b/>
                <w:bCs/>
                <w:color w:val="000000"/>
                <w:sz w:val="20"/>
                <w:szCs w:val="20"/>
              </w:rPr>
            </w:pPr>
          </w:p>
        </w:tc>
        <w:tc>
          <w:tcPr>
            <w:tcW w:w="619" w:type="pct"/>
            <w:tcBorders>
              <w:top w:val="nil"/>
              <w:left w:val="nil"/>
              <w:bottom w:val="single" w:sz="4" w:space="0" w:color="auto"/>
              <w:right w:val="single" w:sz="4" w:space="0" w:color="auto"/>
            </w:tcBorders>
            <w:shd w:val="clear" w:color="auto" w:fill="auto"/>
            <w:noWrap/>
            <w:hideMark/>
          </w:tcPr>
          <w:p w14:paraId="4C81C1DF" w14:textId="77777777" w:rsidR="00E72B8D" w:rsidRPr="00C80445" w:rsidRDefault="00E72B8D" w:rsidP="00345B5E">
            <w:pPr>
              <w:widowControl w:val="0"/>
              <w:jc w:val="right"/>
              <w:rPr>
                <w:b/>
                <w:bCs/>
                <w:color w:val="000000"/>
                <w:sz w:val="20"/>
                <w:szCs w:val="20"/>
              </w:rPr>
            </w:pPr>
          </w:p>
        </w:tc>
        <w:tc>
          <w:tcPr>
            <w:tcW w:w="619" w:type="pct"/>
            <w:tcBorders>
              <w:top w:val="single" w:sz="4" w:space="0" w:color="auto"/>
              <w:left w:val="nil"/>
              <w:bottom w:val="single" w:sz="4" w:space="0" w:color="auto"/>
              <w:right w:val="single" w:sz="4" w:space="0" w:color="auto"/>
            </w:tcBorders>
          </w:tcPr>
          <w:p w14:paraId="28F7648D" w14:textId="77777777" w:rsidR="00E72B8D" w:rsidRPr="00C80445" w:rsidRDefault="00E72B8D" w:rsidP="00345B5E">
            <w:pPr>
              <w:widowControl w:val="0"/>
              <w:jc w:val="right"/>
              <w:rPr>
                <w:b/>
                <w:bCs/>
                <w:color w:val="000000"/>
                <w:sz w:val="20"/>
                <w:szCs w:val="20"/>
              </w:rPr>
            </w:pPr>
          </w:p>
        </w:tc>
        <w:tc>
          <w:tcPr>
            <w:tcW w:w="619" w:type="pct"/>
            <w:tcBorders>
              <w:top w:val="nil"/>
              <w:left w:val="single" w:sz="4" w:space="0" w:color="auto"/>
              <w:bottom w:val="single" w:sz="4" w:space="0" w:color="auto"/>
              <w:right w:val="single" w:sz="4" w:space="0" w:color="auto"/>
            </w:tcBorders>
          </w:tcPr>
          <w:p w14:paraId="35D93536" w14:textId="77777777" w:rsidR="00E72B8D" w:rsidRPr="00C80445" w:rsidRDefault="00E72B8D" w:rsidP="00345B5E">
            <w:pPr>
              <w:widowControl w:val="0"/>
              <w:jc w:val="right"/>
              <w:rPr>
                <w:b/>
                <w:bCs/>
                <w:color w:val="000000"/>
                <w:sz w:val="20"/>
                <w:szCs w:val="20"/>
              </w:rPr>
            </w:pPr>
          </w:p>
        </w:tc>
        <w:tc>
          <w:tcPr>
            <w:tcW w:w="619" w:type="pct"/>
            <w:tcBorders>
              <w:top w:val="nil"/>
              <w:left w:val="single" w:sz="4" w:space="0" w:color="auto"/>
              <w:bottom w:val="single" w:sz="4" w:space="0" w:color="auto"/>
              <w:right w:val="single" w:sz="4" w:space="0" w:color="auto"/>
            </w:tcBorders>
            <w:shd w:val="clear" w:color="auto" w:fill="auto"/>
            <w:noWrap/>
            <w:hideMark/>
          </w:tcPr>
          <w:p w14:paraId="68DB3719" w14:textId="77777777" w:rsidR="00E72B8D" w:rsidRPr="00C80445" w:rsidRDefault="00E72B8D" w:rsidP="00345B5E">
            <w:pPr>
              <w:widowControl w:val="0"/>
              <w:jc w:val="right"/>
              <w:rPr>
                <w:b/>
                <w:bCs/>
                <w:color w:val="000000"/>
                <w:sz w:val="20"/>
                <w:szCs w:val="20"/>
              </w:rPr>
            </w:pPr>
          </w:p>
        </w:tc>
      </w:tr>
      <w:tr w:rsidR="00E72B8D" w:rsidRPr="00C80445" w14:paraId="25C9AB3E" w14:textId="77777777" w:rsidTr="00DE5D69">
        <w:trPr>
          <w:cantSplit/>
        </w:trPr>
        <w:tc>
          <w:tcPr>
            <w:tcW w:w="128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18830F6" w14:textId="77777777" w:rsidR="00E72B8D" w:rsidRPr="00C80445" w:rsidRDefault="00E72B8D" w:rsidP="00345B5E">
            <w:pPr>
              <w:widowControl w:val="0"/>
              <w:jc w:val="left"/>
              <w:rPr>
                <w:color w:val="000000"/>
                <w:sz w:val="20"/>
                <w:szCs w:val="20"/>
              </w:rPr>
            </w:pPr>
            <w:r w:rsidRPr="00C80445">
              <w:rPr>
                <w:color w:val="000000"/>
                <w:sz w:val="20"/>
                <w:szCs w:val="20"/>
              </w:rPr>
              <w:t>HCFC-22</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00CB0C76" w14:textId="77777777" w:rsidR="00E72B8D" w:rsidRPr="00BE3AE1" w:rsidRDefault="00E72B8D" w:rsidP="00345B5E">
            <w:pPr>
              <w:widowControl w:val="0"/>
              <w:jc w:val="right"/>
              <w:rPr>
                <w:sz w:val="20"/>
                <w:szCs w:val="20"/>
              </w:rPr>
            </w:pPr>
            <w:r w:rsidRPr="00BE3AE1">
              <w:rPr>
                <w:color w:val="000000"/>
                <w:sz w:val="20"/>
                <w:szCs w:val="20"/>
              </w:rPr>
              <w:t>915.63</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08A9BC19" w14:textId="77777777" w:rsidR="00E72B8D" w:rsidRPr="00C80445" w:rsidRDefault="00E72B8D" w:rsidP="00345B5E">
            <w:pPr>
              <w:widowControl w:val="0"/>
              <w:jc w:val="right"/>
              <w:rPr>
                <w:color w:val="000000"/>
                <w:sz w:val="20"/>
                <w:szCs w:val="20"/>
              </w:rPr>
            </w:pPr>
            <w:r w:rsidRPr="00C80445">
              <w:rPr>
                <w:color w:val="000000"/>
                <w:sz w:val="20"/>
                <w:szCs w:val="20"/>
              </w:rPr>
              <w:t>710.09</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72A1CB85" w14:textId="77777777" w:rsidR="00E72B8D" w:rsidRPr="00C80445" w:rsidRDefault="00E72B8D" w:rsidP="00345B5E">
            <w:pPr>
              <w:widowControl w:val="0"/>
              <w:jc w:val="right"/>
              <w:rPr>
                <w:color w:val="000000"/>
                <w:sz w:val="20"/>
                <w:szCs w:val="20"/>
              </w:rPr>
            </w:pPr>
            <w:r w:rsidRPr="00C80445">
              <w:rPr>
                <w:color w:val="000000"/>
                <w:sz w:val="20"/>
                <w:szCs w:val="20"/>
              </w:rPr>
              <w:t>570.73</w:t>
            </w:r>
          </w:p>
        </w:tc>
        <w:tc>
          <w:tcPr>
            <w:tcW w:w="619" w:type="pct"/>
            <w:tcBorders>
              <w:top w:val="single" w:sz="4" w:space="0" w:color="auto"/>
              <w:left w:val="nil"/>
              <w:bottom w:val="single" w:sz="4" w:space="0" w:color="auto"/>
              <w:right w:val="single" w:sz="4" w:space="0" w:color="auto"/>
            </w:tcBorders>
            <w:tcMar>
              <w:left w:w="115" w:type="dxa"/>
              <w:right w:w="202" w:type="dxa"/>
            </w:tcMar>
          </w:tcPr>
          <w:p w14:paraId="44099AC0" w14:textId="77777777" w:rsidR="00E72B8D" w:rsidRPr="00C80445" w:rsidRDefault="00E72B8D" w:rsidP="00345B5E">
            <w:pPr>
              <w:widowControl w:val="0"/>
              <w:jc w:val="right"/>
              <w:rPr>
                <w:color w:val="000000"/>
                <w:sz w:val="20"/>
                <w:szCs w:val="20"/>
              </w:rPr>
            </w:pPr>
            <w:r w:rsidRPr="00C80445">
              <w:rPr>
                <w:color w:val="000000"/>
                <w:sz w:val="20"/>
                <w:szCs w:val="20"/>
              </w:rPr>
              <w:t>436.56</w:t>
            </w:r>
          </w:p>
        </w:tc>
        <w:tc>
          <w:tcPr>
            <w:tcW w:w="619" w:type="pct"/>
            <w:tcBorders>
              <w:top w:val="nil"/>
              <w:left w:val="single" w:sz="4" w:space="0" w:color="auto"/>
              <w:bottom w:val="single" w:sz="4" w:space="0" w:color="auto"/>
              <w:right w:val="single" w:sz="4" w:space="0" w:color="auto"/>
            </w:tcBorders>
            <w:tcMar>
              <w:left w:w="115" w:type="dxa"/>
              <w:right w:w="202" w:type="dxa"/>
            </w:tcMar>
          </w:tcPr>
          <w:p w14:paraId="3F82897F" w14:textId="77777777" w:rsidR="00E72B8D" w:rsidRPr="00C80445" w:rsidRDefault="003032C0" w:rsidP="00345B5E">
            <w:pPr>
              <w:widowControl w:val="0"/>
              <w:jc w:val="right"/>
              <w:rPr>
                <w:color w:val="000000"/>
                <w:sz w:val="20"/>
                <w:szCs w:val="20"/>
              </w:rPr>
            </w:pPr>
            <w:r w:rsidRPr="00C80445">
              <w:rPr>
                <w:color w:val="000000"/>
                <w:sz w:val="20"/>
                <w:szCs w:val="20"/>
              </w:rPr>
              <w:t>490.72</w:t>
            </w:r>
          </w:p>
        </w:tc>
        <w:tc>
          <w:tcPr>
            <w:tcW w:w="619"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0DE1AD7F" w14:textId="77777777" w:rsidR="00E72B8D" w:rsidRPr="00C80445" w:rsidRDefault="00E72B8D" w:rsidP="00345B5E">
            <w:pPr>
              <w:widowControl w:val="0"/>
              <w:jc w:val="right"/>
              <w:rPr>
                <w:color w:val="000000"/>
                <w:sz w:val="20"/>
                <w:szCs w:val="20"/>
              </w:rPr>
            </w:pPr>
            <w:r w:rsidRPr="00C80445">
              <w:rPr>
                <w:color w:val="000000"/>
                <w:sz w:val="20"/>
                <w:szCs w:val="20"/>
              </w:rPr>
              <w:t>859.19</w:t>
            </w:r>
          </w:p>
        </w:tc>
      </w:tr>
      <w:tr w:rsidR="00E72B8D" w:rsidRPr="00C80445" w14:paraId="341B0642" w14:textId="77777777" w:rsidTr="00DE5D69">
        <w:trPr>
          <w:cantSplit/>
        </w:trPr>
        <w:tc>
          <w:tcPr>
            <w:tcW w:w="128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4BB35A7" w14:textId="77777777" w:rsidR="00E72B8D" w:rsidRPr="00C80445" w:rsidRDefault="00E72B8D" w:rsidP="00345B5E">
            <w:pPr>
              <w:widowControl w:val="0"/>
              <w:jc w:val="left"/>
              <w:rPr>
                <w:color w:val="000000"/>
                <w:sz w:val="20"/>
                <w:szCs w:val="20"/>
              </w:rPr>
            </w:pPr>
            <w:r w:rsidRPr="00C80445">
              <w:rPr>
                <w:color w:val="000000"/>
                <w:sz w:val="20"/>
                <w:szCs w:val="20"/>
              </w:rPr>
              <w:t>HCFC-123</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5D06101F" w14:textId="77777777" w:rsidR="00E72B8D" w:rsidRPr="00BE3AE1" w:rsidRDefault="00E72B8D" w:rsidP="00345B5E">
            <w:pPr>
              <w:widowControl w:val="0"/>
              <w:jc w:val="right"/>
              <w:rPr>
                <w:sz w:val="20"/>
                <w:szCs w:val="20"/>
              </w:rPr>
            </w:pPr>
            <w:r w:rsidRPr="00BE3AE1">
              <w:rPr>
                <w:color w:val="000000"/>
                <w:sz w:val="20"/>
                <w:szCs w:val="20"/>
              </w:rPr>
              <w:t>3.77</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4CA567E7" w14:textId="77777777" w:rsidR="00E72B8D" w:rsidRPr="00C80445" w:rsidRDefault="00E72B8D" w:rsidP="00345B5E">
            <w:pPr>
              <w:widowControl w:val="0"/>
              <w:jc w:val="right"/>
              <w:rPr>
                <w:color w:val="000000"/>
                <w:sz w:val="20"/>
                <w:szCs w:val="20"/>
              </w:rPr>
            </w:pPr>
            <w:r w:rsidRPr="00C80445">
              <w:rPr>
                <w:color w:val="000000"/>
                <w:sz w:val="20"/>
                <w:szCs w:val="20"/>
              </w:rPr>
              <w:t>0.91</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008FDF51" w14:textId="77777777" w:rsidR="00E72B8D" w:rsidRPr="00C80445" w:rsidRDefault="00E72B8D" w:rsidP="00345B5E">
            <w:pPr>
              <w:widowControl w:val="0"/>
              <w:jc w:val="right"/>
              <w:rPr>
                <w:color w:val="000000"/>
                <w:sz w:val="20"/>
                <w:szCs w:val="20"/>
              </w:rPr>
            </w:pPr>
            <w:r w:rsidRPr="00C80445">
              <w:rPr>
                <w:color w:val="000000"/>
                <w:sz w:val="20"/>
                <w:szCs w:val="20"/>
              </w:rPr>
              <w:t>10.34</w:t>
            </w:r>
          </w:p>
        </w:tc>
        <w:tc>
          <w:tcPr>
            <w:tcW w:w="619" w:type="pct"/>
            <w:tcBorders>
              <w:top w:val="single" w:sz="4" w:space="0" w:color="auto"/>
              <w:left w:val="nil"/>
              <w:bottom w:val="single" w:sz="4" w:space="0" w:color="auto"/>
              <w:right w:val="single" w:sz="4" w:space="0" w:color="auto"/>
            </w:tcBorders>
            <w:tcMar>
              <w:left w:w="115" w:type="dxa"/>
              <w:right w:w="202" w:type="dxa"/>
            </w:tcMar>
          </w:tcPr>
          <w:p w14:paraId="2A76C419" w14:textId="77777777" w:rsidR="00E72B8D" w:rsidRPr="00C80445" w:rsidRDefault="00E72B8D" w:rsidP="00345B5E">
            <w:pPr>
              <w:widowControl w:val="0"/>
              <w:jc w:val="right"/>
              <w:rPr>
                <w:color w:val="000000"/>
                <w:sz w:val="20"/>
                <w:szCs w:val="20"/>
              </w:rPr>
            </w:pPr>
            <w:r w:rsidRPr="00C80445">
              <w:rPr>
                <w:color w:val="000000"/>
                <w:sz w:val="20"/>
                <w:szCs w:val="20"/>
              </w:rPr>
              <w:t>2.71</w:t>
            </w:r>
          </w:p>
        </w:tc>
        <w:tc>
          <w:tcPr>
            <w:tcW w:w="619" w:type="pct"/>
            <w:tcBorders>
              <w:top w:val="nil"/>
              <w:left w:val="single" w:sz="4" w:space="0" w:color="auto"/>
              <w:bottom w:val="single" w:sz="4" w:space="0" w:color="auto"/>
              <w:right w:val="single" w:sz="4" w:space="0" w:color="auto"/>
            </w:tcBorders>
            <w:tcMar>
              <w:left w:w="115" w:type="dxa"/>
              <w:right w:w="202" w:type="dxa"/>
            </w:tcMar>
          </w:tcPr>
          <w:p w14:paraId="294DCA3A" w14:textId="77777777" w:rsidR="00E72B8D" w:rsidRPr="00C80445" w:rsidRDefault="00515B7A" w:rsidP="0053107E">
            <w:pPr>
              <w:widowControl w:val="0"/>
              <w:jc w:val="right"/>
              <w:rPr>
                <w:color w:val="000000"/>
                <w:sz w:val="20"/>
                <w:szCs w:val="20"/>
              </w:rPr>
            </w:pPr>
            <w:r>
              <w:rPr>
                <w:color w:val="000000"/>
                <w:sz w:val="20"/>
                <w:szCs w:val="20"/>
              </w:rPr>
              <w:t>(</w:t>
            </w:r>
            <w:r w:rsidR="00967ECB" w:rsidRPr="00C80445">
              <w:rPr>
                <w:color w:val="000000"/>
                <w:sz w:val="20"/>
                <w:szCs w:val="20"/>
              </w:rPr>
              <w:t>0.54</w:t>
            </w:r>
            <w:r>
              <w:rPr>
                <w:color w:val="000000"/>
                <w:sz w:val="20"/>
                <w:szCs w:val="20"/>
              </w:rPr>
              <w:t xml:space="preserve">) </w:t>
            </w:r>
          </w:p>
        </w:tc>
        <w:tc>
          <w:tcPr>
            <w:tcW w:w="619"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2853DB91" w14:textId="77777777" w:rsidR="00E72B8D" w:rsidRPr="00C80445" w:rsidRDefault="00E72B8D" w:rsidP="00345B5E">
            <w:pPr>
              <w:widowControl w:val="0"/>
              <w:jc w:val="right"/>
              <w:rPr>
                <w:color w:val="000000"/>
                <w:sz w:val="20"/>
                <w:szCs w:val="20"/>
              </w:rPr>
            </w:pPr>
            <w:r w:rsidRPr="00C80445">
              <w:rPr>
                <w:color w:val="000000"/>
                <w:sz w:val="20"/>
                <w:szCs w:val="20"/>
              </w:rPr>
              <w:t>1.41</w:t>
            </w:r>
          </w:p>
        </w:tc>
      </w:tr>
      <w:tr w:rsidR="00E72B8D" w:rsidRPr="00C80445" w14:paraId="05E91A7E" w14:textId="77777777" w:rsidTr="00DE5D69">
        <w:trPr>
          <w:cantSplit/>
        </w:trPr>
        <w:tc>
          <w:tcPr>
            <w:tcW w:w="128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BCBD321" w14:textId="77777777" w:rsidR="00E72B8D" w:rsidRPr="00C80445" w:rsidRDefault="00E72B8D" w:rsidP="00345B5E">
            <w:pPr>
              <w:widowControl w:val="0"/>
              <w:jc w:val="left"/>
              <w:rPr>
                <w:color w:val="000000"/>
                <w:sz w:val="20"/>
                <w:szCs w:val="20"/>
              </w:rPr>
            </w:pPr>
            <w:r w:rsidRPr="00C80445">
              <w:rPr>
                <w:color w:val="000000"/>
                <w:sz w:val="20"/>
                <w:szCs w:val="20"/>
              </w:rPr>
              <w:t>HCFC-124</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256F5D36" w14:textId="77777777" w:rsidR="00E72B8D" w:rsidRPr="00BE3AE1" w:rsidRDefault="00E72B8D" w:rsidP="00345B5E">
            <w:pPr>
              <w:widowControl w:val="0"/>
              <w:jc w:val="right"/>
              <w:rPr>
                <w:sz w:val="20"/>
                <w:szCs w:val="20"/>
              </w:rPr>
            </w:pPr>
            <w:r w:rsidRPr="00BE3AE1">
              <w:rPr>
                <w:color w:val="000000"/>
                <w:sz w:val="20"/>
                <w:szCs w:val="20"/>
              </w:rPr>
              <w:t>0.27</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3C57B600" w14:textId="77777777" w:rsidR="00E72B8D" w:rsidRPr="00C80445" w:rsidRDefault="00E72B8D" w:rsidP="00345B5E">
            <w:pPr>
              <w:widowControl w:val="0"/>
              <w:jc w:val="right"/>
              <w:rPr>
                <w:color w:val="000000"/>
                <w:sz w:val="20"/>
                <w:szCs w:val="20"/>
              </w:rPr>
            </w:pPr>
            <w:r w:rsidRPr="00C80445">
              <w:rPr>
                <w:color w:val="000000"/>
                <w:sz w:val="20"/>
                <w:szCs w:val="20"/>
              </w:rPr>
              <w:t>0.00</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0BEDE3E0" w14:textId="77777777" w:rsidR="00E72B8D" w:rsidRPr="00C80445" w:rsidRDefault="00E72B8D" w:rsidP="00345B5E">
            <w:pPr>
              <w:widowControl w:val="0"/>
              <w:jc w:val="right"/>
              <w:rPr>
                <w:color w:val="000000"/>
                <w:sz w:val="20"/>
                <w:szCs w:val="20"/>
              </w:rPr>
            </w:pPr>
            <w:r w:rsidRPr="00C80445">
              <w:rPr>
                <w:color w:val="000000"/>
                <w:sz w:val="20"/>
                <w:szCs w:val="20"/>
              </w:rPr>
              <w:t>0.00</w:t>
            </w:r>
          </w:p>
        </w:tc>
        <w:tc>
          <w:tcPr>
            <w:tcW w:w="619" w:type="pct"/>
            <w:tcBorders>
              <w:top w:val="single" w:sz="4" w:space="0" w:color="auto"/>
              <w:left w:val="nil"/>
              <w:bottom w:val="single" w:sz="4" w:space="0" w:color="auto"/>
              <w:right w:val="single" w:sz="4" w:space="0" w:color="auto"/>
            </w:tcBorders>
            <w:tcMar>
              <w:left w:w="115" w:type="dxa"/>
              <w:right w:w="202" w:type="dxa"/>
            </w:tcMar>
          </w:tcPr>
          <w:p w14:paraId="404BB748" w14:textId="77777777" w:rsidR="00E72B8D" w:rsidRPr="00C80445" w:rsidRDefault="00E72B8D" w:rsidP="00345B5E">
            <w:pPr>
              <w:widowControl w:val="0"/>
              <w:jc w:val="right"/>
              <w:rPr>
                <w:color w:val="000000"/>
                <w:sz w:val="20"/>
                <w:szCs w:val="20"/>
              </w:rPr>
            </w:pPr>
            <w:r w:rsidRPr="00C80445">
              <w:rPr>
                <w:color w:val="000000"/>
                <w:sz w:val="20"/>
                <w:szCs w:val="20"/>
              </w:rPr>
              <w:t>0.57</w:t>
            </w:r>
          </w:p>
        </w:tc>
        <w:tc>
          <w:tcPr>
            <w:tcW w:w="619" w:type="pct"/>
            <w:tcBorders>
              <w:top w:val="nil"/>
              <w:left w:val="single" w:sz="4" w:space="0" w:color="auto"/>
              <w:bottom w:val="single" w:sz="4" w:space="0" w:color="auto"/>
              <w:right w:val="single" w:sz="4" w:space="0" w:color="auto"/>
            </w:tcBorders>
            <w:tcMar>
              <w:left w:w="115" w:type="dxa"/>
              <w:right w:w="202" w:type="dxa"/>
            </w:tcMar>
          </w:tcPr>
          <w:p w14:paraId="33C313C2" w14:textId="77777777" w:rsidR="00E72B8D" w:rsidRPr="00C80445" w:rsidRDefault="003032C0" w:rsidP="00345B5E">
            <w:pPr>
              <w:widowControl w:val="0"/>
              <w:jc w:val="right"/>
              <w:rPr>
                <w:color w:val="000000"/>
                <w:sz w:val="20"/>
                <w:szCs w:val="20"/>
              </w:rPr>
            </w:pPr>
            <w:r w:rsidRPr="00C80445">
              <w:rPr>
                <w:color w:val="000000"/>
                <w:sz w:val="20"/>
                <w:szCs w:val="20"/>
              </w:rPr>
              <w:t>0.00</w:t>
            </w:r>
          </w:p>
        </w:tc>
        <w:tc>
          <w:tcPr>
            <w:tcW w:w="619"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5DD9C1B5" w14:textId="77777777" w:rsidR="00E72B8D" w:rsidRPr="00C80445" w:rsidRDefault="00E72B8D" w:rsidP="00345B5E">
            <w:pPr>
              <w:widowControl w:val="0"/>
              <w:jc w:val="right"/>
              <w:rPr>
                <w:color w:val="000000"/>
                <w:sz w:val="20"/>
                <w:szCs w:val="20"/>
              </w:rPr>
            </w:pPr>
            <w:r w:rsidRPr="00C80445">
              <w:rPr>
                <w:color w:val="000000"/>
                <w:sz w:val="20"/>
                <w:szCs w:val="20"/>
              </w:rPr>
              <w:t>0.52</w:t>
            </w:r>
          </w:p>
        </w:tc>
      </w:tr>
      <w:tr w:rsidR="00E72B8D" w:rsidRPr="00C80445" w14:paraId="77FBA1BF" w14:textId="77777777" w:rsidTr="00DE5D69">
        <w:trPr>
          <w:cantSplit/>
        </w:trPr>
        <w:tc>
          <w:tcPr>
            <w:tcW w:w="128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AAA102A" w14:textId="77777777" w:rsidR="00E72B8D" w:rsidRPr="00C80445" w:rsidRDefault="00E72B8D" w:rsidP="00345B5E">
            <w:pPr>
              <w:widowControl w:val="0"/>
              <w:jc w:val="left"/>
              <w:rPr>
                <w:color w:val="000000"/>
                <w:sz w:val="20"/>
                <w:szCs w:val="20"/>
              </w:rPr>
            </w:pPr>
            <w:r w:rsidRPr="00C80445">
              <w:rPr>
                <w:color w:val="000000"/>
                <w:sz w:val="20"/>
                <w:szCs w:val="20"/>
              </w:rPr>
              <w:t>HCFC-141b</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493B0488" w14:textId="77777777" w:rsidR="00E72B8D" w:rsidRPr="00BE3AE1" w:rsidRDefault="00E72B8D" w:rsidP="00345B5E">
            <w:pPr>
              <w:widowControl w:val="0"/>
              <w:jc w:val="right"/>
              <w:rPr>
                <w:sz w:val="20"/>
                <w:szCs w:val="20"/>
              </w:rPr>
            </w:pPr>
            <w:r w:rsidRPr="00BE3AE1">
              <w:rPr>
                <w:color w:val="000000"/>
                <w:sz w:val="20"/>
                <w:szCs w:val="20"/>
              </w:rPr>
              <w:t>116.98</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7829B71C" w14:textId="77777777" w:rsidR="00E72B8D" w:rsidRPr="00C80445" w:rsidRDefault="00E72B8D" w:rsidP="00345B5E">
            <w:pPr>
              <w:widowControl w:val="0"/>
              <w:jc w:val="right"/>
              <w:rPr>
                <w:color w:val="000000"/>
                <w:sz w:val="20"/>
                <w:szCs w:val="20"/>
              </w:rPr>
            </w:pPr>
            <w:r w:rsidRPr="00C80445">
              <w:rPr>
                <w:color w:val="000000"/>
                <w:sz w:val="20"/>
                <w:szCs w:val="20"/>
              </w:rPr>
              <w:t>244.74</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7362A7FA" w14:textId="77777777" w:rsidR="00E72B8D" w:rsidRPr="00C80445" w:rsidRDefault="00E72B8D" w:rsidP="00345B5E">
            <w:pPr>
              <w:widowControl w:val="0"/>
              <w:jc w:val="right"/>
              <w:rPr>
                <w:color w:val="000000"/>
                <w:sz w:val="20"/>
                <w:szCs w:val="20"/>
              </w:rPr>
            </w:pPr>
            <w:r w:rsidRPr="00C80445">
              <w:rPr>
                <w:color w:val="000000"/>
                <w:sz w:val="20"/>
                <w:szCs w:val="20"/>
              </w:rPr>
              <w:t>59.32</w:t>
            </w:r>
          </w:p>
        </w:tc>
        <w:tc>
          <w:tcPr>
            <w:tcW w:w="619" w:type="pct"/>
            <w:tcBorders>
              <w:top w:val="single" w:sz="4" w:space="0" w:color="auto"/>
              <w:left w:val="nil"/>
              <w:bottom w:val="single" w:sz="4" w:space="0" w:color="auto"/>
              <w:right w:val="single" w:sz="4" w:space="0" w:color="auto"/>
            </w:tcBorders>
            <w:tcMar>
              <w:left w:w="115" w:type="dxa"/>
              <w:right w:w="202" w:type="dxa"/>
            </w:tcMar>
          </w:tcPr>
          <w:p w14:paraId="2AD316EF" w14:textId="77777777" w:rsidR="00E72B8D" w:rsidRPr="00C80445" w:rsidRDefault="00E72B8D" w:rsidP="00345B5E">
            <w:pPr>
              <w:widowControl w:val="0"/>
              <w:jc w:val="right"/>
              <w:rPr>
                <w:color w:val="000000"/>
                <w:sz w:val="20"/>
                <w:szCs w:val="20"/>
              </w:rPr>
            </w:pPr>
            <w:r w:rsidRPr="00C80445">
              <w:rPr>
                <w:color w:val="000000"/>
                <w:sz w:val="20"/>
                <w:szCs w:val="20"/>
              </w:rPr>
              <w:t>72.88</w:t>
            </w:r>
          </w:p>
        </w:tc>
        <w:tc>
          <w:tcPr>
            <w:tcW w:w="619" w:type="pct"/>
            <w:tcBorders>
              <w:top w:val="nil"/>
              <w:left w:val="single" w:sz="4" w:space="0" w:color="auto"/>
              <w:bottom w:val="single" w:sz="4" w:space="0" w:color="auto"/>
              <w:right w:val="single" w:sz="4" w:space="0" w:color="auto"/>
            </w:tcBorders>
            <w:tcMar>
              <w:left w:w="115" w:type="dxa"/>
              <w:right w:w="202" w:type="dxa"/>
            </w:tcMar>
          </w:tcPr>
          <w:p w14:paraId="7F23A510" w14:textId="77777777" w:rsidR="00E72B8D" w:rsidRPr="00C80445" w:rsidRDefault="003032C0" w:rsidP="00345B5E">
            <w:pPr>
              <w:widowControl w:val="0"/>
              <w:jc w:val="right"/>
              <w:rPr>
                <w:color w:val="000000"/>
                <w:sz w:val="20"/>
                <w:szCs w:val="20"/>
              </w:rPr>
            </w:pPr>
            <w:r w:rsidRPr="00C80445">
              <w:rPr>
                <w:color w:val="000000"/>
                <w:sz w:val="20"/>
                <w:szCs w:val="20"/>
              </w:rPr>
              <w:t>0.00</w:t>
            </w:r>
          </w:p>
        </w:tc>
        <w:tc>
          <w:tcPr>
            <w:tcW w:w="619"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158059A4" w14:textId="77777777" w:rsidR="00E72B8D" w:rsidRPr="00C80445" w:rsidRDefault="00E72B8D" w:rsidP="00345B5E">
            <w:pPr>
              <w:widowControl w:val="0"/>
              <w:jc w:val="right"/>
              <w:rPr>
                <w:color w:val="000000"/>
                <w:sz w:val="20"/>
                <w:szCs w:val="20"/>
              </w:rPr>
            </w:pPr>
            <w:r w:rsidRPr="00C80445">
              <w:rPr>
                <w:color w:val="000000"/>
                <w:sz w:val="20"/>
                <w:szCs w:val="20"/>
              </w:rPr>
              <w:t>357.14</w:t>
            </w:r>
          </w:p>
        </w:tc>
      </w:tr>
      <w:tr w:rsidR="00E72B8D" w:rsidRPr="00C80445" w14:paraId="0046D880" w14:textId="77777777" w:rsidTr="00DE5D69">
        <w:trPr>
          <w:cantSplit/>
        </w:trPr>
        <w:tc>
          <w:tcPr>
            <w:tcW w:w="128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B790CEF" w14:textId="77777777" w:rsidR="00E72B8D" w:rsidRPr="00C80445" w:rsidRDefault="00E72B8D" w:rsidP="00345B5E">
            <w:pPr>
              <w:widowControl w:val="0"/>
              <w:jc w:val="left"/>
              <w:rPr>
                <w:color w:val="000000"/>
                <w:sz w:val="20"/>
                <w:szCs w:val="20"/>
              </w:rPr>
            </w:pPr>
            <w:r w:rsidRPr="00C80445">
              <w:rPr>
                <w:color w:val="000000"/>
                <w:sz w:val="20"/>
                <w:szCs w:val="20"/>
              </w:rPr>
              <w:t>HCFC-142b</w:t>
            </w:r>
            <w:r w:rsidR="00C80445">
              <w:rPr>
                <w:color w:val="000000"/>
                <w:sz w:val="20"/>
                <w:szCs w:val="20"/>
              </w:rPr>
              <w:t>*</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3DF1D9B5" w14:textId="77777777" w:rsidR="00E72B8D" w:rsidRPr="00BE3AE1" w:rsidRDefault="00E72B8D" w:rsidP="00345B5E">
            <w:pPr>
              <w:widowControl w:val="0"/>
              <w:jc w:val="right"/>
              <w:rPr>
                <w:sz w:val="20"/>
                <w:szCs w:val="20"/>
              </w:rPr>
            </w:pPr>
            <w:r w:rsidRPr="00BE3AE1">
              <w:rPr>
                <w:color w:val="000000"/>
                <w:sz w:val="20"/>
                <w:szCs w:val="20"/>
              </w:rPr>
              <w:t>0.28</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0239C707" w14:textId="77777777" w:rsidR="00E72B8D" w:rsidRPr="00C80445" w:rsidRDefault="00E72B8D" w:rsidP="00345B5E">
            <w:pPr>
              <w:widowControl w:val="0"/>
              <w:jc w:val="right"/>
              <w:rPr>
                <w:color w:val="000000"/>
                <w:sz w:val="20"/>
                <w:szCs w:val="20"/>
              </w:rPr>
            </w:pPr>
            <w:r w:rsidRPr="00C80445">
              <w:rPr>
                <w:color w:val="000000"/>
                <w:sz w:val="20"/>
                <w:szCs w:val="20"/>
              </w:rPr>
              <w:t>3.24</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7D951BF3" w14:textId="77777777" w:rsidR="00E72B8D" w:rsidRPr="00C80445" w:rsidRDefault="00E72B8D" w:rsidP="00345B5E">
            <w:pPr>
              <w:widowControl w:val="0"/>
              <w:jc w:val="right"/>
              <w:rPr>
                <w:color w:val="000000"/>
                <w:sz w:val="20"/>
                <w:szCs w:val="20"/>
              </w:rPr>
            </w:pPr>
            <w:r w:rsidRPr="00C80445">
              <w:rPr>
                <w:color w:val="000000"/>
                <w:sz w:val="20"/>
                <w:szCs w:val="20"/>
              </w:rPr>
              <w:t>0.93</w:t>
            </w:r>
          </w:p>
        </w:tc>
        <w:tc>
          <w:tcPr>
            <w:tcW w:w="619" w:type="pct"/>
            <w:tcBorders>
              <w:top w:val="single" w:sz="4" w:space="0" w:color="auto"/>
              <w:left w:val="nil"/>
              <w:bottom w:val="single" w:sz="4" w:space="0" w:color="auto"/>
              <w:right w:val="single" w:sz="4" w:space="0" w:color="auto"/>
            </w:tcBorders>
            <w:tcMar>
              <w:left w:w="115" w:type="dxa"/>
              <w:right w:w="202" w:type="dxa"/>
            </w:tcMar>
          </w:tcPr>
          <w:p w14:paraId="5C5E3343" w14:textId="77777777" w:rsidR="00E72B8D" w:rsidRPr="00C80445" w:rsidRDefault="00E72B8D" w:rsidP="00345B5E">
            <w:pPr>
              <w:widowControl w:val="0"/>
              <w:jc w:val="right"/>
              <w:rPr>
                <w:color w:val="000000"/>
                <w:sz w:val="20"/>
                <w:szCs w:val="20"/>
              </w:rPr>
            </w:pPr>
            <w:r w:rsidRPr="00C80445">
              <w:rPr>
                <w:color w:val="000000"/>
                <w:sz w:val="20"/>
                <w:szCs w:val="20"/>
              </w:rPr>
              <w:t>1.71</w:t>
            </w:r>
          </w:p>
        </w:tc>
        <w:tc>
          <w:tcPr>
            <w:tcW w:w="619" w:type="pct"/>
            <w:tcBorders>
              <w:top w:val="nil"/>
              <w:left w:val="single" w:sz="4" w:space="0" w:color="auto"/>
              <w:bottom w:val="single" w:sz="4" w:space="0" w:color="auto"/>
              <w:right w:val="single" w:sz="4" w:space="0" w:color="auto"/>
            </w:tcBorders>
            <w:tcMar>
              <w:left w:w="115" w:type="dxa"/>
              <w:right w:w="202" w:type="dxa"/>
            </w:tcMar>
          </w:tcPr>
          <w:p w14:paraId="24E1772B" w14:textId="77777777" w:rsidR="00E72B8D" w:rsidRPr="00C80445" w:rsidRDefault="003032C0" w:rsidP="00345B5E">
            <w:pPr>
              <w:widowControl w:val="0"/>
              <w:jc w:val="right"/>
              <w:rPr>
                <w:color w:val="000000"/>
                <w:sz w:val="20"/>
                <w:szCs w:val="20"/>
              </w:rPr>
            </w:pPr>
            <w:r w:rsidRPr="00C80445">
              <w:rPr>
                <w:color w:val="000000"/>
                <w:sz w:val="20"/>
                <w:szCs w:val="20"/>
              </w:rPr>
              <w:t>0.33</w:t>
            </w:r>
          </w:p>
        </w:tc>
        <w:tc>
          <w:tcPr>
            <w:tcW w:w="619"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78A580B0" w14:textId="77777777" w:rsidR="00E72B8D" w:rsidRPr="00C80445" w:rsidRDefault="00E72B8D" w:rsidP="00345B5E">
            <w:pPr>
              <w:widowControl w:val="0"/>
              <w:jc w:val="right"/>
              <w:rPr>
                <w:color w:val="000000"/>
                <w:sz w:val="20"/>
                <w:szCs w:val="20"/>
              </w:rPr>
            </w:pPr>
            <w:r w:rsidRPr="00C80445">
              <w:rPr>
                <w:color w:val="000000"/>
                <w:sz w:val="20"/>
                <w:szCs w:val="20"/>
              </w:rPr>
              <w:t>9.66</w:t>
            </w:r>
          </w:p>
        </w:tc>
      </w:tr>
      <w:tr w:rsidR="00E72B8D" w:rsidRPr="00C80445" w14:paraId="12FE66A6" w14:textId="77777777" w:rsidTr="00DE5D69">
        <w:trPr>
          <w:cantSplit/>
        </w:trPr>
        <w:tc>
          <w:tcPr>
            <w:tcW w:w="128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38EC6404" w14:textId="77777777" w:rsidR="00E72B8D" w:rsidRPr="00C80445" w:rsidRDefault="00E72B8D" w:rsidP="00345B5E">
            <w:pPr>
              <w:widowControl w:val="0"/>
              <w:jc w:val="left"/>
              <w:rPr>
                <w:color w:val="000000"/>
                <w:sz w:val="20"/>
                <w:szCs w:val="20"/>
              </w:rPr>
            </w:pPr>
            <w:r w:rsidRPr="00C80445">
              <w:rPr>
                <w:color w:val="000000"/>
                <w:sz w:val="20"/>
                <w:szCs w:val="20"/>
              </w:rPr>
              <w:t>HCFC-225</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5FC5CC2A" w14:textId="77777777" w:rsidR="00E72B8D" w:rsidRPr="00BE3AE1" w:rsidRDefault="00E72B8D" w:rsidP="00345B5E">
            <w:pPr>
              <w:widowControl w:val="0"/>
              <w:jc w:val="right"/>
              <w:rPr>
                <w:color w:val="000000"/>
                <w:sz w:val="20"/>
                <w:szCs w:val="20"/>
              </w:rPr>
            </w:pPr>
            <w:r w:rsidRPr="00BE3AE1">
              <w:rPr>
                <w:color w:val="000000"/>
                <w:sz w:val="20"/>
                <w:szCs w:val="20"/>
              </w:rPr>
              <w:t>0.00</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42363FE6" w14:textId="77777777" w:rsidR="00E72B8D" w:rsidRPr="00C80445" w:rsidRDefault="00E72B8D" w:rsidP="00345B5E">
            <w:pPr>
              <w:widowControl w:val="0"/>
              <w:jc w:val="right"/>
              <w:rPr>
                <w:color w:val="000000"/>
                <w:sz w:val="20"/>
                <w:szCs w:val="20"/>
              </w:rPr>
            </w:pPr>
            <w:r w:rsidRPr="00C80445">
              <w:rPr>
                <w:color w:val="000000"/>
                <w:sz w:val="20"/>
                <w:szCs w:val="20"/>
              </w:rPr>
              <w:t>0.00</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363E2FD3" w14:textId="77777777" w:rsidR="00E72B8D" w:rsidRPr="00C80445" w:rsidRDefault="00E72B8D" w:rsidP="00345B5E">
            <w:pPr>
              <w:widowControl w:val="0"/>
              <w:jc w:val="right"/>
              <w:rPr>
                <w:color w:val="000000"/>
                <w:sz w:val="20"/>
                <w:szCs w:val="20"/>
              </w:rPr>
            </w:pPr>
            <w:r w:rsidRPr="00C80445">
              <w:rPr>
                <w:color w:val="000000"/>
                <w:sz w:val="20"/>
                <w:szCs w:val="20"/>
              </w:rPr>
              <w:t>0.00</w:t>
            </w:r>
          </w:p>
        </w:tc>
        <w:tc>
          <w:tcPr>
            <w:tcW w:w="619" w:type="pct"/>
            <w:tcBorders>
              <w:top w:val="single" w:sz="4" w:space="0" w:color="auto"/>
              <w:left w:val="nil"/>
              <w:bottom w:val="single" w:sz="4" w:space="0" w:color="auto"/>
              <w:right w:val="single" w:sz="4" w:space="0" w:color="auto"/>
            </w:tcBorders>
            <w:tcMar>
              <w:left w:w="115" w:type="dxa"/>
              <w:right w:w="202" w:type="dxa"/>
            </w:tcMar>
          </w:tcPr>
          <w:p w14:paraId="0ABD8041" w14:textId="77777777" w:rsidR="00E72B8D" w:rsidRPr="00C80445" w:rsidRDefault="00E72B8D" w:rsidP="00345B5E">
            <w:pPr>
              <w:widowControl w:val="0"/>
              <w:jc w:val="right"/>
              <w:rPr>
                <w:color w:val="000000"/>
                <w:sz w:val="20"/>
                <w:szCs w:val="20"/>
              </w:rPr>
            </w:pPr>
            <w:r w:rsidRPr="00C80445">
              <w:rPr>
                <w:color w:val="000000"/>
                <w:sz w:val="20"/>
                <w:szCs w:val="20"/>
              </w:rPr>
              <w:t>0.00</w:t>
            </w:r>
          </w:p>
        </w:tc>
        <w:tc>
          <w:tcPr>
            <w:tcW w:w="619" w:type="pct"/>
            <w:tcBorders>
              <w:top w:val="nil"/>
              <w:left w:val="single" w:sz="4" w:space="0" w:color="auto"/>
              <w:bottom w:val="single" w:sz="4" w:space="0" w:color="auto"/>
              <w:right w:val="single" w:sz="4" w:space="0" w:color="auto"/>
            </w:tcBorders>
            <w:tcMar>
              <w:left w:w="115" w:type="dxa"/>
              <w:right w:w="202" w:type="dxa"/>
            </w:tcMar>
          </w:tcPr>
          <w:p w14:paraId="22EE05D9" w14:textId="77777777" w:rsidR="00E72B8D" w:rsidRPr="00C80445" w:rsidRDefault="003032C0" w:rsidP="00345B5E">
            <w:pPr>
              <w:widowControl w:val="0"/>
              <w:jc w:val="right"/>
              <w:rPr>
                <w:color w:val="000000"/>
                <w:sz w:val="20"/>
                <w:szCs w:val="20"/>
              </w:rPr>
            </w:pPr>
            <w:r w:rsidRPr="00C80445">
              <w:rPr>
                <w:color w:val="000000"/>
                <w:sz w:val="20"/>
                <w:szCs w:val="20"/>
              </w:rPr>
              <w:t>0.00</w:t>
            </w:r>
          </w:p>
        </w:tc>
        <w:tc>
          <w:tcPr>
            <w:tcW w:w="619"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20630D35" w14:textId="77777777" w:rsidR="00E72B8D" w:rsidRPr="00C80445" w:rsidRDefault="00E72B8D" w:rsidP="00345B5E">
            <w:pPr>
              <w:widowControl w:val="0"/>
              <w:jc w:val="right"/>
              <w:rPr>
                <w:color w:val="000000"/>
                <w:sz w:val="20"/>
                <w:szCs w:val="20"/>
              </w:rPr>
            </w:pPr>
            <w:r w:rsidRPr="00C80445">
              <w:rPr>
                <w:color w:val="000000"/>
                <w:sz w:val="20"/>
                <w:szCs w:val="20"/>
              </w:rPr>
              <w:t>4.20</w:t>
            </w:r>
          </w:p>
        </w:tc>
      </w:tr>
      <w:tr w:rsidR="00E72B8D" w:rsidRPr="00C80445" w14:paraId="13E3F161" w14:textId="77777777" w:rsidTr="00DE5D69">
        <w:trPr>
          <w:cantSplit/>
        </w:trPr>
        <w:tc>
          <w:tcPr>
            <w:tcW w:w="1287"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44B4B137" w14:textId="77777777" w:rsidR="00E72B8D" w:rsidRPr="00C80445" w:rsidRDefault="00E12F50" w:rsidP="00E12F50">
            <w:pPr>
              <w:widowControl w:val="0"/>
              <w:jc w:val="left"/>
              <w:rPr>
                <w:rFonts w:eastAsiaTheme="minorHAnsi"/>
                <w:b/>
                <w:color w:val="000000"/>
                <w:sz w:val="20"/>
                <w:szCs w:val="20"/>
              </w:rPr>
            </w:pPr>
            <w:r>
              <w:rPr>
                <w:rFonts w:hint="eastAsia"/>
                <w:b/>
                <w:color w:val="000000"/>
                <w:sz w:val="20"/>
                <w:szCs w:val="20"/>
                <w:lang w:eastAsia="zh-CN"/>
              </w:rPr>
              <w:t>共计（公吨）</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62FF6CAF" w14:textId="77777777" w:rsidR="00E72B8D" w:rsidRPr="00BE3AE1" w:rsidRDefault="00E72B8D" w:rsidP="00345B5E">
            <w:pPr>
              <w:widowControl w:val="0"/>
              <w:jc w:val="right"/>
              <w:rPr>
                <w:b/>
                <w:color w:val="000000"/>
                <w:sz w:val="20"/>
                <w:szCs w:val="20"/>
              </w:rPr>
            </w:pPr>
            <w:r w:rsidRPr="00BE3AE1">
              <w:rPr>
                <w:b/>
                <w:color w:val="000000"/>
                <w:sz w:val="20"/>
                <w:szCs w:val="20"/>
              </w:rPr>
              <w:t>1,036.93</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7BF97061" w14:textId="77777777" w:rsidR="00E72B8D" w:rsidRPr="00C80445" w:rsidRDefault="00E72B8D" w:rsidP="00345B5E">
            <w:pPr>
              <w:widowControl w:val="0"/>
              <w:jc w:val="right"/>
              <w:rPr>
                <w:b/>
                <w:color w:val="000000"/>
                <w:sz w:val="20"/>
                <w:szCs w:val="20"/>
              </w:rPr>
            </w:pPr>
            <w:r w:rsidRPr="00C80445">
              <w:rPr>
                <w:b/>
                <w:color w:val="000000"/>
                <w:sz w:val="20"/>
                <w:szCs w:val="20"/>
              </w:rPr>
              <w:t>958.98</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2B592E47" w14:textId="77777777" w:rsidR="00E72B8D" w:rsidRPr="00C80445" w:rsidRDefault="00E72B8D" w:rsidP="00345B5E">
            <w:pPr>
              <w:widowControl w:val="0"/>
              <w:jc w:val="right"/>
              <w:rPr>
                <w:b/>
                <w:color w:val="000000"/>
                <w:sz w:val="20"/>
                <w:szCs w:val="20"/>
              </w:rPr>
            </w:pPr>
            <w:r w:rsidRPr="00C80445">
              <w:rPr>
                <w:b/>
                <w:color w:val="000000"/>
                <w:sz w:val="20"/>
                <w:szCs w:val="20"/>
              </w:rPr>
              <w:t>641.32</w:t>
            </w:r>
          </w:p>
        </w:tc>
        <w:tc>
          <w:tcPr>
            <w:tcW w:w="619" w:type="pct"/>
            <w:tcBorders>
              <w:top w:val="single" w:sz="4" w:space="0" w:color="auto"/>
              <w:left w:val="nil"/>
              <w:bottom w:val="single" w:sz="4" w:space="0" w:color="auto"/>
              <w:right w:val="single" w:sz="4" w:space="0" w:color="auto"/>
            </w:tcBorders>
            <w:tcMar>
              <w:left w:w="115" w:type="dxa"/>
              <w:right w:w="202" w:type="dxa"/>
            </w:tcMar>
          </w:tcPr>
          <w:p w14:paraId="17512925" w14:textId="77777777" w:rsidR="00E72B8D" w:rsidRPr="00C80445" w:rsidRDefault="00E72B8D" w:rsidP="00345B5E">
            <w:pPr>
              <w:widowControl w:val="0"/>
              <w:jc w:val="right"/>
              <w:rPr>
                <w:b/>
                <w:color w:val="000000"/>
                <w:sz w:val="20"/>
                <w:szCs w:val="20"/>
              </w:rPr>
            </w:pPr>
            <w:r w:rsidRPr="00C80445">
              <w:rPr>
                <w:b/>
                <w:color w:val="000000"/>
                <w:sz w:val="20"/>
                <w:szCs w:val="20"/>
              </w:rPr>
              <w:t>514.43</w:t>
            </w:r>
          </w:p>
        </w:tc>
        <w:tc>
          <w:tcPr>
            <w:tcW w:w="619" w:type="pct"/>
            <w:tcBorders>
              <w:top w:val="nil"/>
              <w:left w:val="single" w:sz="4" w:space="0" w:color="auto"/>
              <w:bottom w:val="single" w:sz="4" w:space="0" w:color="auto"/>
              <w:right w:val="single" w:sz="4" w:space="0" w:color="auto"/>
            </w:tcBorders>
            <w:tcMar>
              <w:left w:w="115" w:type="dxa"/>
              <w:right w:w="202" w:type="dxa"/>
            </w:tcMar>
          </w:tcPr>
          <w:p w14:paraId="1FA431A2" w14:textId="77777777" w:rsidR="00E72B8D" w:rsidRPr="00C80445" w:rsidRDefault="00A7535E" w:rsidP="00345B5E">
            <w:pPr>
              <w:widowControl w:val="0"/>
              <w:jc w:val="right"/>
              <w:rPr>
                <w:b/>
                <w:color w:val="000000"/>
                <w:sz w:val="20"/>
                <w:szCs w:val="20"/>
              </w:rPr>
            </w:pPr>
            <w:r w:rsidRPr="00C80445">
              <w:rPr>
                <w:b/>
                <w:color w:val="000000"/>
                <w:sz w:val="20"/>
                <w:szCs w:val="20"/>
              </w:rPr>
              <w:t>49</w:t>
            </w:r>
            <w:r w:rsidR="00967ECB" w:rsidRPr="00C80445">
              <w:rPr>
                <w:b/>
                <w:color w:val="000000"/>
                <w:sz w:val="20"/>
                <w:szCs w:val="20"/>
              </w:rPr>
              <w:t>0</w:t>
            </w:r>
            <w:r w:rsidRPr="00C80445">
              <w:rPr>
                <w:b/>
                <w:color w:val="000000"/>
                <w:sz w:val="20"/>
                <w:szCs w:val="20"/>
              </w:rPr>
              <w:t>.5</w:t>
            </w:r>
            <w:r w:rsidR="00967ECB" w:rsidRPr="00C80445">
              <w:rPr>
                <w:b/>
                <w:color w:val="000000"/>
                <w:sz w:val="20"/>
                <w:szCs w:val="20"/>
              </w:rPr>
              <w:t>1</w:t>
            </w:r>
          </w:p>
        </w:tc>
        <w:tc>
          <w:tcPr>
            <w:tcW w:w="619"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7910C860" w14:textId="77777777" w:rsidR="00E72B8D" w:rsidRPr="00C80445" w:rsidRDefault="00E72B8D" w:rsidP="00345B5E">
            <w:pPr>
              <w:widowControl w:val="0"/>
              <w:jc w:val="right"/>
              <w:rPr>
                <w:b/>
                <w:color w:val="000000"/>
                <w:sz w:val="20"/>
                <w:szCs w:val="20"/>
              </w:rPr>
            </w:pPr>
            <w:r w:rsidRPr="00C80445">
              <w:rPr>
                <w:b/>
                <w:color w:val="000000"/>
                <w:sz w:val="20"/>
                <w:szCs w:val="20"/>
              </w:rPr>
              <w:t>1,232.12</w:t>
            </w:r>
          </w:p>
        </w:tc>
      </w:tr>
      <w:tr w:rsidR="00E72B8D" w:rsidRPr="00C80445" w14:paraId="7B4AB758" w14:textId="77777777" w:rsidTr="00DE5D69">
        <w:tc>
          <w:tcPr>
            <w:tcW w:w="1287"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2AAFDC4C" w14:textId="77777777" w:rsidR="00E72B8D" w:rsidRPr="00C80445" w:rsidRDefault="00E12F50" w:rsidP="00E12F50">
            <w:pPr>
              <w:widowControl w:val="0"/>
              <w:jc w:val="left"/>
              <w:rPr>
                <w:b/>
                <w:bCs/>
                <w:color w:val="000000"/>
                <w:sz w:val="20"/>
                <w:szCs w:val="20"/>
                <w:highlight w:val="magenta"/>
                <w:lang w:eastAsia="zh-CN"/>
              </w:rPr>
            </w:pPr>
            <w:r w:rsidRPr="00E12F50">
              <w:rPr>
                <w:rFonts w:hint="eastAsia"/>
                <w:color w:val="000000"/>
                <w:lang w:eastAsia="zh-CN"/>
              </w:rPr>
              <w:t>进口预混多元醇中的</w:t>
            </w:r>
            <w:r w:rsidRPr="00E12F50">
              <w:rPr>
                <w:rFonts w:hint="eastAsia"/>
                <w:color w:val="000000"/>
                <w:lang w:eastAsia="zh-CN"/>
              </w:rPr>
              <w:t xml:space="preserve"> HCFC-141b</w:t>
            </w:r>
            <w:r w:rsidRPr="00E12F50">
              <w:rPr>
                <w:color w:val="000000"/>
                <w:sz w:val="20"/>
                <w:szCs w:val="20"/>
                <w:lang w:eastAsia="zh-CN"/>
              </w:rPr>
              <w:t xml:space="preserve"> </w:t>
            </w:r>
            <w:r w:rsidR="00E72B8D" w:rsidRPr="00C80445">
              <w:rPr>
                <w:color w:val="000000"/>
                <w:sz w:val="20"/>
                <w:szCs w:val="20"/>
                <w:lang w:eastAsia="zh-CN"/>
              </w:rPr>
              <w:t>*</w:t>
            </w:r>
            <w:r>
              <w:rPr>
                <w:color w:val="000000"/>
                <w:sz w:val="20"/>
                <w:szCs w:val="20"/>
                <w:lang w:eastAsia="zh-CN"/>
              </w:rPr>
              <w:t>*</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37A32315" w14:textId="77777777" w:rsidR="00E72B8D" w:rsidRPr="00BE3AE1" w:rsidRDefault="00E72B8D" w:rsidP="00345B5E">
            <w:pPr>
              <w:widowControl w:val="0"/>
              <w:jc w:val="right"/>
              <w:rPr>
                <w:sz w:val="20"/>
                <w:szCs w:val="20"/>
              </w:rPr>
            </w:pPr>
            <w:r w:rsidRPr="00BE3AE1">
              <w:rPr>
                <w:sz w:val="20"/>
                <w:szCs w:val="20"/>
              </w:rPr>
              <w:t>59.55</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08859D72" w14:textId="77777777" w:rsidR="00E72B8D" w:rsidRPr="00C80445" w:rsidRDefault="00E72B8D" w:rsidP="00345B5E">
            <w:pPr>
              <w:widowControl w:val="0"/>
              <w:jc w:val="right"/>
              <w:rPr>
                <w:color w:val="000000"/>
                <w:sz w:val="20"/>
                <w:szCs w:val="20"/>
              </w:rPr>
            </w:pPr>
            <w:r w:rsidRPr="00C80445">
              <w:rPr>
                <w:sz w:val="20"/>
                <w:szCs w:val="20"/>
              </w:rPr>
              <w:t>28.86</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08F5D677" w14:textId="77777777" w:rsidR="00E72B8D" w:rsidRPr="00C80445" w:rsidRDefault="00E72B8D" w:rsidP="00345B5E">
            <w:pPr>
              <w:widowControl w:val="0"/>
              <w:jc w:val="right"/>
              <w:rPr>
                <w:color w:val="000000"/>
                <w:sz w:val="20"/>
                <w:szCs w:val="20"/>
              </w:rPr>
            </w:pPr>
            <w:r w:rsidRPr="00C80445">
              <w:rPr>
                <w:color w:val="000000"/>
                <w:sz w:val="20"/>
                <w:szCs w:val="20"/>
              </w:rPr>
              <w:t>32.55</w:t>
            </w:r>
          </w:p>
        </w:tc>
        <w:tc>
          <w:tcPr>
            <w:tcW w:w="619" w:type="pct"/>
            <w:tcBorders>
              <w:top w:val="single" w:sz="4" w:space="0" w:color="auto"/>
              <w:left w:val="nil"/>
              <w:bottom w:val="single" w:sz="4" w:space="0" w:color="auto"/>
              <w:right w:val="single" w:sz="4" w:space="0" w:color="auto"/>
            </w:tcBorders>
            <w:tcMar>
              <w:left w:w="115" w:type="dxa"/>
              <w:right w:w="202" w:type="dxa"/>
            </w:tcMar>
          </w:tcPr>
          <w:p w14:paraId="5A31419C" w14:textId="77777777" w:rsidR="00E72B8D" w:rsidRPr="00C80445" w:rsidRDefault="00E72B8D" w:rsidP="00345B5E">
            <w:pPr>
              <w:widowControl w:val="0"/>
              <w:jc w:val="right"/>
              <w:rPr>
                <w:sz w:val="20"/>
                <w:szCs w:val="20"/>
              </w:rPr>
            </w:pPr>
            <w:r w:rsidRPr="00C80445">
              <w:rPr>
                <w:sz w:val="20"/>
                <w:szCs w:val="20"/>
              </w:rPr>
              <w:t>27.58</w:t>
            </w:r>
          </w:p>
        </w:tc>
        <w:tc>
          <w:tcPr>
            <w:tcW w:w="619" w:type="pct"/>
            <w:tcBorders>
              <w:top w:val="nil"/>
              <w:left w:val="single" w:sz="4" w:space="0" w:color="auto"/>
              <w:bottom w:val="single" w:sz="4" w:space="0" w:color="auto"/>
              <w:right w:val="single" w:sz="4" w:space="0" w:color="auto"/>
            </w:tcBorders>
            <w:tcMar>
              <w:left w:w="115" w:type="dxa"/>
              <w:right w:w="202" w:type="dxa"/>
            </w:tcMar>
          </w:tcPr>
          <w:p w14:paraId="2EAEE839" w14:textId="77777777" w:rsidR="00E72B8D" w:rsidRPr="00C80445" w:rsidRDefault="003032C0" w:rsidP="00345B5E">
            <w:pPr>
              <w:widowControl w:val="0"/>
              <w:jc w:val="right"/>
              <w:rPr>
                <w:sz w:val="20"/>
                <w:szCs w:val="20"/>
              </w:rPr>
            </w:pPr>
            <w:r w:rsidRPr="00C80445">
              <w:rPr>
                <w:color w:val="000000"/>
                <w:sz w:val="20"/>
                <w:szCs w:val="20"/>
              </w:rPr>
              <w:t>0.00</w:t>
            </w:r>
          </w:p>
        </w:tc>
        <w:tc>
          <w:tcPr>
            <w:tcW w:w="619"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070F916D" w14:textId="77777777" w:rsidR="00E72B8D" w:rsidRPr="00C80445" w:rsidRDefault="00E72B8D" w:rsidP="00345B5E">
            <w:pPr>
              <w:widowControl w:val="0"/>
              <w:jc w:val="right"/>
              <w:rPr>
                <w:sz w:val="20"/>
                <w:szCs w:val="20"/>
              </w:rPr>
            </w:pPr>
            <w:r w:rsidRPr="00C80445">
              <w:rPr>
                <w:sz w:val="20"/>
                <w:szCs w:val="20"/>
              </w:rPr>
              <w:t>n/a</w:t>
            </w:r>
          </w:p>
        </w:tc>
      </w:tr>
      <w:tr w:rsidR="00E72B8D" w:rsidRPr="00C80445" w14:paraId="7CE893FE" w14:textId="77777777" w:rsidTr="00345B5E">
        <w:trPr>
          <w:cantSplit/>
        </w:trPr>
        <w:tc>
          <w:tcPr>
            <w:tcW w:w="128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C68A65F" w14:textId="77777777" w:rsidR="00E72B8D" w:rsidRPr="00C80445" w:rsidRDefault="00E72B8D" w:rsidP="00E12F50">
            <w:pPr>
              <w:keepNext/>
              <w:keepLines/>
              <w:widowControl w:val="0"/>
              <w:jc w:val="left"/>
              <w:rPr>
                <w:b/>
                <w:bCs/>
                <w:color w:val="000000"/>
                <w:sz w:val="20"/>
                <w:szCs w:val="20"/>
              </w:rPr>
            </w:pPr>
            <w:r w:rsidRPr="00C80445">
              <w:rPr>
                <w:b/>
                <w:bCs/>
                <w:color w:val="000000"/>
                <w:sz w:val="20"/>
                <w:szCs w:val="20"/>
              </w:rPr>
              <w:lastRenderedPageBreak/>
              <w:t xml:space="preserve">ODP </w:t>
            </w:r>
            <w:r w:rsidR="00E12F50">
              <w:rPr>
                <w:rFonts w:hint="eastAsia"/>
                <w:b/>
                <w:bCs/>
                <w:color w:val="000000"/>
                <w:sz w:val="20"/>
                <w:szCs w:val="20"/>
                <w:lang w:eastAsia="zh-CN"/>
              </w:rPr>
              <w:t>吨</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55C39102" w14:textId="77777777" w:rsidR="00E72B8D" w:rsidRPr="00BE3AE1" w:rsidRDefault="00E72B8D" w:rsidP="00345B5E">
            <w:pPr>
              <w:keepNext/>
              <w:keepLines/>
              <w:widowControl w:val="0"/>
              <w:jc w:val="right"/>
              <w:rPr>
                <w:color w:val="000000"/>
                <w:sz w:val="20"/>
                <w:szCs w:val="20"/>
              </w:rPr>
            </w:pP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4A9ED55D" w14:textId="77777777" w:rsidR="00E72B8D" w:rsidRPr="00C80445" w:rsidRDefault="00E72B8D" w:rsidP="00345B5E">
            <w:pPr>
              <w:keepNext/>
              <w:keepLines/>
              <w:widowControl w:val="0"/>
              <w:jc w:val="right"/>
              <w:rPr>
                <w:color w:val="000000"/>
                <w:sz w:val="20"/>
                <w:szCs w:val="20"/>
              </w:rPr>
            </w:pP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4A6C303E" w14:textId="77777777" w:rsidR="00E72B8D" w:rsidRPr="00C80445" w:rsidRDefault="00E72B8D" w:rsidP="00345B5E">
            <w:pPr>
              <w:keepNext/>
              <w:keepLines/>
              <w:widowControl w:val="0"/>
              <w:jc w:val="right"/>
              <w:rPr>
                <w:color w:val="000000"/>
                <w:sz w:val="20"/>
                <w:szCs w:val="20"/>
              </w:rPr>
            </w:pPr>
          </w:p>
        </w:tc>
        <w:tc>
          <w:tcPr>
            <w:tcW w:w="619" w:type="pct"/>
            <w:tcBorders>
              <w:top w:val="single" w:sz="4" w:space="0" w:color="auto"/>
              <w:left w:val="single" w:sz="4" w:space="0" w:color="auto"/>
              <w:bottom w:val="single" w:sz="4" w:space="0" w:color="auto"/>
              <w:right w:val="single" w:sz="4" w:space="0" w:color="auto"/>
            </w:tcBorders>
            <w:tcMar>
              <w:left w:w="115" w:type="dxa"/>
              <w:right w:w="202" w:type="dxa"/>
            </w:tcMar>
          </w:tcPr>
          <w:p w14:paraId="3383A419" w14:textId="77777777" w:rsidR="00E72B8D" w:rsidRPr="00C80445" w:rsidRDefault="00E72B8D" w:rsidP="00345B5E">
            <w:pPr>
              <w:keepNext/>
              <w:keepLines/>
              <w:widowControl w:val="0"/>
              <w:jc w:val="right"/>
              <w:rPr>
                <w:color w:val="000000"/>
                <w:sz w:val="20"/>
                <w:szCs w:val="20"/>
              </w:rPr>
            </w:pPr>
          </w:p>
        </w:tc>
        <w:tc>
          <w:tcPr>
            <w:tcW w:w="619" w:type="pct"/>
            <w:tcBorders>
              <w:top w:val="single" w:sz="4" w:space="0" w:color="auto"/>
              <w:left w:val="single" w:sz="4" w:space="0" w:color="auto"/>
              <w:bottom w:val="single" w:sz="4" w:space="0" w:color="auto"/>
              <w:right w:val="single" w:sz="4" w:space="0" w:color="auto"/>
            </w:tcBorders>
            <w:tcMar>
              <w:left w:w="115" w:type="dxa"/>
              <w:right w:w="202" w:type="dxa"/>
            </w:tcMar>
          </w:tcPr>
          <w:p w14:paraId="5C3B2A4C" w14:textId="77777777" w:rsidR="00E72B8D" w:rsidRPr="00C80445" w:rsidRDefault="00E72B8D" w:rsidP="00345B5E">
            <w:pPr>
              <w:keepNext/>
              <w:keepLines/>
              <w:widowControl w:val="0"/>
              <w:jc w:val="right"/>
              <w:rPr>
                <w:color w:val="000000"/>
                <w:sz w:val="20"/>
                <w:szCs w:val="20"/>
              </w:rPr>
            </w:pPr>
          </w:p>
        </w:tc>
        <w:tc>
          <w:tcPr>
            <w:tcW w:w="618" w:type="pct"/>
            <w:tcBorders>
              <w:top w:val="nil"/>
              <w:left w:val="single" w:sz="4" w:space="0" w:color="auto"/>
              <w:bottom w:val="single" w:sz="4" w:space="0" w:color="auto"/>
              <w:right w:val="single" w:sz="4" w:space="0" w:color="auto"/>
            </w:tcBorders>
            <w:shd w:val="clear" w:color="auto" w:fill="auto"/>
            <w:noWrap/>
            <w:tcMar>
              <w:left w:w="115" w:type="dxa"/>
              <w:right w:w="202" w:type="dxa"/>
            </w:tcMar>
            <w:hideMark/>
          </w:tcPr>
          <w:p w14:paraId="64D28FEE" w14:textId="77777777" w:rsidR="00E72B8D" w:rsidRPr="00C80445" w:rsidRDefault="00E72B8D" w:rsidP="00345B5E">
            <w:pPr>
              <w:keepNext/>
              <w:keepLines/>
              <w:widowControl w:val="0"/>
              <w:jc w:val="right"/>
              <w:rPr>
                <w:color w:val="000000"/>
                <w:sz w:val="20"/>
                <w:szCs w:val="20"/>
              </w:rPr>
            </w:pPr>
          </w:p>
        </w:tc>
      </w:tr>
      <w:tr w:rsidR="00E72B8D" w:rsidRPr="00C80445" w14:paraId="16D39BD1" w14:textId="77777777" w:rsidTr="00345B5E">
        <w:trPr>
          <w:cantSplit/>
        </w:trPr>
        <w:tc>
          <w:tcPr>
            <w:tcW w:w="128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182851E" w14:textId="77777777" w:rsidR="00E72B8D" w:rsidRPr="00C80445" w:rsidRDefault="00E72B8D" w:rsidP="00345B5E">
            <w:pPr>
              <w:keepNext/>
              <w:keepLines/>
              <w:widowControl w:val="0"/>
              <w:jc w:val="left"/>
              <w:rPr>
                <w:color w:val="000000"/>
                <w:sz w:val="20"/>
                <w:szCs w:val="20"/>
              </w:rPr>
            </w:pPr>
            <w:r w:rsidRPr="00C80445">
              <w:rPr>
                <w:color w:val="000000"/>
                <w:sz w:val="20"/>
                <w:szCs w:val="20"/>
              </w:rPr>
              <w:t>HCFC-22</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07397D89" w14:textId="77777777" w:rsidR="00E72B8D" w:rsidRPr="00BE3AE1" w:rsidRDefault="00E72B8D" w:rsidP="00345B5E">
            <w:pPr>
              <w:keepNext/>
              <w:keepLines/>
              <w:widowControl w:val="0"/>
              <w:jc w:val="right"/>
              <w:rPr>
                <w:color w:val="000000"/>
                <w:sz w:val="20"/>
                <w:szCs w:val="20"/>
              </w:rPr>
            </w:pPr>
            <w:r w:rsidRPr="00BE3AE1">
              <w:rPr>
                <w:sz w:val="20"/>
                <w:szCs w:val="20"/>
              </w:rPr>
              <w:t>50.36</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439195A3" w14:textId="77777777" w:rsidR="00E72B8D" w:rsidRPr="00C80445" w:rsidRDefault="00E72B8D" w:rsidP="00345B5E">
            <w:pPr>
              <w:keepNext/>
              <w:keepLines/>
              <w:widowControl w:val="0"/>
              <w:jc w:val="right"/>
              <w:rPr>
                <w:color w:val="000000"/>
                <w:sz w:val="20"/>
                <w:szCs w:val="20"/>
              </w:rPr>
            </w:pPr>
            <w:r w:rsidRPr="00C80445">
              <w:rPr>
                <w:sz w:val="20"/>
                <w:szCs w:val="20"/>
              </w:rPr>
              <w:t>39.05</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43265B47" w14:textId="77777777" w:rsidR="00E72B8D" w:rsidRPr="00C80445" w:rsidRDefault="00E72B8D" w:rsidP="00345B5E">
            <w:pPr>
              <w:keepNext/>
              <w:keepLines/>
              <w:widowControl w:val="0"/>
              <w:jc w:val="right"/>
              <w:rPr>
                <w:color w:val="000000"/>
                <w:sz w:val="20"/>
                <w:szCs w:val="20"/>
              </w:rPr>
            </w:pPr>
            <w:r w:rsidRPr="00C80445">
              <w:rPr>
                <w:color w:val="000000"/>
                <w:sz w:val="20"/>
                <w:szCs w:val="20"/>
              </w:rPr>
              <w:t>31.39</w:t>
            </w:r>
          </w:p>
        </w:tc>
        <w:tc>
          <w:tcPr>
            <w:tcW w:w="619" w:type="pct"/>
            <w:tcBorders>
              <w:top w:val="single" w:sz="4" w:space="0" w:color="auto"/>
              <w:left w:val="single" w:sz="4" w:space="0" w:color="auto"/>
              <w:bottom w:val="single" w:sz="4" w:space="0" w:color="auto"/>
              <w:right w:val="single" w:sz="4" w:space="0" w:color="auto"/>
            </w:tcBorders>
            <w:tcMar>
              <w:left w:w="115" w:type="dxa"/>
              <w:right w:w="202" w:type="dxa"/>
            </w:tcMar>
          </w:tcPr>
          <w:p w14:paraId="318898D9" w14:textId="77777777" w:rsidR="00E72B8D" w:rsidRPr="00C80445" w:rsidRDefault="00E72B8D" w:rsidP="00345B5E">
            <w:pPr>
              <w:keepNext/>
              <w:keepLines/>
              <w:widowControl w:val="0"/>
              <w:jc w:val="right"/>
              <w:rPr>
                <w:color w:val="000000"/>
                <w:sz w:val="20"/>
                <w:szCs w:val="20"/>
              </w:rPr>
            </w:pPr>
            <w:r w:rsidRPr="00C80445">
              <w:rPr>
                <w:color w:val="000000"/>
                <w:sz w:val="20"/>
                <w:szCs w:val="20"/>
              </w:rPr>
              <w:t>24.01</w:t>
            </w:r>
          </w:p>
        </w:tc>
        <w:tc>
          <w:tcPr>
            <w:tcW w:w="619" w:type="pct"/>
            <w:tcBorders>
              <w:top w:val="single" w:sz="4" w:space="0" w:color="auto"/>
              <w:left w:val="single" w:sz="4" w:space="0" w:color="auto"/>
              <w:bottom w:val="single" w:sz="4" w:space="0" w:color="auto"/>
              <w:right w:val="single" w:sz="4" w:space="0" w:color="auto"/>
            </w:tcBorders>
            <w:tcMar>
              <w:left w:w="115" w:type="dxa"/>
              <w:right w:w="202" w:type="dxa"/>
            </w:tcMar>
          </w:tcPr>
          <w:p w14:paraId="605C7F71" w14:textId="77777777" w:rsidR="00E72B8D" w:rsidRPr="00C80445" w:rsidRDefault="003032C0" w:rsidP="00345B5E">
            <w:pPr>
              <w:keepNext/>
              <w:keepLines/>
              <w:widowControl w:val="0"/>
              <w:jc w:val="right"/>
              <w:rPr>
                <w:color w:val="000000"/>
                <w:sz w:val="20"/>
                <w:szCs w:val="20"/>
              </w:rPr>
            </w:pPr>
            <w:r w:rsidRPr="00C80445">
              <w:rPr>
                <w:color w:val="000000"/>
                <w:sz w:val="20"/>
                <w:szCs w:val="20"/>
              </w:rPr>
              <w:t>26.99</w:t>
            </w:r>
          </w:p>
        </w:tc>
        <w:tc>
          <w:tcPr>
            <w:tcW w:w="618"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5791FE3F" w14:textId="77777777" w:rsidR="00E72B8D" w:rsidRPr="00C80445" w:rsidRDefault="00E72B8D" w:rsidP="00345B5E">
            <w:pPr>
              <w:keepNext/>
              <w:keepLines/>
              <w:widowControl w:val="0"/>
              <w:jc w:val="right"/>
              <w:rPr>
                <w:color w:val="000000"/>
                <w:sz w:val="20"/>
                <w:szCs w:val="20"/>
              </w:rPr>
            </w:pPr>
            <w:r w:rsidRPr="00C80445">
              <w:rPr>
                <w:sz w:val="20"/>
                <w:szCs w:val="20"/>
              </w:rPr>
              <w:t>47.26</w:t>
            </w:r>
          </w:p>
        </w:tc>
      </w:tr>
      <w:tr w:rsidR="00E72B8D" w:rsidRPr="00C80445" w14:paraId="3AE0E3AF" w14:textId="77777777" w:rsidTr="00345B5E">
        <w:trPr>
          <w:cantSplit/>
        </w:trPr>
        <w:tc>
          <w:tcPr>
            <w:tcW w:w="128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F0D6E1A" w14:textId="77777777" w:rsidR="00E72B8D" w:rsidRPr="00C80445" w:rsidRDefault="00E72B8D" w:rsidP="00345B5E">
            <w:pPr>
              <w:keepNext/>
              <w:keepLines/>
              <w:widowControl w:val="0"/>
              <w:jc w:val="left"/>
              <w:rPr>
                <w:color w:val="000000"/>
                <w:sz w:val="20"/>
                <w:szCs w:val="20"/>
              </w:rPr>
            </w:pPr>
            <w:r w:rsidRPr="00C80445">
              <w:rPr>
                <w:color w:val="000000"/>
                <w:sz w:val="20"/>
                <w:szCs w:val="20"/>
              </w:rPr>
              <w:t>HCFC-123</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5145B8BB" w14:textId="77777777" w:rsidR="00E72B8D" w:rsidRPr="00BE3AE1" w:rsidRDefault="00E72B8D" w:rsidP="00345B5E">
            <w:pPr>
              <w:keepNext/>
              <w:keepLines/>
              <w:widowControl w:val="0"/>
              <w:jc w:val="right"/>
              <w:rPr>
                <w:color w:val="000000"/>
                <w:sz w:val="20"/>
                <w:szCs w:val="20"/>
              </w:rPr>
            </w:pPr>
            <w:r w:rsidRPr="00BE3AE1">
              <w:rPr>
                <w:sz w:val="20"/>
                <w:szCs w:val="20"/>
              </w:rPr>
              <w:t>0.08</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7ACCBD3D" w14:textId="77777777" w:rsidR="00E72B8D" w:rsidRPr="00C80445" w:rsidRDefault="00E72B8D" w:rsidP="00345B5E">
            <w:pPr>
              <w:keepNext/>
              <w:keepLines/>
              <w:widowControl w:val="0"/>
              <w:jc w:val="right"/>
              <w:rPr>
                <w:color w:val="000000"/>
                <w:sz w:val="20"/>
                <w:szCs w:val="20"/>
              </w:rPr>
            </w:pPr>
            <w:r w:rsidRPr="00C80445">
              <w:rPr>
                <w:sz w:val="20"/>
                <w:szCs w:val="20"/>
              </w:rPr>
              <w:t>0.02</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1B84CF2A" w14:textId="77777777" w:rsidR="00E72B8D" w:rsidRPr="00C80445" w:rsidRDefault="00E72B8D" w:rsidP="00345B5E">
            <w:pPr>
              <w:keepNext/>
              <w:keepLines/>
              <w:widowControl w:val="0"/>
              <w:jc w:val="right"/>
              <w:rPr>
                <w:color w:val="000000"/>
                <w:sz w:val="20"/>
                <w:szCs w:val="20"/>
              </w:rPr>
            </w:pPr>
            <w:r w:rsidRPr="00C80445">
              <w:rPr>
                <w:color w:val="000000"/>
                <w:sz w:val="20"/>
                <w:szCs w:val="20"/>
              </w:rPr>
              <w:t>0.21</w:t>
            </w:r>
          </w:p>
        </w:tc>
        <w:tc>
          <w:tcPr>
            <w:tcW w:w="619" w:type="pct"/>
            <w:tcBorders>
              <w:top w:val="single" w:sz="4" w:space="0" w:color="auto"/>
              <w:left w:val="single" w:sz="4" w:space="0" w:color="auto"/>
              <w:bottom w:val="single" w:sz="4" w:space="0" w:color="auto"/>
              <w:right w:val="single" w:sz="4" w:space="0" w:color="auto"/>
            </w:tcBorders>
            <w:tcMar>
              <w:left w:w="115" w:type="dxa"/>
              <w:right w:w="202" w:type="dxa"/>
            </w:tcMar>
          </w:tcPr>
          <w:p w14:paraId="510C376D" w14:textId="77777777" w:rsidR="00E72B8D" w:rsidRPr="00C80445" w:rsidRDefault="00E72B8D" w:rsidP="00345B5E">
            <w:pPr>
              <w:keepNext/>
              <w:keepLines/>
              <w:widowControl w:val="0"/>
              <w:jc w:val="right"/>
              <w:rPr>
                <w:color w:val="000000"/>
                <w:sz w:val="20"/>
                <w:szCs w:val="20"/>
              </w:rPr>
            </w:pPr>
            <w:r w:rsidRPr="00C80445">
              <w:rPr>
                <w:color w:val="000000"/>
                <w:sz w:val="20"/>
                <w:szCs w:val="20"/>
              </w:rPr>
              <w:t>0.05</w:t>
            </w:r>
          </w:p>
        </w:tc>
        <w:tc>
          <w:tcPr>
            <w:tcW w:w="619" w:type="pct"/>
            <w:tcBorders>
              <w:top w:val="single" w:sz="4" w:space="0" w:color="auto"/>
              <w:left w:val="single" w:sz="4" w:space="0" w:color="auto"/>
              <w:bottom w:val="single" w:sz="4" w:space="0" w:color="auto"/>
              <w:right w:val="single" w:sz="4" w:space="0" w:color="auto"/>
            </w:tcBorders>
            <w:tcMar>
              <w:left w:w="115" w:type="dxa"/>
              <w:right w:w="202" w:type="dxa"/>
            </w:tcMar>
          </w:tcPr>
          <w:p w14:paraId="5CB74123" w14:textId="77777777" w:rsidR="00E72B8D" w:rsidRPr="00C80445" w:rsidRDefault="00515B7A" w:rsidP="00345B5E">
            <w:pPr>
              <w:keepNext/>
              <w:keepLines/>
              <w:widowControl w:val="0"/>
              <w:jc w:val="right"/>
              <w:rPr>
                <w:color w:val="000000"/>
                <w:sz w:val="20"/>
                <w:szCs w:val="20"/>
              </w:rPr>
            </w:pPr>
            <w:r>
              <w:rPr>
                <w:color w:val="000000"/>
                <w:sz w:val="20"/>
                <w:szCs w:val="20"/>
              </w:rPr>
              <w:t>(</w:t>
            </w:r>
            <w:r w:rsidR="00A7535E" w:rsidRPr="00C80445">
              <w:rPr>
                <w:color w:val="000000"/>
                <w:sz w:val="20"/>
                <w:szCs w:val="20"/>
              </w:rPr>
              <w:t>0.0</w:t>
            </w:r>
            <w:r w:rsidR="00967ECB" w:rsidRPr="00C80445">
              <w:rPr>
                <w:color w:val="000000"/>
                <w:sz w:val="20"/>
                <w:szCs w:val="20"/>
              </w:rPr>
              <w:t>1</w:t>
            </w:r>
            <w:r>
              <w:rPr>
                <w:color w:val="000000"/>
                <w:sz w:val="20"/>
                <w:szCs w:val="20"/>
              </w:rPr>
              <w:t>)</w:t>
            </w:r>
          </w:p>
        </w:tc>
        <w:tc>
          <w:tcPr>
            <w:tcW w:w="618"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7D4AD52C" w14:textId="77777777" w:rsidR="00E72B8D" w:rsidRPr="00C80445" w:rsidRDefault="00E72B8D" w:rsidP="00345B5E">
            <w:pPr>
              <w:keepNext/>
              <w:keepLines/>
              <w:widowControl w:val="0"/>
              <w:jc w:val="right"/>
              <w:rPr>
                <w:color w:val="000000"/>
                <w:sz w:val="20"/>
                <w:szCs w:val="20"/>
              </w:rPr>
            </w:pPr>
            <w:r w:rsidRPr="00C80445">
              <w:rPr>
                <w:sz w:val="20"/>
                <w:szCs w:val="20"/>
              </w:rPr>
              <w:t>0.03</w:t>
            </w:r>
          </w:p>
        </w:tc>
      </w:tr>
      <w:tr w:rsidR="00E72B8D" w:rsidRPr="00C80445" w14:paraId="69581B73" w14:textId="77777777" w:rsidTr="00345B5E">
        <w:trPr>
          <w:cantSplit/>
        </w:trPr>
        <w:tc>
          <w:tcPr>
            <w:tcW w:w="128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08B7D39" w14:textId="77777777" w:rsidR="00E72B8D" w:rsidRPr="00C80445" w:rsidRDefault="00E72B8D" w:rsidP="00345B5E">
            <w:pPr>
              <w:keepNext/>
              <w:keepLines/>
              <w:widowControl w:val="0"/>
              <w:jc w:val="left"/>
              <w:rPr>
                <w:color w:val="000000"/>
                <w:sz w:val="20"/>
                <w:szCs w:val="20"/>
              </w:rPr>
            </w:pPr>
            <w:r w:rsidRPr="00C80445">
              <w:rPr>
                <w:color w:val="000000"/>
                <w:sz w:val="20"/>
                <w:szCs w:val="20"/>
              </w:rPr>
              <w:t>HCFC-124</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624FECF0" w14:textId="77777777" w:rsidR="00E72B8D" w:rsidRPr="00BE3AE1" w:rsidRDefault="00E72B8D" w:rsidP="00345B5E">
            <w:pPr>
              <w:keepNext/>
              <w:keepLines/>
              <w:widowControl w:val="0"/>
              <w:jc w:val="right"/>
              <w:rPr>
                <w:color w:val="000000"/>
                <w:sz w:val="20"/>
                <w:szCs w:val="20"/>
              </w:rPr>
            </w:pPr>
            <w:r w:rsidRPr="00BE3AE1">
              <w:rPr>
                <w:sz w:val="20"/>
                <w:szCs w:val="20"/>
              </w:rPr>
              <w:t>0.01</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2F41AF58" w14:textId="77777777" w:rsidR="00E72B8D" w:rsidRPr="00C80445" w:rsidRDefault="00E72B8D" w:rsidP="00345B5E">
            <w:pPr>
              <w:keepNext/>
              <w:keepLines/>
              <w:widowControl w:val="0"/>
              <w:jc w:val="right"/>
              <w:rPr>
                <w:color w:val="000000"/>
                <w:sz w:val="20"/>
                <w:szCs w:val="20"/>
              </w:rPr>
            </w:pPr>
            <w:r w:rsidRPr="00C80445">
              <w:rPr>
                <w:sz w:val="20"/>
                <w:szCs w:val="20"/>
              </w:rPr>
              <w:t>0</w:t>
            </w:r>
            <w:r w:rsidRPr="00C80445">
              <w:rPr>
                <w:color w:val="000000"/>
                <w:sz w:val="20"/>
                <w:szCs w:val="20"/>
              </w:rPr>
              <w:t>.00</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05F09BFD" w14:textId="77777777" w:rsidR="00E72B8D" w:rsidRPr="00C80445" w:rsidRDefault="00E72B8D" w:rsidP="00345B5E">
            <w:pPr>
              <w:keepNext/>
              <w:keepLines/>
              <w:widowControl w:val="0"/>
              <w:jc w:val="right"/>
              <w:rPr>
                <w:color w:val="000000"/>
                <w:sz w:val="20"/>
                <w:szCs w:val="20"/>
              </w:rPr>
            </w:pPr>
            <w:r w:rsidRPr="00C80445">
              <w:rPr>
                <w:color w:val="000000"/>
                <w:sz w:val="20"/>
                <w:szCs w:val="20"/>
              </w:rPr>
              <w:t>0.00</w:t>
            </w:r>
          </w:p>
        </w:tc>
        <w:tc>
          <w:tcPr>
            <w:tcW w:w="619" w:type="pct"/>
            <w:tcBorders>
              <w:top w:val="single" w:sz="4" w:space="0" w:color="auto"/>
              <w:left w:val="single" w:sz="4" w:space="0" w:color="auto"/>
              <w:bottom w:val="single" w:sz="4" w:space="0" w:color="auto"/>
              <w:right w:val="single" w:sz="4" w:space="0" w:color="auto"/>
            </w:tcBorders>
            <w:tcMar>
              <w:left w:w="115" w:type="dxa"/>
              <w:right w:w="202" w:type="dxa"/>
            </w:tcMar>
          </w:tcPr>
          <w:p w14:paraId="7A9CE44A" w14:textId="77777777" w:rsidR="00E72B8D" w:rsidRPr="00C80445" w:rsidRDefault="00E72B8D" w:rsidP="00345B5E">
            <w:pPr>
              <w:keepNext/>
              <w:keepLines/>
              <w:widowControl w:val="0"/>
              <w:jc w:val="right"/>
              <w:rPr>
                <w:color w:val="000000"/>
                <w:sz w:val="20"/>
                <w:szCs w:val="20"/>
              </w:rPr>
            </w:pPr>
            <w:r w:rsidRPr="00C80445">
              <w:rPr>
                <w:color w:val="000000"/>
                <w:sz w:val="20"/>
                <w:szCs w:val="20"/>
              </w:rPr>
              <w:t>0.01</w:t>
            </w:r>
          </w:p>
        </w:tc>
        <w:tc>
          <w:tcPr>
            <w:tcW w:w="619" w:type="pct"/>
            <w:tcBorders>
              <w:top w:val="single" w:sz="4" w:space="0" w:color="auto"/>
              <w:left w:val="single" w:sz="4" w:space="0" w:color="auto"/>
              <w:bottom w:val="single" w:sz="4" w:space="0" w:color="auto"/>
              <w:right w:val="single" w:sz="4" w:space="0" w:color="auto"/>
            </w:tcBorders>
            <w:tcMar>
              <w:left w:w="115" w:type="dxa"/>
              <w:right w:w="202" w:type="dxa"/>
            </w:tcMar>
          </w:tcPr>
          <w:p w14:paraId="6FEEF19A" w14:textId="77777777" w:rsidR="00E72B8D" w:rsidRPr="00C80445" w:rsidRDefault="003032C0" w:rsidP="00345B5E">
            <w:pPr>
              <w:keepNext/>
              <w:keepLines/>
              <w:widowControl w:val="0"/>
              <w:jc w:val="right"/>
              <w:rPr>
                <w:color w:val="000000"/>
                <w:sz w:val="20"/>
                <w:szCs w:val="20"/>
              </w:rPr>
            </w:pPr>
            <w:r w:rsidRPr="00C80445">
              <w:rPr>
                <w:color w:val="000000"/>
                <w:sz w:val="20"/>
                <w:szCs w:val="20"/>
              </w:rPr>
              <w:t>0.00</w:t>
            </w:r>
          </w:p>
        </w:tc>
        <w:tc>
          <w:tcPr>
            <w:tcW w:w="618"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3CB79190" w14:textId="77777777" w:rsidR="00E72B8D" w:rsidRPr="00C80445" w:rsidRDefault="00E72B8D" w:rsidP="00345B5E">
            <w:pPr>
              <w:keepNext/>
              <w:keepLines/>
              <w:widowControl w:val="0"/>
              <w:jc w:val="right"/>
              <w:rPr>
                <w:color w:val="000000"/>
                <w:sz w:val="20"/>
                <w:szCs w:val="20"/>
              </w:rPr>
            </w:pPr>
            <w:r w:rsidRPr="00C80445">
              <w:rPr>
                <w:sz w:val="20"/>
                <w:szCs w:val="20"/>
              </w:rPr>
              <w:t>0.01</w:t>
            </w:r>
          </w:p>
        </w:tc>
      </w:tr>
      <w:tr w:rsidR="00E72B8D" w:rsidRPr="00C80445" w14:paraId="58C5B10D" w14:textId="77777777" w:rsidTr="00345B5E">
        <w:trPr>
          <w:cantSplit/>
        </w:trPr>
        <w:tc>
          <w:tcPr>
            <w:tcW w:w="128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421F852" w14:textId="77777777" w:rsidR="00E72B8D" w:rsidRPr="00C80445" w:rsidRDefault="00E72B8D" w:rsidP="00345B5E">
            <w:pPr>
              <w:keepNext/>
              <w:keepLines/>
              <w:widowControl w:val="0"/>
              <w:jc w:val="left"/>
              <w:rPr>
                <w:color w:val="000000"/>
                <w:sz w:val="20"/>
                <w:szCs w:val="20"/>
              </w:rPr>
            </w:pPr>
            <w:r w:rsidRPr="00C80445">
              <w:rPr>
                <w:color w:val="000000"/>
                <w:sz w:val="20"/>
                <w:szCs w:val="20"/>
              </w:rPr>
              <w:t>HCFC-141b</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5640510E" w14:textId="77777777" w:rsidR="00E72B8D" w:rsidRPr="00BE3AE1" w:rsidRDefault="00E72B8D" w:rsidP="00345B5E">
            <w:pPr>
              <w:keepNext/>
              <w:keepLines/>
              <w:widowControl w:val="0"/>
              <w:jc w:val="right"/>
              <w:rPr>
                <w:color w:val="000000"/>
                <w:sz w:val="20"/>
                <w:szCs w:val="20"/>
              </w:rPr>
            </w:pPr>
            <w:r w:rsidRPr="00BE3AE1">
              <w:rPr>
                <w:sz w:val="20"/>
                <w:szCs w:val="20"/>
              </w:rPr>
              <w:t>12.87</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7C727C3F" w14:textId="77777777" w:rsidR="00E72B8D" w:rsidRPr="00C80445" w:rsidRDefault="00E72B8D" w:rsidP="00345B5E">
            <w:pPr>
              <w:keepNext/>
              <w:keepLines/>
              <w:widowControl w:val="0"/>
              <w:jc w:val="right"/>
              <w:rPr>
                <w:color w:val="000000"/>
                <w:sz w:val="20"/>
                <w:szCs w:val="20"/>
              </w:rPr>
            </w:pPr>
            <w:r w:rsidRPr="00C80445">
              <w:rPr>
                <w:sz w:val="20"/>
                <w:szCs w:val="20"/>
              </w:rPr>
              <w:t>26.92</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4F1567E2" w14:textId="77777777" w:rsidR="00E72B8D" w:rsidRPr="00C80445" w:rsidRDefault="00E72B8D" w:rsidP="00345B5E">
            <w:pPr>
              <w:keepNext/>
              <w:keepLines/>
              <w:widowControl w:val="0"/>
              <w:jc w:val="right"/>
              <w:rPr>
                <w:color w:val="000000"/>
                <w:sz w:val="20"/>
                <w:szCs w:val="20"/>
              </w:rPr>
            </w:pPr>
            <w:r w:rsidRPr="00C80445">
              <w:rPr>
                <w:color w:val="000000"/>
                <w:sz w:val="20"/>
                <w:szCs w:val="20"/>
              </w:rPr>
              <w:t>6.53</w:t>
            </w:r>
          </w:p>
        </w:tc>
        <w:tc>
          <w:tcPr>
            <w:tcW w:w="619" w:type="pct"/>
            <w:tcBorders>
              <w:top w:val="single" w:sz="4" w:space="0" w:color="auto"/>
              <w:left w:val="single" w:sz="4" w:space="0" w:color="auto"/>
              <w:bottom w:val="single" w:sz="4" w:space="0" w:color="auto"/>
              <w:right w:val="single" w:sz="4" w:space="0" w:color="auto"/>
            </w:tcBorders>
            <w:tcMar>
              <w:left w:w="115" w:type="dxa"/>
              <w:right w:w="202" w:type="dxa"/>
            </w:tcMar>
          </w:tcPr>
          <w:p w14:paraId="033F31A1" w14:textId="77777777" w:rsidR="00E72B8D" w:rsidRPr="00C80445" w:rsidRDefault="00E72B8D" w:rsidP="00345B5E">
            <w:pPr>
              <w:keepNext/>
              <w:keepLines/>
              <w:widowControl w:val="0"/>
              <w:jc w:val="right"/>
              <w:rPr>
                <w:color w:val="000000"/>
                <w:sz w:val="20"/>
                <w:szCs w:val="20"/>
              </w:rPr>
            </w:pPr>
            <w:r w:rsidRPr="00C80445">
              <w:rPr>
                <w:color w:val="000000"/>
                <w:sz w:val="20"/>
                <w:szCs w:val="20"/>
              </w:rPr>
              <w:t>8.02</w:t>
            </w:r>
          </w:p>
        </w:tc>
        <w:tc>
          <w:tcPr>
            <w:tcW w:w="619" w:type="pct"/>
            <w:tcBorders>
              <w:top w:val="single" w:sz="4" w:space="0" w:color="auto"/>
              <w:left w:val="single" w:sz="4" w:space="0" w:color="auto"/>
              <w:bottom w:val="single" w:sz="4" w:space="0" w:color="auto"/>
              <w:right w:val="single" w:sz="4" w:space="0" w:color="auto"/>
            </w:tcBorders>
            <w:tcMar>
              <w:left w:w="115" w:type="dxa"/>
              <w:right w:w="202" w:type="dxa"/>
            </w:tcMar>
          </w:tcPr>
          <w:p w14:paraId="2A5FAFE0" w14:textId="77777777" w:rsidR="00E72B8D" w:rsidRPr="00C80445" w:rsidRDefault="003032C0" w:rsidP="00345B5E">
            <w:pPr>
              <w:keepNext/>
              <w:keepLines/>
              <w:widowControl w:val="0"/>
              <w:jc w:val="right"/>
              <w:rPr>
                <w:color w:val="000000"/>
                <w:sz w:val="20"/>
                <w:szCs w:val="20"/>
              </w:rPr>
            </w:pPr>
            <w:r w:rsidRPr="00C80445">
              <w:rPr>
                <w:color w:val="000000"/>
                <w:sz w:val="20"/>
                <w:szCs w:val="20"/>
              </w:rPr>
              <w:t>0.00</w:t>
            </w:r>
          </w:p>
        </w:tc>
        <w:tc>
          <w:tcPr>
            <w:tcW w:w="618"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33EAFBAB" w14:textId="77777777" w:rsidR="00E72B8D" w:rsidRPr="00C80445" w:rsidRDefault="00E72B8D" w:rsidP="00345B5E">
            <w:pPr>
              <w:keepNext/>
              <w:keepLines/>
              <w:widowControl w:val="0"/>
              <w:jc w:val="right"/>
              <w:rPr>
                <w:color w:val="000000"/>
                <w:sz w:val="20"/>
                <w:szCs w:val="20"/>
              </w:rPr>
            </w:pPr>
            <w:r w:rsidRPr="00C80445">
              <w:rPr>
                <w:sz w:val="20"/>
                <w:szCs w:val="20"/>
              </w:rPr>
              <w:t>39.29</w:t>
            </w:r>
          </w:p>
        </w:tc>
      </w:tr>
      <w:tr w:rsidR="00E72B8D" w:rsidRPr="00C80445" w14:paraId="57A0894D" w14:textId="77777777" w:rsidTr="00345B5E">
        <w:trPr>
          <w:cantSplit/>
        </w:trPr>
        <w:tc>
          <w:tcPr>
            <w:tcW w:w="128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3262913" w14:textId="77777777" w:rsidR="00E72B8D" w:rsidRPr="00C80445" w:rsidRDefault="00E72B8D" w:rsidP="00345B5E">
            <w:pPr>
              <w:keepNext/>
              <w:keepLines/>
              <w:widowControl w:val="0"/>
              <w:jc w:val="left"/>
              <w:rPr>
                <w:color w:val="000000"/>
                <w:sz w:val="20"/>
                <w:szCs w:val="20"/>
              </w:rPr>
            </w:pPr>
            <w:r w:rsidRPr="00C80445">
              <w:rPr>
                <w:color w:val="000000"/>
                <w:sz w:val="20"/>
                <w:szCs w:val="20"/>
              </w:rPr>
              <w:t>HCFC-142b</w:t>
            </w:r>
            <w:r w:rsidR="00C454EF" w:rsidRPr="00C80445">
              <w:rPr>
                <w:color w:val="000000"/>
                <w:sz w:val="20"/>
                <w:szCs w:val="20"/>
              </w:rPr>
              <w:t>*</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5A028036" w14:textId="77777777" w:rsidR="00E72B8D" w:rsidRPr="00BE3AE1" w:rsidRDefault="00E72B8D" w:rsidP="00345B5E">
            <w:pPr>
              <w:keepNext/>
              <w:keepLines/>
              <w:widowControl w:val="0"/>
              <w:jc w:val="right"/>
              <w:rPr>
                <w:color w:val="000000"/>
                <w:sz w:val="20"/>
                <w:szCs w:val="20"/>
              </w:rPr>
            </w:pPr>
            <w:r w:rsidRPr="00BE3AE1">
              <w:rPr>
                <w:sz w:val="20"/>
                <w:szCs w:val="20"/>
              </w:rPr>
              <w:t>0.02</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2CFD8E4E" w14:textId="77777777" w:rsidR="00E72B8D" w:rsidRPr="00C80445" w:rsidRDefault="00E72B8D" w:rsidP="00345B5E">
            <w:pPr>
              <w:keepNext/>
              <w:keepLines/>
              <w:widowControl w:val="0"/>
              <w:jc w:val="right"/>
              <w:rPr>
                <w:color w:val="000000"/>
                <w:sz w:val="20"/>
                <w:szCs w:val="20"/>
              </w:rPr>
            </w:pPr>
            <w:r w:rsidRPr="00C80445">
              <w:rPr>
                <w:sz w:val="20"/>
                <w:szCs w:val="20"/>
              </w:rPr>
              <w:t>0.21</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16491563" w14:textId="77777777" w:rsidR="00E72B8D" w:rsidRPr="00C80445" w:rsidRDefault="00E72B8D" w:rsidP="00345B5E">
            <w:pPr>
              <w:keepNext/>
              <w:keepLines/>
              <w:widowControl w:val="0"/>
              <w:jc w:val="right"/>
              <w:rPr>
                <w:color w:val="000000"/>
                <w:sz w:val="20"/>
                <w:szCs w:val="20"/>
              </w:rPr>
            </w:pPr>
            <w:r w:rsidRPr="00C80445">
              <w:rPr>
                <w:color w:val="000000"/>
                <w:sz w:val="20"/>
                <w:szCs w:val="20"/>
              </w:rPr>
              <w:t>0.06</w:t>
            </w:r>
          </w:p>
        </w:tc>
        <w:tc>
          <w:tcPr>
            <w:tcW w:w="619" w:type="pct"/>
            <w:tcBorders>
              <w:top w:val="single" w:sz="4" w:space="0" w:color="auto"/>
              <w:left w:val="single" w:sz="4" w:space="0" w:color="auto"/>
              <w:bottom w:val="single" w:sz="4" w:space="0" w:color="auto"/>
              <w:right w:val="single" w:sz="4" w:space="0" w:color="auto"/>
            </w:tcBorders>
            <w:tcMar>
              <w:left w:w="115" w:type="dxa"/>
              <w:right w:w="202" w:type="dxa"/>
            </w:tcMar>
          </w:tcPr>
          <w:p w14:paraId="0CC642A5" w14:textId="77777777" w:rsidR="00E72B8D" w:rsidRPr="00C80445" w:rsidRDefault="00E72B8D" w:rsidP="00345B5E">
            <w:pPr>
              <w:keepNext/>
              <w:keepLines/>
              <w:widowControl w:val="0"/>
              <w:jc w:val="right"/>
              <w:rPr>
                <w:color w:val="000000"/>
                <w:sz w:val="20"/>
                <w:szCs w:val="20"/>
              </w:rPr>
            </w:pPr>
            <w:r w:rsidRPr="00C80445">
              <w:rPr>
                <w:color w:val="000000"/>
                <w:sz w:val="20"/>
                <w:szCs w:val="20"/>
              </w:rPr>
              <w:t>0.11</w:t>
            </w:r>
          </w:p>
        </w:tc>
        <w:tc>
          <w:tcPr>
            <w:tcW w:w="619" w:type="pct"/>
            <w:tcBorders>
              <w:top w:val="single" w:sz="4" w:space="0" w:color="auto"/>
              <w:left w:val="single" w:sz="4" w:space="0" w:color="auto"/>
              <w:bottom w:val="single" w:sz="4" w:space="0" w:color="auto"/>
              <w:right w:val="single" w:sz="4" w:space="0" w:color="auto"/>
            </w:tcBorders>
            <w:tcMar>
              <w:left w:w="115" w:type="dxa"/>
              <w:right w:w="202" w:type="dxa"/>
            </w:tcMar>
          </w:tcPr>
          <w:p w14:paraId="2CF778F4" w14:textId="77777777" w:rsidR="00E72B8D" w:rsidRPr="00C80445" w:rsidRDefault="003032C0" w:rsidP="00345B5E">
            <w:pPr>
              <w:keepNext/>
              <w:keepLines/>
              <w:widowControl w:val="0"/>
              <w:jc w:val="right"/>
              <w:rPr>
                <w:color w:val="000000"/>
                <w:sz w:val="20"/>
                <w:szCs w:val="20"/>
              </w:rPr>
            </w:pPr>
            <w:r w:rsidRPr="00C80445">
              <w:rPr>
                <w:color w:val="000000"/>
                <w:sz w:val="20"/>
                <w:szCs w:val="20"/>
              </w:rPr>
              <w:t>0.02</w:t>
            </w:r>
          </w:p>
        </w:tc>
        <w:tc>
          <w:tcPr>
            <w:tcW w:w="618"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2CE7E748" w14:textId="77777777" w:rsidR="00E72B8D" w:rsidRPr="00C80445" w:rsidRDefault="00E72B8D" w:rsidP="00345B5E">
            <w:pPr>
              <w:keepNext/>
              <w:keepLines/>
              <w:widowControl w:val="0"/>
              <w:jc w:val="right"/>
              <w:rPr>
                <w:color w:val="000000"/>
                <w:sz w:val="20"/>
                <w:szCs w:val="20"/>
              </w:rPr>
            </w:pPr>
            <w:r w:rsidRPr="00C80445">
              <w:rPr>
                <w:sz w:val="20"/>
                <w:szCs w:val="20"/>
              </w:rPr>
              <w:t>0.63</w:t>
            </w:r>
          </w:p>
        </w:tc>
      </w:tr>
      <w:tr w:rsidR="00E72B8D" w:rsidRPr="00C80445" w14:paraId="5EBEA229" w14:textId="77777777" w:rsidTr="00345B5E">
        <w:trPr>
          <w:cantSplit/>
        </w:trPr>
        <w:tc>
          <w:tcPr>
            <w:tcW w:w="128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44C02823" w14:textId="77777777" w:rsidR="00E72B8D" w:rsidRPr="00C80445" w:rsidRDefault="00E72B8D" w:rsidP="00345B5E">
            <w:pPr>
              <w:keepNext/>
              <w:keepLines/>
              <w:widowControl w:val="0"/>
              <w:jc w:val="left"/>
              <w:rPr>
                <w:color w:val="000000"/>
                <w:sz w:val="20"/>
                <w:szCs w:val="20"/>
              </w:rPr>
            </w:pPr>
            <w:r w:rsidRPr="00C80445">
              <w:rPr>
                <w:color w:val="000000"/>
                <w:sz w:val="20"/>
                <w:szCs w:val="20"/>
              </w:rPr>
              <w:t>HCFC-225</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1AD0A667" w14:textId="77777777" w:rsidR="00E72B8D" w:rsidRPr="00BE3AE1" w:rsidRDefault="00E72B8D" w:rsidP="00345B5E">
            <w:pPr>
              <w:keepNext/>
              <w:keepLines/>
              <w:widowControl w:val="0"/>
              <w:jc w:val="right"/>
              <w:rPr>
                <w:sz w:val="20"/>
                <w:szCs w:val="20"/>
              </w:rPr>
            </w:pPr>
            <w:r w:rsidRPr="00BE3AE1">
              <w:rPr>
                <w:sz w:val="20"/>
                <w:szCs w:val="20"/>
              </w:rPr>
              <w:t>0.00</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518C6F2B" w14:textId="77777777" w:rsidR="00E72B8D" w:rsidRPr="00C80445" w:rsidRDefault="00E72B8D" w:rsidP="00345B5E">
            <w:pPr>
              <w:keepNext/>
              <w:keepLines/>
              <w:widowControl w:val="0"/>
              <w:jc w:val="right"/>
              <w:rPr>
                <w:sz w:val="20"/>
                <w:szCs w:val="20"/>
              </w:rPr>
            </w:pPr>
            <w:r w:rsidRPr="00C80445">
              <w:rPr>
                <w:sz w:val="20"/>
                <w:szCs w:val="20"/>
              </w:rPr>
              <w:t>0.00</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1391B5D7" w14:textId="77777777" w:rsidR="00E72B8D" w:rsidRPr="00C80445" w:rsidRDefault="00E72B8D" w:rsidP="00345B5E">
            <w:pPr>
              <w:keepNext/>
              <w:keepLines/>
              <w:widowControl w:val="0"/>
              <w:jc w:val="right"/>
              <w:rPr>
                <w:color w:val="000000"/>
                <w:sz w:val="20"/>
                <w:szCs w:val="20"/>
              </w:rPr>
            </w:pPr>
            <w:r w:rsidRPr="00C80445">
              <w:rPr>
                <w:sz w:val="20"/>
                <w:szCs w:val="20"/>
              </w:rPr>
              <w:t>0.00</w:t>
            </w:r>
          </w:p>
        </w:tc>
        <w:tc>
          <w:tcPr>
            <w:tcW w:w="619" w:type="pct"/>
            <w:tcBorders>
              <w:top w:val="single" w:sz="4" w:space="0" w:color="auto"/>
              <w:left w:val="single" w:sz="4" w:space="0" w:color="auto"/>
              <w:bottom w:val="single" w:sz="4" w:space="0" w:color="auto"/>
              <w:right w:val="single" w:sz="4" w:space="0" w:color="auto"/>
            </w:tcBorders>
            <w:tcMar>
              <w:left w:w="115" w:type="dxa"/>
              <w:right w:w="202" w:type="dxa"/>
            </w:tcMar>
          </w:tcPr>
          <w:p w14:paraId="57F9BE30" w14:textId="77777777" w:rsidR="00E72B8D" w:rsidRPr="00C80445" w:rsidRDefault="00E72B8D" w:rsidP="00345B5E">
            <w:pPr>
              <w:keepNext/>
              <w:keepLines/>
              <w:widowControl w:val="0"/>
              <w:jc w:val="right"/>
              <w:rPr>
                <w:color w:val="000000"/>
                <w:sz w:val="20"/>
                <w:szCs w:val="20"/>
              </w:rPr>
            </w:pPr>
            <w:r w:rsidRPr="00C80445">
              <w:rPr>
                <w:sz w:val="20"/>
                <w:szCs w:val="20"/>
              </w:rPr>
              <w:t>0.00</w:t>
            </w:r>
          </w:p>
        </w:tc>
        <w:tc>
          <w:tcPr>
            <w:tcW w:w="619" w:type="pct"/>
            <w:tcBorders>
              <w:top w:val="single" w:sz="4" w:space="0" w:color="auto"/>
              <w:left w:val="single" w:sz="4" w:space="0" w:color="auto"/>
              <w:bottom w:val="single" w:sz="4" w:space="0" w:color="auto"/>
              <w:right w:val="single" w:sz="4" w:space="0" w:color="auto"/>
            </w:tcBorders>
            <w:tcMar>
              <w:left w:w="115" w:type="dxa"/>
              <w:right w:w="202" w:type="dxa"/>
            </w:tcMar>
          </w:tcPr>
          <w:p w14:paraId="23022369" w14:textId="77777777" w:rsidR="00E72B8D" w:rsidRPr="00C80445" w:rsidRDefault="003032C0" w:rsidP="00345B5E">
            <w:pPr>
              <w:keepNext/>
              <w:keepLines/>
              <w:widowControl w:val="0"/>
              <w:jc w:val="right"/>
              <w:rPr>
                <w:color w:val="000000"/>
                <w:sz w:val="20"/>
                <w:szCs w:val="20"/>
              </w:rPr>
            </w:pPr>
            <w:r w:rsidRPr="00C80445">
              <w:rPr>
                <w:color w:val="000000"/>
                <w:sz w:val="20"/>
                <w:szCs w:val="20"/>
              </w:rPr>
              <w:t>0.00</w:t>
            </w:r>
          </w:p>
        </w:tc>
        <w:tc>
          <w:tcPr>
            <w:tcW w:w="618"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2415432C" w14:textId="77777777" w:rsidR="00E72B8D" w:rsidRPr="00C80445" w:rsidRDefault="00E72B8D" w:rsidP="00345B5E">
            <w:pPr>
              <w:keepNext/>
              <w:keepLines/>
              <w:widowControl w:val="0"/>
              <w:jc w:val="right"/>
              <w:rPr>
                <w:sz w:val="20"/>
                <w:szCs w:val="20"/>
              </w:rPr>
            </w:pPr>
            <w:r w:rsidRPr="00C80445">
              <w:rPr>
                <w:sz w:val="20"/>
                <w:szCs w:val="20"/>
              </w:rPr>
              <w:t>0.29</w:t>
            </w:r>
          </w:p>
        </w:tc>
      </w:tr>
      <w:tr w:rsidR="00E72B8D" w:rsidRPr="00C80445" w14:paraId="5FCED798" w14:textId="77777777" w:rsidTr="00345B5E">
        <w:trPr>
          <w:cantSplit/>
        </w:trPr>
        <w:tc>
          <w:tcPr>
            <w:tcW w:w="128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525FDB0E" w14:textId="77777777" w:rsidR="00E72B8D" w:rsidRPr="00C80445" w:rsidRDefault="00E12F50" w:rsidP="00E12F50">
            <w:pPr>
              <w:keepNext/>
              <w:keepLines/>
              <w:widowControl w:val="0"/>
              <w:jc w:val="left"/>
              <w:rPr>
                <w:rFonts w:eastAsiaTheme="minorHAnsi"/>
                <w:b/>
                <w:sz w:val="20"/>
                <w:szCs w:val="20"/>
              </w:rPr>
            </w:pPr>
            <w:r>
              <w:rPr>
                <w:rFonts w:hint="eastAsia"/>
                <w:b/>
                <w:sz w:val="20"/>
                <w:szCs w:val="20"/>
                <w:lang w:eastAsia="zh-CN"/>
              </w:rPr>
              <w:t>共计（</w:t>
            </w:r>
            <w:r>
              <w:rPr>
                <w:rFonts w:hint="eastAsia"/>
                <w:b/>
                <w:sz w:val="20"/>
                <w:szCs w:val="20"/>
                <w:lang w:eastAsia="zh-CN"/>
              </w:rPr>
              <w:t>ODP</w:t>
            </w:r>
            <w:r>
              <w:rPr>
                <w:rFonts w:hint="eastAsia"/>
                <w:b/>
                <w:sz w:val="20"/>
                <w:szCs w:val="20"/>
                <w:lang w:eastAsia="zh-CN"/>
              </w:rPr>
              <w:t>吨）</w:t>
            </w:r>
          </w:p>
        </w:tc>
        <w:tc>
          <w:tcPr>
            <w:tcW w:w="619" w:type="pct"/>
            <w:tcBorders>
              <w:top w:val="single" w:sz="4" w:space="0" w:color="auto"/>
              <w:left w:val="single" w:sz="4" w:space="0" w:color="auto"/>
              <w:bottom w:val="single" w:sz="4" w:space="0" w:color="auto"/>
              <w:right w:val="single" w:sz="4" w:space="0" w:color="auto"/>
            </w:tcBorders>
            <w:noWrap/>
            <w:tcMar>
              <w:left w:w="115" w:type="dxa"/>
              <w:right w:w="202" w:type="dxa"/>
            </w:tcMar>
          </w:tcPr>
          <w:p w14:paraId="426391F6" w14:textId="77777777" w:rsidR="00E72B8D" w:rsidRPr="00BE3AE1" w:rsidRDefault="00E72B8D" w:rsidP="00345B5E">
            <w:pPr>
              <w:keepNext/>
              <w:keepLines/>
              <w:widowControl w:val="0"/>
              <w:jc w:val="right"/>
              <w:rPr>
                <w:b/>
                <w:color w:val="000000"/>
                <w:sz w:val="20"/>
                <w:szCs w:val="20"/>
              </w:rPr>
            </w:pPr>
            <w:r w:rsidRPr="00BE3AE1">
              <w:rPr>
                <w:b/>
                <w:sz w:val="20"/>
                <w:szCs w:val="20"/>
              </w:rPr>
              <w:t>63.33</w:t>
            </w:r>
          </w:p>
        </w:tc>
        <w:tc>
          <w:tcPr>
            <w:tcW w:w="619" w:type="pct"/>
            <w:tcBorders>
              <w:top w:val="single" w:sz="4" w:space="0" w:color="auto"/>
              <w:left w:val="single" w:sz="4" w:space="0" w:color="auto"/>
              <w:bottom w:val="single" w:sz="4" w:space="0" w:color="auto"/>
              <w:right w:val="single" w:sz="4" w:space="0" w:color="auto"/>
            </w:tcBorders>
            <w:noWrap/>
            <w:tcMar>
              <w:left w:w="115" w:type="dxa"/>
              <w:right w:w="202" w:type="dxa"/>
            </w:tcMar>
          </w:tcPr>
          <w:p w14:paraId="00E35719" w14:textId="77777777" w:rsidR="00E72B8D" w:rsidRPr="00C80445" w:rsidRDefault="00E72B8D" w:rsidP="00345B5E">
            <w:pPr>
              <w:keepNext/>
              <w:keepLines/>
              <w:widowControl w:val="0"/>
              <w:jc w:val="right"/>
              <w:rPr>
                <w:b/>
                <w:color w:val="000000"/>
                <w:sz w:val="20"/>
                <w:szCs w:val="20"/>
              </w:rPr>
            </w:pPr>
            <w:r w:rsidRPr="00C80445">
              <w:rPr>
                <w:b/>
                <w:sz w:val="20"/>
                <w:szCs w:val="20"/>
              </w:rPr>
              <w:t>66.20</w:t>
            </w:r>
          </w:p>
        </w:tc>
        <w:tc>
          <w:tcPr>
            <w:tcW w:w="619" w:type="pct"/>
            <w:tcBorders>
              <w:top w:val="single" w:sz="4" w:space="0" w:color="auto"/>
              <w:left w:val="single" w:sz="4" w:space="0" w:color="auto"/>
              <w:bottom w:val="single" w:sz="4" w:space="0" w:color="auto"/>
              <w:right w:val="single" w:sz="4" w:space="0" w:color="auto"/>
            </w:tcBorders>
            <w:noWrap/>
            <w:tcMar>
              <w:left w:w="115" w:type="dxa"/>
              <w:right w:w="202" w:type="dxa"/>
            </w:tcMar>
          </w:tcPr>
          <w:p w14:paraId="2C910D8F" w14:textId="77777777" w:rsidR="00E72B8D" w:rsidRPr="00C80445" w:rsidRDefault="00E72B8D" w:rsidP="00345B5E">
            <w:pPr>
              <w:keepNext/>
              <w:keepLines/>
              <w:widowControl w:val="0"/>
              <w:jc w:val="right"/>
              <w:rPr>
                <w:b/>
                <w:color w:val="000000"/>
                <w:sz w:val="20"/>
                <w:szCs w:val="20"/>
              </w:rPr>
            </w:pPr>
            <w:r w:rsidRPr="00C80445">
              <w:rPr>
                <w:b/>
                <w:color w:val="000000"/>
                <w:sz w:val="20"/>
                <w:szCs w:val="20"/>
              </w:rPr>
              <w:t>38.18</w:t>
            </w:r>
          </w:p>
        </w:tc>
        <w:tc>
          <w:tcPr>
            <w:tcW w:w="619" w:type="pct"/>
            <w:tcBorders>
              <w:top w:val="single" w:sz="4" w:space="0" w:color="auto"/>
              <w:left w:val="single" w:sz="4" w:space="0" w:color="auto"/>
              <w:bottom w:val="single" w:sz="4" w:space="0" w:color="auto"/>
              <w:right w:val="single" w:sz="4" w:space="0" w:color="auto"/>
            </w:tcBorders>
            <w:tcMar>
              <w:left w:w="115" w:type="dxa"/>
              <w:right w:w="202" w:type="dxa"/>
            </w:tcMar>
          </w:tcPr>
          <w:p w14:paraId="53C1F89F" w14:textId="77777777" w:rsidR="00E72B8D" w:rsidRPr="00C80445" w:rsidRDefault="00E72B8D" w:rsidP="00345B5E">
            <w:pPr>
              <w:keepNext/>
              <w:keepLines/>
              <w:widowControl w:val="0"/>
              <w:jc w:val="right"/>
              <w:rPr>
                <w:b/>
                <w:color w:val="000000"/>
                <w:sz w:val="20"/>
                <w:szCs w:val="20"/>
              </w:rPr>
            </w:pPr>
            <w:r w:rsidRPr="00C80445">
              <w:rPr>
                <w:b/>
                <w:color w:val="000000"/>
                <w:sz w:val="20"/>
                <w:szCs w:val="20"/>
              </w:rPr>
              <w:t>32.2</w:t>
            </w:r>
            <w:r w:rsidR="002B5A4E" w:rsidRPr="00C80445">
              <w:rPr>
                <w:b/>
                <w:color w:val="000000"/>
                <w:sz w:val="20"/>
                <w:szCs w:val="20"/>
              </w:rPr>
              <w:t>1</w:t>
            </w:r>
          </w:p>
        </w:tc>
        <w:tc>
          <w:tcPr>
            <w:tcW w:w="619" w:type="pct"/>
            <w:tcBorders>
              <w:top w:val="single" w:sz="4" w:space="0" w:color="auto"/>
              <w:left w:val="single" w:sz="4" w:space="0" w:color="auto"/>
              <w:bottom w:val="single" w:sz="4" w:space="0" w:color="auto"/>
              <w:right w:val="single" w:sz="4" w:space="0" w:color="auto"/>
            </w:tcBorders>
            <w:tcMar>
              <w:left w:w="115" w:type="dxa"/>
              <w:right w:w="202" w:type="dxa"/>
            </w:tcMar>
          </w:tcPr>
          <w:p w14:paraId="536BD0A7" w14:textId="77777777" w:rsidR="00E72B8D" w:rsidRPr="00C80445" w:rsidRDefault="003032C0" w:rsidP="00345B5E">
            <w:pPr>
              <w:keepNext/>
              <w:keepLines/>
              <w:widowControl w:val="0"/>
              <w:jc w:val="right"/>
              <w:rPr>
                <w:b/>
                <w:color w:val="000000"/>
                <w:sz w:val="20"/>
                <w:szCs w:val="20"/>
              </w:rPr>
            </w:pPr>
            <w:r w:rsidRPr="00C80445">
              <w:rPr>
                <w:b/>
                <w:color w:val="000000"/>
                <w:sz w:val="20"/>
                <w:szCs w:val="20"/>
              </w:rPr>
              <w:t>27.</w:t>
            </w:r>
            <w:r w:rsidR="00A7535E" w:rsidRPr="00C80445">
              <w:rPr>
                <w:b/>
                <w:color w:val="000000"/>
                <w:sz w:val="20"/>
                <w:szCs w:val="20"/>
              </w:rPr>
              <w:t>0</w:t>
            </w:r>
            <w:r w:rsidR="00967ECB" w:rsidRPr="00C80445">
              <w:rPr>
                <w:b/>
                <w:color w:val="000000"/>
                <w:sz w:val="20"/>
                <w:szCs w:val="20"/>
              </w:rPr>
              <w:t>0</w:t>
            </w:r>
          </w:p>
        </w:tc>
        <w:tc>
          <w:tcPr>
            <w:tcW w:w="618"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6A307394" w14:textId="77777777" w:rsidR="00E72B8D" w:rsidRPr="00C80445" w:rsidRDefault="00E72B8D" w:rsidP="00345B5E">
            <w:pPr>
              <w:keepNext/>
              <w:keepLines/>
              <w:widowControl w:val="0"/>
              <w:jc w:val="right"/>
              <w:rPr>
                <w:rFonts w:eastAsiaTheme="minorHAnsi"/>
                <w:b/>
                <w:color w:val="000000"/>
                <w:sz w:val="20"/>
                <w:szCs w:val="20"/>
              </w:rPr>
            </w:pPr>
            <w:r w:rsidRPr="00C80445">
              <w:rPr>
                <w:b/>
                <w:sz w:val="20"/>
                <w:szCs w:val="20"/>
              </w:rPr>
              <w:t>87.50</w:t>
            </w:r>
          </w:p>
        </w:tc>
      </w:tr>
      <w:tr w:rsidR="00E72B8D" w:rsidRPr="00C80445" w14:paraId="31DC33A5" w14:textId="77777777" w:rsidTr="00345B5E">
        <w:trPr>
          <w:cantSplit/>
        </w:trPr>
        <w:tc>
          <w:tcPr>
            <w:tcW w:w="128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1D31D277" w14:textId="77777777" w:rsidR="00E72B8D" w:rsidRPr="00C80445" w:rsidRDefault="00E12F50" w:rsidP="00345B5E">
            <w:pPr>
              <w:keepNext/>
              <w:keepLines/>
              <w:widowControl w:val="0"/>
              <w:jc w:val="left"/>
              <w:rPr>
                <w:color w:val="000000"/>
                <w:sz w:val="20"/>
                <w:szCs w:val="20"/>
                <w:highlight w:val="magenta"/>
                <w:lang w:eastAsia="zh-CN"/>
              </w:rPr>
            </w:pPr>
            <w:r w:rsidRPr="00E12F50">
              <w:rPr>
                <w:rFonts w:hint="eastAsia"/>
                <w:color w:val="000000"/>
                <w:lang w:eastAsia="zh-CN"/>
              </w:rPr>
              <w:t>进口预混多元醇中的</w:t>
            </w:r>
            <w:r w:rsidRPr="00E12F50">
              <w:rPr>
                <w:rFonts w:hint="eastAsia"/>
                <w:color w:val="000000"/>
                <w:lang w:eastAsia="zh-CN"/>
              </w:rPr>
              <w:t xml:space="preserve"> HCFC-141b</w:t>
            </w:r>
            <w:r w:rsidRPr="00E12F50">
              <w:rPr>
                <w:color w:val="000000"/>
                <w:sz w:val="20"/>
                <w:szCs w:val="20"/>
                <w:lang w:eastAsia="zh-CN"/>
              </w:rPr>
              <w:t xml:space="preserve"> </w:t>
            </w:r>
            <w:r w:rsidR="00E72B8D" w:rsidRPr="00C80445">
              <w:rPr>
                <w:color w:val="000000"/>
                <w:sz w:val="20"/>
                <w:szCs w:val="20"/>
                <w:lang w:eastAsia="zh-CN"/>
              </w:rPr>
              <w:t>*</w:t>
            </w:r>
            <w:r w:rsidR="00C454EF" w:rsidRPr="00C80445">
              <w:rPr>
                <w:color w:val="000000"/>
                <w:sz w:val="20"/>
                <w:szCs w:val="20"/>
                <w:lang w:eastAsia="zh-CN"/>
              </w:rPr>
              <w:t>*</w:t>
            </w:r>
          </w:p>
        </w:tc>
        <w:tc>
          <w:tcPr>
            <w:tcW w:w="619" w:type="pct"/>
            <w:tcBorders>
              <w:top w:val="single" w:sz="4" w:space="0" w:color="auto"/>
              <w:left w:val="single" w:sz="4" w:space="0" w:color="auto"/>
              <w:bottom w:val="single" w:sz="4" w:space="0" w:color="auto"/>
              <w:right w:val="single" w:sz="4" w:space="0" w:color="auto"/>
            </w:tcBorders>
            <w:noWrap/>
            <w:tcMar>
              <w:left w:w="115" w:type="dxa"/>
              <w:right w:w="202" w:type="dxa"/>
            </w:tcMar>
          </w:tcPr>
          <w:p w14:paraId="1B63D675" w14:textId="77777777" w:rsidR="00E72B8D" w:rsidRPr="00BE3AE1" w:rsidRDefault="00E72B8D" w:rsidP="00345B5E">
            <w:pPr>
              <w:keepNext/>
              <w:keepLines/>
              <w:widowControl w:val="0"/>
              <w:jc w:val="right"/>
              <w:rPr>
                <w:rFonts w:eastAsiaTheme="minorHAnsi"/>
                <w:color w:val="000000"/>
                <w:sz w:val="20"/>
                <w:szCs w:val="20"/>
              </w:rPr>
            </w:pPr>
            <w:r w:rsidRPr="00BE3AE1">
              <w:rPr>
                <w:sz w:val="20"/>
                <w:szCs w:val="20"/>
              </w:rPr>
              <w:t>6.55</w:t>
            </w:r>
          </w:p>
        </w:tc>
        <w:tc>
          <w:tcPr>
            <w:tcW w:w="619" w:type="pct"/>
            <w:tcBorders>
              <w:top w:val="single" w:sz="4" w:space="0" w:color="auto"/>
              <w:left w:val="single" w:sz="4" w:space="0" w:color="auto"/>
              <w:bottom w:val="single" w:sz="4" w:space="0" w:color="auto"/>
              <w:right w:val="single" w:sz="4" w:space="0" w:color="auto"/>
            </w:tcBorders>
            <w:noWrap/>
            <w:tcMar>
              <w:left w:w="115" w:type="dxa"/>
              <w:right w:w="202" w:type="dxa"/>
            </w:tcMar>
          </w:tcPr>
          <w:p w14:paraId="6026F4F5" w14:textId="77777777" w:rsidR="00E72B8D" w:rsidRPr="00C80445" w:rsidRDefault="00E72B8D" w:rsidP="00345B5E">
            <w:pPr>
              <w:keepNext/>
              <w:keepLines/>
              <w:widowControl w:val="0"/>
              <w:jc w:val="right"/>
              <w:rPr>
                <w:rFonts w:eastAsiaTheme="minorHAnsi"/>
                <w:color w:val="000000"/>
                <w:sz w:val="20"/>
                <w:szCs w:val="20"/>
              </w:rPr>
            </w:pPr>
            <w:r w:rsidRPr="00C80445">
              <w:rPr>
                <w:sz w:val="20"/>
                <w:szCs w:val="20"/>
              </w:rPr>
              <w:t>3.17</w:t>
            </w:r>
          </w:p>
        </w:tc>
        <w:tc>
          <w:tcPr>
            <w:tcW w:w="619" w:type="pct"/>
            <w:tcBorders>
              <w:top w:val="single" w:sz="4" w:space="0" w:color="auto"/>
              <w:left w:val="single" w:sz="4" w:space="0" w:color="auto"/>
              <w:bottom w:val="single" w:sz="4" w:space="0" w:color="auto"/>
              <w:right w:val="single" w:sz="4" w:space="0" w:color="auto"/>
            </w:tcBorders>
            <w:noWrap/>
            <w:tcMar>
              <w:left w:w="115" w:type="dxa"/>
              <w:right w:w="202" w:type="dxa"/>
            </w:tcMar>
          </w:tcPr>
          <w:p w14:paraId="51904C85" w14:textId="77777777" w:rsidR="00E72B8D" w:rsidRPr="00C80445" w:rsidRDefault="00E72B8D" w:rsidP="00345B5E">
            <w:pPr>
              <w:keepNext/>
              <w:keepLines/>
              <w:widowControl w:val="0"/>
              <w:jc w:val="right"/>
              <w:rPr>
                <w:color w:val="000000"/>
                <w:sz w:val="20"/>
                <w:szCs w:val="20"/>
              </w:rPr>
            </w:pPr>
            <w:r w:rsidRPr="00C80445">
              <w:rPr>
                <w:color w:val="000000"/>
                <w:sz w:val="20"/>
                <w:szCs w:val="20"/>
              </w:rPr>
              <w:t>3.58</w:t>
            </w:r>
          </w:p>
        </w:tc>
        <w:tc>
          <w:tcPr>
            <w:tcW w:w="619" w:type="pct"/>
            <w:tcBorders>
              <w:top w:val="single" w:sz="4" w:space="0" w:color="auto"/>
              <w:left w:val="single" w:sz="4" w:space="0" w:color="auto"/>
              <w:bottom w:val="single" w:sz="4" w:space="0" w:color="auto"/>
              <w:right w:val="single" w:sz="4" w:space="0" w:color="auto"/>
            </w:tcBorders>
            <w:tcMar>
              <w:left w:w="115" w:type="dxa"/>
              <w:right w:w="202" w:type="dxa"/>
            </w:tcMar>
          </w:tcPr>
          <w:p w14:paraId="27D46B47" w14:textId="77777777" w:rsidR="00E72B8D" w:rsidRPr="00C80445" w:rsidRDefault="00E72B8D" w:rsidP="00345B5E">
            <w:pPr>
              <w:keepNext/>
              <w:keepLines/>
              <w:widowControl w:val="0"/>
              <w:jc w:val="right"/>
              <w:rPr>
                <w:sz w:val="20"/>
                <w:szCs w:val="20"/>
              </w:rPr>
            </w:pPr>
            <w:r w:rsidRPr="00C80445">
              <w:rPr>
                <w:sz w:val="20"/>
                <w:szCs w:val="20"/>
              </w:rPr>
              <w:t>3.03</w:t>
            </w:r>
          </w:p>
        </w:tc>
        <w:tc>
          <w:tcPr>
            <w:tcW w:w="619" w:type="pct"/>
            <w:tcBorders>
              <w:top w:val="single" w:sz="4" w:space="0" w:color="auto"/>
              <w:left w:val="single" w:sz="4" w:space="0" w:color="auto"/>
              <w:bottom w:val="single" w:sz="4" w:space="0" w:color="auto"/>
              <w:right w:val="single" w:sz="4" w:space="0" w:color="auto"/>
            </w:tcBorders>
            <w:tcMar>
              <w:left w:w="115" w:type="dxa"/>
              <w:right w:w="202" w:type="dxa"/>
            </w:tcMar>
          </w:tcPr>
          <w:p w14:paraId="1B2437EB" w14:textId="77777777" w:rsidR="00E72B8D" w:rsidRPr="00C80445" w:rsidRDefault="003032C0" w:rsidP="00345B5E">
            <w:pPr>
              <w:keepNext/>
              <w:keepLines/>
              <w:widowControl w:val="0"/>
              <w:jc w:val="right"/>
              <w:rPr>
                <w:sz w:val="20"/>
                <w:szCs w:val="20"/>
              </w:rPr>
            </w:pPr>
            <w:r w:rsidRPr="00C80445">
              <w:rPr>
                <w:color w:val="000000"/>
                <w:sz w:val="20"/>
                <w:szCs w:val="20"/>
              </w:rPr>
              <w:t>0.00</w:t>
            </w:r>
          </w:p>
        </w:tc>
        <w:tc>
          <w:tcPr>
            <w:tcW w:w="618"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578203E4" w14:textId="77777777" w:rsidR="00E72B8D" w:rsidRPr="00C80445" w:rsidRDefault="00E72B8D" w:rsidP="00345B5E">
            <w:pPr>
              <w:keepNext/>
              <w:keepLines/>
              <w:widowControl w:val="0"/>
              <w:jc w:val="right"/>
              <w:rPr>
                <w:sz w:val="20"/>
                <w:szCs w:val="20"/>
              </w:rPr>
            </w:pPr>
            <w:r w:rsidRPr="00C80445">
              <w:rPr>
                <w:sz w:val="20"/>
                <w:szCs w:val="20"/>
              </w:rPr>
              <w:t>n/a</w:t>
            </w:r>
          </w:p>
        </w:tc>
      </w:tr>
    </w:tbl>
    <w:p w14:paraId="67B61768" w14:textId="77777777" w:rsidR="00E12F50" w:rsidRPr="00E12F50" w:rsidRDefault="00C454EF" w:rsidP="00E12F50">
      <w:pPr>
        <w:widowControl w:val="0"/>
        <w:rPr>
          <w:sz w:val="19"/>
          <w:szCs w:val="19"/>
          <w:lang w:eastAsia="zh-CN"/>
        </w:rPr>
      </w:pPr>
      <w:r w:rsidRPr="00A210C4">
        <w:rPr>
          <w:sz w:val="19"/>
          <w:szCs w:val="19"/>
          <w:lang w:eastAsia="zh-CN"/>
        </w:rPr>
        <w:t>*</w:t>
      </w:r>
      <w:r w:rsidR="00E244C4">
        <w:rPr>
          <w:rFonts w:hint="eastAsia"/>
          <w:sz w:val="19"/>
          <w:szCs w:val="19"/>
          <w:lang w:eastAsia="zh-CN"/>
        </w:rPr>
        <w:t>根据记录</w:t>
      </w:r>
      <w:r w:rsidR="00E12F50" w:rsidRPr="00E12F50">
        <w:rPr>
          <w:rFonts w:hint="eastAsia"/>
          <w:sz w:val="19"/>
          <w:szCs w:val="19"/>
          <w:lang w:eastAsia="zh-CN"/>
        </w:rPr>
        <w:t xml:space="preserve">HCFC-142b </w:t>
      </w:r>
      <w:r w:rsidR="00E12F50" w:rsidRPr="00E12F50">
        <w:rPr>
          <w:rFonts w:hint="eastAsia"/>
          <w:sz w:val="19"/>
          <w:szCs w:val="19"/>
          <w:lang w:eastAsia="zh-CN"/>
        </w:rPr>
        <w:t>消费量为</w:t>
      </w:r>
      <w:r w:rsidR="00E12F50" w:rsidRPr="00E12F50">
        <w:rPr>
          <w:rFonts w:hint="eastAsia"/>
          <w:sz w:val="19"/>
          <w:szCs w:val="19"/>
          <w:lang w:eastAsia="zh-CN"/>
        </w:rPr>
        <w:t>R-406A</w:t>
      </w:r>
      <w:r w:rsidR="00E12F50" w:rsidRPr="00E12F50">
        <w:rPr>
          <w:rFonts w:hint="eastAsia"/>
          <w:sz w:val="19"/>
          <w:szCs w:val="19"/>
          <w:lang w:eastAsia="zh-CN"/>
        </w:rPr>
        <w:t>和其他混合物的一部分</w:t>
      </w:r>
      <w:r w:rsidR="00E12F50">
        <w:rPr>
          <w:rFonts w:hint="eastAsia"/>
          <w:sz w:val="19"/>
          <w:szCs w:val="19"/>
          <w:lang w:eastAsia="zh-CN"/>
        </w:rPr>
        <w:t>。</w:t>
      </w:r>
    </w:p>
    <w:p w14:paraId="4FACE226" w14:textId="77777777" w:rsidR="00E72B8D" w:rsidRPr="00780DF7" w:rsidRDefault="003032C0" w:rsidP="00515B7A">
      <w:pPr>
        <w:widowControl w:val="0"/>
        <w:rPr>
          <w:sz w:val="19"/>
          <w:szCs w:val="19"/>
          <w:lang w:eastAsia="zh-CN"/>
        </w:rPr>
      </w:pPr>
      <w:r w:rsidRPr="00780DF7">
        <w:rPr>
          <w:sz w:val="19"/>
          <w:szCs w:val="19"/>
          <w:lang w:eastAsia="zh-CN"/>
        </w:rPr>
        <w:t>*</w:t>
      </w:r>
      <w:r w:rsidR="00C454EF">
        <w:rPr>
          <w:sz w:val="19"/>
          <w:szCs w:val="19"/>
          <w:lang w:eastAsia="zh-CN"/>
        </w:rPr>
        <w:t>*</w:t>
      </w:r>
      <w:r w:rsidR="0025211D">
        <w:rPr>
          <w:rFonts w:hint="eastAsia"/>
          <w:sz w:val="19"/>
          <w:szCs w:val="19"/>
          <w:lang w:eastAsia="zh-CN"/>
        </w:rPr>
        <w:t>国家方案（</w:t>
      </w:r>
      <w:r w:rsidR="0025211D">
        <w:rPr>
          <w:rFonts w:hint="eastAsia"/>
          <w:sz w:val="19"/>
          <w:szCs w:val="19"/>
          <w:lang w:eastAsia="zh-CN"/>
        </w:rPr>
        <w:t>CP</w:t>
      </w:r>
      <w:r w:rsidR="0025211D">
        <w:rPr>
          <w:rFonts w:hint="eastAsia"/>
          <w:sz w:val="19"/>
          <w:szCs w:val="19"/>
          <w:lang w:eastAsia="zh-CN"/>
        </w:rPr>
        <w:t>）数据。</w:t>
      </w:r>
    </w:p>
    <w:p w14:paraId="366C9ED3" w14:textId="77777777" w:rsidR="00E72B8D" w:rsidRPr="009E262B" w:rsidRDefault="00E72B8D" w:rsidP="00EB31E3">
      <w:pPr>
        <w:rPr>
          <w:lang w:eastAsia="zh-CN"/>
        </w:rPr>
      </w:pPr>
    </w:p>
    <w:p w14:paraId="0015E863" w14:textId="77777777" w:rsidR="000520CC" w:rsidRPr="000520CC" w:rsidRDefault="000520CC" w:rsidP="000520CC">
      <w:pPr>
        <w:pStyle w:val="Heading1"/>
        <w:rPr>
          <w:lang w:eastAsia="zh-CN"/>
        </w:rPr>
      </w:pPr>
      <w:r>
        <w:rPr>
          <w:rFonts w:hint="eastAsia"/>
          <w:lang w:eastAsia="zh-CN"/>
        </w:rPr>
        <w:t>氢</w:t>
      </w:r>
      <w:r w:rsidRPr="000520CC">
        <w:rPr>
          <w:rFonts w:hint="eastAsia"/>
          <w:lang w:eastAsia="zh-CN"/>
        </w:rPr>
        <w:t>氟氯烃的消费量</w:t>
      </w:r>
      <w:r>
        <w:rPr>
          <w:rFonts w:hint="eastAsia"/>
          <w:lang w:eastAsia="zh-CN"/>
        </w:rPr>
        <w:t>自</w:t>
      </w:r>
      <w:r>
        <w:rPr>
          <w:rFonts w:hint="eastAsia"/>
          <w:lang w:eastAsia="zh-CN"/>
        </w:rPr>
        <w:t>2017</w:t>
      </w:r>
      <w:r>
        <w:rPr>
          <w:rFonts w:hint="eastAsia"/>
          <w:lang w:eastAsia="zh-CN"/>
        </w:rPr>
        <w:t>年有所下降，这是</w:t>
      </w:r>
      <w:r w:rsidRPr="000520CC">
        <w:rPr>
          <w:rFonts w:hint="eastAsia"/>
          <w:lang w:eastAsia="zh-CN"/>
        </w:rPr>
        <w:t>由于许可证制度的执行和</w:t>
      </w:r>
      <w:r>
        <w:rPr>
          <w:rFonts w:hint="eastAsia"/>
          <w:lang w:eastAsia="zh-CN"/>
        </w:rPr>
        <w:t>氢氟氯烃进口配额的减少，</w:t>
      </w:r>
      <w:r w:rsidRPr="000520CC">
        <w:rPr>
          <w:rFonts w:hint="eastAsia"/>
          <w:lang w:eastAsia="zh-CN"/>
        </w:rPr>
        <w:t>所有泡沫塑料制造企业的转型（永久淘汰</w:t>
      </w:r>
      <w:r w:rsidRPr="000520CC">
        <w:rPr>
          <w:rFonts w:hint="eastAsia"/>
          <w:lang w:eastAsia="zh-CN"/>
        </w:rPr>
        <w:t xml:space="preserve"> HCFC-141b</w:t>
      </w:r>
      <w:r w:rsidRPr="000520CC">
        <w:rPr>
          <w:rFonts w:hint="eastAsia"/>
          <w:lang w:eastAsia="zh-CN"/>
        </w:rPr>
        <w:t>），以及制冷维修行业相关的技术援助和培训活动。进口不含</w:t>
      </w:r>
      <w:r>
        <w:rPr>
          <w:rFonts w:hint="eastAsia"/>
          <w:lang w:eastAsia="zh-CN"/>
        </w:rPr>
        <w:t>氢</w:t>
      </w:r>
      <w:r w:rsidRPr="000520CC">
        <w:rPr>
          <w:rFonts w:hint="eastAsia"/>
          <w:lang w:eastAsia="zh-CN"/>
        </w:rPr>
        <w:t>氟氯烃的</w:t>
      </w:r>
      <w:r w:rsidR="00E244C4">
        <w:rPr>
          <w:rFonts w:hint="eastAsia"/>
          <w:lang w:eastAsia="zh-CN"/>
        </w:rPr>
        <w:t>制冷空调</w:t>
      </w:r>
      <w:r w:rsidRPr="000520CC">
        <w:rPr>
          <w:rFonts w:hint="eastAsia"/>
          <w:lang w:eastAsia="zh-CN"/>
        </w:rPr>
        <w:t>设备也有助于减少</w:t>
      </w:r>
      <w:r>
        <w:rPr>
          <w:rFonts w:hint="eastAsia"/>
          <w:lang w:eastAsia="zh-CN"/>
        </w:rPr>
        <w:t>氢</w:t>
      </w:r>
      <w:r w:rsidRPr="000520CC">
        <w:rPr>
          <w:rFonts w:hint="eastAsia"/>
          <w:lang w:eastAsia="zh-CN"/>
        </w:rPr>
        <w:t>氟氯烃的消费量</w:t>
      </w:r>
      <w:r>
        <w:rPr>
          <w:rFonts w:hint="eastAsia"/>
          <w:lang w:eastAsia="zh-CN"/>
        </w:rPr>
        <w:t>。</w:t>
      </w:r>
    </w:p>
    <w:p w14:paraId="6380C85F" w14:textId="77777777" w:rsidR="000A2701" w:rsidRPr="000A2701" w:rsidRDefault="00E244C4" w:rsidP="000A2701">
      <w:pPr>
        <w:pStyle w:val="Heading1"/>
        <w:rPr>
          <w:lang w:eastAsia="zh-CN"/>
        </w:rPr>
      </w:pPr>
      <w:r w:rsidRPr="000A2701">
        <w:rPr>
          <w:rFonts w:hint="eastAsia"/>
          <w:lang w:eastAsia="zh-CN"/>
        </w:rPr>
        <w:t>因为预计</w:t>
      </w:r>
      <w:r w:rsidRPr="000A2701">
        <w:rPr>
          <w:rFonts w:hint="eastAsia"/>
          <w:lang w:eastAsia="zh-CN"/>
        </w:rPr>
        <w:t xml:space="preserve"> 2020 </w:t>
      </w:r>
      <w:r w:rsidRPr="000A2701">
        <w:rPr>
          <w:rFonts w:hint="eastAsia"/>
          <w:lang w:eastAsia="zh-CN"/>
        </w:rPr>
        <w:t>年</w:t>
      </w:r>
      <w:r w:rsidRPr="000A2701">
        <w:rPr>
          <w:rFonts w:hint="eastAsia"/>
          <w:lang w:eastAsia="zh-CN"/>
        </w:rPr>
        <w:t xml:space="preserve"> 1 </w:t>
      </w:r>
      <w:r w:rsidRPr="000A2701">
        <w:rPr>
          <w:rFonts w:hint="eastAsia"/>
          <w:lang w:eastAsia="zh-CN"/>
        </w:rPr>
        <w:t>月</w:t>
      </w:r>
      <w:r w:rsidRPr="000A2701">
        <w:rPr>
          <w:rFonts w:hint="eastAsia"/>
          <w:lang w:eastAsia="zh-CN"/>
        </w:rPr>
        <w:t xml:space="preserve"> 1 </w:t>
      </w:r>
      <w:r w:rsidRPr="000A2701">
        <w:rPr>
          <w:rFonts w:hint="eastAsia"/>
          <w:lang w:eastAsia="zh-CN"/>
        </w:rPr>
        <w:t>日将禁止进口和出口</w:t>
      </w:r>
      <w:r>
        <w:rPr>
          <w:rFonts w:hint="eastAsia"/>
          <w:lang w:eastAsia="zh-CN"/>
        </w:rPr>
        <w:t>纯和</w:t>
      </w:r>
      <w:r w:rsidRPr="000A2701">
        <w:rPr>
          <w:rFonts w:hint="eastAsia"/>
          <w:lang w:eastAsia="zh-CN"/>
        </w:rPr>
        <w:t>含</w:t>
      </w:r>
      <w:r>
        <w:rPr>
          <w:rFonts w:hint="eastAsia"/>
          <w:lang w:eastAsia="zh-CN"/>
        </w:rPr>
        <w:t>于</w:t>
      </w:r>
      <w:r w:rsidRPr="000A2701">
        <w:rPr>
          <w:rFonts w:hint="eastAsia"/>
          <w:lang w:eastAsia="zh-CN"/>
        </w:rPr>
        <w:t>预混多元醇中</w:t>
      </w:r>
      <w:r>
        <w:rPr>
          <w:rFonts w:hint="eastAsia"/>
          <w:lang w:eastAsia="zh-CN"/>
        </w:rPr>
        <w:t>的</w:t>
      </w:r>
      <w:r w:rsidRPr="000A2701">
        <w:rPr>
          <w:rFonts w:hint="eastAsia"/>
          <w:lang w:eastAsia="zh-CN"/>
        </w:rPr>
        <w:t>HCFC-141b</w:t>
      </w:r>
      <w:r>
        <w:rPr>
          <w:rFonts w:hint="eastAsia"/>
          <w:lang w:eastAsia="zh-CN"/>
        </w:rPr>
        <w:t>，</w:t>
      </w:r>
      <w:r w:rsidR="000A2701" w:rsidRPr="000A2701">
        <w:rPr>
          <w:rFonts w:hint="eastAsia"/>
          <w:lang w:eastAsia="zh-CN"/>
        </w:rPr>
        <w:t xml:space="preserve">2018 </w:t>
      </w:r>
      <w:r w:rsidR="000A2701" w:rsidRPr="000A2701">
        <w:rPr>
          <w:rFonts w:hint="eastAsia"/>
          <w:lang w:eastAsia="zh-CN"/>
        </w:rPr>
        <w:t>年至</w:t>
      </w:r>
      <w:r w:rsidR="000A2701" w:rsidRPr="000A2701">
        <w:rPr>
          <w:rFonts w:hint="eastAsia"/>
          <w:lang w:eastAsia="zh-CN"/>
        </w:rPr>
        <w:t xml:space="preserve"> 2019 </w:t>
      </w:r>
      <w:r w:rsidR="000A2701" w:rsidRPr="000A2701">
        <w:rPr>
          <w:rFonts w:hint="eastAsia"/>
          <w:lang w:eastAsia="zh-CN"/>
        </w:rPr>
        <w:t>年</w:t>
      </w:r>
      <w:r w:rsidR="000A2701" w:rsidRPr="000A2701">
        <w:rPr>
          <w:rFonts w:hint="eastAsia"/>
          <w:lang w:eastAsia="zh-CN"/>
        </w:rPr>
        <w:t xml:space="preserve"> HCFC-141b </w:t>
      </w:r>
      <w:r>
        <w:rPr>
          <w:rFonts w:hint="eastAsia"/>
          <w:lang w:eastAsia="zh-CN"/>
        </w:rPr>
        <w:t>消费量</w:t>
      </w:r>
      <w:r w:rsidR="000A2701" w:rsidRPr="000A2701">
        <w:rPr>
          <w:rFonts w:hint="eastAsia"/>
          <w:lang w:eastAsia="zh-CN"/>
        </w:rPr>
        <w:t>增加</w:t>
      </w:r>
      <w:r>
        <w:rPr>
          <w:rFonts w:hint="eastAsia"/>
          <w:lang w:eastAsia="zh-CN"/>
        </w:rPr>
        <w:t>，</w:t>
      </w:r>
      <w:r w:rsidR="000A2701" w:rsidRPr="000A2701">
        <w:rPr>
          <w:rFonts w:hint="eastAsia"/>
          <w:lang w:eastAsia="zh-CN"/>
        </w:rPr>
        <w:t>用于库存。</w:t>
      </w:r>
      <w:r w:rsidR="000A2701" w:rsidRPr="000A2701">
        <w:rPr>
          <w:rFonts w:hint="eastAsia"/>
          <w:lang w:eastAsia="zh-CN"/>
        </w:rPr>
        <w:t xml:space="preserve"> HCFC-22 </w:t>
      </w:r>
      <w:r w:rsidR="000A2701" w:rsidRPr="000A2701">
        <w:rPr>
          <w:rFonts w:hint="eastAsia"/>
          <w:lang w:eastAsia="zh-CN"/>
        </w:rPr>
        <w:t>消费量在</w:t>
      </w:r>
      <w:r w:rsidR="000A2701" w:rsidRPr="000A2701">
        <w:rPr>
          <w:rFonts w:hint="eastAsia"/>
          <w:lang w:eastAsia="zh-CN"/>
        </w:rPr>
        <w:t xml:space="preserve"> 2019 </w:t>
      </w:r>
      <w:r w:rsidR="000A2701" w:rsidRPr="000A2701">
        <w:rPr>
          <w:rFonts w:hint="eastAsia"/>
          <w:lang w:eastAsia="zh-CN"/>
        </w:rPr>
        <w:t>年至</w:t>
      </w:r>
      <w:r w:rsidR="000A2701" w:rsidRPr="000A2701">
        <w:rPr>
          <w:rFonts w:hint="eastAsia"/>
          <w:lang w:eastAsia="zh-CN"/>
        </w:rPr>
        <w:t xml:space="preserve"> 2020 </w:t>
      </w:r>
      <w:r w:rsidR="000A2701" w:rsidRPr="000A2701">
        <w:rPr>
          <w:rFonts w:hint="eastAsia"/>
          <w:lang w:eastAsia="zh-CN"/>
        </w:rPr>
        <w:t>年间略有增加</w:t>
      </w:r>
      <w:r w:rsidR="000A2701">
        <w:rPr>
          <w:rFonts w:hint="eastAsia"/>
          <w:lang w:eastAsia="zh-CN"/>
        </w:rPr>
        <w:t>，这</w:t>
      </w:r>
      <w:r w:rsidR="000A2701" w:rsidRPr="000A2701">
        <w:rPr>
          <w:rFonts w:hint="eastAsia"/>
          <w:lang w:eastAsia="zh-CN"/>
        </w:rPr>
        <w:t>是由于预计</w:t>
      </w:r>
      <w:r w:rsidR="000A2701" w:rsidRPr="000A2701">
        <w:rPr>
          <w:rFonts w:hint="eastAsia"/>
          <w:lang w:eastAsia="zh-CN"/>
        </w:rPr>
        <w:t xml:space="preserve"> 2020 </w:t>
      </w:r>
      <w:r w:rsidR="000A2701" w:rsidRPr="000A2701">
        <w:rPr>
          <w:rFonts w:hint="eastAsia"/>
          <w:lang w:eastAsia="zh-CN"/>
        </w:rPr>
        <w:t>年</w:t>
      </w:r>
      <w:r w:rsidR="000A2701">
        <w:rPr>
          <w:rFonts w:hint="eastAsia"/>
          <w:lang w:eastAsia="zh-CN"/>
        </w:rPr>
        <w:t>限额</w:t>
      </w:r>
      <w:r w:rsidR="000A2701" w:rsidRPr="000A2701">
        <w:rPr>
          <w:rFonts w:hint="eastAsia"/>
          <w:lang w:eastAsia="zh-CN"/>
        </w:rPr>
        <w:t>而导致库存增加</w:t>
      </w:r>
      <w:r w:rsidR="000A2701">
        <w:rPr>
          <w:rFonts w:hint="eastAsia"/>
          <w:lang w:eastAsia="zh-CN"/>
        </w:rPr>
        <w:t>。</w:t>
      </w:r>
    </w:p>
    <w:p w14:paraId="5E93DD5F" w14:textId="77777777" w:rsidR="00EB31E3" w:rsidRPr="00E95B81" w:rsidRDefault="000A2701" w:rsidP="00E95B81">
      <w:pPr>
        <w:pStyle w:val="Heading1"/>
        <w:numPr>
          <w:ilvl w:val="0"/>
          <w:numId w:val="0"/>
        </w:numPr>
        <w:rPr>
          <w:i/>
        </w:rPr>
      </w:pPr>
      <w:r>
        <w:rPr>
          <w:rFonts w:hint="eastAsia"/>
          <w:i/>
          <w:lang w:eastAsia="zh-CN"/>
        </w:rPr>
        <w:t>国家方案执行报告</w:t>
      </w:r>
    </w:p>
    <w:p w14:paraId="69A06C76" w14:textId="77777777" w:rsidR="00EB31E3" w:rsidRPr="00780DF7" w:rsidRDefault="000A2701" w:rsidP="000A2701">
      <w:pPr>
        <w:numPr>
          <w:ilvl w:val="0"/>
          <w:numId w:val="1"/>
        </w:numPr>
        <w:spacing w:after="240"/>
        <w:outlineLvl w:val="0"/>
        <w:rPr>
          <w:lang w:eastAsia="zh-CN"/>
        </w:rPr>
      </w:pPr>
      <w:r w:rsidRPr="000A2701">
        <w:rPr>
          <w:rFonts w:hint="eastAsia"/>
          <w:lang w:eastAsia="zh-CN"/>
        </w:rPr>
        <w:t>智利政府根据</w:t>
      </w:r>
      <w:r w:rsidRPr="000A2701">
        <w:rPr>
          <w:rFonts w:hint="eastAsia"/>
          <w:lang w:eastAsia="zh-CN"/>
        </w:rPr>
        <w:t>2020</w:t>
      </w:r>
      <w:r w:rsidRPr="000A2701">
        <w:rPr>
          <w:rFonts w:hint="eastAsia"/>
          <w:lang w:eastAsia="zh-CN"/>
        </w:rPr>
        <w:t>年</w:t>
      </w:r>
      <w:r w:rsidR="004952D5">
        <w:rPr>
          <w:rFonts w:hint="eastAsia"/>
          <w:lang w:eastAsia="zh-CN"/>
        </w:rPr>
        <w:t>CP</w:t>
      </w:r>
      <w:r>
        <w:rPr>
          <w:rFonts w:hint="eastAsia"/>
          <w:lang w:eastAsia="zh-CN"/>
        </w:rPr>
        <w:t>执行</w:t>
      </w:r>
      <w:r w:rsidRPr="000A2701">
        <w:rPr>
          <w:rFonts w:hint="eastAsia"/>
          <w:lang w:eastAsia="zh-CN"/>
        </w:rPr>
        <w:t>报告</w:t>
      </w:r>
      <w:r>
        <w:rPr>
          <w:rFonts w:hint="eastAsia"/>
          <w:lang w:eastAsia="zh-CN"/>
        </w:rPr>
        <w:t>上报</w:t>
      </w:r>
      <w:r w:rsidRPr="000A2701">
        <w:rPr>
          <w:rFonts w:hint="eastAsia"/>
          <w:lang w:eastAsia="zh-CN"/>
        </w:rPr>
        <w:t>的</w:t>
      </w:r>
      <w:r>
        <w:rPr>
          <w:rFonts w:hint="eastAsia"/>
          <w:lang w:eastAsia="zh-CN"/>
        </w:rPr>
        <w:t>氢</w:t>
      </w:r>
      <w:r w:rsidRPr="000A2701">
        <w:rPr>
          <w:rFonts w:hint="eastAsia"/>
          <w:lang w:eastAsia="zh-CN"/>
        </w:rPr>
        <w:t>氟氯烃行业消费数据与根据《蒙特利尔议定书》第</w:t>
      </w:r>
      <w:r w:rsidRPr="000A2701">
        <w:rPr>
          <w:rFonts w:hint="eastAsia"/>
          <w:lang w:eastAsia="zh-CN"/>
        </w:rPr>
        <w:t>7</w:t>
      </w:r>
      <w:r w:rsidRPr="000A2701">
        <w:rPr>
          <w:rFonts w:hint="eastAsia"/>
          <w:lang w:eastAsia="zh-CN"/>
        </w:rPr>
        <w:t>条报告的数据一致</w:t>
      </w:r>
      <w:r>
        <w:rPr>
          <w:rFonts w:hint="eastAsia"/>
          <w:lang w:eastAsia="zh-CN"/>
        </w:rPr>
        <w:t>。</w:t>
      </w:r>
    </w:p>
    <w:p w14:paraId="4A6DDABC" w14:textId="77777777" w:rsidR="000A2701" w:rsidRPr="000A2701" w:rsidRDefault="000A2701" w:rsidP="000A2701">
      <w:pPr>
        <w:spacing w:after="240"/>
        <w:rPr>
          <w:color w:val="000000"/>
          <w:u w:val="single"/>
          <w:shd w:val="clear" w:color="auto" w:fill="FFFFFF"/>
          <w:lang w:eastAsia="zh-CN"/>
        </w:rPr>
      </w:pPr>
      <w:r w:rsidRPr="000A2701">
        <w:rPr>
          <w:rFonts w:hint="eastAsia"/>
          <w:color w:val="000000"/>
          <w:u w:val="single"/>
          <w:shd w:val="clear" w:color="auto" w:fill="FFFFFF"/>
          <w:lang w:eastAsia="zh-CN"/>
        </w:rPr>
        <w:t>进度和</w:t>
      </w:r>
      <w:r>
        <w:rPr>
          <w:rFonts w:hint="eastAsia"/>
          <w:color w:val="000000"/>
          <w:u w:val="single"/>
          <w:shd w:val="clear" w:color="auto" w:fill="FFFFFF"/>
          <w:lang w:eastAsia="zh-CN"/>
        </w:rPr>
        <w:t>资金</w:t>
      </w:r>
      <w:r w:rsidRPr="000A2701">
        <w:rPr>
          <w:rFonts w:hint="eastAsia"/>
          <w:color w:val="000000"/>
          <w:u w:val="single"/>
          <w:shd w:val="clear" w:color="auto" w:fill="FFFFFF"/>
          <w:lang w:eastAsia="zh-CN"/>
        </w:rPr>
        <w:t>支付情况</w:t>
      </w:r>
    </w:p>
    <w:p w14:paraId="736D3F67" w14:textId="77777777" w:rsidR="00313E04" w:rsidRPr="001B38F0" w:rsidRDefault="000A2701" w:rsidP="00313E04">
      <w:pPr>
        <w:keepNext/>
        <w:spacing w:after="240"/>
        <w:jc w:val="left"/>
        <w:rPr>
          <w:i/>
          <w:lang w:eastAsia="zh-CN"/>
        </w:rPr>
      </w:pPr>
      <w:r>
        <w:rPr>
          <w:rFonts w:hint="eastAsia"/>
          <w:i/>
          <w:lang w:eastAsia="zh-CN"/>
        </w:rPr>
        <w:t>法律框架</w:t>
      </w:r>
    </w:p>
    <w:p w14:paraId="41263BD8" w14:textId="77777777" w:rsidR="00634283" w:rsidRPr="00634283" w:rsidRDefault="00634283" w:rsidP="00634283">
      <w:pPr>
        <w:pStyle w:val="Heading1"/>
        <w:rPr>
          <w:lang w:eastAsia="zh-CN"/>
        </w:rPr>
      </w:pPr>
      <w:r w:rsidRPr="00634283">
        <w:rPr>
          <w:rFonts w:hint="eastAsia"/>
          <w:lang w:eastAsia="zh-CN"/>
        </w:rPr>
        <w:t>自</w:t>
      </w:r>
      <w:r w:rsidRPr="00634283">
        <w:rPr>
          <w:rFonts w:hint="eastAsia"/>
          <w:lang w:eastAsia="zh-CN"/>
        </w:rPr>
        <w:t>2007</w:t>
      </w:r>
      <w:r w:rsidRPr="00634283">
        <w:rPr>
          <w:rFonts w:hint="eastAsia"/>
          <w:lang w:eastAsia="zh-CN"/>
        </w:rPr>
        <w:t>年起，</w:t>
      </w:r>
      <w:r w:rsidR="00B35319">
        <w:rPr>
          <w:rFonts w:hint="eastAsia"/>
          <w:lang w:eastAsia="zh-CN"/>
        </w:rPr>
        <w:t>氢</w:t>
      </w:r>
      <w:r w:rsidRPr="00634283">
        <w:rPr>
          <w:rFonts w:hint="eastAsia"/>
          <w:lang w:eastAsia="zh-CN"/>
        </w:rPr>
        <w:t>氟氯烃进口商和出口商必须在国家登记处登记，</w:t>
      </w:r>
      <w:r w:rsidR="00E01CE6" w:rsidRPr="00634283">
        <w:rPr>
          <w:rFonts w:hint="eastAsia"/>
          <w:lang w:eastAsia="zh-CN"/>
        </w:rPr>
        <w:t>自</w:t>
      </w:r>
      <w:r w:rsidR="00E01CE6">
        <w:rPr>
          <w:rFonts w:hint="eastAsia"/>
          <w:lang w:eastAsia="zh-CN"/>
        </w:rPr>
        <w:t>2013</w:t>
      </w:r>
      <w:r w:rsidR="00E01CE6" w:rsidRPr="00634283">
        <w:rPr>
          <w:rFonts w:hint="eastAsia"/>
          <w:lang w:eastAsia="zh-CN"/>
        </w:rPr>
        <w:t>年起执行</w:t>
      </w:r>
      <w:r w:rsidR="00B35319">
        <w:rPr>
          <w:rFonts w:hint="eastAsia"/>
          <w:lang w:eastAsia="zh-CN"/>
        </w:rPr>
        <w:t>氢</w:t>
      </w:r>
      <w:r w:rsidRPr="00634283">
        <w:rPr>
          <w:rFonts w:hint="eastAsia"/>
          <w:lang w:eastAsia="zh-CN"/>
        </w:rPr>
        <w:t>氟氯烃进出口许可证和配额制度。任何未列入既定消费基准的</w:t>
      </w:r>
      <w:r w:rsidR="00B35319">
        <w:rPr>
          <w:rFonts w:hint="eastAsia"/>
          <w:lang w:eastAsia="zh-CN"/>
        </w:rPr>
        <w:t>氢</w:t>
      </w:r>
      <w:r w:rsidRPr="00634283">
        <w:rPr>
          <w:rFonts w:hint="eastAsia"/>
          <w:lang w:eastAsia="zh-CN"/>
        </w:rPr>
        <w:t>氟氯烃进口均被禁止。自</w:t>
      </w:r>
      <w:r w:rsidRPr="00634283">
        <w:rPr>
          <w:rFonts w:hint="eastAsia"/>
          <w:lang w:eastAsia="zh-CN"/>
        </w:rPr>
        <w:t>2020</w:t>
      </w:r>
      <w:r w:rsidRPr="00634283">
        <w:rPr>
          <w:rFonts w:hint="eastAsia"/>
          <w:lang w:eastAsia="zh-CN"/>
        </w:rPr>
        <w:t>年</w:t>
      </w:r>
      <w:r w:rsidRPr="00634283">
        <w:rPr>
          <w:rFonts w:hint="eastAsia"/>
          <w:lang w:eastAsia="zh-CN"/>
        </w:rPr>
        <w:t xml:space="preserve">1 </w:t>
      </w:r>
      <w:r w:rsidRPr="00634283">
        <w:rPr>
          <w:rFonts w:hint="eastAsia"/>
          <w:lang w:eastAsia="zh-CN"/>
        </w:rPr>
        <w:t>月</w:t>
      </w:r>
      <w:r w:rsidRPr="00634283">
        <w:rPr>
          <w:rFonts w:hint="eastAsia"/>
          <w:lang w:eastAsia="zh-CN"/>
        </w:rPr>
        <w:t>1</w:t>
      </w:r>
      <w:r w:rsidRPr="00634283">
        <w:rPr>
          <w:rFonts w:hint="eastAsia"/>
          <w:lang w:eastAsia="zh-CN"/>
        </w:rPr>
        <w:t>日起，禁止进口和使用</w:t>
      </w:r>
      <w:r w:rsidR="00493481" w:rsidRPr="00634283">
        <w:rPr>
          <w:rFonts w:hint="eastAsia"/>
          <w:lang w:eastAsia="zh-CN"/>
        </w:rPr>
        <w:t>泡沫制造行业和其他用途</w:t>
      </w:r>
      <w:r w:rsidR="00493481">
        <w:rPr>
          <w:rFonts w:hint="eastAsia"/>
          <w:lang w:eastAsia="zh-CN"/>
        </w:rPr>
        <w:t>的</w:t>
      </w:r>
      <w:r w:rsidRPr="00634283">
        <w:rPr>
          <w:rFonts w:hint="eastAsia"/>
          <w:lang w:eastAsia="zh-CN"/>
        </w:rPr>
        <w:t>纯</w:t>
      </w:r>
      <w:r w:rsidR="00493481">
        <w:rPr>
          <w:rFonts w:hint="eastAsia"/>
          <w:lang w:eastAsia="zh-CN"/>
        </w:rPr>
        <w:t>HCFC-141b</w:t>
      </w:r>
      <w:r w:rsidRPr="00634283">
        <w:rPr>
          <w:rFonts w:hint="eastAsia"/>
          <w:lang w:eastAsia="zh-CN"/>
        </w:rPr>
        <w:t>，以及</w:t>
      </w:r>
      <w:r w:rsidR="00B35319">
        <w:rPr>
          <w:rFonts w:hint="eastAsia"/>
          <w:lang w:eastAsia="zh-CN"/>
        </w:rPr>
        <w:t>禁止</w:t>
      </w:r>
      <w:r w:rsidRPr="00634283">
        <w:rPr>
          <w:rFonts w:hint="eastAsia"/>
          <w:lang w:eastAsia="zh-CN"/>
        </w:rPr>
        <w:t>进口和出口预混多元醇中所含的</w:t>
      </w:r>
      <w:r w:rsidRPr="00634283">
        <w:rPr>
          <w:rFonts w:hint="eastAsia"/>
          <w:lang w:eastAsia="zh-CN"/>
        </w:rPr>
        <w:t>HCFC-141b</w:t>
      </w:r>
      <w:r w:rsidR="00E01CE6">
        <w:rPr>
          <w:rFonts w:hint="eastAsia"/>
          <w:lang w:eastAsia="zh-CN"/>
        </w:rPr>
        <w:t>。</w:t>
      </w:r>
    </w:p>
    <w:p w14:paraId="72D296D2" w14:textId="77777777" w:rsidR="00E01CE6" w:rsidRPr="00E01CE6" w:rsidRDefault="00E01CE6" w:rsidP="00E01CE6">
      <w:pPr>
        <w:pStyle w:val="Heading1"/>
        <w:rPr>
          <w:lang w:eastAsia="zh-CN"/>
        </w:rPr>
      </w:pPr>
      <w:r w:rsidRPr="00E01CE6">
        <w:rPr>
          <w:rFonts w:hint="eastAsia"/>
          <w:lang w:eastAsia="zh-CN"/>
        </w:rPr>
        <w:t>2020</w:t>
      </w:r>
      <w:r w:rsidRPr="00E01CE6">
        <w:rPr>
          <w:rFonts w:hint="eastAsia"/>
          <w:lang w:eastAsia="zh-CN"/>
        </w:rPr>
        <w:t>年更新了</w:t>
      </w:r>
      <w:r>
        <w:rPr>
          <w:rFonts w:hint="eastAsia"/>
          <w:lang w:eastAsia="zh-CN"/>
        </w:rPr>
        <w:t>氢氟氯烃、氢氟烃</w:t>
      </w:r>
      <w:r w:rsidRPr="00E01CE6">
        <w:rPr>
          <w:rFonts w:hint="eastAsia"/>
          <w:lang w:eastAsia="zh-CN"/>
        </w:rPr>
        <w:t>及其替代品、纯物质、混合物和全配方多元醇的国家海关代码；从</w:t>
      </w:r>
      <w:r w:rsidRPr="00E01CE6">
        <w:rPr>
          <w:rFonts w:hint="eastAsia"/>
          <w:lang w:eastAsia="zh-CN"/>
        </w:rPr>
        <w:t>2022</w:t>
      </w:r>
      <w:r w:rsidRPr="00E01CE6">
        <w:rPr>
          <w:rFonts w:hint="eastAsia"/>
          <w:lang w:eastAsia="zh-CN"/>
        </w:rPr>
        <w:t>年</w:t>
      </w:r>
      <w:r w:rsidRPr="00E01CE6">
        <w:rPr>
          <w:rFonts w:hint="eastAsia"/>
          <w:lang w:eastAsia="zh-CN"/>
        </w:rPr>
        <w:t>1</w:t>
      </w:r>
      <w:r w:rsidRPr="00E01CE6">
        <w:rPr>
          <w:rFonts w:hint="eastAsia"/>
          <w:lang w:eastAsia="zh-CN"/>
        </w:rPr>
        <w:t>月起，进口《议定书》</w:t>
      </w:r>
      <w:r>
        <w:rPr>
          <w:rFonts w:hint="eastAsia"/>
          <w:lang w:eastAsia="zh-CN"/>
        </w:rPr>
        <w:t>下的</w:t>
      </w:r>
      <w:r w:rsidRPr="00E01CE6">
        <w:rPr>
          <w:rFonts w:hint="eastAsia"/>
          <w:lang w:eastAsia="zh-CN"/>
        </w:rPr>
        <w:t>其</w:t>
      </w:r>
      <w:r>
        <w:rPr>
          <w:rFonts w:hint="eastAsia"/>
          <w:lang w:eastAsia="zh-CN"/>
        </w:rPr>
        <w:t>它</w:t>
      </w:r>
      <w:r w:rsidRPr="00E01CE6">
        <w:rPr>
          <w:rFonts w:hint="eastAsia"/>
          <w:lang w:eastAsia="zh-CN"/>
        </w:rPr>
        <w:t>受控物质将需要使用</w:t>
      </w:r>
      <w:r>
        <w:rPr>
          <w:rFonts w:hint="eastAsia"/>
          <w:lang w:eastAsia="zh-CN"/>
        </w:rPr>
        <w:t>统一系统（</w:t>
      </w:r>
      <w:r>
        <w:rPr>
          <w:rFonts w:hint="eastAsia"/>
          <w:lang w:eastAsia="zh-CN"/>
        </w:rPr>
        <w:t>HS</w:t>
      </w:r>
      <w:r>
        <w:rPr>
          <w:rFonts w:hint="eastAsia"/>
          <w:lang w:eastAsia="zh-CN"/>
        </w:rPr>
        <w:t>）</w:t>
      </w:r>
      <w:r w:rsidRPr="00E01CE6">
        <w:rPr>
          <w:rFonts w:hint="eastAsia"/>
          <w:lang w:eastAsia="zh-CN"/>
        </w:rPr>
        <w:t>代码</w:t>
      </w:r>
      <w:r>
        <w:rPr>
          <w:rFonts w:hint="eastAsia"/>
          <w:lang w:eastAsia="zh-CN"/>
        </w:rPr>
        <w:t>。</w:t>
      </w:r>
    </w:p>
    <w:p w14:paraId="13F0EFD3" w14:textId="77777777" w:rsidR="00313E04" w:rsidRPr="00780DF7" w:rsidRDefault="00E01CE6" w:rsidP="00975D75">
      <w:pPr>
        <w:pStyle w:val="Heading1"/>
        <w:rPr>
          <w:lang w:eastAsia="zh-CN"/>
        </w:rPr>
      </w:pPr>
      <w:r w:rsidRPr="00E01CE6">
        <w:rPr>
          <w:rFonts w:hint="eastAsia"/>
          <w:lang w:eastAsia="zh-CN"/>
        </w:rPr>
        <w:t>第一阶段完成了对</w:t>
      </w:r>
      <w:r w:rsidRPr="00E01CE6">
        <w:rPr>
          <w:rFonts w:hint="eastAsia"/>
          <w:lang w:eastAsia="zh-CN"/>
        </w:rPr>
        <w:t>299</w:t>
      </w:r>
      <w:r w:rsidRPr="00E01CE6">
        <w:rPr>
          <w:rFonts w:hint="eastAsia"/>
          <w:lang w:eastAsia="zh-CN"/>
        </w:rPr>
        <w:t>名海关官员</w:t>
      </w:r>
      <w:r>
        <w:rPr>
          <w:rFonts w:hint="eastAsia"/>
          <w:lang w:eastAsia="zh-CN"/>
        </w:rPr>
        <w:t>进行</w:t>
      </w:r>
      <w:r w:rsidRPr="00E01CE6">
        <w:rPr>
          <w:rFonts w:hint="eastAsia"/>
          <w:lang w:eastAsia="zh-CN"/>
        </w:rPr>
        <w:t>的控制和识别消耗臭氧层物质</w:t>
      </w:r>
      <w:r>
        <w:rPr>
          <w:rFonts w:hint="eastAsia"/>
          <w:lang w:eastAsia="zh-CN"/>
        </w:rPr>
        <w:t>的</w:t>
      </w:r>
      <w:r w:rsidRPr="00E01CE6">
        <w:rPr>
          <w:rFonts w:hint="eastAsia"/>
          <w:lang w:eastAsia="zh-CN"/>
        </w:rPr>
        <w:t>培训，第</w:t>
      </w:r>
      <w:r w:rsidR="00975D75">
        <w:rPr>
          <w:rFonts w:hint="eastAsia"/>
          <w:lang w:eastAsia="zh-CN"/>
        </w:rPr>
        <w:t>二</w:t>
      </w:r>
      <w:r w:rsidRPr="00E01CE6">
        <w:rPr>
          <w:rFonts w:hint="eastAsia"/>
          <w:lang w:eastAsia="zh-CN"/>
        </w:rPr>
        <w:t>阶段完成了对</w:t>
      </w:r>
      <w:r>
        <w:rPr>
          <w:rFonts w:hint="eastAsia"/>
          <w:lang w:eastAsia="zh-CN"/>
        </w:rPr>
        <w:t>75</w:t>
      </w:r>
      <w:r w:rsidRPr="00E01CE6">
        <w:rPr>
          <w:rFonts w:hint="eastAsia"/>
          <w:lang w:eastAsia="zh-CN"/>
        </w:rPr>
        <w:t>名海关官员</w:t>
      </w:r>
      <w:r w:rsidR="00975D75">
        <w:rPr>
          <w:rFonts w:hint="eastAsia"/>
          <w:lang w:eastAsia="zh-CN"/>
        </w:rPr>
        <w:t>进行的</w:t>
      </w:r>
      <w:r w:rsidRPr="00E01CE6">
        <w:rPr>
          <w:rFonts w:hint="eastAsia"/>
          <w:lang w:eastAsia="zh-CN"/>
        </w:rPr>
        <w:t>控制和监测消耗臭氧层物质</w:t>
      </w:r>
      <w:r w:rsidR="00493481">
        <w:rPr>
          <w:rFonts w:hint="eastAsia"/>
          <w:lang w:eastAsia="zh-CN"/>
        </w:rPr>
        <w:t>，</w:t>
      </w:r>
      <w:r w:rsidRPr="00E01CE6">
        <w:rPr>
          <w:rFonts w:hint="eastAsia"/>
          <w:lang w:eastAsia="zh-CN"/>
        </w:rPr>
        <w:t>以及执行《蒙特利尔议定</w:t>
      </w:r>
      <w:r>
        <w:rPr>
          <w:rFonts w:hint="eastAsia"/>
          <w:lang w:eastAsia="zh-CN"/>
        </w:rPr>
        <w:t>书》的条例、义务和责任的培训。</w:t>
      </w:r>
      <w:r w:rsidRPr="00E01CE6">
        <w:rPr>
          <w:rFonts w:hint="eastAsia"/>
          <w:lang w:eastAsia="zh-CN"/>
        </w:rPr>
        <w:t>由于</w:t>
      </w:r>
      <w:r w:rsidRPr="00E01CE6">
        <w:rPr>
          <w:rFonts w:hint="eastAsia"/>
          <w:lang w:eastAsia="zh-CN"/>
        </w:rPr>
        <w:t xml:space="preserve"> COVID-19 </w:t>
      </w:r>
      <w:r>
        <w:rPr>
          <w:rFonts w:hint="eastAsia"/>
          <w:lang w:eastAsia="zh-CN"/>
        </w:rPr>
        <w:t>疫情</w:t>
      </w:r>
      <w:r w:rsidR="00975D75">
        <w:rPr>
          <w:rFonts w:hint="eastAsia"/>
          <w:lang w:eastAsia="zh-CN"/>
        </w:rPr>
        <w:t>影响</w:t>
      </w:r>
      <w:r w:rsidRPr="00E01CE6">
        <w:rPr>
          <w:rFonts w:hint="eastAsia"/>
          <w:lang w:eastAsia="zh-CN"/>
        </w:rPr>
        <w:t>，海关官员的培训无法在</w:t>
      </w:r>
      <w:r w:rsidRPr="00E01CE6">
        <w:rPr>
          <w:rFonts w:hint="eastAsia"/>
          <w:lang w:eastAsia="zh-CN"/>
        </w:rPr>
        <w:t xml:space="preserve"> 2020 </w:t>
      </w:r>
      <w:r w:rsidRPr="00E01CE6">
        <w:rPr>
          <w:rFonts w:hint="eastAsia"/>
          <w:lang w:eastAsia="zh-CN"/>
        </w:rPr>
        <w:t>年进行，课程的理论部分于</w:t>
      </w:r>
      <w:r w:rsidR="00493481">
        <w:rPr>
          <w:rFonts w:hint="eastAsia"/>
          <w:lang w:eastAsia="zh-CN"/>
        </w:rPr>
        <w:t>2021</w:t>
      </w:r>
      <w:r w:rsidRPr="00E01CE6">
        <w:rPr>
          <w:rFonts w:hint="eastAsia"/>
          <w:lang w:eastAsia="zh-CN"/>
        </w:rPr>
        <w:t>年在线提供，实践（面对面）部分</w:t>
      </w:r>
      <w:r w:rsidR="00493481">
        <w:rPr>
          <w:rFonts w:hint="eastAsia"/>
          <w:lang w:eastAsia="zh-CN"/>
        </w:rPr>
        <w:t>培训</w:t>
      </w:r>
      <w:r w:rsidRPr="00E01CE6">
        <w:rPr>
          <w:rFonts w:hint="eastAsia"/>
          <w:lang w:eastAsia="zh-CN"/>
        </w:rPr>
        <w:t>将在</w:t>
      </w:r>
      <w:r w:rsidR="00493481">
        <w:rPr>
          <w:rFonts w:hint="eastAsia"/>
          <w:lang w:eastAsia="zh-CN"/>
        </w:rPr>
        <w:t>2022</w:t>
      </w:r>
      <w:r w:rsidRPr="00E01CE6">
        <w:rPr>
          <w:rFonts w:hint="eastAsia"/>
          <w:lang w:eastAsia="zh-CN"/>
        </w:rPr>
        <w:t>年上半年完成</w:t>
      </w:r>
      <w:r w:rsidR="00975D75">
        <w:rPr>
          <w:rFonts w:hint="eastAsia"/>
          <w:lang w:eastAsia="zh-CN"/>
        </w:rPr>
        <w:t>。</w:t>
      </w:r>
    </w:p>
    <w:p w14:paraId="1D2D3D1C" w14:textId="77777777" w:rsidR="00046452" w:rsidRPr="00046452" w:rsidRDefault="00975D75" w:rsidP="00B139D9">
      <w:pPr>
        <w:pStyle w:val="Heading1"/>
        <w:keepNext/>
        <w:keepLines/>
        <w:widowControl w:val="0"/>
        <w:numPr>
          <w:ilvl w:val="0"/>
          <w:numId w:val="0"/>
        </w:numPr>
        <w:tabs>
          <w:tab w:val="left" w:pos="720"/>
        </w:tabs>
        <w:rPr>
          <w:i/>
          <w:lang w:eastAsia="zh-CN"/>
        </w:rPr>
      </w:pPr>
      <w:r>
        <w:rPr>
          <w:rFonts w:hint="eastAsia"/>
          <w:i/>
          <w:lang w:eastAsia="zh-CN"/>
        </w:rPr>
        <w:lastRenderedPageBreak/>
        <w:t>聚氨酯泡沫</w:t>
      </w:r>
      <w:r w:rsidRPr="00975D75">
        <w:rPr>
          <w:rFonts w:hint="eastAsia"/>
          <w:i/>
          <w:lang w:eastAsia="zh-CN"/>
        </w:rPr>
        <w:t>制造业</w:t>
      </w:r>
    </w:p>
    <w:p w14:paraId="6B8E0B46" w14:textId="77777777" w:rsidR="000A604E" w:rsidRPr="00780DF7" w:rsidRDefault="00493481" w:rsidP="00B139D9">
      <w:pPr>
        <w:pStyle w:val="Heading1"/>
        <w:keepNext/>
        <w:keepLines/>
        <w:widowControl w:val="0"/>
        <w:rPr>
          <w:lang w:eastAsia="zh-CN"/>
        </w:rPr>
      </w:pPr>
      <w:r>
        <w:rPr>
          <w:rFonts w:hint="eastAsia"/>
          <w:lang w:eastAsia="zh-CN"/>
        </w:rPr>
        <w:t>7</w:t>
      </w:r>
      <w:r w:rsidR="00046452">
        <w:rPr>
          <w:rFonts w:hint="eastAsia"/>
        </w:rPr>
        <w:t>家企业（包括</w:t>
      </w:r>
      <w:r w:rsidR="00046452">
        <w:rPr>
          <w:rFonts w:hint="eastAsia"/>
        </w:rPr>
        <w:t>1</w:t>
      </w:r>
      <w:r w:rsidR="00046452" w:rsidRPr="00046452">
        <w:rPr>
          <w:rFonts w:hint="eastAsia"/>
        </w:rPr>
        <w:t>家改用环戊烷和</w:t>
      </w:r>
      <w:r w:rsidR="00046452" w:rsidRPr="00046452">
        <w:rPr>
          <w:rFonts w:hint="eastAsia"/>
        </w:rPr>
        <w:t>HFO</w:t>
      </w:r>
      <w:r w:rsidR="00046452">
        <w:rPr>
          <w:rFonts w:hint="eastAsia"/>
        </w:rPr>
        <w:t>）</w:t>
      </w:r>
      <w:r w:rsidR="00046452" w:rsidRPr="00780DF7">
        <w:rPr>
          <w:rStyle w:val="FootnoteReference"/>
        </w:rPr>
        <w:footnoteReference w:id="7"/>
      </w:r>
      <w:r w:rsidR="00046452">
        <w:rPr>
          <w:rFonts w:hint="eastAsia"/>
        </w:rPr>
        <w:t>和</w:t>
      </w:r>
      <w:r w:rsidR="00046452">
        <w:rPr>
          <w:rFonts w:hint="eastAsia"/>
        </w:rPr>
        <w:t>1</w:t>
      </w:r>
      <w:r w:rsidR="00046452" w:rsidRPr="00046452">
        <w:rPr>
          <w:rFonts w:hint="eastAsia"/>
        </w:rPr>
        <w:t>个由</w:t>
      </w:r>
      <w:r w:rsidR="00046452">
        <w:rPr>
          <w:rFonts w:hint="eastAsia"/>
        </w:rPr>
        <w:t>26</w:t>
      </w:r>
      <w:r w:rsidR="00046452" w:rsidRPr="00046452">
        <w:rPr>
          <w:rFonts w:hint="eastAsia"/>
        </w:rPr>
        <w:t>家中小型企业（</w:t>
      </w:r>
      <w:r w:rsidR="00046452" w:rsidRPr="00046452">
        <w:rPr>
          <w:rFonts w:hint="eastAsia"/>
        </w:rPr>
        <w:t>SME</w:t>
      </w:r>
      <w:r w:rsidR="00046452" w:rsidRPr="00046452">
        <w:rPr>
          <w:rFonts w:hint="eastAsia"/>
        </w:rPr>
        <w:t>）组成的集团项目（</w:t>
      </w:r>
      <w:r w:rsidR="00046452" w:rsidRPr="00046452">
        <w:rPr>
          <w:rFonts w:hint="eastAsia"/>
        </w:rPr>
        <w:t>Austral Chemicals</w:t>
      </w:r>
      <w:r w:rsidR="00046452" w:rsidRPr="00046452">
        <w:rPr>
          <w:rFonts w:hint="eastAsia"/>
        </w:rPr>
        <w:t>）已完成向</w:t>
      </w:r>
      <w:r w:rsidR="00046452" w:rsidRPr="00046452">
        <w:rPr>
          <w:rFonts w:hint="eastAsia"/>
        </w:rPr>
        <w:t>HFO</w:t>
      </w:r>
      <w:r w:rsidR="00046452">
        <w:rPr>
          <w:rFonts w:hint="eastAsia"/>
        </w:rPr>
        <w:t>替代技术的转换，</w:t>
      </w:r>
      <w:r w:rsidR="00046452" w:rsidRPr="00046452">
        <w:rPr>
          <w:rFonts w:hint="eastAsia"/>
        </w:rPr>
        <w:t>淘汰了</w:t>
      </w:r>
      <w:r w:rsidR="00046452" w:rsidRPr="00046452">
        <w:rPr>
          <w:rFonts w:hint="eastAsia"/>
        </w:rPr>
        <w:t>19.04</w:t>
      </w:r>
      <w:r w:rsidR="00046452">
        <w:t xml:space="preserve"> </w:t>
      </w:r>
      <w:r w:rsidR="00046452" w:rsidRPr="00046452">
        <w:rPr>
          <w:rFonts w:hint="eastAsia"/>
        </w:rPr>
        <w:t>ODP</w:t>
      </w:r>
      <w:r w:rsidR="00046452" w:rsidRPr="00046452">
        <w:rPr>
          <w:rFonts w:hint="eastAsia"/>
        </w:rPr>
        <w:t>吨（</w:t>
      </w:r>
      <w:r w:rsidR="00046452" w:rsidRPr="00046452">
        <w:rPr>
          <w:rFonts w:hint="eastAsia"/>
        </w:rPr>
        <w:t>173.05</w:t>
      </w:r>
      <w:r w:rsidR="00046452" w:rsidRPr="00046452">
        <w:rPr>
          <w:rFonts w:hint="eastAsia"/>
        </w:rPr>
        <w:t>公吨）</w:t>
      </w:r>
      <w:r w:rsidR="00046452">
        <w:rPr>
          <w:rFonts w:hint="eastAsia"/>
        </w:rPr>
        <w:t>HCFC-</w:t>
      </w:r>
      <w:r w:rsidR="00046452" w:rsidRPr="00046452">
        <w:rPr>
          <w:rFonts w:hint="eastAsia"/>
        </w:rPr>
        <w:t>141b</w:t>
      </w:r>
      <w:r w:rsidR="00046452" w:rsidRPr="00046452">
        <w:rPr>
          <w:rFonts w:hint="eastAsia"/>
        </w:rPr>
        <w:t>。</w:t>
      </w:r>
      <w:r w:rsidR="00046452" w:rsidRPr="00046452">
        <w:rPr>
          <w:rFonts w:hint="eastAsia"/>
          <w:lang w:eastAsia="zh-CN"/>
        </w:rPr>
        <w:t>截至</w:t>
      </w:r>
      <w:r w:rsidR="00046452" w:rsidRPr="00046452">
        <w:rPr>
          <w:rFonts w:hint="eastAsia"/>
          <w:lang w:eastAsia="zh-CN"/>
        </w:rPr>
        <w:t>2020</w:t>
      </w:r>
      <w:r w:rsidR="00046452" w:rsidRPr="00046452">
        <w:rPr>
          <w:rFonts w:hint="eastAsia"/>
          <w:lang w:eastAsia="zh-CN"/>
        </w:rPr>
        <w:t>年</w:t>
      </w:r>
      <w:r w:rsidR="00046452" w:rsidRPr="00046452">
        <w:rPr>
          <w:rFonts w:hint="eastAsia"/>
          <w:lang w:eastAsia="zh-CN"/>
        </w:rPr>
        <w:t>5</w:t>
      </w:r>
      <w:r w:rsidR="00046452" w:rsidRPr="00046452">
        <w:rPr>
          <w:rFonts w:hint="eastAsia"/>
          <w:lang w:eastAsia="zh-CN"/>
        </w:rPr>
        <w:t>月，</w:t>
      </w:r>
      <w:r w:rsidR="00046452" w:rsidRPr="00046452">
        <w:rPr>
          <w:rFonts w:hint="eastAsia"/>
          <w:lang w:eastAsia="zh-CN"/>
        </w:rPr>
        <w:t>1</w:t>
      </w:r>
      <w:r w:rsidR="00046452" w:rsidRPr="00046452">
        <w:rPr>
          <w:rFonts w:hint="eastAsia"/>
          <w:lang w:eastAsia="zh-CN"/>
        </w:rPr>
        <w:t>家企业（</w:t>
      </w:r>
      <w:r w:rsidR="00046452" w:rsidRPr="00046452">
        <w:rPr>
          <w:rFonts w:hint="eastAsia"/>
          <w:lang w:eastAsia="zh-CN"/>
        </w:rPr>
        <w:t>Superfrigo</w:t>
      </w:r>
      <w:r w:rsidR="00046452" w:rsidRPr="00046452">
        <w:rPr>
          <w:rFonts w:hint="eastAsia"/>
          <w:lang w:eastAsia="zh-CN"/>
        </w:rPr>
        <w:t>）取消参与该项目</w:t>
      </w:r>
      <w:r w:rsidR="00046452" w:rsidRPr="00780DF7">
        <w:rPr>
          <w:rStyle w:val="FootnoteReference"/>
        </w:rPr>
        <w:footnoteReference w:id="8"/>
      </w:r>
      <w:r w:rsidR="00046452" w:rsidRPr="00046452">
        <w:rPr>
          <w:rFonts w:hint="eastAsia"/>
          <w:lang w:eastAsia="zh-CN"/>
        </w:rPr>
        <w:t>。剩余的集团项目（</w:t>
      </w:r>
      <w:r w:rsidR="00046452" w:rsidRPr="00046452">
        <w:rPr>
          <w:rFonts w:hint="eastAsia"/>
          <w:lang w:eastAsia="zh-CN"/>
        </w:rPr>
        <w:t>Ixom</w:t>
      </w:r>
      <w:r w:rsidR="00046452" w:rsidRPr="00046452">
        <w:rPr>
          <w:rFonts w:hint="eastAsia"/>
          <w:lang w:eastAsia="zh-CN"/>
        </w:rPr>
        <w:t>）于</w:t>
      </w:r>
      <w:r w:rsidR="00046452" w:rsidRPr="00046452">
        <w:rPr>
          <w:rFonts w:hint="eastAsia"/>
          <w:lang w:eastAsia="zh-CN"/>
        </w:rPr>
        <w:t>2020</w:t>
      </w:r>
      <w:r w:rsidR="00046452" w:rsidRPr="00046452">
        <w:rPr>
          <w:rFonts w:hint="eastAsia"/>
          <w:lang w:eastAsia="zh-CN"/>
        </w:rPr>
        <w:t>年</w:t>
      </w:r>
      <w:r w:rsidR="00046452" w:rsidRPr="00046452">
        <w:rPr>
          <w:rFonts w:hint="eastAsia"/>
          <w:lang w:eastAsia="zh-CN"/>
        </w:rPr>
        <w:t>7</w:t>
      </w:r>
      <w:r w:rsidR="00046452" w:rsidRPr="00046452">
        <w:rPr>
          <w:rFonts w:hint="eastAsia"/>
          <w:lang w:eastAsia="zh-CN"/>
        </w:rPr>
        <w:t>月与</w:t>
      </w:r>
      <w:r w:rsidR="00046452" w:rsidRPr="00046452">
        <w:rPr>
          <w:rFonts w:hint="eastAsia"/>
          <w:lang w:eastAsia="zh-CN"/>
        </w:rPr>
        <w:t>7</w:t>
      </w:r>
      <w:r w:rsidR="00046452" w:rsidRPr="00046452">
        <w:rPr>
          <w:rFonts w:hint="eastAsia"/>
          <w:lang w:eastAsia="zh-CN"/>
        </w:rPr>
        <w:t>家中小</w:t>
      </w:r>
      <w:r w:rsidR="0096137C">
        <w:rPr>
          <w:rFonts w:hint="eastAsia"/>
          <w:lang w:eastAsia="zh-CN"/>
        </w:rPr>
        <w:t>型</w:t>
      </w:r>
      <w:r w:rsidR="0096137C" w:rsidRPr="00046452">
        <w:rPr>
          <w:rFonts w:hint="eastAsia"/>
          <w:lang w:eastAsia="zh-CN"/>
        </w:rPr>
        <w:t>下游</w:t>
      </w:r>
      <w:r w:rsidR="00046452" w:rsidRPr="00046452">
        <w:rPr>
          <w:rFonts w:hint="eastAsia"/>
          <w:lang w:eastAsia="zh-CN"/>
        </w:rPr>
        <w:t>企业签订协议</w:t>
      </w:r>
      <w:r w:rsidR="00046452">
        <w:rPr>
          <w:rFonts w:hint="eastAsia"/>
          <w:lang w:eastAsia="zh-CN"/>
        </w:rPr>
        <w:t>，</w:t>
      </w:r>
      <w:r w:rsidR="00046452" w:rsidRPr="00046452">
        <w:rPr>
          <w:rFonts w:hint="eastAsia"/>
          <w:lang w:eastAsia="zh-CN"/>
        </w:rPr>
        <w:t>向</w:t>
      </w:r>
      <w:r w:rsidR="00046452" w:rsidRPr="00046452">
        <w:rPr>
          <w:rFonts w:hint="eastAsia"/>
          <w:lang w:eastAsia="zh-CN"/>
        </w:rPr>
        <w:t>HFO</w:t>
      </w:r>
      <w:r w:rsidR="00046452" w:rsidRPr="00046452">
        <w:rPr>
          <w:rFonts w:hint="eastAsia"/>
          <w:lang w:eastAsia="zh-CN"/>
        </w:rPr>
        <w:t>技术的转换最初计划在</w:t>
      </w:r>
      <w:r w:rsidR="0096137C">
        <w:rPr>
          <w:rFonts w:hint="eastAsia"/>
          <w:lang w:eastAsia="zh-CN"/>
        </w:rPr>
        <w:t>2021</w:t>
      </w:r>
      <w:r w:rsidR="00046452" w:rsidRPr="00046452">
        <w:rPr>
          <w:rFonts w:hint="eastAsia"/>
          <w:lang w:eastAsia="zh-CN"/>
        </w:rPr>
        <w:t>年下半年完成，但由于</w:t>
      </w:r>
      <w:r w:rsidR="00046452">
        <w:rPr>
          <w:rFonts w:hint="eastAsia"/>
          <w:lang w:eastAsia="zh-CN"/>
        </w:rPr>
        <w:t>COVID</w:t>
      </w:r>
      <w:r w:rsidR="00046452">
        <w:rPr>
          <w:lang w:eastAsia="zh-CN"/>
        </w:rPr>
        <w:t>-</w:t>
      </w:r>
      <w:r w:rsidR="00046452" w:rsidRPr="00046452">
        <w:rPr>
          <w:rFonts w:hint="eastAsia"/>
          <w:lang w:eastAsia="zh-CN"/>
        </w:rPr>
        <w:t>19</w:t>
      </w:r>
      <w:r w:rsidR="00046452">
        <w:rPr>
          <w:rFonts w:hint="eastAsia"/>
          <w:lang w:eastAsia="zh-CN"/>
        </w:rPr>
        <w:t>疫情造成的延误，</w:t>
      </w:r>
      <w:r w:rsidR="00046452" w:rsidRPr="00046452">
        <w:rPr>
          <w:rFonts w:hint="eastAsia"/>
          <w:lang w:eastAsia="zh-CN"/>
        </w:rPr>
        <w:t>预计将在</w:t>
      </w:r>
      <w:r w:rsidR="00046452" w:rsidRPr="00046452">
        <w:rPr>
          <w:rFonts w:hint="eastAsia"/>
          <w:lang w:eastAsia="zh-CN"/>
        </w:rPr>
        <w:t>2022</w:t>
      </w:r>
      <w:r w:rsidR="00046452" w:rsidRPr="00046452">
        <w:rPr>
          <w:rFonts w:hint="eastAsia"/>
          <w:lang w:eastAsia="zh-CN"/>
        </w:rPr>
        <w:t>年上半年完成</w:t>
      </w:r>
      <w:r w:rsidR="00046452">
        <w:rPr>
          <w:rFonts w:hint="eastAsia"/>
          <w:lang w:eastAsia="zh-CN"/>
        </w:rPr>
        <w:t>。</w:t>
      </w:r>
    </w:p>
    <w:p w14:paraId="43536DCC" w14:textId="77777777" w:rsidR="00313E04" w:rsidRPr="00780DF7" w:rsidRDefault="004952D5" w:rsidP="00313E04">
      <w:pPr>
        <w:keepNext/>
        <w:keepLines/>
        <w:jc w:val="left"/>
        <w:rPr>
          <w:i/>
        </w:rPr>
      </w:pPr>
      <w:r>
        <w:rPr>
          <w:rFonts w:hint="eastAsia"/>
          <w:i/>
          <w:lang w:eastAsia="zh-CN"/>
        </w:rPr>
        <w:t>制冷维修行业</w:t>
      </w:r>
    </w:p>
    <w:p w14:paraId="72A7FE34" w14:textId="77777777" w:rsidR="00313E04" w:rsidRPr="001B38F0" w:rsidRDefault="00313E04" w:rsidP="00313E04">
      <w:pPr>
        <w:keepNext/>
        <w:keepLines/>
        <w:jc w:val="left"/>
        <w:rPr>
          <w:i/>
        </w:rPr>
      </w:pPr>
    </w:p>
    <w:p w14:paraId="31CFFB97" w14:textId="77777777" w:rsidR="00ED42DA" w:rsidRPr="00ED42DA" w:rsidRDefault="00ED42DA" w:rsidP="00ED42DA">
      <w:pPr>
        <w:pStyle w:val="Heading1"/>
        <w:rPr>
          <w:lang w:eastAsia="zh-CN"/>
        </w:rPr>
      </w:pPr>
      <w:r w:rsidRPr="00ED42DA">
        <w:rPr>
          <w:rFonts w:hint="eastAsia"/>
          <w:lang w:eastAsia="zh-CN"/>
        </w:rPr>
        <w:t>在</w:t>
      </w:r>
      <w:r>
        <w:rPr>
          <w:rFonts w:hint="eastAsia"/>
          <w:lang w:eastAsia="zh-CN"/>
        </w:rPr>
        <w:t>氢</w:t>
      </w:r>
      <w:r w:rsidRPr="00ED42DA">
        <w:rPr>
          <w:rFonts w:hint="eastAsia"/>
          <w:lang w:eastAsia="zh-CN"/>
        </w:rPr>
        <w:t>氟氯烃淘汰管理计划的第一阶段，向</w:t>
      </w:r>
      <w:r>
        <w:rPr>
          <w:rFonts w:hint="eastAsia"/>
          <w:lang w:eastAsia="zh-CN"/>
        </w:rPr>
        <w:t>1,097</w:t>
      </w:r>
      <w:r w:rsidRPr="00ED42DA">
        <w:rPr>
          <w:rFonts w:hint="eastAsia"/>
          <w:lang w:eastAsia="zh-CN"/>
        </w:rPr>
        <w:t>名技术人员和</w:t>
      </w:r>
      <w:r>
        <w:rPr>
          <w:rFonts w:hint="eastAsia"/>
          <w:lang w:eastAsia="zh-CN"/>
        </w:rPr>
        <w:t>20</w:t>
      </w:r>
      <w:r w:rsidRPr="00ED42DA">
        <w:rPr>
          <w:rFonts w:hint="eastAsia"/>
          <w:lang w:eastAsia="zh-CN"/>
        </w:rPr>
        <w:t>名学生提供了最佳制冷做法培训；</w:t>
      </w:r>
      <w:r>
        <w:rPr>
          <w:rFonts w:hint="eastAsia"/>
          <w:lang w:eastAsia="zh-CN"/>
        </w:rPr>
        <w:t>制冷空调</w:t>
      </w:r>
      <w:r w:rsidRPr="00ED42DA">
        <w:rPr>
          <w:rFonts w:hint="eastAsia"/>
          <w:lang w:eastAsia="zh-CN"/>
        </w:rPr>
        <w:t>技术人员认证</w:t>
      </w:r>
      <w:r w:rsidR="0096137C">
        <w:rPr>
          <w:rFonts w:hint="eastAsia"/>
          <w:lang w:eastAsia="zh-CN"/>
        </w:rPr>
        <w:t>过</w:t>
      </w:r>
      <w:r w:rsidRPr="00ED42DA">
        <w:rPr>
          <w:rFonts w:hint="eastAsia"/>
          <w:lang w:eastAsia="zh-CN"/>
        </w:rPr>
        <w:t>程的设计和实施已完成，</w:t>
      </w:r>
      <w:r w:rsidRPr="00ED42DA">
        <w:rPr>
          <w:rFonts w:hint="eastAsia"/>
          <w:lang w:eastAsia="zh-CN"/>
        </w:rPr>
        <w:t xml:space="preserve">2019 </w:t>
      </w:r>
      <w:r w:rsidRPr="00ED42DA">
        <w:rPr>
          <w:rFonts w:hint="eastAsia"/>
          <w:lang w:eastAsia="zh-CN"/>
        </w:rPr>
        <w:t>年至</w:t>
      </w:r>
      <w:r w:rsidRPr="00ED42DA">
        <w:rPr>
          <w:rFonts w:hint="eastAsia"/>
          <w:lang w:eastAsia="zh-CN"/>
        </w:rPr>
        <w:t>2021</w:t>
      </w:r>
      <w:r w:rsidRPr="00ED42DA">
        <w:rPr>
          <w:rFonts w:hint="eastAsia"/>
          <w:lang w:eastAsia="zh-CN"/>
        </w:rPr>
        <w:t>年间共有</w:t>
      </w:r>
      <w:r w:rsidRPr="00ED42DA">
        <w:rPr>
          <w:rFonts w:hint="eastAsia"/>
          <w:lang w:eastAsia="zh-CN"/>
        </w:rPr>
        <w:t>427</w:t>
      </w:r>
      <w:r w:rsidR="0096137C">
        <w:rPr>
          <w:rFonts w:hint="eastAsia"/>
          <w:lang w:eastAsia="zh-CN"/>
        </w:rPr>
        <w:t>名技术人员获得认证；</w:t>
      </w:r>
      <w:r w:rsidR="0096137C">
        <w:rPr>
          <w:rFonts w:hint="eastAsia"/>
          <w:lang w:eastAsia="zh-CN"/>
        </w:rPr>
        <w:t>3</w:t>
      </w:r>
      <w:r>
        <w:rPr>
          <w:rFonts w:hint="eastAsia"/>
          <w:lang w:eastAsia="zh-CN"/>
        </w:rPr>
        <w:t>个超市改用超</w:t>
      </w:r>
      <w:r w:rsidRPr="00ED42DA">
        <w:rPr>
          <w:rFonts w:hint="eastAsia"/>
          <w:lang w:eastAsia="zh-CN"/>
        </w:rPr>
        <w:t>临界二氧化碳冷却技术</w:t>
      </w:r>
      <w:r w:rsidR="004952D5" w:rsidRPr="0053107E">
        <w:rPr>
          <w:rStyle w:val="FootnoteReference"/>
        </w:rPr>
        <w:footnoteReference w:id="9"/>
      </w:r>
      <w:r w:rsidRPr="00ED42DA">
        <w:rPr>
          <w:rFonts w:hint="eastAsia"/>
          <w:lang w:eastAsia="zh-CN"/>
        </w:rPr>
        <w:t>；全国首家制冷剂回收</w:t>
      </w:r>
      <w:r w:rsidR="0096137C">
        <w:rPr>
          <w:rFonts w:hint="eastAsia"/>
          <w:lang w:eastAsia="zh-CN"/>
        </w:rPr>
        <w:t>再生</w:t>
      </w:r>
      <w:r w:rsidRPr="00ED42DA">
        <w:rPr>
          <w:rFonts w:hint="eastAsia"/>
          <w:lang w:eastAsia="zh-CN"/>
        </w:rPr>
        <w:t>中心成立（</w:t>
      </w:r>
      <w:r w:rsidRPr="00ED42DA">
        <w:rPr>
          <w:rFonts w:hint="eastAsia"/>
          <w:lang w:eastAsia="zh-CN"/>
        </w:rPr>
        <w:t>Regener</w:t>
      </w:r>
      <w:r w:rsidRPr="00ED42DA">
        <w:rPr>
          <w:rFonts w:hint="eastAsia"/>
          <w:lang w:eastAsia="zh-CN"/>
        </w:rPr>
        <w:t>），</w:t>
      </w:r>
      <w:r w:rsidRPr="00ED42DA">
        <w:rPr>
          <w:rFonts w:hint="eastAsia"/>
          <w:lang w:eastAsia="zh-CN"/>
        </w:rPr>
        <w:t>2020</w:t>
      </w:r>
      <w:r w:rsidRPr="00ED42DA">
        <w:rPr>
          <w:rFonts w:hint="eastAsia"/>
          <w:lang w:eastAsia="zh-CN"/>
        </w:rPr>
        <w:t>年</w:t>
      </w:r>
      <w:r w:rsidR="0096137C">
        <w:rPr>
          <w:rFonts w:hint="eastAsia"/>
          <w:lang w:eastAsia="zh-CN"/>
        </w:rPr>
        <w:t>回收再生</w:t>
      </w:r>
      <w:r w:rsidRPr="00ED42DA">
        <w:rPr>
          <w:rFonts w:hint="eastAsia"/>
          <w:lang w:eastAsia="zh-CN"/>
        </w:rPr>
        <w:t>制冷剂</w:t>
      </w:r>
      <w:r w:rsidRPr="00ED42DA">
        <w:rPr>
          <w:rFonts w:hint="eastAsia"/>
          <w:lang w:eastAsia="zh-CN"/>
        </w:rPr>
        <w:t>18</w:t>
      </w:r>
      <w:r w:rsidRPr="00ED42DA">
        <w:rPr>
          <w:rFonts w:hint="eastAsia"/>
          <w:lang w:eastAsia="zh-CN"/>
        </w:rPr>
        <w:t>吨；并编写了一本关于最佳制冷做法的手册。还在全国举办了关于</w:t>
      </w:r>
      <w:r>
        <w:rPr>
          <w:rFonts w:hint="eastAsia"/>
          <w:lang w:eastAsia="zh-CN"/>
        </w:rPr>
        <w:t>烃基制冷剂</w:t>
      </w:r>
      <w:r w:rsidRPr="00ED42DA">
        <w:rPr>
          <w:rFonts w:hint="eastAsia"/>
          <w:lang w:eastAsia="zh-CN"/>
        </w:rPr>
        <w:t>冷却系统、冲洗、</w:t>
      </w:r>
      <w:r w:rsidR="0096137C">
        <w:rPr>
          <w:rFonts w:hint="eastAsia"/>
          <w:lang w:eastAsia="zh-CN"/>
        </w:rPr>
        <w:t>回收再生</w:t>
      </w:r>
      <w:r w:rsidRPr="00ED42DA">
        <w:rPr>
          <w:rFonts w:hint="eastAsia"/>
          <w:lang w:eastAsia="zh-CN"/>
        </w:rPr>
        <w:t>和</w:t>
      </w:r>
      <w:r>
        <w:rPr>
          <w:rFonts w:hint="eastAsia"/>
          <w:lang w:eastAsia="zh-CN"/>
        </w:rPr>
        <w:t>氢</w:t>
      </w:r>
      <w:r w:rsidRPr="00ED42DA">
        <w:rPr>
          <w:rFonts w:hint="eastAsia"/>
          <w:lang w:eastAsia="zh-CN"/>
        </w:rPr>
        <w:t>氟氯烃替代品的研讨会</w:t>
      </w:r>
      <w:r>
        <w:rPr>
          <w:rFonts w:hint="eastAsia"/>
          <w:lang w:eastAsia="zh-CN"/>
        </w:rPr>
        <w:t>。</w:t>
      </w:r>
    </w:p>
    <w:p w14:paraId="12F39C83" w14:textId="77777777" w:rsidR="00ED42DA" w:rsidRPr="00ED42DA" w:rsidRDefault="00ED42DA" w:rsidP="00ED42DA">
      <w:pPr>
        <w:pStyle w:val="Heading1"/>
        <w:rPr>
          <w:lang w:eastAsia="zh-CN"/>
        </w:rPr>
      </w:pPr>
      <w:r w:rsidRPr="00ED42DA">
        <w:rPr>
          <w:rFonts w:hint="eastAsia"/>
          <w:lang w:eastAsia="zh-CN"/>
        </w:rPr>
        <w:t>在第二阶段，为</w:t>
      </w:r>
      <w:r>
        <w:rPr>
          <w:rFonts w:hint="eastAsia"/>
          <w:lang w:eastAsia="zh-CN"/>
        </w:rPr>
        <w:t>68</w:t>
      </w:r>
      <w:r w:rsidRPr="00ED42DA">
        <w:rPr>
          <w:rFonts w:hint="eastAsia"/>
          <w:lang w:eastAsia="zh-CN"/>
        </w:rPr>
        <w:t>名教师举办了培训师培训课程；为</w:t>
      </w:r>
      <w:r w:rsidRPr="00ED42DA">
        <w:rPr>
          <w:rFonts w:hint="eastAsia"/>
          <w:lang w:eastAsia="zh-CN"/>
        </w:rPr>
        <w:t xml:space="preserve"> 592 </w:t>
      </w:r>
      <w:r w:rsidRPr="00ED42DA">
        <w:rPr>
          <w:rFonts w:hint="eastAsia"/>
          <w:lang w:eastAsia="zh-CN"/>
        </w:rPr>
        <w:t>名技术人员和学生以及</w:t>
      </w:r>
      <w:r>
        <w:rPr>
          <w:rFonts w:hint="eastAsia"/>
          <w:lang w:eastAsia="zh-CN"/>
        </w:rPr>
        <w:t>83</w:t>
      </w:r>
      <w:r w:rsidRPr="00ED42DA">
        <w:rPr>
          <w:rFonts w:hint="eastAsia"/>
          <w:lang w:eastAsia="zh-CN"/>
        </w:rPr>
        <w:t>名技术人员提供了关于最佳制冷做法的培训；向</w:t>
      </w:r>
      <w:r>
        <w:rPr>
          <w:rFonts w:hint="eastAsia"/>
          <w:lang w:eastAsia="zh-CN"/>
        </w:rPr>
        <w:t>36</w:t>
      </w:r>
      <w:r w:rsidRPr="00ED42DA">
        <w:rPr>
          <w:rFonts w:hint="eastAsia"/>
          <w:lang w:eastAsia="zh-CN"/>
        </w:rPr>
        <w:t>名技术人员提供了关于使用易燃制冷剂的良好做法的培训。</w:t>
      </w:r>
      <w:r w:rsidR="00160BD7" w:rsidRPr="00ED42DA">
        <w:rPr>
          <w:rFonts w:hint="eastAsia"/>
          <w:lang w:eastAsia="zh-CN"/>
        </w:rPr>
        <w:t>更新</w:t>
      </w:r>
      <w:r w:rsidR="00160BD7">
        <w:rPr>
          <w:rFonts w:hint="eastAsia"/>
          <w:lang w:eastAsia="zh-CN"/>
        </w:rPr>
        <w:t>了</w:t>
      </w:r>
      <w:r w:rsidRPr="00ED42DA">
        <w:rPr>
          <w:rFonts w:hint="eastAsia"/>
          <w:lang w:eastAsia="zh-CN"/>
        </w:rPr>
        <w:t>智利</w:t>
      </w:r>
      <w:r w:rsidR="00160BD7">
        <w:rPr>
          <w:rFonts w:hint="eastAsia"/>
          <w:lang w:eastAsia="zh-CN"/>
        </w:rPr>
        <w:t>的</w:t>
      </w:r>
      <w:r w:rsidRPr="00ED42DA">
        <w:rPr>
          <w:rFonts w:hint="eastAsia"/>
          <w:lang w:eastAsia="zh-CN"/>
        </w:rPr>
        <w:t>制冷实践标准，</w:t>
      </w:r>
      <w:r w:rsidR="00160BD7" w:rsidRPr="00ED42DA">
        <w:rPr>
          <w:rFonts w:hint="eastAsia"/>
          <w:lang w:eastAsia="zh-CN"/>
        </w:rPr>
        <w:t>制定</w:t>
      </w:r>
      <w:r w:rsidR="00160BD7">
        <w:rPr>
          <w:rFonts w:hint="eastAsia"/>
          <w:lang w:eastAsia="zh-CN"/>
        </w:rPr>
        <w:t>了</w:t>
      </w:r>
      <w:r w:rsidRPr="00ED42DA">
        <w:rPr>
          <w:rFonts w:hint="eastAsia"/>
          <w:lang w:eastAsia="zh-CN"/>
        </w:rPr>
        <w:t>易燃制冷剂标准并</w:t>
      </w:r>
      <w:r w:rsidR="00160BD7">
        <w:rPr>
          <w:rFonts w:hint="eastAsia"/>
          <w:lang w:eastAsia="zh-CN"/>
        </w:rPr>
        <w:t>将其</w:t>
      </w:r>
      <w:r w:rsidRPr="00ED42DA">
        <w:rPr>
          <w:rFonts w:hint="eastAsia"/>
          <w:lang w:eastAsia="zh-CN"/>
        </w:rPr>
        <w:t>纳入技术人员认证课程。还为智利各地的</w:t>
      </w:r>
      <w:r w:rsidRPr="00ED42DA">
        <w:rPr>
          <w:rFonts w:hint="eastAsia"/>
          <w:lang w:eastAsia="zh-CN"/>
        </w:rPr>
        <w:t>467</w:t>
      </w:r>
      <w:r w:rsidRPr="00ED42DA">
        <w:rPr>
          <w:rFonts w:hint="eastAsia"/>
          <w:lang w:eastAsia="zh-CN"/>
        </w:rPr>
        <w:t>名参与者举办了关于使用</w:t>
      </w:r>
      <w:r w:rsidR="00160BD7">
        <w:rPr>
          <w:rFonts w:hint="eastAsia"/>
          <w:lang w:eastAsia="zh-CN"/>
        </w:rPr>
        <w:t>超</w:t>
      </w:r>
      <w:r w:rsidRPr="00ED42DA">
        <w:rPr>
          <w:rFonts w:hint="eastAsia"/>
          <w:lang w:eastAsia="zh-CN"/>
        </w:rPr>
        <w:t>临界二氧化碳</w:t>
      </w:r>
      <w:r w:rsidR="00160BD7">
        <w:rPr>
          <w:rFonts w:hint="eastAsia"/>
          <w:lang w:eastAsia="zh-CN"/>
        </w:rPr>
        <w:t>制冷剂</w:t>
      </w:r>
      <w:r w:rsidRPr="00ED42DA">
        <w:rPr>
          <w:rFonts w:hint="eastAsia"/>
          <w:lang w:eastAsia="zh-CN"/>
        </w:rPr>
        <w:t>的培训课程</w:t>
      </w:r>
      <w:r w:rsidR="00160BD7" w:rsidRPr="00780DF7">
        <w:rPr>
          <w:rStyle w:val="FootnoteReference"/>
        </w:rPr>
        <w:footnoteReference w:id="10"/>
      </w:r>
      <w:r w:rsidR="00160BD7">
        <w:rPr>
          <w:rFonts w:hint="eastAsia"/>
          <w:lang w:eastAsia="zh-CN"/>
        </w:rPr>
        <w:t>；</w:t>
      </w:r>
      <w:r w:rsidRPr="00ED42DA">
        <w:rPr>
          <w:rFonts w:hint="eastAsia"/>
          <w:lang w:eastAsia="zh-CN"/>
        </w:rPr>
        <w:t>预计其他超市也将采用该技术</w:t>
      </w:r>
      <w:r w:rsidR="00160BD7">
        <w:rPr>
          <w:rFonts w:hint="eastAsia"/>
          <w:lang w:eastAsia="zh-CN"/>
        </w:rPr>
        <w:t>。</w:t>
      </w:r>
    </w:p>
    <w:p w14:paraId="26C7FA19" w14:textId="77777777" w:rsidR="00D256DF" w:rsidRPr="006A6913" w:rsidRDefault="00160BD7" w:rsidP="006A6913">
      <w:pPr>
        <w:pStyle w:val="Heading1"/>
        <w:rPr>
          <w:lang w:eastAsia="zh-CN"/>
        </w:rPr>
      </w:pPr>
      <w:r w:rsidRPr="00160BD7">
        <w:rPr>
          <w:rFonts w:hint="eastAsia"/>
          <w:lang w:eastAsia="zh-CN"/>
        </w:rPr>
        <w:t>提高认识活动包括</w:t>
      </w:r>
      <w:r>
        <w:rPr>
          <w:rFonts w:hint="eastAsia"/>
          <w:lang w:eastAsia="zh-CN"/>
        </w:rPr>
        <w:t>：</w:t>
      </w:r>
      <w:r w:rsidRPr="00160BD7">
        <w:rPr>
          <w:rFonts w:hint="eastAsia"/>
          <w:lang w:eastAsia="zh-CN"/>
        </w:rPr>
        <w:t>关于臭氧层和蒙特利尔议定书的全国性研讨会；促进</w:t>
      </w:r>
      <w:r>
        <w:rPr>
          <w:rFonts w:hint="eastAsia"/>
          <w:lang w:eastAsia="zh-CN"/>
        </w:rPr>
        <w:t>制冷空调行业</w:t>
      </w:r>
      <w:r w:rsidRPr="00160BD7">
        <w:rPr>
          <w:rFonts w:hint="eastAsia"/>
          <w:lang w:eastAsia="zh-CN"/>
        </w:rPr>
        <w:t>最佳制冷实践的会议；发布关于良好制冷实践、制冷剂</w:t>
      </w:r>
      <w:r w:rsidR="0096137C">
        <w:rPr>
          <w:rFonts w:hint="eastAsia"/>
          <w:lang w:eastAsia="zh-CN"/>
        </w:rPr>
        <w:t>回收再生</w:t>
      </w:r>
      <w:r w:rsidRPr="00160BD7">
        <w:rPr>
          <w:rFonts w:hint="eastAsia"/>
          <w:lang w:eastAsia="zh-CN"/>
        </w:rPr>
        <w:t>中心、</w:t>
      </w:r>
      <w:r w:rsidR="008D7B5B" w:rsidRPr="00160BD7">
        <w:rPr>
          <w:rFonts w:hint="eastAsia"/>
          <w:lang w:eastAsia="zh-CN"/>
        </w:rPr>
        <w:t>模</w:t>
      </w:r>
      <w:r w:rsidR="008D7B5B">
        <w:rPr>
          <w:rFonts w:hint="eastAsia"/>
          <w:lang w:eastAsia="zh-CN"/>
        </w:rPr>
        <w:t>拟</w:t>
      </w:r>
      <w:r w:rsidRPr="00160BD7">
        <w:rPr>
          <w:rFonts w:hint="eastAsia"/>
          <w:lang w:eastAsia="zh-CN"/>
        </w:rPr>
        <w:t>成功</w:t>
      </w:r>
      <w:r w:rsidR="0040799E">
        <w:rPr>
          <w:rFonts w:hint="eastAsia"/>
          <w:lang w:eastAsia="zh-CN"/>
        </w:rPr>
        <w:t>转换</w:t>
      </w:r>
      <w:r>
        <w:rPr>
          <w:rFonts w:hint="eastAsia"/>
          <w:lang w:eastAsia="zh-CN"/>
        </w:rPr>
        <w:t>为超</w:t>
      </w:r>
      <w:r w:rsidRPr="00160BD7">
        <w:rPr>
          <w:rFonts w:hint="eastAsia"/>
          <w:lang w:eastAsia="zh-CN"/>
        </w:rPr>
        <w:t>临界二氧化碳</w:t>
      </w:r>
      <w:r>
        <w:rPr>
          <w:rFonts w:hint="eastAsia"/>
          <w:lang w:eastAsia="zh-CN"/>
        </w:rPr>
        <w:t>技术的</w:t>
      </w:r>
      <w:r w:rsidR="008D7B5B" w:rsidRPr="00160BD7">
        <w:rPr>
          <w:rFonts w:hint="eastAsia"/>
          <w:lang w:eastAsia="zh-CN"/>
        </w:rPr>
        <w:t>项目</w:t>
      </w:r>
      <w:r w:rsidR="006A6913">
        <w:rPr>
          <w:rFonts w:hint="eastAsia"/>
          <w:lang w:eastAsia="zh-CN"/>
        </w:rPr>
        <w:t>、制冷空调行业</w:t>
      </w:r>
      <w:r w:rsidR="008D7B5B">
        <w:rPr>
          <w:rFonts w:hint="eastAsia"/>
          <w:lang w:eastAsia="zh-CN"/>
        </w:rPr>
        <w:t>氢</w:t>
      </w:r>
      <w:r w:rsidRPr="00160BD7">
        <w:rPr>
          <w:rFonts w:hint="eastAsia"/>
          <w:lang w:eastAsia="zh-CN"/>
        </w:rPr>
        <w:t>氟氯烃</w:t>
      </w:r>
      <w:r w:rsidR="006A6913">
        <w:rPr>
          <w:rFonts w:hint="eastAsia"/>
          <w:lang w:eastAsia="zh-CN"/>
        </w:rPr>
        <w:t>的使用、</w:t>
      </w:r>
      <w:r w:rsidRPr="00160BD7">
        <w:rPr>
          <w:rFonts w:hint="eastAsia"/>
          <w:lang w:eastAsia="zh-CN"/>
        </w:rPr>
        <w:t>以及基加利修正案的在线视频；在线媒体上发布月度公告和信息以促进向无</w:t>
      </w:r>
      <w:r w:rsidR="006A6913">
        <w:rPr>
          <w:rFonts w:hint="eastAsia"/>
          <w:lang w:eastAsia="zh-CN"/>
        </w:rPr>
        <w:t>氢</w:t>
      </w:r>
      <w:r w:rsidRPr="00160BD7">
        <w:rPr>
          <w:rFonts w:hint="eastAsia"/>
          <w:lang w:eastAsia="zh-CN"/>
        </w:rPr>
        <w:t>氟氯烃技术的过渡；并向</w:t>
      </w:r>
      <w:r w:rsidR="006A6913">
        <w:rPr>
          <w:rFonts w:hint="eastAsia"/>
          <w:lang w:eastAsia="zh-CN"/>
        </w:rPr>
        <w:t>1,900</w:t>
      </w:r>
      <w:r w:rsidRPr="00160BD7">
        <w:rPr>
          <w:rFonts w:hint="eastAsia"/>
          <w:lang w:eastAsia="zh-CN"/>
        </w:rPr>
        <w:t>人分发国家臭氧机构的</w:t>
      </w:r>
      <w:r w:rsidR="006A6913">
        <w:rPr>
          <w:rFonts w:hint="eastAsia"/>
          <w:lang w:eastAsia="zh-CN"/>
        </w:rPr>
        <w:t>简报。</w:t>
      </w:r>
      <w:r w:rsidR="00D256DF" w:rsidRPr="00780DF7">
        <w:rPr>
          <w:lang w:eastAsia="zh-CN"/>
        </w:rPr>
        <w:t xml:space="preserve"> </w:t>
      </w:r>
    </w:p>
    <w:p w14:paraId="60D266E0" w14:textId="77777777" w:rsidR="00313E04" w:rsidRPr="00780DF7" w:rsidRDefault="006A6913" w:rsidP="00345B5E">
      <w:pPr>
        <w:widowControl w:val="0"/>
        <w:spacing w:after="120"/>
        <w:jc w:val="left"/>
        <w:rPr>
          <w:i/>
        </w:rPr>
      </w:pPr>
      <w:r>
        <w:rPr>
          <w:rFonts w:hint="eastAsia"/>
          <w:i/>
          <w:lang w:eastAsia="zh-CN"/>
        </w:rPr>
        <w:t>资金支付情况</w:t>
      </w:r>
    </w:p>
    <w:p w14:paraId="02C17865" w14:textId="77777777" w:rsidR="00674A77" w:rsidRDefault="006A6913" w:rsidP="006A6913">
      <w:pPr>
        <w:pStyle w:val="Heading1"/>
        <w:rPr>
          <w:lang w:eastAsia="zh-CN"/>
        </w:rPr>
      </w:pPr>
      <w:r w:rsidRPr="006A6913">
        <w:rPr>
          <w:rFonts w:hint="eastAsia"/>
          <w:lang w:eastAsia="zh-CN"/>
        </w:rPr>
        <w:t>截至</w:t>
      </w:r>
      <w:r w:rsidRPr="006A6913">
        <w:rPr>
          <w:rFonts w:hint="eastAsia"/>
          <w:lang w:eastAsia="zh-CN"/>
        </w:rPr>
        <w:t xml:space="preserve"> 2021 </w:t>
      </w:r>
      <w:r w:rsidRPr="006A6913">
        <w:rPr>
          <w:rFonts w:hint="eastAsia"/>
          <w:lang w:eastAsia="zh-CN"/>
        </w:rPr>
        <w:t>年</w:t>
      </w:r>
      <w:r w:rsidRPr="006A6913">
        <w:rPr>
          <w:rFonts w:hint="eastAsia"/>
          <w:lang w:eastAsia="zh-CN"/>
        </w:rPr>
        <w:t xml:space="preserve"> 8 </w:t>
      </w:r>
      <w:r w:rsidRPr="006A6913">
        <w:rPr>
          <w:rFonts w:hint="eastAsia"/>
          <w:lang w:eastAsia="zh-CN"/>
        </w:rPr>
        <w:t>月，在为第二阶段核准的</w:t>
      </w:r>
      <w:r w:rsidRPr="006A6913">
        <w:rPr>
          <w:rFonts w:hint="eastAsia"/>
          <w:lang w:eastAsia="zh-CN"/>
        </w:rPr>
        <w:t>3,394,017</w:t>
      </w:r>
      <w:r w:rsidRPr="006A6913">
        <w:rPr>
          <w:rFonts w:hint="eastAsia"/>
          <w:lang w:eastAsia="zh-CN"/>
        </w:rPr>
        <w:t>美元中，已支付</w:t>
      </w:r>
      <w:r w:rsidRPr="006A6913">
        <w:rPr>
          <w:rFonts w:hint="eastAsia"/>
          <w:lang w:eastAsia="zh-CN"/>
        </w:rPr>
        <w:t xml:space="preserve">1,816,751 </w:t>
      </w:r>
      <w:r w:rsidRPr="006A6913">
        <w:rPr>
          <w:rFonts w:hint="eastAsia"/>
          <w:lang w:eastAsia="zh-CN"/>
        </w:rPr>
        <w:t>美元（</w:t>
      </w:r>
      <w:r>
        <w:rPr>
          <w:rFonts w:hint="eastAsia"/>
          <w:lang w:eastAsia="zh-CN"/>
        </w:rPr>
        <w:t>百分之</w:t>
      </w:r>
      <w:r w:rsidRPr="006A6913">
        <w:rPr>
          <w:rFonts w:hint="eastAsia"/>
          <w:lang w:eastAsia="zh-CN"/>
        </w:rPr>
        <w:t>54</w:t>
      </w:r>
      <w:r>
        <w:rPr>
          <w:rFonts w:hint="eastAsia"/>
          <w:lang w:eastAsia="zh-CN"/>
        </w:rPr>
        <w:t>）（其中</w:t>
      </w:r>
      <w:r w:rsidRPr="006A6913">
        <w:rPr>
          <w:rFonts w:hint="eastAsia"/>
          <w:lang w:eastAsia="zh-CN"/>
        </w:rPr>
        <w:t>开发署</w:t>
      </w:r>
      <w:r w:rsidRPr="006A6913">
        <w:rPr>
          <w:rFonts w:hint="eastAsia"/>
          <w:lang w:eastAsia="zh-CN"/>
        </w:rPr>
        <w:t xml:space="preserve"> 1,401,894 </w:t>
      </w:r>
      <w:r w:rsidRPr="006A6913">
        <w:rPr>
          <w:rFonts w:hint="eastAsia"/>
          <w:lang w:eastAsia="zh-CN"/>
        </w:rPr>
        <w:t>美元</w:t>
      </w:r>
      <w:r w:rsidR="004952D5">
        <w:rPr>
          <w:rStyle w:val="FootnoteReference"/>
        </w:rPr>
        <w:footnoteReference w:id="11"/>
      </w:r>
      <w:r w:rsidRPr="006A6913">
        <w:rPr>
          <w:rFonts w:hint="eastAsia"/>
          <w:lang w:eastAsia="zh-CN"/>
        </w:rPr>
        <w:t>，环境署</w:t>
      </w:r>
      <w:r w:rsidRPr="006A6913">
        <w:rPr>
          <w:rFonts w:hint="eastAsia"/>
          <w:lang w:eastAsia="zh-CN"/>
        </w:rPr>
        <w:t xml:space="preserve"> 12,635 </w:t>
      </w:r>
      <w:r w:rsidRPr="006A6913">
        <w:rPr>
          <w:rFonts w:hint="eastAsia"/>
          <w:lang w:eastAsia="zh-CN"/>
        </w:rPr>
        <w:t>美元，</w:t>
      </w:r>
      <w:r>
        <w:rPr>
          <w:rFonts w:hint="eastAsia"/>
          <w:lang w:eastAsia="zh-CN"/>
        </w:rPr>
        <w:t>工</w:t>
      </w:r>
      <w:r w:rsidRPr="006A6913">
        <w:rPr>
          <w:rFonts w:hint="eastAsia"/>
          <w:lang w:eastAsia="zh-CN"/>
        </w:rPr>
        <w:t>发组织</w:t>
      </w:r>
      <w:r w:rsidRPr="006A6913">
        <w:rPr>
          <w:rFonts w:hint="eastAsia"/>
          <w:lang w:eastAsia="zh-CN"/>
        </w:rPr>
        <w:t xml:space="preserve"> 402,222 </w:t>
      </w:r>
      <w:r w:rsidRPr="006A6913">
        <w:rPr>
          <w:rFonts w:hint="eastAsia"/>
          <w:lang w:eastAsia="zh-CN"/>
        </w:rPr>
        <w:t>美元）。</w:t>
      </w:r>
      <w:r>
        <w:rPr>
          <w:rFonts w:hint="eastAsia"/>
          <w:lang w:eastAsia="zh-CN"/>
        </w:rPr>
        <w:t>剩余的</w:t>
      </w:r>
      <w:r w:rsidRPr="006A6913">
        <w:rPr>
          <w:rFonts w:hint="eastAsia"/>
          <w:lang w:eastAsia="zh-CN"/>
        </w:rPr>
        <w:t xml:space="preserve">1,577,266 </w:t>
      </w:r>
      <w:r w:rsidRPr="006A6913">
        <w:rPr>
          <w:rFonts w:hint="eastAsia"/>
          <w:lang w:eastAsia="zh-CN"/>
        </w:rPr>
        <w:t>美元将在</w:t>
      </w:r>
      <w:r w:rsidRPr="006A6913">
        <w:rPr>
          <w:rFonts w:hint="eastAsia"/>
          <w:lang w:eastAsia="zh-CN"/>
        </w:rPr>
        <w:t>2021</w:t>
      </w:r>
      <w:r w:rsidRPr="006A6913">
        <w:rPr>
          <w:rFonts w:hint="eastAsia"/>
          <w:lang w:eastAsia="zh-CN"/>
        </w:rPr>
        <w:t>年和</w:t>
      </w:r>
      <w:r w:rsidRPr="006A6913">
        <w:rPr>
          <w:rFonts w:hint="eastAsia"/>
          <w:lang w:eastAsia="zh-CN"/>
        </w:rPr>
        <w:t>2022</w:t>
      </w:r>
      <w:r w:rsidRPr="006A6913">
        <w:rPr>
          <w:rFonts w:hint="eastAsia"/>
          <w:lang w:eastAsia="zh-CN"/>
        </w:rPr>
        <w:t>年支付</w:t>
      </w:r>
      <w:r>
        <w:rPr>
          <w:rFonts w:hint="eastAsia"/>
          <w:lang w:eastAsia="zh-CN"/>
        </w:rPr>
        <w:t>。</w:t>
      </w:r>
    </w:p>
    <w:p w14:paraId="53346613" w14:textId="77777777" w:rsidR="006A6913" w:rsidRPr="006A6913" w:rsidRDefault="006A6913" w:rsidP="006A6913">
      <w:pPr>
        <w:keepNext/>
        <w:autoSpaceDE w:val="0"/>
        <w:autoSpaceDN w:val="0"/>
        <w:adjustRightInd w:val="0"/>
        <w:rPr>
          <w:b/>
          <w:bCs/>
          <w:lang w:eastAsia="zh-CN"/>
        </w:rPr>
      </w:pPr>
      <w:r>
        <w:rPr>
          <w:rFonts w:hint="eastAsia"/>
          <w:b/>
          <w:bCs/>
          <w:lang w:eastAsia="zh-CN"/>
        </w:rPr>
        <w:t>氢</w:t>
      </w:r>
      <w:r w:rsidRPr="006A6913">
        <w:rPr>
          <w:rFonts w:hint="eastAsia"/>
          <w:b/>
          <w:bCs/>
          <w:lang w:eastAsia="zh-CN"/>
        </w:rPr>
        <w:t>氟氯烃淘汰管理计划第三阶段</w:t>
      </w:r>
    </w:p>
    <w:p w14:paraId="1C3CC744" w14:textId="77777777" w:rsidR="00EB31E3" w:rsidRPr="00780DF7" w:rsidRDefault="00EB31E3" w:rsidP="00CA2CAC">
      <w:pPr>
        <w:keepNext/>
        <w:autoSpaceDE w:val="0"/>
        <w:autoSpaceDN w:val="0"/>
        <w:adjustRightInd w:val="0"/>
        <w:rPr>
          <w:b/>
          <w:bCs/>
          <w:lang w:eastAsia="zh-CN"/>
        </w:rPr>
      </w:pPr>
    </w:p>
    <w:p w14:paraId="62B53672" w14:textId="77777777" w:rsidR="006A6913" w:rsidRPr="006A6913" w:rsidRDefault="006A6913" w:rsidP="006A6913">
      <w:pPr>
        <w:widowControl w:val="0"/>
        <w:spacing w:after="240"/>
        <w:outlineLvl w:val="0"/>
        <w:rPr>
          <w:u w:val="single"/>
          <w:lang w:eastAsia="zh-CN"/>
        </w:rPr>
      </w:pPr>
      <w:r w:rsidRPr="006A6913">
        <w:rPr>
          <w:rFonts w:hint="eastAsia"/>
          <w:u w:val="single"/>
          <w:lang w:eastAsia="zh-CN"/>
        </w:rPr>
        <w:t>有资格获得资助的剩余消费</w:t>
      </w:r>
      <w:r>
        <w:rPr>
          <w:rFonts w:hint="eastAsia"/>
          <w:u w:val="single"/>
          <w:lang w:eastAsia="zh-CN"/>
        </w:rPr>
        <w:t>量</w:t>
      </w:r>
    </w:p>
    <w:p w14:paraId="5CF69CD6" w14:textId="2CF36A3C" w:rsidR="00EB31E3" w:rsidRDefault="006A6913" w:rsidP="009645F2">
      <w:pPr>
        <w:pStyle w:val="Heading1"/>
        <w:widowControl w:val="0"/>
        <w:rPr>
          <w:lang w:eastAsia="zh-CN"/>
        </w:rPr>
      </w:pPr>
      <w:r w:rsidRPr="006A6913">
        <w:rPr>
          <w:rFonts w:hint="eastAsia"/>
          <w:lang w:eastAsia="zh-CN"/>
        </w:rPr>
        <w:t>扣除与</w:t>
      </w:r>
      <w:r>
        <w:rPr>
          <w:rFonts w:hint="eastAsia"/>
          <w:lang w:eastAsia="zh-CN"/>
        </w:rPr>
        <w:t>氢</w:t>
      </w:r>
      <w:r w:rsidRPr="006A6913">
        <w:rPr>
          <w:rFonts w:hint="eastAsia"/>
          <w:lang w:eastAsia="zh-CN"/>
        </w:rPr>
        <w:t>氟氯烃淘汰管理计划第一阶段相关的</w:t>
      </w:r>
      <w:r w:rsidRPr="006A6913">
        <w:rPr>
          <w:rFonts w:hint="eastAsia"/>
          <w:lang w:eastAsia="zh-CN"/>
        </w:rPr>
        <w:t>22.00</w:t>
      </w:r>
      <w:r>
        <w:rPr>
          <w:lang w:eastAsia="zh-CN"/>
        </w:rPr>
        <w:t xml:space="preserve"> </w:t>
      </w:r>
      <w:r w:rsidRPr="006A6913">
        <w:rPr>
          <w:rFonts w:hint="eastAsia"/>
          <w:lang w:eastAsia="zh-CN"/>
        </w:rPr>
        <w:t>ODP</w:t>
      </w:r>
      <w:r w:rsidRPr="006A6913">
        <w:rPr>
          <w:rFonts w:hint="eastAsia"/>
          <w:lang w:eastAsia="zh-CN"/>
        </w:rPr>
        <w:t>吨</w:t>
      </w:r>
      <w:r>
        <w:rPr>
          <w:rFonts w:hint="eastAsia"/>
          <w:lang w:eastAsia="zh-CN"/>
        </w:rPr>
        <w:t>，</w:t>
      </w:r>
      <w:r w:rsidRPr="006A6913">
        <w:rPr>
          <w:rFonts w:hint="eastAsia"/>
          <w:lang w:eastAsia="zh-CN"/>
        </w:rPr>
        <w:t>和与第二阶段相关的</w:t>
      </w:r>
      <w:r>
        <w:rPr>
          <w:rFonts w:hint="eastAsia"/>
          <w:lang w:eastAsia="zh-CN"/>
        </w:rPr>
        <w:t>49.52</w:t>
      </w:r>
      <w:r w:rsidR="00B139D9">
        <w:rPr>
          <w:lang w:eastAsia="zh-CN"/>
        </w:rPr>
        <w:t> </w:t>
      </w:r>
      <w:r>
        <w:rPr>
          <w:rFonts w:hint="eastAsia"/>
          <w:lang w:eastAsia="zh-CN"/>
        </w:rPr>
        <w:t>ODP</w:t>
      </w:r>
      <w:r w:rsidRPr="006A6913">
        <w:rPr>
          <w:rFonts w:hint="eastAsia"/>
          <w:lang w:eastAsia="zh-CN"/>
        </w:rPr>
        <w:t>吨</w:t>
      </w:r>
      <w:r>
        <w:rPr>
          <w:rFonts w:hint="eastAsia"/>
          <w:lang w:eastAsia="zh-CN"/>
        </w:rPr>
        <w:t>氢</w:t>
      </w:r>
      <w:r w:rsidRPr="006A6913">
        <w:rPr>
          <w:rFonts w:hint="eastAsia"/>
          <w:lang w:eastAsia="zh-CN"/>
        </w:rPr>
        <w:t>氟氯烃，第三阶段有资格获得供资的剩余消费量为</w:t>
      </w:r>
      <w:r w:rsidRPr="006A6913">
        <w:rPr>
          <w:rFonts w:hint="eastAsia"/>
          <w:lang w:eastAsia="zh-CN"/>
        </w:rPr>
        <w:t>15.98</w:t>
      </w:r>
      <w:r>
        <w:rPr>
          <w:lang w:eastAsia="zh-CN"/>
        </w:rPr>
        <w:t xml:space="preserve"> </w:t>
      </w:r>
      <w:r w:rsidRPr="006A6913">
        <w:rPr>
          <w:rFonts w:hint="eastAsia"/>
          <w:lang w:eastAsia="zh-CN"/>
        </w:rPr>
        <w:t>ODP</w:t>
      </w:r>
      <w:r w:rsidRPr="006A6913">
        <w:rPr>
          <w:rFonts w:hint="eastAsia"/>
          <w:lang w:eastAsia="zh-CN"/>
        </w:rPr>
        <w:t>吨</w:t>
      </w:r>
      <w:r>
        <w:rPr>
          <w:rFonts w:hint="eastAsia"/>
          <w:lang w:eastAsia="zh-CN"/>
        </w:rPr>
        <w:t>氢</w:t>
      </w:r>
      <w:r w:rsidRPr="006A6913">
        <w:rPr>
          <w:rFonts w:hint="eastAsia"/>
          <w:lang w:eastAsia="zh-CN"/>
        </w:rPr>
        <w:t>氟氯烃（即</w:t>
      </w:r>
      <w:r w:rsidRPr="006A6913">
        <w:rPr>
          <w:rFonts w:hint="eastAsia"/>
          <w:lang w:eastAsia="zh-CN"/>
        </w:rPr>
        <w:t xml:space="preserve"> </w:t>
      </w:r>
      <w:r w:rsidRPr="006A6913">
        <w:rPr>
          <w:rFonts w:hint="eastAsia"/>
          <w:lang w:eastAsia="zh-CN"/>
        </w:rPr>
        <w:lastRenderedPageBreak/>
        <w:t xml:space="preserve">15.08 ODP </w:t>
      </w:r>
      <w:r w:rsidRPr="006A6913">
        <w:rPr>
          <w:rFonts w:hint="eastAsia"/>
          <w:lang w:eastAsia="zh-CN"/>
        </w:rPr>
        <w:t>吨</w:t>
      </w:r>
      <w:r>
        <w:rPr>
          <w:rFonts w:hint="eastAsia"/>
          <w:lang w:eastAsia="zh-CN"/>
        </w:rPr>
        <w:t>氢</w:t>
      </w:r>
      <w:r>
        <w:rPr>
          <w:rFonts w:hint="eastAsia"/>
          <w:lang w:eastAsia="zh-CN"/>
        </w:rPr>
        <w:t>HCFC</w:t>
      </w:r>
      <w:r w:rsidRPr="006A6913">
        <w:rPr>
          <w:rFonts w:hint="eastAsia"/>
          <w:lang w:eastAsia="zh-CN"/>
        </w:rPr>
        <w:t xml:space="preserve">-22 </w:t>
      </w:r>
      <w:r w:rsidR="009645F2">
        <w:rPr>
          <w:rFonts w:hint="eastAsia"/>
          <w:lang w:eastAsia="zh-CN"/>
        </w:rPr>
        <w:t>以及</w:t>
      </w:r>
      <w:r w:rsidRPr="006A6913">
        <w:rPr>
          <w:rFonts w:hint="eastAsia"/>
          <w:lang w:eastAsia="zh-CN"/>
        </w:rPr>
        <w:t>0.9</w:t>
      </w:r>
      <w:r>
        <w:rPr>
          <w:lang w:eastAsia="zh-CN"/>
        </w:rPr>
        <w:t xml:space="preserve"> </w:t>
      </w:r>
      <w:r w:rsidRPr="006A6913">
        <w:rPr>
          <w:rFonts w:hint="eastAsia"/>
          <w:lang w:eastAsia="zh-CN"/>
        </w:rPr>
        <w:t>ODP</w:t>
      </w:r>
      <w:r w:rsidRPr="006A6913">
        <w:rPr>
          <w:rFonts w:hint="eastAsia"/>
          <w:lang w:eastAsia="zh-CN"/>
        </w:rPr>
        <w:t>吨</w:t>
      </w:r>
      <w:r w:rsidRPr="006A6913">
        <w:rPr>
          <w:rFonts w:hint="eastAsia"/>
          <w:lang w:eastAsia="zh-CN"/>
        </w:rPr>
        <w:t xml:space="preserve"> HCFC-142b </w:t>
      </w:r>
      <w:r w:rsidRPr="006A6913">
        <w:rPr>
          <w:rFonts w:hint="eastAsia"/>
          <w:lang w:eastAsia="zh-CN"/>
        </w:rPr>
        <w:t>和</w:t>
      </w:r>
      <w:r w:rsidRPr="006A6913">
        <w:rPr>
          <w:rFonts w:hint="eastAsia"/>
          <w:lang w:eastAsia="zh-CN"/>
        </w:rPr>
        <w:t xml:space="preserve"> HCFC-225ca</w:t>
      </w:r>
      <w:r w:rsidR="00970F23" w:rsidRPr="004952D5">
        <w:rPr>
          <w:rFonts w:hint="eastAsia"/>
          <w:color w:val="000000" w:themeColor="text1"/>
          <w:lang w:eastAsia="zh-CN"/>
        </w:rPr>
        <w:t>）</w:t>
      </w:r>
      <w:r w:rsidR="009645F2">
        <w:rPr>
          <w:rFonts w:hint="eastAsia"/>
          <w:lang w:eastAsia="zh-CN"/>
        </w:rPr>
        <w:t>。</w:t>
      </w:r>
    </w:p>
    <w:p w14:paraId="7BEBAD62" w14:textId="77777777" w:rsidR="009645F2" w:rsidRPr="009645F2" w:rsidRDefault="009645F2" w:rsidP="009645F2">
      <w:pPr>
        <w:pStyle w:val="Heading1"/>
        <w:numPr>
          <w:ilvl w:val="0"/>
          <w:numId w:val="0"/>
        </w:numPr>
        <w:rPr>
          <w:u w:val="single"/>
          <w:lang w:eastAsia="zh-CN"/>
        </w:rPr>
      </w:pPr>
      <w:r>
        <w:rPr>
          <w:rFonts w:hint="eastAsia"/>
          <w:u w:val="single"/>
          <w:lang w:eastAsia="zh-CN"/>
        </w:rPr>
        <w:t>氢</w:t>
      </w:r>
      <w:r w:rsidRPr="009645F2">
        <w:rPr>
          <w:rFonts w:hint="eastAsia"/>
          <w:u w:val="single"/>
          <w:lang w:eastAsia="zh-CN"/>
        </w:rPr>
        <w:t>氟氯烃的行业分布</w:t>
      </w:r>
    </w:p>
    <w:p w14:paraId="1B677B2B" w14:textId="77777777" w:rsidR="00B03C54" w:rsidRDefault="009645F2" w:rsidP="009645F2">
      <w:pPr>
        <w:pStyle w:val="Heading1"/>
        <w:rPr>
          <w:lang w:eastAsia="zh-CN"/>
        </w:rPr>
      </w:pPr>
      <w:r w:rsidRPr="009645F2">
        <w:rPr>
          <w:rFonts w:hint="eastAsia"/>
          <w:lang w:eastAsia="zh-CN"/>
        </w:rPr>
        <w:t>维修行业约有</w:t>
      </w:r>
      <w:r w:rsidRPr="009645F2">
        <w:rPr>
          <w:rFonts w:hint="eastAsia"/>
          <w:lang w:eastAsia="zh-CN"/>
        </w:rPr>
        <w:t>3,500</w:t>
      </w:r>
      <w:r w:rsidRPr="009645F2">
        <w:rPr>
          <w:rFonts w:hint="eastAsia"/>
          <w:lang w:eastAsia="zh-CN"/>
        </w:rPr>
        <w:t>名技术人员，</w:t>
      </w:r>
      <w:r>
        <w:rPr>
          <w:rFonts w:hint="eastAsia"/>
          <w:lang w:eastAsia="zh-CN"/>
        </w:rPr>
        <w:t>维修</w:t>
      </w:r>
      <w:r w:rsidRPr="009645F2">
        <w:rPr>
          <w:rFonts w:hint="eastAsia"/>
          <w:lang w:eastAsia="zh-CN"/>
        </w:rPr>
        <w:t>车间数量不详</w:t>
      </w:r>
      <w:r w:rsidRPr="001B38F0">
        <w:rPr>
          <w:rStyle w:val="FootnoteReference"/>
        </w:rPr>
        <w:footnoteReference w:id="12"/>
      </w:r>
      <w:r w:rsidRPr="009645F2">
        <w:rPr>
          <w:rFonts w:hint="eastAsia"/>
          <w:lang w:eastAsia="zh-CN"/>
        </w:rPr>
        <w:t>。</w:t>
      </w:r>
      <w:r>
        <w:rPr>
          <w:rFonts w:hint="eastAsia"/>
          <w:lang w:eastAsia="zh-CN"/>
        </w:rPr>
        <w:t>HCFC-22</w:t>
      </w:r>
      <w:r w:rsidRPr="009645F2">
        <w:rPr>
          <w:rFonts w:hint="eastAsia"/>
          <w:lang w:eastAsia="zh-CN"/>
        </w:rPr>
        <w:t>用于各种工业和商业制冷应用，如表</w:t>
      </w:r>
      <w:r w:rsidRPr="009645F2">
        <w:rPr>
          <w:rFonts w:hint="eastAsia"/>
          <w:lang w:eastAsia="zh-CN"/>
        </w:rPr>
        <w:t xml:space="preserve"> 2 </w:t>
      </w:r>
      <w:r w:rsidRPr="009645F2">
        <w:rPr>
          <w:rFonts w:hint="eastAsia"/>
          <w:lang w:eastAsia="zh-CN"/>
        </w:rPr>
        <w:t>所示</w:t>
      </w:r>
      <w:r>
        <w:rPr>
          <w:rFonts w:hint="eastAsia"/>
          <w:lang w:eastAsia="zh-CN"/>
        </w:rPr>
        <w:t>。</w:t>
      </w:r>
      <w:r w:rsidR="00F8428D" w:rsidRPr="001B38F0">
        <w:rPr>
          <w:lang w:eastAsia="zh-CN"/>
        </w:rPr>
        <w:t xml:space="preserve"> </w:t>
      </w:r>
    </w:p>
    <w:p w14:paraId="6BECF01E" w14:textId="77777777" w:rsidR="00B36220" w:rsidRPr="001B38F0" w:rsidRDefault="009645F2" w:rsidP="00C321A8">
      <w:pPr>
        <w:keepNext/>
        <w:keepLines/>
        <w:spacing w:before="240" w:after="40"/>
        <w:outlineLvl w:val="0"/>
        <w:rPr>
          <w:b/>
          <w:lang w:eastAsia="zh-CN"/>
        </w:rPr>
      </w:pPr>
      <w:r w:rsidRPr="009645F2">
        <w:rPr>
          <w:rFonts w:hint="eastAsia"/>
          <w:b/>
          <w:lang w:eastAsia="zh-CN"/>
        </w:rPr>
        <w:t>表</w:t>
      </w:r>
      <w:r w:rsidRPr="009645F2">
        <w:rPr>
          <w:rFonts w:hint="eastAsia"/>
          <w:b/>
          <w:lang w:eastAsia="zh-CN"/>
        </w:rPr>
        <w:t xml:space="preserve"> 2. </w:t>
      </w:r>
      <w:r w:rsidR="00E872A6">
        <w:rPr>
          <w:rFonts w:hint="eastAsia"/>
          <w:b/>
          <w:lang w:eastAsia="zh-CN"/>
        </w:rPr>
        <w:t>对</w:t>
      </w:r>
      <w:r>
        <w:rPr>
          <w:rFonts w:hint="eastAsia"/>
          <w:b/>
          <w:lang w:eastAsia="zh-CN"/>
        </w:rPr>
        <w:t>制冷</w:t>
      </w:r>
      <w:r w:rsidRPr="009645F2">
        <w:rPr>
          <w:rFonts w:hint="eastAsia"/>
          <w:b/>
          <w:lang w:eastAsia="zh-CN"/>
        </w:rPr>
        <w:t>空调维修行业</w:t>
      </w:r>
      <w:r w:rsidR="00E872A6">
        <w:rPr>
          <w:rFonts w:hint="eastAsia"/>
          <w:b/>
          <w:lang w:eastAsia="zh-CN"/>
        </w:rPr>
        <w:t>所需</w:t>
      </w:r>
      <w:r>
        <w:rPr>
          <w:rFonts w:hint="eastAsia"/>
          <w:b/>
          <w:lang w:eastAsia="zh-CN"/>
        </w:rPr>
        <w:t>HCFC-22</w:t>
      </w:r>
      <w:r>
        <w:rPr>
          <w:rFonts w:hint="eastAsia"/>
          <w:b/>
          <w:lang w:eastAsia="zh-CN"/>
        </w:rPr>
        <w:t>的估</w:t>
      </w:r>
      <w:r w:rsidR="00E872A6">
        <w:rPr>
          <w:rFonts w:hint="eastAsia"/>
          <w:b/>
          <w:lang w:eastAsia="zh-CN"/>
        </w:rPr>
        <w:t>算</w:t>
      </w:r>
    </w:p>
    <w:tbl>
      <w:tblPr>
        <w:tblpPr w:leftFromText="180" w:rightFromText="180" w:vertAnchor="text" w:tblpY="1"/>
        <w:tblOverlap w:val="never"/>
        <w:tblW w:w="9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A0" w:firstRow="1" w:lastRow="0" w:firstColumn="1" w:lastColumn="0" w:noHBand="0" w:noVBand="0"/>
      </w:tblPr>
      <w:tblGrid>
        <w:gridCol w:w="2428"/>
        <w:gridCol w:w="2209"/>
        <w:gridCol w:w="1144"/>
        <w:gridCol w:w="1141"/>
        <w:gridCol w:w="1153"/>
        <w:gridCol w:w="1285"/>
      </w:tblGrid>
      <w:tr w:rsidR="009645F2" w:rsidRPr="001B38F0" w14:paraId="44C03B71" w14:textId="77777777" w:rsidTr="009419CB">
        <w:tc>
          <w:tcPr>
            <w:tcW w:w="4637" w:type="dxa"/>
            <w:gridSpan w:val="2"/>
            <w:vMerge w:val="restart"/>
            <w:shd w:val="clear" w:color="auto" w:fill="auto"/>
            <w:tcMar>
              <w:left w:w="68" w:type="dxa"/>
              <w:right w:w="68" w:type="dxa"/>
            </w:tcMar>
            <w:vAlign w:val="center"/>
            <w:hideMark/>
          </w:tcPr>
          <w:p w14:paraId="7BC4A462" w14:textId="77777777" w:rsidR="009645F2" w:rsidRPr="00E872A6" w:rsidRDefault="009645F2" w:rsidP="009645F2">
            <w:pPr>
              <w:tabs>
                <w:tab w:val="left" w:pos="2220"/>
              </w:tabs>
              <w:jc w:val="left"/>
              <w:rPr>
                <w:b/>
                <w:sz w:val="20"/>
                <w:szCs w:val="20"/>
              </w:rPr>
            </w:pPr>
            <w:bookmarkStart w:id="0" w:name="_Hlk26931131"/>
            <w:r w:rsidRPr="00E872A6">
              <w:rPr>
                <w:rFonts w:hint="eastAsia"/>
                <w:b/>
                <w:sz w:val="20"/>
                <w:szCs w:val="20"/>
                <w:lang w:eastAsia="zh-CN"/>
              </w:rPr>
              <w:t>行业</w:t>
            </w:r>
            <w:r w:rsidRPr="00E872A6">
              <w:rPr>
                <w:rFonts w:hint="eastAsia"/>
                <w:b/>
                <w:sz w:val="20"/>
                <w:szCs w:val="20"/>
              </w:rPr>
              <w:t>/</w:t>
            </w:r>
            <w:r w:rsidRPr="00E872A6">
              <w:rPr>
                <w:rFonts w:hint="eastAsia"/>
                <w:b/>
                <w:sz w:val="20"/>
                <w:szCs w:val="20"/>
              </w:rPr>
              <w:t>应用</w:t>
            </w:r>
          </w:p>
          <w:p w14:paraId="41E33C9C" w14:textId="77777777" w:rsidR="009645F2" w:rsidRPr="001B38F0" w:rsidRDefault="009645F2" w:rsidP="00DE5D69">
            <w:pPr>
              <w:tabs>
                <w:tab w:val="left" w:pos="2220"/>
              </w:tabs>
              <w:jc w:val="left"/>
              <w:rPr>
                <w:b/>
                <w:sz w:val="20"/>
                <w:szCs w:val="20"/>
              </w:rPr>
            </w:pPr>
          </w:p>
        </w:tc>
        <w:tc>
          <w:tcPr>
            <w:tcW w:w="2285" w:type="dxa"/>
            <w:gridSpan w:val="2"/>
            <w:shd w:val="clear" w:color="auto" w:fill="auto"/>
            <w:tcMar>
              <w:left w:w="68" w:type="dxa"/>
              <w:right w:w="68" w:type="dxa"/>
            </w:tcMar>
            <w:vAlign w:val="center"/>
          </w:tcPr>
          <w:p w14:paraId="459913FF" w14:textId="77777777" w:rsidR="009645F2" w:rsidRPr="001B38F0" w:rsidRDefault="009645F2" w:rsidP="00DE5D69">
            <w:pPr>
              <w:tabs>
                <w:tab w:val="left" w:pos="2220"/>
              </w:tabs>
              <w:jc w:val="center"/>
              <w:rPr>
                <w:b/>
                <w:sz w:val="20"/>
                <w:szCs w:val="20"/>
              </w:rPr>
            </w:pPr>
            <w:r w:rsidRPr="001B38F0">
              <w:rPr>
                <w:b/>
                <w:sz w:val="20"/>
                <w:szCs w:val="20"/>
              </w:rPr>
              <w:t>HCFC-22</w:t>
            </w:r>
            <w:r w:rsidR="009419CB">
              <w:rPr>
                <w:rFonts w:hint="eastAsia"/>
                <w:b/>
                <w:sz w:val="20"/>
                <w:szCs w:val="20"/>
                <w:lang w:eastAsia="zh-CN"/>
              </w:rPr>
              <w:t>的安装量</w:t>
            </w:r>
          </w:p>
        </w:tc>
        <w:tc>
          <w:tcPr>
            <w:tcW w:w="1153" w:type="dxa"/>
            <w:vMerge w:val="restart"/>
            <w:shd w:val="clear" w:color="auto" w:fill="auto"/>
            <w:tcMar>
              <w:left w:w="68" w:type="dxa"/>
              <w:right w:w="68" w:type="dxa"/>
            </w:tcMar>
            <w:vAlign w:val="center"/>
          </w:tcPr>
          <w:p w14:paraId="1CA109FC" w14:textId="77777777" w:rsidR="009419CB" w:rsidRDefault="009419CB" w:rsidP="009419CB">
            <w:pPr>
              <w:tabs>
                <w:tab w:val="left" w:pos="2220"/>
              </w:tabs>
              <w:jc w:val="center"/>
              <w:rPr>
                <w:b/>
                <w:sz w:val="20"/>
                <w:szCs w:val="20"/>
                <w:lang w:eastAsia="zh-CN"/>
              </w:rPr>
            </w:pPr>
            <w:r>
              <w:rPr>
                <w:rFonts w:hint="eastAsia"/>
                <w:b/>
                <w:sz w:val="20"/>
                <w:szCs w:val="20"/>
                <w:lang w:eastAsia="zh-CN"/>
              </w:rPr>
              <w:t>泄漏率</w:t>
            </w:r>
          </w:p>
          <w:p w14:paraId="6908D50C" w14:textId="77777777" w:rsidR="009645F2" w:rsidRPr="001B38F0" w:rsidRDefault="009419CB" w:rsidP="009419CB">
            <w:pPr>
              <w:tabs>
                <w:tab w:val="left" w:pos="2220"/>
              </w:tabs>
              <w:jc w:val="center"/>
              <w:rPr>
                <w:b/>
                <w:sz w:val="20"/>
                <w:szCs w:val="20"/>
              </w:rPr>
            </w:pPr>
            <w:r>
              <w:rPr>
                <w:rFonts w:hint="eastAsia"/>
                <w:b/>
                <w:sz w:val="20"/>
                <w:szCs w:val="20"/>
                <w:lang w:eastAsia="zh-CN"/>
              </w:rPr>
              <w:t>（百分之）</w:t>
            </w:r>
          </w:p>
        </w:tc>
        <w:tc>
          <w:tcPr>
            <w:tcW w:w="1285" w:type="dxa"/>
            <w:vMerge w:val="restart"/>
            <w:shd w:val="clear" w:color="auto" w:fill="auto"/>
            <w:tcMar>
              <w:left w:w="68" w:type="dxa"/>
              <w:right w:w="68" w:type="dxa"/>
            </w:tcMar>
            <w:vAlign w:val="center"/>
          </w:tcPr>
          <w:p w14:paraId="12E218A9" w14:textId="77777777" w:rsidR="009419CB" w:rsidRDefault="009419CB" w:rsidP="009419CB">
            <w:pPr>
              <w:tabs>
                <w:tab w:val="left" w:pos="2220"/>
              </w:tabs>
              <w:jc w:val="center"/>
              <w:rPr>
                <w:b/>
                <w:sz w:val="20"/>
                <w:szCs w:val="20"/>
                <w:lang w:eastAsia="zh-CN"/>
              </w:rPr>
            </w:pPr>
            <w:r>
              <w:rPr>
                <w:rFonts w:hint="eastAsia"/>
                <w:b/>
                <w:sz w:val="20"/>
                <w:szCs w:val="20"/>
                <w:lang w:eastAsia="zh-CN"/>
              </w:rPr>
              <w:t>维修使用</w:t>
            </w:r>
          </w:p>
          <w:p w14:paraId="06D8C312" w14:textId="77777777" w:rsidR="009645F2" w:rsidRPr="001B38F0" w:rsidRDefault="009419CB" w:rsidP="009419CB">
            <w:pPr>
              <w:tabs>
                <w:tab w:val="left" w:pos="2220"/>
              </w:tabs>
              <w:jc w:val="center"/>
              <w:rPr>
                <w:b/>
                <w:sz w:val="20"/>
                <w:szCs w:val="20"/>
              </w:rPr>
            </w:pPr>
            <w:r>
              <w:rPr>
                <w:rFonts w:hint="eastAsia"/>
                <w:b/>
                <w:sz w:val="20"/>
                <w:szCs w:val="20"/>
                <w:lang w:eastAsia="zh-CN"/>
              </w:rPr>
              <w:t>（公吨）</w:t>
            </w:r>
          </w:p>
        </w:tc>
      </w:tr>
      <w:tr w:rsidR="009645F2" w:rsidRPr="001B38F0" w14:paraId="5E8C7A64" w14:textId="77777777" w:rsidTr="009419CB">
        <w:tc>
          <w:tcPr>
            <w:tcW w:w="4637" w:type="dxa"/>
            <w:gridSpan w:val="2"/>
            <w:vMerge/>
            <w:shd w:val="clear" w:color="auto" w:fill="auto"/>
            <w:tcMar>
              <w:left w:w="68" w:type="dxa"/>
              <w:right w:w="68" w:type="dxa"/>
            </w:tcMar>
            <w:vAlign w:val="center"/>
          </w:tcPr>
          <w:p w14:paraId="1DB536D8" w14:textId="77777777" w:rsidR="009645F2" w:rsidRPr="001B38F0" w:rsidRDefault="009645F2" w:rsidP="00DE5D69">
            <w:pPr>
              <w:tabs>
                <w:tab w:val="left" w:pos="2220"/>
              </w:tabs>
              <w:jc w:val="center"/>
              <w:rPr>
                <w:b/>
                <w:sz w:val="20"/>
                <w:szCs w:val="20"/>
              </w:rPr>
            </w:pPr>
          </w:p>
        </w:tc>
        <w:tc>
          <w:tcPr>
            <w:tcW w:w="1144" w:type="dxa"/>
            <w:shd w:val="clear" w:color="auto" w:fill="auto"/>
            <w:tcMar>
              <w:left w:w="68" w:type="dxa"/>
              <w:right w:w="68" w:type="dxa"/>
            </w:tcMar>
            <w:vAlign w:val="center"/>
          </w:tcPr>
          <w:p w14:paraId="4C05B94F" w14:textId="77777777" w:rsidR="009645F2" w:rsidRPr="001B38F0" w:rsidRDefault="009419CB" w:rsidP="009419CB">
            <w:pPr>
              <w:tabs>
                <w:tab w:val="left" w:pos="2220"/>
              </w:tabs>
              <w:jc w:val="center"/>
              <w:rPr>
                <w:b/>
                <w:sz w:val="20"/>
                <w:szCs w:val="20"/>
              </w:rPr>
            </w:pPr>
            <w:r>
              <w:rPr>
                <w:rFonts w:hint="eastAsia"/>
                <w:b/>
                <w:sz w:val="20"/>
                <w:szCs w:val="20"/>
                <w:lang w:eastAsia="zh-CN"/>
              </w:rPr>
              <w:t>（公吨）</w:t>
            </w:r>
          </w:p>
        </w:tc>
        <w:tc>
          <w:tcPr>
            <w:tcW w:w="1141" w:type="dxa"/>
            <w:shd w:val="clear" w:color="auto" w:fill="auto"/>
            <w:tcMar>
              <w:left w:w="68" w:type="dxa"/>
              <w:right w:w="68" w:type="dxa"/>
            </w:tcMar>
            <w:vAlign w:val="center"/>
          </w:tcPr>
          <w:p w14:paraId="12A2F86C" w14:textId="77777777" w:rsidR="009645F2" w:rsidRPr="001B38F0" w:rsidRDefault="009419CB" w:rsidP="009419CB">
            <w:pPr>
              <w:tabs>
                <w:tab w:val="left" w:pos="2220"/>
              </w:tabs>
              <w:jc w:val="center"/>
              <w:rPr>
                <w:b/>
                <w:sz w:val="20"/>
                <w:szCs w:val="20"/>
              </w:rPr>
            </w:pPr>
            <w:r>
              <w:rPr>
                <w:rFonts w:hint="eastAsia"/>
                <w:b/>
                <w:spacing w:val="-6"/>
                <w:sz w:val="20"/>
                <w:szCs w:val="20"/>
                <w:lang w:eastAsia="zh-CN"/>
              </w:rPr>
              <w:t>（百分之）</w:t>
            </w:r>
          </w:p>
        </w:tc>
        <w:tc>
          <w:tcPr>
            <w:tcW w:w="1153" w:type="dxa"/>
            <w:vMerge/>
            <w:shd w:val="clear" w:color="auto" w:fill="auto"/>
            <w:tcMar>
              <w:left w:w="68" w:type="dxa"/>
              <w:right w:w="68" w:type="dxa"/>
            </w:tcMar>
            <w:vAlign w:val="center"/>
          </w:tcPr>
          <w:p w14:paraId="11211038" w14:textId="77777777" w:rsidR="009645F2" w:rsidRPr="001B38F0" w:rsidRDefault="009645F2" w:rsidP="00DE5D69">
            <w:pPr>
              <w:tabs>
                <w:tab w:val="left" w:pos="2220"/>
              </w:tabs>
              <w:jc w:val="center"/>
              <w:rPr>
                <w:b/>
                <w:sz w:val="20"/>
                <w:szCs w:val="20"/>
              </w:rPr>
            </w:pPr>
          </w:p>
        </w:tc>
        <w:tc>
          <w:tcPr>
            <w:tcW w:w="1285" w:type="dxa"/>
            <w:vMerge/>
            <w:shd w:val="clear" w:color="auto" w:fill="auto"/>
            <w:tcMar>
              <w:left w:w="68" w:type="dxa"/>
              <w:right w:w="68" w:type="dxa"/>
            </w:tcMar>
            <w:vAlign w:val="center"/>
          </w:tcPr>
          <w:p w14:paraId="3C77E4AC" w14:textId="77777777" w:rsidR="009645F2" w:rsidRPr="001B38F0" w:rsidRDefault="009645F2" w:rsidP="00DE5D69">
            <w:pPr>
              <w:tabs>
                <w:tab w:val="left" w:pos="2220"/>
              </w:tabs>
              <w:jc w:val="center"/>
              <w:rPr>
                <w:b/>
                <w:sz w:val="20"/>
                <w:szCs w:val="20"/>
              </w:rPr>
            </w:pPr>
          </w:p>
        </w:tc>
      </w:tr>
      <w:tr w:rsidR="009645F2" w:rsidRPr="001B38F0" w14:paraId="27D10BFD" w14:textId="77777777" w:rsidTr="009419CB">
        <w:tc>
          <w:tcPr>
            <w:tcW w:w="2428" w:type="dxa"/>
            <w:vMerge w:val="restart"/>
            <w:tcMar>
              <w:left w:w="68" w:type="dxa"/>
              <w:right w:w="68" w:type="dxa"/>
            </w:tcMar>
          </w:tcPr>
          <w:p w14:paraId="4E403B59" w14:textId="77777777" w:rsidR="009645F2" w:rsidRPr="001B38F0" w:rsidRDefault="009419CB" w:rsidP="00681F34">
            <w:pPr>
              <w:tabs>
                <w:tab w:val="left" w:pos="2220"/>
              </w:tabs>
              <w:jc w:val="left"/>
              <w:rPr>
                <w:b/>
                <w:bCs/>
                <w:sz w:val="20"/>
                <w:szCs w:val="20"/>
              </w:rPr>
            </w:pPr>
            <w:r>
              <w:rPr>
                <w:rFonts w:hint="eastAsia"/>
                <w:b/>
                <w:bCs/>
                <w:sz w:val="20"/>
                <w:szCs w:val="20"/>
                <w:lang w:eastAsia="zh-CN"/>
              </w:rPr>
              <w:t>工业用</w:t>
            </w:r>
          </w:p>
        </w:tc>
        <w:tc>
          <w:tcPr>
            <w:tcW w:w="2209" w:type="dxa"/>
            <w:tcMar>
              <w:left w:w="68" w:type="dxa"/>
              <w:right w:w="68" w:type="dxa"/>
            </w:tcMar>
          </w:tcPr>
          <w:p w14:paraId="1131AA30" w14:textId="77777777" w:rsidR="009645F2" w:rsidRPr="001B38F0" w:rsidRDefault="009419CB" w:rsidP="009419CB">
            <w:pPr>
              <w:tabs>
                <w:tab w:val="left" w:pos="2220"/>
              </w:tabs>
              <w:jc w:val="left"/>
              <w:rPr>
                <w:sz w:val="20"/>
                <w:szCs w:val="20"/>
              </w:rPr>
            </w:pPr>
            <w:r>
              <w:rPr>
                <w:rFonts w:hint="eastAsia"/>
                <w:sz w:val="20"/>
                <w:szCs w:val="20"/>
                <w:lang w:eastAsia="zh-CN"/>
              </w:rPr>
              <w:t>农</w:t>
            </w:r>
            <w:r>
              <w:rPr>
                <w:rFonts w:hint="eastAsia"/>
                <w:sz w:val="20"/>
                <w:szCs w:val="20"/>
                <w:lang w:eastAsia="zh-CN"/>
              </w:rPr>
              <w:t>-</w:t>
            </w:r>
            <w:r>
              <w:rPr>
                <w:rFonts w:hint="eastAsia"/>
                <w:sz w:val="20"/>
                <w:szCs w:val="20"/>
                <w:lang w:eastAsia="zh-CN"/>
              </w:rPr>
              <w:t>工业</w:t>
            </w:r>
          </w:p>
        </w:tc>
        <w:tc>
          <w:tcPr>
            <w:tcW w:w="1144" w:type="dxa"/>
            <w:tcMar>
              <w:left w:w="68" w:type="dxa"/>
              <w:right w:w="68" w:type="dxa"/>
            </w:tcMar>
          </w:tcPr>
          <w:p w14:paraId="395AB9A5" w14:textId="77777777" w:rsidR="009645F2" w:rsidRPr="001B38F0" w:rsidRDefault="009645F2" w:rsidP="00B03C54">
            <w:pPr>
              <w:tabs>
                <w:tab w:val="left" w:pos="2220"/>
              </w:tabs>
              <w:jc w:val="right"/>
              <w:rPr>
                <w:sz w:val="20"/>
                <w:szCs w:val="20"/>
              </w:rPr>
            </w:pPr>
            <w:r w:rsidRPr="001B38F0">
              <w:rPr>
                <w:color w:val="000000"/>
                <w:sz w:val="20"/>
                <w:szCs w:val="20"/>
              </w:rPr>
              <w:t>838.84</w:t>
            </w:r>
          </w:p>
        </w:tc>
        <w:tc>
          <w:tcPr>
            <w:tcW w:w="1141" w:type="dxa"/>
            <w:tcMar>
              <w:left w:w="68" w:type="dxa"/>
              <w:right w:w="68" w:type="dxa"/>
            </w:tcMar>
          </w:tcPr>
          <w:p w14:paraId="6890D059" w14:textId="77777777" w:rsidR="009645F2" w:rsidRPr="001B38F0" w:rsidRDefault="009645F2" w:rsidP="00B03C54">
            <w:pPr>
              <w:tabs>
                <w:tab w:val="left" w:pos="2220"/>
              </w:tabs>
              <w:jc w:val="right"/>
              <w:rPr>
                <w:sz w:val="20"/>
                <w:szCs w:val="20"/>
              </w:rPr>
            </w:pPr>
            <w:r w:rsidRPr="001B38F0">
              <w:rPr>
                <w:color w:val="000000"/>
                <w:sz w:val="20"/>
                <w:szCs w:val="20"/>
              </w:rPr>
              <w:t>42.3</w:t>
            </w:r>
          </w:p>
        </w:tc>
        <w:tc>
          <w:tcPr>
            <w:tcW w:w="1153" w:type="dxa"/>
            <w:tcMar>
              <w:left w:w="68" w:type="dxa"/>
              <w:right w:w="68" w:type="dxa"/>
            </w:tcMar>
          </w:tcPr>
          <w:p w14:paraId="1695C545" w14:textId="77777777" w:rsidR="009645F2" w:rsidRPr="001B38F0" w:rsidRDefault="009645F2" w:rsidP="00B03C54">
            <w:pPr>
              <w:tabs>
                <w:tab w:val="left" w:pos="2220"/>
              </w:tabs>
              <w:jc w:val="right"/>
              <w:rPr>
                <w:sz w:val="20"/>
                <w:szCs w:val="20"/>
              </w:rPr>
            </w:pPr>
            <w:r w:rsidRPr="001B38F0">
              <w:rPr>
                <w:color w:val="000000"/>
                <w:sz w:val="20"/>
                <w:szCs w:val="20"/>
              </w:rPr>
              <w:t>20</w:t>
            </w:r>
          </w:p>
        </w:tc>
        <w:tc>
          <w:tcPr>
            <w:tcW w:w="1285" w:type="dxa"/>
            <w:tcMar>
              <w:left w:w="68" w:type="dxa"/>
              <w:right w:w="68" w:type="dxa"/>
            </w:tcMar>
          </w:tcPr>
          <w:p w14:paraId="0ABDA0DE" w14:textId="77777777" w:rsidR="009645F2" w:rsidRPr="001B38F0" w:rsidRDefault="009645F2" w:rsidP="00B03C54">
            <w:pPr>
              <w:tabs>
                <w:tab w:val="left" w:pos="2220"/>
              </w:tabs>
              <w:jc w:val="right"/>
              <w:rPr>
                <w:sz w:val="20"/>
                <w:szCs w:val="20"/>
              </w:rPr>
            </w:pPr>
            <w:r w:rsidRPr="001B38F0">
              <w:rPr>
                <w:sz w:val="20"/>
                <w:szCs w:val="20"/>
              </w:rPr>
              <w:t>167.77</w:t>
            </w:r>
          </w:p>
        </w:tc>
      </w:tr>
      <w:tr w:rsidR="009645F2" w:rsidRPr="001B38F0" w14:paraId="549D9A90" w14:textId="77777777" w:rsidTr="009419CB">
        <w:tc>
          <w:tcPr>
            <w:tcW w:w="2428" w:type="dxa"/>
            <w:vMerge/>
            <w:tcMar>
              <w:left w:w="68" w:type="dxa"/>
              <w:right w:w="68" w:type="dxa"/>
            </w:tcMar>
          </w:tcPr>
          <w:p w14:paraId="19C5AA40" w14:textId="77777777" w:rsidR="009645F2" w:rsidRPr="001B38F0" w:rsidRDefault="009645F2" w:rsidP="00B03C54">
            <w:pPr>
              <w:tabs>
                <w:tab w:val="left" w:pos="2220"/>
              </w:tabs>
              <w:jc w:val="left"/>
              <w:rPr>
                <w:b/>
                <w:bCs/>
                <w:sz w:val="20"/>
                <w:szCs w:val="20"/>
              </w:rPr>
            </w:pPr>
          </w:p>
        </w:tc>
        <w:tc>
          <w:tcPr>
            <w:tcW w:w="2209" w:type="dxa"/>
            <w:tcMar>
              <w:left w:w="68" w:type="dxa"/>
              <w:right w:w="68" w:type="dxa"/>
            </w:tcMar>
          </w:tcPr>
          <w:p w14:paraId="4F211BB6" w14:textId="77777777" w:rsidR="009645F2" w:rsidRPr="009419CB" w:rsidRDefault="009419CB" w:rsidP="009419CB">
            <w:pPr>
              <w:tabs>
                <w:tab w:val="left" w:pos="2220"/>
              </w:tabs>
              <w:jc w:val="left"/>
              <w:rPr>
                <w:sz w:val="20"/>
                <w:szCs w:val="20"/>
              </w:rPr>
            </w:pPr>
            <w:r w:rsidRPr="009419CB">
              <w:rPr>
                <w:rFonts w:hint="eastAsia"/>
                <w:sz w:val="20"/>
                <w:szCs w:val="20"/>
              </w:rPr>
              <w:t>肉类包装</w:t>
            </w:r>
          </w:p>
        </w:tc>
        <w:tc>
          <w:tcPr>
            <w:tcW w:w="1144" w:type="dxa"/>
            <w:tcMar>
              <w:left w:w="68" w:type="dxa"/>
              <w:right w:w="68" w:type="dxa"/>
            </w:tcMar>
          </w:tcPr>
          <w:p w14:paraId="4430F361" w14:textId="77777777" w:rsidR="009645F2" w:rsidRPr="001B38F0" w:rsidRDefault="009645F2" w:rsidP="00B03C54">
            <w:pPr>
              <w:tabs>
                <w:tab w:val="left" w:pos="2220"/>
              </w:tabs>
              <w:jc w:val="right"/>
              <w:rPr>
                <w:sz w:val="20"/>
                <w:szCs w:val="20"/>
              </w:rPr>
            </w:pPr>
            <w:r w:rsidRPr="001B38F0">
              <w:rPr>
                <w:color w:val="000000"/>
                <w:sz w:val="20"/>
                <w:szCs w:val="20"/>
              </w:rPr>
              <w:t>308.28</w:t>
            </w:r>
          </w:p>
        </w:tc>
        <w:tc>
          <w:tcPr>
            <w:tcW w:w="1141" w:type="dxa"/>
            <w:tcMar>
              <w:left w:w="68" w:type="dxa"/>
              <w:right w:w="68" w:type="dxa"/>
            </w:tcMar>
          </w:tcPr>
          <w:p w14:paraId="24F5970C" w14:textId="77777777" w:rsidR="009645F2" w:rsidRPr="001B38F0" w:rsidRDefault="009645F2" w:rsidP="00B03C54">
            <w:pPr>
              <w:tabs>
                <w:tab w:val="left" w:pos="2220"/>
              </w:tabs>
              <w:jc w:val="right"/>
              <w:rPr>
                <w:sz w:val="20"/>
                <w:szCs w:val="20"/>
              </w:rPr>
            </w:pPr>
            <w:r w:rsidRPr="001B38F0">
              <w:rPr>
                <w:color w:val="000000"/>
                <w:sz w:val="20"/>
                <w:szCs w:val="20"/>
              </w:rPr>
              <w:t>15.5</w:t>
            </w:r>
          </w:p>
        </w:tc>
        <w:tc>
          <w:tcPr>
            <w:tcW w:w="1153" w:type="dxa"/>
            <w:tcMar>
              <w:left w:w="68" w:type="dxa"/>
              <w:right w:w="68" w:type="dxa"/>
            </w:tcMar>
          </w:tcPr>
          <w:p w14:paraId="7CB073C8" w14:textId="77777777" w:rsidR="009645F2" w:rsidRPr="001B38F0" w:rsidRDefault="009645F2" w:rsidP="00B03C54">
            <w:pPr>
              <w:tabs>
                <w:tab w:val="left" w:pos="2220"/>
              </w:tabs>
              <w:jc w:val="right"/>
              <w:rPr>
                <w:sz w:val="20"/>
                <w:szCs w:val="20"/>
              </w:rPr>
            </w:pPr>
            <w:r w:rsidRPr="001B38F0">
              <w:rPr>
                <w:color w:val="000000"/>
                <w:sz w:val="20"/>
                <w:szCs w:val="20"/>
              </w:rPr>
              <w:t>20</w:t>
            </w:r>
          </w:p>
        </w:tc>
        <w:tc>
          <w:tcPr>
            <w:tcW w:w="1285" w:type="dxa"/>
            <w:tcMar>
              <w:left w:w="68" w:type="dxa"/>
              <w:right w:w="68" w:type="dxa"/>
            </w:tcMar>
          </w:tcPr>
          <w:p w14:paraId="1856CA5A" w14:textId="77777777" w:rsidR="009645F2" w:rsidRPr="001B38F0" w:rsidRDefault="009645F2" w:rsidP="00B03C54">
            <w:pPr>
              <w:tabs>
                <w:tab w:val="left" w:pos="2220"/>
              </w:tabs>
              <w:jc w:val="right"/>
              <w:rPr>
                <w:sz w:val="20"/>
                <w:szCs w:val="20"/>
              </w:rPr>
            </w:pPr>
            <w:r w:rsidRPr="001B38F0">
              <w:rPr>
                <w:sz w:val="20"/>
                <w:szCs w:val="20"/>
              </w:rPr>
              <w:t>61.66</w:t>
            </w:r>
          </w:p>
        </w:tc>
      </w:tr>
      <w:tr w:rsidR="009645F2" w:rsidRPr="001B38F0" w14:paraId="63DA2624" w14:textId="77777777" w:rsidTr="009419CB">
        <w:tc>
          <w:tcPr>
            <w:tcW w:w="2428" w:type="dxa"/>
            <w:vMerge/>
            <w:tcMar>
              <w:left w:w="68" w:type="dxa"/>
              <w:right w:w="68" w:type="dxa"/>
            </w:tcMar>
          </w:tcPr>
          <w:p w14:paraId="3D3F652C" w14:textId="77777777" w:rsidR="009645F2" w:rsidRPr="001B38F0" w:rsidRDefault="009645F2" w:rsidP="00B03C54">
            <w:pPr>
              <w:tabs>
                <w:tab w:val="left" w:pos="2220"/>
              </w:tabs>
              <w:jc w:val="left"/>
              <w:rPr>
                <w:b/>
                <w:bCs/>
                <w:sz w:val="20"/>
                <w:szCs w:val="20"/>
              </w:rPr>
            </w:pPr>
          </w:p>
        </w:tc>
        <w:tc>
          <w:tcPr>
            <w:tcW w:w="2209" w:type="dxa"/>
            <w:tcMar>
              <w:left w:w="68" w:type="dxa"/>
              <w:right w:w="68" w:type="dxa"/>
            </w:tcMar>
          </w:tcPr>
          <w:p w14:paraId="4419212D" w14:textId="77777777" w:rsidR="009645F2" w:rsidRPr="001B38F0" w:rsidRDefault="009419CB" w:rsidP="009419CB">
            <w:pPr>
              <w:tabs>
                <w:tab w:val="left" w:pos="2220"/>
              </w:tabs>
              <w:jc w:val="left"/>
              <w:rPr>
                <w:sz w:val="20"/>
                <w:szCs w:val="20"/>
              </w:rPr>
            </w:pPr>
            <w:r w:rsidRPr="009419CB">
              <w:rPr>
                <w:rFonts w:hint="eastAsia"/>
                <w:sz w:val="20"/>
                <w:szCs w:val="20"/>
              </w:rPr>
              <w:t>渔业和水产养殖</w:t>
            </w:r>
          </w:p>
        </w:tc>
        <w:tc>
          <w:tcPr>
            <w:tcW w:w="1144" w:type="dxa"/>
            <w:tcMar>
              <w:left w:w="68" w:type="dxa"/>
              <w:right w:w="68" w:type="dxa"/>
            </w:tcMar>
          </w:tcPr>
          <w:p w14:paraId="131A8D2C" w14:textId="77777777" w:rsidR="009645F2" w:rsidRPr="001B38F0" w:rsidRDefault="009645F2" w:rsidP="00B03C54">
            <w:pPr>
              <w:tabs>
                <w:tab w:val="left" w:pos="2220"/>
              </w:tabs>
              <w:jc w:val="right"/>
              <w:rPr>
                <w:sz w:val="20"/>
                <w:szCs w:val="20"/>
              </w:rPr>
            </w:pPr>
            <w:r w:rsidRPr="001B38F0">
              <w:rPr>
                <w:color w:val="000000"/>
                <w:sz w:val="20"/>
                <w:szCs w:val="20"/>
              </w:rPr>
              <w:t>235.25</w:t>
            </w:r>
          </w:p>
        </w:tc>
        <w:tc>
          <w:tcPr>
            <w:tcW w:w="1141" w:type="dxa"/>
            <w:tcMar>
              <w:left w:w="68" w:type="dxa"/>
              <w:right w:w="68" w:type="dxa"/>
            </w:tcMar>
          </w:tcPr>
          <w:p w14:paraId="7CA691F2" w14:textId="77777777" w:rsidR="009645F2" w:rsidRPr="001B38F0" w:rsidRDefault="009645F2" w:rsidP="00B03C54">
            <w:pPr>
              <w:tabs>
                <w:tab w:val="left" w:pos="2220"/>
              </w:tabs>
              <w:jc w:val="right"/>
              <w:rPr>
                <w:sz w:val="20"/>
                <w:szCs w:val="20"/>
              </w:rPr>
            </w:pPr>
            <w:r w:rsidRPr="001B38F0">
              <w:rPr>
                <w:color w:val="000000"/>
                <w:sz w:val="20"/>
                <w:szCs w:val="20"/>
              </w:rPr>
              <w:t>11.8</w:t>
            </w:r>
          </w:p>
        </w:tc>
        <w:tc>
          <w:tcPr>
            <w:tcW w:w="1153" w:type="dxa"/>
            <w:tcMar>
              <w:left w:w="68" w:type="dxa"/>
              <w:right w:w="68" w:type="dxa"/>
            </w:tcMar>
          </w:tcPr>
          <w:p w14:paraId="1D39DD43" w14:textId="77777777" w:rsidR="009645F2" w:rsidRPr="001B38F0" w:rsidRDefault="009645F2" w:rsidP="00B03C54">
            <w:pPr>
              <w:tabs>
                <w:tab w:val="left" w:pos="2220"/>
              </w:tabs>
              <w:jc w:val="right"/>
              <w:rPr>
                <w:sz w:val="20"/>
                <w:szCs w:val="20"/>
              </w:rPr>
            </w:pPr>
            <w:r w:rsidRPr="001B38F0">
              <w:rPr>
                <w:color w:val="000000"/>
                <w:sz w:val="20"/>
                <w:szCs w:val="20"/>
              </w:rPr>
              <w:t>20</w:t>
            </w:r>
          </w:p>
        </w:tc>
        <w:tc>
          <w:tcPr>
            <w:tcW w:w="1285" w:type="dxa"/>
            <w:tcMar>
              <w:left w:w="68" w:type="dxa"/>
              <w:right w:w="68" w:type="dxa"/>
            </w:tcMar>
          </w:tcPr>
          <w:p w14:paraId="4FEA1FFE" w14:textId="77777777" w:rsidR="009645F2" w:rsidRPr="001B38F0" w:rsidRDefault="009645F2" w:rsidP="00B03C54">
            <w:pPr>
              <w:tabs>
                <w:tab w:val="left" w:pos="2220"/>
              </w:tabs>
              <w:jc w:val="right"/>
              <w:rPr>
                <w:sz w:val="20"/>
                <w:szCs w:val="20"/>
              </w:rPr>
            </w:pPr>
            <w:r w:rsidRPr="001B38F0">
              <w:rPr>
                <w:sz w:val="20"/>
                <w:szCs w:val="20"/>
              </w:rPr>
              <w:t>47.05</w:t>
            </w:r>
          </w:p>
        </w:tc>
      </w:tr>
      <w:tr w:rsidR="009645F2" w:rsidRPr="001B38F0" w14:paraId="50E211E1" w14:textId="77777777" w:rsidTr="009419CB">
        <w:tc>
          <w:tcPr>
            <w:tcW w:w="2428" w:type="dxa"/>
            <w:vMerge/>
            <w:tcMar>
              <w:left w:w="68" w:type="dxa"/>
              <w:right w:w="68" w:type="dxa"/>
            </w:tcMar>
          </w:tcPr>
          <w:p w14:paraId="42F62F3C" w14:textId="77777777" w:rsidR="009645F2" w:rsidRPr="001B38F0" w:rsidRDefault="009645F2" w:rsidP="00B03C54">
            <w:pPr>
              <w:tabs>
                <w:tab w:val="left" w:pos="2220"/>
              </w:tabs>
              <w:jc w:val="left"/>
              <w:rPr>
                <w:b/>
                <w:bCs/>
                <w:sz w:val="20"/>
                <w:szCs w:val="20"/>
              </w:rPr>
            </w:pPr>
          </w:p>
        </w:tc>
        <w:tc>
          <w:tcPr>
            <w:tcW w:w="2209" w:type="dxa"/>
            <w:tcMar>
              <w:left w:w="68" w:type="dxa"/>
              <w:right w:w="68" w:type="dxa"/>
            </w:tcMar>
          </w:tcPr>
          <w:p w14:paraId="797EE9CF" w14:textId="77777777" w:rsidR="009645F2" w:rsidRPr="009419CB" w:rsidRDefault="009419CB" w:rsidP="009419CB">
            <w:pPr>
              <w:tabs>
                <w:tab w:val="left" w:pos="2220"/>
              </w:tabs>
              <w:jc w:val="left"/>
              <w:rPr>
                <w:sz w:val="20"/>
                <w:szCs w:val="20"/>
              </w:rPr>
            </w:pPr>
            <w:r w:rsidRPr="009419CB">
              <w:rPr>
                <w:rFonts w:hint="eastAsia"/>
                <w:sz w:val="20"/>
                <w:szCs w:val="20"/>
              </w:rPr>
              <w:t>渔船</w:t>
            </w:r>
          </w:p>
        </w:tc>
        <w:tc>
          <w:tcPr>
            <w:tcW w:w="1144" w:type="dxa"/>
            <w:tcMar>
              <w:left w:w="68" w:type="dxa"/>
              <w:right w:w="68" w:type="dxa"/>
            </w:tcMar>
          </w:tcPr>
          <w:p w14:paraId="14DCA250" w14:textId="77777777" w:rsidR="009645F2" w:rsidRPr="001B38F0" w:rsidRDefault="009645F2" w:rsidP="00B03C54">
            <w:pPr>
              <w:tabs>
                <w:tab w:val="left" w:pos="2220"/>
              </w:tabs>
              <w:jc w:val="right"/>
              <w:rPr>
                <w:sz w:val="20"/>
                <w:szCs w:val="20"/>
              </w:rPr>
            </w:pPr>
            <w:r w:rsidRPr="001B38F0">
              <w:rPr>
                <w:color w:val="000000"/>
                <w:sz w:val="20"/>
                <w:szCs w:val="20"/>
              </w:rPr>
              <w:t>91.03</w:t>
            </w:r>
          </w:p>
        </w:tc>
        <w:tc>
          <w:tcPr>
            <w:tcW w:w="1141" w:type="dxa"/>
            <w:tcMar>
              <w:left w:w="68" w:type="dxa"/>
              <w:right w:w="68" w:type="dxa"/>
            </w:tcMar>
          </w:tcPr>
          <w:p w14:paraId="6F4B9121" w14:textId="77777777" w:rsidR="009645F2" w:rsidRPr="001B38F0" w:rsidRDefault="009645F2" w:rsidP="00B03C54">
            <w:pPr>
              <w:tabs>
                <w:tab w:val="left" w:pos="2220"/>
              </w:tabs>
              <w:jc w:val="right"/>
              <w:rPr>
                <w:sz w:val="20"/>
                <w:szCs w:val="20"/>
              </w:rPr>
            </w:pPr>
            <w:r w:rsidRPr="001B38F0">
              <w:rPr>
                <w:color w:val="000000"/>
                <w:sz w:val="20"/>
                <w:szCs w:val="20"/>
              </w:rPr>
              <w:t>4.6</w:t>
            </w:r>
          </w:p>
        </w:tc>
        <w:tc>
          <w:tcPr>
            <w:tcW w:w="1153" w:type="dxa"/>
            <w:tcMar>
              <w:left w:w="68" w:type="dxa"/>
              <w:right w:w="68" w:type="dxa"/>
            </w:tcMar>
          </w:tcPr>
          <w:p w14:paraId="410B966D" w14:textId="77777777" w:rsidR="009645F2" w:rsidRPr="001B38F0" w:rsidRDefault="009645F2" w:rsidP="00B03C54">
            <w:pPr>
              <w:tabs>
                <w:tab w:val="left" w:pos="2220"/>
              </w:tabs>
              <w:jc w:val="right"/>
              <w:rPr>
                <w:sz w:val="20"/>
                <w:szCs w:val="20"/>
              </w:rPr>
            </w:pPr>
            <w:r w:rsidRPr="001B38F0">
              <w:rPr>
                <w:color w:val="000000"/>
                <w:sz w:val="20"/>
                <w:szCs w:val="20"/>
              </w:rPr>
              <w:t>50</w:t>
            </w:r>
          </w:p>
        </w:tc>
        <w:tc>
          <w:tcPr>
            <w:tcW w:w="1285" w:type="dxa"/>
            <w:tcMar>
              <w:left w:w="68" w:type="dxa"/>
              <w:right w:w="68" w:type="dxa"/>
            </w:tcMar>
          </w:tcPr>
          <w:p w14:paraId="74969BC0" w14:textId="77777777" w:rsidR="009645F2" w:rsidRPr="001B38F0" w:rsidRDefault="009645F2" w:rsidP="00B03C54">
            <w:pPr>
              <w:tabs>
                <w:tab w:val="left" w:pos="2220"/>
              </w:tabs>
              <w:jc w:val="right"/>
              <w:rPr>
                <w:sz w:val="20"/>
                <w:szCs w:val="20"/>
              </w:rPr>
            </w:pPr>
            <w:r w:rsidRPr="001B38F0">
              <w:rPr>
                <w:sz w:val="20"/>
                <w:szCs w:val="20"/>
              </w:rPr>
              <w:t>45.51</w:t>
            </w:r>
          </w:p>
        </w:tc>
      </w:tr>
      <w:tr w:rsidR="009645F2" w:rsidRPr="001B38F0" w14:paraId="42E65029" w14:textId="77777777" w:rsidTr="009419CB">
        <w:tc>
          <w:tcPr>
            <w:tcW w:w="2428" w:type="dxa"/>
            <w:vMerge/>
            <w:tcMar>
              <w:left w:w="68" w:type="dxa"/>
              <w:right w:w="68" w:type="dxa"/>
            </w:tcMar>
          </w:tcPr>
          <w:p w14:paraId="0BD4CBC5" w14:textId="77777777" w:rsidR="009645F2" w:rsidRPr="001B38F0" w:rsidRDefault="009645F2" w:rsidP="00B03C54">
            <w:pPr>
              <w:tabs>
                <w:tab w:val="left" w:pos="2220"/>
              </w:tabs>
              <w:jc w:val="left"/>
              <w:rPr>
                <w:b/>
                <w:bCs/>
                <w:sz w:val="20"/>
                <w:szCs w:val="20"/>
              </w:rPr>
            </w:pPr>
          </w:p>
        </w:tc>
        <w:tc>
          <w:tcPr>
            <w:tcW w:w="2209" w:type="dxa"/>
            <w:tcMar>
              <w:left w:w="68" w:type="dxa"/>
              <w:right w:w="68" w:type="dxa"/>
            </w:tcMar>
          </w:tcPr>
          <w:p w14:paraId="7D99EEAC" w14:textId="77777777" w:rsidR="009645F2" w:rsidRPr="009419CB" w:rsidRDefault="009419CB" w:rsidP="009419CB">
            <w:pPr>
              <w:tabs>
                <w:tab w:val="left" w:pos="2220"/>
              </w:tabs>
              <w:jc w:val="left"/>
              <w:rPr>
                <w:sz w:val="20"/>
                <w:szCs w:val="20"/>
              </w:rPr>
            </w:pPr>
            <w:r w:rsidRPr="009419CB">
              <w:rPr>
                <w:rFonts w:hint="eastAsia"/>
                <w:sz w:val="20"/>
                <w:szCs w:val="20"/>
              </w:rPr>
              <w:t>工厂船</w:t>
            </w:r>
          </w:p>
        </w:tc>
        <w:tc>
          <w:tcPr>
            <w:tcW w:w="1144" w:type="dxa"/>
            <w:tcMar>
              <w:left w:w="68" w:type="dxa"/>
              <w:right w:w="68" w:type="dxa"/>
            </w:tcMar>
          </w:tcPr>
          <w:p w14:paraId="15663FD6" w14:textId="77777777" w:rsidR="009645F2" w:rsidRPr="001B38F0" w:rsidRDefault="009645F2" w:rsidP="00B03C54">
            <w:pPr>
              <w:tabs>
                <w:tab w:val="left" w:pos="2220"/>
              </w:tabs>
              <w:jc w:val="right"/>
              <w:rPr>
                <w:sz w:val="20"/>
                <w:szCs w:val="20"/>
              </w:rPr>
            </w:pPr>
            <w:r w:rsidRPr="001B38F0">
              <w:rPr>
                <w:color w:val="000000"/>
                <w:sz w:val="20"/>
                <w:szCs w:val="20"/>
              </w:rPr>
              <w:t>12.40</w:t>
            </w:r>
          </w:p>
        </w:tc>
        <w:tc>
          <w:tcPr>
            <w:tcW w:w="1141" w:type="dxa"/>
            <w:tcMar>
              <w:left w:w="68" w:type="dxa"/>
              <w:right w:w="68" w:type="dxa"/>
            </w:tcMar>
          </w:tcPr>
          <w:p w14:paraId="0EABB842" w14:textId="77777777" w:rsidR="009645F2" w:rsidRPr="001B38F0" w:rsidRDefault="009645F2" w:rsidP="00B03C54">
            <w:pPr>
              <w:tabs>
                <w:tab w:val="left" w:pos="2220"/>
              </w:tabs>
              <w:jc w:val="right"/>
              <w:rPr>
                <w:sz w:val="20"/>
                <w:szCs w:val="20"/>
              </w:rPr>
            </w:pPr>
            <w:r w:rsidRPr="001B38F0">
              <w:rPr>
                <w:color w:val="000000"/>
                <w:sz w:val="20"/>
                <w:szCs w:val="20"/>
              </w:rPr>
              <w:t>0.6</w:t>
            </w:r>
          </w:p>
        </w:tc>
        <w:tc>
          <w:tcPr>
            <w:tcW w:w="1153" w:type="dxa"/>
            <w:tcMar>
              <w:left w:w="68" w:type="dxa"/>
              <w:right w:w="68" w:type="dxa"/>
            </w:tcMar>
          </w:tcPr>
          <w:p w14:paraId="6CC86256" w14:textId="77777777" w:rsidR="009645F2" w:rsidRPr="001B38F0" w:rsidRDefault="009645F2" w:rsidP="00B03C54">
            <w:pPr>
              <w:tabs>
                <w:tab w:val="left" w:pos="2220"/>
              </w:tabs>
              <w:jc w:val="right"/>
              <w:rPr>
                <w:sz w:val="20"/>
                <w:szCs w:val="20"/>
              </w:rPr>
            </w:pPr>
            <w:r w:rsidRPr="001B38F0">
              <w:rPr>
                <w:color w:val="000000"/>
                <w:sz w:val="20"/>
                <w:szCs w:val="20"/>
              </w:rPr>
              <w:t>50</w:t>
            </w:r>
          </w:p>
        </w:tc>
        <w:tc>
          <w:tcPr>
            <w:tcW w:w="1285" w:type="dxa"/>
            <w:tcMar>
              <w:left w:w="68" w:type="dxa"/>
              <w:right w:w="68" w:type="dxa"/>
            </w:tcMar>
          </w:tcPr>
          <w:p w14:paraId="5E717D71" w14:textId="77777777" w:rsidR="009645F2" w:rsidRPr="001B38F0" w:rsidRDefault="009645F2" w:rsidP="00B03C54">
            <w:pPr>
              <w:tabs>
                <w:tab w:val="left" w:pos="2220"/>
              </w:tabs>
              <w:jc w:val="right"/>
              <w:rPr>
                <w:sz w:val="20"/>
                <w:szCs w:val="20"/>
              </w:rPr>
            </w:pPr>
            <w:r w:rsidRPr="001B38F0">
              <w:rPr>
                <w:sz w:val="20"/>
                <w:szCs w:val="20"/>
              </w:rPr>
              <w:t>6.20</w:t>
            </w:r>
          </w:p>
        </w:tc>
      </w:tr>
      <w:tr w:rsidR="009645F2" w:rsidRPr="001B38F0" w14:paraId="393AEFEF" w14:textId="77777777" w:rsidTr="009419CB">
        <w:tc>
          <w:tcPr>
            <w:tcW w:w="2428" w:type="dxa"/>
            <w:vMerge/>
            <w:tcMar>
              <w:left w:w="68" w:type="dxa"/>
              <w:right w:w="68" w:type="dxa"/>
            </w:tcMar>
          </w:tcPr>
          <w:p w14:paraId="189E1541" w14:textId="77777777" w:rsidR="009645F2" w:rsidRPr="001B38F0" w:rsidRDefault="009645F2" w:rsidP="00B03C54">
            <w:pPr>
              <w:tabs>
                <w:tab w:val="left" w:pos="2220"/>
              </w:tabs>
              <w:jc w:val="left"/>
              <w:rPr>
                <w:b/>
                <w:bCs/>
                <w:sz w:val="20"/>
                <w:szCs w:val="20"/>
              </w:rPr>
            </w:pPr>
          </w:p>
        </w:tc>
        <w:tc>
          <w:tcPr>
            <w:tcW w:w="2209" w:type="dxa"/>
            <w:tcMar>
              <w:left w:w="68" w:type="dxa"/>
              <w:right w:w="68" w:type="dxa"/>
            </w:tcMar>
          </w:tcPr>
          <w:p w14:paraId="03A228B9" w14:textId="77777777" w:rsidR="009645F2" w:rsidRPr="001B38F0" w:rsidRDefault="009419CB" w:rsidP="00681F34">
            <w:pPr>
              <w:tabs>
                <w:tab w:val="left" w:pos="2220"/>
              </w:tabs>
              <w:jc w:val="left"/>
              <w:rPr>
                <w:sz w:val="20"/>
                <w:szCs w:val="20"/>
              </w:rPr>
            </w:pPr>
            <w:r>
              <w:rPr>
                <w:rFonts w:hint="eastAsia"/>
                <w:sz w:val="20"/>
                <w:szCs w:val="20"/>
                <w:lang w:eastAsia="zh-CN"/>
              </w:rPr>
              <w:t>其他设施</w:t>
            </w:r>
          </w:p>
        </w:tc>
        <w:tc>
          <w:tcPr>
            <w:tcW w:w="1144" w:type="dxa"/>
            <w:tcMar>
              <w:left w:w="68" w:type="dxa"/>
              <w:right w:w="68" w:type="dxa"/>
            </w:tcMar>
          </w:tcPr>
          <w:p w14:paraId="7F00E6F8" w14:textId="77777777" w:rsidR="009645F2" w:rsidRPr="001B38F0" w:rsidRDefault="009645F2" w:rsidP="00B03C54">
            <w:pPr>
              <w:tabs>
                <w:tab w:val="left" w:pos="2220"/>
              </w:tabs>
              <w:jc w:val="right"/>
              <w:rPr>
                <w:sz w:val="20"/>
                <w:szCs w:val="20"/>
              </w:rPr>
            </w:pPr>
            <w:r w:rsidRPr="001B38F0">
              <w:rPr>
                <w:color w:val="000000"/>
                <w:sz w:val="20"/>
                <w:szCs w:val="20"/>
              </w:rPr>
              <w:t>178.14</w:t>
            </w:r>
          </w:p>
        </w:tc>
        <w:tc>
          <w:tcPr>
            <w:tcW w:w="1141" w:type="dxa"/>
            <w:tcMar>
              <w:left w:w="68" w:type="dxa"/>
              <w:right w:w="68" w:type="dxa"/>
            </w:tcMar>
          </w:tcPr>
          <w:p w14:paraId="60A9A6E9" w14:textId="77777777" w:rsidR="009645F2" w:rsidRPr="001B38F0" w:rsidRDefault="009645F2" w:rsidP="00B03C54">
            <w:pPr>
              <w:tabs>
                <w:tab w:val="left" w:pos="2220"/>
              </w:tabs>
              <w:jc w:val="right"/>
              <w:rPr>
                <w:sz w:val="20"/>
                <w:szCs w:val="20"/>
              </w:rPr>
            </w:pPr>
            <w:r w:rsidRPr="001B38F0">
              <w:rPr>
                <w:color w:val="000000"/>
                <w:sz w:val="20"/>
                <w:szCs w:val="20"/>
              </w:rPr>
              <w:t>9.0</w:t>
            </w:r>
          </w:p>
        </w:tc>
        <w:tc>
          <w:tcPr>
            <w:tcW w:w="1153" w:type="dxa"/>
            <w:tcMar>
              <w:left w:w="68" w:type="dxa"/>
              <w:right w:w="68" w:type="dxa"/>
            </w:tcMar>
          </w:tcPr>
          <w:p w14:paraId="67752B5C" w14:textId="77777777" w:rsidR="009645F2" w:rsidRPr="001B38F0" w:rsidRDefault="009645F2" w:rsidP="00B03C54">
            <w:pPr>
              <w:tabs>
                <w:tab w:val="left" w:pos="2220"/>
              </w:tabs>
              <w:jc w:val="right"/>
              <w:rPr>
                <w:sz w:val="20"/>
                <w:szCs w:val="20"/>
              </w:rPr>
            </w:pPr>
            <w:r w:rsidRPr="001B38F0">
              <w:rPr>
                <w:color w:val="000000"/>
                <w:sz w:val="20"/>
                <w:szCs w:val="20"/>
              </w:rPr>
              <w:t>20</w:t>
            </w:r>
          </w:p>
        </w:tc>
        <w:tc>
          <w:tcPr>
            <w:tcW w:w="1285" w:type="dxa"/>
            <w:tcMar>
              <w:left w:w="68" w:type="dxa"/>
              <w:right w:w="68" w:type="dxa"/>
            </w:tcMar>
          </w:tcPr>
          <w:p w14:paraId="150D45C9" w14:textId="77777777" w:rsidR="009645F2" w:rsidRPr="001B38F0" w:rsidRDefault="009645F2" w:rsidP="00B03C54">
            <w:pPr>
              <w:tabs>
                <w:tab w:val="left" w:pos="2220"/>
              </w:tabs>
              <w:jc w:val="right"/>
              <w:rPr>
                <w:sz w:val="20"/>
                <w:szCs w:val="20"/>
              </w:rPr>
            </w:pPr>
            <w:r w:rsidRPr="001B38F0">
              <w:rPr>
                <w:sz w:val="20"/>
                <w:szCs w:val="20"/>
              </w:rPr>
              <w:t>35.63</w:t>
            </w:r>
          </w:p>
        </w:tc>
      </w:tr>
      <w:tr w:rsidR="009645F2" w:rsidRPr="001B38F0" w14:paraId="01418936" w14:textId="77777777" w:rsidTr="009419CB">
        <w:tc>
          <w:tcPr>
            <w:tcW w:w="2428" w:type="dxa"/>
            <w:vMerge/>
            <w:tcMar>
              <w:left w:w="68" w:type="dxa"/>
              <w:right w:w="68" w:type="dxa"/>
            </w:tcMar>
          </w:tcPr>
          <w:p w14:paraId="25137B58" w14:textId="77777777" w:rsidR="009645F2" w:rsidRPr="001B38F0" w:rsidRDefault="009645F2" w:rsidP="00B03C54">
            <w:pPr>
              <w:tabs>
                <w:tab w:val="left" w:pos="2220"/>
              </w:tabs>
              <w:jc w:val="left"/>
              <w:rPr>
                <w:b/>
                <w:sz w:val="20"/>
                <w:szCs w:val="20"/>
              </w:rPr>
            </w:pPr>
          </w:p>
        </w:tc>
        <w:tc>
          <w:tcPr>
            <w:tcW w:w="2209" w:type="dxa"/>
            <w:shd w:val="clear" w:color="auto" w:fill="auto"/>
            <w:tcMar>
              <w:left w:w="68" w:type="dxa"/>
              <w:right w:w="68" w:type="dxa"/>
            </w:tcMar>
          </w:tcPr>
          <w:p w14:paraId="776F9870" w14:textId="77777777" w:rsidR="009645F2" w:rsidRPr="001B38F0" w:rsidRDefault="009419CB" w:rsidP="009419CB">
            <w:pPr>
              <w:tabs>
                <w:tab w:val="left" w:pos="2220"/>
              </w:tabs>
              <w:jc w:val="left"/>
              <w:rPr>
                <w:b/>
                <w:bCs/>
                <w:sz w:val="20"/>
                <w:szCs w:val="20"/>
              </w:rPr>
            </w:pPr>
            <w:r>
              <w:rPr>
                <w:rFonts w:hint="eastAsia"/>
                <w:b/>
                <w:bCs/>
                <w:sz w:val="20"/>
                <w:szCs w:val="20"/>
                <w:lang w:eastAsia="zh-CN"/>
              </w:rPr>
              <w:t>小计</w:t>
            </w:r>
          </w:p>
        </w:tc>
        <w:tc>
          <w:tcPr>
            <w:tcW w:w="1144" w:type="dxa"/>
            <w:shd w:val="clear" w:color="auto" w:fill="auto"/>
            <w:tcMar>
              <w:left w:w="68" w:type="dxa"/>
              <w:right w:w="68" w:type="dxa"/>
            </w:tcMar>
          </w:tcPr>
          <w:p w14:paraId="0F37E6BE" w14:textId="77777777" w:rsidR="009645F2" w:rsidRPr="001B38F0" w:rsidRDefault="009645F2" w:rsidP="00B03C54">
            <w:pPr>
              <w:tabs>
                <w:tab w:val="left" w:pos="2220"/>
              </w:tabs>
              <w:jc w:val="right"/>
              <w:rPr>
                <w:b/>
                <w:sz w:val="20"/>
                <w:szCs w:val="20"/>
              </w:rPr>
            </w:pPr>
            <w:r w:rsidRPr="001B38F0">
              <w:rPr>
                <w:b/>
                <w:sz w:val="20"/>
                <w:szCs w:val="20"/>
              </w:rPr>
              <w:t>1,663.93</w:t>
            </w:r>
          </w:p>
        </w:tc>
        <w:tc>
          <w:tcPr>
            <w:tcW w:w="1141" w:type="dxa"/>
            <w:shd w:val="clear" w:color="auto" w:fill="auto"/>
            <w:tcMar>
              <w:left w:w="68" w:type="dxa"/>
              <w:right w:w="68" w:type="dxa"/>
            </w:tcMar>
          </w:tcPr>
          <w:p w14:paraId="6E9BC9C8" w14:textId="77777777" w:rsidR="009645F2" w:rsidRPr="001B38F0" w:rsidRDefault="009645F2" w:rsidP="00B03C54">
            <w:pPr>
              <w:tabs>
                <w:tab w:val="left" w:pos="2220"/>
              </w:tabs>
              <w:jc w:val="right"/>
              <w:rPr>
                <w:b/>
                <w:sz w:val="20"/>
                <w:szCs w:val="20"/>
              </w:rPr>
            </w:pPr>
            <w:r w:rsidRPr="001B38F0">
              <w:rPr>
                <w:b/>
                <w:sz w:val="20"/>
                <w:szCs w:val="20"/>
              </w:rPr>
              <w:t>83.8</w:t>
            </w:r>
          </w:p>
        </w:tc>
        <w:tc>
          <w:tcPr>
            <w:tcW w:w="1153" w:type="dxa"/>
            <w:shd w:val="clear" w:color="auto" w:fill="auto"/>
            <w:tcMar>
              <w:left w:w="68" w:type="dxa"/>
              <w:right w:w="68" w:type="dxa"/>
            </w:tcMar>
          </w:tcPr>
          <w:p w14:paraId="6998F7CA" w14:textId="77777777" w:rsidR="009645F2" w:rsidRPr="001B38F0" w:rsidRDefault="009645F2" w:rsidP="00B03C54">
            <w:pPr>
              <w:tabs>
                <w:tab w:val="left" w:pos="2220"/>
              </w:tabs>
              <w:jc w:val="right"/>
              <w:rPr>
                <w:b/>
                <w:sz w:val="20"/>
                <w:szCs w:val="20"/>
              </w:rPr>
            </w:pPr>
            <w:r w:rsidRPr="001B38F0">
              <w:rPr>
                <w:b/>
                <w:sz w:val="20"/>
                <w:szCs w:val="20"/>
              </w:rPr>
              <w:t>-</w:t>
            </w:r>
          </w:p>
        </w:tc>
        <w:tc>
          <w:tcPr>
            <w:tcW w:w="1285" w:type="dxa"/>
            <w:shd w:val="clear" w:color="auto" w:fill="auto"/>
            <w:tcMar>
              <w:left w:w="68" w:type="dxa"/>
              <w:right w:w="68" w:type="dxa"/>
            </w:tcMar>
          </w:tcPr>
          <w:p w14:paraId="2C66DD38" w14:textId="77777777" w:rsidR="009645F2" w:rsidRPr="001B38F0" w:rsidRDefault="009645F2" w:rsidP="00B03C54">
            <w:pPr>
              <w:tabs>
                <w:tab w:val="left" w:pos="2220"/>
              </w:tabs>
              <w:jc w:val="right"/>
              <w:rPr>
                <w:b/>
                <w:sz w:val="20"/>
                <w:szCs w:val="20"/>
              </w:rPr>
            </w:pPr>
            <w:r w:rsidRPr="001B38F0">
              <w:rPr>
                <w:b/>
                <w:sz w:val="20"/>
                <w:szCs w:val="20"/>
              </w:rPr>
              <w:t>363.82</w:t>
            </w:r>
          </w:p>
        </w:tc>
      </w:tr>
      <w:tr w:rsidR="009645F2" w:rsidRPr="001B38F0" w14:paraId="2C4FB9A5" w14:textId="77777777" w:rsidTr="009419CB">
        <w:tc>
          <w:tcPr>
            <w:tcW w:w="2428" w:type="dxa"/>
            <w:tcMar>
              <w:left w:w="68" w:type="dxa"/>
              <w:right w:w="68" w:type="dxa"/>
            </w:tcMar>
          </w:tcPr>
          <w:p w14:paraId="4A398441" w14:textId="77777777" w:rsidR="009645F2" w:rsidRPr="001B38F0" w:rsidRDefault="009419CB" w:rsidP="00681F34">
            <w:pPr>
              <w:tabs>
                <w:tab w:val="left" w:pos="2220"/>
              </w:tabs>
              <w:jc w:val="left"/>
              <w:rPr>
                <w:b/>
                <w:sz w:val="20"/>
                <w:szCs w:val="20"/>
              </w:rPr>
            </w:pPr>
            <w:r>
              <w:rPr>
                <w:rFonts w:hint="eastAsia"/>
                <w:b/>
                <w:sz w:val="20"/>
                <w:szCs w:val="20"/>
                <w:lang w:eastAsia="zh-CN"/>
              </w:rPr>
              <w:t>商业用</w:t>
            </w:r>
          </w:p>
        </w:tc>
        <w:tc>
          <w:tcPr>
            <w:tcW w:w="2209" w:type="dxa"/>
            <w:tcMar>
              <w:left w:w="68" w:type="dxa"/>
              <w:right w:w="68" w:type="dxa"/>
            </w:tcMar>
          </w:tcPr>
          <w:p w14:paraId="1B938ED4" w14:textId="77777777" w:rsidR="009645F2" w:rsidRPr="001B38F0" w:rsidRDefault="009419CB" w:rsidP="009419CB">
            <w:pPr>
              <w:tabs>
                <w:tab w:val="left" w:pos="2220"/>
              </w:tabs>
              <w:jc w:val="left"/>
              <w:rPr>
                <w:sz w:val="20"/>
                <w:szCs w:val="20"/>
              </w:rPr>
            </w:pPr>
            <w:r>
              <w:rPr>
                <w:rFonts w:hint="eastAsia"/>
                <w:sz w:val="20"/>
                <w:szCs w:val="20"/>
                <w:lang w:eastAsia="zh-CN"/>
              </w:rPr>
              <w:t>商业制冷</w:t>
            </w:r>
          </w:p>
        </w:tc>
        <w:tc>
          <w:tcPr>
            <w:tcW w:w="1144" w:type="dxa"/>
            <w:tcMar>
              <w:left w:w="68" w:type="dxa"/>
              <w:right w:w="68" w:type="dxa"/>
            </w:tcMar>
          </w:tcPr>
          <w:p w14:paraId="06DB1876" w14:textId="77777777" w:rsidR="009645F2" w:rsidRPr="001B38F0" w:rsidRDefault="009645F2" w:rsidP="00B03C54">
            <w:pPr>
              <w:tabs>
                <w:tab w:val="left" w:pos="2220"/>
              </w:tabs>
              <w:jc w:val="right"/>
              <w:rPr>
                <w:b/>
                <w:sz w:val="20"/>
                <w:szCs w:val="20"/>
              </w:rPr>
            </w:pPr>
            <w:r w:rsidRPr="001B38F0">
              <w:rPr>
                <w:b/>
                <w:color w:val="000000"/>
                <w:sz w:val="20"/>
                <w:szCs w:val="20"/>
              </w:rPr>
              <w:t>234.28</w:t>
            </w:r>
          </w:p>
        </w:tc>
        <w:tc>
          <w:tcPr>
            <w:tcW w:w="1141" w:type="dxa"/>
            <w:tcMar>
              <w:left w:w="68" w:type="dxa"/>
              <w:right w:w="68" w:type="dxa"/>
            </w:tcMar>
          </w:tcPr>
          <w:p w14:paraId="1E46183F" w14:textId="77777777" w:rsidR="009645F2" w:rsidRPr="001B38F0" w:rsidRDefault="009645F2" w:rsidP="00B03C54">
            <w:pPr>
              <w:tabs>
                <w:tab w:val="left" w:pos="2220"/>
              </w:tabs>
              <w:jc w:val="right"/>
              <w:rPr>
                <w:b/>
                <w:sz w:val="20"/>
                <w:szCs w:val="20"/>
              </w:rPr>
            </w:pPr>
            <w:r w:rsidRPr="001B38F0">
              <w:rPr>
                <w:b/>
                <w:color w:val="000000"/>
                <w:sz w:val="20"/>
                <w:szCs w:val="20"/>
              </w:rPr>
              <w:t>11.8</w:t>
            </w:r>
          </w:p>
        </w:tc>
        <w:tc>
          <w:tcPr>
            <w:tcW w:w="1153" w:type="dxa"/>
            <w:tcMar>
              <w:left w:w="68" w:type="dxa"/>
              <w:right w:w="68" w:type="dxa"/>
            </w:tcMar>
          </w:tcPr>
          <w:p w14:paraId="021CF744" w14:textId="77777777" w:rsidR="009645F2" w:rsidRPr="001B38F0" w:rsidRDefault="009645F2" w:rsidP="00B03C54">
            <w:pPr>
              <w:tabs>
                <w:tab w:val="left" w:pos="2220"/>
              </w:tabs>
              <w:jc w:val="right"/>
              <w:rPr>
                <w:b/>
                <w:sz w:val="20"/>
                <w:szCs w:val="20"/>
              </w:rPr>
            </w:pPr>
            <w:r w:rsidRPr="001B38F0">
              <w:rPr>
                <w:b/>
                <w:color w:val="000000"/>
                <w:sz w:val="20"/>
                <w:szCs w:val="20"/>
              </w:rPr>
              <w:t>35</w:t>
            </w:r>
          </w:p>
        </w:tc>
        <w:tc>
          <w:tcPr>
            <w:tcW w:w="1285" w:type="dxa"/>
            <w:tcMar>
              <w:left w:w="68" w:type="dxa"/>
              <w:right w:w="68" w:type="dxa"/>
            </w:tcMar>
          </w:tcPr>
          <w:p w14:paraId="2C469F08" w14:textId="77777777" w:rsidR="009645F2" w:rsidRPr="001B38F0" w:rsidRDefault="009645F2" w:rsidP="00B03C54">
            <w:pPr>
              <w:tabs>
                <w:tab w:val="left" w:pos="2220"/>
              </w:tabs>
              <w:jc w:val="right"/>
              <w:rPr>
                <w:b/>
                <w:sz w:val="20"/>
                <w:szCs w:val="20"/>
              </w:rPr>
            </w:pPr>
            <w:r w:rsidRPr="001B38F0">
              <w:rPr>
                <w:b/>
                <w:sz w:val="20"/>
                <w:szCs w:val="20"/>
              </w:rPr>
              <w:t>82.00</w:t>
            </w:r>
          </w:p>
        </w:tc>
      </w:tr>
      <w:tr w:rsidR="009645F2" w:rsidRPr="00780DF7" w14:paraId="4B38F882" w14:textId="77777777" w:rsidTr="009419CB">
        <w:tc>
          <w:tcPr>
            <w:tcW w:w="2428" w:type="dxa"/>
            <w:vMerge w:val="restart"/>
            <w:tcMar>
              <w:left w:w="68" w:type="dxa"/>
              <w:right w:w="68" w:type="dxa"/>
            </w:tcMar>
          </w:tcPr>
          <w:p w14:paraId="0991C137" w14:textId="77777777" w:rsidR="009419CB" w:rsidRPr="009419CB" w:rsidRDefault="009419CB" w:rsidP="009419CB">
            <w:pPr>
              <w:tabs>
                <w:tab w:val="left" w:pos="2220"/>
              </w:tabs>
              <w:jc w:val="left"/>
              <w:rPr>
                <w:b/>
                <w:bCs/>
                <w:sz w:val="20"/>
                <w:szCs w:val="20"/>
              </w:rPr>
            </w:pPr>
            <w:r w:rsidRPr="009419CB">
              <w:rPr>
                <w:rFonts w:hint="eastAsia"/>
                <w:b/>
                <w:bCs/>
                <w:sz w:val="20"/>
                <w:szCs w:val="20"/>
              </w:rPr>
              <w:t>固定式空调</w:t>
            </w:r>
          </w:p>
          <w:p w14:paraId="37AE1F64" w14:textId="77777777" w:rsidR="009645F2" w:rsidRPr="001B38F0" w:rsidRDefault="009645F2" w:rsidP="00674A77">
            <w:pPr>
              <w:tabs>
                <w:tab w:val="left" w:pos="2220"/>
              </w:tabs>
              <w:jc w:val="left"/>
              <w:rPr>
                <w:b/>
                <w:sz w:val="20"/>
                <w:szCs w:val="20"/>
              </w:rPr>
            </w:pPr>
          </w:p>
        </w:tc>
        <w:tc>
          <w:tcPr>
            <w:tcW w:w="2209" w:type="dxa"/>
            <w:tcMar>
              <w:left w:w="68" w:type="dxa"/>
              <w:right w:w="68" w:type="dxa"/>
            </w:tcMar>
          </w:tcPr>
          <w:p w14:paraId="2DF712F3" w14:textId="77777777" w:rsidR="009645F2" w:rsidRPr="001B38F0" w:rsidRDefault="009419CB" w:rsidP="009419CB">
            <w:pPr>
              <w:tabs>
                <w:tab w:val="left" w:pos="2220"/>
              </w:tabs>
              <w:jc w:val="left"/>
              <w:rPr>
                <w:sz w:val="20"/>
                <w:szCs w:val="20"/>
              </w:rPr>
            </w:pPr>
            <w:r w:rsidRPr="009419CB">
              <w:rPr>
                <w:rFonts w:hint="eastAsia"/>
                <w:sz w:val="20"/>
                <w:szCs w:val="20"/>
              </w:rPr>
              <w:t>商场</w:t>
            </w:r>
          </w:p>
        </w:tc>
        <w:tc>
          <w:tcPr>
            <w:tcW w:w="1144" w:type="dxa"/>
            <w:tcMar>
              <w:left w:w="68" w:type="dxa"/>
              <w:right w:w="68" w:type="dxa"/>
            </w:tcMar>
          </w:tcPr>
          <w:p w14:paraId="7A9EC306" w14:textId="77777777" w:rsidR="009645F2" w:rsidRPr="001B38F0" w:rsidRDefault="009645F2" w:rsidP="00B03C54">
            <w:pPr>
              <w:tabs>
                <w:tab w:val="left" w:pos="2220"/>
              </w:tabs>
              <w:jc w:val="right"/>
              <w:rPr>
                <w:sz w:val="20"/>
                <w:szCs w:val="20"/>
              </w:rPr>
            </w:pPr>
            <w:r w:rsidRPr="001B38F0">
              <w:rPr>
                <w:color w:val="000000"/>
                <w:sz w:val="20"/>
                <w:szCs w:val="20"/>
              </w:rPr>
              <w:t>79.54</w:t>
            </w:r>
          </w:p>
        </w:tc>
        <w:tc>
          <w:tcPr>
            <w:tcW w:w="1141" w:type="dxa"/>
            <w:tcMar>
              <w:left w:w="68" w:type="dxa"/>
              <w:right w:w="68" w:type="dxa"/>
            </w:tcMar>
          </w:tcPr>
          <w:p w14:paraId="37ACB9B6" w14:textId="77777777" w:rsidR="009645F2" w:rsidRPr="001B38F0" w:rsidRDefault="009645F2" w:rsidP="00B03C54">
            <w:pPr>
              <w:tabs>
                <w:tab w:val="left" w:pos="2220"/>
              </w:tabs>
              <w:jc w:val="right"/>
              <w:rPr>
                <w:sz w:val="20"/>
                <w:szCs w:val="20"/>
              </w:rPr>
            </w:pPr>
            <w:r w:rsidRPr="001B38F0">
              <w:rPr>
                <w:color w:val="000000"/>
                <w:sz w:val="20"/>
                <w:szCs w:val="20"/>
              </w:rPr>
              <w:t>4.0</w:t>
            </w:r>
          </w:p>
        </w:tc>
        <w:tc>
          <w:tcPr>
            <w:tcW w:w="1153" w:type="dxa"/>
            <w:tcMar>
              <w:left w:w="68" w:type="dxa"/>
              <w:right w:w="68" w:type="dxa"/>
            </w:tcMar>
          </w:tcPr>
          <w:p w14:paraId="785D50C2" w14:textId="77777777" w:rsidR="009645F2" w:rsidRPr="001B38F0" w:rsidRDefault="009645F2" w:rsidP="00B03C54">
            <w:pPr>
              <w:tabs>
                <w:tab w:val="left" w:pos="2220"/>
              </w:tabs>
              <w:jc w:val="right"/>
              <w:rPr>
                <w:sz w:val="20"/>
                <w:szCs w:val="20"/>
              </w:rPr>
            </w:pPr>
            <w:r w:rsidRPr="001B38F0">
              <w:rPr>
                <w:color w:val="000000"/>
                <w:sz w:val="20"/>
                <w:szCs w:val="20"/>
              </w:rPr>
              <w:t>10</w:t>
            </w:r>
          </w:p>
        </w:tc>
        <w:tc>
          <w:tcPr>
            <w:tcW w:w="1285" w:type="dxa"/>
            <w:tcMar>
              <w:left w:w="68" w:type="dxa"/>
              <w:right w:w="68" w:type="dxa"/>
            </w:tcMar>
          </w:tcPr>
          <w:p w14:paraId="2EF013EB" w14:textId="77777777" w:rsidR="009645F2" w:rsidRPr="00780DF7" w:rsidRDefault="009645F2" w:rsidP="00B03C54">
            <w:pPr>
              <w:tabs>
                <w:tab w:val="left" w:pos="2220"/>
              </w:tabs>
              <w:jc w:val="right"/>
              <w:rPr>
                <w:sz w:val="20"/>
                <w:szCs w:val="20"/>
              </w:rPr>
            </w:pPr>
            <w:r w:rsidRPr="001B38F0">
              <w:rPr>
                <w:sz w:val="20"/>
                <w:szCs w:val="20"/>
              </w:rPr>
              <w:t>7.95</w:t>
            </w:r>
          </w:p>
        </w:tc>
      </w:tr>
      <w:tr w:rsidR="009645F2" w:rsidRPr="00780DF7" w14:paraId="75BA516A" w14:textId="77777777" w:rsidTr="009419CB">
        <w:tc>
          <w:tcPr>
            <w:tcW w:w="2428" w:type="dxa"/>
            <w:vMerge/>
            <w:tcMar>
              <w:left w:w="68" w:type="dxa"/>
              <w:right w:w="68" w:type="dxa"/>
            </w:tcMar>
          </w:tcPr>
          <w:p w14:paraId="63A280C5" w14:textId="77777777" w:rsidR="009645F2" w:rsidRPr="00780DF7" w:rsidRDefault="009645F2" w:rsidP="00B03C54">
            <w:pPr>
              <w:tabs>
                <w:tab w:val="left" w:pos="2220"/>
              </w:tabs>
              <w:jc w:val="left"/>
              <w:rPr>
                <w:b/>
                <w:bCs/>
                <w:sz w:val="20"/>
                <w:szCs w:val="20"/>
              </w:rPr>
            </w:pPr>
          </w:p>
        </w:tc>
        <w:tc>
          <w:tcPr>
            <w:tcW w:w="2209" w:type="dxa"/>
            <w:tcMar>
              <w:left w:w="68" w:type="dxa"/>
              <w:right w:w="68" w:type="dxa"/>
            </w:tcMar>
          </w:tcPr>
          <w:p w14:paraId="6C32F4D5" w14:textId="77777777" w:rsidR="009645F2" w:rsidRPr="00780DF7" w:rsidRDefault="009419CB" w:rsidP="00B03C54">
            <w:pPr>
              <w:tabs>
                <w:tab w:val="left" w:pos="2220"/>
              </w:tabs>
              <w:jc w:val="left"/>
              <w:rPr>
                <w:sz w:val="20"/>
                <w:szCs w:val="20"/>
              </w:rPr>
            </w:pPr>
            <w:r>
              <w:rPr>
                <w:rFonts w:hint="eastAsia"/>
                <w:sz w:val="20"/>
                <w:szCs w:val="20"/>
                <w:lang w:eastAsia="zh-CN"/>
              </w:rPr>
              <w:t>医院</w:t>
            </w:r>
          </w:p>
        </w:tc>
        <w:tc>
          <w:tcPr>
            <w:tcW w:w="1144" w:type="dxa"/>
            <w:tcMar>
              <w:left w:w="68" w:type="dxa"/>
              <w:right w:w="68" w:type="dxa"/>
            </w:tcMar>
          </w:tcPr>
          <w:p w14:paraId="79E78576" w14:textId="77777777" w:rsidR="009645F2" w:rsidRPr="00780DF7" w:rsidRDefault="009645F2" w:rsidP="00B03C54">
            <w:pPr>
              <w:tabs>
                <w:tab w:val="left" w:pos="2220"/>
              </w:tabs>
              <w:jc w:val="right"/>
              <w:rPr>
                <w:sz w:val="20"/>
                <w:szCs w:val="20"/>
              </w:rPr>
            </w:pPr>
            <w:r w:rsidRPr="00780DF7">
              <w:rPr>
                <w:color w:val="000000"/>
                <w:sz w:val="20"/>
                <w:szCs w:val="20"/>
              </w:rPr>
              <w:t>7.58</w:t>
            </w:r>
          </w:p>
        </w:tc>
        <w:tc>
          <w:tcPr>
            <w:tcW w:w="1141" w:type="dxa"/>
            <w:tcMar>
              <w:left w:w="68" w:type="dxa"/>
              <w:right w:w="68" w:type="dxa"/>
            </w:tcMar>
          </w:tcPr>
          <w:p w14:paraId="41F80A43" w14:textId="77777777" w:rsidR="009645F2" w:rsidRPr="00780DF7" w:rsidRDefault="009645F2" w:rsidP="00B03C54">
            <w:pPr>
              <w:tabs>
                <w:tab w:val="left" w:pos="2220"/>
              </w:tabs>
              <w:jc w:val="right"/>
              <w:rPr>
                <w:sz w:val="20"/>
                <w:szCs w:val="20"/>
              </w:rPr>
            </w:pPr>
            <w:r w:rsidRPr="00780DF7">
              <w:rPr>
                <w:color w:val="000000"/>
                <w:sz w:val="20"/>
                <w:szCs w:val="20"/>
              </w:rPr>
              <w:t>0.4</w:t>
            </w:r>
          </w:p>
        </w:tc>
        <w:tc>
          <w:tcPr>
            <w:tcW w:w="1153" w:type="dxa"/>
            <w:tcMar>
              <w:left w:w="68" w:type="dxa"/>
              <w:right w:w="68" w:type="dxa"/>
            </w:tcMar>
          </w:tcPr>
          <w:p w14:paraId="63AE72B2" w14:textId="77777777" w:rsidR="009645F2" w:rsidRPr="00780DF7" w:rsidRDefault="009645F2" w:rsidP="00B03C54">
            <w:pPr>
              <w:tabs>
                <w:tab w:val="left" w:pos="2220"/>
              </w:tabs>
              <w:jc w:val="right"/>
              <w:rPr>
                <w:sz w:val="20"/>
                <w:szCs w:val="20"/>
              </w:rPr>
            </w:pPr>
            <w:r w:rsidRPr="00780DF7">
              <w:rPr>
                <w:color w:val="000000"/>
                <w:sz w:val="20"/>
                <w:szCs w:val="20"/>
              </w:rPr>
              <w:t>10</w:t>
            </w:r>
          </w:p>
        </w:tc>
        <w:tc>
          <w:tcPr>
            <w:tcW w:w="1285" w:type="dxa"/>
            <w:tcMar>
              <w:left w:w="68" w:type="dxa"/>
              <w:right w:w="68" w:type="dxa"/>
            </w:tcMar>
          </w:tcPr>
          <w:p w14:paraId="36730602" w14:textId="77777777" w:rsidR="009645F2" w:rsidRPr="00780DF7" w:rsidRDefault="009645F2" w:rsidP="00B03C54">
            <w:pPr>
              <w:tabs>
                <w:tab w:val="left" w:pos="2220"/>
              </w:tabs>
              <w:jc w:val="right"/>
              <w:rPr>
                <w:sz w:val="20"/>
                <w:szCs w:val="20"/>
              </w:rPr>
            </w:pPr>
            <w:r w:rsidRPr="00780DF7">
              <w:rPr>
                <w:sz w:val="20"/>
                <w:szCs w:val="20"/>
              </w:rPr>
              <w:t>0.76</w:t>
            </w:r>
          </w:p>
        </w:tc>
      </w:tr>
      <w:tr w:rsidR="009645F2" w:rsidRPr="00780DF7" w14:paraId="333F7D88" w14:textId="77777777" w:rsidTr="009419CB">
        <w:tc>
          <w:tcPr>
            <w:tcW w:w="2428" w:type="dxa"/>
            <w:vMerge/>
            <w:tcMar>
              <w:left w:w="68" w:type="dxa"/>
              <w:right w:w="68" w:type="dxa"/>
            </w:tcMar>
          </w:tcPr>
          <w:p w14:paraId="07D255C8" w14:textId="77777777" w:rsidR="009645F2" w:rsidRPr="00780DF7" w:rsidRDefault="009645F2" w:rsidP="00B03C54">
            <w:pPr>
              <w:tabs>
                <w:tab w:val="left" w:pos="2220"/>
              </w:tabs>
              <w:jc w:val="left"/>
              <w:rPr>
                <w:b/>
                <w:bCs/>
                <w:sz w:val="20"/>
                <w:szCs w:val="20"/>
              </w:rPr>
            </w:pPr>
          </w:p>
        </w:tc>
        <w:tc>
          <w:tcPr>
            <w:tcW w:w="2209" w:type="dxa"/>
            <w:tcMar>
              <w:left w:w="68" w:type="dxa"/>
              <w:right w:w="68" w:type="dxa"/>
            </w:tcMar>
          </w:tcPr>
          <w:p w14:paraId="2B31A051" w14:textId="77777777" w:rsidR="009645F2" w:rsidRPr="00780DF7" w:rsidRDefault="009419CB" w:rsidP="009419CB">
            <w:pPr>
              <w:tabs>
                <w:tab w:val="left" w:pos="2220"/>
              </w:tabs>
              <w:jc w:val="left"/>
              <w:rPr>
                <w:sz w:val="20"/>
                <w:szCs w:val="20"/>
              </w:rPr>
            </w:pPr>
            <w:r>
              <w:rPr>
                <w:rFonts w:hint="eastAsia"/>
                <w:b/>
                <w:bCs/>
                <w:sz w:val="20"/>
                <w:szCs w:val="20"/>
                <w:lang w:eastAsia="zh-CN"/>
              </w:rPr>
              <w:t>小计</w:t>
            </w:r>
          </w:p>
        </w:tc>
        <w:tc>
          <w:tcPr>
            <w:tcW w:w="1144" w:type="dxa"/>
            <w:tcMar>
              <w:left w:w="68" w:type="dxa"/>
              <w:right w:w="68" w:type="dxa"/>
            </w:tcMar>
          </w:tcPr>
          <w:p w14:paraId="29E001EB" w14:textId="77777777" w:rsidR="009645F2" w:rsidRPr="00780DF7" w:rsidRDefault="009645F2" w:rsidP="00B03C54">
            <w:pPr>
              <w:tabs>
                <w:tab w:val="left" w:pos="2220"/>
              </w:tabs>
              <w:jc w:val="right"/>
              <w:rPr>
                <w:b/>
                <w:sz w:val="20"/>
                <w:szCs w:val="20"/>
              </w:rPr>
            </w:pPr>
            <w:r w:rsidRPr="00780DF7">
              <w:rPr>
                <w:b/>
                <w:sz w:val="20"/>
                <w:szCs w:val="20"/>
              </w:rPr>
              <w:t>87.11</w:t>
            </w:r>
          </w:p>
        </w:tc>
        <w:tc>
          <w:tcPr>
            <w:tcW w:w="1141" w:type="dxa"/>
            <w:tcMar>
              <w:left w:w="68" w:type="dxa"/>
              <w:right w:w="68" w:type="dxa"/>
            </w:tcMar>
          </w:tcPr>
          <w:p w14:paraId="11B65A95" w14:textId="77777777" w:rsidR="009645F2" w:rsidRPr="00780DF7" w:rsidRDefault="009645F2" w:rsidP="00B03C54">
            <w:pPr>
              <w:tabs>
                <w:tab w:val="left" w:pos="2220"/>
              </w:tabs>
              <w:jc w:val="right"/>
              <w:rPr>
                <w:b/>
                <w:sz w:val="20"/>
                <w:szCs w:val="20"/>
              </w:rPr>
            </w:pPr>
            <w:r w:rsidRPr="00780DF7">
              <w:rPr>
                <w:b/>
                <w:sz w:val="20"/>
                <w:szCs w:val="20"/>
              </w:rPr>
              <w:t>4.0</w:t>
            </w:r>
          </w:p>
        </w:tc>
        <w:tc>
          <w:tcPr>
            <w:tcW w:w="1153" w:type="dxa"/>
            <w:tcMar>
              <w:left w:w="68" w:type="dxa"/>
              <w:right w:w="68" w:type="dxa"/>
            </w:tcMar>
          </w:tcPr>
          <w:p w14:paraId="1BBDC12D" w14:textId="77777777" w:rsidR="009645F2" w:rsidRPr="00780DF7" w:rsidRDefault="009645F2" w:rsidP="00B03C54">
            <w:pPr>
              <w:tabs>
                <w:tab w:val="left" w:pos="2220"/>
              </w:tabs>
              <w:jc w:val="right"/>
              <w:rPr>
                <w:b/>
                <w:sz w:val="20"/>
                <w:szCs w:val="20"/>
              </w:rPr>
            </w:pPr>
            <w:r w:rsidRPr="00780DF7">
              <w:rPr>
                <w:b/>
                <w:sz w:val="20"/>
                <w:szCs w:val="20"/>
              </w:rPr>
              <w:t>-</w:t>
            </w:r>
          </w:p>
        </w:tc>
        <w:tc>
          <w:tcPr>
            <w:tcW w:w="1285" w:type="dxa"/>
            <w:tcMar>
              <w:left w:w="68" w:type="dxa"/>
              <w:right w:w="68" w:type="dxa"/>
            </w:tcMar>
          </w:tcPr>
          <w:p w14:paraId="59A893EB" w14:textId="77777777" w:rsidR="009645F2" w:rsidRPr="00780DF7" w:rsidRDefault="009645F2" w:rsidP="00B03C54">
            <w:pPr>
              <w:tabs>
                <w:tab w:val="left" w:pos="2220"/>
              </w:tabs>
              <w:jc w:val="right"/>
              <w:rPr>
                <w:b/>
                <w:sz w:val="20"/>
                <w:szCs w:val="20"/>
              </w:rPr>
            </w:pPr>
            <w:r w:rsidRPr="00780DF7">
              <w:rPr>
                <w:b/>
                <w:sz w:val="20"/>
                <w:szCs w:val="20"/>
              </w:rPr>
              <w:t>8.71</w:t>
            </w:r>
          </w:p>
        </w:tc>
      </w:tr>
      <w:tr w:rsidR="009645F2" w:rsidRPr="00780DF7" w14:paraId="13237D29" w14:textId="77777777" w:rsidTr="009419CB">
        <w:tc>
          <w:tcPr>
            <w:tcW w:w="2428" w:type="dxa"/>
            <w:shd w:val="clear" w:color="auto" w:fill="auto"/>
            <w:tcMar>
              <w:left w:w="68" w:type="dxa"/>
              <w:right w:w="68" w:type="dxa"/>
            </w:tcMar>
            <w:vAlign w:val="center"/>
          </w:tcPr>
          <w:p w14:paraId="25BF981C" w14:textId="77777777" w:rsidR="009645F2" w:rsidRPr="00780DF7" w:rsidRDefault="009645F2" w:rsidP="00B03C54">
            <w:pPr>
              <w:tabs>
                <w:tab w:val="left" w:pos="2220"/>
              </w:tabs>
              <w:jc w:val="center"/>
              <w:rPr>
                <w:b/>
                <w:sz w:val="20"/>
                <w:szCs w:val="20"/>
              </w:rPr>
            </w:pPr>
          </w:p>
        </w:tc>
        <w:tc>
          <w:tcPr>
            <w:tcW w:w="2209" w:type="dxa"/>
            <w:shd w:val="clear" w:color="auto" w:fill="auto"/>
            <w:tcMar>
              <w:left w:w="68" w:type="dxa"/>
              <w:right w:w="68" w:type="dxa"/>
            </w:tcMar>
          </w:tcPr>
          <w:p w14:paraId="423B2B82" w14:textId="77777777" w:rsidR="009645F2" w:rsidRPr="00780DF7" w:rsidRDefault="009419CB" w:rsidP="00B03C54">
            <w:pPr>
              <w:tabs>
                <w:tab w:val="left" w:pos="2220"/>
              </w:tabs>
              <w:jc w:val="left"/>
              <w:rPr>
                <w:b/>
                <w:bCs/>
                <w:sz w:val="20"/>
                <w:szCs w:val="20"/>
              </w:rPr>
            </w:pPr>
            <w:r>
              <w:rPr>
                <w:rFonts w:hint="eastAsia"/>
                <w:b/>
                <w:bCs/>
                <w:sz w:val="20"/>
                <w:szCs w:val="20"/>
                <w:lang w:eastAsia="zh-CN"/>
              </w:rPr>
              <w:t>共计</w:t>
            </w:r>
          </w:p>
        </w:tc>
        <w:tc>
          <w:tcPr>
            <w:tcW w:w="1144" w:type="dxa"/>
            <w:shd w:val="clear" w:color="auto" w:fill="auto"/>
            <w:tcMar>
              <w:left w:w="68" w:type="dxa"/>
              <w:right w:w="68" w:type="dxa"/>
            </w:tcMar>
          </w:tcPr>
          <w:p w14:paraId="7301030C" w14:textId="77777777" w:rsidR="009645F2" w:rsidRPr="00780DF7" w:rsidRDefault="009645F2" w:rsidP="00681F34">
            <w:pPr>
              <w:tabs>
                <w:tab w:val="left" w:pos="2220"/>
              </w:tabs>
              <w:jc w:val="right"/>
              <w:rPr>
                <w:b/>
                <w:sz w:val="20"/>
                <w:szCs w:val="20"/>
              </w:rPr>
            </w:pPr>
            <w:r w:rsidRPr="00780DF7">
              <w:rPr>
                <w:b/>
                <w:sz w:val="20"/>
                <w:szCs w:val="20"/>
              </w:rPr>
              <w:t>1,985.3</w:t>
            </w:r>
            <w:r>
              <w:rPr>
                <w:b/>
                <w:sz w:val="20"/>
                <w:szCs w:val="20"/>
              </w:rPr>
              <w:t>4</w:t>
            </w:r>
          </w:p>
        </w:tc>
        <w:tc>
          <w:tcPr>
            <w:tcW w:w="1141" w:type="dxa"/>
            <w:shd w:val="clear" w:color="auto" w:fill="auto"/>
            <w:tcMar>
              <w:left w:w="68" w:type="dxa"/>
              <w:right w:w="68" w:type="dxa"/>
            </w:tcMar>
          </w:tcPr>
          <w:p w14:paraId="08DEE7FC" w14:textId="77777777" w:rsidR="009645F2" w:rsidRPr="00780DF7" w:rsidRDefault="009645F2" w:rsidP="00B03C54">
            <w:pPr>
              <w:tabs>
                <w:tab w:val="left" w:pos="2220"/>
              </w:tabs>
              <w:jc w:val="right"/>
              <w:rPr>
                <w:b/>
                <w:sz w:val="20"/>
                <w:szCs w:val="20"/>
              </w:rPr>
            </w:pPr>
            <w:r w:rsidRPr="00780DF7">
              <w:rPr>
                <w:b/>
                <w:sz w:val="20"/>
                <w:szCs w:val="20"/>
              </w:rPr>
              <w:t>-</w:t>
            </w:r>
          </w:p>
        </w:tc>
        <w:tc>
          <w:tcPr>
            <w:tcW w:w="1153" w:type="dxa"/>
            <w:shd w:val="clear" w:color="auto" w:fill="auto"/>
            <w:tcMar>
              <w:left w:w="68" w:type="dxa"/>
              <w:right w:w="68" w:type="dxa"/>
            </w:tcMar>
          </w:tcPr>
          <w:p w14:paraId="6A767580" w14:textId="77777777" w:rsidR="009645F2" w:rsidRPr="00780DF7" w:rsidRDefault="009645F2" w:rsidP="00B03C54">
            <w:pPr>
              <w:tabs>
                <w:tab w:val="left" w:pos="2220"/>
              </w:tabs>
              <w:jc w:val="right"/>
              <w:rPr>
                <w:b/>
                <w:sz w:val="20"/>
                <w:szCs w:val="20"/>
              </w:rPr>
            </w:pPr>
            <w:r w:rsidRPr="00780DF7">
              <w:rPr>
                <w:b/>
                <w:sz w:val="20"/>
                <w:szCs w:val="20"/>
              </w:rPr>
              <w:t>-</w:t>
            </w:r>
          </w:p>
        </w:tc>
        <w:tc>
          <w:tcPr>
            <w:tcW w:w="1285" w:type="dxa"/>
            <w:shd w:val="clear" w:color="auto" w:fill="auto"/>
            <w:tcMar>
              <w:left w:w="68" w:type="dxa"/>
              <w:right w:w="68" w:type="dxa"/>
            </w:tcMar>
          </w:tcPr>
          <w:p w14:paraId="5D86B03A" w14:textId="77777777" w:rsidR="009645F2" w:rsidRPr="00780DF7" w:rsidRDefault="009645F2" w:rsidP="00681F34">
            <w:pPr>
              <w:tabs>
                <w:tab w:val="left" w:pos="2220"/>
              </w:tabs>
              <w:jc w:val="right"/>
              <w:rPr>
                <w:b/>
                <w:sz w:val="20"/>
                <w:szCs w:val="20"/>
              </w:rPr>
            </w:pPr>
            <w:r w:rsidRPr="00780DF7">
              <w:rPr>
                <w:b/>
                <w:sz w:val="20"/>
                <w:szCs w:val="20"/>
              </w:rPr>
              <w:t>454.5</w:t>
            </w:r>
            <w:r>
              <w:rPr>
                <w:b/>
                <w:sz w:val="20"/>
                <w:szCs w:val="20"/>
              </w:rPr>
              <w:t>3</w:t>
            </w:r>
          </w:p>
        </w:tc>
      </w:tr>
      <w:bookmarkEnd w:id="0"/>
    </w:tbl>
    <w:p w14:paraId="53854A70" w14:textId="77777777" w:rsidR="00B36220" w:rsidRPr="00780DF7" w:rsidRDefault="00B36220" w:rsidP="00EB31E3"/>
    <w:p w14:paraId="3B857B89" w14:textId="77777777" w:rsidR="00F856D6" w:rsidRPr="009419CB" w:rsidRDefault="009419CB" w:rsidP="009419CB">
      <w:pPr>
        <w:pStyle w:val="Heading1"/>
      </w:pPr>
      <w:r>
        <w:rPr>
          <w:rFonts w:hint="eastAsia"/>
        </w:rPr>
        <w:t>HCFC-22</w:t>
      </w:r>
      <w:r w:rsidRPr="009419CB">
        <w:rPr>
          <w:rFonts w:hint="eastAsia"/>
        </w:rPr>
        <w:t>占</w:t>
      </w:r>
      <w:r>
        <w:rPr>
          <w:rFonts w:hint="eastAsia"/>
          <w:lang w:eastAsia="zh-CN"/>
        </w:rPr>
        <w:t>制冷</w:t>
      </w:r>
      <w:r w:rsidRPr="009419CB">
        <w:rPr>
          <w:rFonts w:hint="eastAsia"/>
        </w:rPr>
        <w:t>空调行业使用的所有制冷剂的</w:t>
      </w:r>
      <w:r>
        <w:rPr>
          <w:rFonts w:hint="eastAsia"/>
          <w:lang w:eastAsia="zh-CN"/>
        </w:rPr>
        <w:t>百分之</w:t>
      </w:r>
      <w:r w:rsidRPr="009419CB">
        <w:rPr>
          <w:rFonts w:hint="eastAsia"/>
        </w:rPr>
        <w:t>29</w:t>
      </w:r>
      <w:r w:rsidRPr="009419CB">
        <w:rPr>
          <w:rFonts w:hint="eastAsia"/>
        </w:rPr>
        <w:t>；其他使用的制冷剂包括</w:t>
      </w:r>
      <w:r w:rsidRPr="009419CB">
        <w:rPr>
          <w:rFonts w:hint="eastAsia"/>
        </w:rPr>
        <w:t>HFC</w:t>
      </w:r>
      <w:r>
        <w:noBreakHyphen/>
      </w:r>
      <w:r w:rsidRPr="009419CB">
        <w:rPr>
          <w:rFonts w:hint="eastAsia"/>
        </w:rPr>
        <w:t>134a</w:t>
      </w:r>
      <w:r w:rsidRPr="009419CB">
        <w:rPr>
          <w:rFonts w:hint="eastAsia"/>
        </w:rPr>
        <w:t>（</w:t>
      </w:r>
      <w:r>
        <w:rPr>
          <w:rFonts w:hint="eastAsia"/>
          <w:lang w:eastAsia="zh-CN"/>
        </w:rPr>
        <w:t>百分之</w:t>
      </w:r>
      <w:r w:rsidRPr="009419CB">
        <w:rPr>
          <w:rFonts w:hint="eastAsia"/>
        </w:rPr>
        <w:t>38</w:t>
      </w:r>
      <w:r w:rsidRPr="009419CB">
        <w:rPr>
          <w:rFonts w:hint="eastAsia"/>
        </w:rPr>
        <w:t>）、</w:t>
      </w:r>
      <w:r w:rsidRPr="009419CB">
        <w:rPr>
          <w:rFonts w:hint="eastAsia"/>
        </w:rPr>
        <w:t>R-507</w:t>
      </w:r>
      <w:r w:rsidRPr="009419CB">
        <w:rPr>
          <w:rFonts w:hint="eastAsia"/>
        </w:rPr>
        <w:t>（</w:t>
      </w:r>
      <w:r>
        <w:rPr>
          <w:rFonts w:hint="eastAsia"/>
          <w:lang w:eastAsia="zh-CN"/>
        </w:rPr>
        <w:t>百分之</w:t>
      </w:r>
      <w:r w:rsidRPr="009419CB">
        <w:rPr>
          <w:rFonts w:hint="eastAsia"/>
        </w:rPr>
        <w:t>20</w:t>
      </w:r>
      <w:r w:rsidRPr="009419CB">
        <w:rPr>
          <w:rFonts w:hint="eastAsia"/>
        </w:rPr>
        <w:t>）、</w:t>
      </w:r>
      <w:r w:rsidRPr="009419CB">
        <w:rPr>
          <w:rFonts w:hint="eastAsia"/>
        </w:rPr>
        <w:t>R-404A</w:t>
      </w:r>
      <w:r w:rsidRPr="009419CB">
        <w:rPr>
          <w:rFonts w:hint="eastAsia"/>
        </w:rPr>
        <w:t>（</w:t>
      </w:r>
      <w:r>
        <w:rPr>
          <w:rFonts w:hint="eastAsia"/>
          <w:lang w:eastAsia="zh-CN"/>
        </w:rPr>
        <w:t>百分之</w:t>
      </w:r>
      <w:r w:rsidRPr="009419CB">
        <w:rPr>
          <w:rFonts w:hint="eastAsia"/>
        </w:rPr>
        <w:t>8</w:t>
      </w:r>
      <w:r w:rsidRPr="009419CB">
        <w:rPr>
          <w:rFonts w:hint="eastAsia"/>
        </w:rPr>
        <w:t>）、</w:t>
      </w:r>
      <w:r w:rsidRPr="009419CB">
        <w:rPr>
          <w:rFonts w:hint="eastAsia"/>
        </w:rPr>
        <w:t>R</w:t>
      </w:r>
      <w:r w:rsidR="00E872A6">
        <w:t>-</w:t>
      </w:r>
      <w:r w:rsidRPr="009419CB">
        <w:rPr>
          <w:rFonts w:hint="eastAsia"/>
        </w:rPr>
        <w:t>410A</w:t>
      </w:r>
      <w:r w:rsidRPr="009419CB">
        <w:rPr>
          <w:rFonts w:hint="eastAsia"/>
        </w:rPr>
        <w:t>（</w:t>
      </w:r>
      <w:r>
        <w:rPr>
          <w:rFonts w:hint="eastAsia"/>
          <w:lang w:eastAsia="zh-CN"/>
        </w:rPr>
        <w:t>百分之</w:t>
      </w:r>
      <w:r w:rsidRPr="009419CB">
        <w:rPr>
          <w:rFonts w:hint="eastAsia"/>
        </w:rPr>
        <w:t>4</w:t>
      </w:r>
      <w:r w:rsidRPr="009419CB">
        <w:rPr>
          <w:rFonts w:hint="eastAsia"/>
        </w:rPr>
        <w:t>）和</w:t>
      </w:r>
      <w:r w:rsidRPr="009419CB">
        <w:rPr>
          <w:rFonts w:hint="eastAsia"/>
        </w:rPr>
        <w:t xml:space="preserve"> R</w:t>
      </w:r>
      <w:r>
        <w:noBreakHyphen/>
      </w:r>
      <w:r w:rsidRPr="009419CB">
        <w:rPr>
          <w:rFonts w:hint="eastAsia"/>
        </w:rPr>
        <w:t>407C</w:t>
      </w:r>
      <w:r w:rsidRPr="009419CB">
        <w:rPr>
          <w:rFonts w:hint="eastAsia"/>
        </w:rPr>
        <w:t>（</w:t>
      </w:r>
      <w:r>
        <w:rPr>
          <w:rFonts w:hint="eastAsia"/>
          <w:lang w:eastAsia="zh-CN"/>
        </w:rPr>
        <w:t>百分之</w:t>
      </w:r>
      <w:r w:rsidRPr="009419CB">
        <w:rPr>
          <w:rFonts w:hint="eastAsia"/>
        </w:rPr>
        <w:t>1</w:t>
      </w:r>
      <w:r>
        <w:rPr>
          <w:rFonts w:hint="eastAsia"/>
          <w:lang w:eastAsia="zh-CN"/>
        </w:rPr>
        <w:t>）。</w:t>
      </w:r>
    </w:p>
    <w:p w14:paraId="0AE1103D" w14:textId="77777777" w:rsidR="00C750D1" w:rsidRPr="00C750D1" w:rsidRDefault="00C750D1" w:rsidP="00C750D1">
      <w:pPr>
        <w:pStyle w:val="Heading1"/>
        <w:numPr>
          <w:ilvl w:val="0"/>
          <w:numId w:val="0"/>
        </w:numPr>
        <w:rPr>
          <w:u w:val="single"/>
          <w:lang w:eastAsia="zh-CN"/>
        </w:rPr>
      </w:pPr>
      <w:r>
        <w:rPr>
          <w:rFonts w:hint="eastAsia"/>
          <w:u w:val="single"/>
          <w:lang w:eastAsia="zh-CN"/>
        </w:rPr>
        <w:t>氢</w:t>
      </w:r>
      <w:r w:rsidRPr="00C750D1">
        <w:rPr>
          <w:rFonts w:hint="eastAsia"/>
          <w:u w:val="single"/>
          <w:lang w:eastAsia="zh-CN"/>
        </w:rPr>
        <w:t>氟氯烃淘汰管理计划第三阶段的淘汰战略</w:t>
      </w:r>
    </w:p>
    <w:p w14:paraId="7738A2FD" w14:textId="77777777" w:rsidR="00EB31E3" w:rsidRPr="00780DF7" w:rsidRDefault="00FB3466" w:rsidP="00FB3466">
      <w:pPr>
        <w:pStyle w:val="Heading1"/>
        <w:widowControl w:val="0"/>
        <w:rPr>
          <w:lang w:eastAsia="zh-CN"/>
        </w:rPr>
      </w:pPr>
      <w:r>
        <w:rPr>
          <w:rFonts w:hint="eastAsia"/>
          <w:lang w:eastAsia="zh-CN"/>
        </w:rPr>
        <w:t>氢</w:t>
      </w:r>
      <w:r w:rsidRPr="00FB3466">
        <w:rPr>
          <w:rFonts w:hint="eastAsia"/>
          <w:lang w:eastAsia="zh-CN"/>
        </w:rPr>
        <w:t>氟氯烃淘汰管理计划第三阶段的目标是到</w:t>
      </w:r>
      <w:r>
        <w:rPr>
          <w:rFonts w:hint="eastAsia"/>
          <w:lang w:eastAsia="zh-CN"/>
        </w:rPr>
        <w:t>2025</w:t>
      </w:r>
      <w:r w:rsidRPr="00FB3466">
        <w:rPr>
          <w:rFonts w:hint="eastAsia"/>
          <w:lang w:eastAsia="zh-CN"/>
        </w:rPr>
        <w:t>年实现减少</w:t>
      </w:r>
      <w:r>
        <w:rPr>
          <w:rFonts w:hint="eastAsia"/>
          <w:lang w:eastAsia="zh-CN"/>
        </w:rPr>
        <w:t>氢</w:t>
      </w:r>
      <w:r w:rsidRPr="00FB3466">
        <w:rPr>
          <w:rFonts w:hint="eastAsia"/>
          <w:lang w:eastAsia="zh-CN"/>
        </w:rPr>
        <w:t>氟氯烃基准</w:t>
      </w:r>
      <w:r>
        <w:rPr>
          <w:rFonts w:hint="eastAsia"/>
          <w:lang w:eastAsia="zh-CN"/>
        </w:rPr>
        <w:t>量百分之</w:t>
      </w:r>
      <w:r w:rsidRPr="00FB3466">
        <w:rPr>
          <w:rFonts w:hint="eastAsia"/>
          <w:lang w:eastAsia="zh-CN"/>
        </w:rPr>
        <w:t>67.5</w:t>
      </w:r>
      <w:r w:rsidRPr="00FB3466">
        <w:rPr>
          <w:rFonts w:hint="eastAsia"/>
          <w:lang w:eastAsia="zh-CN"/>
        </w:rPr>
        <w:t>，到</w:t>
      </w:r>
      <w:r>
        <w:rPr>
          <w:rFonts w:hint="eastAsia"/>
          <w:lang w:eastAsia="zh-CN"/>
        </w:rPr>
        <w:t>2028</w:t>
      </w:r>
      <w:r w:rsidRPr="00FB3466">
        <w:rPr>
          <w:rFonts w:hint="eastAsia"/>
          <w:lang w:eastAsia="zh-CN"/>
        </w:rPr>
        <w:t>年减少</w:t>
      </w:r>
      <w:r>
        <w:rPr>
          <w:rFonts w:hint="eastAsia"/>
          <w:lang w:eastAsia="zh-CN"/>
        </w:rPr>
        <w:t>百分之</w:t>
      </w:r>
      <w:r w:rsidRPr="00FB3466">
        <w:rPr>
          <w:rFonts w:hint="eastAsia"/>
          <w:lang w:eastAsia="zh-CN"/>
        </w:rPr>
        <w:t>97.5</w:t>
      </w:r>
      <w:r w:rsidRPr="00FB3466">
        <w:rPr>
          <w:rFonts w:hint="eastAsia"/>
          <w:lang w:eastAsia="zh-CN"/>
        </w:rPr>
        <w:t>，到</w:t>
      </w:r>
      <w:r>
        <w:rPr>
          <w:rFonts w:hint="eastAsia"/>
          <w:lang w:eastAsia="zh-CN"/>
        </w:rPr>
        <w:t>2030</w:t>
      </w:r>
      <w:r w:rsidRPr="00FB3466">
        <w:rPr>
          <w:rFonts w:hint="eastAsia"/>
          <w:lang w:eastAsia="zh-CN"/>
        </w:rPr>
        <w:t>年减少</w:t>
      </w:r>
      <w:r>
        <w:rPr>
          <w:rFonts w:hint="eastAsia"/>
          <w:lang w:eastAsia="zh-CN"/>
        </w:rPr>
        <w:t>百分之</w:t>
      </w:r>
      <w:r w:rsidRPr="00FB3466">
        <w:rPr>
          <w:rFonts w:hint="eastAsia"/>
          <w:lang w:eastAsia="zh-CN"/>
        </w:rPr>
        <w:t>100</w:t>
      </w:r>
      <w:r w:rsidRPr="00FB3466">
        <w:rPr>
          <w:rFonts w:hint="eastAsia"/>
          <w:lang w:eastAsia="zh-CN"/>
        </w:rPr>
        <w:t>，但有一项谅解，即智利</w:t>
      </w:r>
      <w:r w:rsidRPr="00FB3466">
        <w:rPr>
          <w:rFonts w:hint="eastAsia"/>
          <w:lang w:eastAsia="zh-CN"/>
        </w:rPr>
        <w:t>2030</w:t>
      </w:r>
      <w:r w:rsidRPr="00FB3466">
        <w:rPr>
          <w:rFonts w:hint="eastAsia"/>
          <w:lang w:eastAsia="zh-CN"/>
        </w:rPr>
        <w:t>年至</w:t>
      </w:r>
      <w:r w:rsidRPr="00FB3466">
        <w:rPr>
          <w:rFonts w:hint="eastAsia"/>
          <w:lang w:eastAsia="zh-CN"/>
        </w:rPr>
        <w:t>2040</w:t>
      </w:r>
      <w:r w:rsidRPr="00FB3466">
        <w:rPr>
          <w:rFonts w:hint="eastAsia"/>
          <w:lang w:eastAsia="zh-CN"/>
        </w:rPr>
        <w:t>年的消费量将与</w:t>
      </w:r>
      <w:r>
        <w:rPr>
          <w:rFonts w:hint="eastAsia"/>
          <w:lang w:eastAsia="zh-CN"/>
        </w:rPr>
        <w:t>《</w:t>
      </w:r>
      <w:r w:rsidRPr="00FB3466">
        <w:rPr>
          <w:rFonts w:hint="eastAsia"/>
          <w:lang w:eastAsia="zh-CN"/>
        </w:rPr>
        <w:t>蒙特利尔议定书</w:t>
      </w:r>
      <w:r>
        <w:rPr>
          <w:rFonts w:hint="eastAsia"/>
          <w:lang w:eastAsia="zh-CN"/>
        </w:rPr>
        <w:t>》</w:t>
      </w:r>
      <w:r w:rsidRPr="00FB3466">
        <w:rPr>
          <w:rFonts w:hint="eastAsia"/>
          <w:lang w:eastAsia="zh-CN"/>
        </w:rPr>
        <w:t>规定的情况下</w:t>
      </w:r>
      <w:r>
        <w:rPr>
          <w:rFonts w:hint="eastAsia"/>
          <w:lang w:eastAsia="zh-CN"/>
        </w:rPr>
        <w:t>的</w:t>
      </w:r>
      <w:r w:rsidR="00E872A6">
        <w:rPr>
          <w:rFonts w:hint="eastAsia"/>
          <w:lang w:eastAsia="zh-CN"/>
        </w:rPr>
        <w:t>维修用</w:t>
      </w:r>
      <w:r w:rsidRPr="00FB3466">
        <w:rPr>
          <w:rFonts w:hint="eastAsia"/>
          <w:lang w:eastAsia="zh-CN"/>
        </w:rPr>
        <w:t>尾</w:t>
      </w:r>
      <w:r>
        <w:rPr>
          <w:rFonts w:hint="eastAsia"/>
          <w:lang w:eastAsia="zh-CN"/>
        </w:rPr>
        <w:t>量一致</w:t>
      </w:r>
      <w:r w:rsidRPr="00FB3466">
        <w:rPr>
          <w:rFonts w:hint="eastAsia"/>
          <w:lang w:eastAsia="zh-CN"/>
        </w:rPr>
        <w:t>。</w:t>
      </w:r>
      <w:r>
        <w:rPr>
          <w:rFonts w:hint="eastAsia"/>
          <w:lang w:eastAsia="zh-CN"/>
        </w:rPr>
        <w:t>这</w:t>
      </w:r>
      <w:r w:rsidRPr="00FB3466">
        <w:rPr>
          <w:rFonts w:hint="eastAsia"/>
          <w:lang w:eastAsia="zh-CN"/>
        </w:rPr>
        <w:t>是根据第一阶段和第二阶段</w:t>
      </w:r>
      <w:r>
        <w:rPr>
          <w:rFonts w:hint="eastAsia"/>
          <w:lang w:eastAsia="zh-CN"/>
        </w:rPr>
        <w:t>执行过程中获得的经验设计的，重点是加强海关</w:t>
      </w:r>
      <w:r w:rsidRPr="00FB3466">
        <w:rPr>
          <w:rFonts w:hint="eastAsia"/>
          <w:lang w:eastAsia="zh-CN"/>
        </w:rPr>
        <w:t>控制</w:t>
      </w:r>
      <w:r>
        <w:rPr>
          <w:rFonts w:hint="eastAsia"/>
          <w:lang w:eastAsia="zh-CN"/>
        </w:rPr>
        <w:t>氢</w:t>
      </w:r>
      <w:r w:rsidRPr="00FB3466">
        <w:rPr>
          <w:rFonts w:hint="eastAsia"/>
          <w:lang w:eastAsia="zh-CN"/>
        </w:rPr>
        <w:t>氟氯烃贸易的能力，向</w:t>
      </w:r>
      <w:r>
        <w:rPr>
          <w:rFonts w:hint="eastAsia"/>
          <w:lang w:eastAsia="zh-CN"/>
        </w:rPr>
        <w:t>制冷空调行业</w:t>
      </w:r>
      <w:r w:rsidRPr="00FB3466">
        <w:rPr>
          <w:rFonts w:hint="eastAsia"/>
          <w:lang w:eastAsia="zh-CN"/>
        </w:rPr>
        <w:t>提供培训和技术援助，</w:t>
      </w:r>
      <w:r>
        <w:rPr>
          <w:rFonts w:hint="eastAsia"/>
          <w:lang w:eastAsia="zh-CN"/>
        </w:rPr>
        <w:t>并</w:t>
      </w:r>
      <w:r w:rsidRPr="00FB3466">
        <w:rPr>
          <w:rFonts w:hint="eastAsia"/>
          <w:lang w:eastAsia="zh-CN"/>
        </w:rPr>
        <w:t>促进使用低全球变暖潜</w:t>
      </w:r>
      <w:r>
        <w:rPr>
          <w:rFonts w:hint="eastAsia"/>
          <w:lang w:eastAsia="zh-CN"/>
        </w:rPr>
        <w:t>能</w:t>
      </w:r>
      <w:r w:rsidRPr="00FB3466">
        <w:rPr>
          <w:rFonts w:hint="eastAsia"/>
          <w:lang w:eastAsia="zh-CN"/>
        </w:rPr>
        <w:t>技术。在</w:t>
      </w:r>
      <w:r>
        <w:rPr>
          <w:rFonts w:hint="eastAsia"/>
          <w:lang w:eastAsia="zh-CN"/>
        </w:rPr>
        <w:t>氢</w:t>
      </w:r>
      <w:r w:rsidRPr="00FB3466">
        <w:rPr>
          <w:rFonts w:hint="eastAsia"/>
          <w:lang w:eastAsia="zh-CN"/>
        </w:rPr>
        <w:t>氟氯烃淘汰管理计划第二阶段实施过程中汲取的经验教训和建立的基础设施将在第三阶段加以利用</w:t>
      </w:r>
      <w:r>
        <w:rPr>
          <w:rFonts w:hint="eastAsia"/>
          <w:lang w:eastAsia="zh-CN"/>
        </w:rPr>
        <w:t>。</w:t>
      </w:r>
    </w:p>
    <w:p w14:paraId="51A2DDA2" w14:textId="060928B9" w:rsidR="00EB31E3" w:rsidRPr="00780DF7" w:rsidRDefault="00FB3466" w:rsidP="00B139D9">
      <w:pPr>
        <w:widowControl w:val="0"/>
        <w:spacing w:after="240"/>
        <w:rPr>
          <w:u w:val="single"/>
          <w:lang w:eastAsia="zh-CN"/>
        </w:rPr>
      </w:pPr>
      <w:r>
        <w:rPr>
          <w:rFonts w:hint="eastAsia"/>
          <w:u w:val="single"/>
          <w:lang w:eastAsia="zh-CN"/>
        </w:rPr>
        <w:t>氢</w:t>
      </w:r>
      <w:r w:rsidRPr="00FB3466">
        <w:rPr>
          <w:rFonts w:hint="eastAsia"/>
          <w:u w:val="single"/>
          <w:lang w:eastAsia="zh-CN"/>
        </w:rPr>
        <w:t>氟氯烃淘汰管理计划第三阶段的拟议活动</w:t>
      </w:r>
    </w:p>
    <w:p w14:paraId="701D6D36" w14:textId="77777777" w:rsidR="00FB3466" w:rsidRDefault="00E872A6" w:rsidP="00FB3466">
      <w:pPr>
        <w:widowControl w:val="0"/>
        <w:numPr>
          <w:ilvl w:val="0"/>
          <w:numId w:val="1"/>
        </w:numPr>
        <w:spacing w:after="240"/>
        <w:outlineLvl w:val="0"/>
        <w:rPr>
          <w:lang w:eastAsia="zh-CN"/>
        </w:rPr>
      </w:pPr>
      <w:r w:rsidRPr="00FB3466">
        <w:rPr>
          <w:rFonts w:hint="eastAsia"/>
          <w:lang w:eastAsia="zh-CN"/>
        </w:rPr>
        <w:t>提议</w:t>
      </w:r>
      <w:r w:rsidR="00FB3466" w:rsidRPr="00FB3466">
        <w:rPr>
          <w:rFonts w:hint="eastAsia"/>
          <w:lang w:eastAsia="zh-CN"/>
        </w:rPr>
        <w:t>第三阶段</w:t>
      </w:r>
      <w:r w:rsidRPr="00FB3466">
        <w:rPr>
          <w:rFonts w:hint="eastAsia"/>
          <w:lang w:eastAsia="zh-CN"/>
        </w:rPr>
        <w:t>在以下四个领域开展</w:t>
      </w:r>
      <w:r w:rsidR="00FB3466" w:rsidRPr="00FB3466">
        <w:rPr>
          <w:rFonts w:hint="eastAsia"/>
          <w:lang w:eastAsia="zh-CN"/>
        </w:rPr>
        <w:t>活动：加强</w:t>
      </w:r>
      <w:r w:rsidR="00FB3466">
        <w:rPr>
          <w:rFonts w:hint="eastAsia"/>
          <w:lang w:eastAsia="zh-CN"/>
        </w:rPr>
        <w:t>氢氟氯烃贸易控制的法律</w:t>
      </w:r>
      <w:r w:rsidR="00FB3466" w:rsidRPr="00FB3466">
        <w:rPr>
          <w:rFonts w:hint="eastAsia"/>
          <w:lang w:eastAsia="zh-CN"/>
        </w:rPr>
        <w:t>框架；支持</w:t>
      </w:r>
      <w:r w:rsidR="00FB3466">
        <w:rPr>
          <w:rFonts w:hint="eastAsia"/>
          <w:lang w:eastAsia="zh-CN"/>
        </w:rPr>
        <w:t>制冷空调行业的</w:t>
      </w:r>
      <w:r w:rsidR="00994E1F">
        <w:rPr>
          <w:rFonts w:hint="eastAsia"/>
          <w:lang w:eastAsia="zh-CN"/>
        </w:rPr>
        <w:t>计划</w:t>
      </w:r>
      <w:r w:rsidR="00FB3466" w:rsidRPr="00FB3466">
        <w:rPr>
          <w:rFonts w:hint="eastAsia"/>
          <w:lang w:eastAsia="zh-CN"/>
        </w:rPr>
        <w:t>；提高认识和传播</w:t>
      </w:r>
      <w:r w:rsidR="00FB3466">
        <w:rPr>
          <w:rFonts w:hint="eastAsia"/>
          <w:lang w:eastAsia="zh-CN"/>
        </w:rPr>
        <w:t>信息的计划</w:t>
      </w:r>
      <w:r w:rsidR="00FB3466" w:rsidRPr="00FB3466">
        <w:rPr>
          <w:rFonts w:hint="eastAsia"/>
          <w:lang w:eastAsia="zh-CN"/>
        </w:rPr>
        <w:t>；</w:t>
      </w:r>
      <w:r w:rsidR="00994E1F">
        <w:rPr>
          <w:rFonts w:hint="eastAsia"/>
          <w:lang w:eastAsia="zh-CN"/>
        </w:rPr>
        <w:t>以及</w:t>
      </w:r>
      <w:r w:rsidR="00FB3466" w:rsidRPr="00FB3466">
        <w:rPr>
          <w:rFonts w:hint="eastAsia"/>
          <w:lang w:eastAsia="zh-CN"/>
        </w:rPr>
        <w:t>项目监测，如表</w:t>
      </w:r>
      <w:r w:rsidR="00FB3466" w:rsidRPr="00FB3466">
        <w:rPr>
          <w:rFonts w:hint="eastAsia"/>
          <w:lang w:eastAsia="zh-CN"/>
        </w:rPr>
        <w:t xml:space="preserve"> 3 </w:t>
      </w:r>
      <w:r w:rsidR="00FB3466" w:rsidRPr="00FB3466">
        <w:rPr>
          <w:rFonts w:hint="eastAsia"/>
          <w:lang w:eastAsia="zh-CN"/>
        </w:rPr>
        <w:t>所述</w:t>
      </w:r>
      <w:r w:rsidR="00994E1F">
        <w:rPr>
          <w:rFonts w:hint="eastAsia"/>
          <w:lang w:eastAsia="zh-CN"/>
        </w:rPr>
        <w:t>。</w:t>
      </w:r>
    </w:p>
    <w:p w14:paraId="33F396E5" w14:textId="77777777" w:rsidR="00994E1F" w:rsidRPr="00994E1F" w:rsidRDefault="00994E1F" w:rsidP="00B139D9">
      <w:pPr>
        <w:pStyle w:val="Heading1"/>
        <w:keepNext/>
        <w:keepLines/>
        <w:widowControl w:val="0"/>
        <w:numPr>
          <w:ilvl w:val="0"/>
          <w:numId w:val="0"/>
        </w:numPr>
        <w:spacing w:after="0"/>
        <w:rPr>
          <w:b/>
          <w:lang w:eastAsia="zh-CN"/>
        </w:rPr>
      </w:pPr>
      <w:r w:rsidRPr="00994E1F">
        <w:rPr>
          <w:rFonts w:hint="eastAsia"/>
          <w:b/>
          <w:lang w:eastAsia="zh-CN"/>
        </w:rPr>
        <w:lastRenderedPageBreak/>
        <w:t>表</w:t>
      </w:r>
      <w:r w:rsidRPr="00994E1F">
        <w:rPr>
          <w:rFonts w:hint="eastAsia"/>
          <w:b/>
          <w:lang w:eastAsia="zh-CN"/>
        </w:rPr>
        <w:t xml:space="preserve"> 3. </w:t>
      </w:r>
      <w:r w:rsidRPr="00994E1F">
        <w:rPr>
          <w:rFonts w:hint="eastAsia"/>
          <w:b/>
          <w:lang w:eastAsia="zh-CN"/>
        </w:rPr>
        <w:t>在</w:t>
      </w:r>
      <w:r>
        <w:rPr>
          <w:rFonts w:hint="eastAsia"/>
          <w:b/>
          <w:lang w:eastAsia="zh-CN"/>
        </w:rPr>
        <w:t>氢</w:t>
      </w:r>
      <w:r w:rsidRPr="00994E1F">
        <w:rPr>
          <w:rFonts w:hint="eastAsia"/>
          <w:b/>
          <w:lang w:eastAsia="zh-CN"/>
        </w:rPr>
        <w:t>氟氯烃淘汰管理计划第三阶段开展的活动</w:t>
      </w:r>
    </w:p>
    <w:tbl>
      <w:tblPr>
        <w:tblStyle w:val="TableGrid10"/>
        <w:tblW w:w="5076" w:type="pct"/>
        <w:tblLayout w:type="fixed"/>
        <w:tblLook w:val="04A0" w:firstRow="1" w:lastRow="0" w:firstColumn="1" w:lastColumn="0" w:noHBand="0" w:noVBand="1"/>
      </w:tblPr>
      <w:tblGrid>
        <w:gridCol w:w="2828"/>
        <w:gridCol w:w="5105"/>
        <w:gridCol w:w="1559"/>
      </w:tblGrid>
      <w:tr w:rsidR="002E2C16" w:rsidRPr="00FF1073" w14:paraId="579562AC" w14:textId="77777777" w:rsidTr="00994E1F">
        <w:trPr>
          <w:tblHeader/>
        </w:trPr>
        <w:tc>
          <w:tcPr>
            <w:tcW w:w="1490" w:type="pct"/>
            <w:hideMark/>
          </w:tcPr>
          <w:p w14:paraId="22F0A6C9" w14:textId="77777777" w:rsidR="002E2C16" w:rsidRPr="00E872A6" w:rsidRDefault="00994E1F" w:rsidP="00B139D9">
            <w:pPr>
              <w:keepNext/>
              <w:keepLines/>
              <w:widowControl w:val="0"/>
              <w:spacing w:before="20" w:after="20"/>
              <w:jc w:val="left"/>
              <w:rPr>
                <w:b/>
                <w:bCs/>
                <w:color w:val="000000"/>
                <w:sz w:val="20"/>
                <w:szCs w:val="20"/>
                <w:lang w:eastAsia="zh-CN"/>
              </w:rPr>
            </w:pPr>
            <w:bookmarkStart w:id="1" w:name="_Hlk74319584"/>
            <w:r w:rsidRPr="00E872A6">
              <w:rPr>
                <w:rFonts w:hint="eastAsia"/>
                <w:b/>
                <w:bCs/>
                <w:color w:val="000000"/>
                <w:sz w:val="20"/>
                <w:szCs w:val="20"/>
                <w:lang w:eastAsia="zh-CN"/>
              </w:rPr>
              <w:t>项目分项</w:t>
            </w:r>
          </w:p>
        </w:tc>
        <w:tc>
          <w:tcPr>
            <w:tcW w:w="2689" w:type="pct"/>
          </w:tcPr>
          <w:p w14:paraId="053B2D76" w14:textId="77777777" w:rsidR="002E2C16" w:rsidRPr="00FF1073" w:rsidRDefault="00994E1F" w:rsidP="00B139D9">
            <w:pPr>
              <w:keepNext/>
              <w:keepLines/>
              <w:widowControl w:val="0"/>
              <w:spacing w:before="20" w:after="20"/>
              <w:jc w:val="center"/>
              <w:rPr>
                <w:b/>
                <w:bCs/>
                <w:color w:val="000000"/>
                <w:sz w:val="20"/>
                <w:szCs w:val="20"/>
                <w:lang w:eastAsia="zh-CN"/>
              </w:rPr>
            </w:pPr>
            <w:r>
              <w:rPr>
                <w:rFonts w:hint="eastAsia"/>
                <w:b/>
                <w:bCs/>
                <w:color w:val="000000"/>
                <w:sz w:val="20"/>
                <w:szCs w:val="20"/>
                <w:lang w:eastAsia="zh-CN"/>
              </w:rPr>
              <w:t>计划的活动</w:t>
            </w:r>
          </w:p>
        </w:tc>
        <w:tc>
          <w:tcPr>
            <w:tcW w:w="821" w:type="pct"/>
            <w:hideMark/>
          </w:tcPr>
          <w:p w14:paraId="4A4BC36F" w14:textId="77777777" w:rsidR="002E2C16" w:rsidRPr="00FF1073" w:rsidRDefault="00994E1F" w:rsidP="00B139D9">
            <w:pPr>
              <w:keepNext/>
              <w:keepLines/>
              <w:widowControl w:val="0"/>
              <w:spacing w:before="20" w:after="20"/>
              <w:jc w:val="center"/>
              <w:rPr>
                <w:b/>
                <w:bCs/>
                <w:color w:val="000000"/>
                <w:sz w:val="20"/>
                <w:szCs w:val="20"/>
                <w:lang w:eastAsia="zh-CN"/>
              </w:rPr>
            </w:pPr>
            <w:r>
              <w:rPr>
                <w:rFonts w:hint="eastAsia"/>
                <w:b/>
                <w:bCs/>
                <w:color w:val="000000"/>
                <w:sz w:val="20"/>
                <w:szCs w:val="20"/>
                <w:lang w:eastAsia="zh-CN"/>
              </w:rPr>
              <w:t>成本（美元）</w:t>
            </w:r>
          </w:p>
        </w:tc>
      </w:tr>
      <w:tr w:rsidR="002E2C16" w:rsidRPr="00FF1073" w14:paraId="61BE7A37" w14:textId="77777777" w:rsidTr="00994E1F">
        <w:tc>
          <w:tcPr>
            <w:tcW w:w="5000" w:type="pct"/>
            <w:gridSpan w:val="3"/>
          </w:tcPr>
          <w:p w14:paraId="18F74929" w14:textId="77777777" w:rsidR="002E2C16" w:rsidRPr="00FF1073" w:rsidRDefault="00994E1F" w:rsidP="00B139D9">
            <w:pPr>
              <w:keepNext/>
              <w:keepLines/>
              <w:widowControl w:val="0"/>
              <w:spacing w:before="20" w:after="20"/>
              <w:jc w:val="left"/>
              <w:rPr>
                <w:i/>
                <w:iCs/>
                <w:color w:val="000000"/>
                <w:sz w:val="20"/>
                <w:szCs w:val="20"/>
                <w:lang w:eastAsia="zh-CN"/>
              </w:rPr>
            </w:pPr>
            <w:r w:rsidRPr="00994E1F">
              <w:rPr>
                <w:rFonts w:hint="eastAsia"/>
                <w:i/>
                <w:iCs/>
                <w:color w:val="000000"/>
                <w:sz w:val="20"/>
                <w:szCs w:val="20"/>
                <w:lang w:eastAsia="zh-CN"/>
              </w:rPr>
              <w:t>加强</w:t>
            </w:r>
            <w:r>
              <w:rPr>
                <w:rFonts w:hint="eastAsia"/>
                <w:i/>
                <w:iCs/>
                <w:color w:val="000000"/>
                <w:sz w:val="20"/>
                <w:szCs w:val="20"/>
                <w:lang w:eastAsia="zh-CN"/>
              </w:rPr>
              <w:t>氢氟氯烃贸易控制的法律</w:t>
            </w:r>
            <w:r w:rsidRPr="00994E1F">
              <w:rPr>
                <w:rFonts w:hint="eastAsia"/>
                <w:i/>
                <w:iCs/>
                <w:color w:val="000000"/>
                <w:sz w:val="20"/>
                <w:szCs w:val="20"/>
                <w:lang w:eastAsia="zh-CN"/>
              </w:rPr>
              <w:t>框架（环境署）（</w:t>
            </w:r>
            <w:r>
              <w:rPr>
                <w:rFonts w:hint="eastAsia"/>
                <w:i/>
                <w:iCs/>
                <w:color w:val="000000"/>
                <w:sz w:val="20"/>
                <w:szCs w:val="20"/>
                <w:lang w:eastAsia="zh-CN"/>
              </w:rPr>
              <w:t>284,600</w:t>
            </w:r>
            <w:r w:rsidRPr="00994E1F">
              <w:rPr>
                <w:rFonts w:hint="eastAsia"/>
                <w:i/>
                <w:iCs/>
                <w:color w:val="000000"/>
                <w:sz w:val="20"/>
                <w:szCs w:val="20"/>
                <w:lang w:eastAsia="zh-CN"/>
              </w:rPr>
              <w:t>美元）</w:t>
            </w:r>
          </w:p>
        </w:tc>
      </w:tr>
      <w:tr w:rsidR="002E2C16" w:rsidRPr="00FF1073" w14:paraId="1E89A8CE" w14:textId="77777777" w:rsidTr="00E872A6">
        <w:trPr>
          <w:trHeight w:val="1330"/>
        </w:trPr>
        <w:tc>
          <w:tcPr>
            <w:tcW w:w="1490" w:type="pct"/>
            <w:noWrap/>
          </w:tcPr>
          <w:p w14:paraId="63638564" w14:textId="77777777" w:rsidR="00994E1F" w:rsidRPr="00E872A6" w:rsidRDefault="00994E1F" w:rsidP="00B139D9">
            <w:pPr>
              <w:keepNext/>
              <w:keepLines/>
              <w:widowControl w:val="0"/>
              <w:tabs>
                <w:tab w:val="left" w:pos="360"/>
              </w:tabs>
              <w:spacing w:before="20" w:after="20"/>
              <w:jc w:val="left"/>
              <w:rPr>
                <w:color w:val="000000"/>
                <w:sz w:val="20"/>
                <w:szCs w:val="20"/>
                <w:lang w:eastAsia="zh-CN"/>
              </w:rPr>
            </w:pPr>
            <w:r w:rsidRPr="00E872A6">
              <w:rPr>
                <w:rFonts w:hint="eastAsia"/>
                <w:color w:val="000000"/>
                <w:sz w:val="20"/>
                <w:szCs w:val="20"/>
                <w:lang w:eastAsia="zh-CN"/>
              </w:rPr>
              <w:t>提供技术援助以加强海关官员的能力以及对氢氟氯烃和基于氢氟氯烃的设备和产品的贸易控制</w:t>
            </w:r>
          </w:p>
          <w:p w14:paraId="7C013F5E" w14:textId="77777777" w:rsidR="002E2C16" w:rsidRPr="00E872A6" w:rsidRDefault="002E2C16" w:rsidP="00B139D9">
            <w:pPr>
              <w:keepNext/>
              <w:keepLines/>
              <w:widowControl w:val="0"/>
              <w:tabs>
                <w:tab w:val="left" w:pos="360"/>
              </w:tabs>
              <w:spacing w:before="20" w:after="20"/>
              <w:jc w:val="left"/>
              <w:rPr>
                <w:color w:val="000000"/>
                <w:sz w:val="20"/>
                <w:szCs w:val="20"/>
                <w:lang w:eastAsia="zh-CN"/>
              </w:rPr>
            </w:pPr>
          </w:p>
        </w:tc>
        <w:tc>
          <w:tcPr>
            <w:tcW w:w="2689" w:type="pct"/>
          </w:tcPr>
          <w:p w14:paraId="56E8E485" w14:textId="77777777" w:rsidR="001E769D" w:rsidRPr="00E872A6" w:rsidRDefault="00F90ADC" w:rsidP="00B139D9">
            <w:pPr>
              <w:keepNext/>
              <w:keepLines/>
              <w:widowControl w:val="0"/>
              <w:spacing w:before="20" w:after="20"/>
              <w:jc w:val="left"/>
              <w:rPr>
                <w:sz w:val="20"/>
                <w:szCs w:val="20"/>
                <w:lang w:eastAsia="zh-CN"/>
              </w:rPr>
            </w:pPr>
            <w:r w:rsidRPr="00E872A6">
              <w:rPr>
                <w:rFonts w:hint="eastAsia"/>
                <w:color w:val="000000"/>
                <w:sz w:val="20"/>
                <w:szCs w:val="20"/>
                <w:lang w:eastAsia="zh-CN"/>
              </w:rPr>
              <w:t>为</w:t>
            </w:r>
            <w:r w:rsidRPr="00E872A6">
              <w:rPr>
                <w:rFonts w:hint="eastAsia"/>
                <w:color w:val="000000"/>
                <w:sz w:val="20"/>
                <w:szCs w:val="20"/>
                <w:lang w:eastAsia="zh-CN"/>
              </w:rPr>
              <w:t xml:space="preserve">20 </w:t>
            </w:r>
            <w:r w:rsidRPr="00E872A6">
              <w:rPr>
                <w:rFonts w:hint="eastAsia"/>
                <w:color w:val="000000"/>
                <w:sz w:val="20"/>
                <w:szCs w:val="20"/>
                <w:lang w:eastAsia="zh-CN"/>
              </w:rPr>
              <w:t>名海关官员培训员举办的两个培训班</w:t>
            </w:r>
            <w:r w:rsidR="00994E1F" w:rsidRPr="00E872A6">
              <w:rPr>
                <w:rFonts w:hint="eastAsia"/>
                <w:color w:val="000000"/>
                <w:sz w:val="20"/>
                <w:szCs w:val="20"/>
                <w:lang w:eastAsia="zh-CN"/>
              </w:rPr>
              <w:t>；</w:t>
            </w:r>
            <w:r w:rsidRPr="00E872A6">
              <w:rPr>
                <w:rFonts w:hint="eastAsia"/>
                <w:color w:val="000000"/>
                <w:sz w:val="20"/>
                <w:szCs w:val="20"/>
                <w:lang w:eastAsia="zh-CN"/>
              </w:rPr>
              <w:t>为</w:t>
            </w:r>
            <w:r w:rsidRPr="00E872A6">
              <w:rPr>
                <w:rFonts w:hint="eastAsia"/>
                <w:color w:val="000000"/>
                <w:sz w:val="20"/>
                <w:szCs w:val="20"/>
                <w:lang w:eastAsia="zh-CN"/>
              </w:rPr>
              <w:t xml:space="preserve">240 </w:t>
            </w:r>
            <w:r w:rsidRPr="00E872A6">
              <w:rPr>
                <w:rFonts w:hint="eastAsia"/>
                <w:color w:val="000000"/>
                <w:sz w:val="20"/>
                <w:szCs w:val="20"/>
                <w:lang w:eastAsia="zh-CN"/>
              </w:rPr>
              <w:t>名海关官员</w:t>
            </w:r>
            <w:r w:rsidR="00994E1F" w:rsidRPr="00E872A6">
              <w:rPr>
                <w:rFonts w:hint="eastAsia"/>
                <w:color w:val="000000"/>
                <w:sz w:val="20"/>
                <w:szCs w:val="20"/>
                <w:lang w:eastAsia="zh-CN"/>
              </w:rPr>
              <w:t>举办</w:t>
            </w:r>
            <w:r w:rsidRPr="00E872A6">
              <w:rPr>
                <w:rFonts w:hint="eastAsia"/>
                <w:color w:val="000000"/>
                <w:sz w:val="20"/>
                <w:szCs w:val="20"/>
                <w:lang w:eastAsia="zh-CN"/>
              </w:rPr>
              <w:t>的</w:t>
            </w:r>
            <w:r w:rsidR="00994E1F" w:rsidRPr="00E872A6">
              <w:rPr>
                <w:rFonts w:hint="eastAsia"/>
                <w:color w:val="000000"/>
                <w:sz w:val="20"/>
                <w:szCs w:val="20"/>
                <w:lang w:eastAsia="zh-CN"/>
              </w:rPr>
              <w:t>24</w:t>
            </w:r>
            <w:r w:rsidRPr="00E872A6">
              <w:rPr>
                <w:rFonts w:hint="eastAsia"/>
                <w:color w:val="000000"/>
                <w:sz w:val="20"/>
                <w:szCs w:val="20"/>
                <w:lang w:eastAsia="zh-CN"/>
              </w:rPr>
              <w:t>个的讲习进修班，内容涉及防止受控物质非法贸易、遵守《蒙特利尔议定书》和新法规、以及使用制冷剂识别仪和相关工具</w:t>
            </w:r>
            <w:r w:rsidR="00994E1F" w:rsidRPr="00E872A6">
              <w:rPr>
                <w:rFonts w:hint="eastAsia"/>
                <w:color w:val="000000"/>
                <w:sz w:val="20"/>
                <w:szCs w:val="20"/>
                <w:lang w:eastAsia="zh-CN"/>
              </w:rPr>
              <w:t>；更新培训资源；以及采购海关检查所需的五个制冷剂识别</w:t>
            </w:r>
            <w:r w:rsidRPr="00E872A6">
              <w:rPr>
                <w:rFonts w:hint="eastAsia"/>
                <w:color w:val="000000"/>
                <w:sz w:val="20"/>
                <w:szCs w:val="20"/>
                <w:lang w:eastAsia="zh-CN"/>
              </w:rPr>
              <w:t>仪</w:t>
            </w:r>
            <w:r w:rsidR="00994E1F" w:rsidRPr="00E872A6">
              <w:rPr>
                <w:rFonts w:hint="eastAsia"/>
                <w:color w:val="000000"/>
                <w:sz w:val="20"/>
                <w:szCs w:val="20"/>
                <w:lang w:eastAsia="zh-CN"/>
              </w:rPr>
              <w:t>和其他必要设备</w:t>
            </w:r>
            <w:r w:rsidRPr="00E872A6">
              <w:rPr>
                <w:rFonts w:hint="eastAsia"/>
                <w:color w:val="000000"/>
                <w:sz w:val="20"/>
                <w:szCs w:val="20"/>
                <w:lang w:eastAsia="zh-CN"/>
              </w:rPr>
              <w:t>。</w:t>
            </w:r>
          </w:p>
        </w:tc>
        <w:tc>
          <w:tcPr>
            <w:tcW w:w="821" w:type="pct"/>
          </w:tcPr>
          <w:p w14:paraId="3F93A765" w14:textId="77777777" w:rsidR="002E2C16" w:rsidRPr="00FF1073" w:rsidRDefault="00BC3163" w:rsidP="00B139D9">
            <w:pPr>
              <w:keepNext/>
              <w:keepLines/>
              <w:widowControl w:val="0"/>
              <w:spacing w:before="20" w:after="20"/>
              <w:jc w:val="right"/>
              <w:rPr>
                <w:color w:val="000000"/>
                <w:sz w:val="20"/>
                <w:szCs w:val="20"/>
                <w:lang w:eastAsia="zh-CN"/>
              </w:rPr>
            </w:pPr>
            <w:r w:rsidRPr="00FF1073">
              <w:rPr>
                <w:color w:val="000000"/>
                <w:sz w:val="20"/>
                <w:szCs w:val="20"/>
                <w:lang w:eastAsia="zh-CN"/>
              </w:rPr>
              <w:t>146</w:t>
            </w:r>
            <w:r w:rsidR="002E2C16" w:rsidRPr="00FF1073">
              <w:rPr>
                <w:color w:val="000000"/>
                <w:sz w:val="20"/>
                <w:szCs w:val="20"/>
                <w:lang w:eastAsia="zh-CN"/>
              </w:rPr>
              <w:t>,</w:t>
            </w:r>
            <w:r w:rsidRPr="00FF1073">
              <w:rPr>
                <w:color w:val="000000"/>
                <w:sz w:val="20"/>
                <w:szCs w:val="20"/>
                <w:lang w:eastAsia="zh-CN"/>
              </w:rPr>
              <w:t>6</w:t>
            </w:r>
            <w:r w:rsidR="002E2C16" w:rsidRPr="00FF1073">
              <w:rPr>
                <w:color w:val="000000"/>
                <w:sz w:val="20"/>
                <w:szCs w:val="20"/>
                <w:lang w:eastAsia="zh-CN"/>
              </w:rPr>
              <w:t>00</w:t>
            </w:r>
          </w:p>
        </w:tc>
      </w:tr>
      <w:tr w:rsidR="001E769D" w:rsidRPr="00FF1073" w14:paraId="6F0E5F51" w14:textId="77777777" w:rsidTr="00994E1F">
        <w:tc>
          <w:tcPr>
            <w:tcW w:w="1490" w:type="pct"/>
            <w:noWrap/>
          </w:tcPr>
          <w:p w14:paraId="221DBBE2" w14:textId="77777777" w:rsidR="00437FF4" w:rsidRPr="00E872A6" w:rsidRDefault="00437FF4" w:rsidP="00B139D9">
            <w:pPr>
              <w:keepNext/>
              <w:keepLines/>
              <w:widowControl w:val="0"/>
              <w:tabs>
                <w:tab w:val="left" w:pos="360"/>
              </w:tabs>
              <w:spacing w:before="20" w:after="20"/>
              <w:jc w:val="left"/>
              <w:rPr>
                <w:color w:val="000000"/>
                <w:sz w:val="20"/>
                <w:szCs w:val="20"/>
                <w:lang w:eastAsia="zh-CN"/>
              </w:rPr>
            </w:pPr>
            <w:r w:rsidRPr="00E872A6">
              <w:rPr>
                <w:rFonts w:hint="eastAsia"/>
                <w:color w:val="000000"/>
                <w:sz w:val="20"/>
                <w:szCs w:val="20"/>
                <w:lang w:eastAsia="zh-CN"/>
              </w:rPr>
              <w:t>更新受控物质法规</w:t>
            </w:r>
          </w:p>
          <w:p w14:paraId="69BD86CB" w14:textId="77777777" w:rsidR="000E165A" w:rsidRPr="00E872A6" w:rsidRDefault="000E165A" w:rsidP="00B139D9">
            <w:pPr>
              <w:keepNext/>
              <w:keepLines/>
              <w:widowControl w:val="0"/>
              <w:tabs>
                <w:tab w:val="left" w:pos="360"/>
              </w:tabs>
              <w:spacing w:before="20" w:after="20"/>
              <w:jc w:val="left"/>
              <w:rPr>
                <w:color w:val="000000"/>
                <w:sz w:val="20"/>
                <w:szCs w:val="20"/>
                <w:lang w:eastAsia="zh-CN"/>
              </w:rPr>
            </w:pPr>
          </w:p>
        </w:tc>
        <w:tc>
          <w:tcPr>
            <w:tcW w:w="2689" w:type="pct"/>
          </w:tcPr>
          <w:p w14:paraId="26E914B5" w14:textId="77777777" w:rsidR="00FD1B27" w:rsidRPr="00E872A6" w:rsidRDefault="00437FF4" w:rsidP="00B139D9">
            <w:pPr>
              <w:keepNext/>
              <w:keepLines/>
              <w:widowControl w:val="0"/>
              <w:jc w:val="left"/>
              <w:rPr>
                <w:strike/>
                <w:color w:val="000000"/>
                <w:sz w:val="20"/>
                <w:szCs w:val="20"/>
                <w:lang w:eastAsia="zh-CN"/>
              </w:rPr>
            </w:pPr>
            <w:r w:rsidRPr="00E872A6">
              <w:rPr>
                <w:rFonts w:asciiTheme="minorEastAsia" w:hAnsiTheme="minorEastAsia" w:hint="eastAsia"/>
                <w:color w:val="000000"/>
                <w:sz w:val="20"/>
                <w:szCs w:val="20"/>
                <w:lang w:eastAsia="zh-CN"/>
              </w:rPr>
              <w:t>更新法律监管框架，以纳入对受控物质进口监控和报告的更严格要求；更新臭氧机构的注册系统(SIRO)，用于监控进口商、出口商和制造商，并支持许可系统</w:t>
            </w:r>
          </w:p>
        </w:tc>
        <w:tc>
          <w:tcPr>
            <w:tcW w:w="821" w:type="pct"/>
          </w:tcPr>
          <w:p w14:paraId="56CC1A00" w14:textId="77777777" w:rsidR="001E769D" w:rsidRPr="00FF1073" w:rsidRDefault="00D55CE8" w:rsidP="00B139D9">
            <w:pPr>
              <w:keepNext/>
              <w:keepLines/>
              <w:widowControl w:val="0"/>
              <w:spacing w:before="20" w:after="20"/>
              <w:jc w:val="right"/>
              <w:rPr>
                <w:color w:val="000000"/>
                <w:sz w:val="20"/>
                <w:szCs w:val="20"/>
                <w:lang w:eastAsia="zh-CN"/>
              </w:rPr>
            </w:pPr>
            <w:r w:rsidRPr="00FF1073">
              <w:rPr>
                <w:color w:val="000000"/>
                <w:sz w:val="20"/>
                <w:szCs w:val="20"/>
                <w:lang w:eastAsia="zh-CN"/>
              </w:rPr>
              <w:t>53</w:t>
            </w:r>
            <w:r w:rsidR="001E769D" w:rsidRPr="00FF1073">
              <w:rPr>
                <w:color w:val="000000"/>
                <w:sz w:val="20"/>
                <w:szCs w:val="20"/>
                <w:lang w:eastAsia="zh-CN"/>
              </w:rPr>
              <w:t>,500</w:t>
            </w:r>
          </w:p>
        </w:tc>
      </w:tr>
      <w:tr w:rsidR="001E769D" w:rsidRPr="00FF1073" w14:paraId="31CB49F2" w14:textId="77777777" w:rsidTr="00994E1F">
        <w:tc>
          <w:tcPr>
            <w:tcW w:w="1490" w:type="pct"/>
            <w:noWrap/>
          </w:tcPr>
          <w:p w14:paraId="156BA728" w14:textId="77777777" w:rsidR="000E165A" w:rsidRPr="00E872A6" w:rsidRDefault="00437FF4" w:rsidP="00B139D9">
            <w:pPr>
              <w:keepNext/>
              <w:keepLines/>
              <w:widowControl w:val="0"/>
              <w:tabs>
                <w:tab w:val="left" w:pos="360"/>
              </w:tabs>
              <w:spacing w:before="20" w:after="20"/>
              <w:jc w:val="left"/>
              <w:rPr>
                <w:color w:val="000000"/>
                <w:sz w:val="20"/>
                <w:szCs w:val="20"/>
                <w:lang w:eastAsia="zh-CN"/>
              </w:rPr>
            </w:pPr>
            <w:r w:rsidRPr="00E872A6">
              <w:rPr>
                <w:rFonts w:hint="eastAsia"/>
                <w:color w:val="000000"/>
                <w:sz w:val="20"/>
                <w:szCs w:val="20"/>
                <w:lang w:eastAsia="zh-CN"/>
              </w:rPr>
              <w:t>用于注册商业和工业制冷空调设施的工具</w:t>
            </w:r>
          </w:p>
        </w:tc>
        <w:tc>
          <w:tcPr>
            <w:tcW w:w="2689" w:type="pct"/>
          </w:tcPr>
          <w:p w14:paraId="5DF85F67" w14:textId="77777777" w:rsidR="00BB047E" w:rsidRPr="00E872A6" w:rsidRDefault="00437FF4" w:rsidP="00B139D9">
            <w:pPr>
              <w:keepNext/>
              <w:keepLines/>
              <w:widowControl w:val="0"/>
              <w:spacing w:before="20" w:after="20"/>
              <w:jc w:val="left"/>
              <w:rPr>
                <w:color w:val="000000"/>
                <w:sz w:val="20"/>
                <w:szCs w:val="20"/>
                <w:lang w:eastAsia="zh-CN"/>
              </w:rPr>
            </w:pPr>
            <w:r w:rsidRPr="00E872A6">
              <w:rPr>
                <w:rFonts w:hint="eastAsia"/>
                <w:color w:val="000000"/>
                <w:sz w:val="20"/>
                <w:szCs w:val="20"/>
                <w:lang w:eastAsia="zh-CN"/>
              </w:rPr>
              <w:t>开发登记大中型制冷剂用户的工具，以促进对制冷剂使用和管理的监测；</w:t>
            </w:r>
            <w:r w:rsidR="005B7763" w:rsidRPr="00E872A6">
              <w:rPr>
                <w:rFonts w:hint="eastAsia"/>
                <w:color w:val="000000"/>
                <w:sz w:val="20"/>
                <w:szCs w:val="20"/>
                <w:lang w:eastAsia="zh-CN"/>
              </w:rPr>
              <w:t>建立</w:t>
            </w:r>
            <w:r w:rsidRPr="00E872A6">
              <w:rPr>
                <w:rFonts w:hint="eastAsia"/>
                <w:color w:val="000000"/>
                <w:sz w:val="20"/>
                <w:szCs w:val="20"/>
                <w:lang w:eastAsia="zh-CN"/>
              </w:rPr>
              <w:t>纳入制冷空调设施</w:t>
            </w:r>
            <w:r w:rsidR="007D2994" w:rsidRPr="00E872A6">
              <w:rPr>
                <w:rFonts w:hint="eastAsia"/>
                <w:color w:val="000000"/>
                <w:sz w:val="20"/>
                <w:szCs w:val="20"/>
                <w:lang w:eastAsia="zh-CN"/>
              </w:rPr>
              <w:t>登记册</w:t>
            </w:r>
            <w:r w:rsidRPr="00E872A6">
              <w:rPr>
                <w:rFonts w:hint="eastAsia"/>
                <w:color w:val="000000"/>
                <w:sz w:val="20"/>
                <w:szCs w:val="20"/>
                <w:lang w:eastAsia="zh-CN"/>
              </w:rPr>
              <w:t>的</w:t>
            </w:r>
            <w:r w:rsidR="00BC6844" w:rsidRPr="00E872A6">
              <w:rPr>
                <w:rFonts w:hint="eastAsia"/>
                <w:color w:val="000000"/>
                <w:sz w:val="20"/>
                <w:szCs w:val="20"/>
                <w:lang w:eastAsia="zh-CN"/>
              </w:rPr>
              <w:t>设施标准</w:t>
            </w:r>
          </w:p>
        </w:tc>
        <w:tc>
          <w:tcPr>
            <w:tcW w:w="821" w:type="pct"/>
          </w:tcPr>
          <w:p w14:paraId="1C70E343" w14:textId="77777777" w:rsidR="001E769D" w:rsidRPr="00FF1073" w:rsidRDefault="00D55CE8" w:rsidP="00B139D9">
            <w:pPr>
              <w:keepNext/>
              <w:keepLines/>
              <w:widowControl w:val="0"/>
              <w:spacing w:before="20" w:after="20"/>
              <w:jc w:val="right"/>
              <w:rPr>
                <w:color w:val="000000"/>
                <w:sz w:val="20"/>
                <w:szCs w:val="20"/>
                <w:lang w:eastAsia="zh-CN"/>
              </w:rPr>
            </w:pPr>
            <w:r w:rsidRPr="00FF1073">
              <w:rPr>
                <w:color w:val="000000"/>
                <w:sz w:val="20"/>
                <w:szCs w:val="20"/>
                <w:lang w:eastAsia="zh-CN"/>
              </w:rPr>
              <w:t>84</w:t>
            </w:r>
            <w:r w:rsidR="001E769D" w:rsidRPr="00FF1073">
              <w:rPr>
                <w:color w:val="000000"/>
                <w:sz w:val="20"/>
                <w:szCs w:val="20"/>
                <w:lang w:eastAsia="zh-CN"/>
              </w:rPr>
              <w:t>,500</w:t>
            </w:r>
          </w:p>
        </w:tc>
      </w:tr>
      <w:tr w:rsidR="002E2C16" w:rsidRPr="00FF1073" w14:paraId="6ADEF723" w14:textId="77777777" w:rsidTr="00994E1F">
        <w:tc>
          <w:tcPr>
            <w:tcW w:w="5000" w:type="pct"/>
            <w:gridSpan w:val="3"/>
            <w:noWrap/>
          </w:tcPr>
          <w:p w14:paraId="5EE0A320" w14:textId="77777777" w:rsidR="002E2C16" w:rsidRPr="00E872A6" w:rsidRDefault="00BC6844" w:rsidP="00BC6844">
            <w:pPr>
              <w:spacing w:before="20" w:after="20"/>
              <w:jc w:val="left"/>
              <w:rPr>
                <w:color w:val="000000"/>
                <w:sz w:val="20"/>
                <w:szCs w:val="20"/>
                <w:lang w:eastAsia="zh-CN"/>
              </w:rPr>
            </w:pPr>
            <w:r w:rsidRPr="00E872A6">
              <w:rPr>
                <w:rFonts w:hint="eastAsia"/>
                <w:i/>
                <w:iCs/>
                <w:color w:val="000000"/>
                <w:sz w:val="20"/>
                <w:szCs w:val="20"/>
                <w:lang w:eastAsia="zh-CN"/>
              </w:rPr>
              <w:t>支持</w:t>
            </w:r>
            <w:r w:rsidRPr="00E872A6">
              <w:rPr>
                <w:rFonts w:hint="eastAsia"/>
                <w:i/>
                <w:iCs/>
                <w:color w:val="000000"/>
                <w:sz w:val="20"/>
                <w:szCs w:val="20"/>
                <w:lang w:eastAsia="zh-CN"/>
              </w:rPr>
              <w:t xml:space="preserve"> </w:t>
            </w:r>
            <w:r w:rsidRPr="00E872A6">
              <w:rPr>
                <w:rFonts w:hint="eastAsia"/>
                <w:i/>
                <w:iCs/>
                <w:color w:val="000000"/>
                <w:sz w:val="20"/>
                <w:szCs w:val="20"/>
                <w:lang w:eastAsia="zh-CN"/>
              </w:rPr>
              <w:t>制冷空调行业的计划</w:t>
            </w:r>
            <w:r w:rsidRPr="00E872A6">
              <w:rPr>
                <w:rFonts w:hint="eastAsia"/>
                <w:i/>
                <w:iCs/>
                <w:color w:val="000000"/>
                <w:sz w:val="20"/>
                <w:szCs w:val="20"/>
                <w:lang w:eastAsia="zh-CN"/>
              </w:rPr>
              <w:t xml:space="preserve"> </w:t>
            </w:r>
            <w:r w:rsidRPr="00E872A6">
              <w:rPr>
                <w:rFonts w:hint="eastAsia"/>
                <w:i/>
                <w:iCs/>
                <w:color w:val="000000"/>
                <w:sz w:val="20"/>
                <w:szCs w:val="20"/>
                <w:lang w:eastAsia="zh-CN"/>
              </w:rPr>
              <w:t>（工发组织）（</w:t>
            </w:r>
            <w:r w:rsidR="00801EA0" w:rsidRPr="00E872A6">
              <w:rPr>
                <w:i/>
                <w:iCs/>
                <w:color w:val="000000"/>
                <w:sz w:val="20"/>
                <w:szCs w:val="20"/>
                <w:lang w:eastAsia="zh-CN"/>
              </w:rPr>
              <w:t>US $</w:t>
            </w:r>
            <w:r w:rsidR="00D55CE8" w:rsidRPr="00E872A6">
              <w:rPr>
                <w:i/>
                <w:iCs/>
                <w:color w:val="000000"/>
                <w:sz w:val="20"/>
                <w:szCs w:val="20"/>
                <w:lang w:eastAsia="zh-CN"/>
              </w:rPr>
              <w:t>870,000</w:t>
            </w:r>
            <w:r w:rsidRPr="00E872A6">
              <w:rPr>
                <w:rFonts w:hint="eastAsia"/>
                <w:i/>
                <w:iCs/>
                <w:color w:val="000000"/>
                <w:sz w:val="20"/>
                <w:szCs w:val="20"/>
                <w:lang w:eastAsia="zh-CN"/>
              </w:rPr>
              <w:t>）</w:t>
            </w:r>
          </w:p>
        </w:tc>
      </w:tr>
      <w:tr w:rsidR="002E2C16" w:rsidRPr="00FF1073" w14:paraId="3C4ADE03" w14:textId="77777777" w:rsidTr="00994E1F">
        <w:tc>
          <w:tcPr>
            <w:tcW w:w="1490" w:type="pct"/>
            <w:noWrap/>
          </w:tcPr>
          <w:p w14:paraId="06BBE4DE" w14:textId="77777777" w:rsidR="00567DD6" w:rsidRPr="00E872A6" w:rsidRDefault="00567DD6" w:rsidP="00567DD6">
            <w:pPr>
              <w:tabs>
                <w:tab w:val="left" w:pos="360"/>
              </w:tabs>
              <w:spacing w:before="20" w:after="20"/>
              <w:jc w:val="left"/>
              <w:rPr>
                <w:color w:val="000000"/>
                <w:sz w:val="20"/>
                <w:szCs w:val="20"/>
                <w:lang w:eastAsia="zh-CN"/>
              </w:rPr>
            </w:pPr>
            <w:r w:rsidRPr="00E872A6">
              <w:rPr>
                <w:rFonts w:hint="eastAsia"/>
                <w:color w:val="000000"/>
                <w:sz w:val="20"/>
                <w:szCs w:val="20"/>
                <w:lang w:eastAsia="zh-CN"/>
              </w:rPr>
              <w:t>维修技术人员培训和认证</w:t>
            </w:r>
          </w:p>
          <w:p w14:paraId="7147C288" w14:textId="77777777" w:rsidR="00D55CE8" w:rsidRPr="00E872A6" w:rsidRDefault="00D55CE8" w:rsidP="0095304C">
            <w:pPr>
              <w:tabs>
                <w:tab w:val="left" w:pos="360"/>
              </w:tabs>
              <w:spacing w:before="20" w:after="20"/>
              <w:jc w:val="left"/>
              <w:rPr>
                <w:color w:val="000000"/>
                <w:sz w:val="20"/>
                <w:szCs w:val="20"/>
                <w:lang w:eastAsia="zh-CN"/>
              </w:rPr>
            </w:pPr>
          </w:p>
        </w:tc>
        <w:tc>
          <w:tcPr>
            <w:tcW w:w="2689" w:type="pct"/>
          </w:tcPr>
          <w:p w14:paraId="68FEC9D9" w14:textId="77777777" w:rsidR="000047CA" w:rsidRPr="00E872A6" w:rsidRDefault="00567DD6" w:rsidP="008C4A31">
            <w:pPr>
              <w:spacing w:before="20" w:after="20"/>
              <w:jc w:val="left"/>
              <w:rPr>
                <w:color w:val="000000"/>
                <w:sz w:val="20"/>
                <w:szCs w:val="20"/>
                <w:lang w:eastAsia="zh-CN"/>
              </w:rPr>
            </w:pPr>
            <w:r w:rsidRPr="00E872A6">
              <w:rPr>
                <w:rFonts w:hint="eastAsia"/>
                <w:color w:val="000000"/>
                <w:sz w:val="20"/>
                <w:szCs w:val="20"/>
                <w:lang w:eastAsia="zh-CN"/>
              </w:rPr>
              <w:t>为</w:t>
            </w:r>
            <w:r w:rsidRPr="00E872A6">
              <w:rPr>
                <w:rFonts w:hint="eastAsia"/>
                <w:color w:val="000000"/>
                <w:sz w:val="20"/>
                <w:szCs w:val="20"/>
                <w:lang w:eastAsia="zh-CN"/>
              </w:rPr>
              <w:t xml:space="preserve"> 160 </w:t>
            </w:r>
            <w:r w:rsidRPr="00E872A6">
              <w:rPr>
                <w:rFonts w:hint="eastAsia"/>
                <w:color w:val="000000"/>
                <w:sz w:val="20"/>
                <w:szCs w:val="20"/>
                <w:lang w:eastAsia="zh-CN"/>
              </w:rPr>
              <w:t>名技术人员举办</w:t>
            </w:r>
            <w:r w:rsidRPr="00E872A6">
              <w:rPr>
                <w:rFonts w:hint="eastAsia"/>
                <w:color w:val="000000"/>
                <w:sz w:val="20"/>
                <w:szCs w:val="20"/>
                <w:lang w:eastAsia="zh-CN"/>
              </w:rPr>
              <w:t xml:space="preserve"> 8 </w:t>
            </w:r>
            <w:r w:rsidRPr="00E872A6">
              <w:rPr>
                <w:rFonts w:hint="eastAsia"/>
                <w:color w:val="000000"/>
                <w:sz w:val="20"/>
                <w:szCs w:val="20"/>
                <w:lang w:eastAsia="zh-CN"/>
              </w:rPr>
              <w:t>个培训师培训班（</w:t>
            </w:r>
            <w:r w:rsidRPr="00E872A6">
              <w:rPr>
                <w:rFonts w:hint="eastAsia"/>
                <w:color w:val="000000"/>
                <w:sz w:val="20"/>
                <w:szCs w:val="20"/>
                <w:lang w:eastAsia="zh-CN"/>
              </w:rPr>
              <w:t xml:space="preserve">4 </w:t>
            </w:r>
            <w:r w:rsidRPr="00E872A6">
              <w:rPr>
                <w:rFonts w:hint="eastAsia"/>
                <w:color w:val="000000"/>
                <w:sz w:val="20"/>
                <w:szCs w:val="20"/>
                <w:lang w:eastAsia="zh-CN"/>
              </w:rPr>
              <w:t>位仅限女性）；为</w:t>
            </w:r>
            <w:r w:rsidRPr="00E872A6">
              <w:rPr>
                <w:rFonts w:hint="eastAsia"/>
                <w:color w:val="000000"/>
                <w:sz w:val="20"/>
                <w:szCs w:val="20"/>
                <w:lang w:eastAsia="zh-CN"/>
              </w:rPr>
              <w:t xml:space="preserve"> 810 </w:t>
            </w:r>
            <w:r w:rsidRPr="00E872A6">
              <w:rPr>
                <w:rFonts w:hint="eastAsia"/>
                <w:color w:val="000000"/>
                <w:sz w:val="20"/>
                <w:szCs w:val="20"/>
                <w:lang w:eastAsia="zh-CN"/>
              </w:rPr>
              <w:t>名技术人员举办</w:t>
            </w:r>
            <w:r w:rsidRPr="00E872A6">
              <w:rPr>
                <w:rFonts w:hint="eastAsia"/>
                <w:color w:val="000000"/>
                <w:sz w:val="20"/>
                <w:szCs w:val="20"/>
                <w:lang w:eastAsia="zh-CN"/>
              </w:rPr>
              <w:t xml:space="preserve"> 54 </w:t>
            </w:r>
            <w:r w:rsidRPr="00E872A6">
              <w:rPr>
                <w:rFonts w:hint="eastAsia"/>
                <w:color w:val="000000"/>
                <w:sz w:val="20"/>
                <w:szCs w:val="20"/>
                <w:lang w:eastAsia="zh-CN"/>
              </w:rPr>
              <w:t>期最佳制冷实践培训课程；为</w:t>
            </w:r>
            <w:r w:rsidRPr="00E872A6">
              <w:rPr>
                <w:rFonts w:hint="eastAsia"/>
                <w:color w:val="000000"/>
                <w:sz w:val="20"/>
                <w:szCs w:val="20"/>
                <w:lang w:eastAsia="zh-CN"/>
              </w:rPr>
              <w:t xml:space="preserve"> 405 </w:t>
            </w:r>
            <w:r w:rsidRPr="00E872A6">
              <w:rPr>
                <w:rFonts w:hint="eastAsia"/>
                <w:color w:val="000000"/>
                <w:sz w:val="20"/>
                <w:szCs w:val="20"/>
                <w:lang w:eastAsia="zh-CN"/>
              </w:rPr>
              <w:t>名技术人员开设</w:t>
            </w:r>
            <w:r w:rsidRPr="00E872A6">
              <w:rPr>
                <w:rFonts w:hint="eastAsia"/>
                <w:color w:val="000000"/>
                <w:sz w:val="20"/>
                <w:szCs w:val="20"/>
                <w:lang w:eastAsia="zh-CN"/>
              </w:rPr>
              <w:t xml:space="preserve">27 </w:t>
            </w:r>
            <w:r w:rsidRPr="00E872A6">
              <w:rPr>
                <w:rFonts w:hint="eastAsia"/>
                <w:color w:val="000000"/>
                <w:sz w:val="20"/>
                <w:szCs w:val="20"/>
                <w:lang w:eastAsia="zh-CN"/>
              </w:rPr>
              <w:t>门专业课程，主题包括制冷系统能效、替代制冷剂的使用、以及泄漏的预防和检测；为</w:t>
            </w:r>
            <w:r w:rsidR="008F6A2C" w:rsidRPr="00E872A6">
              <w:rPr>
                <w:rFonts w:hint="eastAsia"/>
                <w:color w:val="000000"/>
                <w:sz w:val="20"/>
                <w:szCs w:val="20"/>
                <w:lang w:eastAsia="zh-CN"/>
              </w:rPr>
              <w:t>100</w:t>
            </w:r>
            <w:r w:rsidRPr="00E872A6">
              <w:rPr>
                <w:rFonts w:hint="eastAsia"/>
                <w:color w:val="000000"/>
                <w:sz w:val="20"/>
                <w:szCs w:val="20"/>
                <w:lang w:eastAsia="zh-CN"/>
              </w:rPr>
              <w:t>人制定在线自学培训课程；与五个培训中心签订协议，为技术人员培训提供支持和设施；为技术人员认证中心（智利制冷和空调商会和智利</w:t>
            </w:r>
            <w:r w:rsidRPr="00E872A6">
              <w:rPr>
                <w:rFonts w:hint="eastAsia"/>
                <w:color w:val="000000"/>
                <w:sz w:val="20"/>
                <w:szCs w:val="20"/>
                <w:lang w:eastAsia="zh-CN"/>
              </w:rPr>
              <w:t xml:space="preserve"> Valora</w:t>
            </w:r>
            <w:r w:rsidRPr="00E872A6">
              <w:rPr>
                <w:rFonts w:hint="eastAsia"/>
                <w:color w:val="000000"/>
                <w:sz w:val="20"/>
                <w:szCs w:val="20"/>
                <w:lang w:eastAsia="zh-CN"/>
              </w:rPr>
              <w:t>）提供技术支持，起草维修技术人员</w:t>
            </w:r>
            <w:r w:rsidR="008C4A31" w:rsidRPr="00E872A6">
              <w:rPr>
                <w:rFonts w:hint="eastAsia"/>
                <w:color w:val="000000"/>
                <w:sz w:val="20"/>
                <w:szCs w:val="20"/>
                <w:lang w:eastAsia="zh-CN"/>
              </w:rPr>
              <w:t>工作</w:t>
            </w:r>
            <w:r w:rsidR="008C4A31" w:rsidRPr="00E872A6">
              <w:rPr>
                <w:rFonts w:hint="eastAsia"/>
                <w:color w:val="000000"/>
                <w:sz w:val="20"/>
                <w:szCs w:val="20"/>
                <w:lang w:eastAsia="zh-CN"/>
              </w:rPr>
              <w:t>/</w:t>
            </w:r>
            <w:r w:rsidR="008C4A31" w:rsidRPr="00E872A6">
              <w:rPr>
                <w:rFonts w:hint="eastAsia"/>
                <w:color w:val="000000"/>
                <w:sz w:val="20"/>
                <w:szCs w:val="20"/>
                <w:lang w:eastAsia="zh-CN"/>
              </w:rPr>
              <w:t>技能能力概况</w:t>
            </w:r>
            <w:r w:rsidRPr="00E872A6">
              <w:rPr>
                <w:rFonts w:hint="eastAsia"/>
                <w:color w:val="000000"/>
                <w:sz w:val="20"/>
                <w:szCs w:val="20"/>
                <w:lang w:eastAsia="zh-CN"/>
              </w:rPr>
              <w:t>，尤其</w:t>
            </w:r>
            <w:r w:rsidR="008C4A31">
              <w:rPr>
                <w:rFonts w:hint="eastAsia"/>
                <w:color w:val="000000"/>
                <w:sz w:val="20"/>
                <w:szCs w:val="20"/>
                <w:lang w:eastAsia="zh-CN"/>
              </w:rPr>
              <w:t>针对</w:t>
            </w:r>
            <w:r w:rsidRPr="00E872A6">
              <w:rPr>
                <w:rFonts w:hint="eastAsia"/>
                <w:color w:val="000000"/>
                <w:sz w:val="20"/>
                <w:szCs w:val="20"/>
                <w:lang w:eastAsia="zh-CN"/>
              </w:rPr>
              <w:t>女性技术人员；对</w:t>
            </w:r>
            <w:r w:rsidR="008F6A2C" w:rsidRPr="00E872A6">
              <w:rPr>
                <w:rFonts w:hint="eastAsia"/>
                <w:color w:val="000000"/>
                <w:sz w:val="20"/>
                <w:szCs w:val="20"/>
                <w:lang w:eastAsia="zh-CN"/>
              </w:rPr>
              <w:t>100</w:t>
            </w:r>
            <w:r w:rsidRPr="00E872A6">
              <w:rPr>
                <w:rFonts w:hint="eastAsia"/>
                <w:color w:val="000000"/>
                <w:sz w:val="20"/>
                <w:szCs w:val="20"/>
                <w:lang w:eastAsia="zh-CN"/>
              </w:rPr>
              <w:t>名女性技术人员</w:t>
            </w:r>
            <w:r w:rsidR="000F6CD4" w:rsidRPr="00E872A6">
              <w:rPr>
                <w:rFonts w:hint="eastAsia"/>
                <w:color w:val="000000"/>
                <w:sz w:val="20"/>
                <w:szCs w:val="20"/>
                <w:lang w:eastAsia="zh-CN"/>
              </w:rPr>
              <w:t>进行</w:t>
            </w:r>
            <w:r w:rsidRPr="00E872A6">
              <w:rPr>
                <w:rFonts w:hint="eastAsia"/>
                <w:color w:val="000000"/>
                <w:sz w:val="20"/>
                <w:szCs w:val="20"/>
                <w:lang w:eastAsia="zh-CN"/>
              </w:rPr>
              <w:t>培训和认证</w:t>
            </w:r>
          </w:p>
        </w:tc>
        <w:tc>
          <w:tcPr>
            <w:tcW w:w="821" w:type="pct"/>
          </w:tcPr>
          <w:p w14:paraId="11928026" w14:textId="77777777" w:rsidR="002E2C16" w:rsidRPr="00FF1073" w:rsidRDefault="004F2956" w:rsidP="00D63740">
            <w:pPr>
              <w:spacing w:before="20" w:after="20"/>
              <w:jc w:val="right"/>
              <w:rPr>
                <w:color w:val="000000"/>
                <w:sz w:val="20"/>
                <w:szCs w:val="20"/>
                <w:lang w:eastAsia="zh-CN"/>
              </w:rPr>
            </w:pPr>
            <w:r w:rsidRPr="00FF1073">
              <w:rPr>
                <w:color w:val="000000"/>
                <w:sz w:val="20"/>
                <w:szCs w:val="20"/>
                <w:lang w:eastAsia="zh-CN"/>
              </w:rPr>
              <w:t>475,900</w:t>
            </w:r>
          </w:p>
        </w:tc>
      </w:tr>
      <w:tr w:rsidR="002E2C16" w:rsidRPr="00FF1073" w14:paraId="05C7DBB1" w14:textId="77777777" w:rsidTr="00994E1F">
        <w:tc>
          <w:tcPr>
            <w:tcW w:w="1490" w:type="pct"/>
            <w:noWrap/>
          </w:tcPr>
          <w:p w14:paraId="1F33F960" w14:textId="77777777" w:rsidR="00D55CE8" w:rsidRPr="00E872A6" w:rsidRDefault="000F6CD4" w:rsidP="000F6CD4">
            <w:pPr>
              <w:tabs>
                <w:tab w:val="left" w:pos="360"/>
              </w:tabs>
              <w:spacing w:before="20" w:after="20"/>
              <w:jc w:val="left"/>
              <w:rPr>
                <w:color w:val="000000"/>
                <w:sz w:val="20"/>
                <w:szCs w:val="20"/>
                <w:lang w:eastAsia="zh-CN"/>
              </w:rPr>
            </w:pPr>
            <w:r w:rsidRPr="00E872A6">
              <w:rPr>
                <w:color w:val="000000"/>
                <w:sz w:val="20"/>
                <w:szCs w:val="20"/>
                <w:lang w:eastAsia="zh-CN"/>
              </w:rPr>
              <w:t>零泄漏</w:t>
            </w:r>
            <w:r w:rsidRPr="00E872A6">
              <w:rPr>
                <w:rFonts w:hint="eastAsia"/>
                <w:color w:val="000000"/>
                <w:sz w:val="20"/>
                <w:szCs w:val="20"/>
                <w:lang w:eastAsia="zh-CN"/>
              </w:rPr>
              <w:t>项目</w:t>
            </w:r>
          </w:p>
        </w:tc>
        <w:tc>
          <w:tcPr>
            <w:tcW w:w="2689" w:type="pct"/>
          </w:tcPr>
          <w:p w14:paraId="27F29B03" w14:textId="77777777" w:rsidR="00DD6249" w:rsidRPr="00E872A6" w:rsidRDefault="000F6CD4" w:rsidP="00BE1D05">
            <w:pPr>
              <w:spacing w:before="20" w:after="20"/>
              <w:jc w:val="left"/>
              <w:rPr>
                <w:color w:val="000000"/>
                <w:sz w:val="20"/>
                <w:szCs w:val="20"/>
                <w:lang w:eastAsia="zh-CN"/>
              </w:rPr>
            </w:pPr>
            <w:r w:rsidRPr="00E872A6">
              <w:rPr>
                <w:rFonts w:hint="eastAsia"/>
                <w:color w:val="000000"/>
                <w:sz w:val="20"/>
                <w:szCs w:val="20"/>
                <w:lang w:eastAsia="zh-CN"/>
              </w:rPr>
              <w:t>为技术人员制定泄漏控制指南；实施至少四个示范项目，以改进制冷剂的监测和管理，评估和控制泄漏，以测量能源消耗，支持采购决策，从而形成案例研究，并向</w:t>
            </w:r>
            <w:r w:rsidR="00BE1D05">
              <w:rPr>
                <w:rFonts w:hint="eastAsia"/>
                <w:color w:val="000000"/>
                <w:sz w:val="20"/>
                <w:szCs w:val="20"/>
                <w:lang w:eastAsia="zh-CN"/>
              </w:rPr>
              <w:t>终端</w:t>
            </w:r>
            <w:r w:rsidRPr="00E872A6">
              <w:rPr>
                <w:rFonts w:hint="eastAsia"/>
                <w:color w:val="000000"/>
                <w:sz w:val="20"/>
                <w:szCs w:val="20"/>
                <w:lang w:eastAsia="zh-CN"/>
              </w:rPr>
              <w:t>用户传播促进减少制冷剂泄漏的方法；为</w:t>
            </w:r>
            <w:r w:rsidR="008F6A2C" w:rsidRPr="00E872A6">
              <w:rPr>
                <w:rFonts w:hint="eastAsia"/>
                <w:color w:val="000000"/>
                <w:sz w:val="20"/>
                <w:szCs w:val="20"/>
                <w:lang w:eastAsia="zh-CN"/>
              </w:rPr>
              <w:t>50</w:t>
            </w:r>
            <w:r w:rsidRPr="00E872A6">
              <w:rPr>
                <w:rFonts w:hint="eastAsia"/>
                <w:color w:val="000000"/>
                <w:sz w:val="20"/>
                <w:szCs w:val="20"/>
                <w:lang w:eastAsia="zh-CN"/>
              </w:rPr>
              <w:t>名参与者举办三个讲习班，以传播成果并鼓励制冷系统操作和维护方面的最佳做法，从而更好的管理制冷剂并达到潜在的节能。</w:t>
            </w:r>
          </w:p>
        </w:tc>
        <w:tc>
          <w:tcPr>
            <w:tcW w:w="821" w:type="pct"/>
          </w:tcPr>
          <w:p w14:paraId="21319257" w14:textId="77777777" w:rsidR="002E2C16" w:rsidRPr="00FF1073" w:rsidRDefault="00D55CE8" w:rsidP="00D63740">
            <w:pPr>
              <w:spacing w:before="20" w:after="20"/>
              <w:jc w:val="right"/>
              <w:rPr>
                <w:color w:val="000000"/>
                <w:sz w:val="20"/>
                <w:szCs w:val="20"/>
                <w:lang w:eastAsia="zh-CN"/>
              </w:rPr>
            </w:pPr>
            <w:r w:rsidRPr="00FF1073">
              <w:rPr>
                <w:color w:val="000000"/>
                <w:sz w:val="20"/>
                <w:szCs w:val="20"/>
                <w:lang w:eastAsia="zh-CN"/>
              </w:rPr>
              <w:t>190,100</w:t>
            </w:r>
          </w:p>
        </w:tc>
      </w:tr>
      <w:tr w:rsidR="002E2C16" w:rsidRPr="00FF1073" w14:paraId="58A28EB7" w14:textId="77777777" w:rsidTr="00994E1F">
        <w:tc>
          <w:tcPr>
            <w:tcW w:w="1490" w:type="pct"/>
            <w:shd w:val="clear" w:color="auto" w:fill="auto"/>
            <w:noWrap/>
          </w:tcPr>
          <w:p w14:paraId="5F43BEBC" w14:textId="77777777" w:rsidR="000F6CD4" w:rsidRPr="00E872A6" w:rsidRDefault="000F6CD4" w:rsidP="000F6CD4">
            <w:pPr>
              <w:tabs>
                <w:tab w:val="left" w:pos="360"/>
              </w:tabs>
              <w:spacing w:before="20" w:after="20"/>
              <w:jc w:val="left"/>
              <w:rPr>
                <w:color w:val="000000"/>
                <w:sz w:val="20"/>
                <w:szCs w:val="20"/>
                <w:lang w:eastAsia="zh-CN"/>
              </w:rPr>
            </w:pPr>
            <w:r w:rsidRPr="00E872A6">
              <w:rPr>
                <w:rFonts w:hint="eastAsia"/>
                <w:color w:val="000000"/>
                <w:sz w:val="20"/>
                <w:szCs w:val="20"/>
                <w:lang w:eastAsia="zh-CN"/>
              </w:rPr>
              <w:t>向</w:t>
            </w:r>
            <w:r w:rsidR="008F6A2C" w:rsidRPr="00E872A6">
              <w:rPr>
                <w:rFonts w:hint="eastAsia"/>
                <w:color w:val="000000"/>
                <w:sz w:val="20"/>
                <w:szCs w:val="20"/>
                <w:lang w:eastAsia="zh-CN"/>
              </w:rPr>
              <w:t>回收再生</w:t>
            </w:r>
            <w:r w:rsidRPr="00E872A6">
              <w:rPr>
                <w:rFonts w:hint="eastAsia"/>
                <w:color w:val="000000"/>
                <w:sz w:val="20"/>
                <w:szCs w:val="20"/>
                <w:lang w:eastAsia="zh-CN"/>
              </w:rPr>
              <w:t>中心提供技术援助</w:t>
            </w:r>
          </w:p>
          <w:p w14:paraId="44F91D4B" w14:textId="77777777" w:rsidR="00D55CE8" w:rsidRPr="00E872A6" w:rsidRDefault="00D55CE8" w:rsidP="00D63740">
            <w:pPr>
              <w:tabs>
                <w:tab w:val="left" w:pos="360"/>
              </w:tabs>
              <w:spacing w:before="20" w:after="20"/>
              <w:jc w:val="left"/>
              <w:rPr>
                <w:color w:val="000000"/>
                <w:sz w:val="20"/>
                <w:szCs w:val="20"/>
                <w:lang w:eastAsia="zh-CN"/>
              </w:rPr>
            </w:pPr>
          </w:p>
        </w:tc>
        <w:tc>
          <w:tcPr>
            <w:tcW w:w="2689" w:type="pct"/>
          </w:tcPr>
          <w:p w14:paraId="23E5AEC6" w14:textId="77777777" w:rsidR="00FF5723" w:rsidRPr="00E872A6" w:rsidRDefault="008F6A2C" w:rsidP="00BE1D05">
            <w:pPr>
              <w:spacing w:before="20" w:after="20"/>
              <w:jc w:val="left"/>
              <w:rPr>
                <w:color w:val="000000"/>
                <w:sz w:val="20"/>
                <w:szCs w:val="20"/>
                <w:lang w:eastAsia="zh-CN"/>
              </w:rPr>
            </w:pPr>
            <w:r w:rsidRPr="00E872A6">
              <w:rPr>
                <w:rFonts w:hint="eastAsia"/>
                <w:color w:val="000000"/>
                <w:sz w:val="20"/>
                <w:szCs w:val="20"/>
                <w:lang w:eastAsia="zh-CN"/>
              </w:rPr>
              <w:t>采购设备并送</w:t>
            </w:r>
            <w:r w:rsidR="00BE1D05">
              <w:rPr>
                <w:rFonts w:hint="eastAsia"/>
                <w:color w:val="000000"/>
                <w:sz w:val="20"/>
                <w:szCs w:val="20"/>
                <w:lang w:eastAsia="zh-CN"/>
              </w:rPr>
              <w:t>到</w:t>
            </w:r>
            <w:r w:rsidRPr="00E872A6">
              <w:rPr>
                <w:rFonts w:hint="eastAsia"/>
                <w:color w:val="000000"/>
                <w:sz w:val="20"/>
                <w:szCs w:val="20"/>
                <w:lang w:eastAsia="zh-CN"/>
              </w:rPr>
              <w:t>达一个实验室</w:t>
            </w:r>
            <w:r w:rsidR="00BE1D05">
              <w:rPr>
                <w:rFonts w:hint="eastAsia"/>
                <w:color w:val="000000"/>
                <w:sz w:val="20"/>
                <w:szCs w:val="20"/>
                <w:lang w:eastAsia="zh-CN"/>
              </w:rPr>
              <w:t>，</w:t>
            </w:r>
            <w:r w:rsidRPr="00E872A6">
              <w:rPr>
                <w:rFonts w:hint="eastAsia"/>
                <w:color w:val="000000"/>
                <w:sz w:val="20"/>
                <w:szCs w:val="20"/>
                <w:lang w:eastAsia="zh-CN"/>
              </w:rPr>
              <w:t>用于分析</w:t>
            </w:r>
            <w:r w:rsidR="0096137C" w:rsidRPr="00E872A6">
              <w:rPr>
                <w:rFonts w:hint="eastAsia"/>
                <w:color w:val="000000"/>
                <w:sz w:val="20"/>
                <w:szCs w:val="20"/>
                <w:lang w:eastAsia="zh-CN"/>
              </w:rPr>
              <w:t>回收再生</w:t>
            </w:r>
            <w:r w:rsidRPr="00E872A6">
              <w:rPr>
                <w:rFonts w:hint="eastAsia"/>
                <w:color w:val="000000"/>
                <w:sz w:val="20"/>
                <w:szCs w:val="20"/>
                <w:lang w:eastAsia="zh-CN"/>
              </w:rPr>
              <w:t>制冷剂的质量，并向选定的</w:t>
            </w:r>
            <w:r w:rsidR="0096137C" w:rsidRPr="00E872A6">
              <w:rPr>
                <w:rFonts w:hint="eastAsia"/>
                <w:color w:val="000000"/>
                <w:sz w:val="20"/>
                <w:szCs w:val="20"/>
                <w:lang w:eastAsia="zh-CN"/>
              </w:rPr>
              <w:t>回收再生</w:t>
            </w:r>
            <w:r w:rsidRPr="00E872A6">
              <w:rPr>
                <w:rFonts w:hint="eastAsia"/>
                <w:color w:val="000000"/>
                <w:sz w:val="20"/>
                <w:szCs w:val="20"/>
                <w:lang w:eastAsia="zh-CN"/>
              </w:rPr>
              <w:t>中心提供四套回收设备（例如，实验室仪器，包括采样钢瓶、各种移液管和烧杯；微型回收再生装置，每套</w:t>
            </w:r>
            <w:r w:rsidRPr="00E872A6">
              <w:rPr>
                <w:rFonts w:hint="eastAsia"/>
                <w:color w:val="000000"/>
                <w:sz w:val="20"/>
                <w:szCs w:val="20"/>
                <w:lang w:eastAsia="zh-CN"/>
              </w:rPr>
              <w:t>45,000</w:t>
            </w:r>
            <w:r w:rsidRPr="00E872A6">
              <w:rPr>
                <w:rFonts w:hint="eastAsia"/>
                <w:color w:val="000000"/>
                <w:sz w:val="20"/>
                <w:szCs w:val="20"/>
                <w:lang w:eastAsia="zh-CN"/>
              </w:rPr>
              <w:t>美元）；向作为回收再生网络一部分的维修</w:t>
            </w:r>
            <w:r w:rsidR="00BE1D05">
              <w:rPr>
                <w:rFonts w:hint="eastAsia"/>
                <w:color w:val="000000"/>
                <w:sz w:val="20"/>
                <w:szCs w:val="20"/>
                <w:lang w:eastAsia="zh-CN"/>
              </w:rPr>
              <w:t>车间</w:t>
            </w:r>
            <w:r w:rsidRPr="00E872A6">
              <w:rPr>
                <w:rFonts w:hint="eastAsia"/>
                <w:color w:val="000000"/>
                <w:sz w:val="20"/>
                <w:szCs w:val="20"/>
                <w:lang w:eastAsia="zh-CN"/>
              </w:rPr>
              <w:t>提供</w:t>
            </w:r>
            <w:r w:rsidRPr="00E872A6">
              <w:rPr>
                <w:rFonts w:hint="eastAsia"/>
                <w:color w:val="000000"/>
                <w:sz w:val="20"/>
                <w:szCs w:val="20"/>
                <w:lang w:eastAsia="zh-CN"/>
              </w:rPr>
              <w:t>200</w:t>
            </w:r>
            <w:r w:rsidRPr="00E872A6">
              <w:rPr>
                <w:rFonts w:hint="eastAsia"/>
                <w:color w:val="000000"/>
                <w:sz w:val="20"/>
                <w:szCs w:val="20"/>
                <w:lang w:eastAsia="zh-CN"/>
              </w:rPr>
              <w:t>个回收钢瓶；支持实验室认证</w:t>
            </w:r>
          </w:p>
        </w:tc>
        <w:tc>
          <w:tcPr>
            <w:tcW w:w="821" w:type="pct"/>
          </w:tcPr>
          <w:p w14:paraId="3D6EA451" w14:textId="77777777" w:rsidR="002E2C16" w:rsidRPr="00FF1073" w:rsidRDefault="00D55CE8" w:rsidP="00951A80">
            <w:pPr>
              <w:spacing w:before="20" w:after="20"/>
              <w:jc w:val="right"/>
              <w:rPr>
                <w:color w:val="000000"/>
                <w:sz w:val="20"/>
                <w:szCs w:val="20"/>
                <w:lang w:eastAsia="zh-CN"/>
              </w:rPr>
            </w:pPr>
            <w:r w:rsidRPr="00FF1073">
              <w:rPr>
                <w:color w:val="000000"/>
                <w:sz w:val="20"/>
                <w:szCs w:val="20"/>
                <w:lang w:eastAsia="zh-CN"/>
              </w:rPr>
              <w:t>204,000</w:t>
            </w:r>
            <w:r w:rsidR="004577E5" w:rsidRPr="00FF1073">
              <w:rPr>
                <w:color w:val="000000"/>
                <w:sz w:val="20"/>
                <w:szCs w:val="20"/>
                <w:lang w:eastAsia="zh-CN"/>
              </w:rPr>
              <w:t xml:space="preserve"> </w:t>
            </w:r>
          </w:p>
        </w:tc>
      </w:tr>
      <w:tr w:rsidR="002E2C16" w:rsidRPr="00FF1073" w14:paraId="0319BEFC" w14:textId="77777777" w:rsidTr="00994E1F">
        <w:tc>
          <w:tcPr>
            <w:tcW w:w="5000" w:type="pct"/>
            <w:gridSpan w:val="3"/>
            <w:noWrap/>
          </w:tcPr>
          <w:p w14:paraId="6F49F3C5" w14:textId="77777777" w:rsidR="002E2C16" w:rsidRPr="00E872A6" w:rsidRDefault="008F6A2C" w:rsidP="008F6A2C">
            <w:pPr>
              <w:spacing w:before="20" w:after="20"/>
              <w:ind w:right="-297"/>
              <w:jc w:val="left"/>
              <w:rPr>
                <w:i/>
                <w:iCs/>
                <w:color w:val="000000"/>
                <w:sz w:val="20"/>
                <w:szCs w:val="20"/>
                <w:lang w:eastAsia="zh-CN"/>
              </w:rPr>
            </w:pPr>
            <w:r w:rsidRPr="00E872A6">
              <w:rPr>
                <w:rFonts w:hint="eastAsia"/>
                <w:i/>
                <w:iCs/>
                <w:color w:val="000000"/>
                <w:sz w:val="20"/>
                <w:szCs w:val="20"/>
                <w:lang w:eastAsia="zh-CN"/>
              </w:rPr>
              <w:t>提高认识和信息传播项目（环境署）（</w:t>
            </w:r>
            <w:r w:rsidR="00801EA0" w:rsidRPr="00E872A6">
              <w:rPr>
                <w:i/>
                <w:iCs/>
                <w:color w:val="000000"/>
                <w:sz w:val="20"/>
                <w:szCs w:val="20"/>
                <w:lang w:eastAsia="zh-CN"/>
              </w:rPr>
              <w:t>US $</w:t>
            </w:r>
            <w:r w:rsidR="00D55CE8" w:rsidRPr="00E872A6">
              <w:rPr>
                <w:i/>
                <w:iCs/>
                <w:color w:val="000000"/>
                <w:sz w:val="20"/>
                <w:szCs w:val="20"/>
                <w:lang w:eastAsia="zh-CN"/>
              </w:rPr>
              <w:t>102,850</w:t>
            </w:r>
            <w:r w:rsidRPr="00E872A6">
              <w:rPr>
                <w:rFonts w:hint="eastAsia"/>
                <w:i/>
                <w:iCs/>
                <w:color w:val="000000"/>
                <w:sz w:val="20"/>
                <w:szCs w:val="20"/>
                <w:lang w:eastAsia="zh-CN"/>
              </w:rPr>
              <w:t>）</w:t>
            </w:r>
          </w:p>
        </w:tc>
      </w:tr>
      <w:tr w:rsidR="00876329" w:rsidRPr="00FF1073" w14:paraId="400BBB22" w14:textId="77777777" w:rsidTr="001366A2">
        <w:trPr>
          <w:trHeight w:val="753"/>
        </w:trPr>
        <w:tc>
          <w:tcPr>
            <w:tcW w:w="1490" w:type="pct"/>
            <w:shd w:val="clear" w:color="auto" w:fill="auto"/>
            <w:noWrap/>
          </w:tcPr>
          <w:p w14:paraId="0DC08B1D" w14:textId="77777777" w:rsidR="00876329" w:rsidRPr="00E872A6" w:rsidRDefault="008F6A2C" w:rsidP="001366A2">
            <w:pPr>
              <w:tabs>
                <w:tab w:val="left" w:pos="360"/>
              </w:tabs>
              <w:spacing w:before="20" w:after="20"/>
              <w:jc w:val="left"/>
              <w:rPr>
                <w:color w:val="000000"/>
                <w:sz w:val="20"/>
                <w:szCs w:val="20"/>
                <w:lang w:eastAsia="zh-CN"/>
              </w:rPr>
            </w:pPr>
            <w:r w:rsidRPr="00E872A6">
              <w:rPr>
                <w:rFonts w:hint="eastAsia"/>
                <w:color w:val="000000"/>
                <w:sz w:val="20"/>
                <w:szCs w:val="20"/>
                <w:lang w:eastAsia="zh-CN"/>
              </w:rPr>
              <w:t>继续提高对监测消耗臭氧层物质和受控物质进口的法律框架的认识</w:t>
            </w:r>
          </w:p>
        </w:tc>
        <w:tc>
          <w:tcPr>
            <w:tcW w:w="2689" w:type="pct"/>
          </w:tcPr>
          <w:p w14:paraId="2EA5888B" w14:textId="77777777" w:rsidR="00876329" w:rsidRPr="00E872A6" w:rsidRDefault="001366A2" w:rsidP="007E1A7F">
            <w:pPr>
              <w:spacing w:before="20" w:after="20"/>
              <w:jc w:val="left"/>
              <w:rPr>
                <w:color w:val="000000"/>
                <w:sz w:val="20"/>
                <w:szCs w:val="20"/>
                <w:lang w:eastAsia="zh-CN"/>
              </w:rPr>
            </w:pPr>
            <w:r w:rsidRPr="00E872A6">
              <w:rPr>
                <w:rFonts w:hint="eastAsia"/>
                <w:color w:val="000000"/>
                <w:sz w:val="20"/>
                <w:szCs w:val="20"/>
                <w:lang w:eastAsia="zh-CN"/>
              </w:rPr>
              <w:t>通过各种媒体进行提高认识的活动，宣传</w:t>
            </w:r>
            <w:r w:rsidR="008F6A2C" w:rsidRPr="00E872A6">
              <w:rPr>
                <w:rFonts w:hint="eastAsia"/>
                <w:color w:val="000000"/>
                <w:sz w:val="20"/>
                <w:szCs w:val="20"/>
                <w:lang w:eastAsia="zh-CN"/>
              </w:rPr>
              <w:t>维修设备时制冷剂</w:t>
            </w:r>
            <w:r w:rsidRPr="00E872A6">
              <w:rPr>
                <w:rFonts w:hint="eastAsia"/>
                <w:color w:val="000000"/>
                <w:sz w:val="20"/>
                <w:szCs w:val="20"/>
                <w:lang w:eastAsia="zh-CN"/>
              </w:rPr>
              <w:t>管理</w:t>
            </w:r>
            <w:r w:rsidR="008F6A2C" w:rsidRPr="00E872A6">
              <w:rPr>
                <w:rFonts w:hint="eastAsia"/>
                <w:color w:val="000000"/>
                <w:sz w:val="20"/>
                <w:szCs w:val="20"/>
                <w:lang w:eastAsia="zh-CN"/>
              </w:rPr>
              <w:t>的现有法规和最佳做法</w:t>
            </w:r>
            <w:r w:rsidRPr="00E872A6">
              <w:rPr>
                <w:rFonts w:hint="eastAsia"/>
                <w:color w:val="000000"/>
                <w:sz w:val="20"/>
                <w:szCs w:val="20"/>
                <w:lang w:eastAsia="zh-CN"/>
              </w:rPr>
              <w:t>，包括制冷剂回收</w:t>
            </w:r>
          </w:p>
        </w:tc>
        <w:tc>
          <w:tcPr>
            <w:tcW w:w="821" w:type="pct"/>
          </w:tcPr>
          <w:p w14:paraId="1F73FF09" w14:textId="77777777" w:rsidR="00876329" w:rsidRPr="00FF1073" w:rsidRDefault="00676097" w:rsidP="00676097">
            <w:pPr>
              <w:spacing w:before="20" w:after="20"/>
              <w:jc w:val="right"/>
              <w:rPr>
                <w:color w:val="000000"/>
                <w:sz w:val="20"/>
                <w:szCs w:val="20"/>
                <w:lang w:eastAsia="zh-CN"/>
              </w:rPr>
            </w:pPr>
            <w:r w:rsidRPr="00FF1073">
              <w:rPr>
                <w:color w:val="000000"/>
                <w:sz w:val="20"/>
                <w:szCs w:val="20"/>
                <w:lang w:eastAsia="zh-CN"/>
              </w:rPr>
              <w:t>55,05</w:t>
            </w:r>
            <w:r w:rsidR="00527C70" w:rsidRPr="00FF1073">
              <w:rPr>
                <w:color w:val="000000"/>
                <w:sz w:val="20"/>
                <w:szCs w:val="20"/>
                <w:lang w:eastAsia="zh-CN"/>
              </w:rPr>
              <w:t>0</w:t>
            </w:r>
          </w:p>
        </w:tc>
      </w:tr>
      <w:tr w:rsidR="00876329" w:rsidRPr="00FF1073" w14:paraId="2CC7A6AF" w14:textId="77777777" w:rsidTr="00994E1F">
        <w:tc>
          <w:tcPr>
            <w:tcW w:w="1490" w:type="pct"/>
            <w:noWrap/>
          </w:tcPr>
          <w:p w14:paraId="1D16F067" w14:textId="77777777" w:rsidR="001366A2" w:rsidRPr="00E872A6" w:rsidRDefault="001366A2" w:rsidP="001366A2">
            <w:pPr>
              <w:tabs>
                <w:tab w:val="left" w:pos="360"/>
              </w:tabs>
              <w:spacing w:before="20" w:after="20"/>
              <w:jc w:val="left"/>
              <w:rPr>
                <w:color w:val="000000"/>
                <w:sz w:val="20"/>
                <w:szCs w:val="20"/>
                <w:lang w:eastAsia="zh-CN"/>
              </w:rPr>
            </w:pPr>
            <w:r w:rsidRPr="00E872A6">
              <w:rPr>
                <w:rFonts w:hint="eastAsia"/>
                <w:color w:val="000000"/>
                <w:sz w:val="20"/>
                <w:szCs w:val="20"/>
                <w:lang w:eastAsia="zh-CN"/>
              </w:rPr>
              <w:t>与制冷空调行业有关的宣传活动</w:t>
            </w:r>
          </w:p>
          <w:p w14:paraId="14116C39" w14:textId="77777777" w:rsidR="00876329" w:rsidRPr="00E872A6" w:rsidRDefault="00876329" w:rsidP="00FA1DE0">
            <w:pPr>
              <w:tabs>
                <w:tab w:val="left" w:pos="360"/>
              </w:tabs>
              <w:spacing w:before="20" w:after="20"/>
              <w:jc w:val="left"/>
              <w:rPr>
                <w:color w:val="000000"/>
                <w:sz w:val="20"/>
                <w:szCs w:val="20"/>
                <w:lang w:eastAsia="zh-CN"/>
              </w:rPr>
            </w:pPr>
          </w:p>
        </w:tc>
        <w:tc>
          <w:tcPr>
            <w:tcW w:w="2689" w:type="pct"/>
          </w:tcPr>
          <w:p w14:paraId="7B718126" w14:textId="77777777" w:rsidR="00876329" w:rsidRPr="00E872A6" w:rsidRDefault="001366A2" w:rsidP="00356405">
            <w:pPr>
              <w:spacing w:before="20" w:after="20"/>
              <w:jc w:val="left"/>
              <w:rPr>
                <w:color w:val="000000"/>
                <w:sz w:val="20"/>
                <w:szCs w:val="20"/>
                <w:lang w:eastAsia="zh-CN"/>
              </w:rPr>
            </w:pPr>
            <w:r w:rsidRPr="00E872A6">
              <w:rPr>
                <w:rFonts w:hint="eastAsia"/>
                <w:color w:val="000000"/>
                <w:sz w:val="20"/>
                <w:szCs w:val="20"/>
                <w:lang w:eastAsia="zh-CN"/>
              </w:rPr>
              <w:t>提高认识活动向制冷空调技术人员宣传认证系统和制</w:t>
            </w:r>
            <w:r w:rsidR="00BE1D05">
              <w:rPr>
                <w:rFonts w:hint="eastAsia"/>
                <w:color w:val="000000"/>
                <w:sz w:val="20"/>
                <w:szCs w:val="20"/>
                <w:lang w:eastAsia="zh-CN"/>
              </w:rPr>
              <w:t>冷空调人员的注册；</w:t>
            </w:r>
            <w:r w:rsidR="00BE1D05" w:rsidRPr="00E872A6">
              <w:rPr>
                <w:rFonts w:hint="eastAsia"/>
                <w:color w:val="000000"/>
                <w:sz w:val="20"/>
                <w:szCs w:val="20"/>
                <w:lang w:eastAsia="zh-CN"/>
              </w:rPr>
              <w:t>通过</w:t>
            </w:r>
            <w:r w:rsidR="00BE1D05">
              <w:rPr>
                <w:rFonts w:hint="eastAsia"/>
                <w:color w:val="000000"/>
                <w:sz w:val="20"/>
                <w:szCs w:val="20"/>
                <w:lang w:eastAsia="zh-CN"/>
              </w:rPr>
              <w:t>社交网络和</w:t>
            </w:r>
            <w:r w:rsidRPr="00E872A6">
              <w:rPr>
                <w:rFonts w:hint="eastAsia"/>
                <w:color w:val="000000"/>
                <w:sz w:val="20"/>
                <w:szCs w:val="20"/>
                <w:lang w:eastAsia="zh-CN"/>
              </w:rPr>
              <w:t>战略合作伙伴传播培训活动</w:t>
            </w:r>
            <w:r w:rsidR="00E0183C" w:rsidRPr="00E872A6">
              <w:rPr>
                <w:rFonts w:hint="eastAsia"/>
                <w:color w:val="000000"/>
                <w:sz w:val="20"/>
                <w:szCs w:val="20"/>
                <w:lang w:eastAsia="zh-CN"/>
              </w:rPr>
              <w:t>的信息；</w:t>
            </w:r>
            <w:r w:rsidR="00356405">
              <w:rPr>
                <w:rFonts w:hint="eastAsia"/>
                <w:color w:val="000000"/>
                <w:sz w:val="20"/>
                <w:szCs w:val="20"/>
                <w:lang w:eastAsia="zh-CN"/>
              </w:rPr>
              <w:t>为采用</w:t>
            </w:r>
            <w:r w:rsidR="00356405" w:rsidRPr="00E872A6">
              <w:rPr>
                <w:rFonts w:hint="eastAsia"/>
                <w:color w:val="000000"/>
                <w:sz w:val="20"/>
                <w:szCs w:val="20"/>
                <w:lang w:eastAsia="zh-CN"/>
              </w:rPr>
              <w:t>良好维修做法的公司</w:t>
            </w:r>
            <w:r w:rsidR="00356405">
              <w:rPr>
                <w:rFonts w:hint="eastAsia"/>
                <w:color w:val="000000"/>
                <w:sz w:val="20"/>
                <w:szCs w:val="20"/>
                <w:lang w:eastAsia="zh-CN"/>
              </w:rPr>
              <w:t>，</w:t>
            </w:r>
            <w:r w:rsidRPr="00E872A6">
              <w:rPr>
                <w:rFonts w:hint="eastAsia"/>
                <w:color w:val="000000"/>
                <w:sz w:val="20"/>
                <w:szCs w:val="20"/>
                <w:lang w:eastAsia="zh-CN"/>
              </w:rPr>
              <w:t>和</w:t>
            </w:r>
            <w:r w:rsidRPr="00E872A6">
              <w:rPr>
                <w:rFonts w:hint="eastAsia"/>
                <w:color w:val="000000"/>
                <w:sz w:val="20"/>
                <w:szCs w:val="20"/>
                <w:lang w:eastAsia="zh-CN"/>
              </w:rPr>
              <w:t>/</w:t>
            </w:r>
            <w:r w:rsidRPr="00E872A6">
              <w:rPr>
                <w:rFonts w:hint="eastAsia"/>
                <w:color w:val="000000"/>
                <w:sz w:val="20"/>
                <w:szCs w:val="20"/>
                <w:lang w:eastAsia="zh-CN"/>
              </w:rPr>
              <w:t>或支持</w:t>
            </w:r>
            <w:r w:rsidR="00356405">
              <w:rPr>
                <w:rFonts w:hint="eastAsia"/>
                <w:color w:val="000000"/>
                <w:sz w:val="20"/>
                <w:szCs w:val="20"/>
                <w:lang w:eastAsia="zh-CN"/>
              </w:rPr>
              <w:t>制冷</w:t>
            </w:r>
            <w:r w:rsidRPr="00E872A6">
              <w:rPr>
                <w:rFonts w:hint="eastAsia"/>
                <w:color w:val="000000"/>
                <w:sz w:val="20"/>
                <w:szCs w:val="20"/>
                <w:lang w:eastAsia="zh-CN"/>
              </w:rPr>
              <w:t>空调行业的女性方面</w:t>
            </w:r>
            <w:r w:rsidR="00E0183C" w:rsidRPr="00E872A6">
              <w:rPr>
                <w:rFonts w:hint="eastAsia"/>
                <w:color w:val="000000"/>
                <w:sz w:val="20"/>
                <w:szCs w:val="20"/>
                <w:lang w:eastAsia="zh-CN"/>
              </w:rPr>
              <w:t>设立奖项或表彰</w:t>
            </w:r>
            <w:r w:rsidRPr="00E872A6">
              <w:rPr>
                <w:rFonts w:hint="eastAsia"/>
                <w:color w:val="000000"/>
                <w:sz w:val="20"/>
                <w:szCs w:val="20"/>
                <w:lang w:eastAsia="zh-CN"/>
              </w:rPr>
              <w:t>；并与</w:t>
            </w:r>
            <w:r w:rsidR="00E0183C" w:rsidRPr="00E872A6">
              <w:rPr>
                <w:rFonts w:hint="eastAsia"/>
                <w:color w:val="000000"/>
                <w:sz w:val="20"/>
                <w:szCs w:val="20"/>
                <w:lang w:eastAsia="zh-CN"/>
              </w:rPr>
              <w:t>制冷空调</w:t>
            </w:r>
            <w:r w:rsidRPr="00E872A6">
              <w:rPr>
                <w:rFonts w:hint="eastAsia"/>
                <w:color w:val="000000"/>
                <w:sz w:val="20"/>
                <w:szCs w:val="20"/>
                <w:lang w:eastAsia="zh-CN"/>
              </w:rPr>
              <w:t>教育中心建立关系以传播信息和参与活动</w:t>
            </w:r>
          </w:p>
        </w:tc>
        <w:tc>
          <w:tcPr>
            <w:tcW w:w="821" w:type="pct"/>
          </w:tcPr>
          <w:p w14:paraId="4C7482B8" w14:textId="77777777" w:rsidR="00876329" w:rsidRPr="00FF1073" w:rsidRDefault="00876329" w:rsidP="00D63740">
            <w:pPr>
              <w:spacing w:before="20" w:after="20"/>
              <w:jc w:val="right"/>
              <w:rPr>
                <w:color w:val="000000"/>
                <w:sz w:val="20"/>
                <w:szCs w:val="20"/>
                <w:lang w:eastAsia="zh-CN"/>
              </w:rPr>
            </w:pPr>
            <w:r w:rsidRPr="00FF1073">
              <w:rPr>
                <w:color w:val="000000"/>
                <w:sz w:val="20"/>
                <w:szCs w:val="20"/>
                <w:lang w:eastAsia="zh-CN"/>
              </w:rPr>
              <w:t>24,800</w:t>
            </w:r>
          </w:p>
        </w:tc>
      </w:tr>
      <w:tr w:rsidR="00876329" w:rsidRPr="00FF1073" w14:paraId="18C3E393" w14:textId="77777777" w:rsidTr="00994E1F">
        <w:tc>
          <w:tcPr>
            <w:tcW w:w="1490" w:type="pct"/>
            <w:noWrap/>
          </w:tcPr>
          <w:p w14:paraId="02525940" w14:textId="77777777" w:rsidR="00876329" w:rsidRPr="00E872A6" w:rsidRDefault="00E0183C" w:rsidP="00E0183C">
            <w:pPr>
              <w:tabs>
                <w:tab w:val="left" w:pos="360"/>
              </w:tabs>
              <w:spacing w:before="20" w:after="20"/>
              <w:jc w:val="left"/>
              <w:rPr>
                <w:color w:val="000000"/>
                <w:sz w:val="20"/>
                <w:szCs w:val="20"/>
                <w:lang w:eastAsia="zh-CN"/>
              </w:rPr>
            </w:pPr>
            <w:r w:rsidRPr="00E872A6">
              <w:rPr>
                <w:rFonts w:hint="eastAsia"/>
                <w:color w:val="000000"/>
                <w:sz w:val="20"/>
                <w:szCs w:val="20"/>
                <w:lang w:eastAsia="zh-CN"/>
              </w:rPr>
              <w:lastRenderedPageBreak/>
              <w:t>与回收再生有关的提高认识活动</w:t>
            </w:r>
          </w:p>
        </w:tc>
        <w:tc>
          <w:tcPr>
            <w:tcW w:w="2689" w:type="pct"/>
          </w:tcPr>
          <w:p w14:paraId="2C369F47" w14:textId="77777777" w:rsidR="00876329" w:rsidRPr="00E872A6" w:rsidRDefault="00E0183C" w:rsidP="00566019">
            <w:pPr>
              <w:jc w:val="left"/>
              <w:rPr>
                <w:sz w:val="20"/>
                <w:szCs w:val="20"/>
                <w:lang w:eastAsia="zh-CN"/>
              </w:rPr>
            </w:pPr>
            <w:r w:rsidRPr="00E872A6">
              <w:rPr>
                <w:rFonts w:hint="eastAsia"/>
                <w:color w:val="000000"/>
                <w:sz w:val="20"/>
                <w:szCs w:val="20"/>
                <w:lang w:eastAsia="zh-CN"/>
              </w:rPr>
              <w:t>开发虚拟平台以展示</w:t>
            </w:r>
            <w:r w:rsidR="00356405">
              <w:rPr>
                <w:rFonts w:hint="eastAsia"/>
                <w:color w:val="000000"/>
                <w:sz w:val="20"/>
                <w:szCs w:val="20"/>
                <w:lang w:eastAsia="zh-CN"/>
              </w:rPr>
              <w:t>回收</w:t>
            </w:r>
            <w:r w:rsidRPr="00E872A6">
              <w:rPr>
                <w:rFonts w:hint="eastAsia"/>
                <w:color w:val="000000"/>
                <w:sz w:val="20"/>
                <w:szCs w:val="20"/>
                <w:lang w:eastAsia="zh-CN"/>
              </w:rPr>
              <w:t>再生中心的功能和益处；用再生制冷剂的用户评价短视频和关于回收再生中心的服务和益</w:t>
            </w:r>
            <w:r w:rsidR="00566019" w:rsidRPr="00E872A6">
              <w:rPr>
                <w:rFonts w:hint="eastAsia"/>
                <w:color w:val="000000"/>
                <w:sz w:val="20"/>
                <w:szCs w:val="20"/>
                <w:lang w:eastAsia="zh-CN"/>
              </w:rPr>
              <w:t>处</w:t>
            </w:r>
            <w:r w:rsidRPr="00E872A6">
              <w:rPr>
                <w:rFonts w:hint="eastAsia"/>
                <w:color w:val="000000"/>
                <w:sz w:val="20"/>
                <w:szCs w:val="20"/>
                <w:lang w:eastAsia="zh-CN"/>
              </w:rPr>
              <w:t>的小册子</w:t>
            </w:r>
            <w:r w:rsidR="00566019" w:rsidRPr="00E872A6">
              <w:rPr>
                <w:rFonts w:hint="eastAsia"/>
                <w:color w:val="000000"/>
                <w:sz w:val="20"/>
                <w:szCs w:val="20"/>
                <w:lang w:eastAsia="zh-CN"/>
              </w:rPr>
              <w:t>来</w:t>
            </w:r>
            <w:r w:rsidRPr="00E872A6">
              <w:rPr>
                <w:rFonts w:hint="eastAsia"/>
                <w:color w:val="000000"/>
                <w:sz w:val="20"/>
                <w:szCs w:val="20"/>
                <w:lang w:eastAsia="zh-CN"/>
              </w:rPr>
              <w:t>宣传回收</w:t>
            </w:r>
            <w:r w:rsidR="00566019" w:rsidRPr="00E872A6">
              <w:rPr>
                <w:rFonts w:hint="eastAsia"/>
                <w:color w:val="000000"/>
                <w:sz w:val="20"/>
                <w:szCs w:val="20"/>
                <w:lang w:eastAsia="zh-CN"/>
              </w:rPr>
              <w:t>再生</w:t>
            </w:r>
            <w:r w:rsidR="00356405">
              <w:rPr>
                <w:rFonts w:hint="eastAsia"/>
                <w:color w:val="000000"/>
                <w:sz w:val="20"/>
                <w:szCs w:val="20"/>
                <w:lang w:eastAsia="zh-CN"/>
              </w:rPr>
              <w:t>制冷剂</w:t>
            </w:r>
            <w:r w:rsidRPr="00E872A6">
              <w:rPr>
                <w:rFonts w:hint="eastAsia"/>
                <w:color w:val="000000"/>
                <w:sz w:val="20"/>
                <w:szCs w:val="20"/>
                <w:lang w:eastAsia="zh-CN"/>
              </w:rPr>
              <w:t>的概念及好处；为</w:t>
            </w:r>
            <w:r w:rsidR="00356405">
              <w:rPr>
                <w:rFonts w:hint="eastAsia"/>
                <w:color w:val="000000"/>
                <w:sz w:val="20"/>
                <w:szCs w:val="20"/>
                <w:lang w:eastAsia="zh-CN"/>
              </w:rPr>
              <w:t>回收</w:t>
            </w:r>
            <w:r w:rsidR="00566019" w:rsidRPr="00E872A6">
              <w:rPr>
                <w:rFonts w:hint="eastAsia"/>
                <w:color w:val="000000"/>
                <w:sz w:val="20"/>
                <w:szCs w:val="20"/>
                <w:lang w:eastAsia="zh-CN"/>
              </w:rPr>
              <w:t>再生</w:t>
            </w:r>
            <w:r w:rsidRPr="00E872A6">
              <w:rPr>
                <w:rFonts w:hint="eastAsia"/>
                <w:color w:val="000000"/>
                <w:sz w:val="20"/>
                <w:szCs w:val="20"/>
                <w:lang w:eastAsia="zh-CN"/>
              </w:rPr>
              <w:t>中心的</w:t>
            </w:r>
            <w:r w:rsidR="00356405">
              <w:rPr>
                <w:rFonts w:hint="eastAsia"/>
                <w:color w:val="000000"/>
                <w:sz w:val="20"/>
                <w:szCs w:val="20"/>
                <w:lang w:eastAsia="zh-CN"/>
              </w:rPr>
              <w:t>业主</w:t>
            </w:r>
            <w:r w:rsidRPr="00E872A6">
              <w:rPr>
                <w:rFonts w:hint="eastAsia"/>
                <w:color w:val="000000"/>
                <w:sz w:val="20"/>
                <w:szCs w:val="20"/>
                <w:lang w:eastAsia="zh-CN"/>
              </w:rPr>
              <w:t>组织一次关于交流</w:t>
            </w:r>
            <w:r w:rsidR="00566019" w:rsidRPr="00E872A6">
              <w:rPr>
                <w:rFonts w:hint="eastAsia"/>
                <w:color w:val="000000"/>
                <w:sz w:val="20"/>
                <w:szCs w:val="20"/>
                <w:lang w:eastAsia="zh-CN"/>
              </w:rPr>
              <w:t>宣传</w:t>
            </w:r>
            <w:r w:rsidRPr="00E872A6">
              <w:rPr>
                <w:rFonts w:hint="eastAsia"/>
                <w:color w:val="000000"/>
                <w:sz w:val="20"/>
                <w:szCs w:val="20"/>
                <w:lang w:eastAsia="zh-CN"/>
              </w:rPr>
              <w:t>、</w:t>
            </w:r>
            <w:r w:rsidR="00566019" w:rsidRPr="00E872A6">
              <w:rPr>
                <w:rFonts w:hint="eastAsia"/>
                <w:color w:val="000000"/>
                <w:sz w:val="20"/>
                <w:szCs w:val="20"/>
                <w:lang w:eastAsia="zh-CN"/>
              </w:rPr>
              <w:t>展示和性别平等</w:t>
            </w:r>
            <w:r w:rsidRPr="00E872A6">
              <w:rPr>
                <w:rFonts w:hint="eastAsia"/>
                <w:color w:val="000000"/>
                <w:sz w:val="20"/>
                <w:szCs w:val="20"/>
                <w:lang w:eastAsia="zh-CN"/>
              </w:rPr>
              <w:t>的讲习班</w:t>
            </w:r>
          </w:p>
        </w:tc>
        <w:tc>
          <w:tcPr>
            <w:tcW w:w="821" w:type="pct"/>
          </w:tcPr>
          <w:p w14:paraId="46893505" w14:textId="77777777" w:rsidR="00876329" w:rsidRPr="00FF1073" w:rsidRDefault="00876329" w:rsidP="00D63740">
            <w:pPr>
              <w:spacing w:before="20" w:after="20"/>
              <w:jc w:val="right"/>
              <w:rPr>
                <w:color w:val="000000"/>
                <w:sz w:val="20"/>
                <w:szCs w:val="20"/>
                <w:lang w:eastAsia="zh-CN"/>
              </w:rPr>
            </w:pPr>
            <w:r w:rsidRPr="00FF1073">
              <w:rPr>
                <w:color w:val="000000"/>
                <w:sz w:val="20"/>
                <w:szCs w:val="20"/>
                <w:lang w:eastAsia="zh-CN"/>
              </w:rPr>
              <w:t>23,000</w:t>
            </w:r>
          </w:p>
        </w:tc>
      </w:tr>
      <w:tr w:rsidR="002E2C16" w:rsidRPr="00FF1073" w14:paraId="0E1C7BC6" w14:textId="77777777" w:rsidTr="00994E1F">
        <w:tc>
          <w:tcPr>
            <w:tcW w:w="5000" w:type="pct"/>
            <w:gridSpan w:val="3"/>
            <w:noWrap/>
          </w:tcPr>
          <w:p w14:paraId="2DFE4151" w14:textId="77777777" w:rsidR="002E2C16" w:rsidRPr="00E872A6" w:rsidRDefault="00566019" w:rsidP="00566019">
            <w:pPr>
              <w:spacing w:before="20" w:after="20"/>
              <w:ind w:right="-297"/>
              <w:jc w:val="left"/>
              <w:rPr>
                <w:color w:val="000000"/>
                <w:sz w:val="20"/>
                <w:szCs w:val="20"/>
                <w:lang w:eastAsia="zh-CN"/>
              </w:rPr>
            </w:pPr>
            <w:r w:rsidRPr="00E872A6">
              <w:rPr>
                <w:rFonts w:hint="eastAsia"/>
                <w:i/>
                <w:iCs/>
                <w:color w:val="000000"/>
                <w:sz w:val="20"/>
                <w:szCs w:val="20"/>
                <w:lang w:eastAsia="zh-CN"/>
              </w:rPr>
              <w:t>项目监测（工发组织）（</w:t>
            </w:r>
            <w:r w:rsidR="00801EA0" w:rsidRPr="00E872A6">
              <w:rPr>
                <w:i/>
                <w:iCs/>
                <w:color w:val="000000"/>
                <w:sz w:val="20"/>
                <w:szCs w:val="20"/>
                <w:lang w:eastAsia="zh-CN"/>
              </w:rPr>
              <w:t>US $</w:t>
            </w:r>
            <w:r w:rsidR="00D55CE8" w:rsidRPr="00E872A6">
              <w:rPr>
                <w:i/>
                <w:iCs/>
                <w:color w:val="000000"/>
                <w:sz w:val="20"/>
                <w:szCs w:val="20"/>
                <w:lang w:eastAsia="zh-CN"/>
              </w:rPr>
              <w:t>123,500</w:t>
            </w:r>
            <w:r w:rsidRPr="00E872A6">
              <w:rPr>
                <w:rFonts w:hint="eastAsia"/>
                <w:i/>
                <w:iCs/>
                <w:color w:val="000000"/>
                <w:sz w:val="20"/>
                <w:szCs w:val="20"/>
                <w:lang w:eastAsia="zh-CN"/>
              </w:rPr>
              <w:t>）</w:t>
            </w:r>
          </w:p>
        </w:tc>
      </w:tr>
      <w:tr w:rsidR="00876329" w:rsidRPr="00FF1073" w14:paraId="4F512AD1" w14:textId="77777777" w:rsidTr="00994E1F">
        <w:tc>
          <w:tcPr>
            <w:tcW w:w="1490" w:type="pct"/>
            <w:noWrap/>
          </w:tcPr>
          <w:p w14:paraId="75C50902" w14:textId="77777777" w:rsidR="00876329" w:rsidRPr="00E872A6" w:rsidRDefault="00566019" w:rsidP="00566019">
            <w:pPr>
              <w:spacing w:before="20" w:after="20"/>
              <w:jc w:val="left"/>
              <w:rPr>
                <w:color w:val="000000"/>
                <w:sz w:val="20"/>
                <w:szCs w:val="20"/>
                <w:lang w:eastAsia="zh-CN"/>
              </w:rPr>
            </w:pPr>
            <w:r w:rsidRPr="00E872A6">
              <w:rPr>
                <w:rFonts w:hint="eastAsia"/>
                <w:color w:val="000000"/>
                <w:sz w:val="20"/>
                <w:szCs w:val="20"/>
                <w:lang w:eastAsia="zh-CN"/>
              </w:rPr>
              <w:t>项目执行和监测</w:t>
            </w:r>
          </w:p>
        </w:tc>
        <w:tc>
          <w:tcPr>
            <w:tcW w:w="2689" w:type="pct"/>
          </w:tcPr>
          <w:p w14:paraId="22F786C4" w14:textId="77777777" w:rsidR="00566019" w:rsidRPr="00E872A6" w:rsidRDefault="00356405" w:rsidP="00566019">
            <w:pPr>
              <w:spacing w:before="20" w:after="20"/>
              <w:jc w:val="left"/>
              <w:rPr>
                <w:color w:val="000000"/>
                <w:sz w:val="20"/>
                <w:szCs w:val="20"/>
                <w:lang w:eastAsia="zh-CN"/>
              </w:rPr>
            </w:pPr>
            <w:r>
              <w:rPr>
                <w:rFonts w:hint="eastAsia"/>
                <w:color w:val="000000"/>
                <w:sz w:val="20"/>
                <w:szCs w:val="20"/>
                <w:lang w:eastAsia="zh-CN"/>
              </w:rPr>
              <w:t>聘请一名行政助理协助执行；准备并</w:t>
            </w:r>
            <w:r w:rsidR="00566019" w:rsidRPr="00E872A6">
              <w:rPr>
                <w:rFonts w:hint="eastAsia"/>
                <w:color w:val="000000"/>
                <w:sz w:val="20"/>
                <w:szCs w:val="20"/>
                <w:lang w:eastAsia="zh-CN"/>
              </w:rPr>
              <w:t>开展氢氟氯烃消费量核查；监测和实施支持</w:t>
            </w:r>
          </w:p>
          <w:p w14:paraId="0CF9DC8E" w14:textId="77777777" w:rsidR="007805EE" w:rsidRPr="00E872A6" w:rsidRDefault="007805EE" w:rsidP="006072E9">
            <w:pPr>
              <w:spacing w:before="20" w:after="20"/>
              <w:jc w:val="left"/>
              <w:rPr>
                <w:sz w:val="20"/>
                <w:szCs w:val="20"/>
                <w:lang w:eastAsia="zh-CN"/>
              </w:rPr>
            </w:pPr>
          </w:p>
        </w:tc>
        <w:tc>
          <w:tcPr>
            <w:tcW w:w="821" w:type="pct"/>
          </w:tcPr>
          <w:p w14:paraId="688EF4C5" w14:textId="77777777" w:rsidR="00876329" w:rsidRPr="00FF1073" w:rsidRDefault="00876329" w:rsidP="00D63740">
            <w:pPr>
              <w:spacing w:before="20" w:after="20"/>
              <w:jc w:val="right"/>
              <w:rPr>
                <w:color w:val="000000"/>
                <w:sz w:val="20"/>
                <w:szCs w:val="20"/>
                <w:lang w:eastAsia="zh-CN"/>
              </w:rPr>
            </w:pPr>
            <w:r w:rsidRPr="00FF1073">
              <w:rPr>
                <w:color w:val="000000"/>
                <w:sz w:val="20"/>
                <w:szCs w:val="20"/>
                <w:lang w:eastAsia="zh-CN"/>
              </w:rPr>
              <w:t>93,500</w:t>
            </w:r>
          </w:p>
        </w:tc>
      </w:tr>
      <w:tr w:rsidR="002E2C16" w:rsidRPr="00FF1073" w14:paraId="79545290" w14:textId="77777777" w:rsidTr="00994E1F">
        <w:tc>
          <w:tcPr>
            <w:tcW w:w="1490" w:type="pct"/>
            <w:noWrap/>
          </w:tcPr>
          <w:p w14:paraId="77E47A6D" w14:textId="77777777" w:rsidR="00876329" w:rsidRPr="00E872A6" w:rsidRDefault="00BB1ADF" w:rsidP="00BB1ADF">
            <w:pPr>
              <w:spacing w:before="20" w:after="20"/>
              <w:jc w:val="left"/>
              <w:rPr>
                <w:color w:val="000000"/>
                <w:sz w:val="20"/>
                <w:szCs w:val="20"/>
                <w:lang w:eastAsia="zh-CN"/>
              </w:rPr>
            </w:pPr>
            <w:r w:rsidRPr="00E872A6">
              <w:rPr>
                <w:rFonts w:hint="eastAsia"/>
                <w:color w:val="000000"/>
                <w:sz w:val="20"/>
                <w:szCs w:val="20"/>
                <w:lang w:eastAsia="zh-CN"/>
              </w:rPr>
              <w:t>性别平等主流化</w:t>
            </w:r>
          </w:p>
        </w:tc>
        <w:tc>
          <w:tcPr>
            <w:tcW w:w="2689" w:type="pct"/>
          </w:tcPr>
          <w:p w14:paraId="13399406" w14:textId="77777777" w:rsidR="002E2C16" w:rsidRPr="00E872A6" w:rsidRDefault="00BB1ADF" w:rsidP="00356405">
            <w:pPr>
              <w:spacing w:before="20" w:after="20"/>
              <w:jc w:val="left"/>
              <w:rPr>
                <w:color w:val="000000"/>
                <w:sz w:val="20"/>
                <w:szCs w:val="20"/>
                <w:lang w:eastAsia="zh-CN"/>
              </w:rPr>
            </w:pPr>
            <w:r w:rsidRPr="00E872A6">
              <w:rPr>
                <w:rFonts w:hint="eastAsia"/>
                <w:color w:val="000000"/>
                <w:sz w:val="20"/>
                <w:szCs w:val="20"/>
                <w:lang w:eastAsia="zh-CN"/>
              </w:rPr>
              <w:t>聘请一名顾问</w:t>
            </w:r>
            <w:r w:rsidR="00356405">
              <w:rPr>
                <w:rFonts w:hint="eastAsia"/>
                <w:color w:val="000000"/>
                <w:sz w:val="20"/>
                <w:szCs w:val="20"/>
                <w:lang w:eastAsia="zh-CN"/>
              </w:rPr>
              <w:t>，</w:t>
            </w:r>
            <w:r w:rsidRPr="00E872A6">
              <w:rPr>
                <w:rFonts w:hint="eastAsia"/>
                <w:color w:val="000000"/>
                <w:sz w:val="20"/>
                <w:szCs w:val="20"/>
                <w:lang w:eastAsia="zh-CN"/>
              </w:rPr>
              <w:t>支持氢氟氯烃淘汰管理计划活动中性别平等主流化的实施，根据第</w:t>
            </w:r>
            <w:r w:rsidRPr="00E872A6">
              <w:rPr>
                <w:rFonts w:hint="eastAsia"/>
                <w:color w:val="000000"/>
                <w:sz w:val="20"/>
                <w:szCs w:val="20"/>
                <w:lang w:eastAsia="zh-CN"/>
              </w:rPr>
              <w:t xml:space="preserve"> 84/92 </w:t>
            </w:r>
            <w:r w:rsidRPr="00E872A6">
              <w:rPr>
                <w:rFonts w:hint="eastAsia"/>
                <w:color w:val="000000"/>
                <w:sz w:val="20"/>
                <w:szCs w:val="20"/>
                <w:lang w:eastAsia="zh-CN"/>
              </w:rPr>
              <w:t>号决定制定和监测性别平等指标</w:t>
            </w:r>
            <w:r w:rsidR="009F13D1" w:rsidRPr="00E872A6">
              <w:rPr>
                <w:color w:val="000000"/>
                <w:sz w:val="20"/>
                <w:szCs w:val="20"/>
                <w:lang w:eastAsia="zh-CN"/>
              </w:rPr>
              <w:t xml:space="preserve"> </w:t>
            </w:r>
          </w:p>
        </w:tc>
        <w:tc>
          <w:tcPr>
            <w:tcW w:w="821" w:type="pct"/>
          </w:tcPr>
          <w:p w14:paraId="22F0575D" w14:textId="77777777" w:rsidR="002E2C16" w:rsidRPr="00FF1073" w:rsidRDefault="00876329" w:rsidP="00D55CE8">
            <w:pPr>
              <w:spacing w:before="20" w:after="20"/>
              <w:jc w:val="right"/>
              <w:rPr>
                <w:color w:val="000000"/>
                <w:sz w:val="20"/>
                <w:szCs w:val="20"/>
                <w:lang w:eastAsia="zh-CN"/>
              </w:rPr>
            </w:pPr>
            <w:r w:rsidRPr="00FF1073">
              <w:rPr>
                <w:color w:val="000000"/>
                <w:sz w:val="20"/>
                <w:szCs w:val="20"/>
                <w:lang w:eastAsia="zh-CN"/>
              </w:rPr>
              <w:t>30,000</w:t>
            </w:r>
          </w:p>
        </w:tc>
      </w:tr>
      <w:tr w:rsidR="002E2C16" w:rsidRPr="00FF1073" w14:paraId="787B91BA" w14:textId="77777777" w:rsidTr="00994E1F">
        <w:tc>
          <w:tcPr>
            <w:tcW w:w="4179" w:type="pct"/>
            <w:gridSpan w:val="2"/>
            <w:noWrap/>
            <w:hideMark/>
          </w:tcPr>
          <w:p w14:paraId="32F05EF7" w14:textId="77777777" w:rsidR="002E2C16" w:rsidRPr="00E872A6" w:rsidRDefault="00BB1ADF" w:rsidP="00D63740">
            <w:pPr>
              <w:spacing w:before="20" w:after="20"/>
              <w:jc w:val="left"/>
              <w:rPr>
                <w:b/>
                <w:bCs/>
                <w:color w:val="000000"/>
                <w:sz w:val="20"/>
                <w:szCs w:val="20"/>
                <w:lang w:eastAsia="zh-CN"/>
              </w:rPr>
            </w:pPr>
            <w:r w:rsidRPr="00E872A6">
              <w:rPr>
                <w:rFonts w:hint="eastAsia"/>
                <w:b/>
                <w:bCs/>
                <w:color w:val="000000"/>
                <w:sz w:val="20"/>
                <w:szCs w:val="20"/>
                <w:lang w:eastAsia="zh-CN"/>
              </w:rPr>
              <w:t>共计</w:t>
            </w:r>
          </w:p>
        </w:tc>
        <w:tc>
          <w:tcPr>
            <w:tcW w:w="821" w:type="pct"/>
            <w:hideMark/>
          </w:tcPr>
          <w:p w14:paraId="4A77FEEC" w14:textId="77777777" w:rsidR="002E2C16" w:rsidRPr="00FF1073" w:rsidRDefault="00DE4102" w:rsidP="00AE1EF7">
            <w:pPr>
              <w:spacing w:before="20" w:after="20"/>
              <w:ind w:right="41"/>
              <w:jc w:val="right"/>
              <w:rPr>
                <w:b/>
                <w:bCs/>
                <w:color w:val="000000"/>
                <w:sz w:val="20"/>
                <w:szCs w:val="20"/>
                <w:lang w:eastAsia="zh-CN"/>
              </w:rPr>
            </w:pPr>
            <w:r w:rsidRPr="00FF1073">
              <w:rPr>
                <w:b/>
                <w:bCs/>
                <w:color w:val="000000"/>
                <w:sz w:val="20"/>
                <w:szCs w:val="20"/>
                <w:lang w:eastAsia="zh-CN"/>
              </w:rPr>
              <w:t>1,380,950</w:t>
            </w:r>
          </w:p>
        </w:tc>
      </w:tr>
    </w:tbl>
    <w:bookmarkEnd w:id="1"/>
    <w:p w14:paraId="37927F49" w14:textId="77777777" w:rsidR="00EB31E3" w:rsidRPr="00780DF7" w:rsidRDefault="004952D5" w:rsidP="00B4050C">
      <w:pPr>
        <w:keepNext/>
        <w:keepLines/>
        <w:spacing w:before="240"/>
        <w:rPr>
          <w:i/>
        </w:rPr>
      </w:pPr>
      <w:r>
        <w:rPr>
          <w:rFonts w:hint="eastAsia"/>
          <w:i/>
          <w:lang w:eastAsia="zh-CN"/>
        </w:rPr>
        <w:t>项目管理</w:t>
      </w:r>
      <w:r w:rsidR="00842C83">
        <w:rPr>
          <w:rFonts w:hint="eastAsia"/>
          <w:i/>
          <w:lang w:eastAsia="zh-CN"/>
        </w:rPr>
        <w:t>小组</w:t>
      </w:r>
    </w:p>
    <w:p w14:paraId="0A29F0F5" w14:textId="77777777" w:rsidR="00EB31E3" w:rsidRPr="00780DF7" w:rsidRDefault="00EB31E3" w:rsidP="00EB31E3">
      <w:pPr>
        <w:keepNext/>
        <w:keepLines/>
        <w:rPr>
          <w:i/>
        </w:rPr>
      </w:pPr>
    </w:p>
    <w:p w14:paraId="060DADE4" w14:textId="77777777" w:rsidR="00676097" w:rsidRPr="00780DF7" w:rsidRDefault="00842C83" w:rsidP="00842C83">
      <w:pPr>
        <w:pStyle w:val="Heading1"/>
        <w:rPr>
          <w:lang w:eastAsia="zh-CN"/>
        </w:rPr>
      </w:pPr>
      <w:r w:rsidRPr="00842C83">
        <w:rPr>
          <w:rFonts w:hint="eastAsia"/>
          <w:lang w:eastAsia="zh-CN"/>
        </w:rPr>
        <w:t>在</w:t>
      </w:r>
      <w:r>
        <w:rPr>
          <w:rFonts w:hint="eastAsia"/>
          <w:lang w:eastAsia="zh-CN"/>
        </w:rPr>
        <w:t>氢</w:t>
      </w:r>
      <w:r w:rsidRPr="00842C83">
        <w:rPr>
          <w:rFonts w:hint="eastAsia"/>
          <w:lang w:eastAsia="zh-CN"/>
        </w:rPr>
        <w:t>氟氯烃淘汰管理计划第二阶段建立的监测机制将继续</w:t>
      </w:r>
      <w:r>
        <w:rPr>
          <w:rFonts w:hint="eastAsia"/>
          <w:lang w:eastAsia="zh-CN"/>
        </w:rPr>
        <w:t>应用于</w:t>
      </w:r>
      <w:r w:rsidRPr="00842C83">
        <w:rPr>
          <w:rFonts w:hint="eastAsia"/>
          <w:lang w:eastAsia="zh-CN"/>
        </w:rPr>
        <w:t>第三阶段，国家臭氧机构</w:t>
      </w:r>
      <w:r>
        <w:rPr>
          <w:rFonts w:hint="eastAsia"/>
          <w:lang w:eastAsia="zh-CN"/>
        </w:rPr>
        <w:t>、</w:t>
      </w:r>
      <w:r w:rsidRPr="00842C83">
        <w:rPr>
          <w:rFonts w:hint="eastAsia"/>
          <w:lang w:eastAsia="zh-CN"/>
        </w:rPr>
        <w:t>工发组织和环境署监测活动、报告进展情况并与利益攸关方合作淘汰</w:t>
      </w:r>
      <w:r>
        <w:rPr>
          <w:rFonts w:hint="eastAsia"/>
          <w:lang w:eastAsia="zh-CN"/>
        </w:rPr>
        <w:t>氢</w:t>
      </w:r>
      <w:r w:rsidRPr="00842C83">
        <w:rPr>
          <w:rFonts w:hint="eastAsia"/>
          <w:lang w:eastAsia="zh-CN"/>
        </w:rPr>
        <w:t>氟氯烃。</w:t>
      </w:r>
      <w:r>
        <w:rPr>
          <w:rFonts w:hint="eastAsia"/>
          <w:lang w:eastAsia="zh-CN"/>
        </w:rPr>
        <w:t>在</w:t>
      </w:r>
      <w:r w:rsidRPr="00842C83">
        <w:rPr>
          <w:rFonts w:hint="eastAsia"/>
          <w:lang w:eastAsia="zh-CN"/>
        </w:rPr>
        <w:t>第三阶段这些活动的费用为</w:t>
      </w:r>
      <w:r w:rsidRPr="00842C83">
        <w:rPr>
          <w:rFonts w:hint="eastAsia"/>
          <w:lang w:eastAsia="zh-CN"/>
        </w:rPr>
        <w:t>123,500</w:t>
      </w:r>
      <w:r w:rsidRPr="00842C83">
        <w:rPr>
          <w:rFonts w:hint="eastAsia"/>
          <w:lang w:eastAsia="zh-CN"/>
        </w:rPr>
        <w:t>美元，其中将包括工作人员和顾问的参与</w:t>
      </w:r>
      <w:r>
        <w:rPr>
          <w:rFonts w:hint="eastAsia"/>
          <w:lang w:eastAsia="zh-CN"/>
        </w:rPr>
        <w:t>，</w:t>
      </w:r>
      <w:r w:rsidRPr="00842C83">
        <w:rPr>
          <w:rFonts w:hint="eastAsia"/>
          <w:lang w:eastAsia="zh-CN"/>
        </w:rPr>
        <w:t>以及支持将性别</w:t>
      </w:r>
      <w:r>
        <w:rPr>
          <w:rFonts w:hint="eastAsia"/>
          <w:lang w:eastAsia="zh-CN"/>
        </w:rPr>
        <w:t>平等主流化</w:t>
      </w:r>
      <w:r w:rsidRPr="00842C83">
        <w:rPr>
          <w:rFonts w:hint="eastAsia"/>
          <w:lang w:eastAsia="zh-CN"/>
        </w:rPr>
        <w:t>纳入</w:t>
      </w:r>
      <w:r>
        <w:rPr>
          <w:rFonts w:hint="eastAsia"/>
          <w:lang w:eastAsia="zh-CN"/>
        </w:rPr>
        <w:t>氢</w:t>
      </w:r>
      <w:r w:rsidRPr="00842C83">
        <w:rPr>
          <w:rFonts w:hint="eastAsia"/>
          <w:lang w:eastAsia="zh-CN"/>
        </w:rPr>
        <w:t>氟氯烃淘汰管理计划活动中，如上表</w:t>
      </w:r>
      <w:r w:rsidRPr="00842C83">
        <w:rPr>
          <w:rFonts w:hint="eastAsia"/>
          <w:lang w:eastAsia="zh-CN"/>
        </w:rPr>
        <w:t xml:space="preserve"> 3 </w:t>
      </w:r>
      <w:r w:rsidRPr="00842C83">
        <w:rPr>
          <w:rFonts w:hint="eastAsia"/>
          <w:lang w:eastAsia="zh-CN"/>
        </w:rPr>
        <w:t>所示</w:t>
      </w:r>
      <w:r>
        <w:rPr>
          <w:rFonts w:hint="eastAsia"/>
          <w:lang w:eastAsia="zh-CN"/>
        </w:rPr>
        <w:t>。</w:t>
      </w:r>
    </w:p>
    <w:p w14:paraId="55D4B0DC" w14:textId="77777777" w:rsidR="00EB31E3" w:rsidRPr="00780DF7" w:rsidRDefault="00842C83" w:rsidP="00B139D9">
      <w:pPr>
        <w:pStyle w:val="Heading1"/>
        <w:numPr>
          <w:ilvl w:val="0"/>
          <w:numId w:val="0"/>
        </w:numPr>
        <w:spacing w:after="120"/>
        <w:rPr>
          <w:i/>
        </w:rPr>
      </w:pPr>
      <w:r>
        <w:rPr>
          <w:rFonts w:hint="eastAsia"/>
          <w:i/>
          <w:lang w:eastAsia="zh-CN"/>
        </w:rPr>
        <w:t>性别平等政策的执行</w:t>
      </w:r>
      <w:r>
        <w:rPr>
          <w:rFonts w:hint="eastAsia"/>
          <w:i/>
          <w:lang w:eastAsia="zh-CN"/>
        </w:rPr>
        <w:t xml:space="preserve"> </w:t>
      </w:r>
      <w:r w:rsidR="00EB31E3" w:rsidRPr="00780DF7">
        <w:rPr>
          <w:i/>
          <w:vertAlign w:val="superscript"/>
        </w:rPr>
        <w:footnoteReference w:id="13"/>
      </w:r>
    </w:p>
    <w:p w14:paraId="5B91C821" w14:textId="77777777" w:rsidR="00015587" w:rsidRPr="00780DF7" w:rsidRDefault="00842C83" w:rsidP="00B139D9">
      <w:pPr>
        <w:numPr>
          <w:ilvl w:val="0"/>
          <w:numId w:val="1"/>
        </w:numPr>
        <w:spacing w:after="120"/>
        <w:outlineLvl w:val="0"/>
        <w:rPr>
          <w:lang w:eastAsia="zh-CN"/>
        </w:rPr>
      </w:pPr>
      <w:r w:rsidRPr="00842C83">
        <w:rPr>
          <w:rFonts w:hint="eastAsia"/>
          <w:lang w:eastAsia="zh-CN"/>
        </w:rPr>
        <w:t>为</w:t>
      </w:r>
      <w:r>
        <w:rPr>
          <w:rFonts w:hint="eastAsia"/>
          <w:lang w:eastAsia="zh-CN"/>
        </w:rPr>
        <w:t>编制氢</w:t>
      </w:r>
      <w:r w:rsidRPr="00842C83">
        <w:rPr>
          <w:rFonts w:hint="eastAsia"/>
          <w:lang w:eastAsia="zh-CN"/>
        </w:rPr>
        <w:t>氟氯烃淘汰管理计划第三阶段</w:t>
      </w:r>
      <w:r>
        <w:rPr>
          <w:rFonts w:hint="eastAsia"/>
          <w:lang w:eastAsia="zh-CN"/>
        </w:rPr>
        <w:t>时</w:t>
      </w:r>
      <w:r w:rsidRPr="00842C83">
        <w:rPr>
          <w:rFonts w:hint="eastAsia"/>
          <w:lang w:eastAsia="zh-CN"/>
        </w:rPr>
        <w:t>，</w:t>
      </w:r>
      <w:r>
        <w:rPr>
          <w:rFonts w:hint="eastAsia"/>
          <w:lang w:eastAsia="zh-CN"/>
        </w:rPr>
        <w:t>进行</w:t>
      </w:r>
      <w:r w:rsidRPr="00842C83">
        <w:rPr>
          <w:rFonts w:hint="eastAsia"/>
          <w:lang w:eastAsia="zh-CN"/>
        </w:rPr>
        <w:t>了一项</w:t>
      </w:r>
      <w:r>
        <w:rPr>
          <w:rFonts w:hint="eastAsia"/>
          <w:lang w:eastAsia="zh-CN"/>
        </w:rPr>
        <w:t>关于</w:t>
      </w:r>
      <w:r w:rsidRPr="00842C83">
        <w:rPr>
          <w:rFonts w:hint="eastAsia"/>
          <w:lang w:eastAsia="zh-CN"/>
        </w:rPr>
        <w:t>智利</w:t>
      </w:r>
      <w:r>
        <w:rPr>
          <w:rFonts w:hint="eastAsia"/>
          <w:lang w:eastAsia="zh-CN"/>
        </w:rPr>
        <w:t>制冷</w:t>
      </w:r>
      <w:r w:rsidRPr="00842C83">
        <w:rPr>
          <w:rFonts w:hint="eastAsia"/>
          <w:lang w:eastAsia="zh-CN"/>
        </w:rPr>
        <w:t>空调行业</w:t>
      </w:r>
      <w:r>
        <w:rPr>
          <w:rFonts w:hint="eastAsia"/>
          <w:lang w:eastAsia="zh-CN"/>
        </w:rPr>
        <w:t>中</w:t>
      </w:r>
      <w:r w:rsidRPr="00842C83">
        <w:rPr>
          <w:rFonts w:hint="eastAsia"/>
          <w:lang w:eastAsia="zh-CN"/>
        </w:rPr>
        <w:t>性别</w:t>
      </w:r>
      <w:r>
        <w:rPr>
          <w:rFonts w:hint="eastAsia"/>
          <w:lang w:eastAsia="zh-CN"/>
        </w:rPr>
        <w:t>平等</w:t>
      </w:r>
      <w:r w:rsidRPr="00842C83">
        <w:rPr>
          <w:rFonts w:hint="eastAsia"/>
          <w:lang w:eastAsia="zh-CN"/>
        </w:rPr>
        <w:t>差距</w:t>
      </w:r>
      <w:r>
        <w:rPr>
          <w:rFonts w:hint="eastAsia"/>
          <w:lang w:eastAsia="zh-CN"/>
        </w:rPr>
        <w:t>的分析</w:t>
      </w:r>
      <w:r w:rsidRPr="00842C83">
        <w:rPr>
          <w:rFonts w:hint="eastAsia"/>
          <w:lang w:eastAsia="zh-CN"/>
        </w:rPr>
        <w:t>。结果表明，女性在</w:t>
      </w:r>
      <w:r>
        <w:rPr>
          <w:rFonts w:hint="eastAsia"/>
          <w:lang w:eastAsia="zh-CN"/>
        </w:rPr>
        <w:t>制冷空调行业</w:t>
      </w:r>
      <w:r w:rsidRPr="00842C83">
        <w:rPr>
          <w:rFonts w:hint="eastAsia"/>
          <w:lang w:eastAsia="zh-CN"/>
        </w:rPr>
        <w:t>的教育、工作和领导职位上的参与率较低；根据这些调查结果，国家臭氧机构将在工发组织的支持下，将促进性别平等的方法纳入第三阶段实施的所有活动中，重点是</w:t>
      </w:r>
      <w:r>
        <w:rPr>
          <w:rFonts w:hint="eastAsia"/>
          <w:lang w:eastAsia="zh-CN"/>
        </w:rPr>
        <w:t>项目</w:t>
      </w:r>
      <w:r w:rsidRPr="00842C83">
        <w:rPr>
          <w:rFonts w:hint="eastAsia"/>
          <w:lang w:eastAsia="zh-CN"/>
        </w:rPr>
        <w:t>支持和</w:t>
      </w:r>
      <w:r>
        <w:rPr>
          <w:rFonts w:hint="eastAsia"/>
          <w:lang w:eastAsia="zh-CN"/>
        </w:rPr>
        <w:t>提高</w:t>
      </w:r>
      <w:r w:rsidRPr="00842C83">
        <w:rPr>
          <w:rFonts w:hint="eastAsia"/>
          <w:lang w:eastAsia="zh-CN"/>
        </w:rPr>
        <w:t>意识。研究结果将在性别问题专家的协助下实施。工发组织</w:t>
      </w:r>
      <w:r w:rsidR="009769BA">
        <w:rPr>
          <w:rFonts w:hint="eastAsia"/>
          <w:lang w:eastAsia="zh-CN"/>
        </w:rPr>
        <w:t>的</w:t>
      </w:r>
      <w:r w:rsidRPr="00842C83">
        <w:rPr>
          <w:rFonts w:hint="eastAsia"/>
          <w:lang w:eastAsia="zh-CN"/>
        </w:rPr>
        <w:t>关于多边基金项目性别主流化的指南，以及将性别</w:t>
      </w:r>
      <w:r w:rsidR="009769BA">
        <w:rPr>
          <w:rFonts w:hint="eastAsia"/>
          <w:lang w:eastAsia="zh-CN"/>
        </w:rPr>
        <w:t>平等</w:t>
      </w:r>
      <w:r w:rsidRPr="00842C83">
        <w:rPr>
          <w:rFonts w:hint="eastAsia"/>
          <w:lang w:eastAsia="zh-CN"/>
        </w:rPr>
        <w:t>纳入气候变化管理的清单，</w:t>
      </w:r>
      <w:r w:rsidR="009769BA" w:rsidRPr="00842C83">
        <w:rPr>
          <w:rFonts w:hint="eastAsia"/>
          <w:lang w:eastAsia="zh-CN"/>
        </w:rPr>
        <w:t>将作为政府性别政策</w:t>
      </w:r>
      <w:r w:rsidR="009769BA">
        <w:rPr>
          <w:rFonts w:hint="eastAsia"/>
          <w:lang w:eastAsia="zh-CN"/>
        </w:rPr>
        <w:t>的</w:t>
      </w:r>
      <w:r w:rsidR="009769BA" w:rsidRPr="00842C83">
        <w:rPr>
          <w:rFonts w:hint="eastAsia"/>
          <w:lang w:eastAsia="zh-CN"/>
        </w:rPr>
        <w:t>一部分</w:t>
      </w:r>
      <w:r w:rsidR="009769BA">
        <w:rPr>
          <w:rFonts w:hint="eastAsia"/>
          <w:lang w:eastAsia="zh-CN"/>
        </w:rPr>
        <w:t>，</w:t>
      </w:r>
      <w:r w:rsidRPr="00842C83">
        <w:rPr>
          <w:rFonts w:hint="eastAsia"/>
          <w:lang w:eastAsia="zh-CN"/>
        </w:rPr>
        <w:t>在</w:t>
      </w:r>
      <w:r w:rsidR="009769BA">
        <w:rPr>
          <w:rFonts w:hint="eastAsia"/>
          <w:lang w:eastAsia="zh-CN"/>
        </w:rPr>
        <w:t>氢</w:t>
      </w:r>
      <w:r w:rsidRPr="00842C83">
        <w:rPr>
          <w:rFonts w:hint="eastAsia"/>
          <w:lang w:eastAsia="zh-CN"/>
        </w:rPr>
        <w:t>氟氯烃淘汰管理计划的执行过程中用作参考</w:t>
      </w:r>
      <w:r w:rsidR="009769BA">
        <w:rPr>
          <w:rFonts w:hint="eastAsia"/>
          <w:lang w:eastAsia="zh-CN"/>
        </w:rPr>
        <w:t>。</w:t>
      </w:r>
    </w:p>
    <w:p w14:paraId="02B77C86" w14:textId="77777777" w:rsidR="009769BA" w:rsidRPr="009769BA" w:rsidRDefault="009769BA" w:rsidP="00B139D9">
      <w:pPr>
        <w:widowControl w:val="0"/>
        <w:spacing w:after="120"/>
        <w:outlineLvl w:val="0"/>
        <w:rPr>
          <w:u w:val="single"/>
          <w:lang w:eastAsia="zh-CN"/>
        </w:rPr>
      </w:pPr>
      <w:r>
        <w:rPr>
          <w:rFonts w:hint="eastAsia"/>
          <w:u w:val="single"/>
          <w:lang w:eastAsia="zh-CN"/>
        </w:rPr>
        <w:t>氢</w:t>
      </w:r>
      <w:r w:rsidRPr="009769BA">
        <w:rPr>
          <w:rFonts w:hint="eastAsia"/>
          <w:u w:val="single"/>
          <w:lang w:eastAsia="zh-CN"/>
        </w:rPr>
        <w:t>氟氯烃淘汰管理计划第三阶段的总费用</w:t>
      </w:r>
    </w:p>
    <w:p w14:paraId="5430CEAF" w14:textId="77777777" w:rsidR="009769BA" w:rsidRPr="009769BA" w:rsidRDefault="009769BA" w:rsidP="00B139D9">
      <w:pPr>
        <w:pStyle w:val="Heading1"/>
        <w:widowControl w:val="0"/>
        <w:spacing w:after="120"/>
        <w:rPr>
          <w:lang w:eastAsia="zh-CN"/>
        </w:rPr>
      </w:pPr>
      <w:r w:rsidRPr="009769BA">
        <w:rPr>
          <w:rFonts w:hint="eastAsia"/>
          <w:lang w:eastAsia="zh-CN"/>
        </w:rPr>
        <w:t>最初提交的智利</w:t>
      </w:r>
      <w:r>
        <w:rPr>
          <w:rFonts w:hint="eastAsia"/>
          <w:lang w:eastAsia="zh-CN"/>
        </w:rPr>
        <w:t>氢</w:t>
      </w:r>
      <w:r w:rsidRPr="009769BA">
        <w:rPr>
          <w:rFonts w:hint="eastAsia"/>
          <w:lang w:eastAsia="zh-CN"/>
        </w:rPr>
        <w:t>氟氯烃淘汰管理计划第三阶段的总费用估计为</w:t>
      </w:r>
      <w:r>
        <w:rPr>
          <w:rFonts w:hint="eastAsia"/>
          <w:lang w:eastAsia="zh-CN"/>
        </w:rPr>
        <w:t>1,380,950</w:t>
      </w:r>
      <w:r w:rsidRPr="009769BA">
        <w:rPr>
          <w:rFonts w:hint="eastAsia"/>
          <w:lang w:eastAsia="zh-CN"/>
        </w:rPr>
        <w:t>美元（</w:t>
      </w:r>
      <w:r>
        <w:rPr>
          <w:rFonts w:hint="eastAsia"/>
          <w:lang w:eastAsia="zh-CN"/>
        </w:rPr>
        <w:t>再</w:t>
      </w:r>
      <w:r w:rsidRPr="009769BA">
        <w:rPr>
          <w:rFonts w:hint="eastAsia"/>
          <w:lang w:eastAsia="zh-CN"/>
        </w:rPr>
        <w:t>加上机构支助费用），</w:t>
      </w:r>
      <w:r>
        <w:rPr>
          <w:rFonts w:hint="eastAsia"/>
          <w:lang w:eastAsia="zh-CN"/>
        </w:rPr>
        <w:t>以</w:t>
      </w:r>
      <w:r w:rsidRPr="009769BA">
        <w:rPr>
          <w:rFonts w:hint="eastAsia"/>
          <w:lang w:eastAsia="zh-CN"/>
        </w:rPr>
        <w:t>实现</w:t>
      </w:r>
      <w:r w:rsidRPr="009769BA">
        <w:rPr>
          <w:rFonts w:hint="eastAsia"/>
          <w:lang w:eastAsia="zh-CN"/>
        </w:rPr>
        <w:t xml:space="preserve"> 2030 </w:t>
      </w:r>
      <w:r w:rsidRPr="009769BA">
        <w:rPr>
          <w:rFonts w:hint="eastAsia"/>
          <w:lang w:eastAsia="zh-CN"/>
        </w:rPr>
        <w:t>年减少</w:t>
      </w:r>
      <w:r>
        <w:rPr>
          <w:rFonts w:hint="eastAsia"/>
          <w:lang w:eastAsia="zh-CN"/>
        </w:rPr>
        <w:t>氢</w:t>
      </w:r>
      <w:r w:rsidRPr="009769BA">
        <w:rPr>
          <w:rFonts w:hint="eastAsia"/>
          <w:lang w:eastAsia="zh-CN"/>
        </w:rPr>
        <w:t>氟氯烃基准消费量</w:t>
      </w:r>
      <w:r>
        <w:rPr>
          <w:rFonts w:hint="eastAsia"/>
          <w:lang w:eastAsia="zh-CN"/>
        </w:rPr>
        <w:t>百分之</w:t>
      </w:r>
      <w:r w:rsidRPr="009769BA">
        <w:rPr>
          <w:rFonts w:hint="eastAsia"/>
          <w:lang w:eastAsia="zh-CN"/>
        </w:rPr>
        <w:t>100</w:t>
      </w:r>
      <w:r>
        <w:rPr>
          <w:rFonts w:hint="eastAsia"/>
          <w:lang w:eastAsia="zh-CN"/>
        </w:rPr>
        <w:t>。</w:t>
      </w:r>
    </w:p>
    <w:p w14:paraId="6F75FDA5" w14:textId="77777777" w:rsidR="00C66AAC" w:rsidRPr="001B38F0" w:rsidRDefault="009769BA" w:rsidP="00B139D9">
      <w:pPr>
        <w:pStyle w:val="Heading1"/>
        <w:widowControl w:val="0"/>
        <w:numPr>
          <w:ilvl w:val="0"/>
          <w:numId w:val="0"/>
        </w:numPr>
        <w:spacing w:after="120"/>
        <w:rPr>
          <w:u w:val="single"/>
          <w:lang w:eastAsia="zh-CN"/>
        </w:rPr>
      </w:pPr>
      <w:r w:rsidRPr="009769BA">
        <w:rPr>
          <w:rFonts w:hint="eastAsia"/>
          <w:u w:val="single"/>
          <w:lang w:eastAsia="zh-CN"/>
        </w:rPr>
        <w:t>第三阶段第一次付款</w:t>
      </w:r>
      <w:r w:rsidR="00356405">
        <w:rPr>
          <w:rFonts w:hint="eastAsia"/>
          <w:u w:val="single"/>
          <w:lang w:eastAsia="zh-CN"/>
        </w:rPr>
        <w:t>计划</w:t>
      </w:r>
      <w:r w:rsidRPr="009769BA">
        <w:rPr>
          <w:rFonts w:hint="eastAsia"/>
          <w:u w:val="single"/>
          <w:lang w:eastAsia="zh-CN"/>
        </w:rPr>
        <w:t>的活动</w:t>
      </w:r>
      <w:r w:rsidR="00EB31E3" w:rsidRPr="001B38F0">
        <w:rPr>
          <w:u w:val="single"/>
          <w:lang w:eastAsia="zh-CN"/>
        </w:rPr>
        <w:t xml:space="preserve"> </w:t>
      </w:r>
    </w:p>
    <w:p w14:paraId="1C908D44" w14:textId="77777777" w:rsidR="00F64B18" w:rsidRPr="001B38F0" w:rsidRDefault="00E342E1" w:rsidP="00B139D9">
      <w:pPr>
        <w:pStyle w:val="Heading1"/>
        <w:spacing w:after="120"/>
        <w:rPr>
          <w:lang w:eastAsia="zh-CN"/>
        </w:rPr>
      </w:pPr>
      <w:r>
        <w:rPr>
          <w:rFonts w:hint="eastAsia"/>
          <w:lang w:eastAsia="zh-CN"/>
        </w:rPr>
        <w:t>氢</w:t>
      </w:r>
      <w:r w:rsidRPr="00E342E1">
        <w:rPr>
          <w:rFonts w:hint="eastAsia"/>
          <w:lang w:eastAsia="zh-CN"/>
        </w:rPr>
        <w:t>氟氯烃淘汰管理计划第三阶段的第一</w:t>
      </w:r>
      <w:r>
        <w:rPr>
          <w:rFonts w:hint="eastAsia"/>
          <w:lang w:eastAsia="zh-CN"/>
        </w:rPr>
        <w:t>次付款</w:t>
      </w:r>
      <w:r w:rsidRPr="00E342E1">
        <w:rPr>
          <w:rFonts w:hint="eastAsia"/>
          <w:lang w:eastAsia="zh-CN"/>
        </w:rPr>
        <w:t>总额为</w:t>
      </w:r>
      <w:r w:rsidRPr="00E342E1">
        <w:rPr>
          <w:rFonts w:hint="eastAsia"/>
          <w:lang w:eastAsia="zh-CN"/>
        </w:rPr>
        <w:t>412,000</w:t>
      </w:r>
      <w:r w:rsidRPr="00E342E1">
        <w:rPr>
          <w:rFonts w:hint="eastAsia"/>
          <w:lang w:eastAsia="zh-CN"/>
        </w:rPr>
        <w:t>美元，将于</w:t>
      </w:r>
      <w:r w:rsidRPr="00E342E1">
        <w:rPr>
          <w:rFonts w:hint="eastAsia"/>
          <w:lang w:eastAsia="zh-CN"/>
        </w:rPr>
        <w:t>2022</w:t>
      </w:r>
      <w:r w:rsidRPr="00E342E1">
        <w:rPr>
          <w:rFonts w:hint="eastAsia"/>
          <w:lang w:eastAsia="zh-CN"/>
        </w:rPr>
        <w:t>年</w:t>
      </w:r>
      <w:r w:rsidRPr="00E342E1">
        <w:rPr>
          <w:rFonts w:hint="eastAsia"/>
          <w:lang w:eastAsia="zh-CN"/>
        </w:rPr>
        <w:t>1</w:t>
      </w:r>
      <w:r w:rsidRPr="00E342E1">
        <w:rPr>
          <w:rFonts w:hint="eastAsia"/>
          <w:lang w:eastAsia="zh-CN"/>
        </w:rPr>
        <w:t>月至</w:t>
      </w:r>
      <w:r w:rsidRPr="00E342E1">
        <w:rPr>
          <w:rFonts w:hint="eastAsia"/>
          <w:lang w:eastAsia="zh-CN"/>
        </w:rPr>
        <w:t>2023</w:t>
      </w:r>
      <w:r w:rsidRPr="00E342E1">
        <w:rPr>
          <w:rFonts w:hint="eastAsia"/>
          <w:lang w:eastAsia="zh-CN"/>
        </w:rPr>
        <w:t>年</w:t>
      </w:r>
      <w:r w:rsidRPr="00E342E1">
        <w:rPr>
          <w:rFonts w:hint="eastAsia"/>
          <w:lang w:eastAsia="zh-CN"/>
        </w:rPr>
        <w:t>12</w:t>
      </w:r>
      <w:r>
        <w:rPr>
          <w:rFonts w:hint="eastAsia"/>
          <w:lang w:eastAsia="zh-CN"/>
        </w:rPr>
        <w:t>月期间实施，</w:t>
      </w:r>
      <w:r w:rsidRPr="00E342E1">
        <w:rPr>
          <w:rFonts w:hint="eastAsia"/>
          <w:lang w:eastAsia="zh-CN"/>
        </w:rPr>
        <w:t>包括以下活动</w:t>
      </w:r>
      <w:r>
        <w:rPr>
          <w:rFonts w:hint="eastAsia"/>
          <w:lang w:eastAsia="zh-CN"/>
        </w:rPr>
        <w:t>：</w:t>
      </w:r>
    </w:p>
    <w:p w14:paraId="708839F3" w14:textId="77777777" w:rsidR="00F64B18" w:rsidRPr="00E114EE" w:rsidRDefault="009F5CE6" w:rsidP="00B139D9">
      <w:pPr>
        <w:pStyle w:val="Heading2"/>
        <w:spacing w:after="120"/>
        <w:rPr>
          <w:i/>
          <w:iCs/>
          <w:color w:val="000000"/>
          <w:lang w:eastAsia="zh-CN"/>
        </w:rPr>
      </w:pPr>
      <w:r w:rsidRPr="009F5CE6">
        <w:rPr>
          <w:rFonts w:hint="eastAsia"/>
          <w:i/>
          <w:iCs/>
          <w:color w:val="000000"/>
          <w:lang w:eastAsia="zh-CN"/>
        </w:rPr>
        <w:t>加强</w:t>
      </w:r>
      <w:r>
        <w:rPr>
          <w:rFonts w:hint="eastAsia"/>
          <w:i/>
          <w:iCs/>
          <w:color w:val="000000"/>
          <w:lang w:eastAsia="zh-CN"/>
        </w:rPr>
        <w:t>氢</w:t>
      </w:r>
      <w:r w:rsidR="00E114EE">
        <w:rPr>
          <w:rFonts w:hint="eastAsia"/>
          <w:i/>
          <w:iCs/>
          <w:color w:val="000000"/>
          <w:lang w:eastAsia="zh-CN"/>
        </w:rPr>
        <w:t>氟氯烃贸易控制的法律</w:t>
      </w:r>
      <w:r w:rsidRPr="009F5CE6">
        <w:rPr>
          <w:rFonts w:hint="eastAsia"/>
          <w:i/>
          <w:iCs/>
          <w:color w:val="000000"/>
          <w:lang w:eastAsia="zh-CN"/>
        </w:rPr>
        <w:t>框架：</w:t>
      </w:r>
      <w:r w:rsidRPr="009F5CE6">
        <w:rPr>
          <w:rFonts w:hint="eastAsia"/>
          <w:iCs/>
          <w:color w:val="000000"/>
          <w:lang w:eastAsia="zh-CN"/>
        </w:rPr>
        <w:t xml:space="preserve">SIRO </w:t>
      </w:r>
      <w:r w:rsidRPr="009F5CE6">
        <w:rPr>
          <w:rFonts w:hint="eastAsia"/>
          <w:iCs/>
          <w:color w:val="000000"/>
          <w:lang w:eastAsia="zh-CN"/>
        </w:rPr>
        <w:t>的更新；为</w:t>
      </w:r>
      <w:r w:rsidRPr="009F5CE6">
        <w:rPr>
          <w:rFonts w:hint="eastAsia"/>
          <w:iCs/>
          <w:color w:val="000000"/>
          <w:lang w:eastAsia="zh-CN"/>
        </w:rPr>
        <w:t xml:space="preserve"> 30 </w:t>
      </w:r>
      <w:r w:rsidRPr="009F5CE6">
        <w:rPr>
          <w:rFonts w:hint="eastAsia"/>
          <w:iCs/>
          <w:color w:val="000000"/>
          <w:lang w:eastAsia="zh-CN"/>
        </w:rPr>
        <w:t>名海关官员举办</w:t>
      </w:r>
      <w:r w:rsidR="00E114EE">
        <w:rPr>
          <w:rFonts w:hint="eastAsia"/>
          <w:iCs/>
          <w:color w:val="000000"/>
          <w:lang w:eastAsia="zh-CN"/>
        </w:rPr>
        <w:t>1</w:t>
      </w:r>
      <w:r w:rsidR="00E114EE">
        <w:rPr>
          <w:rFonts w:hint="eastAsia"/>
          <w:iCs/>
          <w:color w:val="000000"/>
          <w:lang w:eastAsia="zh-CN"/>
        </w:rPr>
        <w:t>个培训师</w:t>
      </w:r>
      <w:r w:rsidRPr="009F5CE6">
        <w:rPr>
          <w:rFonts w:hint="eastAsia"/>
          <w:iCs/>
          <w:color w:val="000000"/>
          <w:lang w:eastAsia="zh-CN"/>
        </w:rPr>
        <w:t>讲习班和</w:t>
      </w:r>
      <w:r w:rsidRPr="009F5CE6">
        <w:rPr>
          <w:rFonts w:hint="eastAsia"/>
          <w:iCs/>
          <w:color w:val="000000"/>
          <w:lang w:eastAsia="zh-CN"/>
        </w:rPr>
        <w:t>2</w:t>
      </w:r>
      <w:r w:rsidRPr="009F5CE6">
        <w:rPr>
          <w:rFonts w:hint="eastAsia"/>
          <w:iCs/>
          <w:color w:val="000000"/>
          <w:lang w:eastAsia="zh-CN"/>
        </w:rPr>
        <w:t>个关于防止受控物质非法贸易的讲习班；</w:t>
      </w:r>
      <w:r w:rsidR="003A1C3F">
        <w:rPr>
          <w:rFonts w:hint="eastAsia"/>
          <w:iCs/>
          <w:color w:val="000000"/>
          <w:lang w:eastAsia="zh-CN"/>
        </w:rPr>
        <w:t>起草</w:t>
      </w:r>
      <w:r w:rsidRPr="009F5CE6">
        <w:rPr>
          <w:rFonts w:hint="eastAsia"/>
          <w:iCs/>
          <w:color w:val="000000"/>
          <w:lang w:eastAsia="zh-CN"/>
        </w:rPr>
        <w:t>将</w:t>
      </w:r>
      <w:r w:rsidR="00E114EE">
        <w:rPr>
          <w:rFonts w:hint="eastAsia"/>
          <w:iCs/>
          <w:color w:val="000000"/>
          <w:lang w:eastAsia="zh-CN"/>
        </w:rPr>
        <w:t>制冷设备</w:t>
      </w:r>
      <w:r w:rsidRPr="009F5CE6">
        <w:rPr>
          <w:rFonts w:hint="eastAsia"/>
          <w:iCs/>
          <w:color w:val="000000"/>
          <w:lang w:eastAsia="zh-CN"/>
        </w:rPr>
        <w:t>纳入</w:t>
      </w:r>
      <w:r w:rsidR="00E114EE">
        <w:rPr>
          <w:rFonts w:hint="eastAsia"/>
          <w:iCs/>
          <w:color w:val="000000"/>
          <w:lang w:eastAsia="zh-CN"/>
        </w:rPr>
        <w:t>制冷空调</w:t>
      </w:r>
      <w:r w:rsidR="007D2994">
        <w:rPr>
          <w:rFonts w:hint="eastAsia"/>
          <w:iCs/>
          <w:color w:val="000000"/>
          <w:lang w:eastAsia="zh-CN"/>
        </w:rPr>
        <w:t>登记册</w:t>
      </w:r>
      <w:r w:rsidRPr="009F5CE6">
        <w:rPr>
          <w:rFonts w:hint="eastAsia"/>
          <w:iCs/>
          <w:color w:val="000000"/>
          <w:lang w:eastAsia="zh-CN"/>
        </w:rPr>
        <w:t>的标准</w:t>
      </w:r>
      <w:r w:rsidR="00E114EE">
        <w:rPr>
          <w:rFonts w:hint="eastAsia"/>
          <w:iCs/>
          <w:color w:val="000000"/>
          <w:lang w:eastAsia="zh-CN"/>
        </w:rPr>
        <w:t>（环境署）（</w:t>
      </w:r>
      <w:r w:rsidR="00801EA0" w:rsidRPr="00E114EE">
        <w:rPr>
          <w:color w:val="000000"/>
          <w:lang w:eastAsia="zh-CN"/>
        </w:rPr>
        <w:t>US $</w:t>
      </w:r>
      <w:r w:rsidR="00CC120E" w:rsidRPr="00E114EE">
        <w:rPr>
          <w:color w:val="000000"/>
          <w:lang w:eastAsia="zh-CN"/>
        </w:rPr>
        <w:t>85,000</w:t>
      </w:r>
      <w:r w:rsidR="00E114EE">
        <w:rPr>
          <w:rFonts w:hint="eastAsia"/>
          <w:color w:val="000000"/>
          <w:lang w:eastAsia="zh-CN"/>
        </w:rPr>
        <w:t>）；</w:t>
      </w:r>
    </w:p>
    <w:p w14:paraId="35240DB9" w14:textId="77777777" w:rsidR="00CC120E" w:rsidRPr="001B38F0" w:rsidRDefault="00E114EE" w:rsidP="00B139D9">
      <w:pPr>
        <w:pStyle w:val="Heading2"/>
        <w:spacing w:after="120"/>
        <w:rPr>
          <w:lang w:eastAsia="zh-CN"/>
        </w:rPr>
      </w:pPr>
      <w:r w:rsidRPr="005B7763">
        <w:rPr>
          <w:rFonts w:hint="eastAsia"/>
          <w:i/>
          <w:lang w:eastAsia="zh-CN"/>
        </w:rPr>
        <w:t>支持制冷空调行业的项目：</w:t>
      </w:r>
      <w:r w:rsidRPr="00E114EE">
        <w:rPr>
          <w:rFonts w:hint="eastAsia"/>
          <w:lang w:eastAsia="zh-CN"/>
        </w:rPr>
        <w:t>为</w:t>
      </w:r>
      <w:r>
        <w:rPr>
          <w:rFonts w:hint="eastAsia"/>
          <w:lang w:eastAsia="zh-CN"/>
        </w:rPr>
        <w:t>90</w:t>
      </w:r>
      <w:r w:rsidRPr="00E114EE">
        <w:rPr>
          <w:rFonts w:hint="eastAsia"/>
          <w:lang w:eastAsia="zh-CN"/>
        </w:rPr>
        <w:t>名</w:t>
      </w:r>
      <w:r>
        <w:rPr>
          <w:rFonts w:hint="eastAsia"/>
          <w:lang w:eastAsia="zh-CN"/>
        </w:rPr>
        <w:t>制冷</w:t>
      </w:r>
      <w:r w:rsidRPr="00E114EE">
        <w:rPr>
          <w:rFonts w:hint="eastAsia"/>
          <w:lang w:eastAsia="zh-CN"/>
        </w:rPr>
        <w:t>空调技术人员举办</w:t>
      </w:r>
      <w:r w:rsidRPr="00E114EE">
        <w:rPr>
          <w:rFonts w:hint="eastAsia"/>
          <w:lang w:eastAsia="zh-CN"/>
        </w:rPr>
        <w:t>6</w:t>
      </w:r>
      <w:r>
        <w:rPr>
          <w:rFonts w:hint="eastAsia"/>
          <w:lang w:eastAsia="zh-CN"/>
        </w:rPr>
        <w:t>期</w:t>
      </w:r>
      <w:r w:rsidRPr="00E114EE">
        <w:rPr>
          <w:rFonts w:hint="eastAsia"/>
          <w:lang w:eastAsia="zh-CN"/>
        </w:rPr>
        <w:t>良好制冷做法、制冷剂回收和再循环以及安全使用替代制冷剂的培训课程；完成一门关于最佳制冷做法的在线自学课程的</w:t>
      </w:r>
      <w:r w:rsidR="00267C61">
        <w:rPr>
          <w:rFonts w:hint="eastAsia"/>
          <w:lang w:eastAsia="zh-CN"/>
        </w:rPr>
        <w:t>编制；与五个培训中心签署</w:t>
      </w:r>
      <w:r w:rsidRPr="00E114EE">
        <w:rPr>
          <w:rFonts w:hint="eastAsia"/>
          <w:lang w:eastAsia="zh-CN"/>
        </w:rPr>
        <w:t>支持技术人员培训的协议；为女性技术人员制定和</w:t>
      </w:r>
      <w:r w:rsidR="00267C61">
        <w:rPr>
          <w:rFonts w:hint="eastAsia"/>
          <w:lang w:eastAsia="zh-CN"/>
        </w:rPr>
        <w:t>执行</w:t>
      </w:r>
      <w:r w:rsidRPr="00E114EE">
        <w:rPr>
          <w:rFonts w:hint="eastAsia"/>
          <w:lang w:eastAsia="zh-CN"/>
        </w:rPr>
        <w:t>良好制冷</w:t>
      </w:r>
      <w:r w:rsidR="00267C61">
        <w:rPr>
          <w:rFonts w:hint="eastAsia"/>
          <w:lang w:eastAsia="zh-CN"/>
        </w:rPr>
        <w:t>维修</w:t>
      </w:r>
      <w:r w:rsidRPr="00E114EE">
        <w:rPr>
          <w:rFonts w:hint="eastAsia"/>
          <w:lang w:eastAsia="zh-CN"/>
        </w:rPr>
        <w:t>实践中的劳动能力标准，并支持</w:t>
      </w:r>
      <w:r w:rsidRPr="00E114EE">
        <w:rPr>
          <w:rFonts w:hint="eastAsia"/>
          <w:lang w:eastAsia="zh-CN"/>
        </w:rPr>
        <w:t xml:space="preserve"> 20 </w:t>
      </w:r>
      <w:r w:rsidRPr="00E114EE">
        <w:rPr>
          <w:rFonts w:hint="eastAsia"/>
          <w:lang w:eastAsia="zh-CN"/>
        </w:rPr>
        <w:t>名女性接受培训和认证；为零泄漏计划示范确定两个</w:t>
      </w:r>
      <w:r w:rsidR="00BE1D05">
        <w:rPr>
          <w:rFonts w:hint="eastAsia"/>
          <w:lang w:eastAsia="zh-CN"/>
        </w:rPr>
        <w:t>终端</w:t>
      </w:r>
      <w:r w:rsidRPr="00E114EE">
        <w:rPr>
          <w:rFonts w:hint="eastAsia"/>
          <w:lang w:eastAsia="zh-CN"/>
        </w:rPr>
        <w:t>用户，并为</w:t>
      </w:r>
      <w:r w:rsidRPr="00E114EE">
        <w:rPr>
          <w:rFonts w:hint="eastAsia"/>
          <w:lang w:eastAsia="zh-CN"/>
        </w:rPr>
        <w:t xml:space="preserve"> 20 </w:t>
      </w:r>
      <w:r w:rsidR="005B7763">
        <w:rPr>
          <w:rFonts w:hint="eastAsia"/>
          <w:lang w:eastAsia="zh-CN"/>
        </w:rPr>
        <w:t>名</w:t>
      </w:r>
      <w:r w:rsidRPr="00E114EE">
        <w:rPr>
          <w:rFonts w:hint="eastAsia"/>
          <w:lang w:eastAsia="zh-CN"/>
        </w:rPr>
        <w:t>终</w:t>
      </w:r>
      <w:r w:rsidR="005B7763">
        <w:rPr>
          <w:rFonts w:hint="eastAsia"/>
          <w:lang w:eastAsia="zh-CN"/>
        </w:rPr>
        <w:t>端</w:t>
      </w:r>
      <w:r w:rsidRPr="00E114EE">
        <w:rPr>
          <w:rFonts w:hint="eastAsia"/>
          <w:lang w:eastAsia="zh-CN"/>
        </w:rPr>
        <w:t>用户</w:t>
      </w:r>
      <w:r w:rsidR="005B7763">
        <w:rPr>
          <w:rFonts w:hint="eastAsia"/>
          <w:lang w:eastAsia="zh-CN"/>
        </w:rPr>
        <w:t>举办</w:t>
      </w:r>
      <w:r w:rsidRPr="00E114EE">
        <w:rPr>
          <w:rFonts w:hint="eastAsia"/>
          <w:lang w:eastAsia="zh-CN"/>
        </w:rPr>
        <w:t>一个</w:t>
      </w:r>
      <w:r w:rsidRPr="00E114EE">
        <w:rPr>
          <w:rFonts w:hint="eastAsia"/>
          <w:lang w:eastAsia="zh-CN"/>
        </w:rPr>
        <w:lastRenderedPageBreak/>
        <w:t>培训课程；开始为回收</w:t>
      </w:r>
      <w:r w:rsidR="005B7763">
        <w:rPr>
          <w:rFonts w:hint="eastAsia"/>
          <w:lang w:eastAsia="zh-CN"/>
        </w:rPr>
        <w:t>再生</w:t>
      </w:r>
      <w:r w:rsidRPr="00E114EE">
        <w:rPr>
          <w:rFonts w:hint="eastAsia"/>
          <w:lang w:eastAsia="zh-CN"/>
        </w:rPr>
        <w:t>中心采购设备（</w:t>
      </w:r>
      <w:r w:rsidR="005B7763">
        <w:rPr>
          <w:rFonts w:hint="eastAsia"/>
          <w:lang w:eastAsia="zh-CN"/>
        </w:rPr>
        <w:t>例如，</w:t>
      </w:r>
      <w:r w:rsidRPr="00E114EE">
        <w:rPr>
          <w:rFonts w:hint="eastAsia"/>
          <w:lang w:eastAsia="zh-CN"/>
        </w:rPr>
        <w:t>实验室设备、小型回收</w:t>
      </w:r>
      <w:r w:rsidR="005B7763">
        <w:rPr>
          <w:rFonts w:hint="eastAsia"/>
          <w:lang w:eastAsia="zh-CN"/>
        </w:rPr>
        <w:t>再生</w:t>
      </w:r>
      <w:r w:rsidRPr="00E114EE">
        <w:rPr>
          <w:rFonts w:hint="eastAsia"/>
          <w:lang w:eastAsia="zh-CN"/>
        </w:rPr>
        <w:t>装置）</w:t>
      </w:r>
      <w:r w:rsidR="005B7763">
        <w:rPr>
          <w:rFonts w:hint="eastAsia"/>
          <w:lang w:eastAsia="zh-CN"/>
        </w:rPr>
        <w:t>（工发组织）（</w:t>
      </w:r>
      <w:r w:rsidR="00801EA0">
        <w:rPr>
          <w:lang w:eastAsia="zh-CN"/>
        </w:rPr>
        <w:t>US $</w:t>
      </w:r>
      <w:r w:rsidR="00F72144" w:rsidRPr="001B38F0">
        <w:rPr>
          <w:lang w:eastAsia="zh-CN"/>
        </w:rPr>
        <w:t>260,000</w:t>
      </w:r>
      <w:r w:rsidR="005B7763">
        <w:rPr>
          <w:rFonts w:hint="eastAsia"/>
          <w:lang w:eastAsia="zh-CN"/>
        </w:rPr>
        <w:t>）；</w:t>
      </w:r>
    </w:p>
    <w:p w14:paraId="432F4228" w14:textId="77777777" w:rsidR="005B7763" w:rsidRPr="005B7763" w:rsidRDefault="005B7763" w:rsidP="00B139D9">
      <w:pPr>
        <w:pStyle w:val="Heading2"/>
        <w:keepNext/>
        <w:keepLines/>
        <w:tabs>
          <w:tab w:val="num" w:pos="-90"/>
        </w:tabs>
        <w:rPr>
          <w:iCs/>
          <w:lang w:eastAsia="zh-CN"/>
        </w:rPr>
      </w:pPr>
      <w:r w:rsidRPr="005B7763">
        <w:rPr>
          <w:rFonts w:hint="eastAsia"/>
          <w:i/>
          <w:iCs/>
          <w:lang w:eastAsia="zh-CN"/>
        </w:rPr>
        <w:t>提高认识和传播方案</w:t>
      </w:r>
      <w:r>
        <w:rPr>
          <w:rFonts w:hint="eastAsia"/>
          <w:iCs/>
          <w:lang w:eastAsia="zh-CN"/>
        </w:rPr>
        <w:t>：对</w:t>
      </w:r>
      <w:r w:rsidRPr="005B7763">
        <w:rPr>
          <w:rFonts w:hint="eastAsia"/>
          <w:iCs/>
          <w:lang w:eastAsia="zh-CN"/>
        </w:rPr>
        <w:t>公众开展</w:t>
      </w:r>
      <w:r>
        <w:rPr>
          <w:rFonts w:hint="eastAsia"/>
          <w:iCs/>
          <w:lang w:eastAsia="zh-CN"/>
        </w:rPr>
        <w:t>提高认识活动，宣传制冷空调技术员认证制度和</w:t>
      </w:r>
      <w:r w:rsidR="007D2994">
        <w:rPr>
          <w:rFonts w:hint="eastAsia"/>
          <w:iCs/>
          <w:lang w:eastAsia="zh-CN"/>
        </w:rPr>
        <w:t>登记册</w:t>
      </w:r>
      <w:r>
        <w:rPr>
          <w:rFonts w:hint="eastAsia"/>
          <w:iCs/>
          <w:lang w:eastAsia="zh-CN"/>
        </w:rPr>
        <w:t>，</w:t>
      </w:r>
      <w:r w:rsidRPr="005B7763">
        <w:rPr>
          <w:rFonts w:hint="eastAsia"/>
          <w:iCs/>
          <w:lang w:eastAsia="zh-CN"/>
        </w:rPr>
        <w:t>社交媒体</w:t>
      </w:r>
      <w:r>
        <w:rPr>
          <w:rFonts w:hint="eastAsia"/>
          <w:iCs/>
          <w:lang w:eastAsia="zh-CN"/>
        </w:rPr>
        <w:t>宣传，以及其他材料（</w:t>
      </w:r>
      <w:r w:rsidRPr="005B7763">
        <w:rPr>
          <w:rFonts w:hint="eastAsia"/>
          <w:iCs/>
          <w:lang w:eastAsia="zh-CN"/>
        </w:rPr>
        <w:t>例如小册子和</w:t>
      </w:r>
      <w:r>
        <w:rPr>
          <w:rFonts w:hint="eastAsia"/>
          <w:iCs/>
          <w:lang w:eastAsia="zh-CN"/>
        </w:rPr>
        <w:t>简报</w:t>
      </w:r>
      <w:r w:rsidRPr="005B7763">
        <w:rPr>
          <w:rFonts w:hint="eastAsia"/>
          <w:iCs/>
          <w:lang w:eastAsia="zh-CN"/>
        </w:rPr>
        <w:t>）的宣传运动（环境署）（</w:t>
      </w:r>
      <w:r w:rsidRPr="005B7763">
        <w:rPr>
          <w:rFonts w:hint="eastAsia"/>
          <w:iCs/>
          <w:lang w:eastAsia="zh-CN"/>
        </w:rPr>
        <w:t xml:space="preserve">30,000 </w:t>
      </w:r>
      <w:r w:rsidRPr="005B7763">
        <w:rPr>
          <w:rFonts w:hint="eastAsia"/>
          <w:iCs/>
          <w:lang w:eastAsia="zh-CN"/>
        </w:rPr>
        <w:t>美元）</w:t>
      </w:r>
      <w:r w:rsidR="007D2994">
        <w:rPr>
          <w:rFonts w:hint="eastAsia"/>
          <w:iCs/>
          <w:lang w:eastAsia="zh-CN"/>
        </w:rPr>
        <w:t>；以及</w:t>
      </w:r>
    </w:p>
    <w:p w14:paraId="0709CB1B" w14:textId="77777777" w:rsidR="00F72144" w:rsidRPr="007D2994" w:rsidRDefault="007D2994" w:rsidP="00B139D9">
      <w:pPr>
        <w:pStyle w:val="Heading2"/>
        <w:keepNext/>
        <w:keepLines/>
        <w:tabs>
          <w:tab w:val="num" w:pos="-90"/>
        </w:tabs>
        <w:rPr>
          <w:lang w:eastAsia="zh-CN"/>
        </w:rPr>
      </w:pPr>
      <w:r w:rsidRPr="007D2994">
        <w:rPr>
          <w:rFonts w:hint="eastAsia"/>
          <w:i/>
          <w:lang w:eastAsia="zh-CN"/>
        </w:rPr>
        <w:t>项目监测：</w:t>
      </w:r>
      <w:r w:rsidRPr="007D2994">
        <w:rPr>
          <w:rFonts w:hint="eastAsia"/>
          <w:lang w:eastAsia="zh-CN"/>
        </w:rPr>
        <w:t>聘请顾问监测和编写</w:t>
      </w:r>
      <w:r>
        <w:rPr>
          <w:rFonts w:hint="eastAsia"/>
          <w:lang w:eastAsia="zh-CN"/>
        </w:rPr>
        <w:t>氢</w:t>
      </w:r>
      <w:r w:rsidRPr="007D2994">
        <w:rPr>
          <w:rFonts w:hint="eastAsia"/>
          <w:lang w:eastAsia="zh-CN"/>
        </w:rPr>
        <w:t>氟氯烃消费核查报告，收集</w:t>
      </w:r>
      <w:r>
        <w:rPr>
          <w:rFonts w:hint="eastAsia"/>
          <w:lang w:eastAsia="zh-CN"/>
        </w:rPr>
        <w:t>氢</w:t>
      </w:r>
      <w:r w:rsidRPr="007D2994">
        <w:rPr>
          <w:rFonts w:hint="eastAsia"/>
          <w:lang w:eastAsia="zh-CN"/>
        </w:rPr>
        <w:t>氟氯烃淘汰管理计划执行的性别汇总数据（工发组织）（</w:t>
      </w:r>
      <w:r w:rsidRPr="007D2994">
        <w:rPr>
          <w:rFonts w:hint="eastAsia"/>
          <w:lang w:eastAsia="zh-CN"/>
        </w:rPr>
        <w:t xml:space="preserve">37,000 </w:t>
      </w:r>
      <w:r w:rsidRPr="007D2994">
        <w:rPr>
          <w:rFonts w:hint="eastAsia"/>
          <w:lang w:eastAsia="zh-CN"/>
        </w:rPr>
        <w:t>美元）</w:t>
      </w:r>
      <w:r>
        <w:rPr>
          <w:rFonts w:hint="eastAsia"/>
          <w:lang w:eastAsia="zh-CN"/>
        </w:rPr>
        <w:t>。</w:t>
      </w:r>
    </w:p>
    <w:p w14:paraId="1DC184BB" w14:textId="77777777" w:rsidR="00EB31E3" w:rsidRPr="00780DF7" w:rsidRDefault="009A6FD8" w:rsidP="00DE5D69">
      <w:pPr>
        <w:spacing w:after="240"/>
        <w:jc w:val="center"/>
        <w:rPr>
          <w:b/>
          <w:lang w:eastAsia="zh-CN"/>
        </w:rPr>
      </w:pPr>
      <w:r>
        <w:rPr>
          <w:rFonts w:hint="eastAsia"/>
          <w:b/>
          <w:bCs/>
          <w:lang w:eastAsia="zh-CN"/>
        </w:rPr>
        <w:t>秘书处的评论和建议</w:t>
      </w:r>
    </w:p>
    <w:p w14:paraId="240DBD12" w14:textId="77777777" w:rsidR="00EB31E3" w:rsidRPr="00780DF7" w:rsidRDefault="00A879D5" w:rsidP="00EB31E3">
      <w:pPr>
        <w:spacing w:after="240"/>
        <w:rPr>
          <w:b/>
          <w:lang w:eastAsia="zh-CN"/>
        </w:rPr>
      </w:pPr>
      <w:r>
        <w:rPr>
          <w:rFonts w:hint="eastAsia"/>
          <w:b/>
          <w:lang w:eastAsia="zh-CN"/>
        </w:rPr>
        <w:t>评论</w:t>
      </w:r>
    </w:p>
    <w:p w14:paraId="3E1B2BCA" w14:textId="77777777" w:rsidR="00162E93" w:rsidRPr="00780DF7" w:rsidRDefault="00162E93" w:rsidP="00162E93">
      <w:pPr>
        <w:pStyle w:val="Heading1"/>
        <w:rPr>
          <w:lang w:eastAsia="zh-CN"/>
        </w:rPr>
      </w:pPr>
      <w:r>
        <w:rPr>
          <w:rFonts w:hint="eastAsia"/>
          <w:lang w:eastAsia="zh-CN"/>
        </w:rPr>
        <w:t>秘书处根据第二阶段，</w:t>
      </w:r>
      <w:r w:rsidRPr="00162E93">
        <w:rPr>
          <w:rFonts w:hint="eastAsia"/>
          <w:lang w:eastAsia="zh-CN"/>
        </w:rPr>
        <w:t>多边基金的政策和指导方针</w:t>
      </w:r>
      <w:r>
        <w:rPr>
          <w:rFonts w:hint="eastAsia"/>
          <w:lang w:eastAsia="zh-CN"/>
        </w:rPr>
        <w:t>，</w:t>
      </w:r>
      <w:r w:rsidRPr="00162E93">
        <w:rPr>
          <w:rFonts w:hint="eastAsia"/>
          <w:lang w:eastAsia="zh-CN"/>
        </w:rPr>
        <w:t>包括为</w:t>
      </w:r>
      <w:r>
        <w:rPr>
          <w:rFonts w:hint="eastAsia"/>
          <w:lang w:eastAsia="zh-CN"/>
        </w:rPr>
        <w:t>氢</w:t>
      </w:r>
      <w:r w:rsidRPr="00162E93">
        <w:rPr>
          <w:rFonts w:hint="eastAsia"/>
          <w:lang w:eastAsia="zh-CN"/>
        </w:rPr>
        <w:t>氟氯烃淘汰管理计划第三阶段消费行业淘汰</w:t>
      </w:r>
      <w:r>
        <w:rPr>
          <w:rFonts w:hint="eastAsia"/>
          <w:lang w:eastAsia="zh-CN"/>
        </w:rPr>
        <w:t>氢</w:t>
      </w:r>
      <w:r w:rsidRPr="00162E93">
        <w:rPr>
          <w:rFonts w:hint="eastAsia"/>
          <w:lang w:eastAsia="zh-CN"/>
        </w:rPr>
        <w:t>氟氯烃</w:t>
      </w:r>
      <w:r>
        <w:rPr>
          <w:rFonts w:hint="eastAsia"/>
          <w:lang w:eastAsia="zh-CN"/>
        </w:rPr>
        <w:t>制定的</w:t>
      </w:r>
      <w:r w:rsidRPr="00162E93">
        <w:rPr>
          <w:rFonts w:hint="eastAsia"/>
          <w:lang w:eastAsia="zh-CN"/>
        </w:rPr>
        <w:t>供资标准（第</w:t>
      </w:r>
      <w:r w:rsidRPr="00162E93">
        <w:rPr>
          <w:rFonts w:hint="eastAsia"/>
          <w:lang w:eastAsia="zh-CN"/>
        </w:rPr>
        <w:t xml:space="preserve"> 74/50 </w:t>
      </w:r>
      <w:r w:rsidRPr="00162E93">
        <w:rPr>
          <w:rFonts w:hint="eastAsia"/>
          <w:lang w:eastAsia="zh-CN"/>
        </w:rPr>
        <w:t>号决定）</w:t>
      </w:r>
      <w:r>
        <w:rPr>
          <w:rFonts w:hint="eastAsia"/>
          <w:lang w:eastAsia="zh-CN"/>
        </w:rPr>
        <w:t>，</w:t>
      </w:r>
      <w:r w:rsidRPr="00162E93">
        <w:rPr>
          <w:rFonts w:hint="eastAsia"/>
          <w:lang w:eastAsia="zh-CN"/>
        </w:rPr>
        <w:t>和多边基金</w:t>
      </w:r>
      <w:r w:rsidRPr="00162E93">
        <w:rPr>
          <w:rFonts w:hint="eastAsia"/>
          <w:lang w:eastAsia="zh-CN"/>
        </w:rPr>
        <w:t xml:space="preserve"> 2021-2023 </w:t>
      </w:r>
      <w:r w:rsidRPr="00162E93">
        <w:rPr>
          <w:rFonts w:hint="eastAsia"/>
          <w:lang w:eastAsia="zh-CN"/>
        </w:rPr>
        <w:t>年业务计划</w:t>
      </w:r>
      <w:r>
        <w:rPr>
          <w:rFonts w:hint="eastAsia"/>
          <w:lang w:eastAsia="zh-CN"/>
        </w:rPr>
        <w:t>，</w:t>
      </w:r>
      <w:r w:rsidRPr="00162E93">
        <w:rPr>
          <w:rFonts w:hint="eastAsia"/>
          <w:lang w:eastAsia="zh-CN"/>
        </w:rPr>
        <w:t>审查了</w:t>
      </w:r>
      <w:r>
        <w:rPr>
          <w:rFonts w:hint="eastAsia"/>
          <w:lang w:eastAsia="zh-CN"/>
        </w:rPr>
        <w:t>氢氟氯烃淘汰管理计划的第三阶段。</w:t>
      </w:r>
    </w:p>
    <w:p w14:paraId="336BAC77" w14:textId="77777777" w:rsidR="00EB31E3" w:rsidRPr="00FF1073" w:rsidRDefault="00B33056" w:rsidP="00EB31E3">
      <w:pPr>
        <w:spacing w:after="240"/>
        <w:rPr>
          <w:u w:val="single"/>
        </w:rPr>
      </w:pPr>
      <w:r>
        <w:rPr>
          <w:rFonts w:hint="eastAsia"/>
          <w:u w:val="single"/>
          <w:lang w:eastAsia="zh-CN"/>
        </w:rPr>
        <w:t>第三阶段总体策略</w:t>
      </w:r>
    </w:p>
    <w:p w14:paraId="44C42107" w14:textId="77777777" w:rsidR="00162E93" w:rsidRDefault="00162E93" w:rsidP="00B139D9">
      <w:pPr>
        <w:pStyle w:val="Heading1"/>
        <w:spacing w:after="120"/>
        <w:rPr>
          <w:lang w:eastAsia="zh-CN"/>
        </w:rPr>
      </w:pPr>
      <w:r w:rsidRPr="00162E93">
        <w:rPr>
          <w:rFonts w:hint="eastAsia"/>
          <w:lang w:eastAsia="zh-CN"/>
        </w:rPr>
        <w:t>智利政府提议</w:t>
      </w:r>
      <w:r>
        <w:rPr>
          <w:rFonts w:hint="eastAsia"/>
          <w:lang w:eastAsia="zh-CN"/>
        </w:rPr>
        <w:t>，</w:t>
      </w:r>
      <w:r w:rsidRPr="00162E93">
        <w:rPr>
          <w:rFonts w:hint="eastAsia"/>
          <w:lang w:eastAsia="zh-CN"/>
        </w:rPr>
        <w:t>到</w:t>
      </w:r>
      <w:r w:rsidRPr="00162E93">
        <w:rPr>
          <w:rFonts w:hint="eastAsia"/>
          <w:lang w:eastAsia="zh-CN"/>
        </w:rPr>
        <w:t xml:space="preserve"> 2030 </w:t>
      </w:r>
      <w:r w:rsidRPr="00162E93">
        <w:rPr>
          <w:rFonts w:hint="eastAsia"/>
          <w:lang w:eastAsia="zh-CN"/>
        </w:rPr>
        <w:t>年实现其</w:t>
      </w:r>
      <w:r>
        <w:rPr>
          <w:rFonts w:hint="eastAsia"/>
          <w:lang w:eastAsia="zh-CN"/>
        </w:rPr>
        <w:t>氢</w:t>
      </w:r>
      <w:r w:rsidRPr="00162E93">
        <w:rPr>
          <w:rFonts w:hint="eastAsia"/>
          <w:lang w:eastAsia="zh-CN"/>
        </w:rPr>
        <w:t>氟氯烃基准消费量减少</w:t>
      </w:r>
      <w:r>
        <w:rPr>
          <w:rFonts w:hint="eastAsia"/>
          <w:lang w:eastAsia="zh-CN"/>
        </w:rPr>
        <w:t>百分之</w:t>
      </w:r>
      <w:r w:rsidRPr="00162E93">
        <w:rPr>
          <w:rFonts w:hint="eastAsia"/>
          <w:lang w:eastAsia="zh-CN"/>
        </w:rPr>
        <w:t>100</w:t>
      </w:r>
      <w:r w:rsidR="002D7DD0">
        <w:rPr>
          <w:rFonts w:hint="eastAsia"/>
          <w:lang w:eastAsia="zh-CN"/>
        </w:rPr>
        <w:t>的目标。阶段性目标包括，到</w:t>
      </w:r>
      <w:r w:rsidRPr="00162E93">
        <w:rPr>
          <w:rFonts w:hint="eastAsia"/>
          <w:lang w:eastAsia="zh-CN"/>
        </w:rPr>
        <w:t>2028</w:t>
      </w:r>
      <w:r w:rsidRPr="00162E93">
        <w:rPr>
          <w:rFonts w:hint="eastAsia"/>
          <w:lang w:eastAsia="zh-CN"/>
        </w:rPr>
        <w:t>年减少</w:t>
      </w:r>
      <w:r w:rsidR="002D7DD0">
        <w:rPr>
          <w:rFonts w:hint="eastAsia"/>
          <w:lang w:eastAsia="zh-CN"/>
        </w:rPr>
        <w:t>百分之</w:t>
      </w:r>
      <w:r w:rsidRPr="00162E93">
        <w:rPr>
          <w:rFonts w:hint="eastAsia"/>
          <w:lang w:eastAsia="zh-CN"/>
        </w:rPr>
        <w:t>97.5</w:t>
      </w:r>
      <w:r w:rsidRPr="00162E93">
        <w:rPr>
          <w:rFonts w:hint="eastAsia"/>
          <w:lang w:eastAsia="zh-CN"/>
        </w:rPr>
        <w:t>，</w:t>
      </w:r>
      <w:r w:rsidRPr="00162E93">
        <w:rPr>
          <w:rFonts w:hint="eastAsia"/>
          <w:lang w:eastAsia="zh-CN"/>
        </w:rPr>
        <w:t>2029</w:t>
      </w:r>
      <w:r w:rsidRPr="00162E93">
        <w:rPr>
          <w:rFonts w:hint="eastAsia"/>
          <w:lang w:eastAsia="zh-CN"/>
        </w:rPr>
        <w:t>年</w:t>
      </w:r>
      <w:r w:rsidR="00E42F63">
        <w:rPr>
          <w:rFonts w:hint="eastAsia"/>
          <w:lang w:eastAsia="zh-CN"/>
        </w:rPr>
        <w:t>消费量仅为</w:t>
      </w:r>
      <w:r w:rsidR="00E42F63" w:rsidRPr="00162E93">
        <w:rPr>
          <w:rFonts w:hint="eastAsia"/>
          <w:lang w:eastAsia="zh-CN"/>
        </w:rPr>
        <w:t>基准消费量</w:t>
      </w:r>
      <w:r w:rsidR="008E2202">
        <w:rPr>
          <w:rFonts w:hint="eastAsia"/>
          <w:lang w:eastAsia="zh-CN"/>
        </w:rPr>
        <w:t>的百分之</w:t>
      </w:r>
      <w:r w:rsidRPr="00162E93">
        <w:rPr>
          <w:rFonts w:hint="eastAsia"/>
          <w:lang w:eastAsia="zh-CN"/>
        </w:rPr>
        <w:t>2.5</w:t>
      </w:r>
      <w:r w:rsidR="002D7DD0">
        <w:rPr>
          <w:rFonts w:hint="eastAsia"/>
          <w:lang w:eastAsia="zh-CN"/>
        </w:rPr>
        <w:t>，</w:t>
      </w:r>
      <w:r w:rsidRPr="00162E93">
        <w:rPr>
          <w:rFonts w:hint="eastAsia"/>
          <w:lang w:eastAsia="zh-CN"/>
        </w:rPr>
        <w:t>并</w:t>
      </w:r>
      <w:r w:rsidR="002D7DD0">
        <w:rPr>
          <w:rFonts w:hint="eastAsia"/>
          <w:lang w:eastAsia="zh-CN"/>
        </w:rPr>
        <w:t>保持在</w:t>
      </w:r>
      <w:r w:rsidR="002D7DD0">
        <w:rPr>
          <w:rFonts w:hint="eastAsia"/>
          <w:lang w:eastAsia="zh-CN"/>
        </w:rPr>
        <w:t>2030</w:t>
      </w:r>
      <w:r w:rsidRPr="00162E93">
        <w:rPr>
          <w:rFonts w:hint="eastAsia"/>
          <w:lang w:eastAsia="zh-CN"/>
        </w:rPr>
        <w:t>年至</w:t>
      </w:r>
      <w:r w:rsidRPr="00162E93">
        <w:rPr>
          <w:rFonts w:hint="eastAsia"/>
          <w:lang w:eastAsia="zh-CN"/>
        </w:rPr>
        <w:t>2040</w:t>
      </w:r>
      <w:r w:rsidRPr="00162E93">
        <w:rPr>
          <w:rFonts w:hint="eastAsia"/>
          <w:lang w:eastAsia="zh-CN"/>
        </w:rPr>
        <w:t>年期间</w:t>
      </w:r>
      <w:r w:rsidR="002D7DD0">
        <w:rPr>
          <w:rFonts w:hint="eastAsia"/>
          <w:lang w:eastAsia="zh-CN"/>
        </w:rPr>
        <w:t>氢氟氯烃</w:t>
      </w:r>
      <w:r w:rsidRPr="00162E93">
        <w:rPr>
          <w:rFonts w:hint="eastAsia"/>
          <w:lang w:eastAsia="zh-CN"/>
        </w:rPr>
        <w:t>的最大年消费量符合《蒙特利尔议定书》第</w:t>
      </w:r>
      <w:r w:rsidRPr="00162E93">
        <w:rPr>
          <w:rFonts w:hint="eastAsia"/>
          <w:lang w:eastAsia="zh-CN"/>
        </w:rPr>
        <w:t xml:space="preserve"> 5 </w:t>
      </w:r>
      <w:r w:rsidRPr="00162E93">
        <w:rPr>
          <w:rFonts w:hint="eastAsia"/>
          <w:lang w:eastAsia="zh-CN"/>
        </w:rPr>
        <w:t>条第</w:t>
      </w:r>
      <w:r w:rsidRPr="00162E93">
        <w:rPr>
          <w:rFonts w:hint="eastAsia"/>
          <w:lang w:eastAsia="zh-CN"/>
        </w:rPr>
        <w:t xml:space="preserve"> 8 </w:t>
      </w:r>
      <w:r w:rsidR="002D7DD0">
        <w:rPr>
          <w:rFonts w:hint="eastAsia"/>
          <w:lang w:eastAsia="zh-CN"/>
        </w:rPr>
        <w:t>段中</w:t>
      </w:r>
      <w:r w:rsidR="00451EFA">
        <w:rPr>
          <w:rFonts w:hint="eastAsia"/>
          <w:lang w:eastAsia="zh-CN"/>
        </w:rPr>
        <w:t>ter</w:t>
      </w:r>
      <w:r w:rsidR="002D7DD0" w:rsidRPr="00780DF7">
        <w:rPr>
          <w:lang w:eastAsia="zh-CN"/>
        </w:rPr>
        <w:t>(e)(i)</w:t>
      </w:r>
      <w:r w:rsidR="00E42F63" w:rsidRPr="00E42F63">
        <w:rPr>
          <w:vertAlign w:val="superscript"/>
          <w:lang w:eastAsia="zh-CN"/>
        </w:rPr>
        <w:t xml:space="preserve"> </w:t>
      </w:r>
      <w:r w:rsidR="00E42F63" w:rsidRPr="00780DF7">
        <w:rPr>
          <w:vertAlign w:val="superscript"/>
        </w:rPr>
        <w:footnoteReference w:id="14"/>
      </w:r>
      <w:r w:rsidR="007E38DA">
        <w:rPr>
          <w:rFonts w:hint="eastAsia"/>
          <w:lang w:eastAsia="zh-CN"/>
        </w:rPr>
        <w:t>款</w:t>
      </w:r>
      <w:r w:rsidR="002D7DD0">
        <w:rPr>
          <w:rFonts w:hint="eastAsia"/>
          <w:lang w:eastAsia="zh-CN"/>
        </w:rPr>
        <w:t>的规定</w:t>
      </w:r>
      <w:r w:rsidRPr="00162E93">
        <w:rPr>
          <w:rFonts w:hint="eastAsia"/>
          <w:lang w:eastAsia="zh-CN"/>
        </w:rPr>
        <w:t>。该国</w:t>
      </w:r>
      <w:r w:rsidR="00E42F63">
        <w:rPr>
          <w:rFonts w:hint="eastAsia"/>
          <w:lang w:eastAsia="zh-CN"/>
        </w:rPr>
        <w:t>承诺</w:t>
      </w:r>
      <w:r w:rsidRPr="00162E93">
        <w:rPr>
          <w:rFonts w:hint="eastAsia"/>
          <w:lang w:eastAsia="zh-CN"/>
        </w:rPr>
        <w:t>淘汰的可持续性</w:t>
      </w:r>
      <w:r w:rsidR="002D7DD0">
        <w:rPr>
          <w:rFonts w:hint="eastAsia"/>
          <w:lang w:eastAsia="zh-CN"/>
        </w:rPr>
        <w:t>，</w:t>
      </w:r>
      <w:r w:rsidRPr="00162E93">
        <w:rPr>
          <w:rFonts w:hint="eastAsia"/>
          <w:lang w:eastAsia="zh-CN"/>
        </w:rPr>
        <w:t>并根据蒙特利尔议定书的目标逐步减少</w:t>
      </w:r>
      <w:r w:rsidR="002D7DD0">
        <w:rPr>
          <w:rFonts w:hint="eastAsia"/>
          <w:lang w:eastAsia="zh-CN"/>
        </w:rPr>
        <w:t>氢氟氯烃。</w:t>
      </w:r>
    </w:p>
    <w:p w14:paraId="3333F48B" w14:textId="77777777" w:rsidR="00EE10F1" w:rsidRPr="004A128E" w:rsidRDefault="00E42F63" w:rsidP="0008733F">
      <w:pPr>
        <w:pStyle w:val="Heading1"/>
        <w:rPr>
          <w:lang w:eastAsia="zh-CN"/>
        </w:rPr>
      </w:pPr>
      <w:r w:rsidRPr="00E42F63">
        <w:rPr>
          <w:rFonts w:hint="eastAsia"/>
          <w:lang w:eastAsia="zh-CN"/>
        </w:rPr>
        <w:t>根据第</w:t>
      </w:r>
      <w:r w:rsidRPr="00E42F63">
        <w:rPr>
          <w:rFonts w:hint="eastAsia"/>
          <w:lang w:eastAsia="zh-CN"/>
        </w:rPr>
        <w:t xml:space="preserve"> 86/51 </w:t>
      </w:r>
      <w:r w:rsidRPr="00E42F63">
        <w:rPr>
          <w:rFonts w:hint="eastAsia"/>
          <w:lang w:eastAsia="zh-CN"/>
        </w:rPr>
        <w:t>号决定，为了</w:t>
      </w:r>
      <w:r w:rsidR="00DE667F">
        <w:rPr>
          <w:rFonts w:hint="eastAsia"/>
          <w:lang w:eastAsia="zh-CN"/>
        </w:rPr>
        <w:t>允许</w:t>
      </w:r>
      <w:r w:rsidRPr="00E42F63">
        <w:rPr>
          <w:rFonts w:hint="eastAsia"/>
          <w:lang w:eastAsia="zh-CN"/>
        </w:rPr>
        <w:t>考虑其</w:t>
      </w:r>
      <w:r>
        <w:rPr>
          <w:rFonts w:hint="eastAsia"/>
          <w:lang w:eastAsia="zh-CN"/>
        </w:rPr>
        <w:t>氢</w:t>
      </w:r>
      <w:r w:rsidRPr="00E42F63">
        <w:rPr>
          <w:rFonts w:hint="eastAsia"/>
          <w:lang w:eastAsia="zh-CN"/>
        </w:rPr>
        <w:t>氟氯烃淘汰管理计划的最后一次付款，智利政府同意提交一份对现行</w:t>
      </w:r>
      <w:r w:rsidR="00DE667F">
        <w:rPr>
          <w:rFonts w:hint="eastAsia"/>
          <w:lang w:eastAsia="zh-CN"/>
        </w:rPr>
        <w:t>法规</w:t>
      </w:r>
      <w:r w:rsidR="007E38DA">
        <w:rPr>
          <w:rFonts w:hint="eastAsia"/>
          <w:lang w:eastAsia="zh-CN"/>
        </w:rPr>
        <w:t>和政策框架的详细说明，以执行措施</w:t>
      </w:r>
      <w:r w:rsidRPr="00E42F63">
        <w:rPr>
          <w:rFonts w:hint="eastAsia"/>
          <w:lang w:eastAsia="zh-CN"/>
        </w:rPr>
        <w:t>确保</w:t>
      </w:r>
      <w:r w:rsidR="003A1C3F" w:rsidRPr="00E42F63">
        <w:rPr>
          <w:rFonts w:hint="eastAsia"/>
          <w:lang w:eastAsia="zh-CN"/>
        </w:rPr>
        <w:t xml:space="preserve">2030-2040 </w:t>
      </w:r>
      <w:r w:rsidR="003A1C3F" w:rsidRPr="00E42F63">
        <w:rPr>
          <w:rFonts w:hint="eastAsia"/>
          <w:lang w:eastAsia="zh-CN"/>
        </w:rPr>
        <w:t>年期间</w:t>
      </w:r>
      <w:r w:rsidR="007E38DA">
        <w:rPr>
          <w:rFonts w:hint="eastAsia"/>
          <w:lang w:eastAsia="zh-CN"/>
        </w:rPr>
        <w:t>氢氟氯烃</w:t>
      </w:r>
      <w:r w:rsidR="003A1C3F">
        <w:rPr>
          <w:rFonts w:hint="eastAsia"/>
          <w:lang w:eastAsia="zh-CN"/>
        </w:rPr>
        <w:t>最大</w:t>
      </w:r>
      <w:r w:rsidR="007E38DA">
        <w:rPr>
          <w:rFonts w:hint="eastAsia"/>
          <w:lang w:eastAsia="zh-CN"/>
        </w:rPr>
        <w:t>消费量符合</w:t>
      </w:r>
      <w:r w:rsidRPr="00E42F63">
        <w:rPr>
          <w:rFonts w:hint="eastAsia"/>
          <w:lang w:eastAsia="zh-CN"/>
        </w:rPr>
        <w:t>《蒙特利尔议定书》第</w:t>
      </w:r>
      <w:r w:rsidRPr="00E42F63">
        <w:rPr>
          <w:rFonts w:hint="eastAsia"/>
          <w:lang w:eastAsia="zh-CN"/>
        </w:rPr>
        <w:t xml:space="preserve"> 5 </w:t>
      </w:r>
      <w:r w:rsidRPr="00E42F63">
        <w:rPr>
          <w:rFonts w:hint="eastAsia"/>
          <w:lang w:eastAsia="zh-CN"/>
        </w:rPr>
        <w:t>条第</w:t>
      </w:r>
      <w:r w:rsidRPr="00E42F63">
        <w:rPr>
          <w:rFonts w:hint="eastAsia"/>
          <w:lang w:eastAsia="zh-CN"/>
        </w:rPr>
        <w:t xml:space="preserve"> 8 </w:t>
      </w:r>
      <w:r w:rsidR="007E38DA" w:rsidRPr="007E38DA">
        <w:rPr>
          <w:rFonts w:hint="eastAsia"/>
          <w:lang w:eastAsia="zh-CN"/>
        </w:rPr>
        <w:t>段中</w:t>
      </w:r>
      <w:r w:rsidR="007E38DA" w:rsidRPr="007E38DA">
        <w:rPr>
          <w:lang w:eastAsia="zh-CN"/>
        </w:rPr>
        <w:t>ter(e)(i)</w:t>
      </w:r>
      <w:r w:rsidRPr="00E42F63">
        <w:rPr>
          <w:rFonts w:hint="eastAsia"/>
          <w:lang w:eastAsia="zh-CN"/>
        </w:rPr>
        <w:t>款</w:t>
      </w:r>
      <w:r w:rsidR="007E38DA">
        <w:rPr>
          <w:rFonts w:hint="eastAsia"/>
          <w:lang w:eastAsia="zh-CN"/>
        </w:rPr>
        <w:t>的规定</w:t>
      </w:r>
      <w:r w:rsidR="0008733F">
        <w:rPr>
          <w:rFonts w:hint="eastAsia"/>
          <w:lang w:eastAsia="zh-CN"/>
        </w:rPr>
        <w:t>；</w:t>
      </w:r>
      <w:r w:rsidRPr="00E42F63">
        <w:rPr>
          <w:rFonts w:hint="eastAsia"/>
          <w:lang w:eastAsia="zh-CN"/>
        </w:rPr>
        <w:t>如果智利打算在</w:t>
      </w:r>
      <w:r w:rsidRPr="00E42F63">
        <w:rPr>
          <w:rFonts w:hint="eastAsia"/>
          <w:lang w:eastAsia="zh-CN"/>
        </w:rPr>
        <w:t xml:space="preserve"> 2030</w:t>
      </w:r>
      <w:r w:rsidR="007E38DA">
        <w:rPr>
          <w:lang w:eastAsia="zh-CN"/>
        </w:rPr>
        <w:noBreakHyphen/>
      </w:r>
      <w:r w:rsidRPr="00E42F63">
        <w:rPr>
          <w:rFonts w:hint="eastAsia"/>
          <w:lang w:eastAsia="zh-CN"/>
        </w:rPr>
        <w:t xml:space="preserve">2040 </w:t>
      </w:r>
      <w:r w:rsidR="007E38DA">
        <w:rPr>
          <w:rFonts w:hint="eastAsia"/>
          <w:lang w:eastAsia="zh-CN"/>
        </w:rPr>
        <w:t>年期间</w:t>
      </w:r>
      <w:r w:rsidRPr="00E42F63">
        <w:rPr>
          <w:rFonts w:hint="eastAsia"/>
          <w:lang w:eastAsia="zh-CN"/>
        </w:rPr>
        <w:t>消费</w:t>
      </w:r>
      <w:r w:rsidR="007E38DA">
        <w:rPr>
          <w:rFonts w:hint="eastAsia"/>
          <w:lang w:eastAsia="zh-CN"/>
        </w:rPr>
        <w:t>氢氟氯烃</w:t>
      </w:r>
      <w:r w:rsidRPr="00E42F63">
        <w:rPr>
          <w:rFonts w:hint="eastAsia"/>
          <w:lang w:eastAsia="zh-CN"/>
        </w:rPr>
        <w:t>，</w:t>
      </w:r>
      <w:r w:rsidR="007E38DA">
        <w:rPr>
          <w:rFonts w:hint="eastAsia"/>
          <w:lang w:eastAsia="zh-CN"/>
        </w:rPr>
        <w:t>根据</w:t>
      </w:r>
      <w:r w:rsidRPr="00E42F63">
        <w:rPr>
          <w:rFonts w:hint="eastAsia"/>
          <w:lang w:eastAsia="zh-CN"/>
        </w:rPr>
        <w:t>《蒙特利尔议定书》第</w:t>
      </w:r>
      <w:r w:rsidRPr="00E42F63">
        <w:rPr>
          <w:rFonts w:hint="eastAsia"/>
          <w:lang w:eastAsia="zh-CN"/>
        </w:rPr>
        <w:t xml:space="preserve"> 5 </w:t>
      </w:r>
      <w:r w:rsidRPr="00E42F63">
        <w:rPr>
          <w:rFonts w:hint="eastAsia"/>
          <w:lang w:eastAsia="zh-CN"/>
        </w:rPr>
        <w:t>条</w:t>
      </w:r>
      <w:r w:rsidR="007E38DA" w:rsidRPr="00E42F63">
        <w:rPr>
          <w:rFonts w:hint="eastAsia"/>
          <w:lang w:eastAsia="zh-CN"/>
        </w:rPr>
        <w:t>第</w:t>
      </w:r>
      <w:r w:rsidR="007E38DA" w:rsidRPr="00E42F63">
        <w:rPr>
          <w:rFonts w:hint="eastAsia"/>
          <w:lang w:eastAsia="zh-CN"/>
        </w:rPr>
        <w:t xml:space="preserve"> 8 </w:t>
      </w:r>
      <w:r w:rsidR="007E38DA">
        <w:rPr>
          <w:rFonts w:hint="eastAsia"/>
          <w:lang w:eastAsia="zh-CN"/>
        </w:rPr>
        <w:t>段</w:t>
      </w:r>
      <w:r w:rsidR="007E38DA" w:rsidRPr="00780DF7">
        <w:rPr>
          <w:lang w:eastAsia="zh-CN"/>
        </w:rPr>
        <w:t>ter(e)(i)</w:t>
      </w:r>
      <w:r w:rsidR="007E38DA" w:rsidRPr="00E42F63">
        <w:rPr>
          <w:rFonts w:hint="eastAsia"/>
          <w:lang w:eastAsia="zh-CN"/>
        </w:rPr>
        <w:t>款</w:t>
      </w:r>
      <w:r w:rsidRPr="00E42F63">
        <w:rPr>
          <w:rFonts w:hint="eastAsia"/>
          <w:lang w:eastAsia="zh-CN"/>
        </w:rPr>
        <w:t>，</w:t>
      </w:r>
      <w:r w:rsidR="0008733F">
        <w:rPr>
          <w:rFonts w:hint="eastAsia"/>
          <w:lang w:eastAsia="zh-CN"/>
        </w:rPr>
        <w:t>提交</w:t>
      </w:r>
      <w:r w:rsidR="007E38DA" w:rsidRPr="00E42F63">
        <w:rPr>
          <w:rFonts w:hint="eastAsia"/>
          <w:lang w:eastAsia="zh-CN"/>
        </w:rPr>
        <w:t>其与执行委员会的拟议修改协定</w:t>
      </w:r>
      <w:r w:rsidRPr="00E42F63">
        <w:rPr>
          <w:rFonts w:hint="eastAsia"/>
          <w:lang w:eastAsia="zh-CN"/>
        </w:rPr>
        <w:t>，</w:t>
      </w:r>
      <w:r w:rsidR="007E38DA" w:rsidRPr="00E42F63">
        <w:rPr>
          <w:rFonts w:hint="eastAsia"/>
          <w:lang w:eastAsia="zh-CN"/>
        </w:rPr>
        <w:t>涵盖</w:t>
      </w:r>
      <w:r w:rsidR="007E38DA" w:rsidRPr="00E42F63">
        <w:rPr>
          <w:rFonts w:hint="eastAsia"/>
          <w:lang w:eastAsia="zh-CN"/>
        </w:rPr>
        <w:t xml:space="preserve">2030 </w:t>
      </w:r>
      <w:r w:rsidR="007E38DA" w:rsidRPr="00E42F63">
        <w:rPr>
          <w:rFonts w:hint="eastAsia"/>
          <w:lang w:eastAsia="zh-CN"/>
        </w:rPr>
        <w:t>年以后</w:t>
      </w:r>
      <w:r w:rsidR="007E38DA">
        <w:rPr>
          <w:rFonts w:hint="eastAsia"/>
          <w:lang w:eastAsia="zh-CN"/>
        </w:rPr>
        <w:t>的阶段。</w:t>
      </w:r>
      <w:r w:rsidRPr="00E42F63">
        <w:rPr>
          <w:rFonts w:hint="eastAsia"/>
          <w:lang w:eastAsia="zh-CN"/>
        </w:rPr>
        <w:t xml:space="preserve"> </w:t>
      </w:r>
    </w:p>
    <w:p w14:paraId="6B393AA8" w14:textId="77777777" w:rsidR="0008733F" w:rsidRPr="0008733F" w:rsidRDefault="0008733F" w:rsidP="0008733F">
      <w:pPr>
        <w:spacing w:after="240"/>
        <w:outlineLvl w:val="0"/>
        <w:rPr>
          <w:u w:val="single"/>
          <w:lang w:eastAsia="zh-CN"/>
        </w:rPr>
      </w:pPr>
      <w:r>
        <w:rPr>
          <w:rFonts w:hint="eastAsia"/>
          <w:u w:val="single"/>
          <w:lang w:eastAsia="zh-CN"/>
        </w:rPr>
        <w:t>氢</w:t>
      </w:r>
      <w:r w:rsidRPr="0008733F">
        <w:rPr>
          <w:rFonts w:hint="eastAsia"/>
          <w:u w:val="single"/>
          <w:lang w:eastAsia="zh-CN"/>
        </w:rPr>
        <w:t>氟氯烃淘汰和第三阶段的</w:t>
      </w:r>
      <w:r>
        <w:rPr>
          <w:rFonts w:hint="eastAsia"/>
          <w:u w:val="single"/>
          <w:lang w:eastAsia="zh-CN"/>
        </w:rPr>
        <w:t>执行时间</w:t>
      </w:r>
    </w:p>
    <w:p w14:paraId="0D8C27C9" w14:textId="77777777" w:rsidR="0008733F" w:rsidRPr="0008733F" w:rsidRDefault="0008733F" w:rsidP="0008733F">
      <w:pPr>
        <w:pStyle w:val="Heading1"/>
        <w:rPr>
          <w:lang w:eastAsia="zh-CN"/>
        </w:rPr>
      </w:pPr>
      <w:r w:rsidRPr="0008733F">
        <w:rPr>
          <w:rFonts w:hint="eastAsia"/>
          <w:lang w:eastAsia="zh-CN"/>
        </w:rPr>
        <w:t>秘书处询问智利政府为何决定</w:t>
      </w:r>
      <w:r>
        <w:rPr>
          <w:rFonts w:hint="eastAsia"/>
          <w:lang w:eastAsia="zh-CN"/>
        </w:rPr>
        <w:t>在氢</w:t>
      </w:r>
      <w:r w:rsidRPr="0008733F">
        <w:rPr>
          <w:rFonts w:hint="eastAsia"/>
          <w:lang w:eastAsia="zh-CN"/>
        </w:rPr>
        <w:t>氟氯烃淘汰管理计划的第三阶段</w:t>
      </w:r>
      <w:r>
        <w:rPr>
          <w:rFonts w:hint="eastAsia"/>
          <w:lang w:eastAsia="zh-CN"/>
        </w:rPr>
        <w:t>制定到</w:t>
      </w:r>
      <w:r>
        <w:rPr>
          <w:rFonts w:hint="eastAsia"/>
          <w:lang w:eastAsia="zh-CN"/>
        </w:rPr>
        <w:t>2030</w:t>
      </w:r>
      <w:r w:rsidR="00F876AA">
        <w:rPr>
          <w:rFonts w:hint="eastAsia"/>
          <w:lang w:eastAsia="zh-CN"/>
        </w:rPr>
        <w:t>年全部淘汰</w:t>
      </w:r>
      <w:r>
        <w:rPr>
          <w:rFonts w:hint="eastAsia"/>
          <w:lang w:eastAsia="zh-CN"/>
        </w:rPr>
        <w:t>的目标</w:t>
      </w:r>
      <w:r w:rsidRPr="0008733F">
        <w:rPr>
          <w:rFonts w:hint="eastAsia"/>
          <w:lang w:eastAsia="zh-CN"/>
        </w:rPr>
        <w:t>（</w:t>
      </w:r>
      <w:r>
        <w:rPr>
          <w:rFonts w:hint="eastAsia"/>
          <w:lang w:eastAsia="zh-CN"/>
        </w:rPr>
        <w:t>2028</w:t>
      </w:r>
      <w:r w:rsidRPr="0008733F">
        <w:rPr>
          <w:rFonts w:hint="eastAsia"/>
          <w:lang w:eastAsia="zh-CN"/>
        </w:rPr>
        <w:t>年</w:t>
      </w:r>
      <w:r w:rsidR="003A1C3F">
        <w:rPr>
          <w:rFonts w:hint="eastAsia"/>
          <w:lang w:eastAsia="zh-CN"/>
        </w:rPr>
        <w:t>阶段性</w:t>
      </w:r>
      <w:r w:rsidRPr="0008733F">
        <w:rPr>
          <w:rFonts w:hint="eastAsia"/>
          <w:lang w:eastAsia="zh-CN"/>
        </w:rPr>
        <w:t>削减</w:t>
      </w:r>
      <w:r>
        <w:rPr>
          <w:rFonts w:hint="eastAsia"/>
          <w:lang w:eastAsia="zh-CN"/>
        </w:rPr>
        <w:t>百分之</w:t>
      </w:r>
      <w:r w:rsidRPr="0008733F">
        <w:rPr>
          <w:rFonts w:hint="eastAsia"/>
          <w:lang w:eastAsia="zh-CN"/>
        </w:rPr>
        <w:t>97.5</w:t>
      </w:r>
      <w:r w:rsidRPr="0008733F">
        <w:rPr>
          <w:rFonts w:hint="eastAsia"/>
          <w:lang w:eastAsia="zh-CN"/>
        </w:rPr>
        <w:t>）</w:t>
      </w:r>
      <w:r>
        <w:rPr>
          <w:rFonts w:hint="eastAsia"/>
          <w:lang w:eastAsia="zh-CN"/>
        </w:rPr>
        <w:t>，</w:t>
      </w:r>
      <w:r w:rsidRPr="0008733F">
        <w:rPr>
          <w:rFonts w:hint="eastAsia"/>
          <w:lang w:eastAsia="zh-CN"/>
        </w:rPr>
        <w:t>而不是仅</w:t>
      </w:r>
      <w:r>
        <w:rPr>
          <w:rFonts w:hint="eastAsia"/>
          <w:lang w:eastAsia="zh-CN"/>
        </w:rPr>
        <w:t>到</w:t>
      </w:r>
      <w:r w:rsidRPr="0008733F">
        <w:rPr>
          <w:rFonts w:hint="eastAsia"/>
          <w:lang w:eastAsia="zh-CN"/>
        </w:rPr>
        <w:t xml:space="preserve"> 2025 </w:t>
      </w:r>
      <w:r w:rsidRPr="0008733F">
        <w:rPr>
          <w:rFonts w:hint="eastAsia"/>
          <w:lang w:eastAsia="zh-CN"/>
        </w:rPr>
        <w:t>年削减</w:t>
      </w:r>
      <w:r>
        <w:rPr>
          <w:rFonts w:hint="eastAsia"/>
          <w:lang w:eastAsia="zh-CN"/>
        </w:rPr>
        <w:t>百分之</w:t>
      </w:r>
      <w:r w:rsidRPr="0008733F">
        <w:rPr>
          <w:rFonts w:hint="eastAsia"/>
          <w:lang w:eastAsia="zh-CN"/>
        </w:rPr>
        <w:t>67.5</w:t>
      </w:r>
      <w:r w:rsidRPr="0008733F">
        <w:rPr>
          <w:rFonts w:hint="eastAsia"/>
          <w:lang w:eastAsia="zh-CN"/>
        </w:rPr>
        <w:t>。工发组织表示</w:t>
      </w:r>
      <w:r>
        <w:rPr>
          <w:rFonts w:hint="eastAsia"/>
          <w:lang w:eastAsia="zh-CN"/>
        </w:rPr>
        <w:t>，</w:t>
      </w:r>
      <w:r w:rsidRPr="0008733F">
        <w:rPr>
          <w:rFonts w:hint="eastAsia"/>
          <w:lang w:eastAsia="zh-CN"/>
        </w:rPr>
        <w:t>智利</w:t>
      </w:r>
      <w:r w:rsidRPr="0008733F">
        <w:rPr>
          <w:rFonts w:hint="eastAsia"/>
          <w:lang w:eastAsia="zh-CN"/>
        </w:rPr>
        <w:t>2020</w:t>
      </w:r>
      <w:r w:rsidRPr="0008733F">
        <w:rPr>
          <w:rFonts w:hint="eastAsia"/>
          <w:lang w:eastAsia="zh-CN"/>
        </w:rPr>
        <w:t>年的消费量已经比基准</w:t>
      </w:r>
      <w:r>
        <w:rPr>
          <w:rFonts w:hint="eastAsia"/>
          <w:lang w:eastAsia="zh-CN"/>
        </w:rPr>
        <w:t>量</w:t>
      </w:r>
      <w:r w:rsidRPr="0008733F">
        <w:rPr>
          <w:rFonts w:hint="eastAsia"/>
          <w:lang w:eastAsia="zh-CN"/>
        </w:rPr>
        <w:t>低</w:t>
      </w:r>
      <w:r>
        <w:rPr>
          <w:rFonts w:hint="eastAsia"/>
          <w:lang w:eastAsia="zh-CN"/>
        </w:rPr>
        <w:t>百分之</w:t>
      </w:r>
      <w:r w:rsidRPr="0008733F">
        <w:rPr>
          <w:rFonts w:hint="eastAsia"/>
          <w:lang w:eastAsia="zh-CN"/>
        </w:rPr>
        <w:t>69</w:t>
      </w:r>
      <w:r w:rsidRPr="0008733F">
        <w:rPr>
          <w:rFonts w:hint="eastAsia"/>
          <w:lang w:eastAsia="zh-CN"/>
        </w:rPr>
        <w:t>，因此在与利益攸关方进行广泛协商后，政府</w:t>
      </w:r>
      <w:r w:rsidR="00483205">
        <w:rPr>
          <w:rFonts w:hint="eastAsia"/>
          <w:lang w:eastAsia="zh-CN"/>
        </w:rPr>
        <w:t>决定制定一项综合战略，确保现有活动的连续性，并为利益攸关方提供鼓励</w:t>
      </w:r>
      <w:r w:rsidRPr="0008733F">
        <w:rPr>
          <w:rFonts w:hint="eastAsia"/>
          <w:lang w:eastAsia="zh-CN"/>
        </w:rPr>
        <w:t>措施，以确保</w:t>
      </w:r>
      <w:r w:rsidR="00483205">
        <w:rPr>
          <w:rFonts w:hint="eastAsia"/>
          <w:lang w:eastAsia="zh-CN"/>
        </w:rPr>
        <w:t>氢</w:t>
      </w:r>
      <w:r w:rsidRPr="0008733F">
        <w:rPr>
          <w:rFonts w:hint="eastAsia"/>
          <w:lang w:eastAsia="zh-CN"/>
        </w:rPr>
        <w:t>氟氯烃消费量</w:t>
      </w:r>
      <w:r w:rsidR="00483205">
        <w:rPr>
          <w:rFonts w:hint="eastAsia"/>
          <w:lang w:eastAsia="zh-CN"/>
        </w:rPr>
        <w:t>下降的</w:t>
      </w:r>
      <w:r w:rsidRPr="0008733F">
        <w:rPr>
          <w:rFonts w:hint="eastAsia"/>
          <w:lang w:eastAsia="zh-CN"/>
        </w:rPr>
        <w:t>持续。零泄漏计划的实施</w:t>
      </w:r>
      <w:r w:rsidR="00B643AA">
        <w:rPr>
          <w:rFonts w:hint="eastAsia"/>
          <w:lang w:eastAsia="zh-CN"/>
        </w:rPr>
        <w:t>、</w:t>
      </w:r>
      <w:r w:rsidRPr="0008733F">
        <w:rPr>
          <w:rFonts w:hint="eastAsia"/>
          <w:lang w:eastAsia="zh-CN"/>
        </w:rPr>
        <w:t>示范项目的推广</w:t>
      </w:r>
      <w:r w:rsidR="00B643AA">
        <w:rPr>
          <w:rFonts w:hint="eastAsia"/>
          <w:lang w:eastAsia="zh-CN"/>
        </w:rPr>
        <w:t>、</w:t>
      </w:r>
      <w:r w:rsidRPr="0008733F">
        <w:rPr>
          <w:rFonts w:hint="eastAsia"/>
          <w:lang w:eastAsia="zh-CN"/>
        </w:rPr>
        <w:t>以及培训和认证体系的加强等行动将为已经到位的第二阶段的</w:t>
      </w:r>
      <w:r w:rsidR="00B643AA">
        <w:rPr>
          <w:rFonts w:hint="eastAsia"/>
          <w:lang w:eastAsia="zh-CN"/>
        </w:rPr>
        <w:t>超前</w:t>
      </w:r>
      <w:r w:rsidRPr="0008733F">
        <w:rPr>
          <w:rFonts w:hint="eastAsia"/>
          <w:lang w:eastAsia="zh-CN"/>
        </w:rPr>
        <w:t>承诺增加价值。国家的许可和配额制度将继续执行</w:t>
      </w:r>
      <w:r w:rsidR="00B643AA">
        <w:rPr>
          <w:rFonts w:hint="eastAsia"/>
          <w:lang w:eastAsia="zh-CN"/>
        </w:rPr>
        <w:t>。</w:t>
      </w:r>
    </w:p>
    <w:p w14:paraId="54DEFB19" w14:textId="77777777" w:rsidR="00FF1073" w:rsidRPr="004A128E" w:rsidRDefault="00B643AA" w:rsidP="00B643AA">
      <w:pPr>
        <w:pStyle w:val="Heading1"/>
        <w:rPr>
          <w:lang w:eastAsia="zh-CN"/>
        </w:rPr>
      </w:pPr>
      <w:r w:rsidRPr="00B643AA">
        <w:rPr>
          <w:rFonts w:hint="eastAsia"/>
          <w:lang w:eastAsia="zh-CN"/>
        </w:rPr>
        <w:t>工发组织表示，政府制定的战略将支持第二阶段</w:t>
      </w:r>
      <w:r>
        <w:rPr>
          <w:rFonts w:hint="eastAsia"/>
          <w:lang w:eastAsia="zh-CN"/>
        </w:rPr>
        <w:t>氢</w:t>
      </w:r>
      <w:r w:rsidRPr="00B643AA">
        <w:rPr>
          <w:rFonts w:hint="eastAsia"/>
          <w:lang w:eastAsia="zh-CN"/>
        </w:rPr>
        <w:t>氟氯烃淘汰管理计划</w:t>
      </w:r>
      <w:r>
        <w:rPr>
          <w:rFonts w:hint="eastAsia"/>
          <w:lang w:eastAsia="zh-CN"/>
        </w:rPr>
        <w:t>下实现的氢氟氯烃消费量</w:t>
      </w:r>
      <w:r w:rsidRPr="00B643AA">
        <w:rPr>
          <w:rFonts w:hint="eastAsia"/>
          <w:lang w:eastAsia="zh-CN"/>
        </w:rPr>
        <w:t>减少</w:t>
      </w:r>
      <w:r>
        <w:rPr>
          <w:rFonts w:hint="eastAsia"/>
          <w:lang w:eastAsia="zh-CN"/>
        </w:rPr>
        <w:t>持续</w:t>
      </w:r>
      <w:r w:rsidR="003A1C3F">
        <w:rPr>
          <w:rFonts w:hint="eastAsia"/>
          <w:lang w:eastAsia="zh-CN"/>
        </w:rPr>
        <w:t>进行</w:t>
      </w:r>
      <w:r>
        <w:rPr>
          <w:rFonts w:hint="eastAsia"/>
          <w:lang w:eastAsia="zh-CN"/>
        </w:rPr>
        <w:t>。</w:t>
      </w:r>
    </w:p>
    <w:p w14:paraId="0953C6F3" w14:textId="77777777" w:rsidR="001C0A67" w:rsidRPr="001C0A67" w:rsidRDefault="001C0A67" w:rsidP="001C0A67">
      <w:pPr>
        <w:widowControl w:val="0"/>
        <w:spacing w:after="240"/>
        <w:rPr>
          <w:u w:val="single"/>
          <w:lang w:eastAsia="zh-CN"/>
        </w:rPr>
      </w:pPr>
      <w:r w:rsidRPr="001C0A67">
        <w:rPr>
          <w:rFonts w:hint="eastAsia"/>
          <w:u w:val="single"/>
          <w:lang w:eastAsia="zh-CN"/>
        </w:rPr>
        <w:t>支持</w:t>
      </w:r>
      <w:r>
        <w:rPr>
          <w:rFonts w:hint="eastAsia"/>
          <w:u w:val="single"/>
          <w:lang w:eastAsia="zh-CN"/>
        </w:rPr>
        <w:t>氢</w:t>
      </w:r>
      <w:r w:rsidRPr="001C0A67">
        <w:rPr>
          <w:rFonts w:hint="eastAsia"/>
          <w:u w:val="single"/>
          <w:lang w:eastAsia="zh-CN"/>
        </w:rPr>
        <w:t>氟氯烃淘汰的法规</w:t>
      </w:r>
    </w:p>
    <w:p w14:paraId="6E041C16" w14:textId="77777777" w:rsidR="001C0A67" w:rsidRPr="001C0A67" w:rsidRDefault="001C0A67" w:rsidP="001C0A67">
      <w:pPr>
        <w:widowControl w:val="0"/>
        <w:numPr>
          <w:ilvl w:val="0"/>
          <w:numId w:val="1"/>
        </w:numPr>
        <w:spacing w:after="240"/>
        <w:outlineLvl w:val="0"/>
        <w:rPr>
          <w:lang w:eastAsia="zh-CN"/>
        </w:rPr>
      </w:pPr>
      <w:r w:rsidRPr="001C0A67">
        <w:rPr>
          <w:rFonts w:hint="eastAsia"/>
          <w:lang w:eastAsia="zh-CN"/>
        </w:rPr>
        <w:t>在回答有关可能</w:t>
      </w:r>
      <w:r>
        <w:rPr>
          <w:rFonts w:hint="eastAsia"/>
          <w:lang w:eastAsia="zh-CN"/>
        </w:rPr>
        <w:t>的法规行动以控制氢</w:t>
      </w:r>
      <w:r w:rsidRPr="001C0A67">
        <w:rPr>
          <w:rFonts w:hint="eastAsia"/>
          <w:lang w:eastAsia="zh-CN"/>
        </w:rPr>
        <w:t>氟氯烃</w:t>
      </w:r>
      <w:r>
        <w:rPr>
          <w:rFonts w:hint="eastAsia"/>
          <w:lang w:eastAsia="zh-CN"/>
        </w:rPr>
        <w:t>新</w:t>
      </w:r>
      <w:r w:rsidRPr="001C0A67">
        <w:rPr>
          <w:rFonts w:hint="eastAsia"/>
          <w:lang w:eastAsia="zh-CN"/>
        </w:rPr>
        <w:t>设备</w:t>
      </w:r>
      <w:r>
        <w:rPr>
          <w:rFonts w:hint="eastAsia"/>
          <w:lang w:eastAsia="zh-CN"/>
        </w:rPr>
        <w:t>进</w:t>
      </w:r>
      <w:r w:rsidRPr="001C0A67">
        <w:rPr>
          <w:rFonts w:hint="eastAsia"/>
          <w:lang w:eastAsia="zh-CN"/>
        </w:rPr>
        <w:t>入的</w:t>
      </w:r>
      <w:r>
        <w:rPr>
          <w:rFonts w:hint="eastAsia"/>
          <w:lang w:eastAsia="zh-CN"/>
        </w:rPr>
        <w:t>询问</w:t>
      </w:r>
      <w:r w:rsidRPr="001C0A67">
        <w:rPr>
          <w:rFonts w:hint="eastAsia"/>
          <w:lang w:eastAsia="zh-CN"/>
        </w:rPr>
        <w:t>时，工发组织澄清说，智利政府</w:t>
      </w:r>
      <w:r>
        <w:rPr>
          <w:rFonts w:hint="eastAsia"/>
          <w:lang w:eastAsia="zh-CN"/>
        </w:rPr>
        <w:t>在</w:t>
      </w:r>
      <w:r w:rsidRPr="001C0A67">
        <w:rPr>
          <w:rFonts w:hint="eastAsia"/>
          <w:lang w:eastAsia="zh-CN"/>
        </w:rPr>
        <w:t>考虑根据当前的国家消耗臭氧层物质政策发布禁令，</w:t>
      </w:r>
      <w:r>
        <w:rPr>
          <w:rFonts w:hint="eastAsia"/>
          <w:lang w:eastAsia="zh-CN"/>
        </w:rPr>
        <w:t>这</w:t>
      </w:r>
      <w:r w:rsidRPr="001C0A67">
        <w:rPr>
          <w:rFonts w:hint="eastAsia"/>
          <w:lang w:eastAsia="zh-CN"/>
        </w:rPr>
        <w:t>需要更多时间与各部委协商</w:t>
      </w:r>
      <w:r>
        <w:rPr>
          <w:rFonts w:hint="eastAsia"/>
          <w:lang w:eastAsia="zh-CN"/>
        </w:rPr>
        <w:t>；</w:t>
      </w:r>
      <w:r w:rsidRPr="001C0A67">
        <w:rPr>
          <w:rFonts w:hint="eastAsia"/>
          <w:lang w:eastAsia="zh-CN"/>
        </w:rPr>
        <w:t>目前，</w:t>
      </w:r>
      <w:r w:rsidRPr="001C0A67">
        <w:rPr>
          <w:rFonts w:hint="eastAsia"/>
          <w:lang w:eastAsia="zh-CN"/>
        </w:rPr>
        <w:lastRenderedPageBreak/>
        <w:t>该国</w:t>
      </w:r>
      <w:r>
        <w:rPr>
          <w:rFonts w:hint="eastAsia"/>
          <w:lang w:eastAsia="zh-CN"/>
        </w:rPr>
        <w:t>已经采取</w:t>
      </w:r>
      <w:r w:rsidRPr="001C0A67">
        <w:rPr>
          <w:rFonts w:hint="eastAsia"/>
          <w:lang w:eastAsia="zh-CN"/>
        </w:rPr>
        <w:t>严格</w:t>
      </w:r>
      <w:r>
        <w:rPr>
          <w:rFonts w:hint="eastAsia"/>
          <w:lang w:eastAsia="zh-CN"/>
        </w:rPr>
        <w:t>的</w:t>
      </w:r>
      <w:r w:rsidRPr="001C0A67">
        <w:rPr>
          <w:rFonts w:hint="eastAsia"/>
          <w:lang w:eastAsia="zh-CN"/>
        </w:rPr>
        <w:t>措施监测和规范</w:t>
      </w:r>
      <w:r>
        <w:rPr>
          <w:rFonts w:hint="eastAsia"/>
          <w:lang w:eastAsia="zh-CN"/>
        </w:rPr>
        <w:t>氢氟氯烃</w:t>
      </w:r>
      <w:r w:rsidRPr="001C0A67">
        <w:rPr>
          <w:rFonts w:hint="eastAsia"/>
          <w:lang w:eastAsia="zh-CN"/>
        </w:rPr>
        <w:t>进口。此外，由于市场需求，目前</w:t>
      </w:r>
      <w:r>
        <w:rPr>
          <w:rFonts w:hint="eastAsia"/>
          <w:lang w:eastAsia="zh-CN"/>
        </w:rPr>
        <w:t>制冷空调</w:t>
      </w:r>
      <w:r w:rsidRPr="001C0A67">
        <w:rPr>
          <w:rFonts w:hint="eastAsia"/>
          <w:lang w:eastAsia="zh-CN"/>
        </w:rPr>
        <w:t>设备的进口以</w:t>
      </w:r>
      <w:r w:rsidR="00846F72">
        <w:rPr>
          <w:rFonts w:hint="eastAsia"/>
          <w:lang w:eastAsia="zh-CN"/>
        </w:rPr>
        <w:t>基于</w:t>
      </w:r>
      <w:r w:rsidRPr="001C0A67">
        <w:rPr>
          <w:rFonts w:hint="eastAsia"/>
          <w:lang w:eastAsia="zh-CN"/>
        </w:rPr>
        <w:t>非</w:t>
      </w:r>
      <w:r w:rsidR="00846F72">
        <w:rPr>
          <w:rFonts w:hint="eastAsia"/>
          <w:lang w:eastAsia="zh-CN"/>
        </w:rPr>
        <w:t>氢</w:t>
      </w:r>
      <w:r w:rsidRPr="001C0A67">
        <w:rPr>
          <w:rFonts w:hint="eastAsia"/>
          <w:lang w:eastAsia="zh-CN"/>
        </w:rPr>
        <w:t>氟氯烃</w:t>
      </w:r>
      <w:r w:rsidR="00846F72">
        <w:rPr>
          <w:rFonts w:hint="eastAsia"/>
          <w:lang w:eastAsia="zh-CN"/>
        </w:rPr>
        <w:t>制冷剂的设备</w:t>
      </w:r>
      <w:r w:rsidRPr="001C0A67">
        <w:rPr>
          <w:rFonts w:hint="eastAsia"/>
          <w:lang w:eastAsia="zh-CN"/>
        </w:rPr>
        <w:t>为</w:t>
      </w:r>
      <w:r w:rsidR="00846F72">
        <w:rPr>
          <w:rFonts w:hint="eastAsia"/>
          <w:lang w:eastAsia="zh-CN"/>
        </w:rPr>
        <w:t>主</w:t>
      </w:r>
      <w:r w:rsidRPr="001C0A67">
        <w:rPr>
          <w:rFonts w:hint="eastAsia"/>
          <w:lang w:eastAsia="zh-CN"/>
        </w:rPr>
        <w:t>。政府亦表示会在第三阶段结束前评估此管制措施</w:t>
      </w:r>
      <w:r w:rsidR="003A1C3F">
        <w:rPr>
          <w:rFonts w:hint="eastAsia"/>
          <w:lang w:eastAsia="zh-CN"/>
        </w:rPr>
        <w:t>。</w:t>
      </w:r>
    </w:p>
    <w:p w14:paraId="2EB66098" w14:textId="77777777" w:rsidR="00677A6D" w:rsidRPr="00780DF7" w:rsidRDefault="00846F72" w:rsidP="007D602D">
      <w:pPr>
        <w:keepLines/>
        <w:widowControl w:val="0"/>
        <w:spacing w:after="240"/>
        <w:outlineLvl w:val="0"/>
        <w:rPr>
          <w:i/>
        </w:rPr>
      </w:pPr>
      <w:r>
        <w:rPr>
          <w:rFonts w:hint="eastAsia"/>
          <w:i/>
          <w:lang w:eastAsia="zh-CN"/>
        </w:rPr>
        <w:t>法律框架</w:t>
      </w:r>
    </w:p>
    <w:p w14:paraId="25A47093" w14:textId="77777777" w:rsidR="00677A6D" w:rsidRPr="00780DF7" w:rsidRDefault="00846F72" w:rsidP="00846F72">
      <w:pPr>
        <w:pStyle w:val="Heading1"/>
        <w:rPr>
          <w:lang w:eastAsia="zh-CN"/>
        </w:rPr>
      </w:pPr>
      <w:r w:rsidRPr="00846F72">
        <w:rPr>
          <w:rFonts w:hint="eastAsia"/>
          <w:lang w:eastAsia="zh-CN"/>
        </w:rPr>
        <w:t>智利政府已发布</w:t>
      </w:r>
      <w:r w:rsidRPr="00846F72">
        <w:rPr>
          <w:rFonts w:hint="eastAsia"/>
          <w:lang w:eastAsia="zh-CN"/>
        </w:rPr>
        <w:t xml:space="preserve"> 2021 </w:t>
      </w:r>
      <w:r w:rsidRPr="00846F72">
        <w:rPr>
          <w:rFonts w:hint="eastAsia"/>
          <w:lang w:eastAsia="zh-CN"/>
        </w:rPr>
        <w:t>年</w:t>
      </w:r>
      <w:r>
        <w:rPr>
          <w:rFonts w:hint="eastAsia"/>
          <w:lang w:eastAsia="zh-CN"/>
        </w:rPr>
        <w:t>氢</w:t>
      </w:r>
      <w:r w:rsidRPr="00846F72">
        <w:rPr>
          <w:rFonts w:hint="eastAsia"/>
          <w:lang w:eastAsia="zh-CN"/>
        </w:rPr>
        <w:t>氟氯烃进口配额为</w:t>
      </w:r>
      <w:r w:rsidRPr="00846F72">
        <w:rPr>
          <w:rFonts w:hint="eastAsia"/>
          <w:lang w:eastAsia="zh-CN"/>
        </w:rPr>
        <w:t xml:space="preserve"> 19.78 ODP </w:t>
      </w:r>
      <w:r w:rsidRPr="00846F72">
        <w:rPr>
          <w:rFonts w:hint="eastAsia"/>
          <w:lang w:eastAsia="zh-CN"/>
        </w:rPr>
        <w:t>吨（</w:t>
      </w:r>
      <w:r w:rsidRPr="00846F72">
        <w:rPr>
          <w:rFonts w:hint="eastAsia"/>
          <w:lang w:eastAsia="zh-CN"/>
        </w:rPr>
        <w:t xml:space="preserve">359.6 </w:t>
      </w:r>
      <w:r>
        <w:rPr>
          <w:rFonts w:hint="eastAsia"/>
          <w:lang w:eastAsia="zh-CN"/>
        </w:rPr>
        <w:t>公吨），低于《蒙特利尔议定书》的</w:t>
      </w:r>
      <w:r w:rsidRPr="00846F72">
        <w:rPr>
          <w:rFonts w:hint="eastAsia"/>
          <w:lang w:eastAsia="zh-CN"/>
        </w:rPr>
        <w:t>控制目标</w:t>
      </w:r>
      <w:r w:rsidRPr="00846F72">
        <w:rPr>
          <w:rFonts w:hint="eastAsia"/>
          <w:lang w:eastAsia="zh-CN"/>
        </w:rPr>
        <w:t xml:space="preserve"> 56.88 ODP </w:t>
      </w:r>
      <w:r w:rsidRPr="00846F72">
        <w:rPr>
          <w:rFonts w:hint="eastAsia"/>
          <w:lang w:eastAsia="zh-CN"/>
        </w:rPr>
        <w:t>吨</w:t>
      </w:r>
      <w:r>
        <w:rPr>
          <w:rFonts w:hint="eastAsia"/>
          <w:lang w:eastAsia="zh-CN"/>
        </w:rPr>
        <w:t>，以及其与</w:t>
      </w:r>
      <w:r w:rsidRPr="00846F72">
        <w:rPr>
          <w:rFonts w:hint="eastAsia"/>
          <w:lang w:eastAsia="zh-CN"/>
        </w:rPr>
        <w:t>执行委员会</w:t>
      </w:r>
      <w:r>
        <w:rPr>
          <w:rFonts w:hint="eastAsia"/>
          <w:lang w:eastAsia="zh-CN"/>
        </w:rPr>
        <w:t>的</w:t>
      </w:r>
      <w:r w:rsidRPr="00846F72">
        <w:rPr>
          <w:rFonts w:hint="eastAsia"/>
          <w:lang w:eastAsia="zh-CN"/>
        </w:rPr>
        <w:t>协定中的最大允许消费量</w:t>
      </w:r>
      <w:r w:rsidRPr="00846F72">
        <w:rPr>
          <w:rFonts w:hint="eastAsia"/>
          <w:lang w:eastAsia="zh-CN"/>
        </w:rPr>
        <w:t xml:space="preserve"> 30.62 ODP </w:t>
      </w:r>
      <w:r w:rsidRPr="00846F72">
        <w:rPr>
          <w:rFonts w:hint="eastAsia"/>
          <w:lang w:eastAsia="zh-CN"/>
        </w:rPr>
        <w:t>吨。</w:t>
      </w:r>
    </w:p>
    <w:p w14:paraId="307F8A93" w14:textId="77777777" w:rsidR="00846F72" w:rsidRPr="0050420C" w:rsidRDefault="00846F72" w:rsidP="00846F72">
      <w:pPr>
        <w:keepNext/>
        <w:keepLines/>
        <w:widowControl w:val="0"/>
        <w:spacing w:after="240"/>
        <w:rPr>
          <w:u w:val="single"/>
          <w:lang w:eastAsia="zh-CN"/>
        </w:rPr>
      </w:pPr>
      <w:r w:rsidRPr="0050420C">
        <w:rPr>
          <w:rFonts w:hint="eastAsia"/>
          <w:u w:val="single"/>
          <w:lang w:eastAsia="zh-CN"/>
        </w:rPr>
        <w:t>技术和成本相关问题</w:t>
      </w:r>
    </w:p>
    <w:p w14:paraId="27F3F4B5" w14:textId="77777777" w:rsidR="00846F72" w:rsidRPr="00846F72" w:rsidRDefault="00846F72" w:rsidP="00846F72">
      <w:pPr>
        <w:pStyle w:val="Heading1"/>
        <w:rPr>
          <w:lang w:eastAsia="zh-CN"/>
        </w:rPr>
      </w:pPr>
      <w:r w:rsidRPr="00846F72">
        <w:rPr>
          <w:rFonts w:hint="eastAsia"/>
          <w:lang w:eastAsia="zh-CN"/>
        </w:rPr>
        <w:t>秘书处</w:t>
      </w:r>
      <w:r w:rsidR="00013CFE" w:rsidRPr="00846F72">
        <w:rPr>
          <w:rFonts w:hint="eastAsia"/>
          <w:lang w:eastAsia="zh-CN"/>
        </w:rPr>
        <w:t>要求澄清对回收</w:t>
      </w:r>
      <w:r w:rsidR="00013CFE">
        <w:rPr>
          <w:rFonts w:hint="eastAsia"/>
          <w:lang w:eastAsia="zh-CN"/>
        </w:rPr>
        <w:t>再生中心的额外技术援助和支持，并</w:t>
      </w:r>
      <w:r w:rsidR="00FB21D7" w:rsidRPr="00846F72">
        <w:rPr>
          <w:rFonts w:hint="eastAsia"/>
          <w:lang w:eastAsia="zh-CN"/>
        </w:rPr>
        <w:t>注意到在</w:t>
      </w:r>
      <w:r w:rsidR="00FB21D7">
        <w:rPr>
          <w:rFonts w:hint="eastAsia"/>
          <w:lang w:eastAsia="zh-CN"/>
        </w:rPr>
        <w:t>氢</w:t>
      </w:r>
      <w:r w:rsidR="00FB21D7" w:rsidRPr="00846F72">
        <w:rPr>
          <w:rFonts w:hint="eastAsia"/>
          <w:lang w:eastAsia="zh-CN"/>
        </w:rPr>
        <w:t>氟氯烃淘汰管理计划第一和第二阶段的实施期间，该国第一个制冷剂回收</w:t>
      </w:r>
      <w:r w:rsidR="00FB21D7">
        <w:rPr>
          <w:rFonts w:hint="eastAsia"/>
          <w:lang w:eastAsia="zh-CN"/>
        </w:rPr>
        <w:t>再生</w:t>
      </w:r>
      <w:r w:rsidR="00FB21D7" w:rsidRPr="00846F72">
        <w:rPr>
          <w:rFonts w:hint="eastAsia"/>
          <w:lang w:eastAsia="zh-CN"/>
        </w:rPr>
        <w:t>中心已经建立，最后一次付款的剩余活动包括增设三个中心</w:t>
      </w:r>
      <w:r w:rsidRPr="00013CFE">
        <w:rPr>
          <w:rFonts w:hint="eastAsia"/>
          <w:lang w:eastAsia="zh-CN"/>
        </w:rPr>
        <w:t>。工发组织解释说，该</w:t>
      </w:r>
      <w:r w:rsidR="00FB21D7" w:rsidRPr="00013CFE">
        <w:rPr>
          <w:rFonts w:hint="eastAsia"/>
          <w:lang w:eastAsia="zh-CN"/>
        </w:rPr>
        <w:t>活动</w:t>
      </w:r>
      <w:r w:rsidRPr="00013CFE">
        <w:rPr>
          <w:rFonts w:hint="eastAsia"/>
          <w:lang w:eastAsia="zh-CN"/>
        </w:rPr>
        <w:t>的目</w:t>
      </w:r>
      <w:r w:rsidR="00FB21D7" w:rsidRPr="00013CFE">
        <w:rPr>
          <w:rFonts w:hint="eastAsia"/>
          <w:lang w:eastAsia="zh-CN"/>
        </w:rPr>
        <w:t>的</w:t>
      </w:r>
      <w:r w:rsidR="00686EBD" w:rsidRPr="00013CFE">
        <w:rPr>
          <w:rFonts w:hint="eastAsia"/>
          <w:lang w:eastAsia="zh-CN"/>
        </w:rPr>
        <w:t>是通过提高运营能力来保证</w:t>
      </w:r>
      <w:r w:rsidR="00FB21D7" w:rsidRPr="00013CFE">
        <w:rPr>
          <w:rFonts w:hint="eastAsia"/>
          <w:lang w:eastAsia="zh-CN"/>
        </w:rPr>
        <w:t>再生制冷剂</w:t>
      </w:r>
      <w:r w:rsidRPr="00013CFE">
        <w:rPr>
          <w:rFonts w:hint="eastAsia"/>
          <w:lang w:eastAsia="zh-CN"/>
        </w:rPr>
        <w:t>的质量</w:t>
      </w:r>
      <w:r w:rsidR="00686EBD" w:rsidRPr="00013CFE">
        <w:rPr>
          <w:rFonts w:hint="eastAsia"/>
          <w:lang w:eastAsia="zh-CN"/>
        </w:rPr>
        <w:t>，加强已经建立的回收再生中心，</w:t>
      </w:r>
      <w:r w:rsidRPr="00013CFE">
        <w:rPr>
          <w:rFonts w:hint="eastAsia"/>
          <w:lang w:eastAsia="zh-CN"/>
        </w:rPr>
        <w:t>将它们定位为采用循环经济方法的优质制冷剂供应商，从而减少</w:t>
      </w:r>
      <w:r w:rsidR="00686EBD" w:rsidRPr="00013CFE">
        <w:rPr>
          <w:rFonts w:hint="eastAsia"/>
          <w:lang w:eastAsia="zh-CN"/>
        </w:rPr>
        <w:t>用于维修新的</w:t>
      </w:r>
      <w:r w:rsidR="00686EBD" w:rsidRPr="00013CFE">
        <w:rPr>
          <w:rFonts w:hint="eastAsia"/>
          <w:lang w:eastAsia="zh-CN"/>
        </w:rPr>
        <w:t>HCFC-22</w:t>
      </w:r>
      <w:r w:rsidRPr="00013CFE">
        <w:rPr>
          <w:rFonts w:hint="eastAsia"/>
          <w:lang w:eastAsia="zh-CN"/>
        </w:rPr>
        <w:t>的需求</w:t>
      </w:r>
      <w:r w:rsidR="00686EBD" w:rsidRPr="00013CFE">
        <w:rPr>
          <w:rFonts w:hint="eastAsia"/>
          <w:lang w:eastAsia="zh-CN"/>
        </w:rPr>
        <w:t>。</w:t>
      </w:r>
      <w:r w:rsidRPr="00013CFE">
        <w:rPr>
          <w:rFonts w:hint="eastAsia"/>
          <w:lang w:eastAsia="zh-CN"/>
        </w:rPr>
        <w:t>为了在</w:t>
      </w:r>
      <w:r w:rsidR="00686EBD" w:rsidRPr="00013CFE">
        <w:rPr>
          <w:rFonts w:hint="eastAsia"/>
          <w:lang w:eastAsia="zh-CN"/>
        </w:rPr>
        <w:t>氢</w:t>
      </w:r>
      <w:r w:rsidRPr="00013CFE">
        <w:rPr>
          <w:rFonts w:hint="eastAsia"/>
          <w:lang w:eastAsia="zh-CN"/>
        </w:rPr>
        <w:t>氟氯烃淘汰管理计划完成后能够自</w:t>
      </w:r>
      <w:r w:rsidR="00686EBD" w:rsidRPr="00013CFE">
        <w:rPr>
          <w:rFonts w:hint="eastAsia"/>
          <w:lang w:eastAsia="zh-CN"/>
        </w:rPr>
        <w:t>行持续运营</w:t>
      </w:r>
      <w:r w:rsidRPr="00846F72">
        <w:rPr>
          <w:rFonts w:hint="eastAsia"/>
          <w:lang w:eastAsia="zh-CN"/>
        </w:rPr>
        <w:t>，拟议的商业模式</w:t>
      </w:r>
      <w:r w:rsidR="00686EBD">
        <w:rPr>
          <w:rFonts w:hint="eastAsia"/>
          <w:lang w:eastAsia="zh-CN"/>
        </w:rPr>
        <w:t>包括</w:t>
      </w:r>
      <w:r w:rsidRPr="00846F72">
        <w:rPr>
          <w:rFonts w:hint="eastAsia"/>
          <w:lang w:eastAsia="zh-CN"/>
        </w:rPr>
        <w:t>向维修</w:t>
      </w:r>
      <w:r w:rsidR="00BE1D05">
        <w:rPr>
          <w:rFonts w:hint="eastAsia"/>
          <w:lang w:eastAsia="zh-CN"/>
        </w:rPr>
        <w:t>车间</w:t>
      </w:r>
      <w:r w:rsidRPr="00846F72">
        <w:rPr>
          <w:rFonts w:hint="eastAsia"/>
          <w:lang w:eastAsia="zh-CN"/>
        </w:rPr>
        <w:t>提供回收钢瓶，以便收集和储存可回收</w:t>
      </w:r>
      <w:r w:rsidR="00686EBD">
        <w:rPr>
          <w:rFonts w:hint="eastAsia"/>
          <w:lang w:eastAsia="zh-CN"/>
        </w:rPr>
        <w:t>再生</w:t>
      </w:r>
      <w:r w:rsidRPr="00846F72">
        <w:rPr>
          <w:rFonts w:hint="eastAsia"/>
          <w:lang w:eastAsia="zh-CN"/>
        </w:rPr>
        <w:t>的制冷剂，并方便运输到回收</w:t>
      </w:r>
      <w:r w:rsidR="00686EBD">
        <w:rPr>
          <w:rFonts w:hint="eastAsia"/>
          <w:lang w:eastAsia="zh-CN"/>
        </w:rPr>
        <w:t>再生</w:t>
      </w:r>
      <w:r w:rsidRPr="00846F72">
        <w:rPr>
          <w:rFonts w:hint="eastAsia"/>
          <w:lang w:eastAsia="zh-CN"/>
        </w:rPr>
        <w:t>中心，</w:t>
      </w:r>
      <w:r w:rsidR="00686EBD" w:rsidRPr="00846F72">
        <w:rPr>
          <w:rFonts w:hint="eastAsia"/>
          <w:lang w:eastAsia="zh-CN"/>
        </w:rPr>
        <w:t>还将</w:t>
      </w:r>
      <w:r w:rsidR="00686EBD">
        <w:rPr>
          <w:rFonts w:hint="eastAsia"/>
          <w:lang w:eastAsia="zh-CN"/>
        </w:rPr>
        <w:t>向</w:t>
      </w:r>
      <w:r w:rsidRPr="00846F72">
        <w:rPr>
          <w:rFonts w:hint="eastAsia"/>
          <w:lang w:eastAsia="zh-CN"/>
        </w:rPr>
        <w:t>回收</w:t>
      </w:r>
      <w:r w:rsidR="00686EBD">
        <w:rPr>
          <w:rFonts w:hint="eastAsia"/>
          <w:lang w:eastAsia="zh-CN"/>
        </w:rPr>
        <w:t>再生</w:t>
      </w:r>
      <w:r w:rsidRPr="00846F72">
        <w:rPr>
          <w:rFonts w:hint="eastAsia"/>
          <w:lang w:eastAsia="zh-CN"/>
        </w:rPr>
        <w:t>中心</w:t>
      </w:r>
      <w:r w:rsidR="00013CFE" w:rsidRPr="00846F72">
        <w:rPr>
          <w:rFonts w:hint="eastAsia"/>
          <w:lang w:eastAsia="zh-CN"/>
        </w:rPr>
        <w:t>提供</w:t>
      </w:r>
      <w:r w:rsidR="00013CFE">
        <w:rPr>
          <w:rFonts w:hint="eastAsia"/>
          <w:lang w:eastAsia="zh-CN"/>
        </w:rPr>
        <w:t>再生</w:t>
      </w:r>
      <w:r w:rsidRPr="00846F72">
        <w:rPr>
          <w:rFonts w:hint="eastAsia"/>
          <w:lang w:eastAsia="zh-CN"/>
        </w:rPr>
        <w:t>设备。工发组织澄清说，虽然回收</w:t>
      </w:r>
      <w:r w:rsidR="00013CFE">
        <w:rPr>
          <w:rFonts w:hint="eastAsia"/>
          <w:lang w:eastAsia="zh-CN"/>
        </w:rPr>
        <w:t>再生</w:t>
      </w:r>
      <w:r w:rsidRPr="00846F72">
        <w:rPr>
          <w:rFonts w:hint="eastAsia"/>
          <w:lang w:eastAsia="zh-CN"/>
        </w:rPr>
        <w:t>中心</w:t>
      </w:r>
      <w:r w:rsidR="00013CFE">
        <w:rPr>
          <w:rFonts w:hint="eastAsia"/>
          <w:lang w:eastAsia="zh-CN"/>
        </w:rPr>
        <w:t>（</w:t>
      </w:r>
      <w:r w:rsidRPr="00846F72">
        <w:rPr>
          <w:rFonts w:hint="eastAsia"/>
          <w:lang w:eastAsia="zh-CN"/>
        </w:rPr>
        <w:t>Regener</w:t>
      </w:r>
      <w:r w:rsidR="00013CFE">
        <w:rPr>
          <w:rFonts w:hint="eastAsia"/>
          <w:lang w:eastAsia="zh-CN"/>
        </w:rPr>
        <w:t>）</w:t>
      </w:r>
      <w:r w:rsidRPr="00846F72">
        <w:rPr>
          <w:rFonts w:hint="eastAsia"/>
          <w:lang w:eastAsia="zh-CN"/>
        </w:rPr>
        <w:t xml:space="preserve"> </w:t>
      </w:r>
      <w:r w:rsidRPr="00846F72">
        <w:rPr>
          <w:rFonts w:hint="eastAsia"/>
          <w:lang w:eastAsia="zh-CN"/>
        </w:rPr>
        <w:t>报告回收</w:t>
      </w:r>
      <w:r w:rsidR="00013CFE">
        <w:rPr>
          <w:rFonts w:hint="eastAsia"/>
          <w:lang w:eastAsia="zh-CN"/>
        </w:rPr>
        <w:t>再生</w:t>
      </w:r>
      <w:r w:rsidRPr="00846F72">
        <w:rPr>
          <w:rFonts w:hint="eastAsia"/>
          <w:lang w:eastAsia="zh-CN"/>
        </w:rPr>
        <w:t>了</w:t>
      </w:r>
      <w:r w:rsidRPr="00846F72">
        <w:rPr>
          <w:rFonts w:hint="eastAsia"/>
          <w:lang w:eastAsia="zh-CN"/>
        </w:rPr>
        <w:t xml:space="preserve"> 18 </w:t>
      </w:r>
      <w:r w:rsidRPr="00846F72">
        <w:rPr>
          <w:rFonts w:hint="eastAsia"/>
          <w:lang w:eastAsia="zh-CN"/>
        </w:rPr>
        <w:t>公吨制冷剂（即</w:t>
      </w:r>
      <w:r w:rsidRPr="00846F72">
        <w:rPr>
          <w:rFonts w:hint="eastAsia"/>
          <w:lang w:eastAsia="zh-CN"/>
        </w:rPr>
        <w:t xml:space="preserve"> HCFC-22 </w:t>
      </w:r>
      <w:r w:rsidRPr="00846F72">
        <w:rPr>
          <w:rFonts w:hint="eastAsia"/>
          <w:lang w:eastAsia="zh-CN"/>
        </w:rPr>
        <w:t>和</w:t>
      </w:r>
      <w:r w:rsidRPr="00846F72">
        <w:rPr>
          <w:rFonts w:hint="eastAsia"/>
          <w:lang w:eastAsia="zh-CN"/>
        </w:rPr>
        <w:t xml:space="preserve"> </w:t>
      </w:r>
      <w:r w:rsidR="00013CFE">
        <w:rPr>
          <w:rFonts w:hint="eastAsia"/>
          <w:lang w:eastAsia="zh-CN"/>
        </w:rPr>
        <w:t>氢氟烃</w:t>
      </w:r>
      <w:r w:rsidRPr="00846F72">
        <w:rPr>
          <w:rFonts w:hint="eastAsia"/>
          <w:lang w:eastAsia="zh-CN"/>
        </w:rPr>
        <w:t>），但尚无关于已再利用的制冷剂数量的信息</w:t>
      </w:r>
      <w:r w:rsidR="00013CFE">
        <w:rPr>
          <w:rFonts w:hint="eastAsia"/>
          <w:lang w:eastAsia="zh-CN"/>
        </w:rPr>
        <w:t>。</w:t>
      </w:r>
    </w:p>
    <w:p w14:paraId="54FF8C49" w14:textId="77777777" w:rsidR="00D83EC6" w:rsidRPr="00D83EC6" w:rsidRDefault="00D83EC6" w:rsidP="00D83EC6">
      <w:pPr>
        <w:pStyle w:val="Heading1"/>
        <w:rPr>
          <w:lang w:eastAsia="zh-CN"/>
        </w:rPr>
      </w:pPr>
      <w:r w:rsidRPr="00D83EC6">
        <w:rPr>
          <w:rFonts w:hint="eastAsia"/>
          <w:lang w:eastAsia="zh-CN"/>
        </w:rPr>
        <w:t>秘书处指出，零泄漏计划是向</w:t>
      </w:r>
      <w:r>
        <w:rPr>
          <w:rFonts w:hint="eastAsia"/>
          <w:lang w:eastAsia="zh-CN"/>
        </w:rPr>
        <w:t>制冷空调</w:t>
      </w:r>
      <w:r w:rsidRPr="00D83EC6">
        <w:rPr>
          <w:rFonts w:hint="eastAsia"/>
          <w:lang w:eastAsia="zh-CN"/>
        </w:rPr>
        <w:t>维修行业提供援助的一个子</w:t>
      </w:r>
      <w:r w:rsidR="00A25349">
        <w:rPr>
          <w:rFonts w:hint="eastAsia"/>
          <w:lang w:eastAsia="zh-CN"/>
        </w:rPr>
        <w:t>项目</w:t>
      </w:r>
      <w:r w:rsidRPr="00D83EC6">
        <w:rPr>
          <w:rFonts w:hint="eastAsia"/>
          <w:lang w:eastAsia="zh-CN"/>
        </w:rPr>
        <w:t>，其中包括针对使用各种制冷系统的不同</w:t>
      </w:r>
      <w:r w:rsidR="0058727A">
        <w:rPr>
          <w:rFonts w:hint="eastAsia"/>
          <w:lang w:eastAsia="zh-CN"/>
        </w:rPr>
        <w:t>终端</w:t>
      </w:r>
      <w:r w:rsidRPr="00D83EC6">
        <w:rPr>
          <w:rFonts w:hint="eastAsia"/>
          <w:lang w:eastAsia="zh-CN"/>
        </w:rPr>
        <w:t>用户的四个示范试点项目，其目标</w:t>
      </w:r>
      <w:r w:rsidR="0058727A">
        <w:rPr>
          <w:rFonts w:hint="eastAsia"/>
          <w:lang w:eastAsia="zh-CN"/>
        </w:rPr>
        <w:t>包括，</w:t>
      </w:r>
      <w:r w:rsidRPr="00D83EC6">
        <w:rPr>
          <w:rFonts w:hint="eastAsia"/>
          <w:lang w:eastAsia="zh-CN"/>
        </w:rPr>
        <w:t>提出评估和改进系统</w:t>
      </w:r>
      <w:r w:rsidR="00A25349">
        <w:rPr>
          <w:rFonts w:hint="eastAsia"/>
          <w:lang w:eastAsia="zh-CN"/>
        </w:rPr>
        <w:t>的</w:t>
      </w:r>
      <w:r w:rsidR="00A25349" w:rsidRPr="00D83EC6">
        <w:rPr>
          <w:rFonts w:hint="eastAsia"/>
          <w:lang w:eastAsia="zh-CN"/>
        </w:rPr>
        <w:t>措施</w:t>
      </w:r>
      <w:r w:rsidR="00A25349">
        <w:rPr>
          <w:rFonts w:hint="eastAsia"/>
          <w:lang w:eastAsia="zh-CN"/>
        </w:rPr>
        <w:t>，</w:t>
      </w:r>
      <w:r w:rsidRPr="00D83EC6">
        <w:rPr>
          <w:rFonts w:hint="eastAsia"/>
          <w:lang w:eastAsia="zh-CN"/>
        </w:rPr>
        <w:t>并促进更好的制冷剂管理，调查制冷剂泄漏的原因，在制冷中应用良好实践，计算制冷剂充注量，计算泄漏率，计算能源消耗，维护</w:t>
      </w:r>
      <w:r w:rsidR="00E257F6">
        <w:rPr>
          <w:rFonts w:hint="eastAsia"/>
          <w:lang w:eastAsia="zh-CN"/>
        </w:rPr>
        <w:t>制冷</w:t>
      </w:r>
      <w:r w:rsidRPr="00D83EC6">
        <w:rPr>
          <w:rFonts w:hint="eastAsia"/>
          <w:lang w:eastAsia="zh-CN"/>
        </w:rPr>
        <w:t>系统，并记录制冷剂</w:t>
      </w:r>
      <w:r w:rsidR="00F454C4">
        <w:rPr>
          <w:rFonts w:hint="eastAsia"/>
          <w:lang w:eastAsia="zh-CN"/>
        </w:rPr>
        <w:t>充装量</w:t>
      </w:r>
      <w:r w:rsidRPr="00D83EC6">
        <w:rPr>
          <w:rFonts w:hint="eastAsia"/>
          <w:lang w:eastAsia="zh-CN"/>
        </w:rPr>
        <w:t>。这将允许终</w:t>
      </w:r>
      <w:r w:rsidR="00A25349">
        <w:rPr>
          <w:rFonts w:hint="eastAsia"/>
          <w:lang w:eastAsia="zh-CN"/>
        </w:rPr>
        <w:t>端</w:t>
      </w:r>
      <w:r w:rsidRPr="00D83EC6">
        <w:rPr>
          <w:rFonts w:hint="eastAsia"/>
          <w:lang w:eastAsia="zh-CN"/>
        </w:rPr>
        <w:t>用户负责提高设备操作的效率。受益</w:t>
      </w:r>
      <w:r w:rsidR="00A25349" w:rsidRPr="00D83EC6">
        <w:rPr>
          <w:rFonts w:hint="eastAsia"/>
          <w:lang w:eastAsia="zh-CN"/>
        </w:rPr>
        <w:t>终</w:t>
      </w:r>
      <w:r w:rsidR="00A25349">
        <w:rPr>
          <w:rFonts w:hint="eastAsia"/>
          <w:lang w:eastAsia="zh-CN"/>
        </w:rPr>
        <w:t>端</w:t>
      </w:r>
      <w:r w:rsidRPr="00D83EC6">
        <w:rPr>
          <w:rFonts w:hint="eastAsia"/>
          <w:lang w:eastAsia="zh-CN"/>
        </w:rPr>
        <w:t>用户的选择将由国家臭氧机构与当地专家以及智利制冷和空调商会、智利食品公司和</w:t>
      </w:r>
      <w:r w:rsidRPr="00D83EC6">
        <w:rPr>
          <w:rFonts w:hint="eastAsia"/>
          <w:lang w:eastAsia="zh-CN"/>
        </w:rPr>
        <w:t xml:space="preserve"> Fedefruta </w:t>
      </w:r>
      <w:r w:rsidRPr="00D83EC6">
        <w:rPr>
          <w:rFonts w:hint="eastAsia"/>
          <w:lang w:eastAsia="zh-CN"/>
        </w:rPr>
        <w:t>共同完成，</w:t>
      </w:r>
      <w:r w:rsidR="00A25349">
        <w:rPr>
          <w:rFonts w:hint="eastAsia"/>
          <w:lang w:eastAsia="zh-CN"/>
        </w:rPr>
        <w:t>这些</w:t>
      </w:r>
      <w:r w:rsidRPr="00D83EC6">
        <w:rPr>
          <w:rFonts w:hint="eastAsia"/>
          <w:lang w:eastAsia="zh-CN"/>
        </w:rPr>
        <w:t>是空调行业最大的贸易协会。</w:t>
      </w:r>
      <w:r w:rsidR="00E257F6">
        <w:rPr>
          <w:rFonts w:hint="eastAsia"/>
          <w:lang w:eastAsia="zh-CN"/>
        </w:rPr>
        <w:t>项目</w:t>
      </w:r>
      <w:r w:rsidRPr="00D83EC6">
        <w:rPr>
          <w:rFonts w:hint="eastAsia"/>
          <w:lang w:eastAsia="zh-CN"/>
        </w:rPr>
        <w:t>不会向这些</w:t>
      </w:r>
      <w:r w:rsidR="00A25349" w:rsidRPr="00D83EC6">
        <w:rPr>
          <w:rFonts w:hint="eastAsia"/>
          <w:lang w:eastAsia="zh-CN"/>
        </w:rPr>
        <w:t>终</w:t>
      </w:r>
      <w:r w:rsidR="00A25349">
        <w:rPr>
          <w:rFonts w:hint="eastAsia"/>
          <w:lang w:eastAsia="zh-CN"/>
        </w:rPr>
        <w:t>端用户提供资金鼓</w:t>
      </w:r>
      <w:r w:rsidRPr="00D83EC6">
        <w:rPr>
          <w:rFonts w:hint="eastAsia"/>
          <w:lang w:eastAsia="zh-CN"/>
        </w:rPr>
        <w:t>励，而是提供技术援助，以确保实施良好做法、最大程度地减少制冷剂泄漏</w:t>
      </w:r>
      <w:r w:rsidR="00A25349">
        <w:rPr>
          <w:rFonts w:hint="eastAsia"/>
          <w:lang w:eastAsia="zh-CN"/>
        </w:rPr>
        <w:t>、</w:t>
      </w:r>
      <w:r w:rsidRPr="00D83EC6">
        <w:rPr>
          <w:rFonts w:hint="eastAsia"/>
          <w:lang w:eastAsia="zh-CN"/>
        </w:rPr>
        <w:t>并制定制冷剂管理计划；预计该子</w:t>
      </w:r>
      <w:r w:rsidR="00A25349">
        <w:rPr>
          <w:rFonts w:hint="eastAsia"/>
          <w:lang w:eastAsia="zh-CN"/>
        </w:rPr>
        <w:t>项目</w:t>
      </w:r>
      <w:r w:rsidRPr="00D83EC6">
        <w:rPr>
          <w:rFonts w:hint="eastAsia"/>
          <w:lang w:eastAsia="zh-CN"/>
        </w:rPr>
        <w:t>将通过后续行动支持技术人员培训计划。这些示范的结果将通过讲习班和制冷协会传播，以鼓励其他</w:t>
      </w:r>
      <w:r w:rsidR="00A25349" w:rsidRPr="00D83EC6">
        <w:rPr>
          <w:rFonts w:hint="eastAsia"/>
          <w:lang w:eastAsia="zh-CN"/>
        </w:rPr>
        <w:t>终</w:t>
      </w:r>
      <w:r w:rsidR="00A25349">
        <w:rPr>
          <w:rFonts w:hint="eastAsia"/>
          <w:lang w:eastAsia="zh-CN"/>
        </w:rPr>
        <w:t>端</w:t>
      </w:r>
      <w:r w:rsidRPr="00D83EC6">
        <w:rPr>
          <w:rFonts w:hint="eastAsia"/>
          <w:lang w:eastAsia="zh-CN"/>
        </w:rPr>
        <w:t>用户采取类似做法。工发组织预计</w:t>
      </w:r>
      <w:r w:rsidR="00A25349">
        <w:rPr>
          <w:rFonts w:hint="eastAsia"/>
          <w:lang w:eastAsia="zh-CN"/>
        </w:rPr>
        <w:t>，</w:t>
      </w:r>
      <w:r w:rsidRPr="00D83EC6">
        <w:rPr>
          <w:rFonts w:hint="eastAsia"/>
          <w:lang w:eastAsia="zh-CN"/>
        </w:rPr>
        <w:t>该</w:t>
      </w:r>
      <w:r w:rsidR="00A25349">
        <w:rPr>
          <w:rFonts w:hint="eastAsia"/>
          <w:lang w:eastAsia="zh-CN"/>
        </w:rPr>
        <w:t>项目</w:t>
      </w:r>
      <w:r w:rsidRPr="00D83EC6">
        <w:rPr>
          <w:rFonts w:hint="eastAsia"/>
          <w:lang w:eastAsia="zh-CN"/>
        </w:rPr>
        <w:t>将减少因泄漏造成的制冷剂消耗</w:t>
      </w:r>
      <w:r w:rsidR="00A25349">
        <w:rPr>
          <w:rFonts w:hint="eastAsia"/>
          <w:lang w:eastAsia="zh-CN"/>
        </w:rPr>
        <w:t>，</w:t>
      </w:r>
      <w:r w:rsidRPr="00D83EC6">
        <w:rPr>
          <w:rFonts w:hint="eastAsia"/>
          <w:lang w:eastAsia="zh-CN"/>
        </w:rPr>
        <w:t>并</w:t>
      </w:r>
      <w:r w:rsidR="00A25349">
        <w:rPr>
          <w:rFonts w:hint="eastAsia"/>
          <w:lang w:eastAsia="zh-CN"/>
        </w:rPr>
        <w:t>改进</w:t>
      </w:r>
      <w:r w:rsidRPr="00D83EC6">
        <w:rPr>
          <w:rFonts w:hint="eastAsia"/>
          <w:lang w:eastAsia="zh-CN"/>
        </w:rPr>
        <w:t>设备的能源</w:t>
      </w:r>
      <w:r w:rsidR="00A25349">
        <w:rPr>
          <w:rFonts w:hint="eastAsia"/>
          <w:lang w:eastAsia="zh-CN"/>
        </w:rPr>
        <w:t>效率</w:t>
      </w:r>
      <w:r w:rsidRPr="00D83EC6">
        <w:rPr>
          <w:rFonts w:hint="eastAsia"/>
          <w:lang w:eastAsia="zh-CN"/>
        </w:rPr>
        <w:t>。工发组织承诺在项目完成后向执行委员会提交一份综合报告</w:t>
      </w:r>
      <w:r w:rsidR="00A25349">
        <w:rPr>
          <w:rFonts w:hint="eastAsia"/>
          <w:lang w:eastAsia="zh-CN"/>
        </w:rPr>
        <w:t>。</w:t>
      </w:r>
    </w:p>
    <w:p w14:paraId="6AB59FC3" w14:textId="77777777" w:rsidR="009C7D5F" w:rsidRPr="004A128E" w:rsidRDefault="00E257F6" w:rsidP="00E257F6">
      <w:pPr>
        <w:pStyle w:val="Heading1"/>
        <w:rPr>
          <w:lang w:eastAsia="zh-CN"/>
        </w:rPr>
      </w:pPr>
      <w:r w:rsidRPr="00E257F6">
        <w:rPr>
          <w:rFonts w:hint="eastAsia"/>
          <w:lang w:eastAsia="zh-CN"/>
        </w:rPr>
        <w:t>秘书处进一步</w:t>
      </w:r>
      <w:r>
        <w:rPr>
          <w:rFonts w:hint="eastAsia"/>
          <w:lang w:eastAsia="zh-CN"/>
        </w:rPr>
        <w:t>注意到</w:t>
      </w:r>
      <w:r w:rsidRPr="00E257F6">
        <w:rPr>
          <w:rFonts w:hint="eastAsia"/>
          <w:lang w:eastAsia="zh-CN"/>
        </w:rPr>
        <w:t>，工发组织</w:t>
      </w:r>
      <w:r>
        <w:rPr>
          <w:rFonts w:hint="eastAsia"/>
          <w:lang w:eastAsia="zh-CN"/>
        </w:rPr>
        <w:t>已</w:t>
      </w:r>
      <w:r w:rsidR="00E15F52">
        <w:rPr>
          <w:rFonts w:hint="eastAsia"/>
          <w:lang w:eastAsia="zh-CN"/>
        </w:rPr>
        <w:t>申请</w:t>
      </w:r>
      <w:r w:rsidRPr="00E257F6">
        <w:rPr>
          <w:rFonts w:hint="eastAsia"/>
          <w:lang w:eastAsia="zh-CN"/>
        </w:rPr>
        <w:t xml:space="preserve">30,000 </w:t>
      </w:r>
      <w:r w:rsidRPr="00E257F6">
        <w:rPr>
          <w:rFonts w:hint="eastAsia"/>
          <w:lang w:eastAsia="zh-CN"/>
        </w:rPr>
        <w:t>美元</w:t>
      </w:r>
      <w:r>
        <w:rPr>
          <w:rFonts w:hint="eastAsia"/>
          <w:lang w:eastAsia="zh-CN"/>
        </w:rPr>
        <w:t>，</w:t>
      </w:r>
      <w:r w:rsidRPr="00E257F6">
        <w:rPr>
          <w:rFonts w:hint="eastAsia"/>
          <w:lang w:eastAsia="zh-CN"/>
        </w:rPr>
        <w:t>用于执行多边基金性别</w:t>
      </w:r>
      <w:r>
        <w:rPr>
          <w:rFonts w:hint="eastAsia"/>
          <w:lang w:eastAsia="zh-CN"/>
        </w:rPr>
        <w:t>平等</w:t>
      </w:r>
      <w:r w:rsidRPr="00E257F6">
        <w:rPr>
          <w:rFonts w:hint="eastAsia"/>
          <w:lang w:eastAsia="zh-CN"/>
        </w:rPr>
        <w:t>政策的活动，这笔资金的计算为</w:t>
      </w:r>
      <w:r w:rsidRPr="00E257F6">
        <w:rPr>
          <w:rFonts w:hint="eastAsia"/>
          <w:lang w:eastAsia="zh-CN"/>
        </w:rPr>
        <w:t xml:space="preserve"> 4.80 </w:t>
      </w:r>
      <w:r w:rsidRPr="00E257F6">
        <w:rPr>
          <w:rFonts w:hint="eastAsia"/>
          <w:lang w:eastAsia="zh-CN"/>
        </w:rPr>
        <w:t>美元</w:t>
      </w:r>
      <w:r w:rsidRPr="00E257F6">
        <w:rPr>
          <w:rFonts w:hint="eastAsia"/>
          <w:lang w:eastAsia="zh-CN"/>
        </w:rPr>
        <w:t>/</w:t>
      </w:r>
      <w:r w:rsidRPr="00E257F6">
        <w:rPr>
          <w:rFonts w:hint="eastAsia"/>
          <w:lang w:eastAsia="zh-CN"/>
        </w:rPr>
        <w:t>公斤（即，相关</w:t>
      </w:r>
      <w:r>
        <w:rPr>
          <w:rFonts w:hint="eastAsia"/>
          <w:lang w:eastAsia="zh-CN"/>
        </w:rPr>
        <w:t>的</w:t>
      </w:r>
      <w:r w:rsidRPr="00E257F6">
        <w:rPr>
          <w:rFonts w:hint="eastAsia"/>
          <w:lang w:eastAsia="zh-CN"/>
        </w:rPr>
        <w:t>淘汰</w:t>
      </w:r>
      <w:r w:rsidRPr="00E257F6">
        <w:rPr>
          <w:rFonts w:hint="eastAsia"/>
          <w:lang w:eastAsia="zh-CN"/>
        </w:rPr>
        <w:t xml:space="preserve"> </w:t>
      </w:r>
      <w:r>
        <w:rPr>
          <w:rFonts w:hint="eastAsia"/>
          <w:lang w:eastAsia="zh-CN"/>
        </w:rPr>
        <w:t>为</w:t>
      </w:r>
      <w:r w:rsidRPr="00E257F6">
        <w:rPr>
          <w:rFonts w:hint="eastAsia"/>
          <w:lang w:eastAsia="zh-CN"/>
        </w:rPr>
        <w:t xml:space="preserve">6.25 </w:t>
      </w:r>
      <w:r w:rsidRPr="00E257F6">
        <w:rPr>
          <w:rFonts w:hint="eastAsia"/>
          <w:lang w:eastAsia="zh-CN"/>
        </w:rPr>
        <w:t>公吨</w:t>
      </w:r>
      <w:r w:rsidRPr="00E257F6">
        <w:rPr>
          <w:rFonts w:hint="eastAsia"/>
          <w:lang w:eastAsia="zh-CN"/>
        </w:rPr>
        <w:t xml:space="preserve"> HCFC-22</w:t>
      </w:r>
      <w:r>
        <w:rPr>
          <w:rFonts w:hint="eastAsia"/>
          <w:lang w:eastAsia="zh-CN"/>
        </w:rPr>
        <w:t>）。</w:t>
      </w:r>
    </w:p>
    <w:p w14:paraId="54BEF479" w14:textId="77777777" w:rsidR="00E257F6" w:rsidRPr="00106854" w:rsidRDefault="00E257F6" w:rsidP="00106854">
      <w:pPr>
        <w:keepNext/>
        <w:spacing w:after="240"/>
        <w:outlineLvl w:val="0"/>
        <w:rPr>
          <w:u w:val="single"/>
        </w:rPr>
      </w:pPr>
      <w:r w:rsidRPr="00E257F6">
        <w:rPr>
          <w:rFonts w:hint="eastAsia"/>
          <w:u w:val="single"/>
        </w:rPr>
        <w:t>项目总成本</w:t>
      </w:r>
    </w:p>
    <w:p w14:paraId="3CB5B0BB" w14:textId="77777777" w:rsidR="00D7104D" w:rsidRPr="004A128E" w:rsidRDefault="00E257F6" w:rsidP="00587FE4">
      <w:pPr>
        <w:pStyle w:val="Heading1"/>
        <w:rPr>
          <w:lang w:eastAsia="zh-CN"/>
        </w:rPr>
      </w:pPr>
      <w:r>
        <w:rPr>
          <w:rFonts w:hint="eastAsia"/>
          <w:lang w:eastAsia="zh-CN"/>
        </w:rPr>
        <w:t>氢</w:t>
      </w:r>
      <w:r w:rsidRPr="00E257F6">
        <w:rPr>
          <w:rFonts w:hint="eastAsia"/>
          <w:lang w:eastAsia="zh-CN"/>
        </w:rPr>
        <w:t>氟氯烃淘汰管理计划第三阶段的项目总</w:t>
      </w:r>
      <w:r>
        <w:rPr>
          <w:rFonts w:hint="eastAsia"/>
          <w:lang w:eastAsia="zh-CN"/>
        </w:rPr>
        <w:t>成本</w:t>
      </w:r>
      <w:r w:rsidRPr="00E257F6">
        <w:rPr>
          <w:rFonts w:hint="eastAsia"/>
          <w:lang w:eastAsia="zh-CN"/>
        </w:rPr>
        <w:t>为</w:t>
      </w:r>
      <w:r w:rsidRPr="00E257F6">
        <w:rPr>
          <w:rFonts w:hint="eastAsia"/>
          <w:lang w:eastAsia="zh-CN"/>
        </w:rPr>
        <w:t xml:space="preserve"> 1,380,950 </w:t>
      </w:r>
      <w:r w:rsidRPr="00E257F6">
        <w:rPr>
          <w:rFonts w:hint="eastAsia"/>
          <w:lang w:eastAsia="zh-CN"/>
        </w:rPr>
        <w:t>美元，按</w:t>
      </w:r>
      <w:r w:rsidRPr="00E257F6">
        <w:rPr>
          <w:rFonts w:hint="eastAsia"/>
          <w:lang w:eastAsia="zh-CN"/>
        </w:rPr>
        <w:t xml:space="preserve"> 4.80 </w:t>
      </w:r>
      <w:r w:rsidRPr="00E257F6">
        <w:rPr>
          <w:rFonts w:hint="eastAsia"/>
          <w:lang w:eastAsia="zh-CN"/>
        </w:rPr>
        <w:t>美元</w:t>
      </w:r>
      <w:r w:rsidRPr="00E257F6">
        <w:rPr>
          <w:rFonts w:hint="eastAsia"/>
          <w:lang w:eastAsia="zh-CN"/>
        </w:rPr>
        <w:t>/</w:t>
      </w:r>
      <w:r w:rsidRPr="00E257F6">
        <w:rPr>
          <w:rFonts w:hint="eastAsia"/>
          <w:lang w:eastAsia="zh-CN"/>
        </w:rPr>
        <w:t>公斤</w:t>
      </w:r>
      <w:r>
        <w:rPr>
          <w:rFonts w:hint="eastAsia"/>
          <w:lang w:eastAsia="zh-CN"/>
        </w:rPr>
        <w:t>及</w:t>
      </w:r>
      <w:r w:rsidRPr="00E257F6">
        <w:rPr>
          <w:rFonts w:hint="eastAsia"/>
          <w:lang w:eastAsia="zh-CN"/>
        </w:rPr>
        <w:t>剩余</w:t>
      </w:r>
      <w:r>
        <w:rPr>
          <w:rFonts w:hint="eastAsia"/>
          <w:lang w:eastAsia="zh-CN"/>
        </w:rPr>
        <w:t>符合</w:t>
      </w:r>
      <w:r w:rsidR="00E15F52">
        <w:rPr>
          <w:rFonts w:hint="eastAsia"/>
          <w:lang w:eastAsia="zh-CN"/>
        </w:rPr>
        <w:t>供</w:t>
      </w:r>
      <w:r>
        <w:rPr>
          <w:rFonts w:hint="eastAsia"/>
          <w:lang w:eastAsia="zh-CN"/>
        </w:rPr>
        <w:t>资要求的氢</w:t>
      </w:r>
      <w:r w:rsidRPr="00E257F6">
        <w:rPr>
          <w:rFonts w:hint="eastAsia"/>
          <w:lang w:eastAsia="zh-CN"/>
        </w:rPr>
        <w:t>氟氯烃消费量</w:t>
      </w:r>
      <w:r w:rsidRPr="00E257F6">
        <w:rPr>
          <w:rFonts w:hint="eastAsia"/>
          <w:lang w:eastAsia="zh-CN"/>
        </w:rPr>
        <w:t xml:space="preserve"> 15.98 ODP </w:t>
      </w:r>
      <w:r w:rsidRPr="00E257F6">
        <w:rPr>
          <w:rFonts w:hint="eastAsia"/>
          <w:lang w:eastAsia="zh-CN"/>
        </w:rPr>
        <w:t>吨（</w:t>
      </w:r>
      <w:r w:rsidRPr="00E257F6">
        <w:rPr>
          <w:rFonts w:hint="eastAsia"/>
          <w:lang w:eastAsia="zh-CN"/>
        </w:rPr>
        <w:t xml:space="preserve">290.55 </w:t>
      </w:r>
      <w:r w:rsidRPr="00E257F6">
        <w:rPr>
          <w:rFonts w:hint="eastAsia"/>
          <w:lang w:eastAsia="zh-CN"/>
        </w:rPr>
        <w:t>公吨）</w:t>
      </w:r>
      <w:r w:rsidR="00587FE4">
        <w:rPr>
          <w:rFonts w:hint="eastAsia"/>
          <w:lang w:eastAsia="zh-CN"/>
        </w:rPr>
        <w:t>的</w:t>
      </w:r>
      <w:r w:rsidRPr="00E257F6">
        <w:rPr>
          <w:rFonts w:hint="eastAsia"/>
          <w:lang w:eastAsia="zh-CN"/>
        </w:rPr>
        <w:t>HCFC</w:t>
      </w:r>
      <w:r w:rsidR="00E15F52">
        <w:rPr>
          <w:lang w:eastAsia="zh-CN"/>
        </w:rPr>
        <w:t>-</w:t>
      </w:r>
      <w:r w:rsidRPr="00E257F6">
        <w:rPr>
          <w:rFonts w:hint="eastAsia"/>
          <w:lang w:eastAsia="zh-CN"/>
        </w:rPr>
        <w:t>22</w:t>
      </w:r>
      <w:r w:rsidRPr="00E257F6">
        <w:rPr>
          <w:rFonts w:hint="eastAsia"/>
          <w:lang w:eastAsia="zh-CN"/>
        </w:rPr>
        <w:t>、</w:t>
      </w:r>
      <w:r w:rsidRPr="00E257F6">
        <w:rPr>
          <w:rFonts w:hint="eastAsia"/>
          <w:lang w:eastAsia="zh-CN"/>
        </w:rPr>
        <w:t xml:space="preserve">HCFC-142b </w:t>
      </w:r>
      <w:r w:rsidRPr="00E257F6">
        <w:rPr>
          <w:rFonts w:hint="eastAsia"/>
          <w:lang w:eastAsia="zh-CN"/>
        </w:rPr>
        <w:t>和</w:t>
      </w:r>
      <w:r w:rsidRPr="00E257F6">
        <w:rPr>
          <w:rFonts w:hint="eastAsia"/>
          <w:lang w:eastAsia="zh-CN"/>
        </w:rPr>
        <w:t xml:space="preserve"> HCFC</w:t>
      </w:r>
      <w:r w:rsidR="00E15F52">
        <w:rPr>
          <w:lang w:eastAsia="zh-CN"/>
        </w:rPr>
        <w:noBreakHyphen/>
      </w:r>
      <w:r w:rsidRPr="00E257F6">
        <w:rPr>
          <w:rFonts w:hint="eastAsia"/>
          <w:lang w:eastAsia="zh-CN"/>
        </w:rPr>
        <w:t xml:space="preserve">225 </w:t>
      </w:r>
      <w:r w:rsidR="00587FE4">
        <w:rPr>
          <w:rFonts w:hint="eastAsia"/>
          <w:lang w:eastAsia="zh-CN"/>
        </w:rPr>
        <w:t>计算</w:t>
      </w:r>
      <w:r w:rsidRPr="00E257F6">
        <w:rPr>
          <w:rFonts w:hint="eastAsia"/>
          <w:lang w:eastAsia="zh-CN"/>
        </w:rPr>
        <w:t>，包括</w:t>
      </w:r>
      <w:r w:rsidR="00E15F52">
        <w:rPr>
          <w:rFonts w:hint="eastAsia"/>
          <w:lang w:eastAsia="zh-CN"/>
        </w:rPr>
        <w:t>了</w:t>
      </w:r>
      <w:r w:rsidRPr="00E257F6">
        <w:rPr>
          <w:rFonts w:hint="eastAsia"/>
          <w:lang w:eastAsia="zh-CN"/>
        </w:rPr>
        <w:t xml:space="preserve">123,500 </w:t>
      </w:r>
      <w:r w:rsidRPr="00E257F6">
        <w:rPr>
          <w:rFonts w:hint="eastAsia"/>
          <w:lang w:eastAsia="zh-CN"/>
        </w:rPr>
        <w:t>美元用于项目管理</w:t>
      </w:r>
      <w:r w:rsidR="00587FE4">
        <w:rPr>
          <w:rFonts w:hint="eastAsia"/>
          <w:lang w:eastAsia="zh-CN"/>
        </w:rPr>
        <w:t>小组</w:t>
      </w:r>
      <w:r w:rsidR="00E15F52">
        <w:rPr>
          <w:rFonts w:hint="eastAsia"/>
          <w:lang w:eastAsia="zh-CN"/>
        </w:rPr>
        <w:t>，和实施性别平等政策</w:t>
      </w:r>
      <w:r w:rsidRPr="00E257F6">
        <w:rPr>
          <w:rFonts w:hint="eastAsia"/>
          <w:lang w:eastAsia="zh-CN"/>
        </w:rPr>
        <w:t>活动</w:t>
      </w:r>
      <w:r w:rsidR="00E15F52">
        <w:rPr>
          <w:rFonts w:hint="eastAsia"/>
          <w:lang w:eastAsia="zh-CN"/>
        </w:rPr>
        <w:t>的资金（</w:t>
      </w:r>
      <w:r w:rsidRPr="00E257F6">
        <w:rPr>
          <w:rFonts w:hint="eastAsia"/>
          <w:lang w:eastAsia="zh-CN"/>
        </w:rPr>
        <w:t xml:space="preserve">30,000 </w:t>
      </w:r>
      <w:r w:rsidRPr="00E257F6">
        <w:rPr>
          <w:rFonts w:hint="eastAsia"/>
          <w:lang w:eastAsia="zh-CN"/>
        </w:rPr>
        <w:t>美元），用于智利</w:t>
      </w:r>
      <w:r w:rsidR="00587FE4">
        <w:rPr>
          <w:rFonts w:hint="eastAsia"/>
          <w:lang w:eastAsia="zh-CN"/>
        </w:rPr>
        <w:t>于</w:t>
      </w:r>
      <w:r w:rsidRPr="00E257F6">
        <w:rPr>
          <w:rFonts w:hint="eastAsia"/>
          <w:lang w:eastAsia="zh-CN"/>
        </w:rPr>
        <w:t xml:space="preserve">2030 </w:t>
      </w:r>
      <w:r w:rsidRPr="00E257F6">
        <w:rPr>
          <w:rFonts w:hint="eastAsia"/>
          <w:lang w:eastAsia="zh-CN"/>
        </w:rPr>
        <w:t>年</w:t>
      </w:r>
      <w:r w:rsidR="00587FE4" w:rsidRPr="00E257F6">
        <w:rPr>
          <w:rFonts w:hint="eastAsia"/>
          <w:lang w:eastAsia="zh-CN"/>
        </w:rPr>
        <w:t>全部淘汰</w:t>
      </w:r>
      <w:r w:rsidR="00587FE4">
        <w:rPr>
          <w:rFonts w:hint="eastAsia"/>
          <w:lang w:eastAsia="zh-CN"/>
        </w:rPr>
        <w:t>氢氟氯烃</w:t>
      </w:r>
      <w:r w:rsidRPr="00E257F6">
        <w:rPr>
          <w:rFonts w:hint="eastAsia"/>
          <w:lang w:eastAsia="zh-CN"/>
        </w:rPr>
        <w:t>。第一次付款的供资已按提交议定</w:t>
      </w:r>
      <w:r w:rsidR="00587FE4">
        <w:rPr>
          <w:rFonts w:hint="eastAsia"/>
          <w:lang w:eastAsia="zh-CN"/>
        </w:rPr>
        <w:t>。</w:t>
      </w:r>
    </w:p>
    <w:p w14:paraId="2149C98E" w14:textId="77777777" w:rsidR="00587FE4" w:rsidRPr="00587FE4" w:rsidRDefault="00587FE4" w:rsidP="00B139D9">
      <w:pPr>
        <w:pStyle w:val="Heading1"/>
        <w:keepNext/>
        <w:keepLines/>
        <w:widowControl w:val="0"/>
        <w:numPr>
          <w:ilvl w:val="0"/>
          <w:numId w:val="0"/>
        </w:numPr>
        <w:rPr>
          <w:i/>
          <w:iCs/>
          <w:u w:val="single"/>
        </w:rPr>
      </w:pPr>
      <w:r w:rsidRPr="00587FE4">
        <w:rPr>
          <w:rFonts w:hint="eastAsia"/>
          <w:i/>
          <w:iCs/>
          <w:u w:val="single"/>
        </w:rPr>
        <w:lastRenderedPageBreak/>
        <w:t>淘汰目标和付款分配</w:t>
      </w:r>
    </w:p>
    <w:p w14:paraId="26C61B56" w14:textId="77777777" w:rsidR="00587FE4" w:rsidRPr="00587FE4" w:rsidRDefault="00587FE4" w:rsidP="00B139D9">
      <w:pPr>
        <w:pStyle w:val="Heading1"/>
        <w:keepNext/>
        <w:keepLines/>
        <w:widowControl w:val="0"/>
        <w:rPr>
          <w:u w:val="single"/>
          <w:lang w:eastAsia="zh-CN"/>
        </w:rPr>
      </w:pPr>
      <w:r w:rsidRPr="00587FE4">
        <w:rPr>
          <w:rFonts w:hint="eastAsia"/>
          <w:lang w:eastAsia="zh-CN"/>
        </w:rPr>
        <w:t>秘书处与工发组织讨论了第三阶段的拟议付款分配，注意到长期</w:t>
      </w:r>
      <w:r>
        <w:rPr>
          <w:rFonts w:hint="eastAsia"/>
          <w:lang w:eastAsia="zh-CN"/>
        </w:rPr>
        <w:t>疫情</w:t>
      </w:r>
      <w:r w:rsidRPr="00587FE4">
        <w:rPr>
          <w:rFonts w:hint="eastAsia"/>
          <w:lang w:eastAsia="zh-CN"/>
        </w:rPr>
        <w:t>带来的潜在挑战以及确保根据国家需要平衡分配</w:t>
      </w:r>
      <w:r>
        <w:rPr>
          <w:rFonts w:hint="eastAsia"/>
          <w:lang w:eastAsia="zh-CN"/>
        </w:rPr>
        <w:t>资金</w:t>
      </w:r>
      <w:r w:rsidRPr="00587FE4">
        <w:rPr>
          <w:rFonts w:hint="eastAsia"/>
          <w:lang w:eastAsia="zh-CN"/>
        </w:rPr>
        <w:t>的重要性。</w:t>
      </w:r>
      <w:r>
        <w:rPr>
          <w:rFonts w:hint="eastAsia"/>
          <w:lang w:eastAsia="zh-CN"/>
        </w:rPr>
        <w:t>应</w:t>
      </w:r>
      <w:r w:rsidRPr="00587FE4">
        <w:rPr>
          <w:rFonts w:hint="eastAsia"/>
          <w:lang w:eastAsia="zh-CN"/>
        </w:rPr>
        <w:t>进一步指出，第三阶段的最后一次付款将在</w:t>
      </w:r>
      <w:r w:rsidRPr="00587FE4">
        <w:rPr>
          <w:rFonts w:hint="eastAsia"/>
          <w:lang w:eastAsia="zh-CN"/>
        </w:rPr>
        <w:t>2029</w:t>
      </w:r>
      <w:r w:rsidRPr="00587FE4">
        <w:rPr>
          <w:rFonts w:hint="eastAsia"/>
          <w:lang w:eastAsia="zh-CN"/>
        </w:rPr>
        <w:t>年而不是</w:t>
      </w:r>
      <w:r>
        <w:rPr>
          <w:rFonts w:hint="eastAsia"/>
          <w:lang w:eastAsia="zh-CN"/>
        </w:rPr>
        <w:t>2030</w:t>
      </w:r>
      <w:r w:rsidRPr="00587FE4">
        <w:rPr>
          <w:rFonts w:hint="eastAsia"/>
          <w:lang w:eastAsia="zh-CN"/>
        </w:rPr>
        <w:t>年进行</w:t>
      </w:r>
      <w:r w:rsidRPr="004A128E">
        <w:rPr>
          <w:rStyle w:val="FootnoteReference"/>
        </w:rPr>
        <w:footnoteReference w:id="15"/>
      </w:r>
      <w:r w:rsidRPr="00587FE4">
        <w:rPr>
          <w:rFonts w:hint="eastAsia"/>
          <w:lang w:eastAsia="zh-CN"/>
        </w:rPr>
        <w:t>。鉴于</w:t>
      </w:r>
      <w:r>
        <w:rPr>
          <w:rFonts w:hint="eastAsia"/>
          <w:lang w:eastAsia="zh-CN"/>
        </w:rPr>
        <w:t>百分之</w:t>
      </w:r>
      <w:r w:rsidRPr="00587FE4">
        <w:rPr>
          <w:rFonts w:hint="eastAsia"/>
          <w:lang w:eastAsia="zh-CN"/>
        </w:rPr>
        <w:t>97.5</w:t>
      </w:r>
      <w:r w:rsidRPr="00587FE4">
        <w:rPr>
          <w:rFonts w:hint="eastAsia"/>
          <w:lang w:eastAsia="zh-CN"/>
        </w:rPr>
        <w:t>的</w:t>
      </w:r>
      <w:r>
        <w:rPr>
          <w:rFonts w:hint="eastAsia"/>
          <w:lang w:eastAsia="zh-CN"/>
        </w:rPr>
        <w:t>氢</w:t>
      </w:r>
      <w:r w:rsidRPr="00587FE4">
        <w:rPr>
          <w:rFonts w:hint="eastAsia"/>
          <w:lang w:eastAsia="zh-CN"/>
        </w:rPr>
        <w:t>氟氯烃消费量</w:t>
      </w:r>
      <w:r>
        <w:rPr>
          <w:rFonts w:hint="eastAsia"/>
          <w:lang w:eastAsia="zh-CN"/>
        </w:rPr>
        <w:t>消减</w:t>
      </w:r>
      <w:r w:rsidRPr="00587FE4">
        <w:rPr>
          <w:rFonts w:hint="eastAsia"/>
          <w:lang w:eastAsia="zh-CN"/>
        </w:rPr>
        <w:t>将在</w:t>
      </w:r>
      <w:r w:rsidRPr="00587FE4">
        <w:rPr>
          <w:rFonts w:hint="eastAsia"/>
          <w:lang w:eastAsia="zh-CN"/>
        </w:rPr>
        <w:t>2028</w:t>
      </w:r>
      <w:r w:rsidRPr="00587FE4">
        <w:rPr>
          <w:rFonts w:hint="eastAsia"/>
          <w:lang w:eastAsia="zh-CN"/>
        </w:rPr>
        <w:t>年实现，因此需要开展活动以到</w:t>
      </w:r>
      <w:r w:rsidRPr="00587FE4">
        <w:rPr>
          <w:rFonts w:hint="eastAsia"/>
          <w:lang w:eastAsia="zh-CN"/>
        </w:rPr>
        <w:t xml:space="preserve"> 2030 </w:t>
      </w:r>
      <w:r w:rsidRPr="00587FE4">
        <w:rPr>
          <w:rFonts w:hint="eastAsia"/>
          <w:lang w:eastAsia="zh-CN"/>
        </w:rPr>
        <w:t>年完全淘汰</w:t>
      </w:r>
      <w:r>
        <w:rPr>
          <w:rFonts w:hint="eastAsia"/>
          <w:lang w:eastAsia="zh-CN"/>
        </w:rPr>
        <w:t>氢</w:t>
      </w:r>
      <w:r w:rsidRPr="00587FE4">
        <w:rPr>
          <w:rFonts w:hint="eastAsia"/>
          <w:lang w:eastAsia="zh-CN"/>
        </w:rPr>
        <w:t>氟氯烃。</w:t>
      </w:r>
      <w:r>
        <w:rPr>
          <w:rFonts w:hint="eastAsia"/>
          <w:lang w:eastAsia="zh-CN"/>
        </w:rPr>
        <w:t>基于</w:t>
      </w:r>
      <w:r w:rsidRPr="00587FE4">
        <w:rPr>
          <w:rFonts w:hint="eastAsia"/>
          <w:lang w:eastAsia="zh-CN"/>
        </w:rPr>
        <w:t>这一点，同意在计划的最后一年前一年提供最后一次付款</w:t>
      </w:r>
      <w:r>
        <w:rPr>
          <w:rFonts w:hint="eastAsia"/>
          <w:lang w:eastAsia="zh-CN"/>
        </w:rPr>
        <w:t>。</w:t>
      </w:r>
    </w:p>
    <w:p w14:paraId="1913886A" w14:textId="77777777" w:rsidR="00587FE4" w:rsidRPr="00587FE4" w:rsidRDefault="00587FE4" w:rsidP="00587FE4">
      <w:pPr>
        <w:pStyle w:val="Heading1"/>
        <w:widowControl w:val="0"/>
        <w:numPr>
          <w:ilvl w:val="0"/>
          <w:numId w:val="0"/>
        </w:numPr>
        <w:rPr>
          <w:u w:val="single"/>
        </w:rPr>
      </w:pPr>
      <w:r w:rsidRPr="00587FE4">
        <w:rPr>
          <w:rFonts w:hint="eastAsia"/>
          <w:u w:val="single"/>
        </w:rPr>
        <w:t>对气候的影响</w:t>
      </w:r>
    </w:p>
    <w:p w14:paraId="1D64F9A4" w14:textId="77777777" w:rsidR="00EB31E3" w:rsidRPr="004A128E" w:rsidRDefault="00587FE4" w:rsidP="00D83E96">
      <w:pPr>
        <w:pStyle w:val="Heading1"/>
        <w:widowControl w:val="0"/>
        <w:rPr>
          <w:lang w:eastAsia="zh-CN"/>
        </w:rPr>
      </w:pPr>
      <w:r w:rsidRPr="00587FE4">
        <w:rPr>
          <w:rFonts w:hint="eastAsia"/>
          <w:lang w:eastAsia="zh-CN"/>
        </w:rPr>
        <w:t>维修行业的拟议活动，包括通过培训和提供设备更好地控制制冷剂，将减少用于</w:t>
      </w:r>
      <w:r w:rsidR="00374038">
        <w:rPr>
          <w:rFonts w:hint="eastAsia"/>
          <w:lang w:eastAsia="zh-CN"/>
        </w:rPr>
        <w:t>制冷空调</w:t>
      </w:r>
      <w:r w:rsidRPr="00587FE4">
        <w:rPr>
          <w:rFonts w:hint="eastAsia"/>
          <w:lang w:eastAsia="zh-CN"/>
        </w:rPr>
        <w:t xml:space="preserve"> </w:t>
      </w:r>
      <w:r w:rsidRPr="00587FE4">
        <w:rPr>
          <w:rFonts w:hint="eastAsia"/>
          <w:lang w:eastAsia="zh-CN"/>
        </w:rPr>
        <w:t>维修的</w:t>
      </w:r>
      <w:r w:rsidRPr="00587FE4">
        <w:rPr>
          <w:rFonts w:hint="eastAsia"/>
          <w:lang w:eastAsia="zh-CN"/>
        </w:rPr>
        <w:t>HCFC</w:t>
      </w:r>
      <w:r w:rsidR="00374038">
        <w:rPr>
          <w:lang w:eastAsia="zh-CN"/>
        </w:rPr>
        <w:t>-</w:t>
      </w:r>
      <w:r w:rsidRPr="00587FE4">
        <w:rPr>
          <w:rFonts w:hint="eastAsia"/>
          <w:lang w:eastAsia="zh-CN"/>
        </w:rPr>
        <w:t>2</w:t>
      </w:r>
      <w:r w:rsidR="00374038">
        <w:rPr>
          <w:rFonts w:hint="eastAsia"/>
          <w:lang w:eastAsia="zh-CN"/>
        </w:rPr>
        <w:t>2</w:t>
      </w:r>
      <w:r w:rsidRPr="00587FE4">
        <w:rPr>
          <w:rFonts w:hint="eastAsia"/>
          <w:lang w:eastAsia="zh-CN"/>
        </w:rPr>
        <w:t>的数量。</w:t>
      </w:r>
      <w:r w:rsidR="00374038" w:rsidRPr="00587FE4">
        <w:rPr>
          <w:rFonts w:hint="eastAsia"/>
          <w:lang w:eastAsia="zh-CN"/>
        </w:rPr>
        <w:t>每千克</w:t>
      </w:r>
      <w:r w:rsidRPr="00587FE4">
        <w:rPr>
          <w:rFonts w:hint="eastAsia"/>
          <w:lang w:eastAsia="zh-CN"/>
        </w:rPr>
        <w:t>由于更好的制冷做法而未排放的</w:t>
      </w:r>
      <w:r w:rsidRPr="00587FE4">
        <w:rPr>
          <w:rFonts w:hint="eastAsia"/>
          <w:lang w:eastAsia="zh-CN"/>
        </w:rPr>
        <w:t>HCFC</w:t>
      </w:r>
      <w:r w:rsidR="00374038">
        <w:rPr>
          <w:lang w:eastAsia="zh-CN"/>
        </w:rPr>
        <w:t>-</w:t>
      </w:r>
      <w:r w:rsidRPr="00587FE4">
        <w:rPr>
          <w:rFonts w:hint="eastAsia"/>
          <w:lang w:eastAsia="zh-CN"/>
        </w:rPr>
        <w:t xml:space="preserve">22 </w:t>
      </w:r>
      <w:r w:rsidR="00374038">
        <w:rPr>
          <w:rFonts w:hint="eastAsia"/>
          <w:lang w:eastAsia="zh-CN"/>
        </w:rPr>
        <w:t>可减少</w:t>
      </w:r>
      <w:r w:rsidRPr="00587FE4">
        <w:rPr>
          <w:rFonts w:hint="eastAsia"/>
          <w:lang w:eastAsia="zh-CN"/>
        </w:rPr>
        <w:t>约</w:t>
      </w:r>
      <w:proofErr w:type="gramStart"/>
      <w:r w:rsidR="00374038">
        <w:rPr>
          <w:rFonts w:hint="eastAsia"/>
          <w:lang w:eastAsia="zh-CN"/>
        </w:rPr>
        <w:t>1.8</w:t>
      </w:r>
      <w:r w:rsidRPr="00587FE4">
        <w:rPr>
          <w:rFonts w:hint="eastAsia"/>
          <w:lang w:eastAsia="zh-CN"/>
        </w:rPr>
        <w:t>二氧化碳当量</w:t>
      </w:r>
      <w:r w:rsidR="00374038" w:rsidRPr="00587FE4">
        <w:rPr>
          <w:rFonts w:hint="eastAsia"/>
          <w:lang w:eastAsia="zh-CN"/>
        </w:rPr>
        <w:t>吨</w:t>
      </w:r>
      <w:r w:rsidR="00374038">
        <w:rPr>
          <w:rFonts w:hint="eastAsia"/>
          <w:lang w:eastAsia="zh-CN"/>
        </w:rPr>
        <w:t>的排放</w:t>
      </w:r>
      <w:r w:rsidRPr="00587FE4">
        <w:rPr>
          <w:rFonts w:hint="eastAsia"/>
          <w:lang w:eastAsia="zh-CN"/>
        </w:rPr>
        <w:t>。</w:t>
      </w:r>
      <w:r w:rsidR="00374038">
        <w:rPr>
          <w:rFonts w:hint="eastAsia"/>
          <w:lang w:eastAsia="zh-CN"/>
        </w:rPr>
        <w:t>氢</w:t>
      </w:r>
      <w:r w:rsidRPr="00587FE4">
        <w:rPr>
          <w:rFonts w:hint="eastAsia"/>
          <w:lang w:eastAsia="zh-CN"/>
        </w:rPr>
        <w:t>氟氯烃淘汰管理计划提供了对气候影响的计算</w:t>
      </w:r>
      <w:proofErr w:type="gramEnd"/>
      <w:r w:rsidRPr="00587FE4">
        <w:rPr>
          <w:rFonts w:hint="eastAsia"/>
          <w:lang w:eastAsia="zh-CN"/>
        </w:rPr>
        <w:t>。智利计划开展的活动，包括努力促进高效制冷做法以及制冷剂回收和再利用，表明</w:t>
      </w:r>
      <w:r w:rsidR="00374038">
        <w:rPr>
          <w:rFonts w:hint="eastAsia"/>
          <w:lang w:eastAsia="zh-CN"/>
        </w:rPr>
        <w:t>氢</w:t>
      </w:r>
      <w:r w:rsidRPr="00587FE4">
        <w:rPr>
          <w:rFonts w:hint="eastAsia"/>
          <w:lang w:eastAsia="zh-CN"/>
        </w:rPr>
        <w:t>氟氯烃淘汰管理计划的实施将减少向大气中排放的制冷剂，从而产生气候惠益</w:t>
      </w:r>
      <w:r w:rsidR="00374038">
        <w:rPr>
          <w:rFonts w:hint="eastAsia"/>
          <w:lang w:eastAsia="zh-CN"/>
        </w:rPr>
        <w:t>。</w:t>
      </w:r>
    </w:p>
    <w:p w14:paraId="45C9C5B8" w14:textId="77777777" w:rsidR="00D83E96" w:rsidRPr="00D83E96" w:rsidRDefault="00493481" w:rsidP="00D83E96">
      <w:pPr>
        <w:widowControl w:val="0"/>
        <w:spacing w:after="240"/>
        <w:outlineLvl w:val="0"/>
        <w:rPr>
          <w:b/>
        </w:rPr>
      </w:pPr>
      <w:r>
        <w:rPr>
          <w:rFonts w:hint="eastAsia"/>
          <w:b/>
        </w:rPr>
        <w:t>共同</w:t>
      </w:r>
      <w:r>
        <w:rPr>
          <w:rFonts w:hint="eastAsia"/>
          <w:b/>
          <w:lang w:eastAsia="zh-CN"/>
        </w:rPr>
        <w:t>筹</w:t>
      </w:r>
      <w:r w:rsidR="00D83E96" w:rsidRPr="00D83E96">
        <w:rPr>
          <w:rFonts w:hint="eastAsia"/>
          <w:b/>
        </w:rPr>
        <w:t>资</w:t>
      </w:r>
    </w:p>
    <w:p w14:paraId="68B30613" w14:textId="77777777" w:rsidR="004B1583" w:rsidRPr="00780DF7" w:rsidRDefault="00D83E96" w:rsidP="00D83E96">
      <w:pPr>
        <w:widowControl w:val="0"/>
        <w:numPr>
          <w:ilvl w:val="0"/>
          <w:numId w:val="1"/>
        </w:numPr>
        <w:spacing w:after="240"/>
        <w:outlineLvl w:val="0"/>
        <w:rPr>
          <w:lang w:eastAsia="zh-CN"/>
        </w:rPr>
      </w:pPr>
      <w:r w:rsidRPr="00D83E96">
        <w:rPr>
          <w:rFonts w:hint="eastAsia"/>
          <w:lang w:eastAsia="zh-CN"/>
        </w:rPr>
        <w:t>智利政府将通过环境部（</w:t>
      </w:r>
      <w:r w:rsidRPr="00D83E96">
        <w:rPr>
          <w:rFonts w:hint="eastAsia"/>
          <w:lang w:eastAsia="zh-CN"/>
        </w:rPr>
        <w:t>MMA</w:t>
      </w:r>
      <w:r w:rsidRPr="00D83E96">
        <w:rPr>
          <w:rFonts w:hint="eastAsia"/>
          <w:lang w:eastAsia="zh-CN"/>
        </w:rPr>
        <w:t>）提供办公空间、互联网和通信</w:t>
      </w:r>
      <w:r>
        <w:rPr>
          <w:rFonts w:hint="eastAsia"/>
          <w:lang w:eastAsia="zh-CN"/>
        </w:rPr>
        <w:t>设施、交通等实物捐助，以及法律和通信部门的支持，以进一步贯彻</w:t>
      </w:r>
      <w:r w:rsidRPr="00D83E96">
        <w:rPr>
          <w:rFonts w:hint="eastAsia"/>
          <w:lang w:eastAsia="zh-CN"/>
        </w:rPr>
        <w:t>该项目的活动。此外，政府将支持实施</w:t>
      </w:r>
      <w:r>
        <w:rPr>
          <w:rFonts w:hint="eastAsia"/>
          <w:lang w:eastAsia="zh-CN"/>
        </w:rPr>
        <w:t>法规措施</w:t>
      </w:r>
      <w:r w:rsidRPr="00D83E96">
        <w:rPr>
          <w:rFonts w:hint="eastAsia"/>
          <w:lang w:eastAsia="zh-CN"/>
        </w:rPr>
        <w:t>，以保证该国</w:t>
      </w:r>
      <w:r>
        <w:rPr>
          <w:rFonts w:hint="eastAsia"/>
          <w:lang w:eastAsia="zh-CN"/>
        </w:rPr>
        <w:t>履行</w:t>
      </w:r>
      <w:r w:rsidRPr="00D83E96">
        <w:rPr>
          <w:rFonts w:hint="eastAsia"/>
          <w:lang w:eastAsia="zh-CN"/>
        </w:rPr>
        <w:t>《蒙特利尔议定书》以</w:t>
      </w:r>
      <w:r w:rsidRPr="00D83E96">
        <w:rPr>
          <w:rFonts w:ascii="MS Gothic" w:eastAsia="MS Gothic" w:hAnsi="MS Gothic" w:cs="MS Gothic" w:hint="eastAsia"/>
          <w:lang w:eastAsia="zh-CN"/>
        </w:rPr>
        <w:t>​​</w:t>
      </w:r>
      <w:r w:rsidRPr="00D83E96">
        <w:rPr>
          <w:rFonts w:ascii="SimSun" w:eastAsia="SimSun" w:hAnsi="SimSun" w:cs="SimSun" w:hint="eastAsia"/>
          <w:lang w:eastAsia="zh-CN"/>
        </w:rPr>
        <w:t>及与多边基金执行委员会达成的协</w:t>
      </w:r>
      <w:r w:rsidRPr="00D83E96">
        <w:rPr>
          <w:rFonts w:hint="eastAsia"/>
          <w:lang w:eastAsia="zh-CN"/>
        </w:rPr>
        <w:t>议</w:t>
      </w:r>
      <w:r>
        <w:rPr>
          <w:rFonts w:hint="eastAsia"/>
          <w:lang w:eastAsia="zh-CN"/>
        </w:rPr>
        <w:t>。</w:t>
      </w:r>
    </w:p>
    <w:p w14:paraId="36FCE5C3" w14:textId="77777777" w:rsidR="00D83E96" w:rsidRPr="00D83E96" w:rsidRDefault="00D83E96" w:rsidP="00D83E96">
      <w:pPr>
        <w:keepNext/>
        <w:widowControl w:val="0"/>
        <w:spacing w:after="240"/>
        <w:outlineLvl w:val="0"/>
        <w:rPr>
          <w:b/>
          <w:lang w:eastAsia="zh-CN"/>
        </w:rPr>
      </w:pPr>
      <w:r w:rsidRPr="00D83E96">
        <w:rPr>
          <w:rFonts w:hint="eastAsia"/>
          <w:b/>
          <w:lang w:eastAsia="zh-CN"/>
        </w:rPr>
        <w:t>多边基金</w:t>
      </w:r>
      <w:r w:rsidRPr="00D83E96">
        <w:rPr>
          <w:rFonts w:hint="eastAsia"/>
          <w:b/>
          <w:lang w:eastAsia="zh-CN"/>
        </w:rPr>
        <w:t>2021-2023</w:t>
      </w:r>
      <w:r w:rsidRPr="00D83E96">
        <w:rPr>
          <w:rFonts w:hint="eastAsia"/>
          <w:b/>
          <w:lang w:eastAsia="zh-CN"/>
        </w:rPr>
        <w:t>年业务计划草案</w:t>
      </w:r>
    </w:p>
    <w:p w14:paraId="1F074208" w14:textId="77777777" w:rsidR="00EB31E3" w:rsidRPr="00780DF7" w:rsidRDefault="00D83E96" w:rsidP="00D83E96">
      <w:pPr>
        <w:pStyle w:val="Heading1"/>
        <w:rPr>
          <w:lang w:eastAsia="zh-CN"/>
        </w:rPr>
      </w:pPr>
      <w:r>
        <w:rPr>
          <w:rFonts w:hint="eastAsia"/>
          <w:lang w:eastAsia="zh-CN"/>
        </w:rPr>
        <w:t>工发组织和环境署</w:t>
      </w:r>
      <w:r w:rsidRPr="00D83E96">
        <w:rPr>
          <w:rFonts w:hint="eastAsia"/>
          <w:lang w:eastAsia="zh-CN"/>
        </w:rPr>
        <w:t>申请</w:t>
      </w:r>
      <w:r w:rsidRPr="00D83E96">
        <w:rPr>
          <w:rFonts w:hint="eastAsia"/>
          <w:lang w:eastAsia="zh-CN"/>
        </w:rPr>
        <w:t xml:space="preserve">1,380,950 </w:t>
      </w:r>
      <w:r w:rsidRPr="00D83E96">
        <w:rPr>
          <w:rFonts w:hint="eastAsia"/>
          <w:lang w:eastAsia="zh-CN"/>
        </w:rPr>
        <w:t>美元，外加机构支助费用，用于智利</w:t>
      </w:r>
      <w:r>
        <w:rPr>
          <w:rFonts w:hint="eastAsia"/>
          <w:lang w:eastAsia="zh-CN"/>
        </w:rPr>
        <w:t>氢</w:t>
      </w:r>
      <w:r w:rsidRPr="00D83E96">
        <w:rPr>
          <w:rFonts w:hint="eastAsia"/>
          <w:lang w:eastAsia="zh-CN"/>
        </w:rPr>
        <w:t>氟氯烃淘汰管理计划第三阶段的实施。申请的总额为</w:t>
      </w:r>
      <w:r w:rsidRPr="00D83E96">
        <w:rPr>
          <w:rFonts w:hint="eastAsia"/>
          <w:lang w:eastAsia="zh-CN"/>
        </w:rPr>
        <w:t>447,740</w:t>
      </w:r>
      <w:r w:rsidRPr="00D83E96">
        <w:rPr>
          <w:rFonts w:hint="eastAsia"/>
          <w:lang w:eastAsia="zh-CN"/>
        </w:rPr>
        <w:t>美元，包括</w:t>
      </w:r>
      <w:r w:rsidRPr="00D83E96">
        <w:rPr>
          <w:rFonts w:hint="eastAsia"/>
          <w:lang w:eastAsia="zh-CN"/>
        </w:rPr>
        <w:t>2021-2023</w:t>
      </w:r>
      <w:r w:rsidRPr="00D83E96">
        <w:rPr>
          <w:rFonts w:hint="eastAsia"/>
          <w:lang w:eastAsia="zh-CN"/>
        </w:rPr>
        <w:t>年期间的机构支助费用，比业务计划中的数额高出</w:t>
      </w:r>
      <w:r w:rsidRPr="00D83E96">
        <w:rPr>
          <w:rFonts w:hint="eastAsia"/>
          <w:lang w:eastAsia="zh-CN"/>
        </w:rPr>
        <w:t xml:space="preserve"> 27,530 </w:t>
      </w:r>
      <w:r w:rsidRPr="00D83E96">
        <w:rPr>
          <w:rFonts w:hint="eastAsia"/>
          <w:lang w:eastAsia="zh-CN"/>
        </w:rPr>
        <w:t>美元</w:t>
      </w:r>
      <w:r>
        <w:rPr>
          <w:rFonts w:hint="eastAsia"/>
          <w:lang w:eastAsia="zh-CN"/>
        </w:rPr>
        <w:t>。</w:t>
      </w:r>
    </w:p>
    <w:p w14:paraId="747CFEBA" w14:textId="77777777" w:rsidR="00D83E96" w:rsidRPr="00D83E96" w:rsidRDefault="00D83E96" w:rsidP="00B139D9">
      <w:pPr>
        <w:keepNext/>
        <w:spacing w:after="120"/>
        <w:outlineLvl w:val="0"/>
        <w:rPr>
          <w:b/>
        </w:rPr>
      </w:pPr>
      <w:r w:rsidRPr="00D83E96">
        <w:rPr>
          <w:rFonts w:hint="eastAsia"/>
          <w:b/>
        </w:rPr>
        <w:t>协议草案</w:t>
      </w:r>
    </w:p>
    <w:p w14:paraId="7A450CE5" w14:textId="77777777" w:rsidR="00EB31E3" w:rsidRPr="00780DF7" w:rsidRDefault="00D83E96" w:rsidP="00B139D9">
      <w:pPr>
        <w:numPr>
          <w:ilvl w:val="0"/>
          <w:numId w:val="1"/>
        </w:numPr>
        <w:tabs>
          <w:tab w:val="clear" w:pos="0"/>
        </w:tabs>
        <w:spacing w:after="120"/>
        <w:outlineLvl w:val="0"/>
        <w:rPr>
          <w:lang w:eastAsia="zh-CN"/>
        </w:rPr>
      </w:pPr>
      <w:r>
        <w:rPr>
          <w:rFonts w:hint="eastAsia"/>
          <w:lang w:eastAsia="zh-CN"/>
        </w:rPr>
        <w:t>智利政府与执行委员会之间关于氢</w:t>
      </w:r>
      <w:r w:rsidRPr="00D83E96">
        <w:rPr>
          <w:rFonts w:hint="eastAsia"/>
          <w:lang w:eastAsia="zh-CN"/>
        </w:rPr>
        <w:t>氟氯烃淘汰管理计划第三阶段淘汰</w:t>
      </w:r>
      <w:r w:rsidR="00424A63">
        <w:rPr>
          <w:rFonts w:hint="eastAsia"/>
          <w:lang w:eastAsia="zh-CN"/>
        </w:rPr>
        <w:t>氢氟氯烃的协定草案载于本文件附件一</w:t>
      </w:r>
      <w:r w:rsidRPr="00D83E96">
        <w:rPr>
          <w:rFonts w:hint="eastAsia"/>
          <w:lang w:eastAsia="zh-CN"/>
        </w:rPr>
        <w:t>。</w:t>
      </w:r>
    </w:p>
    <w:p w14:paraId="460C999D" w14:textId="77777777" w:rsidR="00EB31E3" w:rsidRPr="00780DF7" w:rsidRDefault="00424A63" w:rsidP="00B139D9">
      <w:pPr>
        <w:keepNext/>
        <w:autoSpaceDE w:val="0"/>
        <w:autoSpaceDN w:val="0"/>
        <w:adjustRightInd w:val="0"/>
        <w:spacing w:after="120"/>
        <w:outlineLvl w:val="0"/>
        <w:rPr>
          <w:b/>
        </w:rPr>
      </w:pPr>
      <w:r>
        <w:rPr>
          <w:rFonts w:hint="eastAsia"/>
          <w:b/>
          <w:lang w:eastAsia="zh-CN"/>
        </w:rPr>
        <w:t>建议</w:t>
      </w:r>
    </w:p>
    <w:p w14:paraId="6C6DEF94" w14:textId="77777777" w:rsidR="00EB31E3" w:rsidRPr="00424A63" w:rsidRDefault="00424A63" w:rsidP="00B139D9">
      <w:pPr>
        <w:keepNext/>
        <w:numPr>
          <w:ilvl w:val="0"/>
          <w:numId w:val="1"/>
        </w:numPr>
        <w:tabs>
          <w:tab w:val="clear" w:pos="0"/>
        </w:tabs>
        <w:autoSpaceDE w:val="0"/>
        <w:autoSpaceDN w:val="0"/>
        <w:adjustRightInd w:val="0"/>
        <w:spacing w:after="120"/>
        <w:outlineLvl w:val="0"/>
        <w:rPr>
          <w:lang w:eastAsia="zh-CN"/>
        </w:rPr>
      </w:pPr>
      <w:r>
        <w:rPr>
          <w:rFonts w:hint="eastAsia"/>
          <w:lang w:eastAsia="zh-CN"/>
        </w:rPr>
        <w:t>谨请执行委员会</w:t>
      </w:r>
      <w:r w:rsidRPr="00424A63">
        <w:rPr>
          <w:rFonts w:hint="eastAsia"/>
          <w:lang w:eastAsia="zh-CN"/>
        </w:rPr>
        <w:t>考虑</w:t>
      </w:r>
      <w:r>
        <w:rPr>
          <w:rFonts w:hint="eastAsia"/>
          <w:lang w:eastAsia="zh-CN"/>
        </w:rPr>
        <w:t>：</w:t>
      </w:r>
    </w:p>
    <w:p w14:paraId="508CEEE9" w14:textId="77777777" w:rsidR="00424A63" w:rsidRPr="00424A63" w:rsidRDefault="00424A63" w:rsidP="00B139D9">
      <w:pPr>
        <w:pStyle w:val="Heading2"/>
        <w:spacing w:after="120"/>
        <w:rPr>
          <w:lang w:eastAsia="zh-CN"/>
        </w:rPr>
      </w:pPr>
      <w:r w:rsidRPr="00424A63">
        <w:rPr>
          <w:rFonts w:hint="eastAsia"/>
          <w:lang w:eastAsia="zh-CN"/>
        </w:rPr>
        <w:t>原则上批准智利</w:t>
      </w:r>
      <w:r>
        <w:rPr>
          <w:rFonts w:hint="eastAsia"/>
          <w:lang w:eastAsia="zh-CN"/>
        </w:rPr>
        <w:t>2021</w:t>
      </w:r>
      <w:r w:rsidRPr="00424A63">
        <w:rPr>
          <w:rFonts w:hint="eastAsia"/>
          <w:lang w:eastAsia="zh-CN"/>
        </w:rPr>
        <w:t>年至</w:t>
      </w:r>
      <w:r>
        <w:rPr>
          <w:rFonts w:hint="eastAsia"/>
          <w:lang w:eastAsia="zh-CN"/>
        </w:rPr>
        <w:t>2030</w:t>
      </w:r>
      <w:r w:rsidRPr="00424A63">
        <w:rPr>
          <w:rFonts w:hint="eastAsia"/>
          <w:lang w:eastAsia="zh-CN"/>
        </w:rPr>
        <w:t>年</w:t>
      </w:r>
      <w:r>
        <w:rPr>
          <w:rFonts w:hint="eastAsia"/>
          <w:lang w:eastAsia="zh-CN"/>
        </w:rPr>
        <w:t>氢</w:t>
      </w:r>
      <w:r w:rsidRPr="00424A63">
        <w:rPr>
          <w:rFonts w:hint="eastAsia"/>
          <w:lang w:eastAsia="zh-CN"/>
        </w:rPr>
        <w:t>氟氯烃淘汰管理计划（</w:t>
      </w:r>
      <w:r w:rsidRPr="00424A63">
        <w:rPr>
          <w:rFonts w:hint="eastAsia"/>
          <w:lang w:eastAsia="zh-CN"/>
        </w:rPr>
        <w:t>HPMP</w:t>
      </w:r>
      <w:r w:rsidRPr="00424A63">
        <w:rPr>
          <w:rFonts w:hint="eastAsia"/>
          <w:lang w:eastAsia="zh-CN"/>
        </w:rPr>
        <w:t>）第三阶段，以完全淘汰</w:t>
      </w:r>
      <w:r>
        <w:rPr>
          <w:rFonts w:hint="eastAsia"/>
          <w:lang w:eastAsia="zh-CN"/>
        </w:rPr>
        <w:t>氢</w:t>
      </w:r>
      <w:r w:rsidRPr="00424A63">
        <w:rPr>
          <w:rFonts w:hint="eastAsia"/>
          <w:lang w:eastAsia="zh-CN"/>
        </w:rPr>
        <w:t>氟氯烃消费，金额为</w:t>
      </w:r>
      <w:r>
        <w:rPr>
          <w:rFonts w:hint="eastAsia"/>
          <w:lang w:eastAsia="zh-CN"/>
        </w:rPr>
        <w:t>1,500,864</w:t>
      </w:r>
      <w:r>
        <w:rPr>
          <w:rFonts w:hint="eastAsia"/>
          <w:lang w:eastAsia="zh-CN"/>
        </w:rPr>
        <w:t>美元，包括</w:t>
      </w:r>
      <w:r w:rsidRPr="00424A63">
        <w:rPr>
          <w:rFonts w:hint="eastAsia"/>
          <w:lang w:eastAsia="zh-CN"/>
        </w:rPr>
        <w:t>工发组织</w:t>
      </w:r>
      <w:r>
        <w:rPr>
          <w:rFonts w:hint="eastAsia"/>
          <w:lang w:eastAsia="zh-CN"/>
        </w:rPr>
        <w:t>的</w:t>
      </w:r>
      <w:r w:rsidRPr="00424A63">
        <w:rPr>
          <w:rFonts w:hint="eastAsia"/>
          <w:lang w:eastAsia="zh-CN"/>
        </w:rPr>
        <w:t xml:space="preserve">993,500 </w:t>
      </w:r>
      <w:r w:rsidRPr="00424A63">
        <w:rPr>
          <w:rFonts w:hint="eastAsia"/>
          <w:lang w:eastAsia="zh-CN"/>
        </w:rPr>
        <w:t>美元外加</w:t>
      </w:r>
      <w:r w:rsidRPr="00424A63">
        <w:rPr>
          <w:rFonts w:hint="eastAsia"/>
          <w:lang w:eastAsia="zh-CN"/>
        </w:rPr>
        <w:t xml:space="preserve">69,545 </w:t>
      </w:r>
      <w:r w:rsidRPr="00424A63">
        <w:rPr>
          <w:rFonts w:hint="eastAsia"/>
          <w:lang w:eastAsia="zh-CN"/>
        </w:rPr>
        <w:t>美元的机构支助费用，以及</w:t>
      </w:r>
      <w:r w:rsidRPr="00424A63">
        <w:rPr>
          <w:rFonts w:hint="eastAsia"/>
          <w:lang w:eastAsia="zh-CN"/>
        </w:rPr>
        <w:t xml:space="preserve"> </w:t>
      </w:r>
      <w:r>
        <w:rPr>
          <w:rFonts w:hint="eastAsia"/>
          <w:lang w:eastAsia="zh-CN"/>
        </w:rPr>
        <w:t>环境署的</w:t>
      </w:r>
      <w:r>
        <w:rPr>
          <w:rFonts w:hint="eastAsia"/>
          <w:lang w:eastAsia="zh-CN"/>
        </w:rPr>
        <w:t>387,450</w:t>
      </w:r>
      <w:r w:rsidRPr="00424A63">
        <w:rPr>
          <w:rFonts w:hint="eastAsia"/>
          <w:lang w:eastAsia="zh-CN"/>
        </w:rPr>
        <w:t>美元外加</w:t>
      </w:r>
      <w:r w:rsidRPr="00424A63">
        <w:rPr>
          <w:rFonts w:hint="eastAsia"/>
          <w:lang w:eastAsia="zh-CN"/>
        </w:rPr>
        <w:t>50,369</w:t>
      </w:r>
      <w:r w:rsidRPr="00424A63">
        <w:rPr>
          <w:rFonts w:hint="eastAsia"/>
          <w:lang w:eastAsia="zh-CN"/>
        </w:rPr>
        <w:t>美元的机构支助费用，但有一项谅解，多边基金将不再为淘汰</w:t>
      </w:r>
      <w:r>
        <w:rPr>
          <w:rFonts w:hint="eastAsia"/>
          <w:lang w:eastAsia="zh-CN"/>
        </w:rPr>
        <w:t>氢</w:t>
      </w:r>
      <w:r w:rsidRPr="00424A63">
        <w:rPr>
          <w:rFonts w:hint="eastAsia"/>
          <w:lang w:eastAsia="zh-CN"/>
        </w:rPr>
        <w:t>氟氯烃提供资金</w:t>
      </w:r>
      <w:r>
        <w:rPr>
          <w:rFonts w:hint="eastAsia"/>
          <w:lang w:eastAsia="zh-CN"/>
        </w:rPr>
        <w:t>；</w:t>
      </w:r>
    </w:p>
    <w:p w14:paraId="49B63B15" w14:textId="77777777" w:rsidR="00424A63" w:rsidRPr="00424A63" w:rsidRDefault="00424A63" w:rsidP="00B139D9">
      <w:pPr>
        <w:widowControl w:val="0"/>
        <w:numPr>
          <w:ilvl w:val="1"/>
          <w:numId w:val="1"/>
        </w:numPr>
        <w:spacing w:after="120"/>
        <w:outlineLvl w:val="1"/>
        <w:rPr>
          <w:lang w:eastAsia="zh-CN"/>
        </w:rPr>
      </w:pPr>
      <w:r w:rsidRPr="00424A63">
        <w:rPr>
          <w:rFonts w:hint="eastAsia"/>
          <w:lang w:eastAsia="zh-CN"/>
        </w:rPr>
        <w:t>注意到智利政府承诺</w:t>
      </w:r>
      <w:r w:rsidR="00B40ED4">
        <w:rPr>
          <w:rFonts w:hint="eastAsia"/>
          <w:lang w:eastAsia="zh-CN"/>
        </w:rPr>
        <w:t>，</w:t>
      </w:r>
      <w:r w:rsidRPr="00424A63">
        <w:rPr>
          <w:rFonts w:hint="eastAsia"/>
          <w:lang w:eastAsia="zh-CN"/>
        </w:rPr>
        <w:t>到</w:t>
      </w:r>
      <w:r w:rsidRPr="00424A63">
        <w:rPr>
          <w:rFonts w:hint="eastAsia"/>
          <w:lang w:eastAsia="zh-CN"/>
        </w:rPr>
        <w:t xml:space="preserve"> 2028 </w:t>
      </w:r>
      <w:r w:rsidRPr="00424A63">
        <w:rPr>
          <w:rFonts w:hint="eastAsia"/>
          <w:lang w:eastAsia="zh-CN"/>
        </w:rPr>
        <w:t>年减少该国</w:t>
      </w:r>
      <w:r>
        <w:rPr>
          <w:rFonts w:hint="eastAsia"/>
          <w:lang w:eastAsia="zh-CN"/>
        </w:rPr>
        <w:t>氢</w:t>
      </w:r>
      <w:r w:rsidRPr="00424A63">
        <w:rPr>
          <w:rFonts w:hint="eastAsia"/>
          <w:lang w:eastAsia="zh-CN"/>
        </w:rPr>
        <w:t>氟氯烃消费量基准的</w:t>
      </w:r>
      <w:r>
        <w:rPr>
          <w:rFonts w:hint="eastAsia"/>
          <w:lang w:eastAsia="zh-CN"/>
        </w:rPr>
        <w:t>百分之</w:t>
      </w:r>
      <w:r w:rsidRPr="00424A63">
        <w:rPr>
          <w:rFonts w:hint="eastAsia"/>
          <w:lang w:eastAsia="zh-CN"/>
        </w:rPr>
        <w:t>97.5</w:t>
      </w:r>
      <w:r w:rsidRPr="00424A63">
        <w:rPr>
          <w:rFonts w:hint="eastAsia"/>
          <w:lang w:eastAsia="zh-CN"/>
        </w:rPr>
        <w:t>，并在</w:t>
      </w:r>
      <w:r w:rsidRPr="00424A63">
        <w:rPr>
          <w:rFonts w:hint="eastAsia"/>
          <w:lang w:eastAsia="zh-CN"/>
        </w:rPr>
        <w:t>2030</w:t>
      </w:r>
      <w:r w:rsidRPr="00424A63">
        <w:rPr>
          <w:rFonts w:hint="eastAsia"/>
          <w:lang w:eastAsia="zh-CN"/>
        </w:rPr>
        <w:t>年</w:t>
      </w:r>
      <w:r>
        <w:rPr>
          <w:rFonts w:hint="eastAsia"/>
          <w:lang w:eastAsia="zh-CN"/>
        </w:rPr>
        <w:t>1</w:t>
      </w:r>
      <w:r w:rsidRPr="00424A63">
        <w:rPr>
          <w:rFonts w:hint="eastAsia"/>
          <w:lang w:eastAsia="zh-CN"/>
        </w:rPr>
        <w:t>月</w:t>
      </w:r>
      <w:r>
        <w:rPr>
          <w:rFonts w:hint="eastAsia"/>
          <w:lang w:eastAsia="zh-CN"/>
        </w:rPr>
        <w:t>1</w:t>
      </w:r>
      <w:r w:rsidRPr="00424A63">
        <w:rPr>
          <w:rFonts w:hint="eastAsia"/>
          <w:lang w:eastAsia="zh-CN"/>
        </w:rPr>
        <w:t>日之前完全淘汰</w:t>
      </w:r>
      <w:r>
        <w:rPr>
          <w:rFonts w:hint="eastAsia"/>
          <w:lang w:eastAsia="zh-CN"/>
        </w:rPr>
        <w:t>氢</w:t>
      </w:r>
      <w:r w:rsidRPr="00424A63">
        <w:rPr>
          <w:rFonts w:hint="eastAsia"/>
          <w:lang w:eastAsia="zh-CN"/>
        </w:rPr>
        <w:t>氟氯烃，此后</w:t>
      </w:r>
      <w:r>
        <w:rPr>
          <w:rFonts w:hint="eastAsia"/>
          <w:lang w:eastAsia="zh-CN"/>
        </w:rPr>
        <w:t>，除了</w:t>
      </w:r>
      <w:r w:rsidRPr="00424A63">
        <w:rPr>
          <w:rFonts w:hint="eastAsia"/>
          <w:lang w:eastAsia="zh-CN"/>
        </w:rPr>
        <w:t>根据《蒙特利尔议定书》的规定</w:t>
      </w:r>
      <w:r>
        <w:rPr>
          <w:rFonts w:hint="eastAsia"/>
          <w:lang w:eastAsia="zh-CN"/>
        </w:rPr>
        <w:t>，</w:t>
      </w:r>
      <w:r w:rsidRPr="00424A63">
        <w:rPr>
          <w:rFonts w:hint="eastAsia"/>
          <w:lang w:eastAsia="zh-CN"/>
        </w:rPr>
        <w:t>在</w:t>
      </w:r>
      <w:r w:rsidRPr="00424A63">
        <w:rPr>
          <w:rFonts w:hint="eastAsia"/>
          <w:lang w:eastAsia="zh-CN"/>
        </w:rPr>
        <w:t>2030</w:t>
      </w:r>
      <w:r w:rsidRPr="00424A63">
        <w:rPr>
          <w:rFonts w:hint="eastAsia"/>
          <w:lang w:eastAsia="zh-CN"/>
        </w:rPr>
        <w:t>年至</w:t>
      </w:r>
      <w:r w:rsidRPr="00424A63">
        <w:rPr>
          <w:rFonts w:hint="eastAsia"/>
          <w:lang w:eastAsia="zh-CN"/>
        </w:rPr>
        <w:t>2040</w:t>
      </w:r>
      <w:r w:rsidR="00C87B97">
        <w:rPr>
          <w:rFonts w:hint="eastAsia"/>
          <w:lang w:eastAsia="zh-CN"/>
        </w:rPr>
        <w:t>年之间根据需要用于维修</w:t>
      </w:r>
      <w:r w:rsidRPr="00424A63">
        <w:rPr>
          <w:rFonts w:hint="eastAsia"/>
          <w:lang w:eastAsia="zh-CN"/>
        </w:rPr>
        <w:t>尾</w:t>
      </w:r>
      <w:r w:rsidR="00C87B97">
        <w:rPr>
          <w:rFonts w:hint="eastAsia"/>
          <w:lang w:eastAsia="zh-CN"/>
        </w:rPr>
        <w:t>量的</w:t>
      </w:r>
      <w:r>
        <w:rPr>
          <w:rFonts w:hint="eastAsia"/>
          <w:lang w:eastAsia="zh-CN"/>
        </w:rPr>
        <w:t>氢</w:t>
      </w:r>
      <w:r w:rsidRPr="00424A63">
        <w:rPr>
          <w:rFonts w:hint="eastAsia"/>
          <w:lang w:eastAsia="zh-CN"/>
        </w:rPr>
        <w:t>氟氯烃</w:t>
      </w:r>
      <w:r w:rsidR="00C87B97">
        <w:rPr>
          <w:rFonts w:hint="eastAsia"/>
          <w:lang w:eastAsia="zh-CN"/>
        </w:rPr>
        <w:t>以外</w:t>
      </w:r>
      <w:r w:rsidRPr="00424A63">
        <w:rPr>
          <w:rFonts w:hint="eastAsia"/>
          <w:lang w:eastAsia="zh-CN"/>
        </w:rPr>
        <w:t>，</w:t>
      </w:r>
      <w:r w:rsidR="00C87B97">
        <w:rPr>
          <w:rFonts w:hint="eastAsia"/>
          <w:lang w:val="en-US" w:eastAsia="zh-CN"/>
        </w:rPr>
        <w:t>将不再进口氢</w:t>
      </w:r>
      <w:r w:rsidR="00C87B97">
        <w:rPr>
          <w:rFonts w:hint="eastAsia"/>
          <w:lang w:eastAsia="zh-CN"/>
        </w:rPr>
        <w:t>氟氯烃</w:t>
      </w:r>
      <w:r w:rsidR="00586C04">
        <w:rPr>
          <w:rFonts w:hint="eastAsia"/>
          <w:lang w:eastAsia="zh-CN"/>
        </w:rPr>
        <w:t>；</w:t>
      </w:r>
    </w:p>
    <w:p w14:paraId="6F0577AE" w14:textId="77777777" w:rsidR="00586C04" w:rsidRPr="00586C04" w:rsidRDefault="00586C04" w:rsidP="00586C04">
      <w:pPr>
        <w:widowControl w:val="0"/>
        <w:numPr>
          <w:ilvl w:val="1"/>
          <w:numId w:val="1"/>
        </w:numPr>
        <w:spacing w:after="240"/>
        <w:outlineLvl w:val="1"/>
        <w:rPr>
          <w:lang w:eastAsia="zh-CN"/>
        </w:rPr>
      </w:pPr>
      <w:r w:rsidRPr="00586C04">
        <w:rPr>
          <w:rFonts w:hint="eastAsia"/>
          <w:lang w:eastAsia="zh-CN"/>
        </w:rPr>
        <w:lastRenderedPageBreak/>
        <w:t>从符合供资条件的剩余</w:t>
      </w:r>
      <w:r>
        <w:rPr>
          <w:rFonts w:hint="eastAsia"/>
          <w:lang w:eastAsia="zh-CN"/>
        </w:rPr>
        <w:t>氢</w:t>
      </w:r>
      <w:r w:rsidRPr="00586C04">
        <w:rPr>
          <w:rFonts w:hint="eastAsia"/>
          <w:lang w:eastAsia="zh-CN"/>
        </w:rPr>
        <w:t>氟氯烃消费量中扣除</w:t>
      </w:r>
      <w:r w:rsidRPr="00586C04">
        <w:rPr>
          <w:rFonts w:hint="eastAsia"/>
          <w:lang w:eastAsia="zh-CN"/>
        </w:rPr>
        <w:t xml:space="preserve"> 15.98 ODP </w:t>
      </w:r>
      <w:r w:rsidRPr="00586C04">
        <w:rPr>
          <w:rFonts w:hint="eastAsia"/>
          <w:lang w:eastAsia="zh-CN"/>
        </w:rPr>
        <w:t>吨</w:t>
      </w:r>
      <w:r>
        <w:rPr>
          <w:rFonts w:hint="eastAsia"/>
          <w:lang w:eastAsia="zh-CN"/>
        </w:rPr>
        <w:t>氢</w:t>
      </w:r>
      <w:r w:rsidRPr="00586C04">
        <w:rPr>
          <w:rFonts w:hint="eastAsia"/>
          <w:lang w:eastAsia="zh-CN"/>
        </w:rPr>
        <w:t>氟氯烃</w:t>
      </w:r>
      <w:r>
        <w:rPr>
          <w:rFonts w:hint="eastAsia"/>
          <w:lang w:eastAsia="zh-CN"/>
        </w:rPr>
        <w:t>；</w:t>
      </w:r>
    </w:p>
    <w:p w14:paraId="3FCD535C" w14:textId="77777777" w:rsidR="00586C04" w:rsidRPr="00586C04" w:rsidRDefault="00586C04" w:rsidP="00586C04">
      <w:pPr>
        <w:widowControl w:val="0"/>
        <w:numPr>
          <w:ilvl w:val="1"/>
          <w:numId w:val="1"/>
        </w:numPr>
        <w:spacing w:after="240"/>
        <w:outlineLvl w:val="1"/>
        <w:rPr>
          <w:lang w:eastAsia="zh-CN"/>
        </w:rPr>
      </w:pPr>
      <w:r w:rsidRPr="00586C04">
        <w:rPr>
          <w:rFonts w:hint="eastAsia"/>
          <w:lang w:eastAsia="zh-CN"/>
        </w:rPr>
        <w:t>根据</w:t>
      </w:r>
      <w:r>
        <w:rPr>
          <w:rFonts w:hint="eastAsia"/>
          <w:lang w:eastAsia="zh-CN"/>
        </w:rPr>
        <w:t>氢</w:t>
      </w:r>
      <w:r w:rsidRPr="00586C04">
        <w:rPr>
          <w:rFonts w:hint="eastAsia"/>
          <w:lang w:eastAsia="zh-CN"/>
        </w:rPr>
        <w:t>氟氯烃淘汰管理计划第三阶段，批准本文件附件一所载智利政府与执行委员会之间关于减少</w:t>
      </w:r>
      <w:r>
        <w:rPr>
          <w:rFonts w:hint="eastAsia"/>
          <w:lang w:eastAsia="zh-CN"/>
        </w:rPr>
        <w:t>氢</w:t>
      </w:r>
      <w:r w:rsidRPr="00586C04">
        <w:rPr>
          <w:rFonts w:hint="eastAsia"/>
          <w:lang w:eastAsia="zh-CN"/>
        </w:rPr>
        <w:t>氟氯烃消费的协定草案</w:t>
      </w:r>
      <w:r>
        <w:rPr>
          <w:rFonts w:hint="eastAsia"/>
          <w:lang w:eastAsia="zh-CN"/>
        </w:rPr>
        <w:t>；</w:t>
      </w:r>
    </w:p>
    <w:p w14:paraId="4303C1B8" w14:textId="77777777" w:rsidR="00586C04" w:rsidRPr="00586C04" w:rsidRDefault="00586C04" w:rsidP="00586C04">
      <w:pPr>
        <w:pStyle w:val="Heading2"/>
        <w:rPr>
          <w:lang w:eastAsia="zh-CN"/>
        </w:rPr>
      </w:pPr>
      <w:r w:rsidRPr="00586C04">
        <w:rPr>
          <w:rFonts w:hint="eastAsia"/>
          <w:lang w:eastAsia="zh-CN"/>
        </w:rPr>
        <w:t>为</w:t>
      </w:r>
      <w:r>
        <w:rPr>
          <w:rFonts w:hint="eastAsia"/>
          <w:lang w:eastAsia="zh-CN"/>
        </w:rPr>
        <w:t>允许</w:t>
      </w:r>
      <w:r w:rsidRPr="00586C04">
        <w:rPr>
          <w:rFonts w:hint="eastAsia"/>
          <w:lang w:eastAsia="zh-CN"/>
        </w:rPr>
        <w:t>考虑</w:t>
      </w:r>
      <w:r>
        <w:rPr>
          <w:rFonts w:hint="eastAsia"/>
          <w:lang w:eastAsia="zh-CN"/>
        </w:rPr>
        <w:t>其氢</w:t>
      </w:r>
      <w:r w:rsidRPr="00586C04">
        <w:rPr>
          <w:rFonts w:hint="eastAsia"/>
          <w:lang w:eastAsia="zh-CN"/>
        </w:rPr>
        <w:t>氟氯烃淘汰管理计划的最后一次付款，智利政府应提交</w:t>
      </w:r>
      <w:r>
        <w:rPr>
          <w:rFonts w:hint="eastAsia"/>
          <w:lang w:eastAsia="zh-CN"/>
        </w:rPr>
        <w:t>：</w:t>
      </w:r>
    </w:p>
    <w:p w14:paraId="022B8CC2" w14:textId="77777777" w:rsidR="00412551" w:rsidRDefault="00412551" w:rsidP="00586C04">
      <w:pPr>
        <w:pStyle w:val="Heading2"/>
        <w:numPr>
          <w:ilvl w:val="2"/>
          <w:numId w:val="1"/>
        </w:numPr>
        <w:rPr>
          <w:lang w:eastAsia="zh-CN"/>
        </w:rPr>
      </w:pPr>
      <w:r>
        <w:rPr>
          <w:rFonts w:hint="eastAsia"/>
          <w:lang w:eastAsia="zh-CN"/>
        </w:rPr>
        <w:t>一份已到位的法规政策框架的</w:t>
      </w:r>
      <w:r w:rsidR="00586C04" w:rsidRPr="00586C04">
        <w:rPr>
          <w:rFonts w:hint="eastAsia"/>
          <w:lang w:eastAsia="zh-CN"/>
        </w:rPr>
        <w:t>详细说明</w:t>
      </w:r>
      <w:r>
        <w:rPr>
          <w:rFonts w:hint="eastAsia"/>
          <w:lang w:eastAsia="zh-CN"/>
        </w:rPr>
        <w:t>，以</w:t>
      </w:r>
      <w:r w:rsidR="00586C04" w:rsidRPr="00586C04">
        <w:rPr>
          <w:rFonts w:hint="eastAsia"/>
          <w:lang w:eastAsia="zh-CN"/>
        </w:rPr>
        <w:t>实施措施确保</w:t>
      </w:r>
      <w:r>
        <w:rPr>
          <w:rFonts w:hint="eastAsia"/>
          <w:lang w:eastAsia="zh-CN"/>
        </w:rPr>
        <w:t>2030</w:t>
      </w:r>
      <w:r w:rsidRPr="00586C04">
        <w:rPr>
          <w:rFonts w:hint="eastAsia"/>
          <w:lang w:eastAsia="zh-CN"/>
        </w:rPr>
        <w:t>年至</w:t>
      </w:r>
      <w:r w:rsidRPr="00586C04">
        <w:rPr>
          <w:rFonts w:hint="eastAsia"/>
          <w:lang w:eastAsia="zh-CN"/>
        </w:rPr>
        <w:t>2040</w:t>
      </w:r>
      <w:r w:rsidRPr="00586C04">
        <w:rPr>
          <w:rFonts w:hint="eastAsia"/>
          <w:lang w:eastAsia="zh-CN"/>
        </w:rPr>
        <w:t>年期</w:t>
      </w:r>
      <w:r>
        <w:rPr>
          <w:rFonts w:hint="eastAsia"/>
          <w:lang w:eastAsia="zh-CN"/>
        </w:rPr>
        <w:t>间</w:t>
      </w:r>
      <w:r w:rsidR="00586C04">
        <w:rPr>
          <w:rFonts w:hint="eastAsia"/>
          <w:lang w:eastAsia="zh-CN"/>
        </w:rPr>
        <w:t>氢</w:t>
      </w:r>
      <w:r w:rsidR="00586C04" w:rsidRPr="00586C04">
        <w:rPr>
          <w:rFonts w:hint="eastAsia"/>
          <w:lang w:eastAsia="zh-CN"/>
        </w:rPr>
        <w:t>氟氯烃消费符合《蒙特利尔议定书》第</w:t>
      </w:r>
      <w:r w:rsidR="00586C04" w:rsidRPr="00586C04">
        <w:rPr>
          <w:rFonts w:hint="eastAsia"/>
          <w:lang w:eastAsia="zh-CN"/>
        </w:rPr>
        <w:t xml:space="preserve"> 5 </w:t>
      </w:r>
      <w:r w:rsidR="00586C04" w:rsidRPr="00586C04">
        <w:rPr>
          <w:rFonts w:hint="eastAsia"/>
          <w:lang w:eastAsia="zh-CN"/>
        </w:rPr>
        <w:t>条第</w:t>
      </w:r>
      <w:r w:rsidR="00586C04" w:rsidRPr="00586C04">
        <w:rPr>
          <w:rFonts w:hint="eastAsia"/>
          <w:lang w:eastAsia="zh-CN"/>
        </w:rPr>
        <w:t xml:space="preserve"> 8 </w:t>
      </w:r>
      <w:r w:rsidR="00586C04" w:rsidRPr="00586C04">
        <w:rPr>
          <w:rFonts w:hint="eastAsia"/>
          <w:lang w:eastAsia="zh-CN"/>
        </w:rPr>
        <w:t>段</w:t>
      </w:r>
      <w:r w:rsidR="00586C04" w:rsidRPr="00586C04">
        <w:rPr>
          <w:lang w:eastAsia="zh-CN"/>
        </w:rPr>
        <w:t>ter(e)(i)</w:t>
      </w:r>
      <w:r w:rsidR="00586C04" w:rsidRPr="00586C04">
        <w:rPr>
          <w:rFonts w:hint="eastAsia"/>
          <w:lang w:eastAsia="zh-CN"/>
        </w:rPr>
        <w:t>款</w:t>
      </w:r>
      <w:r>
        <w:rPr>
          <w:rFonts w:hint="eastAsia"/>
          <w:lang w:eastAsia="zh-CN"/>
        </w:rPr>
        <w:t>的要求；</w:t>
      </w:r>
    </w:p>
    <w:p w14:paraId="5BC3AAF1" w14:textId="77777777" w:rsidR="001C2F7F" w:rsidRPr="00780DF7" w:rsidRDefault="00412551" w:rsidP="00663976">
      <w:pPr>
        <w:pStyle w:val="Heading3"/>
        <w:rPr>
          <w:lang w:eastAsia="zh-CN"/>
        </w:rPr>
      </w:pPr>
      <w:r w:rsidRPr="00412551">
        <w:rPr>
          <w:rFonts w:hint="eastAsia"/>
          <w:lang w:eastAsia="zh-CN"/>
        </w:rPr>
        <w:t>如果智利打算在</w:t>
      </w:r>
      <w:r w:rsidRPr="00412551">
        <w:rPr>
          <w:rFonts w:hint="eastAsia"/>
          <w:lang w:eastAsia="zh-CN"/>
        </w:rPr>
        <w:t xml:space="preserve"> 2030-2040 </w:t>
      </w:r>
      <w:r w:rsidRPr="00412551">
        <w:rPr>
          <w:rFonts w:hint="eastAsia"/>
          <w:lang w:eastAsia="zh-CN"/>
        </w:rPr>
        <w:t>年期间消费</w:t>
      </w:r>
      <w:r>
        <w:rPr>
          <w:rFonts w:hint="eastAsia"/>
          <w:lang w:eastAsia="zh-CN"/>
        </w:rPr>
        <w:t>氢氟氯烃</w:t>
      </w:r>
      <w:r w:rsidRPr="00412551">
        <w:rPr>
          <w:rFonts w:hint="eastAsia"/>
          <w:lang w:eastAsia="zh-CN"/>
        </w:rPr>
        <w:t>，根据《蒙特利尔议定书》第</w:t>
      </w:r>
      <w:r w:rsidRPr="00412551">
        <w:rPr>
          <w:rFonts w:hint="eastAsia"/>
          <w:lang w:eastAsia="zh-CN"/>
        </w:rPr>
        <w:t xml:space="preserve"> 5 </w:t>
      </w:r>
      <w:r w:rsidRPr="00412551">
        <w:rPr>
          <w:rFonts w:hint="eastAsia"/>
          <w:lang w:eastAsia="zh-CN"/>
        </w:rPr>
        <w:t>条第</w:t>
      </w:r>
      <w:r w:rsidRPr="00412551">
        <w:rPr>
          <w:rFonts w:hint="eastAsia"/>
          <w:lang w:eastAsia="zh-CN"/>
        </w:rPr>
        <w:t xml:space="preserve"> 8 </w:t>
      </w:r>
      <w:r w:rsidRPr="00412551">
        <w:rPr>
          <w:rFonts w:hint="eastAsia"/>
          <w:lang w:eastAsia="zh-CN"/>
        </w:rPr>
        <w:t>段</w:t>
      </w:r>
      <w:r w:rsidRPr="00412551">
        <w:rPr>
          <w:lang w:eastAsia="zh-CN"/>
        </w:rPr>
        <w:t>ter(e)(i)</w:t>
      </w:r>
      <w:r w:rsidRPr="00412551">
        <w:rPr>
          <w:rFonts w:hint="eastAsia"/>
          <w:lang w:eastAsia="zh-CN"/>
        </w:rPr>
        <w:t>款</w:t>
      </w:r>
      <w:r>
        <w:rPr>
          <w:rFonts w:hint="eastAsia"/>
          <w:lang w:eastAsia="zh-CN"/>
        </w:rPr>
        <w:t>，提交</w:t>
      </w:r>
      <w:r w:rsidRPr="00412551">
        <w:rPr>
          <w:rFonts w:hint="eastAsia"/>
          <w:lang w:eastAsia="zh-CN"/>
        </w:rPr>
        <w:t>智利与执行委员会之间对协定的拟议修改</w:t>
      </w:r>
      <w:r>
        <w:rPr>
          <w:rFonts w:hint="eastAsia"/>
          <w:lang w:eastAsia="zh-CN"/>
        </w:rPr>
        <w:t>，以</w:t>
      </w:r>
      <w:r w:rsidRPr="00412551">
        <w:rPr>
          <w:rFonts w:hint="eastAsia"/>
          <w:lang w:eastAsia="zh-CN"/>
        </w:rPr>
        <w:t>涵盖</w:t>
      </w:r>
      <w:r w:rsidRPr="00412551">
        <w:rPr>
          <w:rFonts w:hint="eastAsia"/>
          <w:lang w:eastAsia="zh-CN"/>
        </w:rPr>
        <w:t xml:space="preserve"> 2030 </w:t>
      </w:r>
      <w:r w:rsidRPr="00412551">
        <w:rPr>
          <w:rFonts w:hint="eastAsia"/>
          <w:lang w:eastAsia="zh-CN"/>
        </w:rPr>
        <w:t>年以后的时期</w:t>
      </w:r>
      <w:r>
        <w:rPr>
          <w:rFonts w:hint="eastAsia"/>
          <w:lang w:eastAsia="zh-CN"/>
        </w:rPr>
        <w:t>；以及</w:t>
      </w:r>
    </w:p>
    <w:p w14:paraId="7C81CFCB" w14:textId="77777777" w:rsidR="00412551" w:rsidRPr="00412551" w:rsidRDefault="00412551" w:rsidP="00412551">
      <w:pPr>
        <w:pStyle w:val="Heading2"/>
        <w:rPr>
          <w:lang w:eastAsia="zh-CN"/>
        </w:rPr>
      </w:pPr>
      <w:r>
        <w:rPr>
          <w:rFonts w:hint="eastAsia"/>
          <w:lang w:eastAsia="zh-CN"/>
        </w:rPr>
        <w:t>核准</w:t>
      </w:r>
      <w:r w:rsidRPr="00412551">
        <w:rPr>
          <w:rFonts w:hint="eastAsia"/>
          <w:lang w:eastAsia="zh-CN"/>
        </w:rPr>
        <w:t>智利</w:t>
      </w:r>
      <w:r>
        <w:rPr>
          <w:rFonts w:hint="eastAsia"/>
          <w:lang w:eastAsia="zh-CN"/>
        </w:rPr>
        <w:t>氢氟氯烃淘汰管理计划第三阶段</w:t>
      </w:r>
      <w:r w:rsidRPr="00412551">
        <w:rPr>
          <w:rFonts w:hint="eastAsia"/>
          <w:lang w:eastAsia="zh-CN"/>
        </w:rPr>
        <w:t>第一次付款和相应的付款执行计划，金额为</w:t>
      </w:r>
      <w:r>
        <w:rPr>
          <w:rFonts w:hint="eastAsia"/>
          <w:lang w:eastAsia="zh-CN"/>
        </w:rPr>
        <w:t>447,740</w:t>
      </w:r>
      <w:r w:rsidRPr="00412551">
        <w:rPr>
          <w:rFonts w:hint="eastAsia"/>
          <w:lang w:eastAsia="zh-CN"/>
        </w:rPr>
        <w:t>美元，其中包括工发组织</w:t>
      </w:r>
      <w:r>
        <w:rPr>
          <w:rFonts w:hint="eastAsia"/>
          <w:lang w:eastAsia="zh-CN"/>
        </w:rPr>
        <w:t>的</w:t>
      </w:r>
      <w:r>
        <w:rPr>
          <w:rFonts w:hint="eastAsia"/>
          <w:lang w:eastAsia="zh-CN"/>
        </w:rPr>
        <w:t>297,000</w:t>
      </w:r>
      <w:r w:rsidRPr="00412551">
        <w:rPr>
          <w:rFonts w:hint="eastAsia"/>
          <w:lang w:eastAsia="zh-CN"/>
        </w:rPr>
        <w:t>美元外加</w:t>
      </w:r>
      <w:r w:rsidRPr="00412551">
        <w:rPr>
          <w:rFonts w:hint="eastAsia"/>
          <w:lang w:eastAsia="zh-CN"/>
        </w:rPr>
        <w:t xml:space="preserve">20,790 </w:t>
      </w:r>
      <w:r w:rsidRPr="00412551">
        <w:rPr>
          <w:rFonts w:hint="eastAsia"/>
          <w:lang w:eastAsia="zh-CN"/>
        </w:rPr>
        <w:t>美元的机构支助费用，以及</w:t>
      </w:r>
      <w:r w:rsidR="00E52CAF" w:rsidRPr="00412551">
        <w:rPr>
          <w:rFonts w:hint="eastAsia"/>
          <w:lang w:eastAsia="zh-CN"/>
        </w:rPr>
        <w:t>环境署</w:t>
      </w:r>
      <w:r w:rsidR="00E52CAF">
        <w:rPr>
          <w:rFonts w:hint="eastAsia"/>
          <w:lang w:eastAsia="zh-CN"/>
        </w:rPr>
        <w:t>115,000</w:t>
      </w:r>
      <w:r w:rsidRPr="00412551">
        <w:rPr>
          <w:rFonts w:hint="eastAsia"/>
          <w:lang w:eastAsia="zh-CN"/>
        </w:rPr>
        <w:t>美元外加</w:t>
      </w:r>
      <w:r w:rsidRPr="00412551">
        <w:rPr>
          <w:rFonts w:hint="eastAsia"/>
          <w:lang w:eastAsia="zh-CN"/>
        </w:rPr>
        <w:t xml:space="preserve">14,950 </w:t>
      </w:r>
      <w:r w:rsidRPr="00412551">
        <w:rPr>
          <w:rFonts w:hint="eastAsia"/>
          <w:lang w:eastAsia="zh-CN"/>
        </w:rPr>
        <w:t>美元的机构支助费用</w:t>
      </w:r>
      <w:r w:rsidR="00E52CAF">
        <w:rPr>
          <w:rFonts w:hint="eastAsia"/>
          <w:lang w:eastAsia="zh-CN"/>
        </w:rPr>
        <w:t>。</w:t>
      </w:r>
    </w:p>
    <w:p w14:paraId="1B0D9356" w14:textId="77777777" w:rsidR="00C60F61" w:rsidRDefault="00C60F61" w:rsidP="00E52CAF">
      <w:pPr>
        <w:pStyle w:val="Heading2"/>
        <w:numPr>
          <w:ilvl w:val="0"/>
          <w:numId w:val="0"/>
        </w:numPr>
        <w:ind w:left="720"/>
        <w:rPr>
          <w:lang w:eastAsia="zh-CN"/>
        </w:rPr>
        <w:sectPr w:rsidR="00C60F61"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338AA39D" w14:textId="77777777" w:rsidR="00C60F61" w:rsidRDefault="00C60F61" w:rsidP="00C60F61">
      <w:pPr>
        <w:jc w:val="center"/>
        <w:rPr>
          <w:b/>
        </w:rPr>
      </w:pPr>
    </w:p>
    <w:p w14:paraId="1DA6D287" w14:textId="77777777" w:rsidR="00DC2F0E" w:rsidRDefault="00DC2F0E" w:rsidP="00DC2F0E">
      <w:pPr>
        <w:jc w:val="center"/>
        <w:rPr>
          <w:rFonts w:eastAsia="Times New Roman"/>
          <w:b/>
          <w:sz w:val="24"/>
          <w:szCs w:val="24"/>
        </w:rPr>
      </w:pPr>
      <w:r>
        <w:rPr>
          <w:rFonts w:ascii="SimSun" w:eastAsia="Times New Roman"/>
          <w:b/>
          <w:noProof/>
          <w:sz w:val="24"/>
          <w:szCs w:val="24"/>
        </w:rPr>
        <w:t>附件一</w:t>
      </w:r>
    </w:p>
    <w:p w14:paraId="23E73AFE" w14:textId="77777777" w:rsidR="00DC2F0E" w:rsidRPr="00A24A19" w:rsidRDefault="00DC2F0E" w:rsidP="00DC2F0E">
      <w:pPr>
        <w:topLinePunct/>
        <w:spacing w:before="120" w:after="240"/>
        <w:ind w:left="720" w:right="630"/>
        <w:jc w:val="center"/>
        <w:rPr>
          <w:rFonts w:ascii="SimSun" w:hAnsi="SimSun" w:cs="SimSun"/>
          <w:b/>
          <w:noProof/>
          <w:sz w:val="28"/>
          <w:szCs w:val="24"/>
        </w:rPr>
      </w:pPr>
      <w:r>
        <w:rPr>
          <w:rFonts w:ascii="SimHei" w:hint="eastAsia"/>
          <w:b/>
          <w:noProof/>
          <w:sz w:val="28"/>
          <w:szCs w:val="24"/>
        </w:rPr>
        <w:t>智利</w:t>
      </w:r>
      <w:r w:rsidRPr="006004DF">
        <w:rPr>
          <w:rFonts w:ascii="SimSun" w:hAnsi="SimSun" w:cs="SimSun" w:hint="eastAsia"/>
          <w:b/>
          <w:noProof/>
          <w:sz w:val="28"/>
          <w:szCs w:val="24"/>
        </w:rPr>
        <w:t>政府与多边基金执行委员会关于根据氟氯烃淘汰管理计划</w:t>
      </w:r>
      <w:r>
        <w:rPr>
          <w:rFonts w:ascii="SimSun" w:hAnsi="SimSun" w:cs="SimSun"/>
          <w:b/>
          <w:noProof/>
          <w:sz w:val="28"/>
          <w:szCs w:val="24"/>
        </w:rPr>
        <w:br/>
      </w:r>
      <w:r w:rsidRPr="006004DF">
        <w:rPr>
          <w:rFonts w:ascii="SimSun" w:hAnsi="SimSun" w:cs="SimSun" w:hint="eastAsia"/>
          <w:b/>
          <w:noProof/>
          <w:sz w:val="28"/>
          <w:szCs w:val="24"/>
        </w:rPr>
        <w:t>第</w:t>
      </w:r>
      <w:r>
        <w:rPr>
          <w:rFonts w:ascii="SimSun" w:hAnsi="SimSun" w:cs="SimSun" w:hint="eastAsia"/>
          <w:b/>
          <w:noProof/>
          <w:sz w:val="28"/>
          <w:szCs w:val="24"/>
        </w:rPr>
        <w:t>三</w:t>
      </w:r>
      <w:r w:rsidRPr="006004DF">
        <w:rPr>
          <w:rFonts w:ascii="SimSun" w:hAnsi="SimSun" w:cs="SimSun" w:hint="eastAsia"/>
          <w:b/>
          <w:noProof/>
          <w:sz w:val="28"/>
          <w:szCs w:val="24"/>
        </w:rPr>
        <w:t>阶段减少氯氟烃消费量的协定</w:t>
      </w:r>
      <w:r w:rsidRPr="00A24A19">
        <w:rPr>
          <w:rFonts w:ascii="SimSun" w:hAnsi="SimSun" w:cs="SimSun"/>
          <w:b/>
          <w:noProof/>
          <w:sz w:val="28"/>
          <w:szCs w:val="24"/>
        </w:rPr>
        <w:t>草案</w:t>
      </w:r>
    </w:p>
    <w:p w14:paraId="78CEF3B8" w14:textId="77777777" w:rsidR="00DC2F0E" w:rsidRPr="00E436A2" w:rsidRDefault="00DC2F0E" w:rsidP="00DC2F0E">
      <w:pPr>
        <w:pStyle w:val="Heading1"/>
        <w:keepNext/>
        <w:keepLines/>
        <w:numPr>
          <w:ilvl w:val="0"/>
          <w:numId w:val="0"/>
        </w:numPr>
        <w:topLinePunct/>
        <w:rPr>
          <w:rFonts w:ascii="SimSun" w:hAnsi="SimSun"/>
          <w:b/>
          <w:noProof/>
          <w:sz w:val="24"/>
          <w:szCs w:val="24"/>
        </w:rPr>
      </w:pPr>
      <w:r w:rsidRPr="00E436A2">
        <w:rPr>
          <w:rFonts w:ascii="SimSun" w:hAnsi="SimSun" w:cs="SimSun" w:hint="eastAsia"/>
          <w:b/>
          <w:noProof/>
          <w:sz w:val="24"/>
          <w:szCs w:val="24"/>
        </w:rPr>
        <w:t>目的</w:t>
      </w:r>
    </w:p>
    <w:p w14:paraId="3668C4B1" w14:textId="77777777" w:rsidR="00DC2F0E" w:rsidRPr="00DC2F0E" w:rsidRDefault="00DC2F0E" w:rsidP="00DC2F0E">
      <w:pPr>
        <w:pStyle w:val="Heading1"/>
        <w:keepNext/>
        <w:keepLines/>
        <w:numPr>
          <w:ilvl w:val="0"/>
          <w:numId w:val="41"/>
        </w:numPr>
        <w:tabs>
          <w:tab w:val="clear" w:pos="0"/>
          <w:tab w:val="num" w:pos="720"/>
        </w:tabs>
        <w:topLinePunct/>
        <w:rPr>
          <w:noProof/>
          <w:sz w:val="24"/>
          <w:szCs w:val="24"/>
        </w:rPr>
      </w:pPr>
      <w:r w:rsidRPr="00DC2F0E">
        <w:rPr>
          <w:rFonts w:ascii="SimSun" w:hAnsi="SimSun" w:cs="SimSun" w:hint="eastAsia"/>
          <w:noProof/>
          <w:sz w:val="24"/>
          <w:szCs w:val="24"/>
        </w:rPr>
        <w:t>本协定是智利（</w:t>
      </w:r>
      <w:r w:rsidRPr="00DC2F0E">
        <w:rPr>
          <w:noProof/>
          <w:sz w:val="24"/>
          <w:szCs w:val="24"/>
        </w:rPr>
        <w:t>“</w:t>
      </w:r>
      <w:r w:rsidRPr="00DC2F0E">
        <w:rPr>
          <w:rFonts w:ascii="SimSun" w:hAnsi="SimSun" w:cs="SimSun" w:hint="eastAsia"/>
          <w:noProof/>
          <w:sz w:val="24"/>
          <w:szCs w:val="24"/>
        </w:rPr>
        <w:t>国家</w:t>
      </w:r>
      <w:r w:rsidRPr="00DC2F0E">
        <w:rPr>
          <w:noProof/>
          <w:sz w:val="24"/>
          <w:szCs w:val="24"/>
        </w:rPr>
        <w:t>”</w:t>
      </w:r>
      <w:r w:rsidRPr="00DC2F0E">
        <w:rPr>
          <w:rFonts w:ascii="SimSun" w:hAnsi="SimSun" w:cs="SimSun" w:hint="eastAsia"/>
          <w:noProof/>
          <w:sz w:val="24"/>
          <w:szCs w:val="24"/>
        </w:rPr>
        <w:t>）政府和执行委员会关于按照《蒙特利尔议定书》时间表在</w:t>
      </w:r>
      <w:smartTag w:uri="urn:schemas-microsoft-com:office:smarttags" w:element="chsdate">
        <w:smartTagPr>
          <w:attr w:name="IsROCDate" w:val="False"/>
          <w:attr w:name="IsLunarDate" w:val="False"/>
          <w:attr w:name="Day" w:val="1"/>
          <w:attr w:name="Month" w:val="1"/>
          <w:attr w:name="Year" w:val="2030"/>
        </w:smartTagPr>
        <w:r w:rsidRPr="00DC2F0E">
          <w:rPr>
            <w:noProof/>
            <w:sz w:val="24"/>
            <w:szCs w:val="24"/>
          </w:rPr>
          <w:t>2030</w:t>
        </w:r>
        <w:r w:rsidRPr="00DC2F0E">
          <w:rPr>
            <w:rFonts w:ascii="SimSun" w:hAnsi="SimSun" w:cs="SimSun" w:hint="eastAsia"/>
            <w:noProof/>
            <w:sz w:val="24"/>
            <w:szCs w:val="24"/>
          </w:rPr>
          <w:t>年</w:t>
        </w:r>
        <w:r w:rsidRPr="00DC2F0E">
          <w:rPr>
            <w:noProof/>
            <w:sz w:val="24"/>
            <w:szCs w:val="24"/>
          </w:rPr>
          <w:t>1</w:t>
        </w:r>
        <w:r w:rsidRPr="00DC2F0E">
          <w:rPr>
            <w:rFonts w:ascii="SimSun" w:hAnsi="SimSun" w:cs="SimSun" w:hint="eastAsia"/>
            <w:noProof/>
            <w:sz w:val="24"/>
            <w:szCs w:val="24"/>
          </w:rPr>
          <w:t>月</w:t>
        </w:r>
        <w:r w:rsidRPr="00DC2F0E">
          <w:rPr>
            <w:noProof/>
            <w:sz w:val="24"/>
            <w:szCs w:val="24"/>
          </w:rPr>
          <w:t>1</w:t>
        </w:r>
        <w:r w:rsidRPr="00DC2F0E">
          <w:rPr>
            <w:rFonts w:ascii="SimSun" w:hAnsi="SimSun" w:cs="SimSun" w:hint="eastAsia"/>
            <w:noProof/>
            <w:sz w:val="24"/>
            <w:szCs w:val="24"/>
          </w:rPr>
          <w:t>日</w:t>
        </w:r>
      </w:smartTag>
      <w:r w:rsidRPr="00DC2F0E">
        <w:rPr>
          <w:rFonts w:ascii="SimSun" w:hAnsi="SimSun" w:cs="SimSun" w:hint="eastAsia"/>
          <w:noProof/>
          <w:sz w:val="24"/>
          <w:szCs w:val="24"/>
        </w:rPr>
        <w:t>之前将附录</w:t>
      </w:r>
      <w:r w:rsidRPr="00DC2F0E">
        <w:rPr>
          <w:noProof/>
          <w:sz w:val="24"/>
          <w:szCs w:val="24"/>
        </w:rPr>
        <w:t>1-A</w:t>
      </w:r>
      <w:r w:rsidRPr="00DC2F0E">
        <w:rPr>
          <w:rFonts w:ascii="SimSun" w:hAnsi="SimSun" w:cs="SimSun" w:hint="eastAsia"/>
          <w:noProof/>
          <w:sz w:val="24"/>
          <w:szCs w:val="24"/>
        </w:rPr>
        <w:t>所列消耗臭氧层物质（</w:t>
      </w:r>
      <w:r w:rsidRPr="00DC2F0E">
        <w:rPr>
          <w:noProof/>
          <w:sz w:val="24"/>
          <w:szCs w:val="24"/>
        </w:rPr>
        <w:t>“</w:t>
      </w:r>
      <w:r w:rsidRPr="00DC2F0E">
        <w:rPr>
          <w:rFonts w:ascii="SimSun" w:hAnsi="SimSun" w:cs="SimSun" w:hint="eastAsia"/>
          <w:noProof/>
          <w:sz w:val="24"/>
          <w:szCs w:val="24"/>
        </w:rPr>
        <w:t>物质</w:t>
      </w:r>
      <w:r w:rsidRPr="00DC2F0E">
        <w:rPr>
          <w:noProof/>
          <w:sz w:val="24"/>
          <w:szCs w:val="24"/>
        </w:rPr>
        <w:t>”</w:t>
      </w:r>
      <w:r w:rsidRPr="00DC2F0E">
        <w:rPr>
          <w:rFonts w:ascii="SimSun" w:hAnsi="SimSun" w:cs="SimSun" w:hint="eastAsia"/>
          <w:noProof/>
          <w:sz w:val="24"/>
          <w:szCs w:val="24"/>
        </w:rPr>
        <w:t>）的控制使用减少到零</w:t>
      </w:r>
      <w:r w:rsidRPr="00DC2F0E">
        <w:rPr>
          <w:noProof/>
          <w:sz w:val="24"/>
          <w:szCs w:val="24"/>
        </w:rPr>
        <w:t>ODP</w:t>
      </w:r>
      <w:r w:rsidRPr="00DC2F0E">
        <w:rPr>
          <w:rFonts w:ascii="SimSun" w:hAnsi="SimSun" w:cs="SimSun" w:hint="eastAsia"/>
          <w:noProof/>
          <w:sz w:val="24"/>
          <w:szCs w:val="24"/>
        </w:rPr>
        <w:t>吨的持续数量的协定。</w:t>
      </w:r>
    </w:p>
    <w:p w14:paraId="6C4E9509" w14:textId="77777777" w:rsidR="00DC2F0E" w:rsidRPr="006004DF" w:rsidRDefault="00DC2F0E" w:rsidP="00DC2F0E">
      <w:pPr>
        <w:pStyle w:val="Heading1"/>
        <w:keepNext/>
        <w:keepLines/>
        <w:tabs>
          <w:tab w:val="clear" w:pos="0"/>
          <w:tab w:val="num" w:pos="720"/>
        </w:tabs>
        <w:topLinePunct/>
        <w:rPr>
          <w:noProof/>
          <w:sz w:val="24"/>
          <w:szCs w:val="24"/>
        </w:rPr>
      </w:pPr>
      <w:r w:rsidRPr="006004DF">
        <w:rPr>
          <w:rFonts w:ascii="SimSun" w:hAnsi="SimSun" w:cs="SimSun" w:hint="eastAsia"/>
          <w:noProof/>
          <w:sz w:val="24"/>
          <w:szCs w:val="24"/>
        </w:rPr>
        <w:t>国家同意执行本协定附录</w:t>
      </w:r>
      <w:r w:rsidRPr="006004DF">
        <w:rPr>
          <w:noProof/>
          <w:sz w:val="24"/>
          <w:szCs w:val="24"/>
        </w:rPr>
        <w:t>2-A</w:t>
      </w:r>
      <w:r w:rsidRPr="006004DF">
        <w:rPr>
          <w:rFonts w:ascii="SimSun" w:hAnsi="SimSun" w:cs="SimSun" w:hint="eastAsia"/>
          <w:noProof/>
          <w:sz w:val="24"/>
          <w:szCs w:val="24"/>
        </w:rPr>
        <w:t>（</w:t>
      </w:r>
      <w:r w:rsidRPr="006004DF">
        <w:rPr>
          <w:noProof/>
          <w:sz w:val="24"/>
          <w:szCs w:val="24"/>
        </w:rPr>
        <w:t>“</w:t>
      </w:r>
      <w:r w:rsidRPr="006004DF">
        <w:rPr>
          <w:rFonts w:ascii="SimSun" w:hAnsi="SimSun" w:cs="SimSun" w:hint="eastAsia"/>
          <w:noProof/>
          <w:sz w:val="24"/>
          <w:szCs w:val="24"/>
        </w:rPr>
        <w:t>目标和供资</w:t>
      </w:r>
      <w:r w:rsidRPr="006004DF">
        <w:rPr>
          <w:noProof/>
          <w:sz w:val="24"/>
          <w:szCs w:val="24"/>
        </w:rPr>
        <w:t>”</w:t>
      </w:r>
      <w:r w:rsidRPr="006004DF">
        <w:rPr>
          <w:rFonts w:ascii="SimSun" w:hAnsi="SimSun" w:cs="SimSun" w:hint="eastAsia"/>
          <w:noProof/>
          <w:sz w:val="24"/>
          <w:szCs w:val="24"/>
        </w:rPr>
        <w:t>）第</w:t>
      </w:r>
      <w:r w:rsidRPr="006004DF">
        <w:rPr>
          <w:noProof/>
          <w:sz w:val="24"/>
          <w:szCs w:val="24"/>
        </w:rPr>
        <w:t xml:space="preserve">1.2 </w:t>
      </w:r>
      <w:r w:rsidRPr="006004DF">
        <w:rPr>
          <w:rFonts w:ascii="SimSun" w:hAnsi="SimSun" w:cs="SimSun" w:hint="eastAsia"/>
          <w:noProof/>
          <w:sz w:val="24"/>
          <w:szCs w:val="24"/>
        </w:rPr>
        <w:t>行以及附录</w:t>
      </w:r>
      <w:r w:rsidRPr="006004DF">
        <w:rPr>
          <w:noProof/>
          <w:sz w:val="24"/>
          <w:szCs w:val="24"/>
        </w:rPr>
        <w:t xml:space="preserve"> 1-A</w:t>
      </w:r>
      <w:r w:rsidRPr="006004DF">
        <w:rPr>
          <w:rFonts w:ascii="SimSun" w:hAnsi="SimSun" w:cs="SimSun" w:hint="eastAsia"/>
          <w:noProof/>
          <w:sz w:val="24"/>
          <w:szCs w:val="24"/>
        </w:rPr>
        <w:t>提到的《蒙特利尔议定书》中所有物质削减时间表所列各种物质的年度消费量限额。国家接受，在接受本协定以及执行委员会履行第</w:t>
      </w:r>
      <w:r w:rsidRPr="006004DF">
        <w:rPr>
          <w:noProof/>
          <w:sz w:val="24"/>
          <w:szCs w:val="24"/>
        </w:rPr>
        <w:t>3</w:t>
      </w:r>
      <w:r w:rsidRPr="006004DF">
        <w:rPr>
          <w:rFonts w:ascii="SimSun" w:hAnsi="SimSun" w:cs="SimSun" w:hint="eastAsia"/>
          <w:noProof/>
          <w:sz w:val="24"/>
          <w:szCs w:val="24"/>
        </w:rPr>
        <w:t>款所述供资义务的情况下，如果物质的任何消费量超过附录</w:t>
      </w:r>
      <w:r w:rsidRPr="006004DF">
        <w:rPr>
          <w:noProof/>
          <w:sz w:val="24"/>
          <w:szCs w:val="24"/>
        </w:rPr>
        <w:t>2-A</w:t>
      </w:r>
      <w:r w:rsidRPr="006004DF">
        <w:rPr>
          <w:rFonts w:ascii="SimSun" w:hAnsi="SimSun" w:cs="SimSun" w:hint="eastAsia"/>
          <w:noProof/>
          <w:sz w:val="24"/>
          <w:szCs w:val="24"/>
        </w:rPr>
        <w:t>第</w:t>
      </w:r>
      <w:r w:rsidRPr="006004DF">
        <w:rPr>
          <w:noProof/>
          <w:sz w:val="24"/>
          <w:szCs w:val="24"/>
        </w:rPr>
        <w:t>1.2</w:t>
      </w:r>
      <w:r w:rsidRPr="006004DF">
        <w:rPr>
          <w:rFonts w:ascii="SimSun" w:hAnsi="SimSun" w:cs="SimSun" w:hint="eastAsia"/>
          <w:noProof/>
          <w:sz w:val="24"/>
          <w:szCs w:val="24"/>
        </w:rPr>
        <w:t>行规定的数量，这是本协定针对附录</w:t>
      </w:r>
      <w:r w:rsidRPr="006004DF">
        <w:rPr>
          <w:noProof/>
          <w:sz w:val="24"/>
          <w:szCs w:val="24"/>
        </w:rPr>
        <w:t>1-A</w:t>
      </w:r>
      <w:r w:rsidRPr="006004DF">
        <w:rPr>
          <w:rFonts w:ascii="SimSun" w:hAnsi="SimSun" w:cs="SimSun" w:hint="eastAsia"/>
          <w:noProof/>
          <w:sz w:val="24"/>
          <w:szCs w:val="24"/>
        </w:rPr>
        <w:t>规定的所有物质的最后削减步骤，以及任何一种物质的消费量超过第</w:t>
      </w:r>
      <w:smartTag w:uri="urn:schemas-microsoft-com:office:smarttags" w:element="chsdate">
        <w:smartTagPr>
          <w:attr w:name="IsROCDate" w:val="False"/>
          <w:attr w:name="IsLunarDate" w:val="False"/>
          <w:attr w:name="Day" w:val="30"/>
          <w:attr w:name="Month" w:val="12"/>
          <w:attr w:name="Year" w:val="1899"/>
        </w:smartTagPr>
        <w:r w:rsidRPr="006004DF">
          <w:rPr>
            <w:sz w:val="24"/>
            <w:szCs w:val="24"/>
          </w:rPr>
          <w:t>4.1.3</w:t>
        </w:r>
      </w:smartTag>
      <w:r w:rsidRPr="006004DF">
        <w:rPr>
          <w:rFonts w:hint="eastAsia"/>
          <w:sz w:val="24"/>
          <w:szCs w:val="24"/>
        </w:rPr>
        <w:t>、</w:t>
      </w:r>
      <w:r w:rsidRPr="006004DF">
        <w:rPr>
          <w:sz w:val="24"/>
          <w:szCs w:val="24"/>
        </w:rPr>
        <w:t>4.2.3</w:t>
      </w:r>
      <w:r w:rsidRPr="006004DF">
        <w:rPr>
          <w:rFonts w:hint="eastAsia"/>
          <w:sz w:val="24"/>
          <w:szCs w:val="24"/>
        </w:rPr>
        <w:t>、</w:t>
      </w:r>
      <w:r w:rsidRPr="006004DF">
        <w:rPr>
          <w:sz w:val="24"/>
          <w:szCs w:val="24"/>
        </w:rPr>
        <w:t>4.3.3</w:t>
      </w:r>
      <w:r w:rsidRPr="006004DF">
        <w:rPr>
          <w:rFonts w:hint="eastAsia"/>
          <w:sz w:val="24"/>
          <w:szCs w:val="24"/>
        </w:rPr>
        <w:t>、</w:t>
      </w:r>
      <w:r w:rsidRPr="006004DF">
        <w:rPr>
          <w:sz w:val="24"/>
          <w:szCs w:val="24"/>
        </w:rPr>
        <w:t>4.4.3</w:t>
      </w:r>
      <w:r w:rsidRPr="006004DF">
        <w:rPr>
          <w:rFonts w:hint="eastAsia"/>
          <w:sz w:val="24"/>
          <w:szCs w:val="24"/>
        </w:rPr>
        <w:t>、</w:t>
      </w:r>
      <w:r w:rsidRPr="006004DF">
        <w:rPr>
          <w:sz w:val="24"/>
          <w:szCs w:val="24"/>
        </w:rPr>
        <w:t>4.5.3</w:t>
      </w:r>
      <w:r w:rsidRPr="006004DF">
        <w:rPr>
          <w:rFonts w:ascii="SimSun" w:hAnsi="SimSun" w:cs="SimSun" w:hint="eastAsia"/>
          <w:sz w:val="24"/>
          <w:szCs w:val="24"/>
        </w:rPr>
        <w:t>和</w:t>
      </w:r>
      <w:r w:rsidRPr="006004DF">
        <w:rPr>
          <w:sz w:val="24"/>
          <w:szCs w:val="24"/>
        </w:rPr>
        <w:t>4.6.</w:t>
      </w:r>
      <w:r w:rsidRPr="006004DF">
        <w:rPr>
          <w:rFonts w:ascii="SimSun" w:hAnsi="SimSun" w:cs="SimSun" w:hint="eastAsia"/>
          <w:noProof/>
          <w:sz w:val="24"/>
          <w:szCs w:val="24"/>
        </w:rPr>
        <w:t>行所规定的数量（剩余的符合资助资格的消费量），该国将没有资格就这些物质的任何消费量申请或接受多边基金的进一步供资。</w:t>
      </w:r>
    </w:p>
    <w:p w14:paraId="1DB87933" w14:textId="77777777" w:rsidR="00DC2F0E" w:rsidRPr="006004DF" w:rsidRDefault="00DC2F0E" w:rsidP="00DC2F0E">
      <w:pPr>
        <w:pStyle w:val="Heading1"/>
        <w:keepNext/>
        <w:keepLines/>
        <w:tabs>
          <w:tab w:val="clear" w:pos="0"/>
          <w:tab w:val="num" w:pos="720"/>
        </w:tabs>
        <w:topLinePunct/>
        <w:rPr>
          <w:noProof/>
          <w:sz w:val="24"/>
          <w:szCs w:val="24"/>
        </w:rPr>
      </w:pPr>
      <w:r w:rsidRPr="006004DF">
        <w:rPr>
          <w:rFonts w:ascii="SimSun" w:hAnsi="SimSun" w:cs="SimSun" w:hint="eastAsia"/>
          <w:noProof/>
          <w:sz w:val="24"/>
          <w:szCs w:val="24"/>
        </w:rPr>
        <w:t>以国家遵守本协定所规定义务为条件，执行委员会原则上同意向国家提供附录</w:t>
      </w:r>
      <w:r w:rsidRPr="006004DF">
        <w:rPr>
          <w:noProof/>
          <w:sz w:val="24"/>
          <w:szCs w:val="24"/>
        </w:rPr>
        <w:t>2-A</w:t>
      </w:r>
      <w:r w:rsidRPr="006004DF">
        <w:rPr>
          <w:rFonts w:ascii="SimSun" w:hAnsi="SimSun" w:cs="SimSun" w:hint="eastAsia"/>
          <w:noProof/>
          <w:sz w:val="24"/>
          <w:szCs w:val="24"/>
        </w:rPr>
        <w:t>第</w:t>
      </w:r>
      <w:r w:rsidRPr="006004DF">
        <w:rPr>
          <w:noProof/>
          <w:sz w:val="24"/>
          <w:szCs w:val="24"/>
        </w:rPr>
        <w:t>3.1</w:t>
      </w:r>
      <w:r w:rsidRPr="006004DF">
        <w:rPr>
          <w:rFonts w:ascii="SimSun" w:hAnsi="SimSun" w:cs="SimSun" w:hint="eastAsia"/>
          <w:noProof/>
          <w:sz w:val="24"/>
          <w:szCs w:val="24"/>
        </w:rPr>
        <w:t>行规定的供资。执行委员会原则上将在附录</w:t>
      </w:r>
      <w:r w:rsidRPr="006004DF">
        <w:rPr>
          <w:noProof/>
          <w:sz w:val="24"/>
          <w:szCs w:val="24"/>
        </w:rPr>
        <w:t>3-A</w:t>
      </w:r>
      <w:r w:rsidRPr="006004DF">
        <w:rPr>
          <w:rFonts w:ascii="SimSun" w:hAnsi="SimSun" w:cs="SimSun" w:hint="eastAsia"/>
          <w:noProof/>
          <w:sz w:val="24"/>
          <w:szCs w:val="24"/>
        </w:rPr>
        <w:t>（</w:t>
      </w:r>
      <w:r w:rsidRPr="006004DF">
        <w:rPr>
          <w:noProof/>
          <w:sz w:val="24"/>
          <w:szCs w:val="24"/>
        </w:rPr>
        <w:t>“</w:t>
      </w:r>
      <w:r w:rsidRPr="006004DF">
        <w:rPr>
          <w:rFonts w:ascii="SimSun" w:hAnsi="SimSun" w:cs="SimSun" w:hint="eastAsia"/>
          <w:noProof/>
          <w:sz w:val="24"/>
          <w:szCs w:val="24"/>
        </w:rPr>
        <w:t>资金核准时间表</w:t>
      </w:r>
      <w:r w:rsidRPr="006004DF">
        <w:rPr>
          <w:noProof/>
          <w:sz w:val="24"/>
          <w:szCs w:val="24"/>
        </w:rPr>
        <w:t>”</w:t>
      </w:r>
      <w:r w:rsidRPr="006004DF">
        <w:rPr>
          <w:rFonts w:ascii="SimSun" w:hAnsi="SimSun" w:cs="SimSun" w:hint="eastAsia"/>
          <w:noProof/>
          <w:sz w:val="24"/>
          <w:szCs w:val="24"/>
        </w:rPr>
        <w:t>）所指明的执行委员会会议上提供此笔资金。</w:t>
      </w:r>
    </w:p>
    <w:p w14:paraId="490E67FA" w14:textId="77777777" w:rsidR="00DC2F0E" w:rsidRPr="006004DF" w:rsidRDefault="00DC2F0E" w:rsidP="00DC2F0E">
      <w:pPr>
        <w:pStyle w:val="Heading1"/>
        <w:keepNext/>
        <w:keepLines/>
        <w:tabs>
          <w:tab w:val="clear" w:pos="0"/>
          <w:tab w:val="num" w:pos="720"/>
        </w:tabs>
        <w:topLinePunct/>
        <w:rPr>
          <w:noProof/>
          <w:sz w:val="24"/>
          <w:szCs w:val="24"/>
        </w:rPr>
      </w:pPr>
      <w:r w:rsidRPr="006004DF">
        <w:rPr>
          <w:rFonts w:ascii="SimSun" w:hAnsi="SimSun" w:cs="SimSun" w:hint="eastAsia"/>
          <w:noProof/>
          <w:sz w:val="24"/>
          <w:szCs w:val="24"/>
        </w:rPr>
        <w:t>国家同意根据核准的氟氯烃淘汰行业计划（《计划》）第</w:t>
      </w:r>
      <w:r>
        <w:rPr>
          <w:rFonts w:ascii="SimSun" w:hAnsi="SimSun" w:cs="SimSun" w:hint="eastAsia"/>
          <w:noProof/>
          <w:sz w:val="24"/>
          <w:szCs w:val="24"/>
        </w:rPr>
        <w:t>三</w:t>
      </w:r>
      <w:r w:rsidRPr="006004DF">
        <w:rPr>
          <w:rFonts w:ascii="SimSun" w:hAnsi="SimSun" w:cs="SimSun" w:hint="eastAsia"/>
          <w:noProof/>
          <w:sz w:val="24"/>
          <w:szCs w:val="24"/>
        </w:rPr>
        <w:t>阶段执行本协定。如本协定第</w:t>
      </w:r>
      <w:r w:rsidRPr="006004DF">
        <w:rPr>
          <w:noProof/>
          <w:sz w:val="24"/>
          <w:szCs w:val="24"/>
        </w:rPr>
        <w:t>5</w:t>
      </w:r>
      <w:r w:rsidRPr="006004DF">
        <w:rPr>
          <w:rFonts w:ascii="SimSun" w:hAnsi="SimSun" w:cs="SimSun" w:hint="eastAsia"/>
          <w:noProof/>
          <w:sz w:val="24"/>
          <w:szCs w:val="24"/>
        </w:rPr>
        <w:t>（</w:t>
      </w:r>
      <w:r w:rsidRPr="006004DF">
        <w:rPr>
          <w:noProof/>
          <w:sz w:val="24"/>
          <w:szCs w:val="24"/>
        </w:rPr>
        <w:t>b</w:t>
      </w:r>
      <w:r w:rsidRPr="006004DF">
        <w:rPr>
          <w:rFonts w:ascii="SimSun" w:hAnsi="SimSun" w:cs="SimSun" w:hint="eastAsia"/>
          <w:noProof/>
          <w:sz w:val="24"/>
          <w:szCs w:val="24"/>
        </w:rPr>
        <w:t>）款所述，国家应接受对实现本协定附录</w:t>
      </w:r>
      <w:r w:rsidRPr="006004DF">
        <w:rPr>
          <w:noProof/>
          <w:sz w:val="24"/>
          <w:szCs w:val="24"/>
        </w:rPr>
        <w:t>2-A</w:t>
      </w:r>
      <w:r w:rsidRPr="006004DF">
        <w:rPr>
          <w:rFonts w:ascii="SimSun" w:hAnsi="SimSun" w:cs="SimSun" w:hint="eastAsia"/>
          <w:noProof/>
          <w:sz w:val="24"/>
          <w:szCs w:val="24"/>
        </w:rPr>
        <w:t>第</w:t>
      </w:r>
      <w:r w:rsidRPr="006004DF">
        <w:rPr>
          <w:noProof/>
          <w:sz w:val="24"/>
          <w:szCs w:val="24"/>
        </w:rPr>
        <w:t>1.2</w:t>
      </w:r>
      <w:r w:rsidRPr="006004DF">
        <w:rPr>
          <w:rFonts w:ascii="SimSun" w:hAnsi="SimSun" w:cs="SimSun" w:hint="eastAsia"/>
          <w:noProof/>
          <w:sz w:val="24"/>
          <w:szCs w:val="24"/>
        </w:rPr>
        <w:t>行所示每种物质的年度消费量限额的情况进行的独立核查。上述核查将由相关双边或执行机构授权进行。</w:t>
      </w:r>
    </w:p>
    <w:p w14:paraId="48B7C27A" w14:textId="77777777" w:rsidR="00DC2F0E" w:rsidRPr="00E436A2" w:rsidRDefault="00DC2F0E" w:rsidP="00DC2F0E">
      <w:pPr>
        <w:rPr>
          <w:b/>
          <w:sz w:val="24"/>
        </w:rPr>
      </w:pPr>
      <w:r w:rsidRPr="00E436A2">
        <w:rPr>
          <w:rFonts w:ascii="SimSun" w:hAnsi="SimSun" w:cs="SimSun" w:hint="eastAsia"/>
          <w:b/>
          <w:sz w:val="24"/>
        </w:rPr>
        <w:t>发放资金的条件</w:t>
      </w:r>
    </w:p>
    <w:p w14:paraId="4CACA84C" w14:textId="77777777" w:rsidR="00DC2F0E" w:rsidRPr="006004DF" w:rsidRDefault="00DC2F0E" w:rsidP="00DC2F0E"/>
    <w:p w14:paraId="16C14D9E" w14:textId="77777777" w:rsidR="00DC2F0E" w:rsidRPr="006004DF" w:rsidRDefault="00DC2F0E" w:rsidP="00DC2F0E">
      <w:pPr>
        <w:pStyle w:val="Heading1"/>
        <w:keepNext/>
        <w:keepLines/>
        <w:tabs>
          <w:tab w:val="clear" w:pos="0"/>
          <w:tab w:val="num" w:pos="720"/>
        </w:tabs>
        <w:topLinePunct/>
        <w:rPr>
          <w:noProof/>
          <w:sz w:val="24"/>
          <w:szCs w:val="24"/>
        </w:rPr>
      </w:pPr>
      <w:r w:rsidRPr="006004DF">
        <w:rPr>
          <w:rFonts w:ascii="SimSun" w:hAnsi="SimSun" w:cs="SimSun" w:hint="eastAsia"/>
          <w:noProof/>
          <w:sz w:val="24"/>
          <w:szCs w:val="24"/>
        </w:rPr>
        <w:t>当国家至少在资金核准时间表所指明相应执行委员会会议之前</w:t>
      </w:r>
      <w:r w:rsidRPr="006004DF">
        <w:rPr>
          <w:noProof/>
          <w:sz w:val="24"/>
          <w:szCs w:val="24"/>
        </w:rPr>
        <w:t>8</w:t>
      </w:r>
      <w:r w:rsidRPr="006004DF">
        <w:rPr>
          <w:rFonts w:ascii="SimSun" w:hAnsi="SimSun" w:cs="SimSun" w:hint="eastAsia"/>
          <w:noProof/>
          <w:sz w:val="24"/>
          <w:szCs w:val="24"/>
        </w:rPr>
        <w:t>周满足了下列条件后，执行委员会才按照资金核准时间表提供资金：</w:t>
      </w:r>
    </w:p>
    <w:p w14:paraId="10CB705B" w14:textId="77777777" w:rsidR="00DC2F0E" w:rsidRPr="006004DF" w:rsidRDefault="00DC2F0E" w:rsidP="00DC2F0E">
      <w:pPr>
        <w:pStyle w:val="Heading2"/>
        <w:topLinePunct/>
        <w:rPr>
          <w:noProof/>
          <w:sz w:val="24"/>
          <w:szCs w:val="24"/>
        </w:rPr>
      </w:pPr>
      <w:r w:rsidRPr="006004DF">
        <w:rPr>
          <w:rFonts w:ascii="SimSun" w:hAnsi="SimSun" w:cs="SimSun" w:hint="eastAsia"/>
          <w:noProof/>
          <w:sz w:val="24"/>
          <w:szCs w:val="24"/>
        </w:rPr>
        <w:t>国家已达到附录</w:t>
      </w:r>
      <w:r w:rsidRPr="006004DF">
        <w:rPr>
          <w:noProof/>
          <w:sz w:val="24"/>
          <w:szCs w:val="24"/>
        </w:rPr>
        <w:t>2-A</w:t>
      </w:r>
      <w:r w:rsidRPr="006004DF">
        <w:rPr>
          <w:rFonts w:ascii="SimSun" w:hAnsi="SimSun" w:cs="SimSun" w:hint="eastAsia"/>
          <w:noProof/>
          <w:sz w:val="24"/>
          <w:szCs w:val="24"/>
        </w:rPr>
        <w:t>第</w:t>
      </w:r>
      <w:r w:rsidRPr="006004DF">
        <w:rPr>
          <w:noProof/>
          <w:sz w:val="24"/>
          <w:szCs w:val="24"/>
        </w:rPr>
        <w:t>1.2</w:t>
      </w:r>
      <w:r w:rsidRPr="006004DF">
        <w:rPr>
          <w:rFonts w:ascii="SimSun" w:hAnsi="SimSun" w:cs="SimSun" w:hint="eastAsia"/>
          <w:noProof/>
          <w:sz w:val="24"/>
          <w:szCs w:val="24"/>
        </w:rPr>
        <w:t>行所规定的所有相关年份的目标。相关年份指的是核准本协定之年以来的所有年份。在向执行委员会会议提交供资申请之日没有应提交的国家方案执行情况报告的年份除外；</w:t>
      </w:r>
    </w:p>
    <w:p w14:paraId="67A2113F" w14:textId="77777777" w:rsidR="00DC2F0E" w:rsidRPr="006004DF" w:rsidRDefault="00DC2F0E" w:rsidP="00DC2F0E">
      <w:pPr>
        <w:pStyle w:val="Heading2"/>
        <w:topLinePunct/>
        <w:rPr>
          <w:sz w:val="24"/>
          <w:szCs w:val="24"/>
        </w:rPr>
      </w:pPr>
      <w:r w:rsidRPr="006004DF">
        <w:rPr>
          <w:rFonts w:ascii="SimSun" w:hAnsi="SimSun" w:cs="SimSun" w:hint="eastAsia"/>
          <w:noProof/>
          <w:sz w:val="24"/>
          <w:szCs w:val="24"/>
        </w:rPr>
        <w:t>已对这些目标所有相关年份的实现情况进行了独立核查，除非执行委员会决定不需要进行此类核查；</w:t>
      </w:r>
    </w:p>
    <w:p w14:paraId="4F7C94F2" w14:textId="77777777" w:rsidR="00DC2F0E" w:rsidRPr="006004DF" w:rsidRDefault="00DC2F0E" w:rsidP="00DC2F0E">
      <w:pPr>
        <w:pStyle w:val="Heading2"/>
        <w:topLinePunct/>
        <w:rPr>
          <w:sz w:val="24"/>
          <w:szCs w:val="24"/>
        </w:rPr>
      </w:pPr>
      <w:r w:rsidRPr="006004DF">
        <w:rPr>
          <w:rFonts w:ascii="SimSun" w:hAnsi="SimSun" w:cs="SimSun" w:hint="eastAsia"/>
          <w:noProof/>
          <w:sz w:val="24"/>
          <w:szCs w:val="24"/>
        </w:rPr>
        <w:t>国家已按照附录</w:t>
      </w:r>
      <w:r w:rsidRPr="006004DF">
        <w:rPr>
          <w:noProof/>
          <w:sz w:val="24"/>
          <w:szCs w:val="24"/>
        </w:rPr>
        <w:t>4-A</w:t>
      </w:r>
      <w:r w:rsidRPr="006004DF">
        <w:rPr>
          <w:rFonts w:ascii="SimSun" w:hAnsi="SimSun" w:cs="SimSun" w:hint="eastAsia"/>
          <w:noProof/>
          <w:sz w:val="24"/>
          <w:szCs w:val="24"/>
        </w:rPr>
        <w:t>规定的形式（</w:t>
      </w:r>
      <w:r w:rsidRPr="006004DF">
        <w:rPr>
          <w:noProof/>
          <w:sz w:val="24"/>
          <w:szCs w:val="24"/>
        </w:rPr>
        <w:t>“</w:t>
      </w:r>
      <w:r w:rsidRPr="006004DF">
        <w:rPr>
          <w:rFonts w:ascii="SimSun" w:hAnsi="SimSun" w:cs="SimSun" w:hint="eastAsia"/>
          <w:noProof/>
          <w:sz w:val="24"/>
          <w:szCs w:val="24"/>
        </w:rPr>
        <w:t>执行情况报告和计划格式</w:t>
      </w:r>
      <w:r w:rsidRPr="006004DF">
        <w:rPr>
          <w:noProof/>
          <w:sz w:val="24"/>
          <w:szCs w:val="24"/>
        </w:rPr>
        <w:t>”</w:t>
      </w:r>
      <w:r w:rsidRPr="006004DF">
        <w:rPr>
          <w:rFonts w:ascii="SimSun" w:hAnsi="SimSun" w:cs="SimSun" w:hint="eastAsia"/>
          <w:noProof/>
          <w:sz w:val="24"/>
          <w:szCs w:val="24"/>
        </w:rPr>
        <w:t>）</w:t>
      </w:r>
      <w:r w:rsidRPr="006004DF">
        <w:rPr>
          <w:noProof/>
          <w:sz w:val="24"/>
          <w:szCs w:val="24"/>
        </w:rPr>
        <w:t xml:space="preserve"> </w:t>
      </w:r>
      <w:r w:rsidRPr="006004DF">
        <w:rPr>
          <w:rFonts w:ascii="SimSun" w:hAnsi="SimSun" w:cs="SimSun" w:hint="eastAsia"/>
          <w:noProof/>
          <w:sz w:val="24"/>
          <w:szCs w:val="24"/>
        </w:rPr>
        <w:t>提交了一份涵盖上一个日历年的《年度执行情况报告》；该国完成了之前已核准付款中规定的大部分执行活动；并且之前已核准付款可提供的资金发放率超过</w:t>
      </w:r>
      <w:r w:rsidRPr="006004DF">
        <w:rPr>
          <w:noProof/>
          <w:sz w:val="24"/>
          <w:szCs w:val="24"/>
        </w:rPr>
        <w:t>20%</w:t>
      </w:r>
      <w:r w:rsidRPr="006004DF">
        <w:rPr>
          <w:rFonts w:ascii="SimSun" w:hAnsi="SimSun" w:cs="SimSun" w:hint="eastAsia"/>
          <w:noProof/>
          <w:sz w:val="24"/>
          <w:szCs w:val="24"/>
        </w:rPr>
        <w:t>；以及</w:t>
      </w:r>
    </w:p>
    <w:p w14:paraId="796AF9CD" w14:textId="77777777" w:rsidR="00DC2F0E" w:rsidRPr="006004DF" w:rsidRDefault="00DC2F0E" w:rsidP="00DC2F0E">
      <w:pPr>
        <w:pStyle w:val="Heading2"/>
        <w:topLinePunct/>
        <w:rPr>
          <w:noProof/>
          <w:sz w:val="24"/>
          <w:szCs w:val="24"/>
        </w:rPr>
      </w:pPr>
      <w:r w:rsidRPr="006004DF">
        <w:rPr>
          <w:rFonts w:ascii="SimSun" w:hAnsi="SimSun" w:cs="SimSun" w:hint="eastAsia"/>
          <w:noProof/>
          <w:sz w:val="24"/>
          <w:szCs w:val="24"/>
        </w:rPr>
        <w:lastRenderedPageBreak/>
        <w:t>国家按照附录</w:t>
      </w:r>
      <w:r w:rsidRPr="006004DF">
        <w:rPr>
          <w:noProof/>
          <w:sz w:val="24"/>
          <w:szCs w:val="24"/>
        </w:rPr>
        <w:t>4-A</w:t>
      </w:r>
      <w:r w:rsidRPr="006004DF">
        <w:rPr>
          <w:rFonts w:ascii="SimSun" w:hAnsi="SimSun" w:cs="SimSun" w:hint="eastAsia"/>
          <w:noProof/>
          <w:sz w:val="24"/>
          <w:szCs w:val="24"/>
        </w:rPr>
        <w:t>规定的形式提交了涵盖每个日历年的《付款执行计划》，其中包括供资日程表预计在完成所有预期活动之前提交下一次付款或者最后一次付款的年份。</w:t>
      </w:r>
    </w:p>
    <w:p w14:paraId="17FE3146" w14:textId="77777777" w:rsidR="00DC2F0E" w:rsidRPr="00E436A2" w:rsidRDefault="00DC2F0E" w:rsidP="00DC2F0E">
      <w:pPr>
        <w:pStyle w:val="Heading1"/>
        <w:keepNext/>
        <w:keepLines/>
        <w:numPr>
          <w:ilvl w:val="0"/>
          <w:numId w:val="0"/>
        </w:numPr>
        <w:topLinePunct/>
        <w:rPr>
          <w:b/>
          <w:noProof/>
          <w:sz w:val="24"/>
          <w:szCs w:val="24"/>
        </w:rPr>
      </w:pPr>
      <w:r w:rsidRPr="00E436A2">
        <w:rPr>
          <w:rFonts w:ascii="SimSun" w:hAnsi="SimSun" w:cs="SimSun" w:hint="eastAsia"/>
          <w:b/>
          <w:noProof/>
          <w:sz w:val="24"/>
          <w:szCs w:val="24"/>
        </w:rPr>
        <w:t>监测</w:t>
      </w:r>
    </w:p>
    <w:p w14:paraId="0DB51164" w14:textId="77777777" w:rsidR="00DC2F0E" w:rsidRPr="006004DF" w:rsidRDefault="00DC2F0E" w:rsidP="00DC2F0E">
      <w:pPr>
        <w:pStyle w:val="Heading1"/>
        <w:keepNext/>
        <w:keepLines/>
        <w:tabs>
          <w:tab w:val="clear" w:pos="0"/>
          <w:tab w:val="num" w:pos="720"/>
        </w:tabs>
        <w:topLinePunct/>
        <w:rPr>
          <w:noProof/>
          <w:sz w:val="24"/>
          <w:szCs w:val="24"/>
        </w:rPr>
      </w:pPr>
      <w:r w:rsidRPr="006004DF">
        <w:rPr>
          <w:rFonts w:ascii="SimSun" w:hAnsi="SimSun" w:cs="SimSun" w:hint="eastAsia"/>
          <w:noProof/>
          <w:sz w:val="24"/>
          <w:szCs w:val="24"/>
        </w:rPr>
        <w:t>国家应确保其对本协定所规定活动进行准确的监测。附录</w:t>
      </w:r>
      <w:r w:rsidRPr="006004DF">
        <w:rPr>
          <w:noProof/>
          <w:sz w:val="24"/>
          <w:szCs w:val="24"/>
        </w:rPr>
        <w:t>5-A</w:t>
      </w:r>
      <w:r w:rsidRPr="006004DF">
        <w:rPr>
          <w:rFonts w:ascii="SimSun" w:hAnsi="SimSun" w:cs="SimSun" w:hint="eastAsia"/>
          <w:noProof/>
          <w:sz w:val="24"/>
          <w:szCs w:val="24"/>
        </w:rPr>
        <w:t>（</w:t>
      </w:r>
      <w:r w:rsidRPr="006004DF">
        <w:rPr>
          <w:noProof/>
          <w:sz w:val="24"/>
          <w:szCs w:val="24"/>
        </w:rPr>
        <w:t>“</w:t>
      </w:r>
      <w:r w:rsidRPr="006004DF">
        <w:rPr>
          <w:rFonts w:ascii="SimSun" w:hAnsi="SimSun" w:cs="SimSun" w:hint="eastAsia"/>
          <w:noProof/>
          <w:sz w:val="24"/>
          <w:szCs w:val="24"/>
        </w:rPr>
        <w:t>监测机构和作用</w:t>
      </w:r>
      <w:r w:rsidRPr="006004DF">
        <w:rPr>
          <w:noProof/>
          <w:sz w:val="24"/>
          <w:szCs w:val="24"/>
        </w:rPr>
        <w:t>”</w:t>
      </w:r>
      <w:r w:rsidRPr="006004DF">
        <w:rPr>
          <w:rFonts w:ascii="SimSun" w:hAnsi="SimSun" w:cs="SimSun" w:hint="eastAsia"/>
          <w:noProof/>
          <w:sz w:val="24"/>
          <w:szCs w:val="24"/>
        </w:rPr>
        <w:t>）所述机构应按照同一附录规定的作用和职责，对上一付款执行计划的活动的执行情况进行监测，并做出报告。</w:t>
      </w:r>
    </w:p>
    <w:p w14:paraId="7668DD53" w14:textId="77777777" w:rsidR="00DC2F0E" w:rsidRPr="00E436A2" w:rsidRDefault="00DC2F0E" w:rsidP="00DC2F0E">
      <w:pPr>
        <w:rPr>
          <w:b/>
          <w:sz w:val="24"/>
        </w:rPr>
      </w:pPr>
      <w:r w:rsidRPr="00E436A2">
        <w:rPr>
          <w:rFonts w:ascii="SimSun" w:hAnsi="SimSun" w:cs="SimSun" w:hint="eastAsia"/>
          <w:b/>
          <w:sz w:val="24"/>
        </w:rPr>
        <w:t>资金重新分配的灵活性</w:t>
      </w:r>
    </w:p>
    <w:p w14:paraId="2FFFBB9B" w14:textId="77777777" w:rsidR="00DC2F0E" w:rsidRPr="006004DF" w:rsidRDefault="00DC2F0E" w:rsidP="00DC2F0E"/>
    <w:p w14:paraId="00CCE5EE" w14:textId="77777777" w:rsidR="00DC2F0E" w:rsidRPr="006004DF" w:rsidRDefault="00DC2F0E" w:rsidP="00DC2F0E">
      <w:pPr>
        <w:pStyle w:val="Heading1"/>
        <w:keepNext/>
        <w:keepLines/>
        <w:tabs>
          <w:tab w:val="clear" w:pos="0"/>
          <w:tab w:val="num" w:pos="720"/>
        </w:tabs>
        <w:topLinePunct/>
        <w:rPr>
          <w:sz w:val="24"/>
          <w:szCs w:val="24"/>
        </w:rPr>
      </w:pPr>
      <w:r w:rsidRPr="006004DF">
        <w:rPr>
          <w:rFonts w:ascii="SimSun" w:hAnsi="SimSun" w:cs="SimSun" w:hint="eastAsia"/>
          <w:noProof/>
          <w:sz w:val="24"/>
          <w:szCs w:val="24"/>
        </w:rPr>
        <w:t>执行委员会同意，国家可根据实现最平稳地减少附录</w:t>
      </w:r>
      <w:r w:rsidRPr="006004DF">
        <w:rPr>
          <w:noProof/>
          <w:sz w:val="24"/>
          <w:szCs w:val="24"/>
        </w:rPr>
        <w:t>1-A</w:t>
      </w:r>
      <w:r w:rsidRPr="006004DF">
        <w:rPr>
          <w:rFonts w:ascii="SimSun" w:hAnsi="SimSun" w:cs="SimSun" w:hint="eastAsia"/>
          <w:noProof/>
          <w:sz w:val="24"/>
          <w:szCs w:val="24"/>
        </w:rPr>
        <w:t>所述物质的消费量和淘汰这些物质的发展情况，灵活地重新分配已核准的全部或部分资金：</w:t>
      </w:r>
    </w:p>
    <w:p w14:paraId="4F9D8CEA" w14:textId="77777777" w:rsidR="00DC2F0E" w:rsidRPr="006004DF" w:rsidRDefault="00DC2F0E" w:rsidP="00DC2F0E">
      <w:pPr>
        <w:pStyle w:val="Heading2"/>
        <w:topLinePunct/>
        <w:rPr>
          <w:sz w:val="24"/>
          <w:szCs w:val="24"/>
        </w:rPr>
      </w:pPr>
      <w:r w:rsidRPr="006004DF">
        <w:rPr>
          <w:rFonts w:ascii="SimSun" w:hAnsi="SimSun" w:cs="SimSun" w:hint="eastAsia"/>
          <w:noProof/>
          <w:sz w:val="24"/>
          <w:szCs w:val="24"/>
        </w:rPr>
        <w:t>对资金分配有重大改变的，应该按上文第</w:t>
      </w:r>
      <w:r w:rsidRPr="006004DF">
        <w:rPr>
          <w:noProof/>
          <w:sz w:val="24"/>
          <w:szCs w:val="24"/>
        </w:rPr>
        <w:t>5</w:t>
      </w:r>
      <w:r w:rsidRPr="006004DF">
        <w:rPr>
          <w:rFonts w:ascii="SimSun" w:hAnsi="SimSun" w:cs="SimSun" w:hint="eastAsia"/>
          <w:noProof/>
          <w:sz w:val="24"/>
          <w:szCs w:val="24"/>
        </w:rPr>
        <w:t>（</w:t>
      </w:r>
      <w:r w:rsidRPr="006004DF">
        <w:rPr>
          <w:noProof/>
          <w:sz w:val="24"/>
          <w:szCs w:val="24"/>
        </w:rPr>
        <w:t>d</w:t>
      </w:r>
      <w:r w:rsidRPr="006004DF">
        <w:rPr>
          <w:rFonts w:ascii="SimSun" w:hAnsi="SimSun" w:cs="SimSun" w:hint="eastAsia"/>
          <w:noProof/>
          <w:sz w:val="24"/>
          <w:szCs w:val="24"/>
        </w:rPr>
        <w:t>）款的设想事先记入下一个《付款执行计划》，或者作为对现有付款执行计划的修改，于任何一次执行委员会会议</w:t>
      </w:r>
      <w:r w:rsidRPr="006004DF">
        <w:rPr>
          <w:noProof/>
          <w:sz w:val="24"/>
          <w:szCs w:val="24"/>
        </w:rPr>
        <w:t>8</w:t>
      </w:r>
      <w:r w:rsidRPr="006004DF">
        <w:rPr>
          <w:rFonts w:ascii="SimSun" w:hAnsi="SimSun" w:cs="SimSun" w:hint="eastAsia"/>
          <w:noProof/>
          <w:sz w:val="24"/>
          <w:szCs w:val="24"/>
        </w:rPr>
        <w:t>周之前提交，供执行委员会核准。重大改变所涉及的是：</w:t>
      </w:r>
    </w:p>
    <w:p w14:paraId="6A33C25A" w14:textId="77777777" w:rsidR="00DC2F0E" w:rsidRPr="006004DF" w:rsidRDefault="00DC2F0E" w:rsidP="00DC2F0E">
      <w:pPr>
        <w:pStyle w:val="Heading3"/>
        <w:numPr>
          <w:ilvl w:val="0"/>
          <w:numId w:val="35"/>
        </w:numPr>
        <w:topLinePunct/>
        <w:rPr>
          <w:noProof/>
          <w:sz w:val="24"/>
          <w:szCs w:val="24"/>
        </w:rPr>
      </w:pPr>
      <w:r w:rsidRPr="006004DF">
        <w:rPr>
          <w:rFonts w:ascii="SimSun" w:hAnsi="SimSun" w:cs="SimSun" w:hint="eastAsia"/>
          <w:noProof/>
          <w:sz w:val="24"/>
          <w:szCs w:val="24"/>
        </w:rPr>
        <w:t>有可能涉及影响多边基金的规则和政策的问题；</w:t>
      </w:r>
    </w:p>
    <w:p w14:paraId="5EB3D7BA" w14:textId="77777777" w:rsidR="00DC2F0E" w:rsidRPr="006004DF" w:rsidRDefault="00DC2F0E" w:rsidP="00DC2F0E">
      <w:pPr>
        <w:pStyle w:val="Heading3"/>
        <w:numPr>
          <w:ilvl w:val="0"/>
          <w:numId w:val="35"/>
        </w:numPr>
        <w:topLinePunct/>
        <w:rPr>
          <w:noProof/>
          <w:sz w:val="24"/>
          <w:szCs w:val="24"/>
        </w:rPr>
      </w:pPr>
      <w:r w:rsidRPr="006004DF">
        <w:rPr>
          <w:rFonts w:ascii="SimSun" w:hAnsi="SimSun" w:cs="SimSun" w:hint="eastAsia"/>
          <w:noProof/>
          <w:sz w:val="24"/>
          <w:szCs w:val="24"/>
        </w:rPr>
        <w:t>可能修改本协定的任何条款的改变；</w:t>
      </w:r>
    </w:p>
    <w:p w14:paraId="3467DD07" w14:textId="77777777" w:rsidR="00DC2F0E" w:rsidRPr="006004DF" w:rsidRDefault="00DC2F0E" w:rsidP="00DC2F0E">
      <w:pPr>
        <w:pStyle w:val="Heading3"/>
        <w:numPr>
          <w:ilvl w:val="0"/>
          <w:numId w:val="35"/>
        </w:numPr>
        <w:topLinePunct/>
        <w:rPr>
          <w:noProof/>
          <w:sz w:val="24"/>
          <w:szCs w:val="24"/>
        </w:rPr>
      </w:pPr>
      <w:r w:rsidRPr="006004DF">
        <w:rPr>
          <w:rFonts w:ascii="SimSun" w:hAnsi="SimSun" w:cs="SimSun" w:hint="eastAsia"/>
          <w:noProof/>
          <w:sz w:val="24"/>
          <w:szCs w:val="24"/>
        </w:rPr>
        <w:t>已分配给单独的双边或执行机构不同付款的资金年度数额的变化；</w:t>
      </w:r>
    </w:p>
    <w:p w14:paraId="0F9722F2" w14:textId="77777777" w:rsidR="00DC2F0E" w:rsidRPr="006004DF" w:rsidRDefault="00DC2F0E" w:rsidP="00DC2F0E">
      <w:pPr>
        <w:pStyle w:val="Heading3"/>
        <w:numPr>
          <w:ilvl w:val="0"/>
          <w:numId w:val="35"/>
        </w:numPr>
        <w:topLinePunct/>
        <w:rPr>
          <w:noProof/>
          <w:sz w:val="24"/>
          <w:szCs w:val="24"/>
        </w:rPr>
      </w:pPr>
      <w:r w:rsidRPr="006004DF">
        <w:rPr>
          <w:rFonts w:ascii="SimSun" w:hAnsi="SimSun" w:cs="SimSun" w:hint="eastAsia"/>
          <w:noProof/>
          <w:sz w:val="24"/>
          <w:szCs w:val="24"/>
        </w:rPr>
        <w:t>为未列入本核准付款执行计划的活动提供资金，或自付款执行计划中撤销其费用超过上一次所核准付款总费用</w:t>
      </w:r>
      <w:r w:rsidRPr="006004DF">
        <w:rPr>
          <w:noProof/>
          <w:sz w:val="24"/>
          <w:szCs w:val="24"/>
        </w:rPr>
        <w:t>30%</w:t>
      </w:r>
      <w:r w:rsidRPr="006004DF">
        <w:rPr>
          <w:rFonts w:ascii="SimSun" w:hAnsi="SimSun" w:cs="SimSun" w:hint="eastAsia"/>
          <w:noProof/>
          <w:sz w:val="24"/>
          <w:szCs w:val="24"/>
        </w:rPr>
        <w:t>的某一项活动；以及</w:t>
      </w:r>
    </w:p>
    <w:p w14:paraId="342469BE" w14:textId="77777777" w:rsidR="00DC2F0E" w:rsidRPr="006004DF" w:rsidRDefault="00DC2F0E" w:rsidP="00DC2F0E">
      <w:pPr>
        <w:pStyle w:val="Heading3"/>
        <w:numPr>
          <w:ilvl w:val="0"/>
          <w:numId w:val="35"/>
        </w:numPr>
        <w:topLinePunct/>
        <w:rPr>
          <w:noProof/>
          <w:sz w:val="24"/>
          <w:szCs w:val="24"/>
        </w:rPr>
      </w:pPr>
      <w:r w:rsidRPr="006004DF">
        <w:rPr>
          <w:rFonts w:ascii="SimSun" w:hAnsi="SimSun" w:cs="SimSun" w:hint="eastAsia"/>
          <w:noProof/>
          <w:sz w:val="24"/>
          <w:szCs w:val="24"/>
        </w:rPr>
        <w:t>替代技术的改变，但有一项谅解，即提交此种要求时须指明相关的增支费用、对气候的潜在影响以及将要淘汰的</w:t>
      </w:r>
      <w:r w:rsidRPr="006004DF">
        <w:rPr>
          <w:noProof/>
          <w:sz w:val="24"/>
          <w:szCs w:val="24"/>
        </w:rPr>
        <w:t>ODP</w:t>
      </w:r>
      <w:r w:rsidRPr="006004DF">
        <w:rPr>
          <w:rFonts w:ascii="SimSun" w:hAnsi="SimSun" w:cs="SimSun" w:hint="eastAsia"/>
          <w:noProof/>
          <w:sz w:val="24"/>
          <w:szCs w:val="24"/>
        </w:rPr>
        <w:t>吨位数的任何差别（如适用），同时确认：国家同意与改变技术相关的潜在节省将相应地减少本《协定》下的总体资金数额；</w:t>
      </w:r>
    </w:p>
    <w:p w14:paraId="73F970F7" w14:textId="77777777" w:rsidR="00DC2F0E" w:rsidRPr="006004DF" w:rsidRDefault="00DC2F0E" w:rsidP="00DC2F0E">
      <w:pPr>
        <w:pStyle w:val="Heading2"/>
        <w:tabs>
          <w:tab w:val="clear" w:pos="0"/>
          <w:tab w:val="num" w:pos="-720"/>
        </w:tabs>
        <w:topLinePunct/>
        <w:rPr>
          <w:sz w:val="24"/>
          <w:szCs w:val="24"/>
        </w:rPr>
      </w:pPr>
      <w:r w:rsidRPr="006004DF">
        <w:rPr>
          <w:rFonts w:ascii="SimSun" w:hAnsi="SimSun" w:cs="SimSun" w:hint="eastAsia"/>
          <w:noProof/>
          <w:sz w:val="24"/>
          <w:szCs w:val="24"/>
        </w:rPr>
        <w:t>不被视为有重大改变的重新分配，可纳入当时正在执行的已核准的《付款执行计划》，并在嗣后的付款实施情况报告中向执行委员会作出报告；</w:t>
      </w:r>
    </w:p>
    <w:p w14:paraId="436FB6DB" w14:textId="77777777" w:rsidR="00DC2F0E" w:rsidRPr="006004DF" w:rsidRDefault="00DC2F0E" w:rsidP="00DC2F0E">
      <w:pPr>
        <w:pStyle w:val="Heading2"/>
        <w:topLinePunct/>
        <w:rPr>
          <w:noProof/>
          <w:sz w:val="24"/>
          <w:szCs w:val="24"/>
        </w:rPr>
      </w:pPr>
      <w:r w:rsidRPr="006004DF">
        <w:rPr>
          <w:rFonts w:ascii="SimSun" w:hAnsi="SimSun" w:cs="SimSun" w:hint="eastAsia"/>
          <w:noProof/>
          <w:sz w:val="24"/>
          <w:szCs w:val="24"/>
        </w:rPr>
        <w:t>双边或执行机构或国家持有的《计划》剩余资金均应根据本协定设想的最后一次付款完成时退回多边基金。</w:t>
      </w:r>
    </w:p>
    <w:p w14:paraId="2FC6C49B" w14:textId="77777777" w:rsidR="00DC2F0E" w:rsidRPr="00E436A2" w:rsidRDefault="00DC2F0E" w:rsidP="00DC2F0E">
      <w:pPr>
        <w:keepNext/>
        <w:keepLines/>
        <w:rPr>
          <w:b/>
          <w:sz w:val="24"/>
        </w:rPr>
      </w:pPr>
      <w:r w:rsidRPr="00E436A2">
        <w:rPr>
          <w:rFonts w:ascii="SimSun" w:hAnsi="SimSun" w:cs="SimSun" w:hint="eastAsia"/>
          <w:b/>
          <w:sz w:val="24"/>
        </w:rPr>
        <w:t>关于制冷维修行业的考虑</w:t>
      </w:r>
    </w:p>
    <w:p w14:paraId="77712800" w14:textId="77777777" w:rsidR="00DC2F0E" w:rsidRPr="006004DF" w:rsidRDefault="00DC2F0E" w:rsidP="00DC2F0E">
      <w:pPr>
        <w:keepNext/>
        <w:keepLines/>
        <w:rPr>
          <w:b/>
        </w:rPr>
      </w:pPr>
    </w:p>
    <w:p w14:paraId="4B1882F5" w14:textId="77777777" w:rsidR="00DC2F0E" w:rsidRPr="006004DF" w:rsidRDefault="00DC2F0E" w:rsidP="00DC2F0E">
      <w:pPr>
        <w:pStyle w:val="Heading1"/>
        <w:keepNext/>
        <w:keepLines/>
        <w:widowControl w:val="0"/>
        <w:tabs>
          <w:tab w:val="clear" w:pos="0"/>
          <w:tab w:val="num" w:pos="720"/>
        </w:tabs>
        <w:topLinePunct/>
        <w:rPr>
          <w:sz w:val="24"/>
          <w:szCs w:val="24"/>
        </w:rPr>
      </w:pPr>
      <w:r w:rsidRPr="006004DF">
        <w:rPr>
          <w:rFonts w:ascii="SimSun" w:hAnsi="SimSun" w:cs="SimSun" w:hint="eastAsia"/>
          <w:noProof/>
          <w:sz w:val="24"/>
          <w:szCs w:val="24"/>
        </w:rPr>
        <w:t>应特别注意实施《计划》中包括的制冷维修行业活动，尤其是：</w:t>
      </w:r>
    </w:p>
    <w:p w14:paraId="0664CDB2" w14:textId="77777777" w:rsidR="00DC2F0E" w:rsidRPr="006004DF" w:rsidRDefault="00DC2F0E" w:rsidP="00DC2F0E">
      <w:pPr>
        <w:pStyle w:val="Heading2"/>
        <w:topLinePunct/>
        <w:rPr>
          <w:sz w:val="24"/>
          <w:szCs w:val="24"/>
        </w:rPr>
      </w:pPr>
      <w:r w:rsidRPr="006004DF">
        <w:rPr>
          <w:rFonts w:ascii="SimSun" w:hAnsi="SimSun" w:cs="SimSun" w:hint="eastAsia"/>
          <w:noProof/>
          <w:sz w:val="24"/>
          <w:szCs w:val="24"/>
        </w:rPr>
        <w:t>国家将利用本协定所提供的灵活性处理项目执行过程中可能产生的具体需要；以及</w:t>
      </w:r>
    </w:p>
    <w:p w14:paraId="6433CD39" w14:textId="77777777" w:rsidR="00DC2F0E" w:rsidRPr="006004DF" w:rsidRDefault="00DC2F0E" w:rsidP="00DC2F0E">
      <w:pPr>
        <w:pStyle w:val="Heading2"/>
        <w:topLinePunct/>
        <w:rPr>
          <w:noProof/>
          <w:sz w:val="24"/>
          <w:szCs w:val="24"/>
        </w:rPr>
      </w:pPr>
      <w:r w:rsidRPr="006004DF">
        <w:rPr>
          <w:rFonts w:ascii="SimSun" w:hAnsi="SimSun" w:cs="SimSun" w:hint="eastAsia"/>
          <w:noProof/>
          <w:sz w:val="24"/>
          <w:szCs w:val="24"/>
        </w:rPr>
        <w:lastRenderedPageBreak/>
        <w:t>国家和相关双边和（或）执行机构在执行《计划》时，将考虑到关于制冷维修行业的相关决定。</w:t>
      </w:r>
    </w:p>
    <w:p w14:paraId="32550050" w14:textId="77777777" w:rsidR="00DC2F0E" w:rsidRPr="00E436A2" w:rsidRDefault="00DC2F0E" w:rsidP="00DC2F0E">
      <w:pPr>
        <w:rPr>
          <w:b/>
          <w:sz w:val="24"/>
        </w:rPr>
      </w:pPr>
      <w:r w:rsidRPr="00E436A2">
        <w:rPr>
          <w:rFonts w:ascii="SimSun" w:hAnsi="SimSun" w:cs="SimSun" w:hint="eastAsia"/>
          <w:b/>
          <w:sz w:val="24"/>
        </w:rPr>
        <w:t>双边和执行机构</w:t>
      </w:r>
    </w:p>
    <w:p w14:paraId="01F9D987" w14:textId="77777777" w:rsidR="00DC2F0E" w:rsidRPr="006004DF" w:rsidRDefault="00DC2F0E" w:rsidP="00DC2F0E">
      <w:pPr>
        <w:rPr>
          <w:sz w:val="24"/>
        </w:rPr>
      </w:pPr>
    </w:p>
    <w:p w14:paraId="691AC910" w14:textId="77777777" w:rsidR="00DC2F0E" w:rsidRPr="006004DF" w:rsidRDefault="00DC2F0E" w:rsidP="00DC2F0E">
      <w:pPr>
        <w:pStyle w:val="Heading1"/>
        <w:widowControl w:val="0"/>
        <w:tabs>
          <w:tab w:val="clear" w:pos="0"/>
          <w:tab w:val="num" w:pos="720"/>
        </w:tabs>
        <w:topLinePunct/>
        <w:rPr>
          <w:noProof/>
          <w:sz w:val="24"/>
          <w:szCs w:val="24"/>
        </w:rPr>
      </w:pPr>
      <w:r w:rsidRPr="006004DF">
        <w:rPr>
          <w:rFonts w:ascii="SimSun" w:hAnsi="SimSun" w:cs="SimSun" w:hint="eastAsia"/>
          <w:noProof/>
          <w:sz w:val="24"/>
          <w:szCs w:val="24"/>
        </w:rPr>
        <w:t>国家同意全面负责管理和执行本协定，以及为履行本协定的义务由国家或以国家名义开展的所有活动。工发组织同意担任牵头执行机构（</w:t>
      </w:r>
      <w:r w:rsidRPr="006004DF">
        <w:rPr>
          <w:noProof/>
          <w:sz w:val="24"/>
          <w:szCs w:val="24"/>
        </w:rPr>
        <w:t>“</w:t>
      </w:r>
      <w:r w:rsidRPr="006004DF">
        <w:rPr>
          <w:rFonts w:ascii="SimSun" w:hAnsi="SimSun" w:cs="SimSun" w:hint="eastAsia"/>
          <w:noProof/>
          <w:sz w:val="24"/>
          <w:szCs w:val="24"/>
        </w:rPr>
        <w:t>牵头执行机构</w:t>
      </w:r>
      <w:r w:rsidRPr="006004DF">
        <w:rPr>
          <w:noProof/>
          <w:sz w:val="24"/>
          <w:szCs w:val="24"/>
        </w:rPr>
        <w:t>”</w:t>
      </w:r>
      <w:r w:rsidRPr="006004DF">
        <w:rPr>
          <w:rFonts w:ascii="SimSun" w:hAnsi="SimSun" w:cs="SimSun" w:hint="eastAsia"/>
          <w:noProof/>
          <w:sz w:val="24"/>
          <w:szCs w:val="24"/>
        </w:rPr>
        <w:t>）和环境署同意在牵头执行机构领导下担任国家根据本协定开展的活动的合作执行机构（</w:t>
      </w:r>
      <w:r w:rsidRPr="006004DF">
        <w:rPr>
          <w:noProof/>
          <w:sz w:val="24"/>
          <w:szCs w:val="24"/>
        </w:rPr>
        <w:t>“</w:t>
      </w:r>
      <w:r w:rsidRPr="006004DF">
        <w:rPr>
          <w:rFonts w:ascii="SimSun" w:hAnsi="SimSun" w:cs="SimSun" w:hint="eastAsia"/>
          <w:noProof/>
          <w:sz w:val="24"/>
          <w:szCs w:val="24"/>
        </w:rPr>
        <w:t>合作执行机构</w:t>
      </w:r>
      <w:r w:rsidRPr="006004DF">
        <w:rPr>
          <w:noProof/>
          <w:sz w:val="24"/>
          <w:szCs w:val="24"/>
        </w:rPr>
        <w:t>”</w:t>
      </w:r>
      <w:r w:rsidRPr="006004DF">
        <w:rPr>
          <w:rFonts w:ascii="SimSun" w:hAnsi="SimSun" w:cs="SimSun" w:hint="eastAsia"/>
          <w:noProof/>
          <w:sz w:val="24"/>
          <w:szCs w:val="24"/>
        </w:rPr>
        <w:t>）。国家同意接受各种评价，评价可能在多边基金监测或评价工作方案下或参与本协定的牵头执行机构和</w:t>
      </w:r>
      <w:r w:rsidRPr="006004DF">
        <w:rPr>
          <w:noProof/>
          <w:sz w:val="24"/>
          <w:szCs w:val="24"/>
          <w:lang w:val="en-US"/>
        </w:rPr>
        <w:t>/</w:t>
      </w:r>
      <w:r w:rsidRPr="006004DF">
        <w:rPr>
          <w:rFonts w:ascii="SimSun" w:hAnsi="SimSun" w:cs="SimSun" w:hint="eastAsia"/>
          <w:noProof/>
          <w:sz w:val="24"/>
          <w:szCs w:val="24"/>
        </w:rPr>
        <w:t>或合作执行机构的评价方案下进行。</w:t>
      </w:r>
    </w:p>
    <w:p w14:paraId="43A04D6C" w14:textId="77777777" w:rsidR="00DC2F0E" w:rsidRPr="006004DF" w:rsidRDefault="00DC2F0E" w:rsidP="00DC2F0E">
      <w:pPr>
        <w:pStyle w:val="Heading1"/>
        <w:widowControl w:val="0"/>
        <w:tabs>
          <w:tab w:val="clear" w:pos="0"/>
          <w:tab w:val="num" w:pos="720"/>
        </w:tabs>
        <w:topLinePunct/>
        <w:rPr>
          <w:noProof/>
          <w:sz w:val="24"/>
          <w:szCs w:val="24"/>
        </w:rPr>
      </w:pPr>
      <w:r w:rsidRPr="006004DF">
        <w:rPr>
          <w:rFonts w:ascii="SimSun" w:hAnsi="SimSun" w:cs="SimSun" w:hint="eastAsia"/>
          <w:noProof/>
          <w:sz w:val="24"/>
          <w:szCs w:val="24"/>
        </w:rPr>
        <w:t>牵头执行机构将负责确保本协定下的所有活动的协调规划、执行和报告工作，包括但不限于根据第</w:t>
      </w:r>
      <w:r w:rsidRPr="006004DF">
        <w:rPr>
          <w:noProof/>
          <w:sz w:val="24"/>
          <w:szCs w:val="24"/>
        </w:rPr>
        <w:t>5(b)</w:t>
      </w:r>
      <w:r w:rsidRPr="006004DF">
        <w:rPr>
          <w:rFonts w:ascii="SimSun" w:hAnsi="SimSun" w:cs="SimSun" w:hint="eastAsia"/>
          <w:noProof/>
          <w:sz w:val="24"/>
          <w:szCs w:val="24"/>
        </w:rPr>
        <w:t>款进行的独立核查。合作执行机构将支持牵头执行机构，在牵头执行机构总体协调下执行附录</w:t>
      </w:r>
      <w:r w:rsidRPr="006004DF">
        <w:rPr>
          <w:noProof/>
          <w:sz w:val="24"/>
          <w:szCs w:val="24"/>
        </w:rPr>
        <w:t xml:space="preserve">6-B </w:t>
      </w:r>
      <w:r w:rsidRPr="006004DF">
        <w:rPr>
          <w:rFonts w:ascii="SimSun" w:hAnsi="SimSun" w:cs="SimSun" w:hint="eastAsia"/>
          <w:noProof/>
          <w:sz w:val="24"/>
          <w:szCs w:val="24"/>
        </w:rPr>
        <w:t>所列的各项活动。牵头执行机构与合作执行机构的角色分别载于附录</w:t>
      </w:r>
      <w:r w:rsidRPr="006004DF">
        <w:rPr>
          <w:sz w:val="24"/>
        </w:rPr>
        <w:t>6-A</w:t>
      </w:r>
      <w:r w:rsidRPr="006004DF">
        <w:rPr>
          <w:rFonts w:ascii="SimSun" w:hAnsi="SimSun" w:cs="SimSun" w:hint="eastAsia"/>
          <w:sz w:val="24"/>
        </w:rPr>
        <w:t>和附录</w:t>
      </w:r>
      <w:r w:rsidRPr="006004DF">
        <w:rPr>
          <w:sz w:val="24"/>
        </w:rPr>
        <w:t>6-B</w:t>
      </w:r>
      <w:r w:rsidRPr="006004DF">
        <w:rPr>
          <w:rFonts w:ascii="SimSun" w:hAnsi="SimSun" w:cs="SimSun" w:hint="eastAsia"/>
          <w:sz w:val="24"/>
        </w:rPr>
        <w:t>。</w:t>
      </w:r>
      <w:r w:rsidRPr="006004DF">
        <w:rPr>
          <w:rFonts w:ascii="SimSun" w:hAnsi="SimSun" w:cs="SimSun" w:hint="eastAsia"/>
          <w:noProof/>
          <w:sz w:val="24"/>
          <w:szCs w:val="24"/>
        </w:rPr>
        <w:t>执行委员会原则上同意向牵头执行机构和及合作执行机构提供附录</w:t>
      </w:r>
      <w:r w:rsidRPr="006004DF">
        <w:rPr>
          <w:noProof/>
          <w:sz w:val="24"/>
          <w:szCs w:val="24"/>
        </w:rPr>
        <w:t>2-A</w:t>
      </w:r>
      <w:r w:rsidRPr="006004DF">
        <w:rPr>
          <w:rFonts w:ascii="SimSun" w:hAnsi="SimSun" w:cs="SimSun" w:hint="eastAsia"/>
          <w:noProof/>
          <w:sz w:val="24"/>
          <w:szCs w:val="24"/>
        </w:rPr>
        <w:t>第</w:t>
      </w:r>
      <w:r w:rsidRPr="006004DF">
        <w:rPr>
          <w:noProof/>
          <w:sz w:val="24"/>
          <w:szCs w:val="24"/>
        </w:rPr>
        <w:t>2.2</w:t>
      </w:r>
      <w:r w:rsidRPr="006004DF">
        <w:rPr>
          <w:rFonts w:ascii="SimSun" w:hAnsi="SimSun" w:cs="SimSun" w:hint="eastAsia"/>
          <w:noProof/>
          <w:sz w:val="24"/>
          <w:szCs w:val="24"/>
        </w:rPr>
        <w:t>和</w:t>
      </w:r>
      <w:r w:rsidRPr="006004DF">
        <w:rPr>
          <w:noProof/>
          <w:sz w:val="24"/>
          <w:szCs w:val="24"/>
        </w:rPr>
        <w:t>2.4</w:t>
      </w:r>
      <w:r w:rsidRPr="006004DF">
        <w:rPr>
          <w:rFonts w:ascii="SimSun" w:hAnsi="SimSun" w:cs="SimSun" w:hint="eastAsia"/>
          <w:noProof/>
          <w:sz w:val="24"/>
          <w:szCs w:val="24"/>
        </w:rPr>
        <w:t>行所列费用。</w:t>
      </w:r>
    </w:p>
    <w:p w14:paraId="77C6F435" w14:textId="77777777" w:rsidR="00DC2F0E" w:rsidRPr="00E436A2" w:rsidRDefault="00DC2F0E" w:rsidP="00DC2F0E">
      <w:pPr>
        <w:rPr>
          <w:b/>
          <w:sz w:val="24"/>
        </w:rPr>
      </w:pPr>
      <w:r w:rsidRPr="00E436A2">
        <w:rPr>
          <w:rFonts w:ascii="SimSun" w:hAnsi="SimSun" w:cs="SimSun" w:hint="eastAsia"/>
          <w:b/>
          <w:sz w:val="24"/>
        </w:rPr>
        <w:t>不遵守《协定》的情事</w:t>
      </w:r>
    </w:p>
    <w:p w14:paraId="26939C80" w14:textId="77777777" w:rsidR="00DC2F0E" w:rsidRPr="006004DF" w:rsidRDefault="00DC2F0E" w:rsidP="00DC2F0E"/>
    <w:p w14:paraId="07E7AF19" w14:textId="77777777" w:rsidR="00DC2F0E" w:rsidRPr="006004DF" w:rsidRDefault="00DC2F0E" w:rsidP="00DC2F0E">
      <w:pPr>
        <w:pStyle w:val="Heading1"/>
        <w:widowControl w:val="0"/>
        <w:tabs>
          <w:tab w:val="clear" w:pos="0"/>
          <w:tab w:val="num" w:pos="720"/>
        </w:tabs>
        <w:topLinePunct/>
        <w:rPr>
          <w:noProof/>
          <w:sz w:val="24"/>
          <w:szCs w:val="24"/>
        </w:rPr>
      </w:pPr>
      <w:r w:rsidRPr="006004DF">
        <w:rPr>
          <w:rFonts w:ascii="SimSun" w:hAnsi="SimSun" w:cs="SimSun" w:hint="eastAsia"/>
          <w:noProof/>
          <w:sz w:val="24"/>
          <w:szCs w:val="24"/>
        </w:rPr>
        <w:t>如果国家由于任何原因没有达到附录</w:t>
      </w:r>
      <w:r w:rsidRPr="006004DF">
        <w:rPr>
          <w:noProof/>
          <w:sz w:val="24"/>
          <w:szCs w:val="24"/>
        </w:rPr>
        <w:t>2-A</w:t>
      </w:r>
      <w:r w:rsidRPr="006004DF">
        <w:rPr>
          <w:rFonts w:ascii="SimSun" w:hAnsi="SimSun" w:cs="SimSun" w:hint="eastAsia"/>
          <w:noProof/>
          <w:sz w:val="24"/>
          <w:szCs w:val="24"/>
        </w:rPr>
        <w:t>第</w:t>
      </w:r>
      <w:r w:rsidRPr="006004DF">
        <w:rPr>
          <w:noProof/>
          <w:sz w:val="24"/>
          <w:szCs w:val="24"/>
        </w:rPr>
        <w:t>1.2</w:t>
      </w:r>
      <w:r w:rsidRPr="006004DF">
        <w:rPr>
          <w:rFonts w:ascii="SimSun" w:hAnsi="SimSun" w:cs="SimSun" w:hint="eastAsia"/>
          <w:noProof/>
          <w:sz w:val="24"/>
          <w:szCs w:val="24"/>
        </w:rPr>
        <w:t>行规定的消除这些物质的目标，或没有遵守本协定，则国家同意该国将无权按照资金核准时间表得到资金。执行委员会将酌情处理，在国家证明已履行接受资金核准时间表所列下一期资金之前应当履行的所有义务之后，将按照执行委员会确定的订正资金核准时间表恢复供资。国家承认，执行委员会可按照任何一年年未能削减的消费量的每一</w:t>
      </w:r>
      <w:r w:rsidRPr="006004DF">
        <w:rPr>
          <w:noProof/>
          <w:sz w:val="24"/>
          <w:szCs w:val="24"/>
        </w:rPr>
        <w:t>ODP</w:t>
      </w:r>
      <w:r w:rsidRPr="006004DF">
        <w:rPr>
          <w:rFonts w:ascii="SimSun" w:hAnsi="SimSun" w:cs="SimSun" w:hint="eastAsia"/>
          <w:noProof/>
          <w:sz w:val="24"/>
          <w:szCs w:val="24"/>
        </w:rPr>
        <w:t>公斤计算，减少附录</w:t>
      </w:r>
      <w:r w:rsidRPr="006004DF">
        <w:rPr>
          <w:noProof/>
          <w:sz w:val="24"/>
          <w:szCs w:val="24"/>
        </w:rPr>
        <w:t>7-A</w:t>
      </w:r>
      <w:r w:rsidRPr="006004DF">
        <w:rPr>
          <w:rFonts w:ascii="SimSun" w:hAnsi="SimSun" w:cs="SimSun" w:hint="eastAsia"/>
          <w:noProof/>
          <w:sz w:val="24"/>
          <w:szCs w:val="24"/>
        </w:rPr>
        <w:t>所述金额的资金（</w:t>
      </w:r>
      <w:r w:rsidRPr="006004DF">
        <w:rPr>
          <w:noProof/>
          <w:sz w:val="24"/>
          <w:szCs w:val="24"/>
        </w:rPr>
        <w:t>“</w:t>
      </w:r>
      <w:r w:rsidRPr="006004DF">
        <w:rPr>
          <w:rFonts w:hint="eastAsia"/>
          <w:noProof/>
          <w:sz w:val="24"/>
          <w:szCs w:val="24"/>
        </w:rPr>
        <w:t>因未履约而减少供资</w:t>
      </w:r>
      <w:r w:rsidRPr="006004DF">
        <w:rPr>
          <w:noProof/>
          <w:sz w:val="24"/>
          <w:szCs w:val="24"/>
        </w:rPr>
        <w:t>”</w:t>
      </w:r>
      <w:r w:rsidRPr="006004DF">
        <w:rPr>
          <w:rFonts w:ascii="SimSun" w:hAnsi="SimSun" w:cs="SimSun" w:hint="eastAsia"/>
          <w:noProof/>
          <w:sz w:val="24"/>
          <w:szCs w:val="24"/>
        </w:rPr>
        <w:t>）。执行委员会将针对国家未能履行协定的具体案例进行讨论，并做出相关决定。根据上文第</w:t>
      </w:r>
      <w:r w:rsidRPr="006004DF">
        <w:rPr>
          <w:noProof/>
          <w:sz w:val="24"/>
          <w:szCs w:val="24"/>
        </w:rPr>
        <w:t>5</w:t>
      </w:r>
      <w:r w:rsidRPr="006004DF">
        <w:rPr>
          <w:rFonts w:ascii="SimSun" w:hAnsi="SimSun" w:cs="SimSun" w:hint="eastAsia"/>
          <w:noProof/>
          <w:sz w:val="24"/>
          <w:szCs w:val="24"/>
        </w:rPr>
        <w:t>款，一旦作出决定，不遵守此协定的具体案例将不会妨碍对未来付款申请的资金供应。</w:t>
      </w:r>
    </w:p>
    <w:p w14:paraId="5E350854" w14:textId="77777777" w:rsidR="00DC2F0E" w:rsidRPr="006004DF" w:rsidRDefault="00DC2F0E" w:rsidP="00DC2F0E">
      <w:pPr>
        <w:pStyle w:val="Heading1"/>
        <w:widowControl w:val="0"/>
        <w:tabs>
          <w:tab w:val="clear" w:pos="0"/>
          <w:tab w:val="num" w:pos="720"/>
        </w:tabs>
        <w:topLinePunct/>
        <w:rPr>
          <w:noProof/>
          <w:sz w:val="24"/>
          <w:szCs w:val="24"/>
        </w:rPr>
      </w:pPr>
      <w:r w:rsidRPr="006004DF">
        <w:rPr>
          <w:rFonts w:ascii="SimSun" w:hAnsi="SimSun" w:cs="SimSun" w:hint="eastAsia"/>
          <w:noProof/>
          <w:sz w:val="24"/>
          <w:szCs w:val="24"/>
        </w:rPr>
        <w:t>对本协定的供资，不得根据执行委员会今后做出的可能影响为其他消费行业项目或国家任何其他相关活动所作供资的任何决定进行修改。</w:t>
      </w:r>
    </w:p>
    <w:p w14:paraId="338D6BD6" w14:textId="77777777" w:rsidR="00DC2F0E" w:rsidRPr="006004DF" w:rsidRDefault="00DC2F0E" w:rsidP="00DC2F0E">
      <w:pPr>
        <w:pStyle w:val="Heading1"/>
        <w:widowControl w:val="0"/>
        <w:tabs>
          <w:tab w:val="clear" w:pos="0"/>
          <w:tab w:val="num" w:pos="720"/>
        </w:tabs>
        <w:topLinePunct/>
        <w:rPr>
          <w:noProof/>
          <w:sz w:val="24"/>
          <w:szCs w:val="24"/>
        </w:rPr>
      </w:pPr>
      <w:r w:rsidRPr="006004DF">
        <w:rPr>
          <w:rFonts w:ascii="SimSun" w:hAnsi="SimSun" w:cs="SimSun" w:hint="eastAsia"/>
          <w:noProof/>
          <w:sz w:val="24"/>
          <w:szCs w:val="24"/>
        </w:rPr>
        <w:t>国家应遵照执行委员会、牵头执行机构和合作执行机构为促进本协定的执行而提出的任何合理要求行事。国家尤其应该让牵头执行机构和合作执行机构有了解为核查本协定的遵守情况所必需信息的途径。</w:t>
      </w:r>
    </w:p>
    <w:p w14:paraId="536ECB1B" w14:textId="77777777" w:rsidR="00DC2F0E" w:rsidRPr="00E436A2" w:rsidRDefault="00DC2F0E" w:rsidP="00DC2F0E">
      <w:pPr>
        <w:rPr>
          <w:b/>
          <w:sz w:val="24"/>
        </w:rPr>
      </w:pPr>
      <w:r w:rsidRPr="00E436A2">
        <w:rPr>
          <w:rFonts w:ascii="SimSun" w:hAnsi="SimSun" w:cs="SimSun" w:hint="eastAsia"/>
          <w:b/>
          <w:sz w:val="24"/>
        </w:rPr>
        <w:t>完成日期</w:t>
      </w:r>
    </w:p>
    <w:p w14:paraId="5C72A6E5" w14:textId="77777777" w:rsidR="00DC2F0E" w:rsidRPr="006004DF" w:rsidRDefault="00DC2F0E" w:rsidP="00DC2F0E"/>
    <w:p w14:paraId="35798219" w14:textId="77777777" w:rsidR="00DC2F0E" w:rsidRPr="006004DF" w:rsidRDefault="00DC2F0E" w:rsidP="00DC2F0E">
      <w:pPr>
        <w:pStyle w:val="Heading1"/>
        <w:widowControl w:val="0"/>
        <w:tabs>
          <w:tab w:val="clear" w:pos="0"/>
          <w:tab w:val="num" w:pos="720"/>
        </w:tabs>
        <w:topLinePunct/>
        <w:rPr>
          <w:sz w:val="24"/>
          <w:szCs w:val="24"/>
        </w:rPr>
      </w:pPr>
      <w:r w:rsidRPr="006004DF">
        <w:rPr>
          <w:rFonts w:ascii="SimSun" w:hAnsi="SimSun" w:cs="SimSun" w:hint="eastAsia"/>
          <w:noProof/>
          <w:sz w:val="24"/>
          <w:szCs w:val="24"/>
        </w:rPr>
        <w:t>继上一年在附录</w:t>
      </w:r>
      <w:r w:rsidRPr="006004DF">
        <w:rPr>
          <w:noProof/>
          <w:sz w:val="24"/>
          <w:szCs w:val="24"/>
        </w:rPr>
        <w:t>2-A</w:t>
      </w:r>
      <w:r w:rsidRPr="006004DF">
        <w:rPr>
          <w:rFonts w:ascii="SimSun" w:hAnsi="SimSun" w:cs="SimSun" w:hint="eastAsia"/>
          <w:noProof/>
          <w:sz w:val="24"/>
          <w:szCs w:val="24"/>
        </w:rPr>
        <w:t>中规定了最高允许消费总量之后，在本年底将完成《计划》以及相关的协定。如果届时按照第</w:t>
      </w:r>
      <w:r w:rsidRPr="006004DF">
        <w:rPr>
          <w:noProof/>
          <w:sz w:val="24"/>
          <w:szCs w:val="24"/>
        </w:rPr>
        <w:t>5(d)</w:t>
      </w:r>
      <w:r w:rsidRPr="006004DF">
        <w:rPr>
          <w:rFonts w:ascii="SimSun" w:hAnsi="SimSun" w:cs="SimSun" w:hint="eastAsia"/>
          <w:noProof/>
          <w:sz w:val="24"/>
          <w:szCs w:val="24"/>
        </w:rPr>
        <w:t>款和第</w:t>
      </w:r>
      <w:r w:rsidRPr="006004DF">
        <w:rPr>
          <w:noProof/>
          <w:sz w:val="24"/>
          <w:szCs w:val="24"/>
        </w:rPr>
        <w:t>7</w:t>
      </w:r>
      <w:r w:rsidRPr="006004DF">
        <w:rPr>
          <w:rFonts w:ascii="SimSun" w:hAnsi="SimSun" w:cs="SimSun" w:hint="eastAsia"/>
          <w:noProof/>
          <w:sz w:val="24"/>
          <w:szCs w:val="24"/>
        </w:rPr>
        <w:t>款的规定最后的《付款执行计划》及随后几次修订中预期的活动仍未完成，《计划》的完成将推迟至执行剩余活动后次年的年底。附录</w:t>
      </w:r>
      <w:r w:rsidRPr="006004DF">
        <w:rPr>
          <w:noProof/>
          <w:sz w:val="24"/>
          <w:szCs w:val="24"/>
        </w:rPr>
        <w:t>4-A</w:t>
      </w:r>
      <w:r w:rsidRPr="006004DF">
        <w:rPr>
          <w:rFonts w:ascii="SimSun" w:hAnsi="SimSun" w:cs="SimSun" w:hint="eastAsia"/>
          <w:noProof/>
          <w:sz w:val="24"/>
          <w:szCs w:val="24"/>
        </w:rPr>
        <w:t>第</w:t>
      </w:r>
      <w:r w:rsidRPr="006004DF">
        <w:rPr>
          <w:noProof/>
          <w:sz w:val="24"/>
          <w:szCs w:val="24"/>
        </w:rPr>
        <w:t>1(a)</w:t>
      </w:r>
      <w:r w:rsidRPr="006004DF">
        <w:rPr>
          <w:rFonts w:ascii="SimSun" w:hAnsi="SimSun" w:cs="SimSun" w:hint="eastAsia"/>
          <w:noProof/>
          <w:sz w:val="24"/>
          <w:szCs w:val="24"/>
        </w:rPr>
        <w:t>、</w:t>
      </w:r>
      <w:r w:rsidRPr="006004DF">
        <w:rPr>
          <w:noProof/>
          <w:sz w:val="24"/>
          <w:szCs w:val="24"/>
        </w:rPr>
        <w:t>1(b)</w:t>
      </w:r>
      <w:r w:rsidRPr="006004DF">
        <w:rPr>
          <w:rFonts w:ascii="SimSun" w:hAnsi="SimSun" w:cs="SimSun" w:hint="eastAsia"/>
          <w:noProof/>
          <w:sz w:val="24"/>
          <w:szCs w:val="24"/>
        </w:rPr>
        <w:t>、</w:t>
      </w:r>
      <w:r w:rsidRPr="006004DF">
        <w:rPr>
          <w:noProof/>
          <w:sz w:val="24"/>
          <w:szCs w:val="24"/>
        </w:rPr>
        <w:t>1(d)</w:t>
      </w:r>
      <w:r w:rsidRPr="006004DF">
        <w:rPr>
          <w:rFonts w:ascii="SimSun" w:hAnsi="SimSun" w:cs="SimSun" w:hint="eastAsia"/>
          <w:noProof/>
          <w:sz w:val="24"/>
          <w:szCs w:val="24"/>
        </w:rPr>
        <w:t>款和</w:t>
      </w:r>
      <w:r w:rsidRPr="006004DF">
        <w:rPr>
          <w:noProof/>
          <w:sz w:val="24"/>
          <w:szCs w:val="24"/>
        </w:rPr>
        <w:t>1(e)</w:t>
      </w:r>
      <w:r w:rsidRPr="006004DF">
        <w:rPr>
          <w:rFonts w:ascii="SimSun" w:hAnsi="SimSun" w:cs="SimSun" w:hint="eastAsia"/>
          <w:noProof/>
          <w:sz w:val="24"/>
          <w:szCs w:val="24"/>
        </w:rPr>
        <w:t>款规定的报告要求将予继续，直至《计划》完成之时，除非执行委员会另有规定。</w:t>
      </w:r>
    </w:p>
    <w:p w14:paraId="1180C9EF" w14:textId="77777777" w:rsidR="00DC2F0E" w:rsidRPr="00E436A2" w:rsidRDefault="00DC2F0E" w:rsidP="00DC2F0E">
      <w:pPr>
        <w:widowControl w:val="0"/>
        <w:rPr>
          <w:b/>
          <w:sz w:val="24"/>
        </w:rPr>
      </w:pPr>
      <w:r>
        <w:rPr>
          <w:rFonts w:ascii="SimSun" w:hAnsi="SimSun" w:cs="SimSun"/>
          <w:b/>
          <w:sz w:val="24"/>
        </w:rPr>
        <w:br w:type="page"/>
      </w:r>
      <w:r w:rsidRPr="00E436A2">
        <w:rPr>
          <w:rFonts w:ascii="SimSun" w:hAnsi="SimSun" w:cs="SimSun" w:hint="eastAsia"/>
          <w:b/>
          <w:sz w:val="24"/>
        </w:rPr>
        <w:lastRenderedPageBreak/>
        <w:t>有效性</w:t>
      </w:r>
    </w:p>
    <w:p w14:paraId="14CF88EE" w14:textId="77777777" w:rsidR="00DC2F0E" w:rsidRPr="006004DF" w:rsidRDefault="00DC2F0E" w:rsidP="00DC2F0E">
      <w:pPr>
        <w:widowControl w:val="0"/>
        <w:rPr>
          <w:sz w:val="24"/>
        </w:rPr>
      </w:pPr>
    </w:p>
    <w:p w14:paraId="78C4C14A" w14:textId="77777777" w:rsidR="00DC2F0E" w:rsidRPr="006004DF" w:rsidRDefault="00DC2F0E" w:rsidP="00DC2F0E">
      <w:pPr>
        <w:pStyle w:val="Heading1"/>
        <w:keepNext/>
        <w:keepLines/>
        <w:widowControl w:val="0"/>
        <w:tabs>
          <w:tab w:val="clear" w:pos="0"/>
          <w:tab w:val="num" w:pos="720"/>
        </w:tabs>
        <w:topLinePunct/>
        <w:rPr>
          <w:b/>
          <w:noProof/>
          <w:sz w:val="24"/>
          <w:szCs w:val="24"/>
        </w:rPr>
      </w:pPr>
      <w:r w:rsidRPr="006004DF">
        <w:rPr>
          <w:rFonts w:ascii="SimSun" w:hAnsi="SimSun" w:cs="SimSun" w:hint="eastAsia"/>
          <w:noProof/>
          <w:sz w:val="24"/>
          <w:szCs w:val="24"/>
        </w:rPr>
        <w:t>本协定所规定所有条件仅在《蒙特利尔议定书》范围内并按本协定的规定执行。除本协定另有规定外，本协定所使用所有术语均与《蒙特利尔议定书》赋予的含义相同。</w:t>
      </w:r>
    </w:p>
    <w:p w14:paraId="2F3821E1" w14:textId="77777777" w:rsidR="00DC2F0E" w:rsidRPr="006004DF" w:rsidRDefault="00DC2F0E" w:rsidP="00DC2F0E">
      <w:pPr>
        <w:pStyle w:val="Heading1"/>
        <w:keepNext/>
        <w:keepLines/>
        <w:widowControl w:val="0"/>
        <w:tabs>
          <w:tab w:val="clear" w:pos="0"/>
          <w:tab w:val="num" w:pos="720"/>
        </w:tabs>
        <w:topLinePunct/>
        <w:rPr>
          <w:b/>
          <w:noProof/>
          <w:sz w:val="24"/>
          <w:szCs w:val="24"/>
        </w:rPr>
      </w:pPr>
      <w:r w:rsidRPr="006004DF">
        <w:rPr>
          <w:rFonts w:ascii="SimSun" w:hAnsi="SimSun" w:cs="SimSun" w:hint="eastAsia"/>
          <w:noProof/>
          <w:sz w:val="24"/>
          <w:szCs w:val="24"/>
        </w:rPr>
        <w:t>非经国家和多边基金执行委员会的共同书面协议，不得修改或终止本协定。</w:t>
      </w:r>
    </w:p>
    <w:p w14:paraId="17788118" w14:textId="77777777" w:rsidR="00DC2F0E" w:rsidRDefault="00DC2F0E" w:rsidP="00DC2F0E">
      <w:pPr>
        <w:widowControl w:val="0"/>
        <w:jc w:val="left"/>
        <w:rPr>
          <w:rFonts w:ascii="SimHei"/>
          <w:b/>
          <w:noProof/>
          <w:sz w:val="24"/>
          <w:szCs w:val="24"/>
        </w:rPr>
      </w:pPr>
    </w:p>
    <w:p w14:paraId="04FD2CB8" w14:textId="77777777" w:rsidR="00DC2F0E" w:rsidRDefault="00DC2F0E" w:rsidP="00DC2F0E">
      <w:pPr>
        <w:jc w:val="left"/>
        <w:rPr>
          <w:rFonts w:ascii="SimHei"/>
          <w:b/>
          <w:noProof/>
          <w:sz w:val="24"/>
          <w:szCs w:val="24"/>
        </w:rPr>
      </w:pPr>
    </w:p>
    <w:p w14:paraId="7FA94EC1" w14:textId="77777777" w:rsidR="00DC2F0E" w:rsidRDefault="00DC2F0E" w:rsidP="00DC2F0E">
      <w:pPr>
        <w:pStyle w:val="Heading1"/>
        <w:keepNext/>
        <w:keepLines/>
        <w:numPr>
          <w:ilvl w:val="0"/>
          <w:numId w:val="0"/>
        </w:numPr>
        <w:topLinePunct/>
        <w:spacing w:after="0"/>
        <w:rPr>
          <w:rFonts w:ascii="SimHei"/>
          <w:b/>
          <w:noProof/>
          <w:sz w:val="24"/>
          <w:szCs w:val="24"/>
        </w:rPr>
      </w:pPr>
      <w:r w:rsidRPr="00CE704D">
        <w:rPr>
          <w:rFonts w:ascii="SimHei" w:eastAsia="Times New Roman"/>
          <w:b/>
          <w:noProof/>
          <w:sz w:val="24"/>
          <w:szCs w:val="24"/>
        </w:rPr>
        <w:t>附录</w:t>
      </w:r>
      <w:r>
        <w:rPr>
          <w:rFonts w:ascii="SimHei"/>
          <w:b/>
          <w:noProof/>
          <w:sz w:val="24"/>
          <w:szCs w:val="24"/>
        </w:rPr>
        <w:t xml:space="preserve"> </w:t>
      </w:r>
    </w:p>
    <w:p w14:paraId="1D3F3FFF" w14:textId="77777777" w:rsidR="00DC2F0E" w:rsidRPr="009F0E8B" w:rsidRDefault="00DC2F0E" w:rsidP="00DC2F0E"/>
    <w:p w14:paraId="1E86D31C" w14:textId="77777777" w:rsidR="00DC2F0E" w:rsidRPr="00CE704D" w:rsidRDefault="00DC2F0E" w:rsidP="00DC2F0E">
      <w:pPr>
        <w:rPr>
          <w:rFonts w:ascii="SimHei"/>
          <w:b/>
          <w:noProof/>
          <w:sz w:val="24"/>
          <w:szCs w:val="24"/>
        </w:rPr>
      </w:pPr>
      <w:r w:rsidRPr="00CE704D">
        <w:rPr>
          <w:rFonts w:ascii="SimHei" w:eastAsia="Times New Roman"/>
          <w:b/>
          <w:noProof/>
          <w:sz w:val="24"/>
          <w:szCs w:val="24"/>
        </w:rPr>
        <w:t>附录</w:t>
      </w:r>
      <w:r w:rsidRPr="00CE704D">
        <w:rPr>
          <w:b/>
          <w:noProof/>
          <w:sz w:val="24"/>
          <w:szCs w:val="24"/>
        </w:rPr>
        <w:t xml:space="preserve"> 1-A</w:t>
      </w:r>
      <w:r w:rsidRPr="00CE704D">
        <w:rPr>
          <w:rFonts w:ascii="SimHei" w:eastAsia="Times New Roman"/>
          <w:b/>
          <w:noProof/>
          <w:sz w:val="24"/>
          <w:szCs w:val="24"/>
        </w:rPr>
        <w:t>：物质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30"/>
        <w:gridCol w:w="1129"/>
        <w:gridCol w:w="1092"/>
        <w:gridCol w:w="2899"/>
      </w:tblGrid>
      <w:tr w:rsidR="00DC2F0E" w:rsidRPr="00CE704D" w14:paraId="05740D5F" w14:textId="77777777" w:rsidTr="00A21D07">
        <w:trPr>
          <w:trHeight w:val="413"/>
        </w:trPr>
        <w:tc>
          <w:tcPr>
            <w:tcW w:w="2262" w:type="pct"/>
          </w:tcPr>
          <w:p w14:paraId="355D98DD" w14:textId="77777777" w:rsidR="00DC2F0E" w:rsidRPr="00CE704D" w:rsidRDefault="00DC2F0E" w:rsidP="00A21D07">
            <w:pPr>
              <w:topLinePunct/>
              <w:jc w:val="center"/>
              <w:rPr>
                <w:sz w:val="18"/>
                <w:szCs w:val="18"/>
              </w:rPr>
            </w:pPr>
            <w:r w:rsidRPr="00CE704D">
              <w:rPr>
                <w:rFonts w:ascii="SimSun" w:eastAsia="Times New Roman"/>
                <w:noProof/>
                <w:sz w:val="18"/>
                <w:szCs w:val="18"/>
              </w:rPr>
              <w:t>物质</w:t>
            </w:r>
          </w:p>
        </w:tc>
        <w:tc>
          <w:tcPr>
            <w:tcW w:w="604" w:type="pct"/>
          </w:tcPr>
          <w:p w14:paraId="62BE18E5" w14:textId="77777777" w:rsidR="00DC2F0E" w:rsidRPr="00CE704D" w:rsidRDefault="00DC2F0E" w:rsidP="00A21D07">
            <w:pPr>
              <w:topLinePunct/>
              <w:jc w:val="center"/>
              <w:rPr>
                <w:sz w:val="18"/>
                <w:szCs w:val="18"/>
              </w:rPr>
            </w:pPr>
            <w:r w:rsidRPr="00CE704D">
              <w:rPr>
                <w:rFonts w:ascii="SimSun" w:eastAsia="Times New Roman"/>
                <w:noProof/>
                <w:sz w:val="18"/>
                <w:szCs w:val="18"/>
              </w:rPr>
              <w:t>附件</w:t>
            </w:r>
          </w:p>
        </w:tc>
        <w:tc>
          <w:tcPr>
            <w:tcW w:w="584" w:type="pct"/>
          </w:tcPr>
          <w:p w14:paraId="31CDF564" w14:textId="77777777" w:rsidR="00DC2F0E" w:rsidRPr="00CE704D" w:rsidRDefault="00DC2F0E" w:rsidP="00A21D07">
            <w:pPr>
              <w:topLinePunct/>
              <w:autoSpaceDE w:val="0"/>
              <w:autoSpaceDN w:val="0"/>
              <w:jc w:val="center"/>
              <w:rPr>
                <w:sz w:val="18"/>
                <w:szCs w:val="18"/>
              </w:rPr>
            </w:pPr>
            <w:r w:rsidRPr="00CE704D">
              <w:rPr>
                <w:rFonts w:ascii="SimSun" w:eastAsia="Times New Roman"/>
                <w:noProof/>
                <w:sz w:val="18"/>
                <w:szCs w:val="18"/>
              </w:rPr>
              <w:t>类别</w:t>
            </w:r>
          </w:p>
        </w:tc>
        <w:tc>
          <w:tcPr>
            <w:tcW w:w="1550" w:type="pct"/>
          </w:tcPr>
          <w:p w14:paraId="454BBBE5" w14:textId="77777777" w:rsidR="00DC2F0E" w:rsidRPr="00CE704D" w:rsidRDefault="00DC2F0E" w:rsidP="00A21D07">
            <w:pPr>
              <w:topLinePunct/>
              <w:autoSpaceDE w:val="0"/>
              <w:autoSpaceDN w:val="0"/>
              <w:jc w:val="center"/>
              <w:rPr>
                <w:sz w:val="18"/>
                <w:szCs w:val="18"/>
              </w:rPr>
            </w:pPr>
            <w:r w:rsidRPr="00CE704D">
              <w:rPr>
                <w:rFonts w:ascii="SimSun" w:eastAsia="Times New Roman"/>
                <w:noProof/>
                <w:sz w:val="18"/>
                <w:szCs w:val="18"/>
              </w:rPr>
              <w:t>消费量合计减少量的起点（</w:t>
            </w:r>
            <w:r w:rsidRPr="00CE704D">
              <w:rPr>
                <w:noProof/>
                <w:sz w:val="18"/>
                <w:szCs w:val="18"/>
              </w:rPr>
              <w:t>ODP</w:t>
            </w:r>
            <w:r w:rsidRPr="00CE704D">
              <w:rPr>
                <w:rFonts w:ascii="SimSun" w:eastAsia="Times New Roman"/>
                <w:noProof/>
                <w:sz w:val="18"/>
                <w:szCs w:val="18"/>
              </w:rPr>
              <w:t>吨）</w:t>
            </w:r>
          </w:p>
        </w:tc>
      </w:tr>
      <w:tr w:rsidR="00DC2F0E" w:rsidRPr="00CE704D" w14:paraId="1AE3C33A" w14:textId="77777777" w:rsidTr="00A21D07">
        <w:tc>
          <w:tcPr>
            <w:tcW w:w="2262" w:type="pct"/>
          </w:tcPr>
          <w:p w14:paraId="5031AC6F" w14:textId="77777777" w:rsidR="00DC2F0E" w:rsidRPr="00CE704D" w:rsidRDefault="00DC2F0E" w:rsidP="00A21D07">
            <w:pPr>
              <w:keepNext/>
              <w:rPr>
                <w:sz w:val="20"/>
                <w:szCs w:val="20"/>
              </w:rPr>
            </w:pPr>
            <w:r w:rsidRPr="00CE704D">
              <w:rPr>
                <w:sz w:val="20"/>
                <w:szCs w:val="20"/>
              </w:rPr>
              <w:t>HCFC-22</w:t>
            </w:r>
          </w:p>
        </w:tc>
        <w:tc>
          <w:tcPr>
            <w:tcW w:w="604" w:type="pct"/>
          </w:tcPr>
          <w:p w14:paraId="1CB0FDA3" w14:textId="77777777" w:rsidR="00DC2F0E" w:rsidRPr="00CE704D" w:rsidRDefault="00DC2F0E" w:rsidP="00A21D07">
            <w:pPr>
              <w:keepNext/>
              <w:rPr>
                <w:sz w:val="20"/>
                <w:szCs w:val="20"/>
              </w:rPr>
            </w:pPr>
            <w:r w:rsidRPr="00CE704D">
              <w:rPr>
                <w:sz w:val="20"/>
                <w:szCs w:val="20"/>
              </w:rPr>
              <w:t>C</w:t>
            </w:r>
          </w:p>
        </w:tc>
        <w:tc>
          <w:tcPr>
            <w:tcW w:w="584" w:type="pct"/>
          </w:tcPr>
          <w:p w14:paraId="4CFF0B7D" w14:textId="77777777" w:rsidR="00DC2F0E" w:rsidRPr="00CE704D" w:rsidRDefault="00DC2F0E" w:rsidP="00A21D07">
            <w:pPr>
              <w:keepNext/>
              <w:rPr>
                <w:sz w:val="20"/>
                <w:szCs w:val="20"/>
              </w:rPr>
            </w:pPr>
            <w:r w:rsidRPr="00CE704D">
              <w:rPr>
                <w:sz w:val="20"/>
                <w:szCs w:val="20"/>
              </w:rPr>
              <w:t>I</w:t>
            </w:r>
          </w:p>
        </w:tc>
        <w:tc>
          <w:tcPr>
            <w:tcW w:w="1550" w:type="pct"/>
          </w:tcPr>
          <w:p w14:paraId="6F6899DE" w14:textId="77777777" w:rsidR="00DC2F0E" w:rsidRPr="00CE704D" w:rsidRDefault="00DC2F0E" w:rsidP="00A21D07">
            <w:pPr>
              <w:autoSpaceDE w:val="0"/>
              <w:autoSpaceDN w:val="0"/>
              <w:adjustRightInd w:val="0"/>
              <w:spacing w:line="226" w:lineRule="exact"/>
              <w:ind w:right="35"/>
              <w:jc w:val="right"/>
              <w:rPr>
                <w:bCs/>
                <w:sz w:val="20"/>
                <w:szCs w:val="18"/>
              </w:rPr>
            </w:pPr>
            <w:r w:rsidRPr="00CE704D">
              <w:rPr>
                <w:bCs/>
                <w:sz w:val="20"/>
                <w:szCs w:val="18"/>
              </w:rPr>
              <w:t>47.3</w:t>
            </w:r>
          </w:p>
        </w:tc>
      </w:tr>
      <w:tr w:rsidR="00DC2F0E" w:rsidRPr="00CE704D" w14:paraId="2072A573" w14:textId="77777777" w:rsidTr="00A21D07">
        <w:tblPrEx>
          <w:tblLook w:val="0000" w:firstRow="0" w:lastRow="0" w:firstColumn="0" w:lastColumn="0" w:noHBand="0" w:noVBand="0"/>
        </w:tblPrEx>
        <w:tc>
          <w:tcPr>
            <w:tcW w:w="2262" w:type="pct"/>
          </w:tcPr>
          <w:p w14:paraId="2EC53900" w14:textId="77777777" w:rsidR="00DC2F0E" w:rsidRPr="00CE704D" w:rsidRDefault="00DC2F0E" w:rsidP="00A21D07">
            <w:pPr>
              <w:keepNext/>
              <w:rPr>
                <w:sz w:val="20"/>
                <w:szCs w:val="20"/>
              </w:rPr>
            </w:pPr>
            <w:r w:rsidRPr="00CE704D">
              <w:rPr>
                <w:sz w:val="20"/>
                <w:szCs w:val="20"/>
              </w:rPr>
              <w:t>HCFC-123</w:t>
            </w:r>
          </w:p>
        </w:tc>
        <w:tc>
          <w:tcPr>
            <w:tcW w:w="604" w:type="pct"/>
          </w:tcPr>
          <w:p w14:paraId="5F287FED" w14:textId="77777777" w:rsidR="00DC2F0E" w:rsidRPr="00CE704D" w:rsidRDefault="00DC2F0E" w:rsidP="00A21D07">
            <w:pPr>
              <w:keepNext/>
              <w:rPr>
                <w:sz w:val="20"/>
                <w:szCs w:val="20"/>
              </w:rPr>
            </w:pPr>
            <w:r w:rsidRPr="00CE704D">
              <w:rPr>
                <w:sz w:val="20"/>
                <w:szCs w:val="20"/>
              </w:rPr>
              <w:t>C</w:t>
            </w:r>
          </w:p>
        </w:tc>
        <w:tc>
          <w:tcPr>
            <w:tcW w:w="584" w:type="pct"/>
          </w:tcPr>
          <w:p w14:paraId="2FC09984" w14:textId="77777777" w:rsidR="00DC2F0E" w:rsidRPr="00CE704D" w:rsidRDefault="00DC2F0E" w:rsidP="00A21D07">
            <w:pPr>
              <w:keepNext/>
              <w:rPr>
                <w:sz w:val="20"/>
                <w:szCs w:val="20"/>
              </w:rPr>
            </w:pPr>
            <w:r w:rsidRPr="00CE704D">
              <w:rPr>
                <w:sz w:val="20"/>
                <w:szCs w:val="20"/>
              </w:rPr>
              <w:t>I</w:t>
            </w:r>
          </w:p>
        </w:tc>
        <w:tc>
          <w:tcPr>
            <w:tcW w:w="1550" w:type="pct"/>
          </w:tcPr>
          <w:p w14:paraId="0ACE1E72" w14:textId="77777777" w:rsidR="00DC2F0E" w:rsidRPr="00CE704D" w:rsidRDefault="00DC2F0E" w:rsidP="00A21D07">
            <w:pPr>
              <w:autoSpaceDE w:val="0"/>
              <w:autoSpaceDN w:val="0"/>
              <w:adjustRightInd w:val="0"/>
              <w:spacing w:line="226" w:lineRule="exact"/>
              <w:ind w:right="35"/>
              <w:jc w:val="right"/>
              <w:rPr>
                <w:bCs/>
                <w:sz w:val="20"/>
                <w:szCs w:val="18"/>
              </w:rPr>
            </w:pPr>
            <w:r w:rsidRPr="00CE704D">
              <w:rPr>
                <w:bCs/>
                <w:sz w:val="20"/>
                <w:szCs w:val="18"/>
              </w:rPr>
              <w:t>0.00</w:t>
            </w:r>
          </w:p>
        </w:tc>
      </w:tr>
      <w:tr w:rsidR="00DC2F0E" w:rsidRPr="00CE704D" w14:paraId="409A5FDF" w14:textId="77777777" w:rsidTr="00A21D07">
        <w:tblPrEx>
          <w:tblLook w:val="0000" w:firstRow="0" w:lastRow="0" w:firstColumn="0" w:lastColumn="0" w:noHBand="0" w:noVBand="0"/>
        </w:tblPrEx>
        <w:tc>
          <w:tcPr>
            <w:tcW w:w="2262" w:type="pct"/>
          </w:tcPr>
          <w:p w14:paraId="694202CB" w14:textId="77777777" w:rsidR="00DC2F0E" w:rsidRPr="00CE704D" w:rsidRDefault="00DC2F0E" w:rsidP="00A21D07">
            <w:pPr>
              <w:keepNext/>
              <w:rPr>
                <w:sz w:val="20"/>
                <w:szCs w:val="20"/>
              </w:rPr>
            </w:pPr>
            <w:r w:rsidRPr="00CE704D">
              <w:rPr>
                <w:sz w:val="20"/>
                <w:szCs w:val="20"/>
              </w:rPr>
              <w:t>HCFC-124</w:t>
            </w:r>
          </w:p>
        </w:tc>
        <w:tc>
          <w:tcPr>
            <w:tcW w:w="604" w:type="pct"/>
          </w:tcPr>
          <w:p w14:paraId="247213AB" w14:textId="77777777" w:rsidR="00DC2F0E" w:rsidRPr="00CE704D" w:rsidRDefault="00DC2F0E" w:rsidP="00A21D07">
            <w:pPr>
              <w:keepNext/>
              <w:rPr>
                <w:sz w:val="20"/>
                <w:szCs w:val="20"/>
              </w:rPr>
            </w:pPr>
            <w:r w:rsidRPr="00CE704D">
              <w:rPr>
                <w:sz w:val="20"/>
                <w:szCs w:val="20"/>
              </w:rPr>
              <w:t>C</w:t>
            </w:r>
          </w:p>
        </w:tc>
        <w:tc>
          <w:tcPr>
            <w:tcW w:w="584" w:type="pct"/>
          </w:tcPr>
          <w:p w14:paraId="47694C81" w14:textId="77777777" w:rsidR="00DC2F0E" w:rsidRPr="00CE704D" w:rsidRDefault="00DC2F0E" w:rsidP="00A21D07">
            <w:pPr>
              <w:keepNext/>
              <w:rPr>
                <w:sz w:val="20"/>
                <w:szCs w:val="20"/>
              </w:rPr>
            </w:pPr>
            <w:r w:rsidRPr="00CE704D">
              <w:rPr>
                <w:sz w:val="20"/>
                <w:szCs w:val="20"/>
              </w:rPr>
              <w:t>I</w:t>
            </w:r>
          </w:p>
        </w:tc>
        <w:tc>
          <w:tcPr>
            <w:tcW w:w="1550" w:type="pct"/>
          </w:tcPr>
          <w:p w14:paraId="2DA8D259" w14:textId="77777777" w:rsidR="00DC2F0E" w:rsidRPr="00CE704D" w:rsidRDefault="00DC2F0E" w:rsidP="00A21D07">
            <w:pPr>
              <w:autoSpaceDE w:val="0"/>
              <w:autoSpaceDN w:val="0"/>
              <w:adjustRightInd w:val="0"/>
              <w:spacing w:line="226" w:lineRule="exact"/>
              <w:ind w:right="35"/>
              <w:jc w:val="right"/>
              <w:rPr>
                <w:bCs/>
                <w:sz w:val="20"/>
                <w:szCs w:val="18"/>
              </w:rPr>
            </w:pPr>
            <w:r w:rsidRPr="00CE704D">
              <w:rPr>
                <w:bCs/>
                <w:sz w:val="20"/>
                <w:szCs w:val="18"/>
              </w:rPr>
              <w:t>0.00</w:t>
            </w:r>
          </w:p>
        </w:tc>
      </w:tr>
      <w:tr w:rsidR="00DC2F0E" w:rsidRPr="00CE704D" w14:paraId="6C59573A" w14:textId="77777777" w:rsidTr="00A21D07">
        <w:tblPrEx>
          <w:tblLook w:val="0000" w:firstRow="0" w:lastRow="0" w:firstColumn="0" w:lastColumn="0" w:noHBand="0" w:noVBand="0"/>
        </w:tblPrEx>
        <w:tc>
          <w:tcPr>
            <w:tcW w:w="2262" w:type="pct"/>
          </w:tcPr>
          <w:p w14:paraId="7D5CC90C" w14:textId="77777777" w:rsidR="00DC2F0E" w:rsidRPr="00CE704D" w:rsidRDefault="00DC2F0E" w:rsidP="00A21D07">
            <w:pPr>
              <w:keepNext/>
              <w:rPr>
                <w:sz w:val="20"/>
                <w:szCs w:val="20"/>
              </w:rPr>
            </w:pPr>
            <w:r w:rsidRPr="00CE704D">
              <w:rPr>
                <w:sz w:val="20"/>
                <w:szCs w:val="20"/>
              </w:rPr>
              <w:t>HCFC-141b</w:t>
            </w:r>
          </w:p>
        </w:tc>
        <w:tc>
          <w:tcPr>
            <w:tcW w:w="604" w:type="pct"/>
          </w:tcPr>
          <w:p w14:paraId="6B99C5CC" w14:textId="77777777" w:rsidR="00DC2F0E" w:rsidRPr="00CE704D" w:rsidRDefault="00DC2F0E" w:rsidP="00A21D07">
            <w:pPr>
              <w:keepNext/>
              <w:rPr>
                <w:sz w:val="20"/>
                <w:szCs w:val="20"/>
              </w:rPr>
            </w:pPr>
            <w:r w:rsidRPr="00CE704D">
              <w:rPr>
                <w:sz w:val="20"/>
                <w:szCs w:val="20"/>
              </w:rPr>
              <w:t>C</w:t>
            </w:r>
          </w:p>
        </w:tc>
        <w:tc>
          <w:tcPr>
            <w:tcW w:w="584" w:type="pct"/>
          </w:tcPr>
          <w:p w14:paraId="05460771" w14:textId="77777777" w:rsidR="00DC2F0E" w:rsidRPr="00CE704D" w:rsidRDefault="00DC2F0E" w:rsidP="00A21D07">
            <w:pPr>
              <w:keepNext/>
              <w:rPr>
                <w:sz w:val="20"/>
                <w:szCs w:val="20"/>
              </w:rPr>
            </w:pPr>
            <w:r w:rsidRPr="00CE704D">
              <w:rPr>
                <w:sz w:val="20"/>
                <w:szCs w:val="20"/>
              </w:rPr>
              <w:t>I</w:t>
            </w:r>
          </w:p>
        </w:tc>
        <w:tc>
          <w:tcPr>
            <w:tcW w:w="1550" w:type="pct"/>
          </w:tcPr>
          <w:p w14:paraId="6A9835EB" w14:textId="77777777" w:rsidR="00DC2F0E" w:rsidRPr="00CE704D" w:rsidRDefault="00DC2F0E" w:rsidP="00A21D07">
            <w:pPr>
              <w:autoSpaceDE w:val="0"/>
              <w:autoSpaceDN w:val="0"/>
              <w:adjustRightInd w:val="0"/>
              <w:spacing w:line="226" w:lineRule="exact"/>
              <w:ind w:right="35"/>
              <w:jc w:val="right"/>
              <w:rPr>
                <w:bCs/>
                <w:sz w:val="20"/>
                <w:szCs w:val="18"/>
              </w:rPr>
            </w:pPr>
            <w:r w:rsidRPr="00CE704D">
              <w:rPr>
                <w:bCs/>
                <w:sz w:val="20"/>
                <w:szCs w:val="18"/>
              </w:rPr>
              <w:t>39.3</w:t>
            </w:r>
          </w:p>
        </w:tc>
      </w:tr>
      <w:tr w:rsidR="00DC2F0E" w:rsidRPr="00CE704D" w14:paraId="51308BEE" w14:textId="77777777" w:rsidTr="00A21D07">
        <w:tblPrEx>
          <w:tblLook w:val="0000" w:firstRow="0" w:lastRow="0" w:firstColumn="0" w:lastColumn="0" w:noHBand="0" w:noVBand="0"/>
        </w:tblPrEx>
        <w:tc>
          <w:tcPr>
            <w:tcW w:w="2262" w:type="pct"/>
          </w:tcPr>
          <w:p w14:paraId="3A744AA0" w14:textId="77777777" w:rsidR="00DC2F0E" w:rsidRPr="00CE704D" w:rsidRDefault="00DC2F0E" w:rsidP="00A21D07">
            <w:pPr>
              <w:keepNext/>
              <w:rPr>
                <w:sz w:val="20"/>
                <w:szCs w:val="20"/>
              </w:rPr>
            </w:pPr>
            <w:r w:rsidRPr="00CE704D">
              <w:rPr>
                <w:sz w:val="20"/>
                <w:szCs w:val="20"/>
              </w:rPr>
              <w:t>HCFC-142b</w:t>
            </w:r>
          </w:p>
        </w:tc>
        <w:tc>
          <w:tcPr>
            <w:tcW w:w="604" w:type="pct"/>
          </w:tcPr>
          <w:p w14:paraId="1A5FAE06" w14:textId="77777777" w:rsidR="00DC2F0E" w:rsidRPr="00CE704D" w:rsidRDefault="00DC2F0E" w:rsidP="00A21D07">
            <w:pPr>
              <w:keepNext/>
              <w:rPr>
                <w:sz w:val="20"/>
                <w:szCs w:val="20"/>
              </w:rPr>
            </w:pPr>
            <w:r w:rsidRPr="00CE704D">
              <w:rPr>
                <w:sz w:val="20"/>
                <w:szCs w:val="20"/>
              </w:rPr>
              <w:t>C</w:t>
            </w:r>
          </w:p>
        </w:tc>
        <w:tc>
          <w:tcPr>
            <w:tcW w:w="584" w:type="pct"/>
          </w:tcPr>
          <w:p w14:paraId="63A3E41C" w14:textId="77777777" w:rsidR="00DC2F0E" w:rsidRPr="00CE704D" w:rsidRDefault="00DC2F0E" w:rsidP="00A21D07">
            <w:pPr>
              <w:keepNext/>
              <w:rPr>
                <w:sz w:val="20"/>
                <w:szCs w:val="20"/>
              </w:rPr>
            </w:pPr>
            <w:r w:rsidRPr="00CE704D">
              <w:rPr>
                <w:sz w:val="20"/>
                <w:szCs w:val="20"/>
              </w:rPr>
              <w:t>I</w:t>
            </w:r>
          </w:p>
        </w:tc>
        <w:tc>
          <w:tcPr>
            <w:tcW w:w="1550" w:type="pct"/>
          </w:tcPr>
          <w:p w14:paraId="2172EE66" w14:textId="77777777" w:rsidR="00DC2F0E" w:rsidRPr="00CE704D" w:rsidRDefault="00DC2F0E" w:rsidP="00A21D07">
            <w:pPr>
              <w:autoSpaceDE w:val="0"/>
              <w:autoSpaceDN w:val="0"/>
              <w:adjustRightInd w:val="0"/>
              <w:spacing w:line="226" w:lineRule="exact"/>
              <w:ind w:right="35"/>
              <w:jc w:val="right"/>
              <w:rPr>
                <w:bCs/>
                <w:sz w:val="20"/>
                <w:szCs w:val="18"/>
              </w:rPr>
            </w:pPr>
            <w:r w:rsidRPr="00CE704D">
              <w:rPr>
                <w:bCs/>
                <w:sz w:val="20"/>
                <w:szCs w:val="18"/>
              </w:rPr>
              <w:t>0.60</w:t>
            </w:r>
          </w:p>
        </w:tc>
      </w:tr>
      <w:tr w:rsidR="00DC2F0E" w:rsidRPr="00CE704D" w14:paraId="5B2F5610" w14:textId="77777777" w:rsidTr="00A21D07">
        <w:tblPrEx>
          <w:tblLook w:val="0000" w:firstRow="0" w:lastRow="0" w:firstColumn="0" w:lastColumn="0" w:noHBand="0" w:noVBand="0"/>
        </w:tblPrEx>
        <w:tc>
          <w:tcPr>
            <w:tcW w:w="2262" w:type="pct"/>
          </w:tcPr>
          <w:p w14:paraId="4E75113C" w14:textId="77777777" w:rsidR="00DC2F0E" w:rsidRPr="00CE704D" w:rsidRDefault="00DC2F0E" w:rsidP="00A21D07">
            <w:pPr>
              <w:keepNext/>
              <w:rPr>
                <w:sz w:val="20"/>
                <w:szCs w:val="20"/>
              </w:rPr>
            </w:pPr>
            <w:r w:rsidRPr="00CE704D">
              <w:rPr>
                <w:sz w:val="20"/>
                <w:szCs w:val="20"/>
              </w:rPr>
              <w:t>HCFC-225</w:t>
            </w:r>
          </w:p>
        </w:tc>
        <w:tc>
          <w:tcPr>
            <w:tcW w:w="604" w:type="pct"/>
          </w:tcPr>
          <w:p w14:paraId="7C231A96" w14:textId="77777777" w:rsidR="00DC2F0E" w:rsidRPr="00CE704D" w:rsidRDefault="00DC2F0E" w:rsidP="00A21D07">
            <w:pPr>
              <w:pStyle w:val="Default"/>
              <w:rPr>
                <w:color w:val="auto"/>
                <w:sz w:val="20"/>
                <w:szCs w:val="20"/>
                <w:lang w:val="en-GB"/>
              </w:rPr>
            </w:pPr>
            <w:r w:rsidRPr="00CE704D">
              <w:rPr>
                <w:color w:val="auto"/>
                <w:sz w:val="20"/>
                <w:szCs w:val="20"/>
                <w:lang w:val="en-GB"/>
              </w:rPr>
              <w:t>C</w:t>
            </w:r>
          </w:p>
        </w:tc>
        <w:tc>
          <w:tcPr>
            <w:tcW w:w="584" w:type="pct"/>
          </w:tcPr>
          <w:p w14:paraId="69BFECFE" w14:textId="77777777" w:rsidR="00DC2F0E" w:rsidRPr="00CE704D" w:rsidRDefault="00DC2F0E" w:rsidP="00A21D07">
            <w:pPr>
              <w:pStyle w:val="Default"/>
              <w:rPr>
                <w:color w:val="auto"/>
                <w:sz w:val="20"/>
                <w:szCs w:val="20"/>
                <w:lang w:val="en-GB"/>
              </w:rPr>
            </w:pPr>
            <w:r w:rsidRPr="00CE704D">
              <w:rPr>
                <w:color w:val="auto"/>
                <w:sz w:val="20"/>
                <w:szCs w:val="20"/>
                <w:lang w:val="en-GB"/>
              </w:rPr>
              <w:t>I</w:t>
            </w:r>
          </w:p>
        </w:tc>
        <w:tc>
          <w:tcPr>
            <w:tcW w:w="1550" w:type="pct"/>
          </w:tcPr>
          <w:p w14:paraId="02F3B9E6" w14:textId="77777777" w:rsidR="00DC2F0E" w:rsidRPr="00CE704D" w:rsidRDefault="00DC2F0E" w:rsidP="00A21D07">
            <w:pPr>
              <w:autoSpaceDE w:val="0"/>
              <w:autoSpaceDN w:val="0"/>
              <w:adjustRightInd w:val="0"/>
              <w:spacing w:line="226" w:lineRule="exact"/>
              <w:ind w:right="35"/>
              <w:jc w:val="right"/>
              <w:rPr>
                <w:bCs/>
                <w:sz w:val="20"/>
                <w:szCs w:val="18"/>
              </w:rPr>
            </w:pPr>
            <w:r w:rsidRPr="00CE704D">
              <w:rPr>
                <w:bCs/>
                <w:sz w:val="20"/>
                <w:szCs w:val="18"/>
              </w:rPr>
              <w:t>0.30</w:t>
            </w:r>
          </w:p>
        </w:tc>
      </w:tr>
      <w:tr w:rsidR="00DC2F0E" w:rsidRPr="00CE704D" w14:paraId="3796E7EC" w14:textId="77777777" w:rsidTr="00A21D07">
        <w:tc>
          <w:tcPr>
            <w:tcW w:w="2262" w:type="pct"/>
          </w:tcPr>
          <w:p w14:paraId="420595C8" w14:textId="77777777" w:rsidR="00DC2F0E" w:rsidRPr="00CE704D" w:rsidRDefault="00DC2F0E" w:rsidP="00A21D07">
            <w:pPr>
              <w:pStyle w:val="Default"/>
              <w:rPr>
                <w:color w:val="auto"/>
                <w:sz w:val="20"/>
                <w:szCs w:val="20"/>
                <w:lang w:val="en-GB"/>
              </w:rPr>
            </w:pPr>
            <w:r w:rsidRPr="00CE704D">
              <w:rPr>
                <w:rFonts w:ascii="SimSun" w:eastAsia="Times New Roman"/>
                <w:noProof/>
                <w:color w:val="auto"/>
                <w:sz w:val="18"/>
                <w:szCs w:val="18"/>
              </w:rPr>
              <w:t>共计</w:t>
            </w:r>
          </w:p>
        </w:tc>
        <w:tc>
          <w:tcPr>
            <w:tcW w:w="604" w:type="pct"/>
          </w:tcPr>
          <w:p w14:paraId="6B4FEEB3" w14:textId="77777777" w:rsidR="00DC2F0E" w:rsidRPr="00CE704D" w:rsidRDefault="00DC2F0E" w:rsidP="00A21D07">
            <w:pPr>
              <w:pStyle w:val="Default"/>
              <w:rPr>
                <w:color w:val="auto"/>
                <w:sz w:val="20"/>
                <w:szCs w:val="20"/>
                <w:lang w:val="en-GB"/>
              </w:rPr>
            </w:pPr>
          </w:p>
        </w:tc>
        <w:tc>
          <w:tcPr>
            <w:tcW w:w="584" w:type="pct"/>
          </w:tcPr>
          <w:p w14:paraId="74852915" w14:textId="77777777" w:rsidR="00DC2F0E" w:rsidRPr="00CE704D" w:rsidRDefault="00DC2F0E" w:rsidP="00A21D07">
            <w:pPr>
              <w:pStyle w:val="Default"/>
              <w:rPr>
                <w:color w:val="auto"/>
                <w:sz w:val="20"/>
                <w:szCs w:val="20"/>
                <w:lang w:val="en-GB"/>
              </w:rPr>
            </w:pPr>
          </w:p>
        </w:tc>
        <w:tc>
          <w:tcPr>
            <w:tcW w:w="1550" w:type="pct"/>
          </w:tcPr>
          <w:p w14:paraId="338605BD" w14:textId="77777777" w:rsidR="00DC2F0E" w:rsidRPr="00CE704D" w:rsidRDefault="00DC2F0E" w:rsidP="00A21D07">
            <w:pPr>
              <w:autoSpaceDE w:val="0"/>
              <w:autoSpaceDN w:val="0"/>
              <w:adjustRightInd w:val="0"/>
              <w:spacing w:line="226" w:lineRule="exact"/>
              <w:ind w:right="35"/>
              <w:jc w:val="right"/>
              <w:rPr>
                <w:b/>
                <w:bCs/>
                <w:sz w:val="20"/>
                <w:szCs w:val="18"/>
              </w:rPr>
            </w:pPr>
            <w:r w:rsidRPr="00CE704D">
              <w:rPr>
                <w:b/>
                <w:bCs/>
                <w:sz w:val="20"/>
                <w:szCs w:val="18"/>
              </w:rPr>
              <w:t>87.5</w:t>
            </w:r>
          </w:p>
        </w:tc>
      </w:tr>
    </w:tbl>
    <w:p w14:paraId="334C0E6B" w14:textId="77777777" w:rsidR="00DC2F0E" w:rsidRPr="00CE704D" w:rsidRDefault="00DC2F0E" w:rsidP="00DC2F0E">
      <w:pPr>
        <w:pStyle w:val="Heading1"/>
        <w:numPr>
          <w:ilvl w:val="0"/>
          <w:numId w:val="0"/>
        </w:numPr>
        <w:spacing w:after="0"/>
      </w:pPr>
    </w:p>
    <w:p w14:paraId="07D1F5DE" w14:textId="77777777" w:rsidR="00DC2F0E" w:rsidRPr="00CE704D" w:rsidRDefault="00DC2F0E" w:rsidP="00DC2F0E">
      <w:pPr>
        <w:pStyle w:val="Heading1"/>
        <w:numPr>
          <w:ilvl w:val="0"/>
          <w:numId w:val="0"/>
        </w:numPr>
        <w:spacing w:after="0"/>
        <w:rPr>
          <w:b/>
        </w:rPr>
      </w:pPr>
      <w:r>
        <w:rPr>
          <w:rFonts w:ascii="SimHei" w:eastAsia="Times New Roman"/>
          <w:b/>
          <w:noProof/>
          <w:sz w:val="24"/>
          <w:szCs w:val="24"/>
        </w:rPr>
        <w:br w:type="page"/>
      </w:r>
      <w:r w:rsidRPr="00CE704D">
        <w:rPr>
          <w:rFonts w:ascii="SimHei" w:eastAsia="Times New Roman"/>
          <w:b/>
          <w:noProof/>
          <w:sz w:val="24"/>
          <w:szCs w:val="24"/>
        </w:rPr>
        <w:lastRenderedPageBreak/>
        <w:t>附录</w:t>
      </w:r>
      <w:r w:rsidRPr="00CE704D">
        <w:rPr>
          <w:rFonts w:ascii="SimHei" w:eastAsia="Times New Roman"/>
          <w:b/>
          <w:noProof/>
          <w:sz w:val="24"/>
          <w:szCs w:val="24"/>
        </w:rPr>
        <w:t>2-A</w:t>
      </w:r>
      <w:r w:rsidRPr="00CE704D">
        <w:rPr>
          <w:rFonts w:ascii="SimHei" w:eastAsia="Times New Roman"/>
          <w:b/>
          <w:noProof/>
          <w:sz w:val="24"/>
          <w:szCs w:val="24"/>
        </w:rPr>
        <w:t>：目标和供资</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6"/>
        <w:gridCol w:w="1792"/>
        <w:gridCol w:w="712"/>
        <w:gridCol w:w="557"/>
        <w:gridCol w:w="533"/>
        <w:gridCol w:w="718"/>
        <w:gridCol w:w="531"/>
        <w:gridCol w:w="535"/>
        <w:gridCol w:w="711"/>
        <w:gridCol w:w="540"/>
        <w:gridCol w:w="699"/>
        <w:gridCol w:w="572"/>
        <w:gridCol w:w="894"/>
      </w:tblGrid>
      <w:tr w:rsidR="00DC2F0E" w:rsidRPr="00CE704D" w14:paraId="553AA84C" w14:textId="77777777" w:rsidTr="00A21D07">
        <w:trPr>
          <w:trHeight w:val="98"/>
          <w:tblHeader/>
          <w:jc w:val="center"/>
        </w:trPr>
        <w:tc>
          <w:tcPr>
            <w:tcW w:w="297" w:type="pct"/>
            <w:tcMar>
              <w:left w:w="85" w:type="dxa"/>
              <w:right w:w="85" w:type="dxa"/>
            </w:tcMar>
            <w:vAlign w:val="center"/>
          </w:tcPr>
          <w:p w14:paraId="1CD1F4B5" w14:textId="77777777" w:rsidR="00DC2F0E" w:rsidRPr="00CE704D" w:rsidRDefault="00DC2F0E" w:rsidP="00A21D07">
            <w:pPr>
              <w:keepNext/>
              <w:keepLines/>
              <w:jc w:val="center"/>
              <w:rPr>
                <w:b/>
                <w:bCs/>
                <w:sz w:val="18"/>
                <w:szCs w:val="18"/>
                <w:lang w:eastAsia="en-CA"/>
              </w:rPr>
            </w:pPr>
            <w:r w:rsidRPr="00CE704D">
              <w:rPr>
                <w:rFonts w:ascii="SimSun" w:hAnsi="SimSun" w:cs="SimSun" w:hint="eastAsia"/>
                <w:b/>
                <w:bCs/>
                <w:sz w:val="18"/>
                <w:szCs w:val="18"/>
              </w:rPr>
              <w:t>行</w:t>
            </w:r>
          </w:p>
        </w:tc>
        <w:tc>
          <w:tcPr>
            <w:tcW w:w="958" w:type="pct"/>
            <w:tcMar>
              <w:left w:w="85" w:type="dxa"/>
              <w:right w:w="85" w:type="dxa"/>
            </w:tcMar>
            <w:vAlign w:val="center"/>
          </w:tcPr>
          <w:p w14:paraId="3DA579ED" w14:textId="77777777" w:rsidR="00DC2F0E" w:rsidRPr="00CE704D" w:rsidRDefault="00DC2F0E" w:rsidP="00A21D07">
            <w:pPr>
              <w:keepNext/>
              <w:keepLines/>
              <w:jc w:val="center"/>
              <w:rPr>
                <w:b/>
                <w:bCs/>
                <w:sz w:val="18"/>
                <w:szCs w:val="18"/>
                <w:lang w:eastAsia="en-CA"/>
              </w:rPr>
            </w:pPr>
            <w:r w:rsidRPr="00CE704D">
              <w:rPr>
                <w:rFonts w:ascii="SimSun" w:hAnsi="SimSun" w:cs="SimSun" w:hint="eastAsia"/>
                <w:b/>
                <w:bCs/>
                <w:sz w:val="18"/>
                <w:szCs w:val="18"/>
                <w:lang w:eastAsia="en-CA"/>
              </w:rPr>
              <w:t>说明</w:t>
            </w:r>
          </w:p>
        </w:tc>
        <w:tc>
          <w:tcPr>
            <w:tcW w:w="381" w:type="pct"/>
            <w:tcMar>
              <w:left w:w="85" w:type="dxa"/>
              <w:right w:w="85" w:type="dxa"/>
            </w:tcMar>
            <w:vAlign w:val="center"/>
          </w:tcPr>
          <w:p w14:paraId="10435F74" w14:textId="77777777" w:rsidR="00DC2F0E" w:rsidRPr="00CE704D" w:rsidRDefault="00DC2F0E" w:rsidP="00A21D07">
            <w:pPr>
              <w:jc w:val="center"/>
              <w:rPr>
                <w:b/>
                <w:bCs/>
                <w:sz w:val="18"/>
                <w:szCs w:val="18"/>
              </w:rPr>
            </w:pPr>
            <w:r w:rsidRPr="00CE704D">
              <w:rPr>
                <w:b/>
                <w:bCs/>
                <w:sz w:val="18"/>
                <w:szCs w:val="18"/>
              </w:rPr>
              <w:t>2021</w:t>
            </w:r>
          </w:p>
        </w:tc>
        <w:tc>
          <w:tcPr>
            <w:tcW w:w="298" w:type="pct"/>
            <w:tcMar>
              <w:left w:w="85" w:type="dxa"/>
              <w:right w:w="85" w:type="dxa"/>
            </w:tcMar>
            <w:vAlign w:val="center"/>
          </w:tcPr>
          <w:p w14:paraId="03B19D44" w14:textId="77777777" w:rsidR="00DC2F0E" w:rsidRPr="00CE704D" w:rsidRDefault="00DC2F0E" w:rsidP="00A21D07">
            <w:pPr>
              <w:jc w:val="center"/>
              <w:rPr>
                <w:b/>
                <w:bCs/>
                <w:sz w:val="18"/>
                <w:szCs w:val="18"/>
              </w:rPr>
            </w:pPr>
            <w:r w:rsidRPr="00CE704D">
              <w:rPr>
                <w:b/>
                <w:bCs/>
                <w:sz w:val="18"/>
                <w:szCs w:val="18"/>
              </w:rPr>
              <w:t>2022</w:t>
            </w:r>
          </w:p>
        </w:tc>
        <w:tc>
          <w:tcPr>
            <w:tcW w:w="285" w:type="pct"/>
            <w:tcMar>
              <w:left w:w="85" w:type="dxa"/>
              <w:right w:w="85" w:type="dxa"/>
            </w:tcMar>
            <w:vAlign w:val="center"/>
          </w:tcPr>
          <w:p w14:paraId="4FEAEF0D" w14:textId="77777777" w:rsidR="00DC2F0E" w:rsidRPr="00CE704D" w:rsidRDefault="00DC2F0E" w:rsidP="00A21D07">
            <w:pPr>
              <w:jc w:val="center"/>
              <w:rPr>
                <w:b/>
                <w:bCs/>
                <w:sz w:val="18"/>
                <w:szCs w:val="18"/>
              </w:rPr>
            </w:pPr>
            <w:r w:rsidRPr="00CE704D">
              <w:rPr>
                <w:b/>
                <w:bCs/>
                <w:sz w:val="18"/>
                <w:szCs w:val="18"/>
              </w:rPr>
              <w:t>2023</w:t>
            </w:r>
          </w:p>
        </w:tc>
        <w:tc>
          <w:tcPr>
            <w:tcW w:w="384" w:type="pct"/>
            <w:tcMar>
              <w:left w:w="85" w:type="dxa"/>
              <w:right w:w="85" w:type="dxa"/>
            </w:tcMar>
            <w:vAlign w:val="center"/>
          </w:tcPr>
          <w:p w14:paraId="02E1AC27" w14:textId="77777777" w:rsidR="00DC2F0E" w:rsidRPr="00CE704D" w:rsidRDefault="00DC2F0E" w:rsidP="00A21D07">
            <w:pPr>
              <w:jc w:val="center"/>
              <w:rPr>
                <w:b/>
                <w:bCs/>
                <w:sz w:val="18"/>
                <w:szCs w:val="18"/>
              </w:rPr>
            </w:pPr>
            <w:r w:rsidRPr="00CE704D">
              <w:rPr>
                <w:b/>
                <w:bCs/>
                <w:sz w:val="18"/>
                <w:szCs w:val="18"/>
              </w:rPr>
              <w:t>2024</w:t>
            </w:r>
          </w:p>
        </w:tc>
        <w:tc>
          <w:tcPr>
            <w:tcW w:w="284" w:type="pct"/>
            <w:tcMar>
              <w:left w:w="85" w:type="dxa"/>
              <w:right w:w="85" w:type="dxa"/>
            </w:tcMar>
            <w:vAlign w:val="center"/>
          </w:tcPr>
          <w:p w14:paraId="26961342" w14:textId="77777777" w:rsidR="00DC2F0E" w:rsidRPr="00CE704D" w:rsidRDefault="00DC2F0E" w:rsidP="00A21D07">
            <w:pPr>
              <w:jc w:val="center"/>
              <w:rPr>
                <w:b/>
                <w:bCs/>
                <w:sz w:val="18"/>
                <w:szCs w:val="18"/>
              </w:rPr>
            </w:pPr>
            <w:r w:rsidRPr="00CE704D">
              <w:rPr>
                <w:b/>
                <w:bCs/>
                <w:sz w:val="18"/>
                <w:szCs w:val="18"/>
              </w:rPr>
              <w:t>2025</w:t>
            </w:r>
          </w:p>
        </w:tc>
        <w:tc>
          <w:tcPr>
            <w:tcW w:w="286" w:type="pct"/>
            <w:tcMar>
              <w:left w:w="85" w:type="dxa"/>
              <w:right w:w="85" w:type="dxa"/>
            </w:tcMar>
            <w:vAlign w:val="center"/>
          </w:tcPr>
          <w:p w14:paraId="666DA291" w14:textId="77777777" w:rsidR="00DC2F0E" w:rsidRPr="00CE704D" w:rsidRDefault="00DC2F0E" w:rsidP="00A21D07">
            <w:pPr>
              <w:jc w:val="center"/>
              <w:rPr>
                <w:b/>
                <w:bCs/>
                <w:sz w:val="18"/>
                <w:szCs w:val="18"/>
              </w:rPr>
            </w:pPr>
            <w:r w:rsidRPr="00CE704D">
              <w:rPr>
                <w:b/>
                <w:bCs/>
                <w:sz w:val="18"/>
                <w:szCs w:val="18"/>
              </w:rPr>
              <w:t>2026</w:t>
            </w:r>
          </w:p>
        </w:tc>
        <w:tc>
          <w:tcPr>
            <w:tcW w:w="380" w:type="pct"/>
            <w:tcMar>
              <w:left w:w="85" w:type="dxa"/>
              <w:right w:w="85" w:type="dxa"/>
            </w:tcMar>
            <w:vAlign w:val="center"/>
          </w:tcPr>
          <w:p w14:paraId="1702927C" w14:textId="77777777" w:rsidR="00DC2F0E" w:rsidRPr="00CE704D" w:rsidRDefault="00DC2F0E" w:rsidP="00A21D07">
            <w:pPr>
              <w:jc w:val="center"/>
              <w:rPr>
                <w:b/>
                <w:bCs/>
                <w:sz w:val="18"/>
                <w:szCs w:val="18"/>
              </w:rPr>
            </w:pPr>
            <w:r w:rsidRPr="00CE704D">
              <w:rPr>
                <w:b/>
                <w:bCs/>
                <w:sz w:val="18"/>
                <w:szCs w:val="18"/>
              </w:rPr>
              <w:t>2027</w:t>
            </w:r>
          </w:p>
        </w:tc>
        <w:tc>
          <w:tcPr>
            <w:tcW w:w="289" w:type="pct"/>
            <w:tcMar>
              <w:left w:w="85" w:type="dxa"/>
              <w:right w:w="85" w:type="dxa"/>
            </w:tcMar>
            <w:vAlign w:val="center"/>
          </w:tcPr>
          <w:p w14:paraId="58BA518C" w14:textId="77777777" w:rsidR="00DC2F0E" w:rsidRPr="00CE704D" w:rsidRDefault="00DC2F0E" w:rsidP="00A21D07">
            <w:pPr>
              <w:jc w:val="center"/>
              <w:rPr>
                <w:b/>
                <w:bCs/>
                <w:sz w:val="18"/>
                <w:szCs w:val="18"/>
              </w:rPr>
            </w:pPr>
            <w:r w:rsidRPr="00CE704D">
              <w:rPr>
                <w:b/>
                <w:bCs/>
                <w:sz w:val="18"/>
                <w:szCs w:val="18"/>
              </w:rPr>
              <w:t>2028</w:t>
            </w:r>
          </w:p>
        </w:tc>
        <w:tc>
          <w:tcPr>
            <w:tcW w:w="374" w:type="pct"/>
            <w:tcMar>
              <w:left w:w="85" w:type="dxa"/>
              <w:right w:w="85" w:type="dxa"/>
            </w:tcMar>
            <w:vAlign w:val="center"/>
          </w:tcPr>
          <w:p w14:paraId="7ED75207" w14:textId="77777777" w:rsidR="00DC2F0E" w:rsidRPr="00CE704D" w:rsidRDefault="00DC2F0E" w:rsidP="00A21D07">
            <w:pPr>
              <w:jc w:val="center"/>
              <w:rPr>
                <w:b/>
                <w:bCs/>
                <w:sz w:val="18"/>
                <w:szCs w:val="18"/>
              </w:rPr>
            </w:pPr>
            <w:r w:rsidRPr="00CE704D">
              <w:rPr>
                <w:b/>
                <w:bCs/>
                <w:sz w:val="18"/>
                <w:szCs w:val="18"/>
              </w:rPr>
              <w:t>2029</w:t>
            </w:r>
          </w:p>
        </w:tc>
        <w:tc>
          <w:tcPr>
            <w:tcW w:w="306" w:type="pct"/>
            <w:tcMar>
              <w:left w:w="85" w:type="dxa"/>
              <w:right w:w="85" w:type="dxa"/>
            </w:tcMar>
            <w:vAlign w:val="center"/>
          </w:tcPr>
          <w:p w14:paraId="2572E582" w14:textId="77777777" w:rsidR="00DC2F0E" w:rsidRPr="00CE704D" w:rsidRDefault="00DC2F0E" w:rsidP="00A21D07">
            <w:pPr>
              <w:jc w:val="center"/>
              <w:rPr>
                <w:b/>
                <w:bCs/>
                <w:sz w:val="18"/>
                <w:szCs w:val="18"/>
              </w:rPr>
            </w:pPr>
            <w:r w:rsidRPr="00CE704D">
              <w:rPr>
                <w:b/>
                <w:bCs/>
                <w:sz w:val="18"/>
                <w:szCs w:val="18"/>
              </w:rPr>
              <w:t>2030</w:t>
            </w:r>
          </w:p>
        </w:tc>
        <w:tc>
          <w:tcPr>
            <w:tcW w:w="478" w:type="pct"/>
            <w:tcMar>
              <w:left w:w="85" w:type="dxa"/>
              <w:right w:w="85" w:type="dxa"/>
            </w:tcMar>
          </w:tcPr>
          <w:p w14:paraId="43DB7595" w14:textId="77777777" w:rsidR="00DC2F0E" w:rsidRPr="00CE704D" w:rsidRDefault="00DC2F0E" w:rsidP="00A21D07">
            <w:pPr>
              <w:keepNext/>
              <w:keepLines/>
              <w:jc w:val="center"/>
              <w:rPr>
                <w:b/>
                <w:bCs/>
                <w:sz w:val="18"/>
                <w:szCs w:val="18"/>
                <w:lang w:eastAsia="en-CA"/>
              </w:rPr>
            </w:pPr>
            <w:r w:rsidRPr="00CE704D">
              <w:rPr>
                <w:rFonts w:ascii="SimSun" w:eastAsia="Times New Roman"/>
                <w:noProof/>
                <w:sz w:val="18"/>
                <w:szCs w:val="18"/>
              </w:rPr>
              <w:t>共计</w:t>
            </w:r>
          </w:p>
        </w:tc>
      </w:tr>
      <w:tr w:rsidR="00DC2F0E" w:rsidRPr="00CE704D" w14:paraId="0E36C784" w14:textId="77777777" w:rsidTr="00A21D07">
        <w:trPr>
          <w:trHeight w:val="408"/>
          <w:jc w:val="center"/>
        </w:trPr>
        <w:tc>
          <w:tcPr>
            <w:tcW w:w="297" w:type="pct"/>
            <w:tcMar>
              <w:left w:w="85" w:type="dxa"/>
              <w:right w:w="85" w:type="dxa"/>
            </w:tcMar>
          </w:tcPr>
          <w:p w14:paraId="46575D47" w14:textId="77777777" w:rsidR="00DC2F0E" w:rsidRPr="00CE704D" w:rsidRDefault="00DC2F0E" w:rsidP="00A21D07">
            <w:pPr>
              <w:keepNext/>
              <w:keepLines/>
              <w:jc w:val="left"/>
              <w:rPr>
                <w:sz w:val="18"/>
                <w:szCs w:val="18"/>
                <w:lang w:eastAsia="en-CA"/>
              </w:rPr>
            </w:pPr>
            <w:r w:rsidRPr="00CE704D">
              <w:rPr>
                <w:sz w:val="18"/>
                <w:szCs w:val="18"/>
                <w:lang w:eastAsia="en-CA"/>
              </w:rPr>
              <w:t>1.1</w:t>
            </w:r>
          </w:p>
        </w:tc>
        <w:tc>
          <w:tcPr>
            <w:tcW w:w="958" w:type="pct"/>
            <w:tcMar>
              <w:left w:w="85" w:type="dxa"/>
              <w:right w:w="85" w:type="dxa"/>
            </w:tcMar>
          </w:tcPr>
          <w:p w14:paraId="20A23553" w14:textId="77777777" w:rsidR="00DC2F0E" w:rsidRPr="00CE704D" w:rsidRDefault="00DC2F0E" w:rsidP="00A21D07">
            <w:pPr>
              <w:keepNext/>
              <w:keepLines/>
              <w:rPr>
                <w:sz w:val="16"/>
                <w:szCs w:val="16"/>
              </w:rPr>
            </w:pPr>
            <w:r w:rsidRPr="00CE704D">
              <w:rPr>
                <w:rFonts w:ascii="SimSun" w:eastAsia="Times New Roman"/>
                <w:noProof/>
                <w:sz w:val="16"/>
                <w:szCs w:val="16"/>
              </w:rPr>
              <w:t>《蒙特利尔议定书》削减附件</w:t>
            </w:r>
            <w:r w:rsidRPr="00CE704D">
              <w:rPr>
                <w:noProof/>
                <w:sz w:val="16"/>
                <w:szCs w:val="16"/>
              </w:rPr>
              <w:t>C</w:t>
            </w:r>
            <w:r w:rsidRPr="00CE704D">
              <w:rPr>
                <w:rFonts w:ascii="SimSun" w:eastAsia="Times New Roman"/>
                <w:noProof/>
                <w:sz w:val="16"/>
                <w:szCs w:val="16"/>
              </w:rPr>
              <w:t>第一类物质的时间表（</w:t>
            </w:r>
            <w:r w:rsidRPr="00CE704D">
              <w:rPr>
                <w:noProof/>
                <w:sz w:val="16"/>
                <w:szCs w:val="16"/>
              </w:rPr>
              <w:t>ODP</w:t>
            </w:r>
            <w:r w:rsidRPr="00CE704D">
              <w:rPr>
                <w:rFonts w:ascii="SimSun" w:eastAsia="Times New Roman"/>
                <w:noProof/>
                <w:sz w:val="16"/>
                <w:szCs w:val="16"/>
              </w:rPr>
              <w:t>吨）</w:t>
            </w:r>
          </w:p>
        </w:tc>
        <w:tc>
          <w:tcPr>
            <w:tcW w:w="381" w:type="pct"/>
            <w:tcMar>
              <w:left w:w="57" w:type="dxa"/>
              <w:right w:w="57" w:type="dxa"/>
            </w:tcMar>
            <w:vAlign w:val="center"/>
          </w:tcPr>
          <w:p w14:paraId="09E48467" w14:textId="77777777" w:rsidR="00DC2F0E" w:rsidRPr="00CE704D" w:rsidRDefault="00DC2F0E" w:rsidP="00A21D07">
            <w:pPr>
              <w:jc w:val="right"/>
              <w:rPr>
                <w:sz w:val="18"/>
                <w:szCs w:val="18"/>
              </w:rPr>
            </w:pPr>
            <w:r w:rsidRPr="00CE704D">
              <w:rPr>
                <w:sz w:val="18"/>
                <w:szCs w:val="18"/>
              </w:rPr>
              <w:t>56.88</w:t>
            </w:r>
          </w:p>
        </w:tc>
        <w:tc>
          <w:tcPr>
            <w:tcW w:w="298" w:type="pct"/>
            <w:tcMar>
              <w:left w:w="57" w:type="dxa"/>
              <w:right w:w="57" w:type="dxa"/>
            </w:tcMar>
            <w:vAlign w:val="center"/>
          </w:tcPr>
          <w:p w14:paraId="1EB80F54" w14:textId="77777777" w:rsidR="00DC2F0E" w:rsidRPr="00CE704D" w:rsidRDefault="00DC2F0E" w:rsidP="00A21D07">
            <w:pPr>
              <w:jc w:val="right"/>
              <w:rPr>
                <w:sz w:val="18"/>
                <w:szCs w:val="18"/>
              </w:rPr>
            </w:pPr>
            <w:r w:rsidRPr="00CE704D">
              <w:rPr>
                <w:sz w:val="18"/>
                <w:szCs w:val="18"/>
              </w:rPr>
              <w:t>56.88</w:t>
            </w:r>
          </w:p>
        </w:tc>
        <w:tc>
          <w:tcPr>
            <w:tcW w:w="285" w:type="pct"/>
            <w:tcMar>
              <w:left w:w="57" w:type="dxa"/>
              <w:right w:w="57" w:type="dxa"/>
            </w:tcMar>
            <w:vAlign w:val="center"/>
          </w:tcPr>
          <w:p w14:paraId="1630CDEE" w14:textId="77777777" w:rsidR="00DC2F0E" w:rsidRPr="00CE704D" w:rsidRDefault="00DC2F0E" w:rsidP="00A21D07">
            <w:pPr>
              <w:jc w:val="right"/>
              <w:rPr>
                <w:sz w:val="18"/>
                <w:szCs w:val="18"/>
              </w:rPr>
            </w:pPr>
            <w:r w:rsidRPr="00CE704D">
              <w:rPr>
                <w:sz w:val="18"/>
                <w:szCs w:val="18"/>
              </w:rPr>
              <w:t>56.88</w:t>
            </w:r>
          </w:p>
        </w:tc>
        <w:tc>
          <w:tcPr>
            <w:tcW w:w="384" w:type="pct"/>
            <w:tcMar>
              <w:left w:w="57" w:type="dxa"/>
              <w:right w:w="57" w:type="dxa"/>
            </w:tcMar>
            <w:vAlign w:val="center"/>
          </w:tcPr>
          <w:p w14:paraId="6958D0B7" w14:textId="77777777" w:rsidR="00DC2F0E" w:rsidRPr="00CE704D" w:rsidRDefault="00DC2F0E" w:rsidP="00A21D07">
            <w:pPr>
              <w:jc w:val="right"/>
              <w:rPr>
                <w:sz w:val="18"/>
                <w:szCs w:val="18"/>
              </w:rPr>
            </w:pPr>
            <w:r w:rsidRPr="00CE704D">
              <w:rPr>
                <w:sz w:val="18"/>
                <w:szCs w:val="18"/>
              </w:rPr>
              <w:t>56.88</w:t>
            </w:r>
          </w:p>
        </w:tc>
        <w:tc>
          <w:tcPr>
            <w:tcW w:w="284" w:type="pct"/>
            <w:tcMar>
              <w:left w:w="57" w:type="dxa"/>
              <w:right w:w="57" w:type="dxa"/>
            </w:tcMar>
            <w:vAlign w:val="center"/>
          </w:tcPr>
          <w:p w14:paraId="0F4BF199" w14:textId="77777777" w:rsidR="00DC2F0E" w:rsidRPr="00CE704D" w:rsidRDefault="00DC2F0E" w:rsidP="00A21D07">
            <w:pPr>
              <w:jc w:val="right"/>
              <w:rPr>
                <w:sz w:val="18"/>
                <w:szCs w:val="18"/>
              </w:rPr>
            </w:pPr>
            <w:r w:rsidRPr="00CE704D">
              <w:rPr>
                <w:sz w:val="18"/>
                <w:szCs w:val="18"/>
              </w:rPr>
              <w:t>28.44</w:t>
            </w:r>
          </w:p>
        </w:tc>
        <w:tc>
          <w:tcPr>
            <w:tcW w:w="286" w:type="pct"/>
            <w:tcMar>
              <w:left w:w="57" w:type="dxa"/>
              <w:right w:w="57" w:type="dxa"/>
            </w:tcMar>
            <w:vAlign w:val="center"/>
          </w:tcPr>
          <w:p w14:paraId="6F802A62" w14:textId="77777777" w:rsidR="00DC2F0E" w:rsidRPr="00CE704D" w:rsidRDefault="00DC2F0E" w:rsidP="00A21D07">
            <w:pPr>
              <w:jc w:val="right"/>
              <w:rPr>
                <w:sz w:val="18"/>
                <w:szCs w:val="18"/>
              </w:rPr>
            </w:pPr>
            <w:r w:rsidRPr="00CE704D">
              <w:rPr>
                <w:sz w:val="18"/>
                <w:szCs w:val="18"/>
              </w:rPr>
              <w:t>28.44</w:t>
            </w:r>
          </w:p>
        </w:tc>
        <w:tc>
          <w:tcPr>
            <w:tcW w:w="380" w:type="pct"/>
            <w:tcMar>
              <w:left w:w="57" w:type="dxa"/>
              <w:right w:w="57" w:type="dxa"/>
            </w:tcMar>
            <w:vAlign w:val="center"/>
          </w:tcPr>
          <w:p w14:paraId="22E6ED76" w14:textId="77777777" w:rsidR="00DC2F0E" w:rsidRPr="00CE704D" w:rsidRDefault="00DC2F0E" w:rsidP="00A21D07">
            <w:pPr>
              <w:jc w:val="right"/>
              <w:rPr>
                <w:sz w:val="18"/>
                <w:szCs w:val="18"/>
              </w:rPr>
            </w:pPr>
            <w:r w:rsidRPr="00CE704D">
              <w:rPr>
                <w:sz w:val="18"/>
                <w:szCs w:val="18"/>
              </w:rPr>
              <w:t>28.44</w:t>
            </w:r>
          </w:p>
        </w:tc>
        <w:tc>
          <w:tcPr>
            <w:tcW w:w="289" w:type="pct"/>
            <w:tcMar>
              <w:left w:w="57" w:type="dxa"/>
              <w:right w:w="57" w:type="dxa"/>
            </w:tcMar>
            <w:vAlign w:val="center"/>
          </w:tcPr>
          <w:p w14:paraId="10308516" w14:textId="77777777" w:rsidR="00DC2F0E" w:rsidRPr="00CE704D" w:rsidRDefault="00DC2F0E" w:rsidP="00A21D07">
            <w:pPr>
              <w:jc w:val="right"/>
              <w:rPr>
                <w:sz w:val="18"/>
                <w:szCs w:val="18"/>
              </w:rPr>
            </w:pPr>
            <w:r w:rsidRPr="00CE704D">
              <w:rPr>
                <w:sz w:val="18"/>
                <w:szCs w:val="18"/>
              </w:rPr>
              <w:t>28.44</w:t>
            </w:r>
          </w:p>
        </w:tc>
        <w:tc>
          <w:tcPr>
            <w:tcW w:w="374" w:type="pct"/>
            <w:tcMar>
              <w:left w:w="57" w:type="dxa"/>
              <w:right w:w="57" w:type="dxa"/>
            </w:tcMar>
            <w:vAlign w:val="center"/>
          </w:tcPr>
          <w:p w14:paraId="306E5FD4" w14:textId="77777777" w:rsidR="00DC2F0E" w:rsidRPr="00CE704D" w:rsidRDefault="00DC2F0E" w:rsidP="00A21D07">
            <w:pPr>
              <w:jc w:val="right"/>
              <w:rPr>
                <w:sz w:val="18"/>
                <w:szCs w:val="18"/>
              </w:rPr>
            </w:pPr>
            <w:r w:rsidRPr="00CE704D">
              <w:rPr>
                <w:sz w:val="18"/>
                <w:szCs w:val="18"/>
              </w:rPr>
              <w:t>28.44</w:t>
            </w:r>
          </w:p>
        </w:tc>
        <w:tc>
          <w:tcPr>
            <w:tcW w:w="306" w:type="pct"/>
            <w:tcMar>
              <w:left w:w="57" w:type="dxa"/>
              <w:right w:w="57" w:type="dxa"/>
            </w:tcMar>
            <w:vAlign w:val="center"/>
          </w:tcPr>
          <w:p w14:paraId="155F22C2" w14:textId="77777777" w:rsidR="00DC2F0E" w:rsidRPr="00CE704D" w:rsidRDefault="00DC2F0E" w:rsidP="00A21D07">
            <w:pPr>
              <w:jc w:val="right"/>
              <w:rPr>
                <w:sz w:val="18"/>
                <w:szCs w:val="18"/>
              </w:rPr>
            </w:pPr>
            <w:r w:rsidRPr="00CE704D">
              <w:rPr>
                <w:sz w:val="18"/>
                <w:szCs w:val="18"/>
              </w:rPr>
              <w:t>0</w:t>
            </w:r>
          </w:p>
        </w:tc>
        <w:tc>
          <w:tcPr>
            <w:tcW w:w="478" w:type="pct"/>
            <w:tcMar>
              <w:left w:w="57" w:type="dxa"/>
              <w:right w:w="57" w:type="dxa"/>
            </w:tcMar>
            <w:vAlign w:val="center"/>
          </w:tcPr>
          <w:p w14:paraId="7DC51EAD" w14:textId="77777777" w:rsidR="00DC2F0E" w:rsidRPr="00CE704D" w:rsidRDefault="00DC2F0E" w:rsidP="00A21D07">
            <w:pPr>
              <w:keepNext/>
              <w:keepLines/>
              <w:jc w:val="right"/>
              <w:rPr>
                <w:sz w:val="18"/>
                <w:szCs w:val="18"/>
                <w:lang w:eastAsia="en-CA"/>
              </w:rPr>
            </w:pPr>
            <w:r w:rsidRPr="00CE704D">
              <w:rPr>
                <w:sz w:val="18"/>
                <w:szCs w:val="18"/>
                <w:lang w:eastAsia="en-CA"/>
              </w:rPr>
              <w:t>n/a</w:t>
            </w:r>
          </w:p>
        </w:tc>
      </w:tr>
      <w:tr w:rsidR="00DC2F0E" w:rsidRPr="00CE704D" w14:paraId="710E00B7" w14:textId="77777777" w:rsidTr="00A21D07">
        <w:trPr>
          <w:trHeight w:val="408"/>
          <w:jc w:val="center"/>
        </w:trPr>
        <w:tc>
          <w:tcPr>
            <w:tcW w:w="297" w:type="pct"/>
            <w:tcMar>
              <w:left w:w="85" w:type="dxa"/>
              <w:right w:w="85" w:type="dxa"/>
            </w:tcMar>
          </w:tcPr>
          <w:p w14:paraId="6690BF62" w14:textId="77777777" w:rsidR="00DC2F0E" w:rsidRPr="00CE704D" w:rsidRDefault="00DC2F0E" w:rsidP="00A21D07">
            <w:pPr>
              <w:jc w:val="left"/>
              <w:rPr>
                <w:sz w:val="18"/>
                <w:szCs w:val="18"/>
                <w:lang w:eastAsia="en-CA"/>
              </w:rPr>
            </w:pPr>
            <w:r w:rsidRPr="00CE704D">
              <w:rPr>
                <w:sz w:val="18"/>
                <w:szCs w:val="18"/>
                <w:lang w:eastAsia="en-CA"/>
              </w:rPr>
              <w:t>1.2</w:t>
            </w:r>
          </w:p>
        </w:tc>
        <w:tc>
          <w:tcPr>
            <w:tcW w:w="958" w:type="pct"/>
            <w:tcMar>
              <w:left w:w="85" w:type="dxa"/>
              <w:right w:w="85" w:type="dxa"/>
            </w:tcMar>
          </w:tcPr>
          <w:p w14:paraId="5A0B07CA" w14:textId="77777777" w:rsidR="00DC2F0E" w:rsidRPr="00CE704D" w:rsidRDefault="00DC2F0E" w:rsidP="00A21D07">
            <w:pPr>
              <w:rPr>
                <w:sz w:val="16"/>
                <w:szCs w:val="16"/>
              </w:rPr>
            </w:pPr>
            <w:r w:rsidRPr="00CE704D">
              <w:rPr>
                <w:rFonts w:ascii="SimSun" w:eastAsia="Times New Roman"/>
                <w:noProof/>
                <w:sz w:val="16"/>
                <w:szCs w:val="16"/>
              </w:rPr>
              <w:t>附件</w:t>
            </w:r>
            <w:r w:rsidRPr="00CE704D">
              <w:rPr>
                <w:noProof/>
                <w:sz w:val="16"/>
                <w:szCs w:val="16"/>
              </w:rPr>
              <w:t>C</w:t>
            </w:r>
            <w:r w:rsidRPr="00CE704D">
              <w:rPr>
                <w:rFonts w:ascii="SimSun" w:eastAsia="Times New Roman"/>
                <w:noProof/>
                <w:sz w:val="16"/>
                <w:szCs w:val="16"/>
              </w:rPr>
              <w:t>第一类物质的最高允许消费总量（</w:t>
            </w:r>
            <w:r w:rsidRPr="00CE704D">
              <w:rPr>
                <w:noProof/>
                <w:sz w:val="16"/>
                <w:szCs w:val="16"/>
              </w:rPr>
              <w:t>ODP</w:t>
            </w:r>
            <w:r w:rsidRPr="00CE704D">
              <w:rPr>
                <w:rFonts w:ascii="SimSun" w:eastAsia="Times New Roman"/>
                <w:noProof/>
                <w:sz w:val="16"/>
                <w:szCs w:val="16"/>
              </w:rPr>
              <w:t>吨）</w:t>
            </w:r>
          </w:p>
        </w:tc>
        <w:tc>
          <w:tcPr>
            <w:tcW w:w="381" w:type="pct"/>
            <w:tcMar>
              <w:left w:w="57" w:type="dxa"/>
              <w:right w:w="57" w:type="dxa"/>
            </w:tcMar>
            <w:vAlign w:val="center"/>
          </w:tcPr>
          <w:p w14:paraId="7436AD84" w14:textId="77777777" w:rsidR="00DC2F0E" w:rsidRPr="00CE704D" w:rsidRDefault="00DC2F0E" w:rsidP="00A21D07">
            <w:pPr>
              <w:jc w:val="right"/>
              <w:rPr>
                <w:sz w:val="18"/>
                <w:szCs w:val="18"/>
              </w:rPr>
            </w:pPr>
            <w:r w:rsidRPr="00CE704D">
              <w:rPr>
                <w:sz w:val="18"/>
                <w:szCs w:val="18"/>
              </w:rPr>
              <w:t>30.62</w:t>
            </w:r>
          </w:p>
        </w:tc>
        <w:tc>
          <w:tcPr>
            <w:tcW w:w="298" w:type="pct"/>
            <w:tcMar>
              <w:left w:w="57" w:type="dxa"/>
              <w:right w:w="57" w:type="dxa"/>
            </w:tcMar>
            <w:vAlign w:val="center"/>
          </w:tcPr>
          <w:p w14:paraId="70AB98B0" w14:textId="77777777" w:rsidR="00DC2F0E" w:rsidRPr="00CE704D" w:rsidRDefault="00DC2F0E" w:rsidP="00A21D07">
            <w:pPr>
              <w:jc w:val="right"/>
              <w:rPr>
                <w:sz w:val="18"/>
                <w:szCs w:val="18"/>
              </w:rPr>
            </w:pPr>
            <w:r w:rsidRPr="00CE704D">
              <w:rPr>
                <w:sz w:val="18"/>
                <w:szCs w:val="18"/>
              </w:rPr>
              <w:t>30.62</w:t>
            </w:r>
          </w:p>
        </w:tc>
        <w:tc>
          <w:tcPr>
            <w:tcW w:w="285" w:type="pct"/>
            <w:tcMar>
              <w:left w:w="57" w:type="dxa"/>
              <w:right w:w="57" w:type="dxa"/>
            </w:tcMar>
            <w:vAlign w:val="center"/>
          </w:tcPr>
          <w:p w14:paraId="020D7BF9" w14:textId="77777777" w:rsidR="00DC2F0E" w:rsidRPr="00CE704D" w:rsidRDefault="00DC2F0E" w:rsidP="00A21D07">
            <w:pPr>
              <w:jc w:val="right"/>
              <w:rPr>
                <w:sz w:val="18"/>
                <w:szCs w:val="18"/>
              </w:rPr>
            </w:pPr>
            <w:r w:rsidRPr="00CE704D">
              <w:rPr>
                <w:sz w:val="18"/>
                <w:szCs w:val="18"/>
              </w:rPr>
              <w:t>30.62</w:t>
            </w:r>
          </w:p>
        </w:tc>
        <w:tc>
          <w:tcPr>
            <w:tcW w:w="384" w:type="pct"/>
            <w:tcMar>
              <w:left w:w="57" w:type="dxa"/>
              <w:right w:w="57" w:type="dxa"/>
            </w:tcMar>
            <w:vAlign w:val="center"/>
          </w:tcPr>
          <w:p w14:paraId="5A599F73" w14:textId="77777777" w:rsidR="00DC2F0E" w:rsidRPr="00CE704D" w:rsidRDefault="00DC2F0E" w:rsidP="00A21D07">
            <w:pPr>
              <w:jc w:val="right"/>
              <w:rPr>
                <w:sz w:val="18"/>
                <w:szCs w:val="18"/>
              </w:rPr>
            </w:pPr>
            <w:r w:rsidRPr="00CE704D">
              <w:rPr>
                <w:sz w:val="18"/>
                <w:szCs w:val="18"/>
              </w:rPr>
              <w:t>30.62</w:t>
            </w:r>
          </w:p>
        </w:tc>
        <w:tc>
          <w:tcPr>
            <w:tcW w:w="284" w:type="pct"/>
            <w:tcMar>
              <w:left w:w="57" w:type="dxa"/>
              <w:right w:w="57" w:type="dxa"/>
            </w:tcMar>
            <w:vAlign w:val="center"/>
          </w:tcPr>
          <w:p w14:paraId="3B46EE20" w14:textId="77777777" w:rsidR="00DC2F0E" w:rsidRPr="00CE704D" w:rsidRDefault="00DC2F0E" w:rsidP="00A21D07">
            <w:pPr>
              <w:jc w:val="right"/>
              <w:rPr>
                <w:sz w:val="18"/>
                <w:szCs w:val="18"/>
              </w:rPr>
            </w:pPr>
            <w:r w:rsidRPr="00CE704D">
              <w:rPr>
                <w:sz w:val="18"/>
                <w:szCs w:val="18"/>
              </w:rPr>
              <w:t>28.44</w:t>
            </w:r>
          </w:p>
        </w:tc>
        <w:tc>
          <w:tcPr>
            <w:tcW w:w="286" w:type="pct"/>
            <w:tcMar>
              <w:left w:w="57" w:type="dxa"/>
              <w:right w:w="57" w:type="dxa"/>
            </w:tcMar>
            <w:vAlign w:val="center"/>
          </w:tcPr>
          <w:p w14:paraId="2B2A08F5" w14:textId="77777777" w:rsidR="00DC2F0E" w:rsidRPr="00CE704D" w:rsidRDefault="00DC2F0E" w:rsidP="00A21D07">
            <w:pPr>
              <w:jc w:val="right"/>
              <w:rPr>
                <w:sz w:val="18"/>
                <w:szCs w:val="18"/>
              </w:rPr>
            </w:pPr>
            <w:r w:rsidRPr="00CE704D">
              <w:rPr>
                <w:sz w:val="18"/>
                <w:szCs w:val="18"/>
              </w:rPr>
              <w:t>28.44</w:t>
            </w:r>
          </w:p>
        </w:tc>
        <w:tc>
          <w:tcPr>
            <w:tcW w:w="380" w:type="pct"/>
            <w:tcMar>
              <w:left w:w="57" w:type="dxa"/>
              <w:right w:w="57" w:type="dxa"/>
            </w:tcMar>
            <w:vAlign w:val="center"/>
          </w:tcPr>
          <w:p w14:paraId="06A675DA" w14:textId="77777777" w:rsidR="00DC2F0E" w:rsidRPr="00CE704D" w:rsidRDefault="00DC2F0E" w:rsidP="00A21D07">
            <w:pPr>
              <w:jc w:val="right"/>
              <w:rPr>
                <w:sz w:val="18"/>
                <w:szCs w:val="18"/>
              </w:rPr>
            </w:pPr>
            <w:r w:rsidRPr="00CE704D">
              <w:rPr>
                <w:sz w:val="18"/>
                <w:szCs w:val="18"/>
              </w:rPr>
              <w:t>28.44</w:t>
            </w:r>
          </w:p>
        </w:tc>
        <w:tc>
          <w:tcPr>
            <w:tcW w:w="289" w:type="pct"/>
            <w:tcMar>
              <w:left w:w="57" w:type="dxa"/>
              <w:right w:w="57" w:type="dxa"/>
            </w:tcMar>
            <w:vAlign w:val="center"/>
          </w:tcPr>
          <w:p w14:paraId="3B03CD50" w14:textId="77777777" w:rsidR="00DC2F0E" w:rsidRPr="00CE704D" w:rsidRDefault="00DC2F0E" w:rsidP="00A21D07">
            <w:pPr>
              <w:jc w:val="right"/>
              <w:rPr>
                <w:sz w:val="18"/>
                <w:szCs w:val="18"/>
              </w:rPr>
            </w:pPr>
            <w:r w:rsidRPr="00CE704D">
              <w:rPr>
                <w:sz w:val="18"/>
                <w:szCs w:val="18"/>
              </w:rPr>
              <w:t>2.19</w:t>
            </w:r>
          </w:p>
        </w:tc>
        <w:tc>
          <w:tcPr>
            <w:tcW w:w="374" w:type="pct"/>
            <w:tcMar>
              <w:left w:w="57" w:type="dxa"/>
              <w:right w:w="57" w:type="dxa"/>
            </w:tcMar>
            <w:vAlign w:val="center"/>
          </w:tcPr>
          <w:p w14:paraId="1BE85AD8" w14:textId="77777777" w:rsidR="00DC2F0E" w:rsidRPr="00CE704D" w:rsidRDefault="00DC2F0E" w:rsidP="00A21D07">
            <w:pPr>
              <w:jc w:val="right"/>
              <w:rPr>
                <w:sz w:val="18"/>
                <w:szCs w:val="18"/>
              </w:rPr>
            </w:pPr>
            <w:r w:rsidRPr="00CE704D">
              <w:rPr>
                <w:sz w:val="18"/>
                <w:szCs w:val="18"/>
              </w:rPr>
              <w:t>2.19</w:t>
            </w:r>
          </w:p>
        </w:tc>
        <w:tc>
          <w:tcPr>
            <w:tcW w:w="306" w:type="pct"/>
            <w:tcMar>
              <w:left w:w="57" w:type="dxa"/>
              <w:right w:w="57" w:type="dxa"/>
            </w:tcMar>
            <w:vAlign w:val="center"/>
          </w:tcPr>
          <w:p w14:paraId="3BF1CFB5" w14:textId="77777777" w:rsidR="00DC2F0E" w:rsidRPr="00CE704D" w:rsidRDefault="00DC2F0E" w:rsidP="00A21D07">
            <w:pPr>
              <w:jc w:val="right"/>
              <w:rPr>
                <w:sz w:val="18"/>
                <w:szCs w:val="18"/>
              </w:rPr>
            </w:pPr>
            <w:r w:rsidRPr="00CE704D">
              <w:rPr>
                <w:sz w:val="18"/>
                <w:szCs w:val="18"/>
              </w:rPr>
              <w:t>0</w:t>
            </w:r>
          </w:p>
        </w:tc>
        <w:tc>
          <w:tcPr>
            <w:tcW w:w="478" w:type="pct"/>
            <w:tcMar>
              <w:left w:w="57" w:type="dxa"/>
              <w:right w:w="57" w:type="dxa"/>
            </w:tcMar>
            <w:vAlign w:val="center"/>
          </w:tcPr>
          <w:p w14:paraId="46BA3848" w14:textId="77777777" w:rsidR="00DC2F0E" w:rsidRPr="00CE704D" w:rsidRDefault="00DC2F0E" w:rsidP="00A21D07">
            <w:pPr>
              <w:jc w:val="right"/>
              <w:rPr>
                <w:sz w:val="18"/>
                <w:szCs w:val="18"/>
                <w:lang w:eastAsia="en-CA"/>
              </w:rPr>
            </w:pPr>
            <w:r w:rsidRPr="00CE704D">
              <w:rPr>
                <w:sz w:val="18"/>
                <w:szCs w:val="18"/>
                <w:lang w:eastAsia="en-CA"/>
              </w:rPr>
              <w:t>n/a</w:t>
            </w:r>
          </w:p>
        </w:tc>
      </w:tr>
      <w:tr w:rsidR="00DC2F0E" w:rsidRPr="00CE704D" w14:paraId="1D9E2C7F" w14:textId="77777777" w:rsidTr="00A21D07">
        <w:trPr>
          <w:trHeight w:val="116"/>
          <w:jc w:val="center"/>
        </w:trPr>
        <w:tc>
          <w:tcPr>
            <w:tcW w:w="297" w:type="pct"/>
            <w:tcMar>
              <w:left w:w="85" w:type="dxa"/>
              <w:right w:w="85" w:type="dxa"/>
            </w:tcMar>
          </w:tcPr>
          <w:p w14:paraId="413E4F29" w14:textId="77777777" w:rsidR="00DC2F0E" w:rsidRPr="00CE704D" w:rsidRDefault="00DC2F0E" w:rsidP="00A21D07">
            <w:pPr>
              <w:jc w:val="left"/>
              <w:rPr>
                <w:sz w:val="18"/>
                <w:szCs w:val="18"/>
                <w:lang w:eastAsia="en-CA"/>
              </w:rPr>
            </w:pPr>
            <w:r w:rsidRPr="00CE704D">
              <w:rPr>
                <w:sz w:val="18"/>
                <w:szCs w:val="18"/>
                <w:lang w:eastAsia="en-CA"/>
              </w:rPr>
              <w:t>2.1</w:t>
            </w:r>
          </w:p>
        </w:tc>
        <w:tc>
          <w:tcPr>
            <w:tcW w:w="958" w:type="pct"/>
            <w:tcMar>
              <w:left w:w="85" w:type="dxa"/>
              <w:right w:w="85" w:type="dxa"/>
            </w:tcMar>
          </w:tcPr>
          <w:p w14:paraId="0E6FBA47" w14:textId="77777777" w:rsidR="00DC2F0E" w:rsidRPr="00CE704D" w:rsidRDefault="00DC2F0E" w:rsidP="00A21D07">
            <w:pPr>
              <w:jc w:val="left"/>
              <w:rPr>
                <w:sz w:val="19"/>
                <w:szCs w:val="24"/>
              </w:rPr>
            </w:pPr>
            <w:r w:rsidRPr="00CE704D">
              <w:rPr>
                <w:rFonts w:ascii="SimSun" w:eastAsia="Times New Roman"/>
                <w:noProof/>
                <w:sz w:val="18"/>
                <w:szCs w:val="24"/>
              </w:rPr>
              <w:t>牵头执行机构（</w:t>
            </w:r>
            <w:r w:rsidRPr="00CE704D">
              <w:rPr>
                <w:rFonts w:ascii="SimSun" w:hAnsi="SimSun" w:cs="SimSun" w:hint="eastAsia"/>
                <w:noProof/>
                <w:sz w:val="18"/>
                <w:szCs w:val="24"/>
              </w:rPr>
              <w:t>工发组织</w:t>
            </w:r>
            <w:r w:rsidRPr="00CE704D">
              <w:rPr>
                <w:rFonts w:ascii="SimSun" w:eastAsia="Times New Roman"/>
                <w:noProof/>
                <w:sz w:val="18"/>
                <w:szCs w:val="24"/>
              </w:rPr>
              <w:t>）议定的供资（美元）</w:t>
            </w:r>
          </w:p>
        </w:tc>
        <w:tc>
          <w:tcPr>
            <w:tcW w:w="381" w:type="pct"/>
            <w:tcMar>
              <w:left w:w="57" w:type="dxa"/>
              <w:right w:w="57" w:type="dxa"/>
            </w:tcMar>
            <w:vAlign w:val="center"/>
          </w:tcPr>
          <w:p w14:paraId="6F49FC39" w14:textId="77777777" w:rsidR="00DC2F0E" w:rsidRPr="00CE704D" w:rsidRDefault="00DC2F0E" w:rsidP="00A21D07">
            <w:pPr>
              <w:jc w:val="right"/>
              <w:rPr>
                <w:sz w:val="18"/>
                <w:szCs w:val="18"/>
              </w:rPr>
            </w:pPr>
            <w:r w:rsidRPr="00CE704D">
              <w:rPr>
                <w:sz w:val="18"/>
                <w:szCs w:val="18"/>
              </w:rPr>
              <w:t>297,000</w:t>
            </w:r>
          </w:p>
        </w:tc>
        <w:tc>
          <w:tcPr>
            <w:tcW w:w="298" w:type="pct"/>
            <w:tcMar>
              <w:left w:w="57" w:type="dxa"/>
              <w:right w:w="57" w:type="dxa"/>
            </w:tcMar>
            <w:vAlign w:val="center"/>
          </w:tcPr>
          <w:p w14:paraId="045E0D06" w14:textId="77777777" w:rsidR="00DC2F0E" w:rsidRPr="00CE704D" w:rsidRDefault="00DC2F0E" w:rsidP="00A21D07">
            <w:pPr>
              <w:jc w:val="right"/>
              <w:rPr>
                <w:sz w:val="18"/>
                <w:szCs w:val="18"/>
              </w:rPr>
            </w:pPr>
            <w:r w:rsidRPr="00CE704D">
              <w:rPr>
                <w:sz w:val="18"/>
                <w:szCs w:val="18"/>
              </w:rPr>
              <w:t>0</w:t>
            </w:r>
          </w:p>
        </w:tc>
        <w:tc>
          <w:tcPr>
            <w:tcW w:w="285" w:type="pct"/>
            <w:tcMar>
              <w:left w:w="57" w:type="dxa"/>
              <w:right w:w="57" w:type="dxa"/>
            </w:tcMar>
            <w:vAlign w:val="center"/>
          </w:tcPr>
          <w:p w14:paraId="27264B77" w14:textId="77777777" w:rsidR="00DC2F0E" w:rsidRPr="00CE704D" w:rsidRDefault="00DC2F0E" w:rsidP="00A21D07">
            <w:pPr>
              <w:jc w:val="right"/>
              <w:rPr>
                <w:sz w:val="18"/>
                <w:szCs w:val="18"/>
              </w:rPr>
            </w:pPr>
            <w:r w:rsidRPr="00CE704D">
              <w:rPr>
                <w:sz w:val="18"/>
                <w:szCs w:val="18"/>
              </w:rPr>
              <w:t>0</w:t>
            </w:r>
          </w:p>
        </w:tc>
        <w:tc>
          <w:tcPr>
            <w:tcW w:w="384" w:type="pct"/>
            <w:tcMar>
              <w:left w:w="57" w:type="dxa"/>
              <w:right w:w="57" w:type="dxa"/>
            </w:tcMar>
            <w:vAlign w:val="center"/>
          </w:tcPr>
          <w:p w14:paraId="0329D51F" w14:textId="77777777" w:rsidR="00DC2F0E" w:rsidRPr="00CE704D" w:rsidRDefault="00DC2F0E" w:rsidP="00A21D07">
            <w:pPr>
              <w:jc w:val="right"/>
              <w:rPr>
                <w:sz w:val="18"/>
                <w:szCs w:val="18"/>
              </w:rPr>
            </w:pPr>
            <w:r w:rsidRPr="00CE704D">
              <w:rPr>
                <w:sz w:val="18"/>
                <w:szCs w:val="18"/>
              </w:rPr>
              <w:t>400,000</w:t>
            </w:r>
          </w:p>
        </w:tc>
        <w:tc>
          <w:tcPr>
            <w:tcW w:w="284" w:type="pct"/>
            <w:tcMar>
              <w:left w:w="57" w:type="dxa"/>
              <w:right w:w="57" w:type="dxa"/>
            </w:tcMar>
            <w:vAlign w:val="center"/>
          </w:tcPr>
          <w:p w14:paraId="76E1C546" w14:textId="77777777" w:rsidR="00DC2F0E" w:rsidRPr="00CE704D" w:rsidRDefault="00DC2F0E" w:rsidP="00A21D07">
            <w:pPr>
              <w:jc w:val="right"/>
              <w:rPr>
                <w:sz w:val="18"/>
                <w:szCs w:val="18"/>
              </w:rPr>
            </w:pPr>
            <w:r w:rsidRPr="00CE704D">
              <w:rPr>
                <w:sz w:val="18"/>
                <w:szCs w:val="18"/>
              </w:rPr>
              <w:t>0</w:t>
            </w:r>
          </w:p>
        </w:tc>
        <w:tc>
          <w:tcPr>
            <w:tcW w:w="286" w:type="pct"/>
            <w:tcMar>
              <w:left w:w="57" w:type="dxa"/>
              <w:right w:w="57" w:type="dxa"/>
            </w:tcMar>
            <w:vAlign w:val="center"/>
          </w:tcPr>
          <w:p w14:paraId="4E5A056B" w14:textId="77777777" w:rsidR="00DC2F0E" w:rsidRPr="00CE704D" w:rsidRDefault="00DC2F0E" w:rsidP="00A21D07">
            <w:pPr>
              <w:jc w:val="right"/>
              <w:rPr>
                <w:sz w:val="18"/>
                <w:szCs w:val="18"/>
              </w:rPr>
            </w:pPr>
            <w:r w:rsidRPr="00CE704D">
              <w:rPr>
                <w:sz w:val="18"/>
                <w:szCs w:val="18"/>
              </w:rPr>
              <w:t>0</w:t>
            </w:r>
          </w:p>
        </w:tc>
        <w:tc>
          <w:tcPr>
            <w:tcW w:w="380" w:type="pct"/>
            <w:tcMar>
              <w:left w:w="57" w:type="dxa"/>
              <w:right w:w="57" w:type="dxa"/>
            </w:tcMar>
            <w:vAlign w:val="center"/>
          </w:tcPr>
          <w:p w14:paraId="6E8EB582" w14:textId="77777777" w:rsidR="00DC2F0E" w:rsidRPr="00CE704D" w:rsidRDefault="00DC2F0E" w:rsidP="00A21D07">
            <w:pPr>
              <w:jc w:val="right"/>
              <w:rPr>
                <w:sz w:val="18"/>
                <w:szCs w:val="18"/>
              </w:rPr>
            </w:pPr>
            <w:r w:rsidRPr="00CE704D">
              <w:rPr>
                <w:sz w:val="18"/>
                <w:szCs w:val="18"/>
              </w:rPr>
              <w:t>200,000</w:t>
            </w:r>
          </w:p>
        </w:tc>
        <w:tc>
          <w:tcPr>
            <w:tcW w:w="289" w:type="pct"/>
            <w:tcMar>
              <w:left w:w="57" w:type="dxa"/>
              <w:right w:w="57" w:type="dxa"/>
            </w:tcMar>
            <w:vAlign w:val="center"/>
          </w:tcPr>
          <w:p w14:paraId="73D61BAF" w14:textId="77777777" w:rsidR="00DC2F0E" w:rsidRPr="00CE704D" w:rsidRDefault="00DC2F0E" w:rsidP="00A21D07">
            <w:pPr>
              <w:jc w:val="right"/>
              <w:rPr>
                <w:sz w:val="18"/>
                <w:szCs w:val="18"/>
              </w:rPr>
            </w:pPr>
            <w:r w:rsidRPr="00CE704D">
              <w:rPr>
                <w:sz w:val="18"/>
                <w:szCs w:val="18"/>
              </w:rPr>
              <w:t>0</w:t>
            </w:r>
          </w:p>
        </w:tc>
        <w:tc>
          <w:tcPr>
            <w:tcW w:w="374" w:type="pct"/>
            <w:tcMar>
              <w:left w:w="57" w:type="dxa"/>
              <w:right w:w="57" w:type="dxa"/>
            </w:tcMar>
            <w:vAlign w:val="center"/>
          </w:tcPr>
          <w:p w14:paraId="77F0F24C" w14:textId="77777777" w:rsidR="00DC2F0E" w:rsidRPr="00CE704D" w:rsidRDefault="00DC2F0E" w:rsidP="00A21D07">
            <w:pPr>
              <w:jc w:val="right"/>
              <w:rPr>
                <w:sz w:val="18"/>
                <w:szCs w:val="18"/>
              </w:rPr>
            </w:pPr>
            <w:r w:rsidRPr="00CE704D">
              <w:rPr>
                <w:sz w:val="18"/>
                <w:szCs w:val="18"/>
              </w:rPr>
              <w:t>96,500</w:t>
            </w:r>
          </w:p>
        </w:tc>
        <w:tc>
          <w:tcPr>
            <w:tcW w:w="306" w:type="pct"/>
            <w:tcMar>
              <w:left w:w="57" w:type="dxa"/>
              <w:right w:w="57" w:type="dxa"/>
            </w:tcMar>
            <w:vAlign w:val="center"/>
          </w:tcPr>
          <w:p w14:paraId="718C32D6" w14:textId="77777777" w:rsidR="00DC2F0E" w:rsidRPr="00CE704D" w:rsidRDefault="00DC2F0E" w:rsidP="00A21D07">
            <w:pPr>
              <w:jc w:val="right"/>
              <w:rPr>
                <w:sz w:val="18"/>
                <w:szCs w:val="18"/>
              </w:rPr>
            </w:pPr>
            <w:r w:rsidRPr="00CE704D">
              <w:rPr>
                <w:sz w:val="18"/>
                <w:szCs w:val="18"/>
              </w:rPr>
              <w:t>0</w:t>
            </w:r>
          </w:p>
        </w:tc>
        <w:tc>
          <w:tcPr>
            <w:tcW w:w="478" w:type="pct"/>
            <w:tcMar>
              <w:left w:w="57" w:type="dxa"/>
              <w:right w:w="57" w:type="dxa"/>
            </w:tcMar>
            <w:vAlign w:val="center"/>
          </w:tcPr>
          <w:p w14:paraId="2A8724DE" w14:textId="77777777" w:rsidR="00DC2F0E" w:rsidRPr="00CE704D" w:rsidRDefault="00DC2F0E" w:rsidP="00A21D07">
            <w:pPr>
              <w:jc w:val="right"/>
              <w:rPr>
                <w:sz w:val="18"/>
                <w:szCs w:val="18"/>
              </w:rPr>
            </w:pPr>
            <w:r w:rsidRPr="00CE704D">
              <w:rPr>
                <w:sz w:val="18"/>
                <w:szCs w:val="18"/>
              </w:rPr>
              <w:t>993,500</w:t>
            </w:r>
          </w:p>
        </w:tc>
      </w:tr>
      <w:tr w:rsidR="00DC2F0E" w:rsidRPr="00CE704D" w14:paraId="47CD6CB6" w14:textId="77777777" w:rsidTr="00A21D07">
        <w:trPr>
          <w:trHeight w:val="56"/>
          <w:jc w:val="center"/>
        </w:trPr>
        <w:tc>
          <w:tcPr>
            <w:tcW w:w="297" w:type="pct"/>
            <w:tcMar>
              <w:left w:w="85" w:type="dxa"/>
              <w:right w:w="85" w:type="dxa"/>
            </w:tcMar>
          </w:tcPr>
          <w:p w14:paraId="581DC16D" w14:textId="77777777" w:rsidR="00DC2F0E" w:rsidRPr="00CE704D" w:rsidRDefault="00DC2F0E" w:rsidP="00A21D07">
            <w:pPr>
              <w:jc w:val="left"/>
              <w:rPr>
                <w:sz w:val="18"/>
                <w:szCs w:val="18"/>
                <w:lang w:eastAsia="en-CA"/>
              </w:rPr>
            </w:pPr>
            <w:r w:rsidRPr="00CE704D">
              <w:rPr>
                <w:sz w:val="18"/>
                <w:szCs w:val="18"/>
                <w:lang w:eastAsia="en-CA"/>
              </w:rPr>
              <w:t>2.2</w:t>
            </w:r>
          </w:p>
        </w:tc>
        <w:tc>
          <w:tcPr>
            <w:tcW w:w="958" w:type="pct"/>
            <w:tcMar>
              <w:left w:w="85" w:type="dxa"/>
              <w:right w:w="85" w:type="dxa"/>
            </w:tcMar>
          </w:tcPr>
          <w:p w14:paraId="089262C5" w14:textId="77777777" w:rsidR="00DC2F0E" w:rsidRPr="00CE704D" w:rsidRDefault="00DC2F0E" w:rsidP="00A21D07">
            <w:pPr>
              <w:jc w:val="left"/>
              <w:rPr>
                <w:sz w:val="19"/>
                <w:szCs w:val="24"/>
              </w:rPr>
            </w:pPr>
            <w:r w:rsidRPr="00CE704D">
              <w:rPr>
                <w:rFonts w:ascii="SimSun" w:eastAsia="Times New Roman"/>
                <w:noProof/>
                <w:sz w:val="18"/>
                <w:szCs w:val="24"/>
              </w:rPr>
              <w:t>牵头执行机构支助费用（美元）</w:t>
            </w:r>
          </w:p>
        </w:tc>
        <w:tc>
          <w:tcPr>
            <w:tcW w:w="381" w:type="pct"/>
            <w:tcMar>
              <w:left w:w="57" w:type="dxa"/>
              <w:right w:w="57" w:type="dxa"/>
            </w:tcMar>
            <w:vAlign w:val="center"/>
          </w:tcPr>
          <w:p w14:paraId="72E3CFD1" w14:textId="77777777" w:rsidR="00DC2F0E" w:rsidRPr="00CE704D" w:rsidRDefault="00DC2F0E" w:rsidP="00A21D07">
            <w:pPr>
              <w:jc w:val="right"/>
              <w:rPr>
                <w:sz w:val="18"/>
                <w:szCs w:val="18"/>
              </w:rPr>
            </w:pPr>
            <w:r w:rsidRPr="00CE704D">
              <w:rPr>
                <w:sz w:val="18"/>
                <w:szCs w:val="18"/>
              </w:rPr>
              <w:t>20,790</w:t>
            </w:r>
          </w:p>
        </w:tc>
        <w:tc>
          <w:tcPr>
            <w:tcW w:w="298" w:type="pct"/>
            <w:tcMar>
              <w:left w:w="57" w:type="dxa"/>
              <w:right w:w="57" w:type="dxa"/>
            </w:tcMar>
            <w:vAlign w:val="center"/>
          </w:tcPr>
          <w:p w14:paraId="28A8843B" w14:textId="77777777" w:rsidR="00DC2F0E" w:rsidRPr="00CE704D" w:rsidRDefault="00DC2F0E" w:rsidP="00A21D07">
            <w:pPr>
              <w:jc w:val="right"/>
              <w:rPr>
                <w:sz w:val="18"/>
                <w:szCs w:val="18"/>
              </w:rPr>
            </w:pPr>
            <w:r w:rsidRPr="00CE704D">
              <w:rPr>
                <w:sz w:val="18"/>
                <w:szCs w:val="18"/>
              </w:rPr>
              <w:t>0</w:t>
            </w:r>
          </w:p>
        </w:tc>
        <w:tc>
          <w:tcPr>
            <w:tcW w:w="285" w:type="pct"/>
            <w:tcMar>
              <w:left w:w="57" w:type="dxa"/>
              <w:right w:w="57" w:type="dxa"/>
            </w:tcMar>
            <w:vAlign w:val="center"/>
          </w:tcPr>
          <w:p w14:paraId="63E59649" w14:textId="77777777" w:rsidR="00DC2F0E" w:rsidRPr="00CE704D" w:rsidRDefault="00DC2F0E" w:rsidP="00A21D07">
            <w:pPr>
              <w:jc w:val="right"/>
              <w:rPr>
                <w:sz w:val="18"/>
                <w:szCs w:val="18"/>
              </w:rPr>
            </w:pPr>
            <w:r w:rsidRPr="00CE704D">
              <w:rPr>
                <w:sz w:val="18"/>
                <w:szCs w:val="18"/>
              </w:rPr>
              <w:t>0</w:t>
            </w:r>
          </w:p>
        </w:tc>
        <w:tc>
          <w:tcPr>
            <w:tcW w:w="384" w:type="pct"/>
            <w:tcMar>
              <w:left w:w="57" w:type="dxa"/>
              <w:right w:w="57" w:type="dxa"/>
            </w:tcMar>
            <w:vAlign w:val="center"/>
          </w:tcPr>
          <w:p w14:paraId="79C359F7" w14:textId="77777777" w:rsidR="00DC2F0E" w:rsidRPr="00CE704D" w:rsidRDefault="00DC2F0E" w:rsidP="00A21D07">
            <w:pPr>
              <w:jc w:val="right"/>
              <w:rPr>
                <w:sz w:val="18"/>
                <w:szCs w:val="18"/>
              </w:rPr>
            </w:pPr>
            <w:r w:rsidRPr="00CE704D">
              <w:rPr>
                <w:sz w:val="18"/>
                <w:szCs w:val="18"/>
              </w:rPr>
              <w:t>28,000</w:t>
            </w:r>
          </w:p>
        </w:tc>
        <w:tc>
          <w:tcPr>
            <w:tcW w:w="284" w:type="pct"/>
            <w:tcMar>
              <w:left w:w="57" w:type="dxa"/>
              <w:right w:w="57" w:type="dxa"/>
            </w:tcMar>
            <w:vAlign w:val="center"/>
          </w:tcPr>
          <w:p w14:paraId="565F44B3" w14:textId="77777777" w:rsidR="00DC2F0E" w:rsidRPr="00CE704D" w:rsidRDefault="00DC2F0E" w:rsidP="00A21D07">
            <w:pPr>
              <w:jc w:val="right"/>
              <w:rPr>
                <w:sz w:val="18"/>
                <w:szCs w:val="18"/>
              </w:rPr>
            </w:pPr>
            <w:r w:rsidRPr="00CE704D">
              <w:rPr>
                <w:sz w:val="18"/>
                <w:szCs w:val="18"/>
              </w:rPr>
              <w:t>0</w:t>
            </w:r>
          </w:p>
        </w:tc>
        <w:tc>
          <w:tcPr>
            <w:tcW w:w="286" w:type="pct"/>
            <w:tcMar>
              <w:left w:w="57" w:type="dxa"/>
              <w:right w:w="57" w:type="dxa"/>
            </w:tcMar>
            <w:vAlign w:val="center"/>
          </w:tcPr>
          <w:p w14:paraId="1FDB7D7E" w14:textId="77777777" w:rsidR="00DC2F0E" w:rsidRPr="00CE704D" w:rsidRDefault="00DC2F0E" w:rsidP="00A21D07">
            <w:pPr>
              <w:jc w:val="right"/>
              <w:rPr>
                <w:sz w:val="18"/>
                <w:szCs w:val="18"/>
              </w:rPr>
            </w:pPr>
            <w:r w:rsidRPr="00CE704D">
              <w:rPr>
                <w:sz w:val="18"/>
                <w:szCs w:val="18"/>
              </w:rPr>
              <w:t>0</w:t>
            </w:r>
          </w:p>
        </w:tc>
        <w:tc>
          <w:tcPr>
            <w:tcW w:w="380" w:type="pct"/>
            <w:tcMar>
              <w:left w:w="57" w:type="dxa"/>
              <w:right w:w="57" w:type="dxa"/>
            </w:tcMar>
            <w:vAlign w:val="center"/>
          </w:tcPr>
          <w:p w14:paraId="426A04EB" w14:textId="77777777" w:rsidR="00DC2F0E" w:rsidRPr="00CE704D" w:rsidRDefault="00DC2F0E" w:rsidP="00A21D07">
            <w:pPr>
              <w:jc w:val="right"/>
              <w:rPr>
                <w:sz w:val="18"/>
                <w:szCs w:val="18"/>
              </w:rPr>
            </w:pPr>
            <w:r w:rsidRPr="00CE704D">
              <w:rPr>
                <w:sz w:val="18"/>
                <w:szCs w:val="18"/>
              </w:rPr>
              <w:t>14,000</w:t>
            </w:r>
          </w:p>
        </w:tc>
        <w:tc>
          <w:tcPr>
            <w:tcW w:w="289" w:type="pct"/>
            <w:tcMar>
              <w:left w:w="57" w:type="dxa"/>
              <w:right w:w="57" w:type="dxa"/>
            </w:tcMar>
            <w:vAlign w:val="center"/>
          </w:tcPr>
          <w:p w14:paraId="784B8369" w14:textId="77777777" w:rsidR="00DC2F0E" w:rsidRPr="00CE704D" w:rsidRDefault="00DC2F0E" w:rsidP="00A21D07">
            <w:pPr>
              <w:jc w:val="right"/>
              <w:rPr>
                <w:sz w:val="18"/>
                <w:szCs w:val="18"/>
              </w:rPr>
            </w:pPr>
            <w:r w:rsidRPr="00CE704D">
              <w:rPr>
                <w:sz w:val="18"/>
                <w:szCs w:val="18"/>
              </w:rPr>
              <w:t>0</w:t>
            </w:r>
          </w:p>
        </w:tc>
        <w:tc>
          <w:tcPr>
            <w:tcW w:w="374" w:type="pct"/>
            <w:tcMar>
              <w:left w:w="57" w:type="dxa"/>
              <w:right w:w="57" w:type="dxa"/>
            </w:tcMar>
            <w:vAlign w:val="center"/>
          </w:tcPr>
          <w:p w14:paraId="03FD3D66" w14:textId="77777777" w:rsidR="00DC2F0E" w:rsidRPr="00CE704D" w:rsidRDefault="00DC2F0E" w:rsidP="00A21D07">
            <w:pPr>
              <w:jc w:val="right"/>
              <w:rPr>
                <w:sz w:val="18"/>
                <w:szCs w:val="18"/>
              </w:rPr>
            </w:pPr>
            <w:r w:rsidRPr="00CE704D">
              <w:rPr>
                <w:sz w:val="18"/>
                <w:szCs w:val="18"/>
              </w:rPr>
              <w:t>6,755</w:t>
            </w:r>
          </w:p>
        </w:tc>
        <w:tc>
          <w:tcPr>
            <w:tcW w:w="306" w:type="pct"/>
            <w:tcMar>
              <w:left w:w="57" w:type="dxa"/>
              <w:right w:w="57" w:type="dxa"/>
            </w:tcMar>
            <w:vAlign w:val="center"/>
          </w:tcPr>
          <w:p w14:paraId="2529150C" w14:textId="77777777" w:rsidR="00DC2F0E" w:rsidRPr="00CE704D" w:rsidRDefault="00DC2F0E" w:rsidP="00A21D07">
            <w:pPr>
              <w:jc w:val="right"/>
              <w:rPr>
                <w:sz w:val="18"/>
                <w:szCs w:val="18"/>
              </w:rPr>
            </w:pPr>
            <w:r w:rsidRPr="00CE704D">
              <w:rPr>
                <w:sz w:val="18"/>
                <w:szCs w:val="18"/>
              </w:rPr>
              <w:t>0</w:t>
            </w:r>
          </w:p>
        </w:tc>
        <w:tc>
          <w:tcPr>
            <w:tcW w:w="478" w:type="pct"/>
            <w:tcMar>
              <w:left w:w="57" w:type="dxa"/>
              <w:right w:w="57" w:type="dxa"/>
            </w:tcMar>
            <w:vAlign w:val="center"/>
          </w:tcPr>
          <w:p w14:paraId="34194088" w14:textId="77777777" w:rsidR="00DC2F0E" w:rsidRPr="00CE704D" w:rsidRDefault="00DC2F0E" w:rsidP="00A21D07">
            <w:pPr>
              <w:jc w:val="right"/>
              <w:rPr>
                <w:sz w:val="18"/>
                <w:szCs w:val="18"/>
              </w:rPr>
            </w:pPr>
            <w:r w:rsidRPr="00CE704D">
              <w:rPr>
                <w:sz w:val="18"/>
                <w:szCs w:val="18"/>
              </w:rPr>
              <w:t>69,545</w:t>
            </w:r>
          </w:p>
        </w:tc>
      </w:tr>
      <w:tr w:rsidR="00DC2F0E" w:rsidRPr="00CE704D" w14:paraId="1FA9D6E6" w14:textId="77777777" w:rsidTr="00A21D07">
        <w:trPr>
          <w:trHeight w:val="161"/>
          <w:jc w:val="center"/>
        </w:trPr>
        <w:tc>
          <w:tcPr>
            <w:tcW w:w="297" w:type="pct"/>
            <w:tcMar>
              <w:left w:w="85" w:type="dxa"/>
              <w:right w:w="85" w:type="dxa"/>
            </w:tcMar>
          </w:tcPr>
          <w:p w14:paraId="2ED04AA6" w14:textId="77777777" w:rsidR="00DC2F0E" w:rsidRPr="00CE704D" w:rsidRDefault="00DC2F0E" w:rsidP="00A21D07">
            <w:pPr>
              <w:jc w:val="left"/>
              <w:rPr>
                <w:sz w:val="18"/>
                <w:szCs w:val="18"/>
                <w:lang w:eastAsia="en-CA"/>
              </w:rPr>
            </w:pPr>
            <w:r w:rsidRPr="00CE704D">
              <w:rPr>
                <w:sz w:val="18"/>
                <w:szCs w:val="18"/>
                <w:lang w:eastAsia="en-CA"/>
              </w:rPr>
              <w:t>2.3</w:t>
            </w:r>
          </w:p>
        </w:tc>
        <w:tc>
          <w:tcPr>
            <w:tcW w:w="958" w:type="pct"/>
            <w:tcMar>
              <w:left w:w="85" w:type="dxa"/>
              <w:right w:w="85" w:type="dxa"/>
            </w:tcMar>
          </w:tcPr>
          <w:p w14:paraId="07CC958E" w14:textId="77777777" w:rsidR="00DC2F0E" w:rsidRPr="00CE704D" w:rsidRDefault="00DC2F0E" w:rsidP="00A21D07">
            <w:pPr>
              <w:jc w:val="left"/>
              <w:rPr>
                <w:sz w:val="19"/>
                <w:szCs w:val="24"/>
              </w:rPr>
            </w:pPr>
            <w:r w:rsidRPr="00CE704D">
              <w:rPr>
                <w:rFonts w:ascii="SimSun" w:eastAsia="Times New Roman"/>
                <w:noProof/>
                <w:sz w:val="18"/>
                <w:szCs w:val="24"/>
              </w:rPr>
              <w:t>合作执行机构（</w:t>
            </w:r>
            <w:r w:rsidRPr="00CE704D">
              <w:rPr>
                <w:rFonts w:ascii="SimSun" w:hAnsi="SimSun" w:cs="SimSun" w:hint="eastAsia"/>
                <w:noProof/>
                <w:sz w:val="18"/>
                <w:szCs w:val="24"/>
              </w:rPr>
              <w:t>环境署</w:t>
            </w:r>
            <w:r w:rsidRPr="00CE704D">
              <w:rPr>
                <w:rFonts w:ascii="SimSun" w:eastAsia="Times New Roman"/>
                <w:noProof/>
                <w:sz w:val="18"/>
                <w:szCs w:val="24"/>
              </w:rPr>
              <w:t>）议定的供资（美元）</w:t>
            </w:r>
          </w:p>
        </w:tc>
        <w:tc>
          <w:tcPr>
            <w:tcW w:w="381" w:type="pct"/>
            <w:tcMar>
              <w:left w:w="57" w:type="dxa"/>
              <w:right w:w="57" w:type="dxa"/>
            </w:tcMar>
            <w:vAlign w:val="center"/>
          </w:tcPr>
          <w:p w14:paraId="4E92147E" w14:textId="77777777" w:rsidR="00DC2F0E" w:rsidRPr="00CE704D" w:rsidRDefault="00DC2F0E" w:rsidP="00A21D07">
            <w:pPr>
              <w:jc w:val="right"/>
              <w:rPr>
                <w:sz w:val="18"/>
                <w:szCs w:val="18"/>
              </w:rPr>
            </w:pPr>
            <w:r w:rsidRPr="00CE704D">
              <w:rPr>
                <w:sz w:val="18"/>
                <w:szCs w:val="18"/>
              </w:rPr>
              <w:t>115,000</w:t>
            </w:r>
          </w:p>
        </w:tc>
        <w:tc>
          <w:tcPr>
            <w:tcW w:w="298" w:type="pct"/>
            <w:tcMar>
              <w:left w:w="57" w:type="dxa"/>
              <w:right w:w="57" w:type="dxa"/>
            </w:tcMar>
            <w:vAlign w:val="center"/>
          </w:tcPr>
          <w:p w14:paraId="5529108C" w14:textId="77777777" w:rsidR="00DC2F0E" w:rsidRPr="00CE704D" w:rsidRDefault="00DC2F0E" w:rsidP="00A21D07">
            <w:pPr>
              <w:jc w:val="right"/>
              <w:rPr>
                <w:sz w:val="18"/>
                <w:szCs w:val="18"/>
              </w:rPr>
            </w:pPr>
            <w:r w:rsidRPr="00CE704D">
              <w:rPr>
                <w:sz w:val="18"/>
                <w:szCs w:val="18"/>
              </w:rPr>
              <w:t>0</w:t>
            </w:r>
          </w:p>
        </w:tc>
        <w:tc>
          <w:tcPr>
            <w:tcW w:w="285" w:type="pct"/>
            <w:tcMar>
              <w:left w:w="57" w:type="dxa"/>
              <w:right w:w="57" w:type="dxa"/>
            </w:tcMar>
            <w:vAlign w:val="center"/>
          </w:tcPr>
          <w:p w14:paraId="236C9E7B" w14:textId="77777777" w:rsidR="00DC2F0E" w:rsidRPr="00CE704D" w:rsidRDefault="00DC2F0E" w:rsidP="00A21D07">
            <w:pPr>
              <w:jc w:val="right"/>
              <w:rPr>
                <w:sz w:val="18"/>
                <w:szCs w:val="18"/>
              </w:rPr>
            </w:pPr>
            <w:r w:rsidRPr="00CE704D">
              <w:rPr>
                <w:sz w:val="18"/>
                <w:szCs w:val="18"/>
              </w:rPr>
              <w:t>0</w:t>
            </w:r>
          </w:p>
        </w:tc>
        <w:tc>
          <w:tcPr>
            <w:tcW w:w="384" w:type="pct"/>
            <w:tcMar>
              <w:left w:w="57" w:type="dxa"/>
              <w:right w:w="57" w:type="dxa"/>
            </w:tcMar>
            <w:vAlign w:val="center"/>
          </w:tcPr>
          <w:p w14:paraId="1908A370" w14:textId="77777777" w:rsidR="00DC2F0E" w:rsidRPr="00CE704D" w:rsidRDefault="00DC2F0E" w:rsidP="00A21D07">
            <w:pPr>
              <w:jc w:val="right"/>
              <w:rPr>
                <w:sz w:val="18"/>
                <w:szCs w:val="18"/>
              </w:rPr>
            </w:pPr>
            <w:r w:rsidRPr="00CE704D">
              <w:rPr>
                <w:sz w:val="18"/>
                <w:szCs w:val="18"/>
              </w:rPr>
              <w:t>155,000</w:t>
            </w:r>
          </w:p>
        </w:tc>
        <w:tc>
          <w:tcPr>
            <w:tcW w:w="284" w:type="pct"/>
            <w:tcMar>
              <w:left w:w="57" w:type="dxa"/>
              <w:right w:w="57" w:type="dxa"/>
            </w:tcMar>
            <w:vAlign w:val="center"/>
          </w:tcPr>
          <w:p w14:paraId="7B72AF7D" w14:textId="77777777" w:rsidR="00DC2F0E" w:rsidRPr="00CE704D" w:rsidRDefault="00DC2F0E" w:rsidP="00A21D07">
            <w:pPr>
              <w:jc w:val="right"/>
              <w:rPr>
                <w:sz w:val="18"/>
                <w:szCs w:val="18"/>
              </w:rPr>
            </w:pPr>
            <w:r w:rsidRPr="00CE704D">
              <w:rPr>
                <w:sz w:val="18"/>
                <w:szCs w:val="18"/>
              </w:rPr>
              <w:t>0</w:t>
            </w:r>
          </w:p>
        </w:tc>
        <w:tc>
          <w:tcPr>
            <w:tcW w:w="286" w:type="pct"/>
            <w:tcMar>
              <w:left w:w="57" w:type="dxa"/>
              <w:right w:w="57" w:type="dxa"/>
            </w:tcMar>
            <w:vAlign w:val="center"/>
          </w:tcPr>
          <w:p w14:paraId="79C34A43" w14:textId="77777777" w:rsidR="00DC2F0E" w:rsidRPr="00CE704D" w:rsidRDefault="00DC2F0E" w:rsidP="00A21D07">
            <w:pPr>
              <w:jc w:val="right"/>
              <w:rPr>
                <w:sz w:val="18"/>
                <w:szCs w:val="18"/>
              </w:rPr>
            </w:pPr>
            <w:r w:rsidRPr="00CE704D">
              <w:rPr>
                <w:sz w:val="18"/>
                <w:szCs w:val="18"/>
              </w:rPr>
              <w:t>0</w:t>
            </w:r>
          </w:p>
        </w:tc>
        <w:tc>
          <w:tcPr>
            <w:tcW w:w="380" w:type="pct"/>
            <w:tcMar>
              <w:left w:w="57" w:type="dxa"/>
              <w:right w:w="57" w:type="dxa"/>
            </w:tcMar>
            <w:vAlign w:val="center"/>
          </w:tcPr>
          <w:p w14:paraId="5404F648" w14:textId="77777777" w:rsidR="00DC2F0E" w:rsidRPr="00CE704D" w:rsidRDefault="00DC2F0E" w:rsidP="00A21D07">
            <w:pPr>
              <w:jc w:val="right"/>
              <w:rPr>
                <w:sz w:val="18"/>
                <w:szCs w:val="18"/>
              </w:rPr>
            </w:pPr>
            <w:r w:rsidRPr="00CE704D">
              <w:rPr>
                <w:sz w:val="18"/>
                <w:szCs w:val="18"/>
              </w:rPr>
              <w:t>75,000</w:t>
            </w:r>
          </w:p>
        </w:tc>
        <w:tc>
          <w:tcPr>
            <w:tcW w:w="289" w:type="pct"/>
            <w:tcMar>
              <w:left w:w="57" w:type="dxa"/>
              <w:right w:w="57" w:type="dxa"/>
            </w:tcMar>
            <w:vAlign w:val="center"/>
          </w:tcPr>
          <w:p w14:paraId="5D69116E" w14:textId="77777777" w:rsidR="00DC2F0E" w:rsidRPr="00CE704D" w:rsidRDefault="00DC2F0E" w:rsidP="00A21D07">
            <w:pPr>
              <w:jc w:val="right"/>
              <w:rPr>
                <w:sz w:val="18"/>
                <w:szCs w:val="18"/>
              </w:rPr>
            </w:pPr>
            <w:r w:rsidRPr="00CE704D">
              <w:rPr>
                <w:sz w:val="18"/>
                <w:szCs w:val="18"/>
              </w:rPr>
              <w:t>0</w:t>
            </w:r>
          </w:p>
        </w:tc>
        <w:tc>
          <w:tcPr>
            <w:tcW w:w="374" w:type="pct"/>
            <w:tcMar>
              <w:left w:w="57" w:type="dxa"/>
              <w:right w:w="57" w:type="dxa"/>
            </w:tcMar>
            <w:vAlign w:val="center"/>
          </w:tcPr>
          <w:p w14:paraId="22CE8AAB" w14:textId="77777777" w:rsidR="00DC2F0E" w:rsidRPr="00CE704D" w:rsidRDefault="00DC2F0E" w:rsidP="00A21D07">
            <w:pPr>
              <w:jc w:val="right"/>
              <w:rPr>
                <w:sz w:val="18"/>
                <w:szCs w:val="18"/>
              </w:rPr>
            </w:pPr>
            <w:r w:rsidRPr="00CE704D">
              <w:rPr>
                <w:sz w:val="18"/>
                <w:szCs w:val="18"/>
              </w:rPr>
              <w:t>42,450</w:t>
            </w:r>
          </w:p>
        </w:tc>
        <w:tc>
          <w:tcPr>
            <w:tcW w:w="306" w:type="pct"/>
            <w:tcMar>
              <w:left w:w="57" w:type="dxa"/>
              <w:right w:w="57" w:type="dxa"/>
            </w:tcMar>
            <w:vAlign w:val="center"/>
          </w:tcPr>
          <w:p w14:paraId="68AA9690" w14:textId="77777777" w:rsidR="00DC2F0E" w:rsidRPr="00CE704D" w:rsidRDefault="00DC2F0E" w:rsidP="00A21D07">
            <w:pPr>
              <w:jc w:val="right"/>
              <w:rPr>
                <w:sz w:val="18"/>
                <w:szCs w:val="18"/>
              </w:rPr>
            </w:pPr>
            <w:r w:rsidRPr="00CE704D">
              <w:rPr>
                <w:sz w:val="18"/>
                <w:szCs w:val="18"/>
              </w:rPr>
              <w:t>0</w:t>
            </w:r>
          </w:p>
        </w:tc>
        <w:tc>
          <w:tcPr>
            <w:tcW w:w="478" w:type="pct"/>
            <w:tcMar>
              <w:left w:w="57" w:type="dxa"/>
              <w:right w:w="57" w:type="dxa"/>
            </w:tcMar>
            <w:vAlign w:val="center"/>
          </w:tcPr>
          <w:p w14:paraId="735F0759" w14:textId="77777777" w:rsidR="00DC2F0E" w:rsidRPr="00CE704D" w:rsidRDefault="00DC2F0E" w:rsidP="00A21D07">
            <w:pPr>
              <w:jc w:val="right"/>
              <w:rPr>
                <w:sz w:val="18"/>
                <w:szCs w:val="18"/>
              </w:rPr>
            </w:pPr>
            <w:r w:rsidRPr="00CE704D">
              <w:rPr>
                <w:sz w:val="18"/>
                <w:szCs w:val="18"/>
              </w:rPr>
              <w:t>387,450</w:t>
            </w:r>
          </w:p>
        </w:tc>
      </w:tr>
      <w:tr w:rsidR="00DC2F0E" w:rsidRPr="00CE704D" w14:paraId="6E27A995" w14:textId="77777777" w:rsidTr="00A21D07">
        <w:trPr>
          <w:trHeight w:val="60"/>
          <w:jc w:val="center"/>
        </w:trPr>
        <w:tc>
          <w:tcPr>
            <w:tcW w:w="297" w:type="pct"/>
            <w:tcMar>
              <w:left w:w="85" w:type="dxa"/>
              <w:right w:w="85" w:type="dxa"/>
            </w:tcMar>
          </w:tcPr>
          <w:p w14:paraId="51A5E8E1" w14:textId="77777777" w:rsidR="00DC2F0E" w:rsidRPr="00CE704D" w:rsidRDefault="00DC2F0E" w:rsidP="00A21D07">
            <w:pPr>
              <w:jc w:val="left"/>
              <w:rPr>
                <w:sz w:val="18"/>
                <w:szCs w:val="18"/>
                <w:lang w:eastAsia="en-CA"/>
              </w:rPr>
            </w:pPr>
            <w:r w:rsidRPr="00CE704D">
              <w:rPr>
                <w:sz w:val="18"/>
                <w:szCs w:val="18"/>
                <w:lang w:eastAsia="en-CA"/>
              </w:rPr>
              <w:t>2.4</w:t>
            </w:r>
          </w:p>
        </w:tc>
        <w:tc>
          <w:tcPr>
            <w:tcW w:w="958" w:type="pct"/>
            <w:tcMar>
              <w:left w:w="85" w:type="dxa"/>
              <w:right w:w="85" w:type="dxa"/>
            </w:tcMar>
          </w:tcPr>
          <w:p w14:paraId="64E3E9D6" w14:textId="77777777" w:rsidR="00DC2F0E" w:rsidRPr="00CE704D" w:rsidRDefault="00DC2F0E" w:rsidP="00A21D07">
            <w:pPr>
              <w:jc w:val="left"/>
              <w:rPr>
                <w:sz w:val="19"/>
                <w:szCs w:val="24"/>
              </w:rPr>
            </w:pPr>
            <w:r w:rsidRPr="00CE704D">
              <w:rPr>
                <w:rFonts w:ascii="SimSun" w:eastAsia="Times New Roman"/>
                <w:noProof/>
                <w:sz w:val="18"/>
                <w:szCs w:val="24"/>
              </w:rPr>
              <w:t>合作执行机构的支助费用（美元）</w:t>
            </w:r>
          </w:p>
        </w:tc>
        <w:tc>
          <w:tcPr>
            <w:tcW w:w="381" w:type="pct"/>
            <w:tcMar>
              <w:left w:w="57" w:type="dxa"/>
              <w:right w:w="57" w:type="dxa"/>
            </w:tcMar>
            <w:vAlign w:val="center"/>
          </w:tcPr>
          <w:p w14:paraId="168E9860" w14:textId="77777777" w:rsidR="00DC2F0E" w:rsidRPr="00CE704D" w:rsidRDefault="00DC2F0E" w:rsidP="00A21D07">
            <w:pPr>
              <w:jc w:val="right"/>
              <w:rPr>
                <w:sz w:val="18"/>
                <w:szCs w:val="18"/>
              </w:rPr>
            </w:pPr>
            <w:r w:rsidRPr="00CE704D">
              <w:rPr>
                <w:sz w:val="18"/>
                <w:szCs w:val="18"/>
              </w:rPr>
              <w:t>14,950</w:t>
            </w:r>
          </w:p>
        </w:tc>
        <w:tc>
          <w:tcPr>
            <w:tcW w:w="298" w:type="pct"/>
            <w:tcMar>
              <w:left w:w="57" w:type="dxa"/>
              <w:right w:w="57" w:type="dxa"/>
            </w:tcMar>
            <w:vAlign w:val="center"/>
          </w:tcPr>
          <w:p w14:paraId="77786859" w14:textId="77777777" w:rsidR="00DC2F0E" w:rsidRPr="00CE704D" w:rsidRDefault="00DC2F0E" w:rsidP="00A21D07">
            <w:pPr>
              <w:jc w:val="right"/>
              <w:rPr>
                <w:sz w:val="18"/>
                <w:szCs w:val="18"/>
              </w:rPr>
            </w:pPr>
            <w:r w:rsidRPr="00CE704D">
              <w:rPr>
                <w:sz w:val="18"/>
                <w:szCs w:val="18"/>
              </w:rPr>
              <w:t>0</w:t>
            </w:r>
          </w:p>
        </w:tc>
        <w:tc>
          <w:tcPr>
            <w:tcW w:w="285" w:type="pct"/>
            <w:tcMar>
              <w:left w:w="57" w:type="dxa"/>
              <w:right w:w="57" w:type="dxa"/>
            </w:tcMar>
            <w:vAlign w:val="center"/>
          </w:tcPr>
          <w:p w14:paraId="6148177D" w14:textId="77777777" w:rsidR="00DC2F0E" w:rsidRPr="00CE704D" w:rsidRDefault="00DC2F0E" w:rsidP="00A21D07">
            <w:pPr>
              <w:jc w:val="right"/>
              <w:rPr>
                <w:sz w:val="18"/>
                <w:szCs w:val="18"/>
              </w:rPr>
            </w:pPr>
            <w:r w:rsidRPr="00CE704D">
              <w:rPr>
                <w:sz w:val="18"/>
                <w:szCs w:val="18"/>
              </w:rPr>
              <w:t>0</w:t>
            </w:r>
          </w:p>
        </w:tc>
        <w:tc>
          <w:tcPr>
            <w:tcW w:w="384" w:type="pct"/>
            <w:tcMar>
              <w:left w:w="57" w:type="dxa"/>
              <w:right w:w="57" w:type="dxa"/>
            </w:tcMar>
            <w:vAlign w:val="center"/>
          </w:tcPr>
          <w:p w14:paraId="25BA0BAD" w14:textId="77777777" w:rsidR="00DC2F0E" w:rsidRPr="00CE704D" w:rsidRDefault="00DC2F0E" w:rsidP="00A21D07">
            <w:pPr>
              <w:jc w:val="right"/>
              <w:rPr>
                <w:sz w:val="18"/>
                <w:szCs w:val="18"/>
              </w:rPr>
            </w:pPr>
            <w:r w:rsidRPr="00CE704D">
              <w:rPr>
                <w:sz w:val="18"/>
                <w:szCs w:val="18"/>
              </w:rPr>
              <w:t>20,150</w:t>
            </w:r>
          </w:p>
        </w:tc>
        <w:tc>
          <w:tcPr>
            <w:tcW w:w="284" w:type="pct"/>
            <w:tcMar>
              <w:left w:w="57" w:type="dxa"/>
              <w:right w:w="57" w:type="dxa"/>
            </w:tcMar>
            <w:vAlign w:val="center"/>
          </w:tcPr>
          <w:p w14:paraId="6D5EA996" w14:textId="77777777" w:rsidR="00DC2F0E" w:rsidRPr="00CE704D" w:rsidRDefault="00DC2F0E" w:rsidP="00A21D07">
            <w:pPr>
              <w:jc w:val="right"/>
              <w:rPr>
                <w:sz w:val="18"/>
                <w:szCs w:val="18"/>
              </w:rPr>
            </w:pPr>
            <w:r w:rsidRPr="00CE704D">
              <w:rPr>
                <w:sz w:val="18"/>
                <w:szCs w:val="18"/>
              </w:rPr>
              <w:t>0</w:t>
            </w:r>
          </w:p>
        </w:tc>
        <w:tc>
          <w:tcPr>
            <w:tcW w:w="286" w:type="pct"/>
            <w:tcMar>
              <w:left w:w="57" w:type="dxa"/>
              <w:right w:w="57" w:type="dxa"/>
            </w:tcMar>
            <w:vAlign w:val="center"/>
          </w:tcPr>
          <w:p w14:paraId="639CD31B" w14:textId="77777777" w:rsidR="00DC2F0E" w:rsidRPr="00CE704D" w:rsidRDefault="00DC2F0E" w:rsidP="00A21D07">
            <w:pPr>
              <w:jc w:val="right"/>
              <w:rPr>
                <w:sz w:val="18"/>
                <w:szCs w:val="18"/>
              </w:rPr>
            </w:pPr>
            <w:r w:rsidRPr="00CE704D">
              <w:rPr>
                <w:sz w:val="18"/>
                <w:szCs w:val="18"/>
              </w:rPr>
              <w:t>0</w:t>
            </w:r>
          </w:p>
        </w:tc>
        <w:tc>
          <w:tcPr>
            <w:tcW w:w="380" w:type="pct"/>
            <w:tcMar>
              <w:left w:w="57" w:type="dxa"/>
              <w:right w:w="57" w:type="dxa"/>
            </w:tcMar>
            <w:vAlign w:val="center"/>
          </w:tcPr>
          <w:p w14:paraId="125B9724" w14:textId="77777777" w:rsidR="00DC2F0E" w:rsidRPr="00CE704D" w:rsidRDefault="00DC2F0E" w:rsidP="00A21D07">
            <w:pPr>
              <w:jc w:val="right"/>
              <w:rPr>
                <w:sz w:val="18"/>
                <w:szCs w:val="18"/>
              </w:rPr>
            </w:pPr>
            <w:r w:rsidRPr="00CE704D">
              <w:rPr>
                <w:sz w:val="18"/>
                <w:szCs w:val="18"/>
              </w:rPr>
              <w:t>9,750</w:t>
            </w:r>
          </w:p>
        </w:tc>
        <w:tc>
          <w:tcPr>
            <w:tcW w:w="289" w:type="pct"/>
            <w:tcMar>
              <w:left w:w="57" w:type="dxa"/>
              <w:right w:w="57" w:type="dxa"/>
            </w:tcMar>
            <w:vAlign w:val="center"/>
          </w:tcPr>
          <w:p w14:paraId="5EC1FBDF" w14:textId="77777777" w:rsidR="00DC2F0E" w:rsidRPr="00CE704D" w:rsidRDefault="00DC2F0E" w:rsidP="00A21D07">
            <w:pPr>
              <w:jc w:val="right"/>
              <w:rPr>
                <w:sz w:val="18"/>
                <w:szCs w:val="18"/>
              </w:rPr>
            </w:pPr>
            <w:r w:rsidRPr="00CE704D">
              <w:rPr>
                <w:sz w:val="18"/>
                <w:szCs w:val="18"/>
              </w:rPr>
              <w:t>0</w:t>
            </w:r>
          </w:p>
        </w:tc>
        <w:tc>
          <w:tcPr>
            <w:tcW w:w="374" w:type="pct"/>
            <w:tcMar>
              <w:left w:w="57" w:type="dxa"/>
              <w:right w:w="57" w:type="dxa"/>
            </w:tcMar>
            <w:vAlign w:val="center"/>
          </w:tcPr>
          <w:p w14:paraId="52E871E7" w14:textId="77777777" w:rsidR="00DC2F0E" w:rsidRPr="00CE704D" w:rsidRDefault="00DC2F0E" w:rsidP="00A21D07">
            <w:pPr>
              <w:jc w:val="right"/>
              <w:rPr>
                <w:sz w:val="18"/>
                <w:szCs w:val="18"/>
              </w:rPr>
            </w:pPr>
            <w:r w:rsidRPr="00CE704D">
              <w:rPr>
                <w:sz w:val="18"/>
                <w:szCs w:val="18"/>
              </w:rPr>
              <w:t>5,519</w:t>
            </w:r>
          </w:p>
        </w:tc>
        <w:tc>
          <w:tcPr>
            <w:tcW w:w="306" w:type="pct"/>
            <w:tcMar>
              <w:left w:w="57" w:type="dxa"/>
              <w:right w:w="57" w:type="dxa"/>
            </w:tcMar>
            <w:vAlign w:val="center"/>
          </w:tcPr>
          <w:p w14:paraId="3A66873B" w14:textId="77777777" w:rsidR="00DC2F0E" w:rsidRPr="00CE704D" w:rsidRDefault="00DC2F0E" w:rsidP="00A21D07">
            <w:pPr>
              <w:jc w:val="right"/>
              <w:rPr>
                <w:sz w:val="18"/>
                <w:szCs w:val="18"/>
              </w:rPr>
            </w:pPr>
            <w:r w:rsidRPr="00CE704D">
              <w:rPr>
                <w:sz w:val="18"/>
                <w:szCs w:val="18"/>
              </w:rPr>
              <w:t>0</w:t>
            </w:r>
          </w:p>
        </w:tc>
        <w:tc>
          <w:tcPr>
            <w:tcW w:w="478" w:type="pct"/>
            <w:tcMar>
              <w:left w:w="57" w:type="dxa"/>
              <w:right w:w="57" w:type="dxa"/>
            </w:tcMar>
            <w:vAlign w:val="center"/>
          </w:tcPr>
          <w:p w14:paraId="0A5EB3E2" w14:textId="77777777" w:rsidR="00DC2F0E" w:rsidRPr="00CE704D" w:rsidRDefault="00DC2F0E" w:rsidP="00A21D07">
            <w:pPr>
              <w:jc w:val="right"/>
              <w:rPr>
                <w:sz w:val="18"/>
                <w:szCs w:val="18"/>
              </w:rPr>
            </w:pPr>
            <w:r w:rsidRPr="00CE704D">
              <w:rPr>
                <w:sz w:val="18"/>
                <w:szCs w:val="18"/>
              </w:rPr>
              <w:t>50,369</w:t>
            </w:r>
          </w:p>
        </w:tc>
      </w:tr>
      <w:tr w:rsidR="00DC2F0E" w:rsidRPr="00CE704D" w14:paraId="2950FD24" w14:textId="77777777" w:rsidTr="00A21D07">
        <w:trPr>
          <w:trHeight w:val="62"/>
          <w:jc w:val="center"/>
        </w:trPr>
        <w:tc>
          <w:tcPr>
            <w:tcW w:w="297" w:type="pct"/>
            <w:tcMar>
              <w:left w:w="85" w:type="dxa"/>
              <w:right w:w="85" w:type="dxa"/>
            </w:tcMar>
          </w:tcPr>
          <w:p w14:paraId="02A1BA16" w14:textId="77777777" w:rsidR="00DC2F0E" w:rsidRPr="00CE704D" w:rsidRDefault="00DC2F0E" w:rsidP="00A21D07">
            <w:pPr>
              <w:jc w:val="left"/>
              <w:rPr>
                <w:sz w:val="18"/>
                <w:szCs w:val="18"/>
                <w:lang w:eastAsia="en-CA"/>
              </w:rPr>
            </w:pPr>
            <w:r w:rsidRPr="00CE704D">
              <w:rPr>
                <w:sz w:val="18"/>
                <w:szCs w:val="18"/>
                <w:lang w:eastAsia="en-CA"/>
              </w:rPr>
              <w:t>3.1</w:t>
            </w:r>
          </w:p>
        </w:tc>
        <w:tc>
          <w:tcPr>
            <w:tcW w:w="958" w:type="pct"/>
            <w:tcMar>
              <w:left w:w="85" w:type="dxa"/>
              <w:right w:w="85" w:type="dxa"/>
            </w:tcMar>
          </w:tcPr>
          <w:p w14:paraId="116C8256" w14:textId="77777777" w:rsidR="00DC2F0E" w:rsidRPr="00CE704D" w:rsidRDefault="00DC2F0E" w:rsidP="00A21D07">
            <w:pPr>
              <w:rPr>
                <w:sz w:val="16"/>
                <w:szCs w:val="16"/>
              </w:rPr>
            </w:pPr>
            <w:r w:rsidRPr="00CE704D">
              <w:rPr>
                <w:rFonts w:ascii="SimSun" w:eastAsia="Times New Roman"/>
                <w:noProof/>
                <w:sz w:val="16"/>
                <w:szCs w:val="16"/>
              </w:rPr>
              <w:t>议定的总供资（美元）</w:t>
            </w:r>
          </w:p>
        </w:tc>
        <w:tc>
          <w:tcPr>
            <w:tcW w:w="381" w:type="pct"/>
            <w:tcMar>
              <w:left w:w="57" w:type="dxa"/>
              <w:right w:w="57" w:type="dxa"/>
            </w:tcMar>
            <w:vAlign w:val="center"/>
          </w:tcPr>
          <w:p w14:paraId="0AD0D465" w14:textId="77777777" w:rsidR="00DC2F0E" w:rsidRPr="00CE704D" w:rsidRDefault="00DC2F0E" w:rsidP="00A21D07">
            <w:pPr>
              <w:jc w:val="right"/>
              <w:rPr>
                <w:sz w:val="18"/>
                <w:szCs w:val="18"/>
              </w:rPr>
            </w:pPr>
            <w:r w:rsidRPr="00CE704D">
              <w:rPr>
                <w:sz w:val="18"/>
                <w:szCs w:val="18"/>
              </w:rPr>
              <w:t>412,000</w:t>
            </w:r>
          </w:p>
        </w:tc>
        <w:tc>
          <w:tcPr>
            <w:tcW w:w="298" w:type="pct"/>
            <w:tcMar>
              <w:left w:w="57" w:type="dxa"/>
              <w:right w:w="57" w:type="dxa"/>
            </w:tcMar>
            <w:vAlign w:val="center"/>
          </w:tcPr>
          <w:p w14:paraId="0870E52F" w14:textId="77777777" w:rsidR="00DC2F0E" w:rsidRPr="00CE704D" w:rsidRDefault="00DC2F0E" w:rsidP="00A21D07">
            <w:pPr>
              <w:jc w:val="right"/>
              <w:rPr>
                <w:sz w:val="18"/>
                <w:szCs w:val="18"/>
              </w:rPr>
            </w:pPr>
            <w:r w:rsidRPr="00CE704D">
              <w:rPr>
                <w:sz w:val="18"/>
                <w:szCs w:val="18"/>
              </w:rPr>
              <w:t>0</w:t>
            </w:r>
          </w:p>
        </w:tc>
        <w:tc>
          <w:tcPr>
            <w:tcW w:w="285" w:type="pct"/>
            <w:tcMar>
              <w:left w:w="57" w:type="dxa"/>
              <w:right w:w="57" w:type="dxa"/>
            </w:tcMar>
            <w:vAlign w:val="center"/>
          </w:tcPr>
          <w:p w14:paraId="6E150248" w14:textId="77777777" w:rsidR="00DC2F0E" w:rsidRPr="00CE704D" w:rsidRDefault="00DC2F0E" w:rsidP="00A21D07">
            <w:pPr>
              <w:jc w:val="right"/>
              <w:rPr>
                <w:sz w:val="18"/>
                <w:szCs w:val="18"/>
              </w:rPr>
            </w:pPr>
            <w:r w:rsidRPr="00CE704D">
              <w:rPr>
                <w:sz w:val="18"/>
                <w:szCs w:val="18"/>
              </w:rPr>
              <w:t>0</w:t>
            </w:r>
          </w:p>
        </w:tc>
        <w:tc>
          <w:tcPr>
            <w:tcW w:w="384" w:type="pct"/>
            <w:tcMar>
              <w:left w:w="57" w:type="dxa"/>
              <w:right w:w="57" w:type="dxa"/>
            </w:tcMar>
            <w:vAlign w:val="center"/>
          </w:tcPr>
          <w:p w14:paraId="37056590" w14:textId="77777777" w:rsidR="00DC2F0E" w:rsidRPr="00CE704D" w:rsidRDefault="00DC2F0E" w:rsidP="00A21D07">
            <w:pPr>
              <w:jc w:val="right"/>
              <w:rPr>
                <w:sz w:val="18"/>
                <w:szCs w:val="18"/>
              </w:rPr>
            </w:pPr>
            <w:r w:rsidRPr="00CE704D">
              <w:rPr>
                <w:sz w:val="18"/>
                <w:szCs w:val="18"/>
              </w:rPr>
              <w:t>555,000</w:t>
            </w:r>
          </w:p>
        </w:tc>
        <w:tc>
          <w:tcPr>
            <w:tcW w:w="284" w:type="pct"/>
            <w:tcMar>
              <w:left w:w="57" w:type="dxa"/>
              <w:right w:w="57" w:type="dxa"/>
            </w:tcMar>
            <w:vAlign w:val="center"/>
          </w:tcPr>
          <w:p w14:paraId="6516243F" w14:textId="77777777" w:rsidR="00DC2F0E" w:rsidRPr="00CE704D" w:rsidRDefault="00DC2F0E" w:rsidP="00A21D07">
            <w:pPr>
              <w:jc w:val="right"/>
              <w:rPr>
                <w:sz w:val="18"/>
                <w:szCs w:val="18"/>
              </w:rPr>
            </w:pPr>
            <w:r w:rsidRPr="00CE704D">
              <w:rPr>
                <w:sz w:val="18"/>
                <w:szCs w:val="18"/>
              </w:rPr>
              <w:t>0</w:t>
            </w:r>
          </w:p>
        </w:tc>
        <w:tc>
          <w:tcPr>
            <w:tcW w:w="286" w:type="pct"/>
            <w:tcMar>
              <w:left w:w="57" w:type="dxa"/>
              <w:right w:w="57" w:type="dxa"/>
            </w:tcMar>
            <w:vAlign w:val="center"/>
          </w:tcPr>
          <w:p w14:paraId="1D79640C" w14:textId="77777777" w:rsidR="00DC2F0E" w:rsidRPr="00CE704D" w:rsidRDefault="00DC2F0E" w:rsidP="00A21D07">
            <w:pPr>
              <w:jc w:val="right"/>
              <w:rPr>
                <w:sz w:val="18"/>
                <w:szCs w:val="18"/>
              </w:rPr>
            </w:pPr>
            <w:r w:rsidRPr="00CE704D">
              <w:rPr>
                <w:sz w:val="18"/>
                <w:szCs w:val="18"/>
              </w:rPr>
              <w:t>0</w:t>
            </w:r>
          </w:p>
        </w:tc>
        <w:tc>
          <w:tcPr>
            <w:tcW w:w="380" w:type="pct"/>
            <w:tcMar>
              <w:left w:w="57" w:type="dxa"/>
              <w:right w:w="57" w:type="dxa"/>
            </w:tcMar>
            <w:vAlign w:val="center"/>
          </w:tcPr>
          <w:p w14:paraId="54FFEE0F" w14:textId="77777777" w:rsidR="00DC2F0E" w:rsidRPr="00CE704D" w:rsidRDefault="00DC2F0E" w:rsidP="00A21D07">
            <w:pPr>
              <w:jc w:val="right"/>
              <w:rPr>
                <w:sz w:val="18"/>
                <w:szCs w:val="18"/>
              </w:rPr>
            </w:pPr>
            <w:r w:rsidRPr="00CE704D">
              <w:rPr>
                <w:sz w:val="18"/>
                <w:szCs w:val="18"/>
              </w:rPr>
              <w:t>275,000</w:t>
            </w:r>
          </w:p>
        </w:tc>
        <w:tc>
          <w:tcPr>
            <w:tcW w:w="289" w:type="pct"/>
            <w:tcMar>
              <w:left w:w="57" w:type="dxa"/>
              <w:right w:w="57" w:type="dxa"/>
            </w:tcMar>
            <w:vAlign w:val="center"/>
          </w:tcPr>
          <w:p w14:paraId="795C9D26" w14:textId="77777777" w:rsidR="00DC2F0E" w:rsidRPr="00CE704D" w:rsidRDefault="00DC2F0E" w:rsidP="00A21D07">
            <w:pPr>
              <w:jc w:val="right"/>
              <w:rPr>
                <w:sz w:val="18"/>
                <w:szCs w:val="18"/>
              </w:rPr>
            </w:pPr>
            <w:r w:rsidRPr="00CE704D">
              <w:rPr>
                <w:sz w:val="18"/>
                <w:szCs w:val="18"/>
              </w:rPr>
              <w:t>0</w:t>
            </w:r>
          </w:p>
        </w:tc>
        <w:tc>
          <w:tcPr>
            <w:tcW w:w="374" w:type="pct"/>
            <w:tcMar>
              <w:left w:w="57" w:type="dxa"/>
              <w:right w:w="57" w:type="dxa"/>
            </w:tcMar>
            <w:vAlign w:val="center"/>
          </w:tcPr>
          <w:p w14:paraId="7105A3A0" w14:textId="77777777" w:rsidR="00DC2F0E" w:rsidRPr="00CE704D" w:rsidRDefault="00DC2F0E" w:rsidP="00A21D07">
            <w:pPr>
              <w:jc w:val="right"/>
              <w:rPr>
                <w:sz w:val="18"/>
                <w:szCs w:val="18"/>
              </w:rPr>
            </w:pPr>
            <w:r w:rsidRPr="00CE704D">
              <w:rPr>
                <w:sz w:val="18"/>
                <w:szCs w:val="18"/>
              </w:rPr>
              <w:t>138,950</w:t>
            </w:r>
          </w:p>
        </w:tc>
        <w:tc>
          <w:tcPr>
            <w:tcW w:w="306" w:type="pct"/>
            <w:tcMar>
              <w:left w:w="57" w:type="dxa"/>
              <w:right w:w="57" w:type="dxa"/>
            </w:tcMar>
            <w:vAlign w:val="center"/>
          </w:tcPr>
          <w:p w14:paraId="006335D4" w14:textId="77777777" w:rsidR="00DC2F0E" w:rsidRPr="00CE704D" w:rsidRDefault="00DC2F0E" w:rsidP="00A21D07">
            <w:pPr>
              <w:jc w:val="right"/>
              <w:rPr>
                <w:sz w:val="18"/>
                <w:szCs w:val="18"/>
              </w:rPr>
            </w:pPr>
            <w:r w:rsidRPr="00CE704D">
              <w:rPr>
                <w:sz w:val="18"/>
                <w:szCs w:val="18"/>
              </w:rPr>
              <w:t>0</w:t>
            </w:r>
          </w:p>
        </w:tc>
        <w:tc>
          <w:tcPr>
            <w:tcW w:w="478" w:type="pct"/>
            <w:tcMar>
              <w:left w:w="57" w:type="dxa"/>
              <w:right w:w="57" w:type="dxa"/>
            </w:tcMar>
            <w:vAlign w:val="center"/>
          </w:tcPr>
          <w:p w14:paraId="7914AD80" w14:textId="77777777" w:rsidR="00DC2F0E" w:rsidRPr="00CE704D" w:rsidRDefault="00DC2F0E" w:rsidP="00A21D07">
            <w:pPr>
              <w:jc w:val="right"/>
              <w:rPr>
                <w:bCs/>
                <w:sz w:val="18"/>
                <w:szCs w:val="18"/>
              </w:rPr>
            </w:pPr>
            <w:r w:rsidRPr="00CE704D">
              <w:rPr>
                <w:bCs/>
                <w:sz w:val="18"/>
                <w:szCs w:val="18"/>
              </w:rPr>
              <w:t>1,380,950</w:t>
            </w:r>
          </w:p>
        </w:tc>
      </w:tr>
      <w:tr w:rsidR="00DC2F0E" w:rsidRPr="00CE704D" w14:paraId="1236DAE5" w14:textId="77777777" w:rsidTr="00A21D07">
        <w:trPr>
          <w:trHeight w:val="62"/>
          <w:jc w:val="center"/>
        </w:trPr>
        <w:tc>
          <w:tcPr>
            <w:tcW w:w="297" w:type="pct"/>
            <w:tcMar>
              <w:left w:w="85" w:type="dxa"/>
              <w:right w:w="85" w:type="dxa"/>
            </w:tcMar>
          </w:tcPr>
          <w:p w14:paraId="230C16B0" w14:textId="77777777" w:rsidR="00DC2F0E" w:rsidRPr="00CE704D" w:rsidRDefault="00DC2F0E" w:rsidP="00A21D07">
            <w:pPr>
              <w:jc w:val="left"/>
              <w:rPr>
                <w:sz w:val="18"/>
                <w:szCs w:val="18"/>
                <w:lang w:eastAsia="en-CA"/>
              </w:rPr>
            </w:pPr>
            <w:r w:rsidRPr="00CE704D">
              <w:rPr>
                <w:sz w:val="18"/>
                <w:szCs w:val="18"/>
                <w:lang w:eastAsia="en-CA"/>
              </w:rPr>
              <w:t>3.2</w:t>
            </w:r>
          </w:p>
        </w:tc>
        <w:tc>
          <w:tcPr>
            <w:tcW w:w="958" w:type="pct"/>
            <w:tcMar>
              <w:left w:w="85" w:type="dxa"/>
              <w:right w:w="85" w:type="dxa"/>
            </w:tcMar>
          </w:tcPr>
          <w:p w14:paraId="21CF11CA" w14:textId="77777777" w:rsidR="00DC2F0E" w:rsidRPr="00CE704D" w:rsidRDefault="00DC2F0E" w:rsidP="00A21D07">
            <w:pPr>
              <w:rPr>
                <w:sz w:val="16"/>
                <w:szCs w:val="16"/>
                <w:lang w:eastAsia="en-CA"/>
              </w:rPr>
            </w:pPr>
            <w:r w:rsidRPr="00CE704D">
              <w:rPr>
                <w:rFonts w:ascii="SimSun" w:eastAsia="Times New Roman"/>
                <w:noProof/>
                <w:sz w:val="16"/>
                <w:szCs w:val="16"/>
              </w:rPr>
              <w:t>总支助费用（美元）</w:t>
            </w:r>
          </w:p>
        </w:tc>
        <w:tc>
          <w:tcPr>
            <w:tcW w:w="381" w:type="pct"/>
            <w:tcMar>
              <w:left w:w="57" w:type="dxa"/>
              <w:right w:w="57" w:type="dxa"/>
            </w:tcMar>
            <w:vAlign w:val="center"/>
          </w:tcPr>
          <w:p w14:paraId="1FEA4089" w14:textId="77777777" w:rsidR="00DC2F0E" w:rsidRPr="00CE704D" w:rsidRDefault="00DC2F0E" w:rsidP="00A21D07">
            <w:pPr>
              <w:jc w:val="right"/>
              <w:rPr>
                <w:sz w:val="18"/>
                <w:szCs w:val="18"/>
              </w:rPr>
            </w:pPr>
            <w:r w:rsidRPr="00CE704D">
              <w:rPr>
                <w:sz w:val="18"/>
                <w:szCs w:val="18"/>
              </w:rPr>
              <w:t>35,740</w:t>
            </w:r>
          </w:p>
        </w:tc>
        <w:tc>
          <w:tcPr>
            <w:tcW w:w="298" w:type="pct"/>
            <w:tcMar>
              <w:left w:w="57" w:type="dxa"/>
              <w:right w:w="57" w:type="dxa"/>
            </w:tcMar>
            <w:vAlign w:val="center"/>
          </w:tcPr>
          <w:p w14:paraId="78BA8C8D" w14:textId="77777777" w:rsidR="00DC2F0E" w:rsidRPr="00CE704D" w:rsidRDefault="00DC2F0E" w:rsidP="00A21D07">
            <w:pPr>
              <w:jc w:val="right"/>
              <w:rPr>
                <w:sz w:val="18"/>
                <w:szCs w:val="18"/>
              </w:rPr>
            </w:pPr>
            <w:r w:rsidRPr="00CE704D">
              <w:rPr>
                <w:sz w:val="18"/>
                <w:szCs w:val="18"/>
              </w:rPr>
              <w:t>0</w:t>
            </w:r>
          </w:p>
        </w:tc>
        <w:tc>
          <w:tcPr>
            <w:tcW w:w="285" w:type="pct"/>
            <w:tcMar>
              <w:left w:w="57" w:type="dxa"/>
              <w:right w:w="57" w:type="dxa"/>
            </w:tcMar>
            <w:vAlign w:val="center"/>
          </w:tcPr>
          <w:p w14:paraId="27AEF3B0" w14:textId="77777777" w:rsidR="00DC2F0E" w:rsidRPr="00CE704D" w:rsidRDefault="00DC2F0E" w:rsidP="00A21D07">
            <w:pPr>
              <w:jc w:val="right"/>
              <w:rPr>
                <w:sz w:val="18"/>
                <w:szCs w:val="18"/>
              </w:rPr>
            </w:pPr>
            <w:r w:rsidRPr="00CE704D">
              <w:rPr>
                <w:sz w:val="18"/>
                <w:szCs w:val="18"/>
              </w:rPr>
              <w:t>0</w:t>
            </w:r>
          </w:p>
        </w:tc>
        <w:tc>
          <w:tcPr>
            <w:tcW w:w="384" w:type="pct"/>
            <w:tcMar>
              <w:left w:w="57" w:type="dxa"/>
              <w:right w:w="57" w:type="dxa"/>
            </w:tcMar>
            <w:vAlign w:val="center"/>
          </w:tcPr>
          <w:p w14:paraId="7DC76127" w14:textId="77777777" w:rsidR="00DC2F0E" w:rsidRPr="00CE704D" w:rsidRDefault="00DC2F0E" w:rsidP="00A21D07">
            <w:pPr>
              <w:jc w:val="right"/>
              <w:rPr>
                <w:sz w:val="18"/>
                <w:szCs w:val="18"/>
              </w:rPr>
            </w:pPr>
            <w:r w:rsidRPr="00CE704D">
              <w:rPr>
                <w:sz w:val="18"/>
                <w:szCs w:val="18"/>
              </w:rPr>
              <w:t>48,150</w:t>
            </w:r>
          </w:p>
        </w:tc>
        <w:tc>
          <w:tcPr>
            <w:tcW w:w="284" w:type="pct"/>
            <w:tcMar>
              <w:left w:w="57" w:type="dxa"/>
              <w:right w:w="57" w:type="dxa"/>
            </w:tcMar>
            <w:vAlign w:val="center"/>
          </w:tcPr>
          <w:p w14:paraId="64E71A8A" w14:textId="77777777" w:rsidR="00DC2F0E" w:rsidRPr="00CE704D" w:rsidRDefault="00DC2F0E" w:rsidP="00A21D07">
            <w:pPr>
              <w:jc w:val="right"/>
              <w:rPr>
                <w:sz w:val="18"/>
                <w:szCs w:val="18"/>
              </w:rPr>
            </w:pPr>
            <w:r w:rsidRPr="00CE704D">
              <w:rPr>
                <w:sz w:val="18"/>
                <w:szCs w:val="18"/>
              </w:rPr>
              <w:t>0</w:t>
            </w:r>
          </w:p>
        </w:tc>
        <w:tc>
          <w:tcPr>
            <w:tcW w:w="286" w:type="pct"/>
            <w:tcMar>
              <w:left w:w="57" w:type="dxa"/>
              <w:right w:w="57" w:type="dxa"/>
            </w:tcMar>
            <w:vAlign w:val="center"/>
          </w:tcPr>
          <w:p w14:paraId="10F20643" w14:textId="77777777" w:rsidR="00DC2F0E" w:rsidRPr="00CE704D" w:rsidRDefault="00DC2F0E" w:rsidP="00A21D07">
            <w:pPr>
              <w:jc w:val="right"/>
              <w:rPr>
                <w:sz w:val="18"/>
                <w:szCs w:val="18"/>
              </w:rPr>
            </w:pPr>
            <w:r w:rsidRPr="00CE704D">
              <w:rPr>
                <w:sz w:val="18"/>
                <w:szCs w:val="18"/>
              </w:rPr>
              <w:t>0</w:t>
            </w:r>
          </w:p>
        </w:tc>
        <w:tc>
          <w:tcPr>
            <w:tcW w:w="380" w:type="pct"/>
            <w:tcMar>
              <w:left w:w="57" w:type="dxa"/>
              <w:right w:w="57" w:type="dxa"/>
            </w:tcMar>
            <w:vAlign w:val="center"/>
          </w:tcPr>
          <w:p w14:paraId="2FE701EC" w14:textId="77777777" w:rsidR="00DC2F0E" w:rsidRPr="00CE704D" w:rsidRDefault="00DC2F0E" w:rsidP="00A21D07">
            <w:pPr>
              <w:jc w:val="right"/>
              <w:rPr>
                <w:sz w:val="18"/>
                <w:szCs w:val="18"/>
              </w:rPr>
            </w:pPr>
            <w:r w:rsidRPr="00CE704D">
              <w:rPr>
                <w:sz w:val="18"/>
                <w:szCs w:val="18"/>
              </w:rPr>
              <w:t>23,750</w:t>
            </w:r>
          </w:p>
        </w:tc>
        <w:tc>
          <w:tcPr>
            <w:tcW w:w="289" w:type="pct"/>
            <w:tcMar>
              <w:left w:w="57" w:type="dxa"/>
              <w:right w:w="57" w:type="dxa"/>
            </w:tcMar>
            <w:vAlign w:val="center"/>
          </w:tcPr>
          <w:p w14:paraId="4C417C72" w14:textId="77777777" w:rsidR="00DC2F0E" w:rsidRPr="00CE704D" w:rsidRDefault="00DC2F0E" w:rsidP="00A21D07">
            <w:pPr>
              <w:jc w:val="right"/>
              <w:rPr>
                <w:sz w:val="18"/>
                <w:szCs w:val="18"/>
              </w:rPr>
            </w:pPr>
            <w:r w:rsidRPr="00CE704D">
              <w:rPr>
                <w:sz w:val="18"/>
                <w:szCs w:val="18"/>
              </w:rPr>
              <w:t>0</w:t>
            </w:r>
          </w:p>
        </w:tc>
        <w:tc>
          <w:tcPr>
            <w:tcW w:w="374" w:type="pct"/>
            <w:tcMar>
              <w:left w:w="57" w:type="dxa"/>
              <w:right w:w="57" w:type="dxa"/>
            </w:tcMar>
            <w:vAlign w:val="center"/>
          </w:tcPr>
          <w:p w14:paraId="075006B9" w14:textId="77777777" w:rsidR="00DC2F0E" w:rsidRPr="00CE704D" w:rsidRDefault="00DC2F0E" w:rsidP="00A21D07">
            <w:pPr>
              <w:jc w:val="right"/>
              <w:rPr>
                <w:sz w:val="18"/>
                <w:szCs w:val="18"/>
              </w:rPr>
            </w:pPr>
            <w:r w:rsidRPr="00CE704D">
              <w:rPr>
                <w:sz w:val="18"/>
                <w:szCs w:val="18"/>
              </w:rPr>
              <w:t>12,274</w:t>
            </w:r>
          </w:p>
        </w:tc>
        <w:tc>
          <w:tcPr>
            <w:tcW w:w="306" w:type="pct"/>
            <w:tcMar>
              <w:left w:w="57" w:type="dxa"/>
              <w:right w:w="57" w:type="dxa"/>
            </w:tcMar>
            <w:vAlign w:val="center"/>
          </w:tcPr>
          <w:p w14:paraId="241E8A80" w14:textId="77777777" w:rsidR="00DC2F0E" w:rsidRPr="00CE704D" w:rsidRDefault="00DC2F0E" w:rsidP="00A21D07">
            <w:pPr>
              <w:jc w:val="right"/>
              <w:rPr>
                <w:sz w:val="18"/>
                <w:szCs w:val="18"/>
              </w:rPr>
            </w:pPr>
            <w:r w:rsidRPr="00CE704D">
              <w:rPr>
                <w:sz w:val="18"/>
                <w:szCs w:val="18"/>
              </w:rPr>
              <w:t>0</w:t>
            </w:r>
          </w:p>
        </w:tc>
        <w:tc>
          <w:tcPr>
            <w:tcW w:w="478" w:type="pct"/>
            <w:tcMar>
              <w:left w:w="57" w:type="dxa"/>
              <w:right w:w="57" w:type="dxa"/>
            </w:tcMar>
            <w:vAlign w:val="center"/>
          </w:tcPr>
          <w:p w14:paraId="42B4192E" w14:textId="77777777" w:rsidR="00DC2F0E" w:rsidRPr="00CE704D" w:rsidRDefault="00DC2F0E" w:rsidP="00A21D07">
            <w:pPr>
              <w:jc w:val="right"/>
              <w:rPr>
                <w:sz w:val="18"/>
                <w:szCs w:val="18"/>
              </w:rPr>
            </w:pPr>
            <w:r w:rsidRPr="00CE704D">
              <w:rPr>
                <w:sz w:val="18"/>
                <w:szCs w:val="18"/>
              </w:rPr>
              <w:t>119,914</w:t>
            </w:r>
          </w:p>
        </w:tc>
      </w:tr>
      <w:tr w:rsidR="00DC2F0E" w:rsidRPr="00CE704D" w14:paraId="7096B36C" w14:textId="77777777" w:rsidTr="00A21D07">
        <w:trPr>
          <w:trHeight w:val="53"/>
          <w:jc w:val="center"/>
        </w:trPr>
        <w:tc>
          <w:tcPr>
            <w:tcW w:w="297" w:type="pct"/>
            <w:tcMar>
              <w:left w:w="85" w:type="dxa"/>
              <w:right w:w="85" w:type="dxa"/>
            </w:tcMar>
          </w:tcPr>
          <w:p w14:paraId="5D784D38" w14:textId="77777777" w:rsidR="00DC2F0E" w:rsidRPr="00CE704D" w:rsidRDefault="00DC2F0E" w:rsidP="00A21D07">
            <w:pPr>
              <w:jc w:val="left"/>
              <w:rPr>
                <w:sz w:val="18"/>
                <w:szCs w:val="18"/>
                <w:lang w:eastAsia="en-CA"/>
              </w:rPr>
            </w:pPr>
            <w:r w:rsidRPr="00CE704D">
              <w:rPr>
                <w:sz w:val="18"/>
                <w:szCs w:val="18"/>
                <w:lang w:eastAsia="en-CA"/>
              </w:rPr>
              <w:t>3.3</w:t>
            </w:r>
          </w:p>
        </w:tc>
        <w:tc>
          <w:tcPr>
            <w:tcW w:w="958" w:type="pct"/>
            <w:tcMar>
              <w:left w:w="85" w:type="dxa"/>
              <w:right w:w="85" w:type="dxa"/>
            </w:tcMar>
          </w:tcPr>
          <w:p w14:paraId="6B3748DD" w14:textId="77777777" w:rsidR="00DC2F0E" w:rsidRPr="00CE704D" w:rsidRDefault="00DC2F0E" w:rsidP="00A21D07">
            <w:pPr>
              <w:rPr>
                <w:sz w:val="16"/>
                <w:szCs w:val="16"/>
              </w:rPr>
            </w:pPr>
            <w:r w:rsidRPr="00CE704D">
              <w:rPr>
                <w:rFonts w:ascii="SimSun" w:eastAsia="Times New Roman"/>
                <w:noProof/>
                <w:sz w:val="16"/>
                <w:szCs w:val="16"/>
              </w:rPr>
              <w:t>议定的总费用（美元）</w:t>
            </w:r>
          </w:p>
        </w:tc>
        <w:tc>
          <w:tcPr>
            <w:tcW w:w="381" w:type="pct"/>
            <w:tcMar>
              <w:left w:w="57" w:type="dxa"/>
              <w:right w:w="57" w:type="dxa"/>
            </w:tcMar>
            <w:vAlign w:val="center"/>
          </w:tcPr>
          <w:p w14:paraId="42F3393A" w14:textId="77777777" w:rsidR="00DC2F0E" w:rsidRPr="00CE704D" w:rsidRDefault="00DC2F0E" w:rsidP="00A21D07">
            <w:pPr>
              <w:jc w:val="right"/>
              <w:rPr>
                <w:bCs/>
                <w:sz w:val="18"/>
                <w:szCs w:val="18"/>
              </w:rPr>
            </w:pPr>
            <w:r w:rsidRPr="00CE704D">
              <w:rPr>
                <w:bCs/>
                <w:sz w:val="18"/>
                <w:szCs w:val="18"/>
              </w:rPr>
              <w:t>447,740</w:t>
            </w:r>
          </w:p>
        </w:tc>
        <w:tc>
          <w:tcPr>
            <w:tcW w:w="298" w:type="pct"/>
            <w:tcMar>
              <w:left w:w="57" w:type="dxa"/>
              <w:right w:w="57" w:type="dxa"/>
            </w:tcMar>
            <w:vAlign w:val="center"/>
          </w:tcPr>
          <w:p w14:paraId="07E73220" w14:textId="77777777" w:rsidR="00DC2F0E" w:rsidRPr="00CE704D" w:rsidRDefault="00DC2F0E" w:rsidP="00A21D07">
            <w:pPr>
              <w:jc w:val="right"/>
              <w:rPr>
                <w:bCs/>
                <w:sz w:val="18"/>
                <w:szCs w:val="18"/>
              </w:rPr>
            </w:pPr>
            <w:r w:rsidRPr="00CE704D">
              <w:rPr>
                <w:bCs/>
                <w:sz w:val="18"/>
                <w:szCs w:val="18"/>
              </w:rPr>
              <w:t>0</w:t>
            </w:r>
          </w:p>
        </w:tc>
        <w:tc>
          <w:tcPr>
            <w:tcW w:w="285" w:type="pct"/>
            <w:tcMar>
              <w:left w:w="57" w:type="dxa"/>
              <w:right w:w="57" w:type="dxa"/>
            </w:tcMar>
            <w:vAlign w:val="center"/>
          </w:tcPr>
          <w:p w14:paraId="4B7AB71D" w14:textId="77777777" w:rsidR="00DC2F0E" w:rsidRPr="00CE704D" w:rsidRDefault="00DC2F0E" w:rsidP="00A21D07">
            <w:pPr>
              <w:jc w:val="right"/>
              <w:rPr>
                <w:bCs/>
                <w:sz w:val="18"/>
                <w:szCs w:val="18"/>
              </w:rPr>
            </w:pPr>
            <w:r w:rsidRPr="00CE704D">
              <w:rPr>
                <w:bCs/>
                <w:sz w:val="18"/>
                <w:szCs w:val="18"/>
              </w:rPr>
              <w:t>0</w:t>
            </w:r>
          </w:p>
        </w:tc>
        <w:tc>
          <w:tcPr>
            <w:tcW w:w="384" w:type="pct"/>
            <w:tcMar>
              <w:left w:w="57" w:type="dxa"/>
              <w:right w:w="57" w:type="dxa"/>
            </w:tcMar>
            <w:vAlign w:val="center"/>
          </w:tcPr>
          <w:p w14:paraId="3DCFA3EF" w14:textId="77777777" w:rsidR="00DC2F0E" w:rsidRPr="00CE704D" w:rsidRDefault="00DC2F0E" w:rsidP="00A21D07">
            <w:pPr>
              <w:jc w:val="right"/>
              <w:rPr>
                <w:bCs/>
                <w:sz w:val="18"/>
                <w:szCs w:val="18"/>
              </w:rPr>
            </w:pPr>
            <w:r w:rsidRPr="00CE704D">
              <w:rPr>
                <w:bCs/>
                <w:sz w:val="18"/>
                <w:szCs w:val="18"/>
              </w:rPr>
              <w:t>603,150</w:t>
            </w:r>
          </w:p>
        </w:tc>
        <w:tc>
          <w:tcPr>
            <w:tcW w:w="284" w:type="pct"/>
            <w:tcMar>
              <w:left w:w="57" w:type="dxa"/>
              <w:right w:w="57" w:type="dxa"/>
            </w:tcMar>
            <w:vAlign w:val="center"/>
          </w:tcPr>
          <w:p w14:paraId="61D0DDD7" w14:textId="77777777" w:rsidR="00DC2F0E" w:rsidRPr="00CE704D" w:rsidRDefault="00DC2F0E" w:rsidP="00A21D07">
            <w:pPr>
              <w:jc w:val="right"/>
              <w:rPr>
                <w:bCs/>
                <w:sz w:val="18"/>
                <w:szCs w:val="18"/>
              </w:rPr>
            </w:pPr>
            <w:r w:rsidRPr="00CE704D">
              <w:rPr>
                <w:bCs/>
                <w:sz w:val="18"/>
                <w:szCs w:val="18"/>
              </w:rPr>
              <w:t>0</w:t>
            </w:r>
          </w:p>
        </w:tc>
        <w:tc>
          <w:tcPr>
            <w:tcW w:w="286" w:type="pct"/>
            <w:tcMar>
              <w:left w:w="57" w:type="dxa"/>
              <w:right w:w="57" w:type="dxa"/>
            </w:tcMar>
            <w:vAlign w:val="center"/>
          </w:tcPr>
          <w:p w14:paraId="24DB6F07" w14:textId="77777777" w:rsidR="00DC2F0E" w:rsidRPr="00CE704D" w:rsidRDefault="00DC2F0E" w:rsidP="00A21D07">
            <w:pPr>
              <w:jc w:val="right"/>
              <w:rPr>
                <w:bCs/>
                <w:sz w:val="18"/>
                <w:szCs w:val="18"/>
              </w:rPr>
            </w:pPr>
            <w:r w:rsidRPr="00CE704D">
              <w:rPr>
                <w:bCs/>
                <w:sz w:val="18"/>
                <w:szCs w:val="18"/>
              </w:rPr>
              <w:t>0</w:t>
            </w:r>
          </w:p>
        </w:tc>
        <w:tc>
          <w:tcPr>
            <w:tcW w:w="380" w:type="pct"/>
            <w:tcMar>
              <w:left w:w="57" w:type="dxa"/>
              <w:right w:w="57" w:type="dxa"/>
            </w:tcMar>
            <w:vAlign w:val="center"/>
          </w:tcPr>
          <w:p w14:paraId="113F24EE" w14:textId="77777777" w:rsidR="00DC2F0E" w:rsidRPr="00CE704D" w:rsidRDefault="00DC2F0E" w:rsidP="00A21D07">
            <w:pPr>
              <w:jc w:val="right"/>
              <w:rPr>
                <w:bCs/>
                <w:sz w:val="18"/>
                <w:szCs w:val="18"/>
              </w:rPr>
            </w:pPr>
            <w:r w:rsidRPr="00CE704D">
              <w:rPr>
                <w:bCs/>
                <w:sz w:val="18"/>
                <w:szCs w:val="18"/>
              </w:rPr>
              <w:t>298,750</w:t>
            </w:r>
          </w:p>
        </w:tc>
        <w:tc>
          <w:tcPr>
            <w:tcW w:w="289" w:type="pct"/>
            <w:tcMar>
              <w:left w:w="57" w:type="dxa"/>
              <w:right w:w="57" w:type="dxa"/>
            </w:tcMar>
            <w:vAlign w:val="center"/>
          </w:tcPr>
          <w:p w14:paraId="3E787994" w14:textId="77777777" w:rsidR="00DC2F0E" w:rsidRPr="00CE704D" w:rsidRDefault="00DC2F0E" w:rsidP="00A21D07">
            <w:pPr>
              <w:jc w:val="right"/>
              <w:rPr>
                <w:bCs/>
                <w:sz w:val="18"/>
                <w:szCs w:val="18"/>
              </w:rPr>
            </w:pPr>
            <w:r w:rsidRPr="00CE704D">
              <w:rPr>
                <w:bCs/>
                <w:sz w:val="18"/>
                <w:szCs w:val="18"/>
              </w:rPr>
              <w:t>0</w:t>
            </w:r>
          </w:p>
        </w:tc>
        <w:tc>
          <w:tcPr>
            <w:tcW w:w="374" w:type="pct"/>
            <w:tcMar>
              <w:left w:w="57" w:type="dxa"/>
              <w:right w:w="57" w:type="dxa"/>
            </w:tcMar>
            <w:vAlign w:val="center"/>
          </w:tcPr>
          <w:p w14:paraId="2EDD08AB" w14:textId="77777777" w:rsidR="00DC2F0E" w:rsidRPr="00CE704D" w:rsidRDefault="00DC2F0E" w:rsidP="00A21D07">
            <w:pPr>
              <w:jc w:val="right"/>
              <w:rPr>
                <w:bCs/>
                <w:sz w:val="18"/>
                <w:szCs w:val="18"/>
              </w:rPr>
            </w:pPr>
            <w:r w:rsidRPr="00CE704D">
              <w:rPr>
                <w:bCs/>
                <w:sz w:val="18"/>
                <w:szCs w:val="18"/>
              </w:rPr>
              <w:t>151,224</w:t>
            </w:r>
          </w:p>
        </w:tc>
        <w:tc>
          <w:tcPr>
            <w:tcW w:w="306" w:type="pct"/>
            <w:tcMar>
              <w:left w:w="57" w:type="dxa"/>
              <w:right w:w="57" w:type="dxa"/>
            </w:tcMar>
            <w:vAlign w:val="center"/>
          </w:tcPr>
          <w:p w14:paraId="70A26328" w14:textId="77777777" w:rsidR="00DC2F0E" w:rsidRPr="00CE704D" w:rsidRDefault="00DC2F0E" w:rsidP="00A21D07">
            <w:pPr>
              <w:jc w:val="right"/>
              <w:rPr>
                <w:bCs/>
                <w:sz w:val="18"/>
                <w:szCs w:val="18"/>
              </w:rPr>
            </w:pPr>
            <w:r w:rsidRPr="00CE704D">
              <w:rPr>
                <w:bCs/>
                <w:sz w:val="18"/>
                <w:szCs w:val="18"/>
              </w:rPr>
              <w:t>0</w:t>
            </w:r>
          </w:p>
        </w:tc>
        <w:tc>
          <w:tcPr>
            <w:tcW w:w="478" w:type="pct"/>
            <w:tcMar>
              <w:left w:w="57" w:type="dxa"/>
              <w:right w:w="57" w:type="dxa"/>
            </w:tcMar>
            <w:vAlign w:val="center"/>
          </w:tcPr>
          <w:p w14:paraId="20C2E9F9" w14:textId="77777777" w:rsidR="00DC2F0E" w:rsidRPr="00CE704D" w:rsidRDefault="00DC2F0E" w:rsidP="00A21D07">
            <w:pPr>
              <w:jc w:val="right"/>
              <w:rPr>
                <w:bCs/>
                <w:sz w:val="18"/>
                <w:szCs w:val="18"/>
              </w:rPr>
            </w:pPr>
            <w:r w:rsidRPr="00CE704D">
              <w:rPr>
                <w:bCs/>
                <w:sz w:val="18"/>
                <w:szCs w:val="18"/>
              </w:rPr>
              <w:t>1,500,864</w:t>
            </w:r>
          </w:p>
        </w:tc>
      </w:tr>
      <w:tr w:rsidR="00974BAE" w:rsidRPr="00CE704D" w14:paraId="232EFE69" w14:textId="77777777" w:rsidTr="00A21D07">
        <w:trPr>
          <w:trHeight w:val="53"/>
          <w:jc w:val="center"/>
        </w:trPr>
        <w:tc>
          <w:tcPr>
            <w:tcW w:w="297" w:type="pct"/>
            <w:tcMar>
              <w:left w:w="85" w:type="dxa"/>
              <w:right w:w="85" w:type="dxa"/>
            </w:tcMar>
            <w:vAlign w:val="center"/>
          </w:tcPr>
          <w:p w14:paraId="606E1864" w14:textId="77777777" w:rsidR="00974BAE" w:rsidRPr="00CE704D" w:rsidRDefault="00974BAE" w:rsidP="00974BAE">
            <w:pPr>
              <w:rPr>
                <w:sz w:val="18"/>
                <w:szCs w:val="18"/>
              </w:rPr>
            </w:pPr>
            <w:smartTag w:uri="urn:schemas-microsoft-com:office:smarttags" w:element="chsdate">
              <w:smartTagPr>
                <w:attr w:name="IsROCDate" w:val="False"/>
                <w:attr w:name="IsLunarDate" w:val="False"/>
                <w:attr w:name="Day" w:val="30"/>
                <w:attr w:name="Month" w:val="12"/>
                <w:attr w:name="Year" w:val="1899"/>
              </w:smartTagPr>
              <w:r w:rsidRPr="00CE704D">
                <w:rPr>
                  <w:sz w:val="18"/>
                  <w:szCs w:val="18"/>
                </w:rPr>
                <w:t>4.1.1</w:t>
              </w:r>
            </w:smartTag>
          </w:p>
        </w:tc>
        <w:tc>
          <w:tcPr>
            <w:tcW w:w="4225" w:type="pct"/>
            <w:gridSpan w:val="11"/>
            <w:tcMar>
              <w:left w:w="85" w:type="dxa"/>
              <w:right w:w="85" w:type="dxa"/>
            </w:tcMar>
          </w:tcPr>
          <w:p w14:paraId="7AAA8C5E" w14:textId="27BBF289" w:rsidR="00974BAE" w:rsidRPr="00CE704D" w:rsidRDefault="00974BAE" w:rsidP="00974BAE">
            <w:pPr>
              <w:jc w:val="left"/>
              <w:rPr>
                <w:sz w:val="19"/>
                <w:szCs w:val="24"/>
              </w:rPr>
            </w:pPr>
            <w:r>
              <w:rPr>
                <w:rFonts w:ascii="SimSun" w:hint="eastAsia"/>
                <w:sz w:val="17"/>
                <w:szCs w:val="24"/>
                <w:lang w:val="zh-CN"/>
              </w:rPr>
              <w:t>本协定下要完成的商定的</w:t>
            </w:r>
            <w:r>
              <w:rPr>
                <w:rFonts w:ascii="SimSun"/>
                <w:sz w:val="17"/>
                <w:szCs w:val="24"/>
                <w:lang w:val="zh-CN"/>
              </w:rPr>
              <w:t>HCFC-22</w:t>
            </w:r>
            <w:r>
              <w:rPr>
                <w:rFonts w:ascii="SimSun" w:hint="eastAsia"/>
                <w:sz w:val="17"/>
                <w:szCs w:val="24"/>
                <w:lang w:val="zh-CN"/>
              </w:rPr>
              <w:t>淘汰总量（</w:t>
            </w:r>
            <w:r>
              <w:rPr>
                <w:rFonts w:ascii="SimSun"/>
                <w:sz w:val="17"/>
                <w:szCs w:val="24"/>
                <w:lang w:val="zh-CN"/>
              </w:rPr>
              <w:t>ODP</w:t>
            </w:r>
            <w:r>
              <w:rPr>
                <w:rFonts w:ascii="SimSun" w:hint="eastAsia"/>
                <w:sz w:val="17"/>
                <w:szCs w:val="24"/>
                <w:lang w:val="zh-CN"/>
              </w:rPr>
              <w:t>吨）</w:t>
            </w:r>
          </w:p>
        </w:tc>
        <w:tc>
          <w:tcPr>
            <w:tcW w:w="478" w:type="pct"/>
            <w:tcMar>
              <w:left w:w="85" w:type="dxa"/>
              <w:right w:w="85" w:type="dxa"/>
            </w:tcMar>
            <w:vAlign w:val="center"/>
          </w:tcPr>
          <w:p w14:paraId="7BD7DC65" w14:textId="77777777" w:rsidR="00974BAE" w:rsidRPr="00CE704D" w:rsidRDefault="00974BAE" w:rsidP="00974BAE">
            <w:pPr>
              <w:jc w:val="right"/>
              <w:rPr>
                <w:sz w:val="18"/>
                <w:szCs w:val="18"/>
              </w:rPr>
            </w:pPr>
            <w:r w:rsidRPr="00CE704D">
              <w:rPr>
                <w:sz w:val="18"/>
                <w:szCs w:val="18"/>
              </w:rPr>
              <w:t>15.08</w:t>
            </w:r>
          </w:p>
        </w:tc>
      </w:tr>
      <w:tr w:rsidR="00974BAE" w:rsidRPr="00CE704D" w14:paraId="60F0D5AD" w14:textId="77777777" w:rsidTr="00A21D07">
        <w:trPr>
          <w:trHeight w:val="116"/>
          <w:jc w:val="center"/>
        </w:trPr>
        <w:tc>
          <w:tcPr>
            <w:tcW w:w="297" w:type="pct"/>
            <w:tcMar>
              <w:left w:w="85" w:type="dxa"/>
              <w:right w:w="85" w:type="dxa"/>
            </w:tcMar>
            <w:vAlign w:val="center"/>
          </w:tcPr>
          <w:p w14:paraId="5CE2D563" w14:textId="77777777" w:rsidR="00974BAE" w:rsidRPr="00CE704D" w:rsidRDefault="00974BAE" w:rsidP="00974BAE">
            <w:pPr>
              <w:rPr>
                <w:sz w:val="18"/>
                <w:szCs w:val="18"/>
              </w:rPr>
            </w:pPr>
            <w:smartTag w:uri="urn:schemas-microsoft-com:office:smarttags" w:element="chsdate">
              <w:smartTagPr>
                <w:attr w:name="IsROCDate" w:val="False"/>
                <w:attr w:name="IsLunarDate" w:val="False"/>
                <w:attr w:name="Day" w:val="30"/>
                <w:attr w:name="Month" w:val="12"/>
                <w:attr w:name="Year" w:val="1899"/>
              </w:smartTagPr>
              <w:r w:rsidRPr="00CE704D">
                <w:rPr>
                  <w:sz w:val="18"/>
                  <w:szCs w:val="18"/>
                </w:rPr>
                <w:t>4.1.2</w:t>
              </w:r>
            </w:smartTag>
          </w:p>
        </w:tc>
        <w:tc>
          <w:tcPr>
            <w:tcW w:w="4225" w:type="pct"/>
            <w:gridSpan w:val="11"/>
            <w:tcMar>
              <w:left w:w="85" w:type="dxa"/>
              <w:right w:w="85" w:type="dxa"/>
            </w:tcMar>
          </w:tcPr>
          <w:p w14:paraId="05212F9A" w14:textId="685385FA" w:rsidR="00974BAE" w:rsidRPr="00245B69" w:rsidRDefault="00974BAE" w:rsidP="00974BAE">
            <w:pPr>
              <w:jc w:val="left"/>
              <w:rPr>
                <w:sz w:val="19"/>
                <w:szCs w:val="24"/>
                <w:highlight w:val="yellow"/>
              </w:rPr>
            </w:pPr>
            <w:r>
              <w:rPr>
                <w:rFonts w:ascii="SimSun" w:hint="eastAsia"/>
                <w:sz w:val="17"/>
                <w:szCs w:val="24"/>
                <w:lang w:val="zh-CN"/>
              </w:rPr>
              <w:t>之前核准项目中要完成的</w:t>
            </w:r>
            <w:r>
              <w:rPr>
                <w:rFonts w:ascii="SimSun"/>
                <w:sz w:val="17"/>
                <w:szCs w:val="24"/>
                <w:lang w:val="zh-CN"/>
              </w:rPr>
              <w:t>HCFC-22</w:t>
            </w:r>
            <w:r>
              <w:rPr>
                <w:rFonts w:ascii="SimSun" w:hint="eastAsia"/>
                <w:sz w:val="17"/>
                <w:szCs w:val="24"/>
                <w:lang w:val="zh-CN"/>
              </w:rPr>
              <w:t>淘汰量（</w:t>
            </w:r>
            <w:r>
              <w:rPr>
                <w:rFonts w:ascii="SimSun"/>
                <w:sz w:val="17"/>
                <w:szCs w:val="24"/>
                <w:lang w:val="zh-CN"/>
              </w:rPr>
              <w:t>ODP</w:t>
            </w:r>
            <w:r>
              <w:rPr>
                <w:rFonts w:ascii="SimSun" w:hint="eastAsia"/>
                <w:sz w:val="17"/>
                <w:szCs w:val="24"/>
                <w:lang w:val="zh-CN"/>
              </w:rPr>
              <w:t>吨）</w:t>
            </w:r>
          </w:p>
        </w:tc>
        <w:tc>
          <w:tcPr>
            <w:tcW w:w="478" w:type="pct"/>
            <w:tcMar>
              <w:left w:w="85" w:type="dxa"/>
              <w:right w:w="85" w:type="dxa"/>
            </w:tcMar>
            <w:vAlign w:val="center"/>
          </w:tcPr>
          <w:p w14:paraId="652BEB5A" w14:textId="77777777" w:rsidR="00974BAE" w:rsidRPr="00CE704D" w:rsidRDefault="00974BAE" w:rsidP="00974BAE">
            <w:pPr>
              <w:jc w:val="right"/>
              <w:rPr>
                <w:sz w:val="18"/>
                <w:szCs w:val="18"/>
              </w:rPr>
            </w:pPr>
            <w:r w:rsidRPr="00CE704D">
              <w:rPr>
                <w:sz w:val="18"/>
                <w:szCs w:val="18"/>
              </w:rPr>
              <w:t>32.22</w:t>
            </w:r>
          </w:p>
        </w:tc>
      </w:tr>
      <w:tr w:rsidR="00974BAE" w:rsidRPr="00CE704D" w14:paraId="070B8BD9" w14:textId="77777777" w:rsidTr="004F3841">
        <w:trPr>
          <w:trHeight w:val="98"/>
          <w:jc w:val="center"/>
        </w:trPr>
        <w:tc>
          <w:tcPr>
            <w:tcW w:w="297" w:type="pct"/>
            <w:tcMar>
              <w:left w:w="85" w:type="dxa"/>
              <w:right w:w="85" w:type="dxa"/>
            </w:tcMar>
            <w:vAlign w:val="center"/>
          </w:tcPr>
          <w:p w14:paraId="124242F7" w14:textId="77777777" w:rsidR="00974BAE" w:rsidRPr="00CE704D" w:rsidRDefault="00974BAE" w:rsidP="00974BAE">
            <w:pPr>
              <w:rPr>
                <w:sz w:val="18"/>
                <w:szCs w:val="18"/>
              </w:rPr>
            </w:pPr>
            <w:smartTag w:uri="urn:schemas-microsoft-com:office:smarttags" w:element="chsdate">
              <w:smartTagPr>
                <w:attr w:name="IsROCDate" w:val="False"/>
                <w:attr w:name="IsLunarDate" w:val="False"/>
                <w:attr w:name="Day" w:val="30"/>
                <w:attr w:name="Month" w:val="12"/>
                <w:attr w:name="Year" w:val="1899"/>
              </w:smartTagPr>
              <w:r w:rsidRPr="00CE704D">
                <w:rPr>
                  <w:sz w:val="18"/>
                  <w:szCs w:val="18"/>
                </w:rPr>
                <w:t>4.1.3</w:t>
              </w:r>
            </w:smartTag>
          </w:p>
        </w:tc>
        <w:tc>
          <w:tcPr>
            <w:tcW w:w="4225" w:type="pct"/>
            <w:gridSpan w:val="11"/>
            <w:tcMar>
              <w:left w:w="85" w:type="dxa"/>
              <w:right w:w="85" w:type="dxa"/>
            </w:tcMar>
          </w:tcPr>
          <w:p w14:paraId="130FAD8A" w14:textId="4627F2FE" w:rsidR="00974BAE" w:rsidRPr="00CE704D" w:rsidRDefault="00974BAE" w:rsidP="00974BAE">
            <w:pPr>
              <w:jc w:val="left"/>
              <w:rPr>
                <w:sz w:val="19"/>
                <w:szCs w:val="24"/>
              </w:rPr>
            </w:pPr>
            <w:r>
              <w:rPr>
                <w:rFonts w:ascii="SimSun" w:hint="eastAsia"/>
                <w:sz w:val="17"/>
                <w:szCs w:val="24"/>
                <w:lang w:val="zh-CN"/>
              </w:rPr>
              <w:t>剩余的符合资助条件的</w:t>
            </w:r>
            <w:r>
              <w:rPr>
                <w:sz w:val="17"/>
                <w:szCs w:val="24"/>
                <w:lang w:val="zh-CN"/>
              </w:rPr>
              <w:t>HCFC-22</w:t>
            </w:r>
            <w:r>
              <w:rPr>
                <w:rFonts w:ascii="SimSun" w:hint="eastAsia"/>
                <w:sz w:val="17"/>
                <w:szCs w:val="24"/>
                <w:lang w:val="zh-CN"/>
              </w:rPr>
              <w:t>消费量（</w:t>
            </w:r>
            <w:r>
              <w:rPr>
                <w:sz w:val="17"/>
                <w:szCs w:val="24"/>
                <w:lang w:val="zh-CN"/>
              </w:rPr>
              <w:t>ODP</w:t>
            </w:r>
            <w:r>
              <w:rPr>
                <w:rFonts w:ascii="SimSun" w:hint="eastAsia"/>
                <w:sz w:val="17"/>
                <w:szCs w:val="24"/>
                <w:lang w:val="zh-CN"/>
              </w:rPr>
              <w:t>吨）</w:t>
            </w:r>
          </w:p>
        </w:tc>
        <w:tc>
          <w:tcPr>
            <w:tcW w:w="478" w:type="pct"/>
            <w:tcMar>
              <w:left w:w="85" w:type="dxa"/>
              <w:right w:w="85" w:type="dxa"/>
            </w:tcMar>
            <w:vAlign w:val="center"/>
          </w:tcPr>
          <w:p w14:paraId="5B813643" w14:textId="77777777" w:rsidR="00974BAE" w:rsidRPr="00CE704D" w:rsidRDefault="00974BAE" w:rsidP="00974BAE">
            <w:pPr>
              <w:jc w:val="right"/>
              <w:rPr>
                <w:sz w:val="18"/>
                <w:szCs w:val="18"/>
              </w:rPr>
            </w:pPr>
            <w:r w:rsidRPr="00CE704D">
              <w:rPr>
                <w:sz w:val="18"/>
                <w:szCs w:val="18"/>
              </w:rPr>
              <w:t>0.00</w:t>
            </w:r>
          </w:p>
        </w:tc>
      </w:tr>
      <w:tr w:rsidR="00DC2F0E" w:rsidRPr="00CE704D" w14:paraId="05E69EEF" w14:textId="77777777" w:rsidTr="00A21D07">
        <w:trPr>
          <w:trHeight w:val="89"/>
          <w:jc w:val="center"/>
        </w:trPr>
        <w:tc>
          <w:tcPr>
            <w:tcW w:w="297" w:type="pct"/>
            <w:tcMar>
              <w:left w:w="85" w:type="dxa"/>
              <w:right w:w="85" w:type="dxa"/>
            </w:tcMar>
            <w:vAlign w:val="center"/>
          </w:tcPr>
          <w:p w14:paraId="6100BFB3" w14:textId="77777777" w:rsidR="00DC2F0E" w:rsidRPr="00CE704D" w:rsidRDefault="00DC2F0E" w:rsidP="00A21D07">
            <w:pPr>
              <w:rPr>
                <w:sz w:val="18"/>
                <w:szCs w:val="18"/>
              </w:rPr>
            </w:pPr>
            <w:smartTag w:uri="urn:schemas-microsoft-com:office:smarttags" w:element="chsdate">
              <w:smartTagPr>
                <w:attr w:name="IsROCDate" w:val="False"/>
                <w:attr w:name="IsLunarDate" w:val="False"/>
                <w:attr w:name="Day" w:val="30"/>
                <w:attr w:name="Month" w:val="12"/>
                <w:attr w:name="Year" w:val="1899"/>
              </w:smartTagPr>
              <w:r w:rsidRPr="00CE704D">
                <w:rPr>
                  <w:sz w:val="18"/>
                  <w:szCs w:val="18"/>
                </w:rPr>
                <w:t>4.2.1</w:t>
              </w:r>
            </w:smartTag>
          </w:p>
        </w:tc>
        <w:tc>
          <w:tcPr>
            <w:tcW w:w="4225" w:type="pct"/>
            <w:gridSpan w:val="11"/>
            <w:tcMar>
              <w:left w:w="85" w:type="dxa"/>
              <w:right w:w="85" w:type="dxa"/>
            </w:tcMar>
          </w:tcPr>
          <w:p w14:paraId="74C714E2" w14:textId="77777777" w:rsidR="00DC2F0E" w:rsidRPr="00CE704D" w:rsidRDefault="00DC2F0E" w:rsidP="00A21D07">
            <w:pPr>
              <w:jc w:val="left"/>
              <w:rPr>
                <w:sz w:val="19"/>
                <w:szCs w:val="24"/>
              </w:rPr>
            </w:pPr>
            <w:r w:rsidRPr="00CE704D">
              <w:rPr>
                <w:rFonts w:ascii="SimSun" w:hAnsi="SimSun" w:cs="SimSun" w:hint="eastAsia"/>
                <w:noProof/>
                <w:sz w:val="18"/>
                <w:szCs w:val="24"/>
              </w:rPr>
              <w:t>本协定下要完成的议定的</w:t>
            </w:r>
            <w:r w:rsidRPr="00CE704D">
              <w:rPr>
                <w:rFonts w:ascii="SimSun" w:hAnsi="SimSun"/>
                <w:noProof/>
                <w:sz w:val="18"/>
                <w:szCs w:val="24"/>
              </w:rPr>
              <w:t>HCFC-123</w:t>
            </w:r>
            <w:r w:rsidRPr="00CE704D">
              <w:rPr>
                <w:rFonts w:ascii="SimSun" w:hAnsi="SimSun" w:cs="SimSun" w:hint="eastAsia"/>
                <w:noProof/>
                <w:sz w:val="18"/>
                <w:szCs w:val="24"/>
              </w:rPr>
              <w:t>淘汰总量（</w:t>
            </w:r>
            <w:r w:rsidRPr="00CE704D">
              <w:rPr>
                <w:noProof/>
                <w:sz w:val="18"/>
                <w:szCs w:val="24"/>
              </w:rPr>
              <w:t>ODP</w:t>
            </w:r>
            <w:r w:rsidRPr="00CE704D">
              <w:rPr>
                <w:rFonts w:ascii="SimSun" w:hAnsi="SimSun" w:cs="SimSun" w:hint="eastAsia"/>
                <w:noProof/>
                <w:sz w:val="18"/>
                <w:szCs w:val="24"/>
              </w:rPr>
              <w:t>吨）</w:t>
            </w:r>
          </w:p>
        </w:tc>
        <w:tc>
          <w:tcPr>
            <w:tcW w:w="478" w:type="pct"/>
            <w:tcMar>
              <w:left w:w="85" w:type="dxa"/>
              <w:right w:w="85" w:type="dxa"/>
            </w:tcMar>
            <w:vAlign w:val="center"/>
          </w:tcPr>
          <w:p w14:paraId="147920A9" w14:textId="77777777" w:rsidR="00DC2F0E" w:rsidRPr="00CE704D" w:rsidRDefault="00DC2F0E" w:rsidP="00A21D07">
            <w:pPr>
              <w:jc w:val="right"/>
              <w:rPr>
                <w:sz w:val="18"/>
                <w:szCs w:val="18"/>
              </w:rPr>
            </w:pPr>
            <w:r w:rsidRPr="00CE704D">
              <w:rPr>
                <w:sz w:val="18"/>
                <w:szCs w:val="18"/>
              </w:rPr>
              <w:t>0.00</w:t>
            </w:r>
          </w:p>
        </w:tc>
      </w:tr>
      <w:tr w:rsidR="00DC2F0E" w:rsidRPr="00CE704D" w14:paraId="338FF697" w14:textId="77777777" w:rsidTr="00A21D07">
        <w:trPr>
          <w:trHeight w:val="71"/>
          <w:jc w:val="center"/>
        </w:trPr>
        <w:tc>
          <w:tcPr>
            <w:tcW w:w="297" w:type="pct"/>
            <w:tcMar>
              <w:left w:w="85" w:type="dxa"/>
              <w:right w:w="85" w:type="dxa"/>
            </w:tcMar>
            <w:vAlign w:val="center"/>
          </w:tcPr>
          <w:p w14:paraId="7B6BD864" w14:textId="77777777" w:rsidR="00DC2F0E" w:rsidRPr="00CE704D" w:rsidRDefault="00DC2F0E" w:rsidP="00A21D07">
            <w:pPr>
              <w:rPr>
                <w:sz w:val="18"/>
                <w:szCs w:val="18"/>
              </w:rPr>
            </w:pPr>
            <w:smartTag w:uri="urn:schemas-microsoft-com:office:smarttags" w:element="chsdate">
              <w:smartTagPr>
                <w:attr w:name="IsROCDate" w:val="False"/>
                <w:attr w:name="IsLunarDate" w:val="False"/>
                <w:attr w:name="Day" w:val="30"/>
                <w:attr w:name="Month" w:val="12"/>
                <w:attr w:name="Year" w:val="1899"/>
              </w:smartTagPr>
              <w:r w:rsidRPr="00CE704D">
                <w:rPr>
                  <w:sz w:val="18"/>
                  <w:szCs w:val="18"/>
                </w:rPr>
                <w:t>4.2.2</w:t>
              </w:r>
            </w:smartTag>
          </w:p>
        </w:tc>
        <w:tc>
          <w:tcPr>
            <w:tcW w:w="4225" w:type="pct"/>
            <w:gridSpan w:val="11"/>
            <w:tcMar>
              <w:left w:w="85" w:type="dxa"/>
              <w:right w:w="85" w:type="dxa"/>
            </w:tcMar>
          </w:tcPr>
          <w:p w14:paraId="73595C8D" w14:textId="1FAAA859" w:rsidR="00DC2F0E" w:rsidRPr="00245B69" w:rsidRDefault="00974BAE" w:rsidP="00A21D07">
            <w:pPr>
              <w:jc w:val="left"/>
              <w:rPr>
                <w:sz w:val="19"/>
                <w:szCs w:val="24"/>
                <w:highlight w:val="yellow"/>
              </w:rPr>
            </w:pPr>
            <w:r>
              <w:rPr>
                <w:rFonts w:ascii="SimSun" w:hint="eastAsia"/>
                <w:sz w:val="17"/>
                <w:szCs w:val="24"/>
                <w:lang w:val="zh-CN"/>
              </w:rPr>
              <w:t>之前核准项目中要完成的</w:t>
            </w:r>
            <w:r>
              <w:rPr>
                <w:rFonts w:ascii="SimSun"/>
                <w:sz w:val="17"/>
                <w:szCs w:val="24"/>
                <w:lang w:val="zh-CN"/>
              </w:rPr>
              <w:t>HCFC-</w:t>
            </w:r>
            <w:r>
              <w:rPr>
                <w:rFonts w:ascii="SimSun"/>
                <w:sz w:val="17"/>
                <w:szCs w:val="24"/>
              </w:rPr>
              <w:t>1</w:t>
            </w:r>
            <w:r>
              <w:rPr>
                <w:rFonts w:ascii="SimSun"/>
                <w:sz w:val="17"/>
                <w:szCs w:val="24"/>
                <w:lang w:val="zh-CN"/>
              </w:rPr>
              <w:t>2</w:t>
            </w:r>
            <w:r>
              <w:rPr>
                <w:rFonts w:ascii="SimSun"/>
                <w:sz w:val="17"/>
                <w:szCs w:val="24"/>
              </w:rPr>
              <w:t>3</w:t>
            </w:r>
            <w:r>
              <w:rPr>
                <w:rFonts w:ascii="SimSun" w:hint="eastAsia"/>
                <w:sz w:val="17"/>
                <w:szCs w:val="24"/>
                <w:lang w:val="zh-CN"/>
              </w:rPr>
              <w:t>淘汰量（</w:t>
            </w:r>
            <w:r>
              <w:rPr>
                <w:rFonts w:ascii="SimSun"/>
                <w:sz w:val="17"/>
                <w:szCs w:val="24"/>
                <w:lang w:val="zh-CN"/>
              </w:rPr>
              <w:t>ODP</w:t>
            </w:r>
            <w:r>
              <w:rPr>
                <w:rFonts w:ascii="SimSun" w:hint="eastAsia"/>
                <w:sz w:val="17"/>
                <w:szCs w:val="24"/>
                <w:lang w:val="zh-CN"/>
              </w:rPr>
              <w:t>吨）</w:t>
            </w:r>
          </w:p>
        </w:tc>
        <w:tc>
          <w:tcPr>
            <w:tcW w:w="478" w:type="pct"/>
            <w:tcMar>
              <w:left w:w="85" w:type="dxa"/>
              <w:right w:w="85" w:type="dxa"/>
            </w:tcMar>
            <w:vAlign w:val="center"/>
          </w:tcPr>
          <w:p w14:paraId="4640808A" w14:textId="77777777" w:rsidR="00DC2F0E" w:rsidRPr="00CE704D" w:rsidRDefault="00DC2F0E" w:rsidP="00A21D07">
            <w:pPr>
              <w:jc w:val="right"/>
              <w:rPr>
                <w:sz w:val="18"/>
                <w:szCs w:val="18"/>
              </w:rPr>
            </w:pPr>
            <w:r w:rsidRPr="00CE704D">
              <w:rPr>
                <w:sz w:val="18"/>
                <w:szCs w:val="18"/>
              </w:rPr>
              <w:t>0.00</w:t>
            </w:r>
          </w:p>
        </w:tc>
      </w:tr>
      <w:tr w:rsidR="00DC2F0E" w:rsidRPr="00CE704D" w14:paraId="7DFCD25F" w14:textId="77777777" w:rsidTr="00A21D07">
        <w:trPr>
          <w:trHeight w:val="134"/>
          <w:jc w:val="center"/>
        </w:trPr>
        <w:tc>
          <w:tcPr>
            <w:tcW w:w="297" w:type="pct"/>
            <w:tcMar>
              <w:left w:w="85" w:type="dxa"/>
              <w:right w:w="85" w:type="dxa"/>
            </w:tcMar>
            <w:vAlign w:val="center"/>
          </w:tcPr>
          <w:p w14:paraId="34F3CB22" w14:textId="77777777" w:rsidR="00DC2F0E" w:rsidRPr="00CE704D" w:rsidRDefault="00DC2F0E" w:rsidP="00A21D07">
            <w:pPr>
              <w:rPr>
                <w:sz w:val="18"/>
                <w:szCs w:val="18"/>
              </w:rPr>
            </w:pPr>
            <w:smartTag w:uri="urn:schemas-microsoft-com:office:smarttags" w:element="chsdate">
              <w:smartTagPr>
                <w:attr w:name="IsROCDate" w:val="False"/>
                <w:attr w:name="IsLunarDate" w:val="False"/>
                <w:attr w:name="Day" w:val="30"/>
                <w:attr w:name="Month" w:val="12"/>
                <w:attr w:name="Year" w:val="1899"/>
              </w:smartTagPr>
              <w:r w:rsidRPr="00CE704D">
                <w:rPr>
                  <w:sz w:val="18"/>
                  <w:szCs w:val="18"/>
                </w:rPr>
                <w:t>4.2.3</w:t>
              </w:r>
            </w:smartTag>
          </w:p>
        </w:tc>
        <w:tc>
          <w:tcPr>
            <w:tcW w:w="4225" w:type="pct"/>
            <w:gridSpan w:val="11"/>
            <w:tcMar>
              <w:left w:w="85" w:type="dxa"/>
              <w:right w:w="85" w:type="dxa"/>
            </w:tcMar>
          </w:tcPr>
          <w:p w14:paraId="07C4ADBF" w14:textId="77777777" w:rsidR="00DC2F0E" w:rsidRPr="00CE704D" w:rsidRDefault="00DC2F0E" w:rsidP="00A21D07">
            <w:pPr>
              <w:jc w:val="left"/>
              <w:rPr>
                <w:sz w:val="19"/>
                <w:szCs w:val="24"/>
              </w:rPr>
            </w:pPr>
            <w:r w:rsidRPr="00CE704D">
              <w:rPr>
                <w:rFonts w:ascii="SimSun" w:hAnsi="SimSun" w:cs="SimSun" w:hint="eastAsia"/>
                <w:noProof/>
                <w:sz w:val="18"/>
                <w:szCs w:val="24"/>
              </w:rPr>
              <w:t>剩余符合资助条件的</w:t>
            </w:r>
            <w:r w:rsidRPr="00CE704D">
              <w:rPr>
                <w:rFonts w:ascii="SimSun" w:hAnsi="SimSun"/>
                <w:noProof/>
                <w:sz w:val="18"/>
                <w:szCs w:val="24"/>
              </w:rPr>
              <w:t>HCFC-123</w:t>
            </w:r>
            <w:r w:rsidRPr="00CE704D">
              <w:rPr>
                <w:rFonts w:ascii="SimSun" w:hAnsi="SimSun" w:cs="SimSun" w:hint="eastAsia"/>
                <w:noProof/>
                <w:sz w:val="18"/>
                <w:szCs w:val="24"/>
              </w:rPr>
              <w:t>消费量（</w:t>
            </w:r>
            <w:r w:rsidRPr="00CE704D">
              <w:rPr>
                <w:noProof/>
                <w:sz w:val="18"/>
                <w:szCs w:val="24"/>
              </w:rPr>
              <w:t>ODP</w:t>
            </w:r>
            <w:r w:rsidRPr="00CE704D">
              <w:rPr>
                <w:rFonts w:ascii="SimSun" w:hAnsi="SimSun" w:cs="SimSun" w:hint="eastAsia"/>
                <w:noProof/>
                <w:sz w:val="18"/>
                <w:szCs w:val="24"/>
              </w:rPr>
              <w:t>吨）</w:t>
            </w:r>
          </w:p>
        </w:tc>
        <w:tc>
          <w:tcPr>
            <w:tcW w:w="478" w:type="pct"/>
            <w:tcMar>
              <w:left w:w="85" w:type="dxa"/>
              <w:right w:w="85" w:type="dxa"/>
            </w:tcMar>
            <w:vAlign w:val="center"/>
          </w:tcPr>
          <w:p w14:paraId="1F4A3C6D" w14:textId="77777777" w:rsidR="00DC2F0E" w:rsidRPr="00CE704D" w:rsidRDefault="00DC2F0E" w:rsidP="00A21D07">
            <w:pPr>
              <w:jc w:val="right"/>
              <w:rPr>
                <w:sz w:val="18"/>
                <w:szCs w:val="18"/>
              </w:rPr>
            </w:pPr>
            <w:r w:rsidRPr="00CE704D">
              <w:rPr>
                <w:sz w:val="18"/>
                <w:szCs w:val="18"/>
              </w:rPr>
              <w:t>0.00</w:t>
            </w:r>
          </w:p>
        </w:tc>
      </w:tr>
      <w:tr w:rsidR="00DC2F0E" w:rsidRPr="00CE704D" w14:paraId="174772B6" w14:textId="77777777" w:rsidTr="00A21D07">
        <w:trPr>
          <w:trHeight w:val="53"/>
          <w:jc w:val="center"/>
        </w:trPr>
        <w:tc>
          <w:tcPr>
            <w:tcW w:w="297" w:type="pct"/>
            <w:tcMar>
              <w:left w:w="85" w:type="dxa"/>
              <w:right w:w="85" w:type="dxa"/>
            </w:tcMar>
            <w:vAlign w:val="center"/>
          </w:tcPr>
          <w:p w14:paraId="671F903A" w14:textId="77777777" w:rsidR="00DC2F0E" w:rsidRPr="00CE704D" w:rsidRDefault="00DC2F0E" w:rsidP="00A21D07">
            <w:pPr>
              <w:rPr>
                <w:sz w:val="18"/>
                <w:szCs w:val="18"/>
              </w:rPr>
            </w:pPr>
            <w:smartTag w:uri="urn:schemas-microsoft-com:office:smarttags" w:element="chsdate">
              <w:smartTagPr>
                <w:attr w:name="IsROCDate" w:val="False"/>
                <w:attr w:name="IsLunarDate" w:val="False"/>
                <w:attr w:name="Day" w:val="30"/>
                <w:attr w:name="Month" w:val="12"/>
                <w:attr w:name="Year" w:val="1899"/>
              </w:smartTagPr>
              <w:r w:rsidRPr="00CE704D">
                <w:rPr>
                  <w:sz w:val="18"/>
                  <w:szCs w:val="18"/>
                </w:rPr>
                <w:t>4.3.1</w:t>
              </w:r>
            </w:smartTag>
          </w:p>
        </w:tc>
        <w:tc>
          <w:tcPr>
            <w:tcW w:w="4225" w:type="pct"/>
            <w:gridSpan w:val="11"/>
            <w:tcMar>
              <w:left w:w="85" w:type="dxa"/>
              <w:right w:w="85" w:type="dxa"/>
            </w:tcMar>
          </w:tcPr>
          <w:p w14:paraId="40ECFBE1" w14:textId="77777777" w:rsidR="00DC2F0E" w:rsidRPr="00CE704D" w:rsidRDefault="00DC2F0E" w:rsidP="00A21D07">
            <w:pPr>
              <w:jc w:val="left"/>
              <w:rPr>
                <w:sz w:val="19"/>
                <w:szCs w:val="24"/>
              </w:rPr>
            </w:pPr>
            <w:r w:rsidRPr="00CE704D">
              <w:rPr>
                <w:rFonts w:ascii="SimSun" w:hAnsi="SimSun" w:cs="SimSun" w:hint="eastAsia"/>
                <w:noProof/>
                <w:sz w:val="18"/>
                <w:szCs w:val="24"/>
              </w:rPr>
              <w:t>本协定下要完成的议定的</w:t>
            </w:r>
            <w:r w:rsidRPr="00CE704D">
              <w:rPr>
                <w:rFonts w:ascii="SimSun" w:hAnsi="SimSun"/>
                <w:noProof/>
                <w:sz w:val="18"/>
                <w:szCs w:val="24"/>
              </w:rPr>
              <w:t>HCFC-124</w:t>
            </w:r>
            <w:r w:rsidRPr="00CE704D">
              <w:rPr>
                <w:rFonts w:ascii="SimSun" w:hAnsi="SimSun" w:cs="SimSun" w:hint="eastAsia"/>
                <w:noProof/>
                <w:sz w:val="18"/>
                <w:szCs w:val="24"/>
              </w:rPr>
              <w:t>淘汰总量（</w:t>
            </w:r>
            <w:r w:rsidRPr="00CE704D">
              <w:rPr>
                <w:noProof/>
                <w:sz w:val="18"/>
                <w:szCs w:val="24"/>
              </w:rPr>
              <w:t>ODP</w:t>
            </w:r>
            <w:r w:rsidRPr="00CE704D">
              <w:rPr>
                <w:rFonts w:ascii="SimSun" w:hAnsi="SimSun" w:cs="SimSun" w:hint="eastAsia"/>
                <w:noProof/>
                <w:sz w:val="18"/>
                <w:szCs w:val="24"/>
              </w:rPr>
              <w:t>吨）</w:t>
            </w:r>
          </w:p>
        </w:tc>
        <w:tc>
          <w:tcPr>
            <w:tcW w:w="478" w:type="pct"/>
            <w:tcMar>
              <w:left w:w="85" w:type="dxa"/>
              <w:right w:w="85" w:type="dxa"/>
            </w:tcMar>
            <w:vAlign w:val="center"/>
          </w:tcPr>
          <w:p w14:paraId="5E87B569" w14:textId="77777777" w:rsidR="00DC2F0E" w:rsidRPr="00CE704D" w:rsidRDefault="00DC2F0E" w:rsidP="00A21D07">
            <w:pPr>
              <w:jc w:val="right"/>
              <w:rPr>
                <w:sz w:val="18"/>
                <w:szCs w:val="18"/>
              </w:rPr>
            </w:pPr>
            <w:r w:rsidRPr="00CE704D">
              <w:rPr>
                <w:sz w:val="18"/>
                <w:szCs w:val="18"/>
              </w:rPr>
              <w:t>0.00</w:t>
            </w:r>
          </w:p>
        </w:tc>
      </w:tr>
      <w:tr w:rsidR="00DC2F0E" w:rsidRPr="00CE704D" w14:paraId="6788FD1C" w14:textId="77777777" w:rsidTr="00A21D07">
        <w:trPr>
          <w:trHeight w:val="53"/>
          <w:jc w:val="center"/>
        </w:trPr>
        <w:tc>
          <w:tcPr>
            <w:tcW w:w="297" w:type="pct"/>
            <w:tcMar>
              <w:left w:w="85" w:type="dxa"/>
              <w:right w:w="85" w:type="dxa"/>
            </w:tcMar>
            <w:vAlign w:val="center"/>
          </w:tcPr>
          <w:p w14:paraId="2B08635F" w14:textId="77777777" w:rsidR="00DC2F0E" w:rsidRPr="00CE704D" w:rsidRDefault="00DC2F0E" w:rsidP="00A21D07">
            <w:pPr>
              <w:rPr>
                <w:sz w:val="18"/>
                <w:szCs w:val="18"/>
              </w:rPr>
            </w:pPr>
            <w:smartTag w:uri="urn:schemas-microsoft-com:office:smarttags" w:element="chsdate">
              <w:smartTagPr>
                <w:attr w:name="IsROCDate" w:val="False"/>
                <w:attr w:name="IsLunarDate" w:val="False"/>
                <w:attr w:name="Day" w:val="30"/>
                <w:attr w:name="Month" w:val="12"/>
                <w:attr w:name="Year" w:val="1899"/>
              </w:smartTagPr>
              <w:r w:rsidRPr="00CE704D">
                <w:rPr>
                  <w:sz w:val="18"/>
                  <w:szCs w:val="18"/>
                </w:rPr>
                <w:t>4.3.2</w:t>
              </w:r>
            </w:smartTag>
          </w:p>
        </w:tc>
        <w:tc>
          <w:tcPr>
            <w:tcW w:w="4225" w:type="pct"/>
            <w:gridSpan w:val="11"/>
            <w:tcMar>
              <w:left w:w="85" w:type="dxa"/>
              <w:right w:w="85" w:type="dxa"/>
            </w:tcMar>
          </w:tcPr>
          <w:p w14:paraId="7BD8F046" w14:textId="1933ACC3" w:rsidR="00DC2F0E" w:rsidRPr="00245B69" w:rsidRDefault="00974BAE" w:rsidP="00974BAE">
            <w:pPr>
              <w:jc w:val="left"/>
              <w:rPr>
                <w:sz w:val="19"/>
                <w:szCs w:val="24"/>
                <w:highlight w:val="yellow"/>
              </w:rPr>
            </w:pPr>
            <w:r>
              <w:rPr>
                <w:rFonts w:ascii="SimSun" w:hint="eastAsia"/>
                <w:sz w:val="17"/>
                <w:szCs w:val="24"/>
                <w:lang w:val="zh-CN"/>
              </w:rPr>
              <w:t>之前核准项目中要完成的</w:t>
            </w:r>
            <w:r>
              <w:rPr>
                <w:rFonts w:ascii="SimSun"/>
                <w:sz w:val="17"/>
                <w:szCs w:val="24"/>
                <w:lang w:val="zh-CN"/>
              </w:rPr>
              <w:t>HCFC-</w:t>
            </w:r>
            <w:r>
              <w:rPr>
                <w:rFonts w:ascii="SimSun"/>
                <w:sz w:val="17"/>
                <w:szCs w:val="24"/>
              </w:rPr>
              <w:t>1</w:t>
            </w:r>
            <w:r>
              <w:rPr>
                <w:rFonts w:ascii="SimSun"/>
                <w:sz w:val="17"/>
                <w:szCs w:val="24"/>
                <w:lang w:val="zh-CN"/>
              </w:rPr>
              <w:t>2</w:t>
            </w:r>
            <w:r>
              <w:rPr>
                <w:rFonts w:ascii="SimSun"/>
                <w:sz w:val="17"/>
                <w:szCs w:val="24"/>
              </w:rPr>
              <w:t>4</w:t>
            </w:r>
            <w:r>
              <w:rPr>
                <w:rFonts w:ascii="SimSun" w:hint="eastAsia"/>
                <w:sz w:val="17"/>
                <w:szCs w:val="24"/>
                <w:lang w:val="zh-CN"/>
              </w:rPr>
              <w:t>淘汰量（</w:t>
            </w:r>
            <w:r>
              <w:rPr>
                <w:rFonts w:ascii="SimSun"/>
                <w:sz w:val="17"/>
                <w:szCs w:val="24"/>
                <w:lang w:val="zh-CN"/>
              </w:rPr>
              <w:t>ODP</w:t>
            </w:r>
            <w:r>
              <w:rPr>
                <w:rFonts w:ascii="SimSun" w:hint="eastAsia"/>
                <w:sz w:val="17"/>
                <w:szCs w:val="24"/>
                <w:lang w:val="zh-CN"/>
              </w:rPr>
              <w:t>吨</w:t>
            </w:r>
          </w:p>
        </w:tc>
        <w:tc>
          <w:tcPr>
            <w:tcW w:w="478" w:type="pct"/>
            <w:tcMar>
              <w:left w:w="85" w:type="dxa"/>
              <w:right w:w="85" w:type="dxa"/>
            </w:tcMar>
            <w:vAlign w:val="center"/>
          </w:tcPr>
          <w:p w14:paraId="4C86B98C" w14:textId="77777777" w:rsidR="00DC2F0E" w:rsidRPr="00CE704D" w:rsidRDefault="00DC2F0E" w:rsidP="00A21D07">
            <w:pPr>
              <w:jc w:val="right"/>
              <w:rPr>
                <w:sz w:val="18"/>
                <w:szCs w:val="18"/>
              </w:rPr>
            </w:pPr>
            <w:r w:rsidRPr="00CE704D">
              <w:rPr>
                <w:sz w:val="18"/>
                <w:szCs w:val="18"/>
              </w:rPr>
              <w:t>0.00</w:t>
            </w:r>
          </w:p>
        </w:tc>
      </w:tr>
      <w:tr w:rsidR="00DC2F0E" w:rsidRPr="00CE704D" w14:paraId="486EE8D8" w14:textId="77777777" w:rsidTr="00A21D07">
        <w:trPr>
          <w:trHeight w:val="53"/>
          <w:jc w:val="center"/>
        </w:trPr>
        <w:tc>
          <w:tcPr>
            <w:tcW w:w="297" w:type="pct"/>
            <w:tcMar>
              <w:left w:w="85" w:type="dxa"/>
              <w:right w:w="85" w:type="dxa"/>
            </w:tcMar>
            <w:vAlign w:val="center"/>
          </w:tcPr>
          <w:p w14:paraId="0D62FF6E" w14:textId="77777777" w:rsidR="00DC2F0E" w:rsidRPr="00CE704D" w:rsidRDefault="00DC2F0E" w:rsidP="00A21D07">
            <w:pPr>
              <w:rPr>
                <w:sz w:val="18"/>
                <w:szCs w:val="18"/>
              </w:rPr>
            </w:pPr>
            <w:smartTag w:uri="urn:schemas-microsoft-com:office:smarttags" w:element="chsdate">
              <w:smartTagPr>
                <w:attr w:name="IsROCDate" w:val="False"/>
                <w:attr w:name="IsLunarDate" w:val="False"/>
                <w:attr w:name="Day" w:val="30"/>
                <w:attr w:name="Month" w:val="12"/>
                <w:attr w:name="Year" w:val="1899"/>
              </w:smartTagPr>
              <w:r w:rsidRPr="00CE704D">
                <w:rPr>
                  <w:sz w:val="18"/>
                  <w:szCs w:val="18"/>
                </w:rPr>
                <w:t>4.3.3</w:t>
              </w:r>
            </w:smartTag>
          </w:p>
        </w:tc>
        <w:tc>
          <w:tcPr>
            <w:tcW w:w="4225" w:type="pct"/>
            <w:gridSpan w:val="11"/>
            <w:tcMar>
              <w:left w:w="85" w:type="dxa"/>
              <w:right w:w="85" w:type="dxa"/>
            </w:tcMar>
          </w:tcPr>
          <w:p w14:paraId="29EDD3C9" w14:textId="77777777" w:rsidR="00DC2F0E" w:rsidRPr="00CE704D" w:rsidRDefault="00DC2F0E" w:rsidP="00A21D07">
            <w:pPr>
              <w:jc w:val="left"/>
              <w:rPr>
                <w:sz w:val="19"/>
                <w:szCs w:val="24"/>
              </w:rPr>
            </w:pPr>
            <w:r w:rsidRPr="00CE704D">
              <w:rPr>
                <w:rFonts w:ascii="SimSun" w:hAnsi="SimSun" w:cs="SimSun" w:hint="eastAsia"/>
                <w:noProof/>
                <w:sz w:val="18"/>
                <w:szCs w:val="24"/>
              </w:rPr>
              <w:t>剩余符合资助条件的</w:t>
            </w:r>
            <w:r w:rsidRPr="00CE704D">
              <w:rPr>
                <w:rFonts w:ascii="SimSun" w:hAnsi="SimSun"/>
                <w:noProof/>
                <w:sz w:val="18"/>
                <w:szCs w:val="24"/>
              </w:rPr>
              <w:t>HCFC-124</w:t>
            </w:r>
            <w:r w:rsidRPr="00CE704D">
              <w:rPr>
                <w:rFonts w:ascii="SimSun" w:hAnsi="SimSun" w:cs="SimSun" w:hint="eastAsia"/>
                <w:noProof/>
                <w:sz w:val="18"/>
                <w:szCs w:val="24"/>
              </w:rPr>
              <w:t>消费量（</w:t>
            </w:r>
            <w:r w:rsidRPr="00CE704D">
              <w:rPr>
                <w:noProof/>
                <w:sz w:val="18"/>
                <w:szCs w:val="24"/>
              </w:rPr>
              <w:t>ODP</w:t>
            </w:r>
            <w:r w:rsidRPr="00CE704D">
              <w:rPr>
                <w:rFonts w:ascii="SimSun" w:hAnsi="SimSun" w:cs="SimSun" w:hint="eastAsia"/>
                <w:noProof/>
                <w:sz w:val="18"/>
                <w:szCs w:val="24"/>
              </w:rPr>
              <w:t>吨）</w:t>
            </w:r>
          </w:p>
        </w:tc>
        <w:tc>
          <w:tcPr>
            <w:tcW w:w="478" w:type="pct"/>
            <w:tcMar>
              <w:left w:w="85" w:type="dxa"/>
              <w:right w:w="85" w:type="dxa"/>
            </w:tcMar>
            <w:vAlign w:val="center"/>
          </w:tcPr>
          <w:p w14:paraId="23E2A209" w14:textId="77777777" w:rsidR="00DC2F0E" w:rsidRPr="00CE704D" w:rsidRDefault="00DC2F0E" w:rsidP="00A21D07">
            <w:pPr>
              <w:jc w:val="right"/>
              <w:rPr>
                <w:sz w:val="18"/>
                <w:szCs w:val="18"/>
              </w:rPr>
            </w:pPr>
            <w:r w:rsidRPr="00CE704D">
              <w:rPr>
                <w:sz w:val="18"/>
                <w:szCs w:val="18"/>
              </w:rPr>
              <w:t>0.00</w:t>
            </w:r>
          </w:p>
        </w:tc>
      </w:tr>
      <w:tr w:rsidR="00DC2F0E" w:rsidRPr="00CE704D" w14:paraId="3AAD17F7" w14:textId="77777777" w:rsidTr="00A21D07">
        <w:trPr>
          <w:trHeight w:val="53"/>
          <w:jc w:val="center"/>
        </w:trPr>
        <w:tc>
          <w:tcPr>
            <w:tcW w:w="297" w:type="pct"/>
            <w:tcMar>
              <w:left w:w="85" w:type="dxa"/>
              <w:right w:w="85" w:type="dxa"/>
            </w:tcMar>
            <w:vAlign w:val="center"/>
          </w:tcPr>
          <w:p w14:paraId="61E77B70" w14:textId="77777777" w:rsidR="00DC2F0E" w:rsidRPr="00CE704D" w:rsidRDefault="00DC2F0E" w:rsidP="00A21D07">
            <w:pPr>
              <w:rPr>
                <w:sz w:val="18"/>
                <w:szCs w:val="18"/>
              </w:rPr>
            </w:pPr>
            <w:smartTag w:uri="urn:schemas-microsoft-com:office:smarttags" w:element="chsdate">
              <w:smartTagPr>
                <w:attr w:name="IsROCDate" w:val="False"/>
                <w:attr w:name="IsLunarDate" w:val="False"/>
                <w:attr w:name="Day" w:val="30"/>
                <w:attr w:name="Month" w:val="12"/>
                <w:attr w:name="Year" w:val="1899"/>
              </w:smartTagPr>
              <w:r w:rsidRPr="00CE704D">
                <w:rPr>
                  <w:sz w:val="18"/>
                  <w:szCs w:val="18"/>
                </w:rPr>
                <w:t>4.4.1</w:t>
              </w:r>
            </w:smartTag>
          </w:p>
        </w:tc>
        <w:tc>
          <w:tcPr>
            <w:tcW w:w="4225" w:type="pct"/>
            <w:gridSpan w:val="11"/>
            <w:tcMar>
              <w:left w:w="85" w:type="dxa"/>
              <w:right w:w="85" w:type="dxa"/>
            </w:tcMar>
          </w:tcPr>
          <w:p w14:paraId="087750C8" w14:textId="77777777" w:rsidR="00DC2F0E" w:rsidRPr="00CE704D" w:rsidRDefault="00DC2F0E" w:rsidP="00A21D07">
            <w:pPr>
              <w:jc w:val="left"/>
              <w:rPr>
                <w:sz w:val="19"/>
                <w:szCs w:val="24"/>
              </w:rPr>
            </w:pPr>
            <w:r w:rsidRPr="00CE704D">
              <w:rPr>
                <w:rFonts w:ascii="SimSun" w:hAnsi="SimSun" w:cs="SimSun" w:hint="eastAsia"/>
                <w:noProof/>
                <w:sz w:val="18"/>
                <w:szCs w:val="24"/>
              </w:rPr>
              <w:t>本协定下要完成的议定的</w:t>
            </w:r>
            <w:r w:rsidRPr="00CE704D">
              <w:rPr>
                <w:rFonts w:ascii="SimSun" w:hAnsi="SimSun"/>
                <w:noProof/>
                <w:sz w:val="18"/>
                <w:szCs w:val="24"/>
              </w:rPr>
              <w:t>HCFC-141b</w:t>
            </w:r>
            <w:r w:rsidRPr="00CE704D">
              <w:rPr>
                <w:rFonts w:ascii="SimSun" w:hAnsi="SimSun" w:cs="SimSun" w:hint="eastAsia"/>
                <w:noProof/>
                <w:sz w:val="18"/>
                <w:szCs w:val="24"/>
              </w:rPr>
              <w:t>淘汰总量（</w:t>
            </w:r>
            <w:r w:rsidRPr="00CE704D">
              <w:rPr>
                <w:noProof/>
                <w:sz w:val="18"/>
                <w:szCs w:val="24"/>
              </w:rPr>
              <w:t>ODP</w:t>
            </w:r>
            <w:r w:rsidRPr="00CE704D">
              <w:rPr>
                <w:rFonts w:ascii="SimSun" w:hAnsi="SimSun" w:cs="SimSun" w:hint="eastAsia"/>
                <w:noProof/>
                <w:sz w:val="18"/>
                <w:szCs w:val="24"/>
              </w:rPr>
              <w:t>吨）</w:t>
            </w:r>
          </w:p>
        </w:tc>
        <w:tc>
          <w:tcPr>
            <w:tcW w:w="478" w:type="pct"/>
            <w:tcMar>
              <w:left w:w="85" w:type="dxa"/>
              <w:right w:w="85" w:type="dxa"/>
            </w:tcMar>
            <w:vAlign w:val="center"/>
          </w:tcPr>
          <w:p w14:paraId="6462BB02" w14:textId="77777777" w:rsidR="00DC2F0E" w:rsidRPr="00CE704D" w:rsidRDefault="00DC2F0E" w:rsidP="00A21D07">
            <w:pPr>
              <w:jc w:val="right"/>
              <w:rPr>
                <w:sz w:val="18"/>
                <w:szCs w:val="18"/>
              </w:rPr>
            </w:pPr>
            <w:r w:rsidRPr="00CE704D">
              <w:rPr>
                <w:sz w:val="18"/>
                <w:szCs w:val="18"/>
              </w:rPr>
              <w:t>0.00</w:t>
            </w:r>
          </w:p>
        </w:tc>
      </w:tr>
      <w:tr w:rsidR="00DC2F0E" w:rsidRPr="00CE704D" w14:paraId="120B2CE3" w14:textId="77777777" w:rsidTr="00A21D07">
        <w:trPr>
          <w:trHeight w:val="53"/>
          <w:jc w:val="center"/>
        </w:trPr>
        <w:tc>
          <w:tcPr>
            <w:tcW w:w="297" w:type="pct"/>
            <w:tcMar>
              <w:left w:w="85" w:type="dxa"/>
              <w:right w:w="85" w:type="dxa"/>
            </w:tcMar>
            <w:vAlign w:val="center"/>
          </w:tcPr>
          <w:p w14:paraId="1D7D2936" w14:textId="77777777" w:rsidR="00DC2F0E" w:rsidRPr="00CE704D" w:rsidRDefault="00DC2F0E" w:rsidP="00A21D07">
            <w:pPr>
              <w:rPr>
                <w:sz w:val="18"/>
                <w:szCs w:val="18"/>
              </w:rPr>
            </w:pPr>
            <w:smartTag w:uri="urn:schemas-microsoft-com:office:smarttags" w:element="chsdate">
              <w:smartTagPr>
                <w:attr w:name="IsROCDate" w:val="False"/>
                <w:attr w:name="IsLunarDate" w:val="False"/>
                <w:attr w:name="Day" w:val="30"/>
                <w:attr w:name="Month" w:val="12"/>
                <w:attr w:name="Year" w:val="1899"/>
              </w:smartTagPr>
              <w:r w:rsidRPr="00CE704D">
                <w:rPr>
                  <w:sz w:val="18"/>
                  <w:szCs w:val="18"/>
                </w:rPr>
                <w:t>4.4.2</w:t>
              </w:r>
            </w:smartTag>
          </w:p>
        </w:tc>
        <w:tc>
          <w:tcPr>
            <w:tcW w:w="4225" w:type="pct"/>
            <w:gridSpan w:val="11"/>
            <w:tcMar>
              <w:left w:w="85" w:type="dxa"/>
              <w:right w:w="85" w:type="dxa"/>
            </w:tcMar>
          </w:tcPr>
          <w:p w14:paraId="65A2C539" w14:textId="2864B45B" w:rsidR="00DC2F0E" w:rsidRPr="00245B69" w:rsidRDefault="00974BAE" w:rsidP="00974BAE">
            <w:pPr>
              <w:jc w:val="left"/>
              <w:rPr>
                <w:sz w:val="19"/>
                <w:szCs w:val="24"/>
                <w:highlight w:val="yellow"/>
              </w:rPr>
            </w:pPr>
            <w:r>
              <w:rPr>
                <w:rFonts w:ascii="SimSun" w:hint="eastAsia"/>
                <w:sz w:val="17"/>
                <w:szCs w:val="24"/>
                <w:lang w:val="zh-CN"/>
              </w:rPr>
              <w:t>之前核准项目中要完成的</w:t>
            </w:r>
            <w:r>
              <w:rPr>
                <w:rFonts w:ascii="SimSun"/>
                <w:sz w:val="17"/>
                <w:szCs w:val="24"/>
                <w:lang w:val="zh-CN"/>
              </w:rPr>
              <w:t>HCFC-</w:t>
            </w:r>
            <w:r>
              <w:rPr>
                <w:rFonts w:ascii="SimSun"/>
                <w:sz w:val="17"/>
                <w:szCs w:val="24"/>
              </w:rPr>
              <w:t>1</w:t>
            </w:r>
            <w:r>
              <w:rPr>
                <w:rFonts w:ascii="SimSun"/>
                <w:sz w:val="17"/>
                <w:szCs w:val="24"/>
              </w:rPr>
              <w:t>41b</w:t>
            </w:r>
            <w:r>
              <w:rPr>
                <w:rFonts w:ascii="SimSun" w:hint="eastAsia"/>
                <w:sz w:val="17"/>
                <w:szCs w:val="24"/>
                <w:lang w:val="zh-CN"/>
              </w:rPr>
              <w:t>淘汰量（</w:t>
            </w:r>
            <w:r>
              <w:rPr>
                <w:rFonts w:ascii="SimSun"/>
                <w:sz w:val="17"/>
                <w:szCs w:val="24"/>
                <w:lang w:val="zh-CN"/>
              </w:rPr>
              <w:t>ODP</w:t>
            </w:r>
            <w:r>
              <w:rPr>
                <w:rFonts w:ascii="SimSun" w:hint="eastAsia"/>
                <w:sz w:val="17"/>
                <w:szCs w:val="24"/>
                <w:lang w:val="zh-CN"/>
              </w:rPr>
              <w:t>吨</w:t>
            </w:r>
          </w:p>
        </w:tc>
        <w:tc>
          <w:tcPr>
            <w:tcW w:w="478" w:type="pct"/>
            <w:tcMar>
              <w:left w:w="85" w:type="dxa"/>
              <w:right w:w="85" w:type="dxa"/>
            </w:tcMar>
            <w:vAlign w:val="center"/>
          </w:tcPr>
          <w:p w14:paraId="3074F5EC" w14:textId="77777777" w:rsidR="00DC2F0E" w:rsidRPr="00CE704D" w:rsidRDefault="00DC2F0E" w:rsidP="00A21D07">
            <w:pPr>
              <w:jc w:val="right"/>
              <w:rPr>
                <w:sz w:val="18"/>
                <w:szCs w:val="18"/>
              </w:rPr>
            </w:pPr>
            <w:r w:rsidRPr="00CE704D">
              <w:rPr>
                <w:sz w:val="18"/>
                <w:szCs w:val="18"/>
              </w:rPr>
              <w:t>39.30</w:t>
            </w:r>
          </w:p>
        </w:tc>
      </w:tr>
      <w:tr w:rsidR="00DC2F0E" w:rsidRPr="00CE704D" w14:paraId="791D6625" w14:textId="77777777" w:rsidTr="00A21D07">
        <w:trPr>
          <w:trHeight w:val="107"/>
          <w:jc w:val="center"/>
        </w:trPr>
        <w:tc>
          <w:tcPr>
            <w:tcW w:w="297" w:type="pct"/>
            <w:tcMar>
              <w:left w:w="85" w:type="dxa"/>
              <w:right w:w="85" w:type="dxa"/>
            </w:tcMar>
            <w:vAlign w:val="center"/>
          </w:tcPr>
          <w:p w14:paraId="51C5C540" w14:textId="77777777" w:rsidR="00DC2F0E" w:rsidRPr="00CE704D" w:rsidRDefault="00DC2F0E" w:rsidP="00A21D07">
            <w:pPr>
              <w:rPr>
                <w:sz w:val="18"/>
                <w:szCs w:val="18"/>
              </w:rPr>
            </w:pPr>
            <w:smartTag w:uri="urn:schemas-microsoft-com:office:smarttags" w:element="chsdate">
              <w:smartTagPr>
                <w:attr w:name="IsROCDate" w:val="False"/>
                <w:attr w:name="IsLunarDate" w:val="False"/>
                <w:attr w:name="Day" w:val="30"/>
                <w:attr w:name="Month" w:val="12"/>
                <w:attr w:name="Year" w:val="1899"/>
              </w:smartTagPr>
              <w:r w:rsidRPr="00CE704D">
                <w:rPr>
                  <w:sz w:val="18"/>
                  <w:szCs w:val="18"/>
                </w:rPr>
                <w:t>4.4.3</w:t>
              </w:r>
            </w:smartTag>
          </w:p>
        </w:tc>
        <w:tc>
          <w:tcPr>
            <w:tcW w:w="4225" w:type="pct"/>
            <w:gridSpan w:val="11"/>
            <w:tcMar>
              <w:left w:w="85" w:type="dxa"/>
              <w:right w:w="85" w:type="dxa"/>
            </w:tcMar>
          </w:tcPr>
          <w:p w14:paraId="2B2CF85A" w14:textId="77777777" w:rsidR="00DC2F0E" w:rsidRPr="00CE704D" w:rsidRDefault="00DC2F0E" w:rsidP="00A21D07">
            <w:pPr>
              <w:jc w:val="left"/>
              <w:rPr>
                <w:sz w:val="19"/>
                <w:szCs w:val="24"/>
              </w:rPr>
            </w:pPr>
            <w:r w:rsidRPr="00CE704D">
              <w:rPr>
                <w:rFonts w:ascii="SimSun" w:hAnsi="SimSun" w:cs="SimSun" w:hint="eastAsia"/>
                <w:noProof/>
                <w:sz w:val="18"/>
                <w:szCs w:val="24"/>
              </w:rPr>
              <w:t>剩余符合资助条件的</w:t>
            </w:r>
            <w:r w:rsidRPr="00CE704D">
              <w:rPr>
                <w:rFonts w:ascii="SimSun" w:hAnsi="SimSun"/>
                <w:noProof/>
                <w:sz w:val="18"/>
                <w:szCs w:val="24"/>
              </w:rPr>
              <w:t>HCFC-141b</w:t>
            </w:r>
            <w:r w:rsidRPr="00CE704D">
              <w:rPr>
                <w:rFonts w:ascii="SimSun" w:hAnsi="SimSun" w:cs="SimSun" w:hint="eastAsia"/>
                <w:noProof/>
                <w:sz w:val="18"/>
                <w:szCs w:val="24"/>
              </w:rPr>
              <w:t>消费量（</w:t>
            </w:r>
            <w:r w:rsidRPr="00CE704D">
              <w:rPr>
                <w:noProof/>
                <w:sz w:val="18"/>
                <w:szCs w:val="24"/>
              </w:rPr>
              <w:t>ODP</w:t>
            </w:r>
            <w:r w:rsidRPr="00CE704D">
              <w:rPr>
                <w:rFonts w:ascii="SimSun" w:hAnsi="SimSun" w:cs="SimSun" w:hint="eastAsia"/>
                <w:noProof/>
                <w:sz w:val="18"/>
                <w:szCs w:val="24"/>
              </w:rPr>
              <w:t>吨）</w:t>
            </w:r>
          </w:p>
        </w:tc>
        <w:tc>
          <w:tcPr>
            <w:tcW w:w="478" w:type="pct"/>
            <w:tcMar>
              <w:left w:w="85" w:type="dxa"/>
              <w:right w:w="85" w:type="dxa"/>
            </w:tcMar>
            <w:vAlign w:val="center"/>
          </w:tcPr>
          <w:p w14:paraId="77404ED6" w14:textId="77777777" w:rsidR="00DC2F0E" w:rsidRPr="00CE704D" w:rsidRDefault="00DC2F0E" w:rsidP="00A21D07">
            <w:pPr>
              <w:jc w:val="right"/>
              <w:rPr>
                <w:sz w:val="18"/>
                <w:szCs w:val="18"/>
              </w:rPr>
            </w:pPr>
            <w:r w:rsidRPr="00CE704D">
              <w:rPr>
                <w:sz w:val="18"/>
                <w:szCs w:val="18"/>
              </w:rPr>
              <w:t>0.00</w:t>
            </w:r>
          </w:p>
        </w:tc>
      </w:tr>
      <w:tr w:rsidR="00DC2F0E" w:rsidRPr="00CE704D" w14:paraId="4FE9F260" w14:textId="77777777" w:rsidTr="00A21D07">
        <w:trPr>
          <w:trHeight w:val="107"/>
          <w:jc w:val="center"/>
        </w:trPr>
        <w:tc>
          <w:tcPr>
            <w:tcW w:w="297" w:type="pct"/>
            <w:tcMar>
              <w:left w:w="85" w:type="dxa"/>
              <w:right w:w="85" w:type="dxa"/>
            </w:tcMar>
            <w:vAlign w:val="center"/>
          </w:tcPr>
          <w:p w14:paraId="77E483C3" w14:textId="77777777" w:rsidR="00DC2F0E" w:rsidRPr="00CE704D" w:rsidRDefault="00DC2F0E" w:rsidP="00A21D07">
            <w:pPr>
              <w:rPr>
                <w:sz w:val="18"/>
                <w:szCs w:val="18"/>
              </w:rPr>
            </w:pPr>
            <w:smartTag w:uri="urn:schemas-microsoft-com:office:smarttags" w:element="chsdate">
              <w:smartTagPr>
                <w:attr w:name="IsROCDate" w:val="False"/>
                <w:attr w:name="IsLunarDate" w:val="False"/>
                <w:attr w:name="Day" w:val="30"/>
                <w:attr w:name="Month" w:val="12"/>
                <w:attr w:name="Year" w:val="1899"/>
              </w:smartTagPr>
              <w:r w:rsidRPr="00CE704D">
                <w:rPr>
                  <w:sz w:val="18"/>
                  <w:szCs w:val="18"/>
                </w:rPr>
                <w:t>4.5.1</w:t>
              </w:r>
            </w:smartTag>
          </w:p>
        </w:tc>
        <w:tc>
          <w:tcPr>
            <w:tcW w:w="4225" w:type="pct"/>
            <w:gridSpan w:val="11"/>
            <w:tcMar>
              <w:left w:w="85" w:type="dxa"/>
              <w:right w:w="85" w:type="dxa"/>
            </w:tcMar>
          </w:tcPr>
          <w:p w14:paraId="149FC674" w14:textId="77777777" w:rsidR="00DC2F0E" w:rsidRPr="00CE704D" w:rsidRDefault="00DC2F0E" w:rsidP="00A21D07">
            <w:pPr>
              <w:jc w:val="left"/>
              <w:rPr>
                <w:sz w:val="19"/>
                <w:szCs w:val="24"/>
              </w:rPr>
            </w:pPr>
            <w:r w:rsidRPr="00CE704D">
              <w:rPr>
                <w:rFonts w:ascii="SimSun" w:hAnsi="SimSun" w:cs="SimSun" w:hint="eastAsia"/>
                <w:noProof/>
                <w:sz w:val="18"/>
                <w:szCs w:val="24"/>
              </w:rPr>
              <w:t>本协定下要完成的议定的</w:t>
            </w:r>
            <w:r w:rsidRPr="00CE704D">
              <w:rPr>
                <w:rFonts w:ascii="SimSun" w:hAnsi="SimSun"/>
                <w:noProof/>
                <w:sz w:val="18"/>
                <w:szCs w:val="24"/>
              </w:rPr>
              <w:t>HCFC-142b</w:t>
            </w:r>
            <w:r w:rsidRPr="00CE704D">
              <w:rPr>
                <w:rFonts w:ascii="SimSun" w:hAnsi="SimSun" w:cs="SimSun" w:hint="eastAsia"/>
                <w:noProof/>
                <w:sz w:val="18"/>
                <w:szCs w:val="24"/>
              </w:rPr>
              <w:t>淘汰总量（</w:t>
            </w:r>
            <w:r w:rsidRPr="00CE704D">
              <w:rPr>
                <w:noProof/>
                <w:sz w:val="18"/>
                <w:szCs w:val="24"/>
              </w:rPr>
              <w:t>ODP</w:t>
            </w:r>
            <w:r w:rsidRPr="00CE704D">
              <w:rPr>
                <w:rFonts w:ascii="SimSun" w:hAnsi="SimSun" w:cs="SimSun" w:hint="eastAsia"/>
                <w:noProof/>
                <w:sz w:val="18"/>
                <w:szCs w:val="24"/>
              </w:rPr>
              <w:t>吨）</w:t>
            </w:r>
          </w:p>
        </w:tc>
        <w:tc>
          <w:tcPr>
            <w:tcW w:w="478" w:type="pct"/>
            <w:tcMar>
              <w:left w:w="85" w:type="dxa"/>
              <w:right w:w="85" w:type="dxa"/>
            </w:tcMar>
            <w:vAlign w:val="center"/>
          </w:tcPr>
          <w:p w14:paraId="508D184C" w14:textId="77777777" w:rsidR="00DC2F0E" w:rsidRPr="00CE704D" w:rsidRDefault="00DC2F0E" w:rsidP="00A21D07">
            <w:pPr>
              <w:jc w:val="right"/>
              <w:rPr>
                <w:sz w:val="18"/>
                <w:szCs w:val="18"/>
              </w:rPr>
            </w:pPr>
            <w:r w:rsidRPr="00CE704D">
              <w:rPr>
                <w:sz w:val="18"/>
                <w:szCs w:val="18"/>
              </w:rPr>
              <w:t>0.60</w:t>
            </w:r>
          </w:p>
        </w:tc>
      </w:tr>
      <w:tr w:rsidR="00DC2F0E" w:rsidRPr="00CE704D" w14:paraId="20347875" w14:textId="77777777" w:rsidTr="00A21D07">
        <w:trPr>
          <w:trHeight w:val="107"/>
          <w:jc w:val="center"/>
        </w:trPr>
        <w:tc>
          <w:tcPr>
            <w:tcW w:w="297" w:type="pct"/>
            <w:tcMar>
              <w:left w:w="85" w:type="dxa"/>
              <w:right w:w="85" w:type="dxa"/>
            </w:tcMar>
            <w:vAlign w:val="center"/>
          </w:tcPr>
          <w:p w14:paraId="5D0433C0" w14:textId="77777777" w:rsidR="00DC2F0E" w:rsidRPr="00CE704D" w:rsidRDefault="00DC2F0E" w:rsidP="00A21D07">
            <w:pPr>
              <w:rPr>
                <w:sz w:val="18"/>
                <w:szCs w:val="18"/>
              </w:rPr>
            </w:pPr>
            <w:smartTag w:uri="urn:schemas-microsoft-com:office:smarttags" w:element="chsdate">
              <w:smartTagPr>
                <w:attr w:name="IsROCDate" w:val="False"/>
                <w:attr w:name="IsLunarDate" w:val="False"/>
                <w:attr w:name="Day" w:val="30"/>
                <w:attr w:name="Month" w:val="12"/>
                <w:attr w:name="Year" w:val="1899"/>
              </w:smartTagPr>
              <w:r w:rsidRPr="00CE704D">
                <w:rPr>
                  <w:sz w:val="18"/>
                  <w:szCs w:val="18"/>
                </w:rPr>
                <w:t>4.5.2</w:t>
              </w:r>
            </w:smartTag>
          </w:p>
        </w:tc>
        <w:tc>
          <w:tcPr>
            <w:tcW w:w="4225" w:type="pct"/>
            <w:gridSpan w:val="11"/>
            <w:tcMar>
              <w:left w:w="85" w:type="dxa"/>
              <w:right w:w="85" w:type="dxa"/>
            </w:tcMar>
          </w:tcPr>
          <w:p w14:paraId="054235A7" w14:textId="739FE7F7" w:rsidR="00DC2F0E" w:rsidRPr="00245B69" w:rsidRDefault="00974BAE" w:rsidP="00974BAE">
            <w:pPr>
              <w:jc w:val="left"/>
              <w:rPr>
                <w:sz w:val="19"/>
                <w:szCs w:val="24"/>
                <w:highlight w:val="yellow"/>
              </w:rPr>
            </w:pPr>
            <w:r>
              <w:rPr>
                <w:rFonts w:ascii="SimSun" w:hint="eastAsia"/>
                <w:sz w:val="17"/>
                <w:szCs w:val="24"/>
                <w:lang w:val="zh-CN"/>
              </w:rPr>
              <w:t>之前核准项目中要完成的</w:t>
            </w:r>
            <w:r>
              <w:rPr>
                <w:rFonts w:ascii="SimSun"/>
                <w:sz w:val="17"/>
                <w:szCs w:val="24"/>
                <w:lang w:val="zh-CN"/>
              </w:rPr>
              <w:t>HCFC-</w:t>
            </w:r>
            <w:r>
              <w:rPr>
                <w:rFonts w:ascii="SimSun"/>
                <w:sz w:val="17"/>
                <w:szCs w:val="24"/>
              </w:rPr>
              <w:t>14</w:t>
            </w:r>
            <w:r>
              <w:rPr>
                <w:rFonts w:ascii="SimSun"/>
                <w:sz w:val="17"/>
                <w:szCs w:val="24"/>
              </w:rPr>
              <w:t>2</w:t>
            </w:r>
            <w:r>
              <w:rPr>
                <w:rFonts w:ascii="SimSun"/>
                <w:sz w:val="17"/>
                <w:szCs w:val="24"/>
              </w:rPr>
              <w:t>b</w:t>
            </w:r>
            <w:r>
              <w:rPr>
                <w:rFonts w:ascii="SimSun" w:hint="eastAsia"/>
                <w:sz w:val="17"/>
                <w:szCs w:val="24"/>
                <w:lang w:val="zh-CN"/>
              </w:rPr>
              <w:t>淘汰量（</w:t>
            </w:r>
            <w:r>
              <w:rPr>
                <w:rFonts w:ascii="SimSun"/>
                <w:sz w:val="17"/>
                <w:szCs w:val="24"/>
                <w:lang w:val="zh-CN"/>
              </w:rPr>
              <w:t>ODP</w:t>
            </w:r>
            <w:r>
              <w:rPr>
                <w:rFonts w:ascii="SimSun" w:hint="eastAsia"/>
                <w:sz w:val="17"/>
                <w:szCs w:val="24"/>
                <w:lang w:val="zh-CN"/>
              </w:rPr>
              <w:t>吨</w:t>
            </w:r>
          </w:p>
        </w:tc>
        <w:tc>
          <w:tcPr>
            <w:tcW w:w="478" w:type="pct"/>
            <w:tcMar>
              <w:left w:w="85" w:type="dxa"/>
              <w:right w:w="85" w:type="dxa"/>
            </w:tcMar>
            <w:vAlign w:val="center"/>
          </w:tcPr>
          <w:p w14:paraId="58110688" w14:textId="77777777" w:rsidR="00DC2F0E" w:rsidRPr="00CE704D" w:rsidRDefault="00DC2F0E" w:rsidP="00A21D07">
            <w:pPr>
              <w:jc w:val="right"/>
              <w:rPr>
                <w:sz w:val="18"/>
                <w:szCs w:val="18"/>
              </w:rPr>
            </w:pPr>
            <w:r w:rsidRPr="00CE704D">
              <w:rPr>
                <w:sz w:val="18"/>
                <w:szCs w:val="18"/>
              </w:rPr>
              <w:t>0.00</w:t>
            </w:r>
          </w:p>
        </w:tc>
      </w:tr>
      <w:tr w:rsidR="00DC2F0E" w:rsidRPr="00CE704D" w14:paraId="72615C09" w14:textId="77777777" w:rsidTr="00A21D07">
        <w:trPr>
          <w:trHeight w:val="107"/>
          <w:jc w:val="center"/>
        </w:trPr>
        <w:tc>
          <w:tcPr>
            <w:tcW w:w="297" w:type="pct"/>
            <w:tcMar>
              <w:left w:w="85" w:type="dxa"/>
              <w:right w:w="85" w:type="dxa"/>
            </w:tcMar>
            <w:vAlign w:val="center"/>
          </w:tcPr>
          <w:p w14:paraId="17FDED4F" w14:textId="77777777" w:rsidR="00DC2F0E" w:rsidRPr="00CE704D" w:rsidRDefault="00DC2F0E" w:rsidP="00A21D07">
            <w:pPr>
              <w:rPr>
                <w:sz w:val="18"/>
                <w:szCs w:val="18"/>
              </w:rPr>
            </w:pPr>
            <w:smartTag w:uri="urn:schemas-microsoft-com:office:smarttags" w:element="chsdate">
              <w:smartTagPr>
                <w:attr w:name="IsROCDate" w:val="False"/>
                <w:attr w:name="IsLunarDate" w:val="False"/>
                <w:attr w:name="Day" w:val="30"/>
                <w:attr w:name="Month" w:val="12"/>
                <w:attr w:name="Year" w:val="1899"/>
              </w:smartTagPr>
              <w:r w:rsidRPr="00CE704D">
                <w:rPr>
                  <w:sz w:val="18"/>
                  <w:szCs w:val="18"/>
                </w:rPr>
                <w:t>4.5.3</w:t>
              </w:r>
            </w:smartTag>
          </w:p>
        </w:tc>
        <w:tc>
          <w:tcPr>
            <w:tcW w:w="4225" w:type="pct"/>
            <w:gridSpan w:val="11"/>
            <w:tcMar>
              <w:left w:w="85" w:type="dxa"/>
              <w:right w:w="85" w:type="dxa"/>
            </w:tcMar>
          </w:tcPr>
          <w:p w14:paraId="0385AA26" w14:textId="77777777" w:rsidR="00DC2F0E" w:rsidRPr="00CE704D" w:rsidRDefault="00DC2F0E" w:rsidP="00A21D07">
            <w:pPr>
              <w:jc w:val="left"/>
              <w:rPr>
                <w:sz w:val="19"/>
                <w:szCs w:val="24"/>
              </w:rPr>
            </w:pPr>
            <w:r w:rsidRPr="00CE704D">
              <w:rPr>
                <w:rFonts w:ascii="SimSun" w:hAnsi="SimSun" w:cs="SimSun" w:hint="eastAsia"/>
                <w:noProof/>
                <w:sz w:val="18"/>
                <w:szCs w:val="24"/>
              </w:rPr>
              <w:t>剩余符合资助条件的</w:t>
            </w:r>
            <w:r w:rsidRPr="00CE704D">
              <w:rPr>
                <w:rFonts w:ascii="SimSun" w:hAnsi="SimSun"/>
                <w:noProof/>
                <w:sz w:val="18"/>
                <w:szCs w:val="24"/>
              </w:rPr>
              <w:t>HCFC-142b</w:t>
            </w:r>
            <w:r w:rsidRPr="00CE704D">
              <w:rPr>
                <w:rFonts w:ascii="SimSun" w:hAnsi="SimSun" w:cs="SimSun" w:hint="eastAsia"/>
                <w:noProof/>
                <w:sz w:val="18"/>
                <w:szCs w:val="24"/>
              </w:rPr>
              <w:t>消费量（</w:t>
            </w:r>
            <w:r w:rsidRPr="00CE704D">
              <w:rPr>
                <w:noProof/>
                <w:sz w:val="18"/>
                <w:szCs w:val="24"/>
              </w:rPr>
              <w:t>ODP</w:t>
            </w:r>
            <w:r w:rsidRPr="00CE704D">
              <w:rPr>
                <w:rFonts w:ascii="SimSun" w:hAnsi="SimSun" w:cs="SimSun" w:hint="eastAsia"/>
                <w:noProof/>
                <w:sz w:val="18"/>
                <w:szCs w:val="24"/>
              </w:rPr>
              <w:t>吨）</w:t>
            </w:r>
          </w:p>
        </w:tc>
        <w:tc>
          <w:tcPr>
            <w:tcW w:w="478" w:type="pct"/>
            <w:tcMar>
              <w:left w:w="85" w:type="dxa"/>
              <w:right w:w="85" w:type="dxa"/>
            </w:tcMar>
            <w:vAlign w:val="center"/>
          </w:tcPr>
          <w:p w14:paraId="39DD1AFE" w14:textId="77777777" w:rsidR="00DC2F0E" w:rsidRPr="00CE704D" w:rsidRDefault="00DC2F0E" w:rsidP="00A21D07">
            <w:pPr>
              <w:jc w:val="right"/>
              <w:rPr>
                <w:sz w:val="18"/>
                <w:szCs w:val="18"/>
              </w:rPr>
            </w:pPr>
            <w:r w:rsidRPr="00CE704D">
              <w:rPr>
                <w:sz w:val="18"/>
                <w:szCs w:val="18"/>
              </w:rPr>
              <w:t>0.00</w:t>
            </w:r>
          </w:p>
        </w:tc>
      </w:tr>
      <w:tr w:rsidR="00DC2F0E" w:rsidRPr="00CE704D" w14:paraId="5FA5BFE5" w14:textId="77777777" w:rsidTr="00A21D07">
        <w:trPr>
          <w:trHeight w:val="107"/>
          <w:jc w:val="center"/>
        </w:trPr>
        <w:tc>
          <w:tcPr>
            <w:tcW w:w="297" w:type="pct"/>
            <w:tcMar>
              <w:left w:w="85" w:type="dxa"/>
              <w:right w:w="85" w:type="dxa"/>
            </w:tcMar>
            <w:vAlign w:val="center"/>
          </w:tcPr>
          <w:p w14:paraId="1C14B657" w14:textId="77777777" w:rsidR="00DC2F0E" w:rsidRPr="00CE704D" w:rsidRDefault="00DC2F0E" w:rsidP="00A21D07">
            <w:pPr>
              <w:rPr>
                <w:sz w:val="18"/>
                <w:szCs w:val="18"/>
              </w:rPr>
            </w:pPr>
            <w:smartTag w:uri="urn:schemas-microsoft-com:office:smarttags" w:element="chsdate">
              <w:smartTagPr>
                <w:attr w:name="IsROCDate" w:val="False"/>
                <w:attr w:name="IsLunarDate" w:val="False"/>
                <w:attr w:name="Day" w:val="30"/>
                <w:attr w:name="Month" w:val="12"/>
                <w:attr w:name="Year" w:val="1899"/>
              </w:smartTagPr>
              <w:r w:rsidRPr="00CE704D">
                <w:rPr>
                  <w:sz w:val="18"/>
                  <w:szCs w:val="18"/>
                </w:rPr>
                <w:t>4.6.1</w:t>
              </w:r>
            </w:smartTag>
          </w:p>
        </w:tc>
        <w:tc>
          <w:tcPr>
            <w:tcW w:w="4225" w:type="pct"/>
            <w:gridSpan w:val="11"/>
            <w:tcMar>
              <w:left w:w="85" w:type="dxa"/>
              <w:right w:w="85" w:type="dxa"/>
            </w:tcMar>
          </w:tcPr>
          <w:p w14:paraId="61A3DED3" w14:textId="77777777" w:rsidR="00DC2F0E" w:rsidRPr="00CE704D" w:rsidRDefault="00DC2F0E" w:rsidP="00A21D07">
            <w:pPr>
              <w:jc w:val="left"/>
              <w:rPr>
                <w:sz w:val="19"/>
                <w:szCs w:val="24"/>
              </w:rPr>
            </w:pPr>
            <w:r w:rsidRPr="00CE704D">
              <w:rPr>
                <w:rFonts w:ascii="SimSun" w:hAnsi="SimSun" w:cs="SimSun" w:hint="eastAsia"/>
                <w:noProof/>
                <w:sz w:val="18"/>
                <w:szCs w:val="24"/>
              </w:rPr>
              <w:t>本协定下要完成的议定的</w:t>
            </w:r>
            <w:r w:rsidRPr="00CE704D">
              <w:rPr>
                <w:rFonts w:ascii="SimSun" w:hAnsi="SimSun"/>
                <w:noProof/>
                <w:sz w:val="18"/>
                <w:szCs w:val="24"/>
              </w:rPr>
              <w:t>HCFC-225</w:t>
            </w:r>
            <w:r w:rsidRPr="00CE704D">
              <w:rPr>
                <w:rFonts w:ascii="SimSun" w:hAnsi="SimSun" w:cs="SimSun" w:hint="eastAsia"/>
                <w:noProof/>
                <w:sz w:val="18"/>
                <w:szCs w:val="24"/>
              </w:rPr>
              <w:t>淘汰总量（</w:t>
            </w:r>
            <w:r w:rsidRPr="00CE704D">
              <w:rPr>
                <w:noProof/>
                <w:sz w:val="18"/>
                <w:szCs w:val="24"/>
              </w:rPr>
              <w:t>ODP</w:t>
            </w:r>
            <w:r w:rsidRPr="00CE704D">
              <w:rPr>
                <w:rFonts w:ascii="SimSun" w:hAnsi="SimSun" w:cs="SimSun" w:hint="eastAsia"/>
                <w:noProof/>
                <w:sz w:val="18"/>
                <w:szCs w:val="24"/>
              </w:rPr>
              <w:t>吨）</w:t>
            </w:r>
          </w:p>
        </w:tc>
        <w:tc>
          <w:tcPr>
            <w:tcW w:w="478" w:type="pct"/>
            <w:tcMar>
              <w:left w:w="85" w:type="dxa"/>
              <w:right w:w="85" w:type="dxa"/>
            </w:tcMar>
            <w:vAlign w:val="center"/>
          </w:tcPr>
          <w:p w14:paraId="66A83FD5" w14:textId="77777777" w:rsidR="00DC2F0E" w:rsidRPr="00CE704D" w:rsidRDefault="00DC2F0E" w:rsidP="00A21D07">
            <w:pPr>
              <w:jc w:val="right"/>
              <w:rPr>
                <w:sz w:val="18"/>
                <w:szCs w:val="18"/>
              </w:rPr>
            </w:pPr>
            <w:r w:rsidRPr="00CE704D">
              <w:rPr>
                <w:sz w:val="18"/>
                <w:szCs w:val="18"/>
              </w:rPr>
              <w:t>0.30</w:t>
            </w:r>
          </w:p>
        </w:tc>
      </w:tr>
      <w:tr w:rsidR="00DC2F0E" w:rsidRPr="00CE704D" w14:paraId="6ECDE4F6" w14:textId="77777777" w:rsidTr="00A21D07">
        <w:trPr>
          <w:trHeight w:val="107"/>
          <w:jc w:val="center"/>
        </w:trPr>
        <w:tc>
          <w:tcPr>
            <w:tcW w:w="297" w:type="pct"/>
            <w:tcMar>
              <w:left w:w="85" w:type="dxa"/>
              <w:right w:w="85" w:type="dxa"/>
            </w:tcMar>
            <w:vAlign w:val="center"/>
          </w:tcPr>
          <w:p w14:paraId="74BF9525" w14:textId="77777777" w:rsidR="00DC2F0E" w:rsidRPr="00CE704D" w:rsidRDefault="00DC2F0E" w:rsidP="00A21D07">
            <w:pPr>
              <w:rPr>
                <w:sz w:val="18"/>
                <w:szCs w:val="18"/>
              </w:rPr>
            </w:pPr>
            <w:smartTag w:uri="urn:schemas-microsoft-com:office:smarttags" w:element="chsdate">
              <w:smartTagPr>
                <w:attr w:name="IsROCDate" w:val="False"/>
                <w:attr w:name="IsLunarDate" w:val="False"/>
                <w:attr w:name="Day" w:val="30"/>
                <w:attr w:name="Month" w:val="12"/>
                <w:attr w:name="Year" w:val="1899"/>
              </w:smartTagPr>
              <w:r w:rsidRPr="00CE704D">
                <w:rPr>
                  <w:sz w:val="18"/>
                  <w:szCs w:val="18"/>
                </w:rPr>
                <w:t>4.6.2</w:t>
              </w:r>
            </w:smartTag>
          </w:p>
        </w:tc>
        <w:tc>
          <w:tcPr>
            <w:tcW w:w="4225" w:type="pct"/>
            <w:gridSpan w:val="11"/>
            <w:tcMar>
              <w:left w:w="85" w:type="dxa"/>
              <w:right w:w="85" w:type="dxa"/>
            </w:tcMar>
          </w:tcPr>
          <w:p w14:paraId="74C9AE4A" w14:textId="2FF989C0" w:rsidR="00DC2F0E" w:rsidRPr="00CE704D" w:rsidRDefault="00974BAE" w:rsidP="00A21D07">
            <w:pPr>
              <w:jc w:val="left"/>
              <w:rPr>
                <w:sz w:val="19"/>
                <w:szCs w:val="24"/>
              </w:rPr>
            </w:pPr>
            <w:r>
              <w:rPr>
                <w:rFonts w:ascii="SimSun" w:hint="eastAsia"/>
                <w:sz w:val="17"/>
                <w:szCs w:val="24"/>
                <w:lang w:val="zh-CN"/>
              </w:rPr>
              <w:t>之前核准项目中要完成的</w:t>
            </w:r>
            <w:r>
              <w:rPr>
                <w:rFonts w:ascii="SimSun"/>
                <w:sz w:val="17"/>
                <w:szCs w:val="24"/>
                <w:lang w:val="zh-CN"/>
              </w:rPr>
              <w:t>HCFC-22</w:t>
            </w:r>
            <w:r>
              <w:rPr>
                <w:rFonts w:ascii="SimSun"/>
                <w:sz w:val="17"/>
                <w:szCs w:val="24"/>
              </w:rPr>
              <w:t>5</w:t>
            </w:r>
            <w:bookmarkStart w:id="2" w:name="_GoBack"/>
            <w:bookmarkEnd w:id="2"/>
            <w:r>
              <w:rPr>
                <w:rFonts w:ascii="SimSun" w:hint="eastAsia"/>
                <w:sz w:val="17"/>
                <w:szCs w:val="24"/>
                <w:lang w:val="zh-CN"/>
              </w:rPr>
              <w:t>淘汰量（</w:t>
            </w:r>
            <w:r>
              <w:rPr>
                <w:rFonts w:ascii="SimSun"/>
                <w:sz w:val="17"/>
                <w:szCs w:val="24"/>
                <w:lang w:val="zh-CN"/>
              </w:rPr>
              <w:t>ODP</w:t>
            </w:r>
            <w:r>
              <w:rPr>
                <w:rFonts w:ascii="SimSun" w:hint="eastAsia"/>
                <w:sz w:val="17"/>
                <w:szCs w:val="24"/>
                <w:lang w:val="zh-CN"/>
              </w:rPr>
              <w:t>吨）</w:t>
            </w:r>
          </w:p>
        </w:tc>
        <w:tc>
          <w:tcPr>
            <w:tcW w:w="478" w:type="pct"/>
            <w:tcMar>
              <w:left w:w="85" w:type="dxa"/>
              <w:right w:w="85" w:type="dxa"/>
            </w:tcMar>
            <w:vAlign w:val="center"/>
          </w:tcPr>
          <w:p w14:paraId="783044D7" w14:textId="77777777" w:rsidR="00DC2F0E" w:rsidRPr="00CE704D" w:rsidRDefault="00DC2F0E" w:rsidP="00A21D07">
            <w:pPr>
              <w:jc w:val="right"/>
              <w:rPr>
                <w:sz w:val="18"/>
                <w:szCs w:val="18"/>
              </w:rPr>
            </w:pPr>
            <w:r w:rsidRPr="00CE704D">
              <w:rPr>
                <w:sz w:val="18"/>
                <w:szCs w:val="18"/>
              </w:rPr>
              <w:t>0.00</w:t>
            </w:r>
          </w:p>
        </w:tc>
      </w:tr>
      <w:tr w:rsidR="00DC2F0E" w:rsidRPr="00CE704D" w14:paraId="71E92C12" w14:textId="77777777" w:rsidTr="00A21D07">
        <w:trPr>
          <w:trHeight w:val="98"/>
          <w:jc w:val="center"/>
        </w:trPr>
        <w:tc>
          <w:tcPr>
            <w:tcW w:w="297" w:type="pct"/>
            <w:tcMar>
              <w:left w:w="85" w:type="dxa"/>
              <w:right w:w="85" w:type="dxa"/>
            </w:tcMar>
            <w:vAlign w:val="center"/>
          </w:tcPr>
          <w:p w14:paraId="6BD5B11E" w14:textId="77777777" w:rsidR="00DC2F0E" w:rsidRPr="00CE704D" w:rsidRDefault="00DC2F0E" w:rsidP="00A21D07">
            <w:pPr>
              <w:rPr>
                <w:sz w:val="18"/>
                <w:szCs w:val="18"/>
              </w:rPr>
            </w:pPr>
            <w:smartTag w:uri="urn:schemas-microsoft-com:office:smarttags" w:element="chsdate">
              <w:smartTagPr>
                <w:attr w:name="IsROCDate" w:val="False"/>
                <w:attr w:name="IsLunarDate" w:val="False"/>
                <w:attr w:name="Day" w:val="30"/>
                <w:attr w:name="Month" w:val="12"/>
                <w:attr w:name="Year" w:val="1899"/>
              </w:smartTagPr>
              <w:r w:rsidRPr="00CE704D">
                <w:rPr>
                  <w:sz w:val="18"/>
                  <w:szCs w:val="18"/>
                </w:rPr>
                <w:t>4.6.3</w:t>
              </w:r>
            </w:smartTag>
          </w:p>
        </w:tc>
        <w:tc>
          <w:tcPr>
            <w:tcW w:w="4225" w:type="pct"/>
            <w:gridSpan w:val="11"/>
            <w:tcMar>
              <w:left w:w="85" w:type="dxa"/>
              <w:right w:w="85" w:type="dxa"/>
            </w:tcMar>
            <w:vAlign w:val="center"/>
          </w:tcPr>
          <w:p w14:paraId="7FF8C08F" w14:textId="77777777" w:rsidR="00DC2F0E" w:rsidRPr="00CE704D" w:rsidRDefault="00DC2F0E" w:rsidP="00A21D07">
            <w:pPr>
              <w:jc w:val="left"/>
              <w:rPr>
                <w:sz w:val="19"/>
                <w:szCs w:val="24"/>
              </w:rPr>
            </w:pPr>
            <w:r w:rsidRPr="00CE704D">
              <w:rPr>
                <w:rFonts w:ascii="SimSun" w:hAnsi="SimSun" w:cs="SimSun" w:hint="eastAsia"/>
                <w:noProof/>
                <w:sz w:val="18"/>
                <w:szCs w:val="24"/>
              </w:rPr>
              <w:t>剩余的符合资助条件的</w:t>
            </w:r>
            <w:r w:rsidRPr="00CE704D">
              <w:rPr>
                <w:rFonts w:ascii="SimSun" w:hAnsi="SimSun"/>
                <w:noProof/>
                <w:sz w:val="18"/>
                <w:szCs w:val="24"/>
              </w:rPr>
              <w:t>HCFC-225</w:t>
            </w:r>
            <w:r w:rsidRPr="00CE704D">
              <w:rPr>
                <w:rFonts w:ascii="SimSun" w:hAnsi="SimSun" w:cs="SimSun" w:hint="eastAsia"/>
                <w:noProof/>
                <w:sz w:val="18"/>
                <w:szCs w:val="24"/>
              </w:rPr>
              <w:t>消费量（</w:t>
            </w:r>
            <w:r w:rsidRPr="00CE704D">
              <w:rPr>
                <w:noProof/>
                <w:sz w:val="18"/>
                <w:szCs w:val="24"/>
              </w:rPr>
              <w:t>ODP</w:t>
            </w:r>
            <w:r w:rsidRPr="00CE704D">
              <w:rPr>
                <w:rFonts w:ascii="SimSun" w:hAnsi="SimSun" w:cs="SimSun" w:hint="eastAsia"/>
                <w:noProof/>
                <w:sz w:val="18"/>
                <w:szCs w:val="24"/>
              </w:rPr>
              <w:t>吨）</w:t>
            </w:r>
          </w:p>
        </w:tc>
        <w:tc>
          <w:tcPr>
            <w:tcW w:w="478" w:type="pct"/>
            <w:tcMar>
              <w:left w:w="85" w:type="dxa"/>
              <w:right w:w="85" w:type="dxa"/>
            </w:tcMar>
            <w:vAlign w:val="center"/>
          </w:tcPr>
          <w:p w14:paraId="0500271D" w14:textId="77777777" w:rsidR="00DC2F0E" w:rsidRPr="00CE704D" w:rsidRDefault="00DC2F0E" w:rsidP="00A21D07">
            <w:pPr>
              <w:jc w:val="right"/>
              <w:rPr>
                <w:sz w:val="18"/>
                <w:szCs w:val="18"/>
              </w:rPr>
            </w:pPr>
            <w:r w:rsidRPr="00CE704D">
              <w:rPr>
                <w:sz w:val="18"/>
                <w:szCs w:val="18"/>
              </w:rPr>
              <w:t>0.00</w:t>
            </w:r>
          </w:p>
        </w:tc>
      </w:tr>
    </w:tbl>
    <w:p w14:paraId="194C92A5" w14:textId="77777777" w:rsidR="00DC2F0E" w:rsidRPr="00CE704D" w:rsidRDefault="00DC2F0E" w:rsidP="00DC2F0E">
      <w:pPr>
        <w:pStyle w:val="Heading1"/>
        <w:numPr>
          <w:ilvl w:val="0"/>
          <w:numId w:val="0"/>
        </w:numPr>
        <w:tabs>
          <w:tab w:val="left" w:pos="720"/>
        </w:tabs>
        <w:rPr>
          <w:sz w:val="16"/>
          <w:szCs w:val="16"/>
          <w:lang w:val="en-US"/>
        </w:rPr>
      </w:pPr>
      <w:r w:rsidRPr="00CE704D">
        <w:rPr>
          <w:sz w:val="16"/>
          <w:szCs w:val="16"/>
        </w:rPr>
        <w:t>*</w:t>
      </w:r>
      <w:r w:rsidRPr="00CE704D">
        <w:rPr>
          <w:rFonts w:ascii="SimSun" w:hAnsi="SimSun" w:cs="SimSun" w:hint="eastAsia"/>
          <w:sz w:val="18"/>
          <w:szCs w:val="16"/>
        </w:rPr>
        <w:t>根据第</w:t>
      </w:r>
      <w:r w:rsidRPr="00CE704D">
        <w:rPr>
          <w:rFonts w:ascii="SimSun" w:eastAsia="Times New Roman"/>
          <w:b/>
          <w:noProof/>
          <w:sz w:val="18"/>
          <w:szCs w:val="18"/>
        </w:rPr>
        <w:t>二</w:t>
      </w:r>
      <w:r w:rsidRPr="00CE704D">
        <w:rPr>
          <w:rFonts w:ascii="SimSun" w:hAnsi="SimSun" w:cs="SimSun" w:hint="eastAsia"/>
          <w:sz w:val="18"/>
          <w:szCs w:val="16"/>
        </w:rPr>
        <w:t>阶段协定第</w:t>
      </w:r>
      <w:r w:rsidRPr="00CE704D">
        <w:rPr>
          <w:rFonts w:ascii="SimSun" w:eastAsia="Times New Roman"/>
          <w:b/>
          <w:noProof/>
          <w:sz w:val="18"/>
          <w:szCs w:val="18"/>
        </w:rPr>
        <w:t>二</w:t>
      </w:r>
      <w:r w:rsidRPr="00CE704D">
        <w:rPr>
          <w:rFonts w:ascii="SimSun" w:hAnsi="SimSun" w:cs="SimSun" w:hint="eastAsia"/>
          <w:sz w:val="18"/>
          <w:szCs w:val="16"/>
        </w:rPr>
        <w:t>阶段完成日期：</w:t>
      </w:r>
      <w:smartTag w:uri="urn:schemas-microsoft-com:office:smarttags" w:element="chsdate">
        <w:smartTagPr>
          <w:attr w:name="IsROCDate" w:val="False"/>
          <w:attr w:name="IsLunarDate" w:val="False"/>
          <w:attr w:name="Day" w:val="31"/>
          <w:attr w:name="Month" w:val="12"/>
          <w:attr w:name="Year" w:val="2022"/>
        </w:smartTagPr>
        <w:r w:rsidRPr="00CE704D">
          <w:rPr>
            <w:sz w:val="18"/>
            <w:szCs w:val="16"/>
            <w:lang w:val="en-US"/>
          </w:rPr>
          <w:t>2022</w:t>
        </w:r>
        <w:r w:rsidRPr="00CE704D">
          <w:rPr>
            <w:rFonts w:ascii="SimSun" w:hAnsi="SimSun" w:cs="SimSun" w:hint="eastAsia"/>
            <w:sz w:val="18"/>
            <w:szCs w:val="16"/>
            <w:lang w:val="en-US"/>
          </w:rPr>
          <w:t>年</w:t>
        </w:r>
        <w:r w:rsidRPr="00CE704D">
          <w:rPr>
            <w:sz w:val="18"/>
            <w:szCs w:val="16"/>
            <w:lang w:val="en-US"/>
          </w:rPr>
          <w:t>12</w:t>
        </w:r>
        <w:r w:rsidRPr="00CE704D">
          <w:rPr>
            <w:rFonts w:ascii="SimSun" w:hAnsi="SimSun" w:cs="SimSun" w:hint="eastAsia"/>
            <w:sz w:val="18"/>
            <w:szCs w:val="16"/>
            <w:lang w:val="en-US"/>
          </w:rPr>
          <w:t>月</w:t>
        </w:r>
        <w:r w:rsidRPr="00CE704D">
          <w:rPr>
            <w:sz w:val="18"/>
            <w:szCs w:val="16"/>
            <w:lang w:val="en-US"/>
          </w:rPr>
          <w:t>31</w:t>
        </w:r>
        <w:r w:rsidRPr="00CE704D">
          <w:rPr>
            <w:rFonts w:ascii="SimSun" w:hAnsi="SimSun" w:cs="SimSun" w:hint="eastAsia"/>
            <w:sz w:val="18"/>
            <w:szCs w:val="16"/>
            <w:lang w:val="en-US"/>
          </w:rPr>
          <w:t>日</w:t>
        </w:r>
      </w:smartTag>
    </w:p>
    <w:p w14:paraId="29A29132" w14:textId="77777777" w:rsidR="00DC2F0E" w:rsidRPr="00CE704D" w:rsidRDefault="00DC2F0E" w:rsidP="00DC2F0E"/>
    <w:p w14:paraId="5CA8E90E" w14:textId="77777777" w:rsidR="00DC2F0E" w:rsidRDefault="00DC2F0E" w:rsidP="00DC2F0E">
      <w:pPr>
        <w:topLinePunct/>
        <w:spacing w:after="240"/>
        <w:rPr>
          <w:rFonts w:ascii="SimHei"/>
          <w:b/>
          <w:sz w:val="24"/>
          <w:szCs w:val="24"/>
        </w:rPr>
      </w:pPr>
      <w:r>
        <w:rPr>
          <w:rFonts w:ascii="SimHei" w:eastAsia="Times New Roman"/>
          <w:b/>
          <w:noProof/>
          <w:sz w:val="24"/>
          <w:szCs w:val="24"/>
        </w:rPr>
        <w:br w:type="page"/>
      </w:r>
      <w:r>
        <w:rPr>
          <w:rFonts w:ascii="SimHei" w:eastAsia="Times New Roman"/>
          <w:b/>
          <w:noProof/>
          <w:sz w:val="24"/>
          <w:szCs w:val="24"/>
        </w:rPr>
        <w:lastRenderedPageBreak/>
        <w:t>附录</w:t>
      </w:r>
      <w:r>
        <w:rPr>
          <w:b/>
          <w:noProof/>
          <w:sz w:val="24"/>
          <w:szCs w:val="24"/>
        </w:rPr>
        <w:t xml:space="preserve"> 3-A</w:t>
      </w:r>
      <w:r>
        <w:rPr>
          <w:rFonts w:ascii="SimHei" w:eastAsia="Times New Roman"/>
          <w:b/>
          <w:noProof/>
          <w:sz w:val="24"/>
          <w:szCs w:val="24"/>
        </w:rPr>
        <w:t>：资金核准时间表</w:t>
      </w:r>
    </w:p>
    <w:p w14:paraId="57019946" w14:textId="77777777" w:rsidR="00DC2F0E" w:rsidRDefault="00DC2F0E" w:rsidP="00DC2F0E">
      <w:pPr>
        <w:pStyle w:val="Heading1"/>
        <w:keepNext/>
        <w:keepLines/>
        <w:numPr>
          <w:ilvl w:val="0"/>
          <w:numId w:val="23"/>
        </w:numPr>
        <w:tabs>
          <w:tab w:val="clear" w:pos="0"/>
          <w:tab w:val="num" w:pos="720"/>
        </w:tabs>
        <w:topLinePunct/>
        <w:rPr>
          <w:sz w:val="24"/>
          <w:szCs w:val="24"/>
        </w:rPr>
      </w:pPr>
      <w:r>
        <w:rPr>
          <w:rFonts w:ascii="SimSun" w:eastAsia="Times New Roman"/>
          <w:noProof/>
          <w:sz w:val="24"/>
          <w:szCs w:val="24"/>
        </w:rPr>
        <w:t>将于附录</w:t>
      </w:r>
      <w:r>
        <w:rPr>
          <w:noProof/>
          <w:sz w:val="24"/>
          <w:szCs w:val="24"/>
        </w:rPr>
        <w:t>2-A</w:t>
      </w:r>
      <w:r>
        <w:rPr>
          <w:rFonts w:ascii="SimSun" w:eastAsia="Times New Roman"/>
          <w:noProof/>
          <w:sz w:val="24"/>
          <w:szCs w:val="24"/>
        </w:rPr>
        <w:t>中规定年份的第二次会议上审议有待核准的今后供资付款。</w:t>
      </w:r>
    </w:p>
    <w:p w14:paraId="7361EE70" w14:textId="77777777" w:rsidR="00DC2F0E" w:rsidRDefault="00DC2F0E" w:rsidP="00DC2F0E">
      <w:pPr>
        <w:topLinePunct/>
        <w:spacing w:after="240"/>
        <w:rPr>
          <w:rFonts w:ascii="SimHei"/>
          <w:b/>
          <w:sz w:val="24"/>
          <w:szCs w:val="24"/>
        </w:rPr>
      </w:pPr>
      <w:r>
        <w:rPr>
          <w:rFonts w:ascii="SimHei" w:eastAsia="Times New Roman"/>
          <w:b/>
          <w:noProof/>
          <w:sz w:val="24"/>
          <w:szCs w:val="24"/>
        </w:rPr>
        <w:t>附录</w:t>
      </w:r>
      <w:r>
        <w:rPr>
          <w:b/>
          <w:noProof/>
          <w:sz w:val="24"/>
          <w:szCs w:val="24"/>
        </w:rPr>
        <w:t xml:space="preserve"> 4-A</w:t>
      </w:r>
      <w:r>
        <w:rPr>
          <w:rFonts w:ascii="SimHei" w:eastAsia="Times New Roman"/>
          <w:b/>
          <w:noProof/>
          <w:sz w:val="24"/>
          <w:szCs w:val="24"/>
        </w:rPr>
        <w:t>：执行情况报告和计划格式</w:t>
      </w:r>
    </w:p>
    <w:p w14:paraId="0F0540FE" w14:textId="77777777" w:rsidR="00DC2F0E" w:rsidRPr="00DC2F0E" w:rsidRDefault="00DC2F0E" w:rsidP="00DC2F0E">
      <w:pPr>
        <w:pStyle w:val="Heading1"/>
        <w:keepNext/>
        <w:keepLines/>
        <w:numPr>
          <w:ilvl w:val="0"/>
          <w:numId w:val="40"/>
        </w:numPr>
        <w:tabs>
          <w:tab w:val="clear" w:pos="0"/>
          <w:tab w:val="num" w:pos="720"/>
        </w:tabs>
        <w:topLinePunct/>
        <w:rPr>
          <w:sz w:val="24"/>
          <w:szCs w:val="24"/>
        </w:rPr>
      </w:pPr>
      <w:r w:rsidRPr="00DC2F0E">
        <w:rPr>
          <w:rFonts w:ascii="MS Gothic" w:eastAsia="MS Gothic" w:hAnsi="MS Gothic" w:cs="MS Gothic"/>
          <w:noProof/>
          <w:sz w:val="24"/>
          <w:szCs w:val="24"/>
        </w:rPr>
        <w:t>有关每次付款申</w:t>
      </w:r>
      <w:r w:rsidRPr="00DC2F0E">
        <w:rPr>
          <w:rFonts w:ascii="SimSun" w:eastAsia="SimSun" w:hAnsi="SimSun" w:cs="SimSun"/>
          <w:noProof/>
          <w:sz w:val="24"/>
          <w:szCs w:val="24"/>
        </w:rPr>
        <w:t>请的《付款执行情况报告》和《计划》的来文应包括五个部分：</w:t>
      </w:r>
    </w:p>
    <w:p w14:paraId="579AFEF4" w14:textId="77777777" w:rsidR="00DC2F0E" w:rsidRDefault="00DC2F0E" w:rsidP="00DC2F0E">
      <w:pPr>
        <w:pStyle w:val="Heading2"/>
        <w:topLinePunct/>
        <w:rPr>
          <w:rFonts w:ascii="SimSun"/>
          <w:noProof/>
          <w:sz w:val="24"/>
          <w:szCs w:val="24"/>
        </w:rPr>
      </w:pPr>
      <w:r>
        <w:rPr>
          <w:rFonts w:ascii="SimSun" w:eastAsia="SimSun" w:hAnsi="SimSun" w:cs="SimSun" w:hint="eastAsia"/>
          <w:noProof/>
          <w:sz w:val="24"/>
          <w:szCs w:val="24"/>
        </w:rPr>
        <w:t>说</w:t>
      </w:r>
      <w:r>
        <w:rPr>
          <w:rFonts w:ascii="SimSun" w:eastAsia="Times New Roman"/>
          <w:noProof/>
          <w:sz w:val="24"/>
          <w:szCs w:val="24"/>
        </w:rPr>
        <w:t>明自上次报告以来实现的进展情况的陈述报告，数据按照付款分列，反映国家在淘汰各种物质方面的情况，不同活动对其的影响以及这些活动之间的关系。报告应包括根据物质分列的作为执行各项活动的直接结果所淘汰的消耗臭氧层物质的数量，以及所使用的替代技术和所开始使用的相关替代品，以便让秘书处能够向执行委员会提供因此而导致的气候相关排放的变化情况的信息。报告应进一步突出关于列入《计划》的各种活动的成功、经验和挑战，反映国家情况的任何变化并提供其他相关资料。报告还应包括相对于以往呈交的《执行计划》的任何变化的资料以及变动的理由，例如拖延、按照本协定第</w:t>
      </w:r>
      <w:r>
        <w:rPr>
          <w:noProof/>
          <w:sz w:val="24"/>
          <w:szCs w:val="24"/>
        </w:rPr>
        <w:t>7</w:t>
      </w:r>
      <w:r>
        <w:rPr>
          <w:rFonts w:ascii="SimSun" w:eastAsia="Times New Roman"/>
          <w:noProof/>
          <w:sz w:val="24"/>
          <w:szCs w:val="24"/>
        </w:rPr>
        <w:t>款之规定在执行付款期间运用资金重新分配方面的灵活性，或其他变化；</w:t>
      </w:r>
    </w:p>
    <w:p w14:paraId="7033B6B2" w14:textId="77777777" w:rsidR="00DC2F0E" w:rsidRDefault="00DC2F0E" w:rsidP="00DC2F0E">
      <w:pPr>
        <w:pStyle w:val="Heading2"/>
        <w:topLinePunct/>
        <w:rPr>
          <w:sz w:val="24"/>
          <w:szCs w:val="24"/>
        </w:rPr>
      </w:pPr>
      <w:r>
        <w:rPr>
          <w:rFonts w:ascii="SimSun" w:eastAsia="Times New Roman"/>
          <w:noProof/>
          <w:sz w:val="24"/>
          <w:szCs w:val="24"/>
        </w:rPr>
        <w:t>根据本协定第</w:t>
      </w:r>
      <w:r>
        <w:rPr>
          <w:noProof/>
          <w:sz w:val="24"/>
          <w:szCs w:val="24"/>
        </w:rPr>
        <w:t>5</w:t>
      </w:r>
      <w:r>
        <w:rPr>
          <w:rFonts w:ascii="SimSun" w:eastAsia="Times New Roman"/>
          <w:noProof/>
          <w:sz w:val="24"/>
          <w:szCs w:val="24"/>
        </w:rPr>
        <w:t>（</w:t>
      </w:r>
      <w:r>
        <w:rPr>
          <w:noProof/>
          <w:sz w:val="24"/>
          <w:szCs w:val="24"/>
        </w:rPr>
        <w:t>b</w:t>
      </w:r>
      <w:r>
        <w:rPr>
          <w:rFonts w:ascii="SimSun" w:eastAsia="Times New Roman"/>
          <w:noProof/>
          <w:sz w:val="24"/>
          <w:szCs w:val="24"/>
        </w:rPr>
        <w:t>）款提交的关于《计划》的结果以及各种物质消费量的独立核查报告。如果执行委员会没有另做决定，此项核查必须与各付款申请一起提交，且必须提交对本协定第</w:t>
      </w:r>
      <w:r>
        <w:rPr>
          <w:noProof/>
          <w:sz w:val="24"/>
          <w:szCs w:val="24"/>
        </w:rPr>
        <w:t>5</w:t>
      </w:r>
      <w:r>
        <w:rPr>
          <w:rFonts w:ascii="SimSun" w:eastAsia="Times New Roman"/>
          <w:noProof/>
          <w:sz w:val="24"/>
          <w:szCs w:val="24"/>
        </w:rPr>
        <w:t>（</w:t>
      </w:r>
      <w:r>
        <w:rPr>
          <w:noProof/>
          <w:sz w:val="24"/>
          <w:szCs w:val="24"/>
        </w:rPr>
        <w:t>a</w:t>
      </w:r>
      <w:r>
        <w:rPr>
          <w:rFonts w:ascii="SimSun" w:eastAsia="Times New Roman"/>
          <w:noProof/>
          <w:sz w:val="24"/>
          <w:szCs w:val="24"/>
        </w:rPr>
        <w:t>）款规定的所有相关年份消费量的核查，因为关于这些年份的核查报告尚未得到委员会的认可；</w:t>
      </w:r>
    </w:p>
    <w:p w14:paraId="0AF4C5A0" w14:textId="77777777" w:rsidR="00DC2F0E" w:rsidRDefault="00DC2F0E" w:rsidP="00DC2F0E">
      <w:pPr>
        <w:pStyle w:val="Heading2"/>
        <w:topLinePunct/>
        <w:rPr>
          <w:noProof/>
          <w:sz w:val="24"/>
          <w:szCs w:val="24"/>
        </w:rPr>
      </w:pPr>
      <w:r>
        <w:rPr>
          <w:rFonts w:ascii="SimSun" w:eastAsia="Times New Roman"/>
          <w:noProof/>
          <w:sz w:val="24"/>
          <w:szCs w:val="24"/>
        </w:rPr>
        <w:t>书面说明付款申请所涵盖年份内开展的各项活动，重点说明执行进度指标、完成的时间以及这些活动的相互依赖性，同时亦顾及执行前几次付款时积累的经验和取得的进展；按日历年将要提供的计划中的数据。说明还应包括提及总体计划和取得的进展，以及所预期的对总体计划的可能调整。说明还应具体列出并详细解释对总体计划做出的此种改变。对未来活动的说明，可作为上文（</w:t>
      </w:r>
      <w:r>
        <w:rPr>
          <w:noProof/>
          <w:sz w:val="24"/>
          <w:szCs w:val="24"/>
        </w:rPr>
        <w:t>b</w:t>
      </w:r>
      <w:r>
        <w:rPr>
          <w:rFonts w:ascii="SimSun" w:eastAsia="Times New Roman"/>
          <w:noProof/>
          <w:sz w:val="24"/>
          <w:szCs w:val="24"/>
        </w:rPr>
        <w:t>）款的陈述报告的同一文件的一部分提交；</w:t>
      </w:r>
      <w:r>
        <w:rPr>
          <w:noProof/>
          <w:sz w:val="24"/>
          <w:szCs w:val="24"/>
        </w:rPr>
        <w:t xml:space="preserve"> </w:t>
      </w:r>
    </w:p>
    <w:p w14:paraId="6B4E4172" w14:textId="77777777" w:rsidR="00DC2F0E" w:rsidRDefault="00DC2F0E" w:rsidP="00DC2F0E">
      <w:pPr>
        <w:pStyle w:val="Heading2"/>
        <w:topLinePunct/>
        <w:rPr>
          <w:sz w:val="24"/>
          <w:szCs w:val="24"/>
        </w:rPr>
      </w:pPr>
      <w:r>
        <w:rPr>
          <w:rFonts w:ascii="SimSun" w:eastAsia="Times New Roman"/>
          <w:noProof/>
          <w:sz w:val="24"/>
          <w:szCs w:val="24"/>
        </w:rPr>
        <w:t>通过在线数据库提交一组有关所有《付款执行情况报告和计划》的量化信息；以及</w:t>
      </w:r>
    </w:p>
    <w:p w14:paraId="3431A6B4" w14:textId="77777777" w:rsidR="00DC2F0E" w:rsidRDefault="00DC2F0E" w:rsidP="00DC2F0E">
      <w:pPr>
        <w:pStyle w:val="Heading2"/>
        <w:topLinePunct/>
        <w:rPr>
          <w:sz w:val="24"/>
          <w:szCs w:val="24"/>
        </w:rPr>
      </w:pPr>
      <w:r>
        <w:rPr>
          <w:rFonts w:ascii="SimSun" w:eastAsia="Times New Roman"/>
          <w:noProof/>
          <w:sz w:val="24"/>
          <w:szCs w:val="24"/>
        </w:rPr>
        <w:t>关于上文五条款项的执行摘要，概述上文第</w:t>
      </w:r>
      <w:r>
        <w:rPr>
          <w:noProof/>
          <w:sz w:val="24"/>
          <w:szCs w:val="24"/>
        </w:rPr>
        <w:t>1</w:t>
      </w:r>
      <w:r>
        <w:rPr>
          <w:rFonts w:ascii="SimSun" w:eastAsia="Times New Roman"/>
          <w:noProof/>
          <w:sz w:val="24"/>
          <w:szCs w:val="24"/>
        </w:rPr>
        <w:t>（</w:t>
      </w:r>
      <w:r>
        <w:rPr>
          <w:noProof/>
          <w:sz w:val="24"/>
          <w:szCs w:val="24"/>
        </w:rPr>
        <w:t>a</w:t>
      </w:r>
      <w:r>
        <w:rPr>
          <w:rFonts w:ascii="SimSun" w:eastAsia="Times New Roman"/>
          <w:noProof/>
          <w:sz w:val="24"/>
          <w:szCs w:val="24"/>
        </w:rPr>
        <w:t>）至第</w:t>
      </w:r>
      <w:r>
        <w:rPr>
          <w:noProof/>
          <w:sz w:val="24"/>
          <w:szCs w:val="24"/>
        </w:rPr>
        <w:t>1</w:t>
      </w:r>
      <w:r>
        <w:rPr>
          <w:rFonts w:ascii="SimSun" w:eastAsia="Times New Roman"/>
          <w:noProof/>
          <w:sz w:val="24"/>
          <w:szCs w:val="24"/>
        </w:rPr>
        <w:t>（</w:t>
      </w:r>
      <w:r>
        <w:rPr>
          <w:noProof/>
          <w:sz w:val="24"/>
          <w:szCs w:val="24"/>
        </w:rPr>
        <w:t>d</w:t>
      </w:r>
      <w:r>
        <w:rPr>
          <w:rFonts w:ascii="SimSun" w:eastAsia="Times New Roman"/>
          <w:noProof/>
          <w:sz w:val="24"/>
          <w:szCs w:val="24"/>
        </w:rPr>
        <w:t>）款的信息。</w:t>
      </w:r>
    </w:p>
    <w:p w14:paraId="6FD51DA1" w14:textId="77777777" w:rsidR="00DC2F0E" w:rsidRDefault="00DC2F0E" w:rsidP="00DC2F0E">
      <w:pPr>
        <w:pStyle w:val="Heading1"/>
        <w:keepNext/>
        <w:keepLines/>
        <w:numPr>
          <w:ilvl w:val="0"/>
          <w:numId w:val="23"/>
        </w:numPr>
        <w:tabs>
          <w:tab w:val="clear" w:pos="0"/>
          <w:tab w:val="num" w:pos="720"/>
        </w:tabs>
        <w:topLinePunct/>
        <w:rPr>
          <w:noProof/>
          <w:sz w:val="24"/>
          <w:szCs w:val="24"/>
        </w:rPr>
      </w:pPr>
      <w:r>
        <w:rPr>
          <w:rFonts w:ascii="SimSun" w:hAnsi="SimSun" w:cs="SimSun" w:hint="eastAsia"/>
          <w:noProof/>
          <w:sz w:val="24"/>
          <w:szCs w:val="24"/>
        </w:rPr>
        <w:lastRenderedPageBreak/>
        <w:t>如果出现某年同时执行氟氯烃淘汰管理计划的两个阶段的情况，编制《付款执行情况报告和计划》时应顾及以下各点：</w:t>
      </w:r>
    </w:p>
    <w:p w14:paraId="5DDEAC50" w14:textId="77777777" w:rsidR="00DC2F0E" w:rsidRDefault="00DC2F0E" w:rsidP="00DC2F0E">
      <w:pPr>
        <w:pStyle w:val="Heading2"/>
        <w:topLinePunct/>
        <w:rPr>
          <w:noProof/>
          <w:sz w:val="24"/>
          <w:szCs w:val="24"/>
        </w:rPr>
      </w:pPr>
      <w:r>
        <w:rPr>
          <w:rFonts w:ascii="SimSun" w:hAnsi="SimSun" w:cs="SimSun" w:hint="eastAsia"/>
          <w:noProof/>
          <w:sz w:val="24"/>
          <w:szCs w:val="24"/>
        </w:rPr>
        <w:t>作为本协定一部分提及的《付款执行情况报告和计划》应该仅提及本协定所涵盖的活动和资金；并且</w:t>
      </w:r>
    </w:p>
    <w:p w14:paraId="42855899" w14:textId="77777777" w:rsidR="00DC2F0E" w:rsidRDefault="00DC2F0E" w:rsidP="00DC2F0E">
      <w:pPr>
        <w:pStyle w:val="Heading2"/>
        <w:keepNext/>
        <w:keepLines/>
        <w:topLinePunct/>
        <w:rPr>
          <w:noProof/>
          <w:sz w:val="24"/>
          <w:szCs w:val="24"/>
        </w:rPr>
      </w:pPr>
      <w:r>
        <w:rPr>
          <w:rFonts w:ascii="SimSun" w:hAnsi="SimSun" w:cs="SimSun" w:hint="eastAsia"/>
          <w:noProof/>
          <w:sz w:val="24"/>
          <w:szCs w:val="24"/>
        </w:rPr>
        <w:t>如果执行中的各个阶段在某一年中具有每一《协定》附录</w:t>
      </w:r>
      <w:r>
        <w:rPr>
          <w:noProof/>
          <w:sz w:val="24"/>
          <w:szCs w:val="24"/>
        </w:rPr>
        <w:t>2-A</w:t>
      </w:r>
      <w:r>
        <w:rPr>
          <w:rFonts w:ascii="SimSun" w:hAnsi="SimSun" w:cs="SimSun" w:hint="eastAsia"/>
          <w:noProof/>
          <w:sz w:val="24"/>
          <w:szCs w:val="24"/>
        </w:rPr>
        <w:t>的不同氟氯烃消费指标，应该用较低的氟氯烃消费指标作为遵守这些协定的参考，并将作为独立核查的依据。</w:t>
      </w:r>
    </w:p>
    <w:p w14:paraId="10A4AFC4" w14:textId="77777777" w:rsidR="00DC2F0E" w:rsidRDefault="00DC2F0E" w:rsidP="00DC2F0E">
      <w:pPr>
        <w:keepNext/>
        <w:keepLines/>
        <w:topLinePunct/>
        <w:spacing w:after="240"/>
        <w:rPr>
          <w:rFonts w:ascii="SimHei"/>
          <w:b/>
          <w:sz w:val="24"/>
          <w:szCs w:val="24"/>
        </w:rPr>
      </w:pPr>
      <w:r w:rsidRPr="009F0E8B">
        <w:rPr>
          <w:rFonts w:ascii="SimHei" w:eastAsia="Times New Roman"/>
          <w:b/>
          <w:noProof/>
          <w:sz w:val="24"/>
          <w:szCs w:val="24"/>
        </w:rPr>
        <w:t>附录</w:t>
      </w:r>
      <w:r w:rsidRPr="009F0E8B">
        <w:rPr>
          <w:b/>
          <w:noProof/>
          <w:sz w:val="24"/>
          <w:szCs w:val="24"/>
        </w:rPr>
        <w:t xml:space="preserve"> 5-A</w:t>
      </w:r>
      <w:r w:rsidRPr="009F0E8B">
        <w:rPr>
          <w:rFonts w:ascii="SimHei" w:eastAsia="Times New Roman"/>
          <w:b/>
          <w:noProof/>
          <w:sz w:val="24"/>
          <w:szCs w:val="24"/>
        </w:rPr>
        <w:t>：监测机构和作用</w:t>
      </w:r>
    </w:p>
    <w:p w14:paraId="18F79EF0" w14:textId="77777777" w:rsidR="00DC2F0E" w:rsidRPr="00DC2F0E" w:rsidRDefault="00DC2F0E" w:rsidP="00DC2F0E">
      <w:pPr>
        <w:pStyle w:val="Heading1"/>
        <w:numPr>
          <w:ilvl w:val="0"/>
          <w:numId w:val="39"/>
        </w:numPr>
        <w:rPr>
          <w:sz w:val="24"/>
          <w:szCs w:val="24"/>
        </w:rPr>
      </w:pPr>
      <w:r w:rsidRPr="00DC2F0E">
        <w:rPr>
          <w:rFonts w:hint="eastAsia"/>
          <w:sz w:val="24"/>
          <w:szCs w:val="24"/>
          <w:lang w:val="zh-CN"/>
        </w:rPr>
        <w:t>环境部</w:t>
      </w:r>
      <w:r w:rsidRPr="00DC2F0E">
        <w:rPr>
          <w:rFonts w:hint="eastAsia"/>
          <w:sz w:val="24"/>
          <w:szCs w:val="24"/>
          <w:lang w:val="en-US"/>
        </w:rPr>
        <w:t>（</w:t>
      </w:r>
      <w:r w:rsidRPr="00DC2F0E">
        <w:rPr>
          <w:sz w:val="24"/>
          <w:szCs w:val="24"/>
          <w:lang w:val="en-US"/>
        </w:rPr>
        <w:t>MMA</w:t>
      </w:r>
      <w:r w:rsidRPr="00DC2F0E">
        <w:rPr>
          <w:rFonts w:hint="eastAsia"/>
          <w:sz w:val="24"/>
          <w:szCs w:val="24"/>
          <w:lang w:val="en-US"/>
        </w:rPr>
        <w:t>）</w:t>
      </w:r>
      <w:r w:rsidRPr="00DC2F0E">
        <w:rPr>
          <w:rFonts w:hint="eastAsia"/>
          <w:sz w:val="24"/>
          <w:szCs w:val="24"/>
          <w:lang w:val="zh-CN"/>
        </w:rPr>
        <w:t>负责所有生态系统、自然资源和环境服务的保护、恢复和养护</w:t>
      </w:r>
      <w:r w:rsidRPr="00DC2F0E">
        <w:rPr>
          <w:rFonts w:hint="eastAsia"/>
          <w:sz w:val="24"/>
          <w:szCs w:val="24"/>
          <w:lang w:val="en-US"/>
        </w:rPr>
        <w:t>，</w:t>
      </w:r>
      <w:r w:rsidRPr="00DC2F0E">
        <w:rPr>
          <w:rFonts w:hint="eastAsia"/>
          <w:sz w:val="24"/>
          <w:szCs w:val="24"/>
          <w:lang w:val="zh-CN"/>
        </w:rPr>
        <w:t>以促进可持续发展。该部还负责实施涉及气候变化和臭氧层保护的国家政策。国家臭氧机构是环境部内气候变化办公室的一部分，负责确保该计划得到履行。</w:t>
      </w:r>
    </w:p>
    <w:p w14:paraId="6E992185" w14:textId="77777777" w:rsidR="00DC2F0E" w:rsidRPr="00E53E7C" w:rsidRDefault="00DC2F0E" w:rsidP="00DC2F0E">
      <w:pPr>
        <w:pStyle w:val="Heading1"/>
        <w:rPr>
          <w:sz w:val="24"/>
          <w:szCs w:val="24"/>
        </w:rPr>
      </w:pPr>
      <w:r w:rsidRPr="00E53E7C">
        <w:rPr>
          <w:rFonts w:hint="eastAsia"/>
          <w:sz w:val="24"/>
          <w:szCs w:val="24"/>
          <w:lang w:val="zh-CN"/>
        </w:rPr>
        <w:t>该计划的项目协调和管理将由国家臭氧机构负责。国家臭氧机构直接负责在该国实施与《蒙特利尔议定书》相关的活动，特别是确定、实施、监测和评估所有非投资、投资和技术援助活动。</w:t>
      </w:r>
      <w:r w:rsidRPr="00E53E7C">
        <w:rPr>
          <w:sz w:val="24"/>
          <w:szCs w:val="24"/>
        </w:rPr>
        <w:t xml:space="preserve"> </w:t>
      </w:r>
    </w:p>
    <w:p w14:paraId="03A7DE56" w14:textId="77777777" w:rsidR="00DC2F0E" w:rsidRPr="00E53E7C" w:rsidRDefault="00DC2F0E" w:rsidP="00DC2F0E">
      <w:pPr>
        <w:pStyle w:val="Heading1"/>
        <w:rPr>
          <w:sz w:val="24"/>
          <w:szCs w:val="24"/>
        </w:rPr>
      </w:pPr>
      <w:r w:rsidRPr="00E53E7C">
        <w:rPr>
          <w:rFonts w:hint="eastAsia"/>
          <w:sz w:val="24"/>
          <w:szCs w:val="24"/>
          <w:lang w:val="zh-CN"/>
        </w:rPr>
        <w:t>密切监测所有活动以及利益攸关方之间的协调是实现履约的关键。将与业界利益攸关方、政府利益攸关方（即经济部、能源部和卫生部）和各种行业协会定期举行协调会议。国家臭氧机构的最重要战略合作伙伴是：</w:t>
      </w:r>
    </w:p>
    <w:p w14:paraId="5A0935D3" w14:textId="77777777" w:rsidR="00DC2F0E" w:rsidRPr="00E53E7C" w:rsidRDefault="00DC2F0E" w:rsidP="00DC2F0E">
      <w:pPr>
        <w:pStyle w:val="Heading2"/>
        <w:rPr>
          <w:sz w:val="24"/>
          <w:szCs w:val="24"/>
        </w:rPr>
      </w:pPr>
      <w:r w:rsidRPr="00E53E7C">
        <w:rPr>
          <w:rFonts w:hint="eastAsia"/>
          <w:sz w:val="24"/>
          <w:szCs w:val="24"/>
          <w:lang w:val="zh-CN"/>
        </w:rPr>
        <w:t>国家海关总署</w:t>
      </w:r>
      <w:r w:rsidRPr="00E53E7C">
        <w:rPr>
          <w:rFonts w:hint="eastAsia"/>
          <w:sz w:val="24"/>
          <w:szCs w:val="24"/>
        </w:rPr>
        <w:t>（</w:t>
      </w:r>
      <w:r w:rsidRPr="00E53E7C">
        <w:rPr>
          <w:sz w:val="24"/>
          <w:szCs w:val="24"/>
        </w:rPr>
        <w:t>SNA</w:t>
      </w:r>
      <w:r w:rsidRPr="00E53E7C">
        <w:rPr>
          <w:rFonts w:hint="eastAsia"/>
          <w:sz w:val="24"/>
          <w:szCs w:val="24"/>
        </w:rPr>
        <w:t>）；</w:t>
      </w:r>
      <w:r w:rsidRPr="00E53E7C">
        <w:rPr>
          <w:rFonts w:hint="eastAsia"/>
          <w:sz w:val="24"/>
          <w:szCs w:val="24"/>
          <w:lang w:val="zh-CN"/>
        </w:rPr>
        <w:t>国家臭氧机构与其共同负责实施氟氯烃进口许可证颁发和配额制度</w:t>
      </w:r>
      <w:r w:rsidRPr="00E53E7C">
        <w:rPr>
          <w:rFonts w:hint="eastAsia"/>
          <w:sz w:val="24"/>
          <w:szCs w:val="24"/>
        </w:rPr>
        <w:t>；</w:t>
      </w:r>
    </w:p>
    <w:p w14:paraId="2E62BC6A" w14:textId="77777777" w:rsidR="00DC2F0E" w:rsidRPr="00E53E7C" w:rsidRDefault="00DC2F0E" w:rsidP="00DC2F0E">
      <w:pPr>
        <w:pStyle w:val="Heading2"/>
        <w:rPr>
          <w:sz w:val="24"/>
          <w:szCs w:val="24"/>
        </w:rPr>
      </w:pPr>
      <w:r w:rsidRPr="00E53E7C">
        <w:rPr>
          <w:rFonts w:hint="eastAsia"/>
          <w:sz w:val="24"/>
          <w:szCs w:val="24"/>
          <w:lang w:val="zh-CN"/>
        </w:rPr>
        <w:t>卫生部</w:t>
      </w:r>
      <w:r w:rsidRPr="00E53E7C">
        <w:rPr>
          <w:rFonts w:hint="eastAsia"/>
          <w:sz w:val="24"/>
          <w:szCs w:val="24"/>
        </w:rPr>
        <w:t>；</w:t>
      </w:r>
      <w:r w:rsidRPr="00E53E7C">
        <w:rPr>
          <w:rFonts w:hint="eastAsia"/>
          <w:sz w:val="24"/>
          <w:szCs w:val="24"/>
          <w:lang w:val="zh-CN"/>
        </w:rPr>
        <w:t>参与受控物质的控制处理、运输、使用和回收的法规制定和实施</w:t>
      </w:r>
      <w:r w:rsidRPr="00E53E7C">
        <w:rPr>
          <w:rFonts w:hint="eastAsia"/>
          <w:sz w:val="24"/>
          <w:szCs w:val="24"/>
        </w:rPr>
        <w:t>；</w:t>
      </w:r>
    </w:p>
    <w:p w14:paraId="1CE30367" w14:textId="77777777" w:rsidR="00DC2F0E" w:rsidRPr="00E53E7C" w:rsidRDefault="00DC2F0E" w:rsidP="00DC2F0E">
      <w:pPr>
        <w:pStyle w:val="Heading2"/>
        <w:rPr>
          <w:sz w:val="24"/>
          <w:szCs w:val="24"/>
        </w:rPr>
      </w:pPr>
      <w:r w:rsidRPr="00E53E7C">
        <w:rPr>
          <w:rFonts w:hint="eastAsia"/>
          <w:sz w:val="24"/>
          <w:szCs w:val="24"/>
          <w:lang w:val="zh-CN"/>
        </w:rPr>
        <w:t>经济部</w:t>
      </w:r>
      <w:r w:rsidRPr="00E53E7C">
        <w:rPr>
          <w:rFonts w:hint="eastAsia"/>
          <w:sz w:val="24"/>
          <w:szCs w:val="24"/>
        </w:rPr>
        <w:t>；</w:t>
      </w:r>
      <w:r w:rsidRPr="00E53E7C">
        <w:rPr>
          <w:rFonts w:hint="eastAsia"/>
          <w:sz w:val="24"/>
          <w:szCs w:val="24"/>
          <w:lang w:val="zh-CN"/>
        </w:rPr>
        <w:t>参与使用受控物质的产品加附标签和认证程序</w:t>
      </w:r>
      <w:r w:rsidRPr="00E53E7C">
        <w:rPr>
          <w:rFonts w:hint="eastAsia"/>
          <w:sz w:val="24"/>
          <w:szCs w:val="24"/>
        </w:rPr>
        <w:t>（</w:t>
      </w:r>
      <w:r w:rsidRPr="00E53E7C">
        <w:rPr>
          <w:sz w:val="24"/>
          <w:szCs w:val="24"/>
        </w:rPr>
        <w:t>ChileValora</w:t>
      </w:r>
      <w:r w:rsidRPr="00E53E7C">
        <w:rPr>
          <w:rFonts w:hint="eastAsia"/>
          <w:sz w:val="24"/>
          <w:szCs w:val="24"/>
        </w:rPr>
        <w:t>，</w:t>
      </w:r>
      <w:r w:rsidRPr="00E53E7C">
        <w:rPr>
          <w:rFonts w:hint="eastAsia"/>
          <w:sz w:val="24"/>
          <w:szCs w:val="24"/>
          <w:lang w:val="zh-CN"/>
        </w:rPr>
        <w:t>与教育部和劳工部合作</w:t>
      </w:r>
      <w:r w:rsidRPr="00E53E7C">
        <w:rPr>
          <w:rFonts w:hint="eastAsia"/>
          <w:sz w:val="24"/>
          <w:szCs w:val="24"/>
        </w:rPr>
        <w:t>）；</w:t>
      </w:r>
    </w:p>
    <w:p w14:paraId="4C06588A" w14:textId="77777777" w:rsidR="00DC2F0E" w:rsidRPr="00E53E7C" w:rsidRDefault="00DC2F0E" w:rsidP="00DC2F0E">
      <w:pPr>
        <w:pStyle w:val="Heading2"/>
        <w:rPr>
          <w:sz w:val="24"/>
          <w:szCs w:val="24"/>
        </w:rPr>
      </w:pPr>
      <w:r w:rsidRPr="00E53E7C">
        <w:rPr>
          <w:rFonts w:hint="eastAsia"/>
          <w:sz w:val="24"/>
          <w:szCs w:val="24"/>
          <w:lang w:val="zh-CN"/>
        </w:rPr>
        <w:t>各个政府机构</w:t>
      </w:r>
      <w:r w:rsidRPr="00E53E7C">
        <w:rPr>
          <w:rFonts w:hint="eastAsia"/>
          <w:sz w:val="24"/>
          <w:szCs w:val="24"/>
        </w:rPr>
        <w:t>，</w:t>
      </w:r>
      <w:r w:rsidRPr="00E53E7C">
        <w:rPr>
          <w:rFonts w:hint="eastAsia"/>
          <w:sz w:val="24"/>
          <w:szCs w:val="24"/>
          <w:lang w:val="zh-CN"/>
        </w:rPr>
        <w:t>例如可持续发展与气候变化局和能源可持续发展局</w:t>
      </w:r>
      <w:r w:rsidRPr="00E53E7C">
        <w:rPr>
          <w:rFonts w:hint="eastAsia"/>
          <w:sz w:val="24"/>
          <w:szCs w:val="24"/>
        </w:rPr>
        <w:t>；</w:t>
      </w:r>
      <w:r w:rsidRPr="00E53E7C">
        <w:rPr>
          <w:rFonts w:hint="eastAsia"/>
          <w:sz w:val="24"/>
          <w:szCs w:val="24"/>
          <w:lang w:val="zh-CN"/>
        </w:rPr>
        <w:t>它们将成为实施补充活动的合作伙伴</w:t>
      </w:r>
      <w:r w:rsidRPr="00E53E7C">
        <w:rPr>
          <w:rFonts w:hint="eastAsia"/>
          <w:sz w:val="24"/>
          <w:szCs w:val="24"/>
        </w:rPr>
        <w:t>，</w:t>
      </w:r>
      <w:r w:rsidRPr="00E53E7C">
        <w:rPr>
          <w:rFonts w:hint="eastAsia"/>
          <w:sz w:val="24"/>
          <w:szCs w:val="24"/>
          <w:lang w:val="zh-CN"/>
        </w:rPr>
        <w:t>例如清洁生产协议和</w:t>
      </w:r>
      <w:r w:rsidRPr="00E53E7C">
        <w:rPr>
          <w:sz w:val="24"/>
          <w:szCs w:val="24"/>
        </w:rPr>
        <w:t>/</w:t>
      </w:r>
      <w:r w:rsidRPr="00E53E7C">
        <w:rPr>
          <w:rFonts w:hint="eastAsia"/>
          <w:sz w:val="24"/>
          <w:szCs w:val="24"/>
          <w:lang w:val="zh-CN"/>
        </w:rPr>
        <w:t>或参与能效计划</w:t>
      </w:r>
      <w:r w:rsidRPr="00E53E7C">
        <w:rPr>
          <w:rFonts w:hint="eastAsia"/>
          <w:sz w:val="24"/>
          <w:szCs w:val="24"/>
        </w:rPr>
        <w:t>；</w:t>
      </w:r>
    </w:p>
    <w:p w14:paraId="2A7F82F8" w14:textId="77777777" w:rsidR="00DC2F0E" w:rsidRPr="00E53E7C" w:rsidRDefault="00DC2F0E" w:rsidP="00DC2F0E">
      <w:pPr>
        <w:pStyle w:val="Heading2"/>
        <w:rPr>
          <w:sz w:val="24"/>
          <w:szCs w:val="24"/>
        </w:rPr>
      </w:pPr>
      <w:r w:rsidRPr="00E53E7C">
        <w:rPr>
          <w:rFonts w:hint="eastAsia"/>
          <w:sz w:val="24"/>
          <w:szCs w:val="24"/>
          <w:lang w:val="zh-CN"/>
        </w:rPr>
        <w:t>环境部</w:t>
      </w:r>
      <w:r w:rsidRPr="00E53E7C">
        <w:rPr>
          <w:rFonts w:hint="eastAsia"/>
          <w:sz w:val="24"/>
          <w:szCs w:val="24"/>
        </w:rPr>
        <w:t>；</w:t>
      </w:r>
      <w:r w:rsidRPr="00E53E7C">
        <w:rPr>
          <w:rFonts w:hint="eastAsia"/>
          <w:sz w:val="24"/>
          <w:szCs w:val="24"/>
          <w:lang w:val="zh-CN"/>
        </w:rPr>
        <w:t>国家臭氧机构在该部与该机构的不同领域协调其活动</w:t>
      </w:r>
      <w:r w:rsidRPr="00E53E7C">
        <w:rPr>
          <w:rFonts w:hint="eastAsia"/>
          <w:sz w:val="24"/>
          <w:szCs w:val="24"/>
        </w:rPr>
        <w:t>，</w:t>
      </w:r>
      <w:r w:rsidRPr="00E53E7C">
        <w:rPr>
          <w:rFonts w:hint="eastAsia"/>
          <w:sz w:val="24"/>
          <w:szCs w:val="24"/>
          <w:lang w:val="zh-CN"/>
        </w:rPr>
        <w:t>例如气候变化办公室</w:t>
      </w:r>
      <w:r w:rsidRPr="00E53E7C">
        <w:rPr>
          <w:rFonts w:hint="eastAsia"/>
          <w:sz w:val="24"/>
          <w:szCs w:val="24"/>
        </w:rPr>
        <w:t>（</w:t>
      </w:r>
      <w:r w:rsidRPr="00E53E7C">
        <w:rPr>
          <w:rFonts w:hint="eastAsia"/>
          <w:sz w:val="24"/>
          <w:szCs w:val="24"/>
          <w:lang w:val="zh-CN"/>
        </w:rPr>
        <w:t>缓解措施</w:t>
      </w:r>
      <w:r w:rsidRPr="00E53E7C">
        <w:rPr>
          <w:rFonts w:hint="eastAsia"/>
          <w:sz w:val="24"/>
          <w:szCs w:val="24"/>
        </w:rPr>
        <w:t>，</w:t>
      </w:r>
      <w:r w:rsidRPr="00E53E7C">
        <w:rPr>
          <w:sz w:val="24"/>
          <w:szCs w:val="24"/>
        </w:rPr>
        <w:t>HuellaChile</w:t>
      </w:r>
      <w:r w:rsidRPr="00E53E7C">
        <w:rPr>
          <w:rFonts w:hint="eastAsia"/>
          <w:sz w:val="24"/>
          <w:szCs w:val="24"/>
        </w:rPr>
        <w:t>）</w:t>
      </w:r>
      <w:r w:rsidRPr="00E53E7C">
        <w:rPr>
          <w:rFonts w:hint="eastAsia"/>
          <w:sz w:val="24"/>
          <w:szCs w:val="24"/>
          <w:lang w:val="zh-CN"/>
        </w:rPr>
        <w:t>、法律司、信息和环境经济司</w:t>
      </w:r>
      <w:r w:rsidRPr="00E53E7C">
        <w:rPr>
          <w:rFonts w:hint="eastAsia"/>
          <w:sz w:val="24"/>
          <w:szCs w:val="24"/>
        </w:rPr>
        <w:t>（</w:t>
      </w:r>
      <w:r w:rsidRPr="00E53E7C">
        <w:rPr>
          <w:sz w:val="24"/>
          <w:szCs w:val="24"/>
        </w:rPr>
        <w:t>PRTR</w:t>
      </w:r>
      <w:r w:rsidRPr="00E53E7C">
        <w:rPr>
          <w:rFonts w:hint="eastAsia"/>
          <w:sz w:val="24"/>
          <w:szCs w:val="24"/>
        </w:rPr>
        <w:t>）</w:t>
      </w:r>
      <w:r w:rsidRPr="00E53E7C">
        <w:rPr>
          <w:rFonts w:hint="eastAsia"/>
          <w:sz w:val="24"/>
          <w:szCs w:val="24"/>
          <w:lang w:val="zh-CN"/>
        </w:rPr>
        <w:t>、环境教育司</w:t>
      </w:r>
      <w:r w:rsidRPr="00E53E7C">
        <w:rPr>
          <w:rFonts w:hint="eastAsia"/>
          <w:sz w:val="24"/>
          <w:szCs w:val="24"/>
        </w:rPr>
        <w:t>（</w:t>
      </w:r>
      <w:r w:rsidRPr="00E53E7C">
        <w:rPr>
          <w:sz w:val="24"/>
          <w:szCs w:val="24"/>
        </w:rPr>
        <w:t>Adriana Hoffmann</w:t>
      </w:r>
      <w:r w:rsidRPr="00E53E7C">
        <w:rPr>
          <w:rFonts w:hint="eastAsia"/>
          <w:sz w:val="24"/>
          <w:szCs w:val="24"/>
          <w:lang w:val="zh-CN"/>
        </w:rPr>
        <w:t>环境培训教育平台</w:t>
      </w:r>
      <w:r w:rsidRPr="00E53E7C">
        <w:rPr>
          <w:rFonts w:hint="eastAsia"/>
          <w:sz w:val="24"/>
          <w:szCs w:val="24"/>
        </w:rPr>
        <w:t>）</w:t>
      </w:r>
      <w:r w:rsidRPr="00E53E7C">
        <w:rPr>
          <w:rFonts w:hint="eastAsia"/>
          <w:sz w:val="24"/>
          <w:szCs w:val="24"/>
          <w:lang w:val="zh-CN"/>
        </w:rPr>
        <w:t>、国际事务办公室、通信办公室和规划、预算和管理控制办公室等。</w:t>
      </w:r>
    </w:p>
    <w:p w14:paraId="78D03FF4" w14:textId="77777777" w:rsidR="00DC2F0E" w:rsidRPr="00E53E7C" w:rsidRDefault="00DC2F0E" w:rsidP="00DC2F0E">
      <w:pPr>
        <w:pStyle w:val="Heading2"/>
        <w:rPr>
          <w:sz w:val="24"/>
          <w:szCs w:val="24"/>
        </w:rPr>
      </w:pPr>
      <w:r w:rsidRPr="00E53E7C">
        <w:rPr>
          <w:rFonts w:hint="eastAsia"/>
          <w:sz w:val="24"/>
          <w:szCs w:val="24"/>
          <w:lang w:val="zh-CN"/>
        </w:rPr>
        <w:t>氟氯烃和氟氯烃混合物进口商</w:t>
      </w:r>
      <w:r w:rsidRPr="00E53E7C">
        <w:rPr>
          <w:rFonts w:hint="eastAsia"/>
          <w:sz w:val="24"/>
          <w:szCs w:val="24"/>
        </w:rPr>
        <w:t>；</w:t>
      </w:r>
      <w:r w:rsidRPr="00E53E7C">
        <w:rPr>
          <w:rFonts w:hint="eastAsia"/>
          <w:sz w:val="24"/>
          <w:szCs w:val="24"/>
          <w:lang w:val="zh-CN"/>
        </w:rPr>
        <w:t>他们提供的信息用于核实海关数据、跟踪库存、氟氯烃的下游应用等。</w:t>
      </w:r>
    </w:p>
    <w:p w14:paraId="68326801" w14:textId="77777777" w:rsidR="00DC2F0E" w:rsidRPr="00E53E7C" w:rsidRDefault="00DC2F0E" w:rsidP="00DC2F0E">
      <w:pPr>
        <w:pStyle w:val="Heading2"/>
        <w:rPr>
          <w:sz w:val="24"/>
          <w:szCs w:val="24"/>
        </w:rPr>
      </w:pPr>
      <w:r w:rsidRPr="00E53E7C">
        <w:rPr>
          <w:rFonts w:hint="eastAsia"/>
          <w:sz w:val="24"/>
          <w:szCs w:val="24"/>
          <w:lang w:val="zh-CN"/>
        </w:rPr>
        <w:t>私营行业的制冷剂用户</w:t>
      </w:r>
      <w:r w:rsidRPr="00E53E7C">
        <w:rPr>
          <w:rFonts w:hint="eastAsia"/>
          <w:sz w:val="24"/>
          <w:szCs w:val="24"/>
        </w:rPr>
        <w:t>；</w:t>
      </w:r>
      <w:r w:rsidRPr="00E53E7C">
        <w:rPr>
          <w:rFonts w:hint="eastAsia"/>
          <w:sz w:val="24"/>
          <w:szCs w:val="24"/>
          <w:lang w:val="zh-CN"/>
        </w:rPr>
        <w:t>智利制冷和空调商会</w:t>
      </w:r>
      <w:r w:rsidRPr="00E53E7C">
        <w:rPr>
          <w:rFonts w:hint="eastAsia"/>
          <w:sz w:val="24"/>
          <w:szCs w:val="24"/>
        </w:rPr>
        <w:t>（</w:t>
      </w:r>
      <w:r w:rsidRPr="00E53E7C">
        <w:rPr>
          <w:sz w:val="24"/>
          <w:szCs w:val="24"/>
        </w:rPr>
        <w:t>CChRyC</w:t>
      </w:r>
      <w:r w:rsidRPr="00E53E7C">
        <w:rPr>
          <w:rFonts w:hint="eastAsia"/>
          <w:sz w:val="24"/>
          <w:szCs w:val="24"/>
        </w:rPr>
        <w:t>）</w:t>
      </w:r>
      <w:r w:rsidRPr="00E53E7C">
        <w:rPr>
          <w:rFonts w:hint="eastAsia"/>
          <w:sz w:val="24"/>
          <w:szCs w:val="24"/>
          <w:lang w:val="zh-CN"/>
        </w:rPr>
        <w:t>、</w:t>
      </w:r>
      <w:r w:rsidRPr="00E53E7C">
        <w:rPr>
          <w:sz w:val="24"/>
          <w:szCs w:val="24"/>
        </w:rPr>
        <w:t>Ditar</w:t>
      </w:r>
      <w:r w:rsidRPr="00E53E7C">
        <w:rPr>
          <w:rFonts w:hint="eastAsia"/>
          <w:sz w:val="24"/>
          <w:szCs w:val="24"/>
          <w:lang w:val="zh-CN"/>
        </w:rPr>
        <w:t>智利空调和制冷专业协会和智利食品工业协会等</w:t>
      </w:r>
      <w:r w:rsidRPr="00E53E7C">
        <w:rPr>
          <w:rFonts w:hint="eastAsia"/>
          <w:sz w:val="24"/>
          <w:szCs w:val="24"/>
        </w:rPr>
        <w:t>，</w:t>
      </w:r>
      <w:r w:rsidRPr="00E53E7C">
        <w:rPr>
          <w:rFonts w:hint="eastAsia"/>
          <w:sz w:val="24"/>
          <w:szCs w:val="24"/>
          <w:lang w:val="zh-CN"/>
        </w:rPr>
        <w:t>它们将成为项目实施的合作伙伴。</w:t>
      </w:r>
    </w:p>
    <w:p w14:paraId="70CCCBA5" w14:textId="77777777" w:rsidR="00DC2F0E" w:rsidRPr="00E53E7C" w:rsidRDefault="00DC2F0E" w:rsidP="00DC2F0E">
      <w:pPr>
        <w:pStyle w:val="Heading2"/>
        <w:rPr>
          <w:sz w:val="24"/>
          <w:szCs w:val="24"/>
        </w:rPr>
      </w:pPr>
      <w:r w:rsidRPr="00E53E7C">
        <w:rPr>
          <w:rFonts w:hint="eastAsia"/>
          <w:sz w:val="24"/>
          <w:szCs w:val="24"/>
          <w:lang w:val="zh-CN"/>
        </w:rPr>
        <w:lastRenderedPageBreak/>
        <w:t>教育部门</w:t>
      </w:r>
      <w:r w:rsidRPr="00E53E7C">
        <w:rPr>
          <w:rFonts w:hint="eastAsia"/>
          <w:sz w:val="24"/>
          <w:szCs w:val="24"/>
        </w:rPr>
        <w:t>（</w:t>
      </w:r>
      <w:r w:rsidRPr="00E53E7C">
        <w:rPr>
          <w:sz w:val="24"/>
          <w:szCs w:val="24"/>
        </w:rPr>
        <w:t>INACAP</w:t>
      </w:r>
      <w:r w:rsidRPr="00E53E7C">
        <w:rPr>
          <w:rFonts w:hint="eastAsia"/>
          <w:sz w:val="24"/>
          <w:szCs w:val="24"/>
          <w:lang w:val="zh-CN"/>
        </w:rPr>
        <w:t>、圣地亚哥大学</w:t>
      </w:r>
      <w:r w:rsidRPr="00E53E7C">
        <w:rPr>
          <w:rFonts w:hint="eastAsia"/>
          <w:sz w:val="24"/>
          <w:szCs w:val="24"/>
        </w:rPr>
        <w:t>（</w:t>
      </w:r>
      <w:r w:rsidRPr="00E53E7C">
        <w:rPr>
          <w:sz w:val="24"/>
          <w:szCs w:val="24"/>
        </w:rPr>
        <w:t>USACH</w:t>
      </w:r>
      <w:r w:rsidRPr="00E53E7C">
        <w:rPr>
          <w:rFonts w:hint="eastAsia"/>
          <w:sz w:val="24"/>
          <w:szCs w:val="24"/>
        </w:rPr>
        <w:t>）</w:t>
      </w:r>
      <w:r w:rsidRPr="00E53E7C">
        <w:rPr>
          <w:rFonts w:hint="eastAsia"/>
          <w:sz w:val="24"/>
          <w:szCs w:val="24"/>
          <w:lang w:val="zh-CN"/>
        </w:rPr>
        <w:t>和教育中心</w:t>
      </w:r>
      <w:r w:rsidRPr="00E53E7C">
        <w:rPr>
          <w:rFonts w:hint="eastAsia"/>
          <w:sz w:val="24"/>
          <w:szCs w:val="24"/>
        </w:rPr>
        <w:t>）；</w:t>
      </w:r>
      <w:r w:rsidRPr="00E53E7C">
        <w:rPr>
          <w:rFonts w:hint="eastAsia"/>
          <w:sz w:val="24"/>
          <w:szCs w:val="24"/>
          <w:lang w:val="zh-CN"/>
        </w:rPr>
        <w:t>环境部与其通过国家臭氧机构将与它们协调最佳制冷做法课程和与学生相关的活动。</w:t>
      </w:r>
    </w:p>
    <w:p w14:paraId="7BAD7E9C" w14:textId="77777777" w:rsidR="00DC2F0E" w:rsidRPr="00E53E7C" w:rsidRDefault="00DC2F0E" w:rsidP="00DC2F0E">
      <w:pPr>
        <w:pStyle w:val="Heading1"/>
        <w:rPr>
          <w:sz w:val="24"/>
          <w:szCs w:val="24"/>
        </w:rPr>
      </w:pPr>
      <w:r w:rsidRPr="00E53E7C">
        <w:rPr>
          <w:rFonts w:hint="eastAsia"/>
          <w:sz w:val="24"/>
          <w:szCs w:val="24"/>
          <w:lang w:val="zh-CN"/>
        </w:rPr>
        <w:t>政府完全支持国家臭氧机构。环境部已确保制定必要的国家法规。国家臭氧机构是气候变化办公室的一部分，在国家环境议程中发挥着关键作用。该国已经并打算按照体制支持部分和体制强化项目活动清单的规定，在随后几年为项目提供活动连续性和认可，以帮助智利批准的活动取得成功。</w:t>
      </w:r>
    </w:p>
    <w:p w14:paraId="49DF28AC" w14:textId="77777777" w:rsidR="00DC2F0E" w:rsidRPr="00E53E7C" w:rsidRDefault="00DC2F0E" w:rsidP="00DC2F0E">
      <w:pPr>
        <w:pStyle w:val="Heading1"/>
        <w:rPr>
          <w:sz w:val="24"/>
          <w:szCs w:val="24"/>
        </w:rPr>
      </w:pPr>
      <w:r w:rsidRPr="00E53E7C">
        <w:rPr>
          <w:rFonts w:hint="eastAsia"/>
          <w:sz w:val="24"/>
          <w:szCs w:val="24"/>
          <w:lang w:val="zh-CN"/>
        </w:rPr>
        <w:t>将进行年度监测。国家臭氧机构将为每一次付款申请编写关于其活动状况和成果的报告</w:t>
      </w:r>
      <w:r w:rsidRPr="00E53E7C">
        <w:rPr>
          <w:rFonts w:hint="eastAsia"/>
          <w:sz w:val="24"/>
          <w:szCs w:val="24"/>
        </w:rPr>
        <w:t>，</w:t>
      </w:r>
      <w:r w:rsidRPr="00E53E7C">
        <w:rPr>
          <w:rFonts w:hint="eastAsia"/>
          <w:sz w:val="24"/>
          <w:szCs w:val="24"/>
          <w:lang w:val="zh-CN"/>
        </w:rPr>
        <w:t>包括里程碑和其他绩效目标以及与执行计划有关的任何其他信息。该报告将由牵头执行机构审查和核实，提交给多边基金秘书处供其审查并可能提交给多边基金执行委员会。</w:t>
      </w:r>
    </w:p>
    <w:p w14:paraId="11282E05" w14:textId="77777777" w:rsidR="00DC2F0E" w:rsidRDefault="00DC2F0E" w:rsidP="00DC2F0E">
      <w:pPr>
        <w:topLinePunct/>
        <w:spacing w:after="240"/>
        <w:rPr>
          <w:rFonts w:ascii="SimHei"/>
          <w:b/>
          <w:sz w:val="24"/>
          <w:szCs w:val="24"/>
        </w:rPr>
      </w:pPr>
      <w:r>
        <w:rPr>
          <w:rFonts w:ascii="SimHei" w:eastAsia="Times New Roman"/>
          <w:b/>
          <w:noProof/>
          <w:sz w:val="24"/>
          <w:szCs w:val="24"/>
        </w:rPr>
        <w:t>附录</w:t>
      </w:r>
      <w:r>
        <w:rPr>
          <w:b/>
          <w:noProof/>
          <w:sz w:val="24"/>
          <w:szCs w:val="24"/>
        </w:rPr>
        <w:t xml:space="preserve"> 6-A</w:t>
      </w:r>
      <w:r>
        <w:rPr>
          <w:rFonts w:ascii="SimHei" w:eastAsia="Times New Roman"/>
          <w:b/>
          <w:noProof/>
          <w:sz w:val="24"/>
          <w:szCs w:val="24"/>
        </w:rPr>
        <w:t>：牵头执行机构的作用</w:t>
      </w:r>
    </w:p>
    <w:p w14:paraId="4D7A3FFF" w14:textId="77777777" w:rsidR="00DC2F0E" w:rsidRPr="00DC2F0E" w:rsidRDefault="00DC2F0E" w:rsidP="00DC2F0E">
      <w:pPr>
        <w:pStyle w:val="Heading1"/>
        <w:numPr>
          <w:ilvl w:val="0"/>
          <w:numId w:val="38"/>
        </w:numPr>
        <w:tabs>
          <w:tab w:val="clear" w:pos="0"/>
          <w:tab w:val="num" w:pos="720"/>
        </w:tabs>
        <w:topLinePunct/>
        <w:rPr>
          <w:sz w:val="24"/>
          <w:szCs w:val="24"/>
        </w:rPr>
      </w:pPr>
      <w:r w:rsidRPr="00DC2F0E">
        <w:rPr>
          <w:rFonts w:ascii="SimSun" w:eastAsia="SimSun" w:hAnsi="SimSun" w:cs="SimSun"/>
          <w:noProof/>
          <w:sz w:val="24"/>
          <w:szCs w:val="24"/>
        </w:rPr>
        <w:t>牵头执行机构将负责一系列活动。至少应包括如下活动：</w:t>
      </w:r>
    </w:p>
    <w:p w14:paraId="65F5ECBB" w14:textId="77777777" w:rsidR="00DC2F0E" w:rsidRDefault="00DC2F0E" w:rsidP="00DC2F0E">
      <w:pPr>
        <w:pStyle w:val="Heading2"/>
        <w:topLinePunct/>
        <w:rPr>
          <w:sz w:val="24"/>
          <w:szCs w:val="24"/>
        </w:rPr>
      </w:pPr>
      <w:r>
        <w:rPr>
          <w:rFonts w:ascii="MS Gothic" w:eastAsia="MS Gothic" w:hAnsi="MS Gothic" w:cs="MS Gothic" w:hint="eastAsia"/>
          <w:noProof/>
          <w:sz w:val="24"/>
          <w:szCs w:val="24"/>
        </w:rPr>
        <w:t>确</w:t>
      </w:r>
      <w:r>
        <w:rPr>
          <w:rFonts w:ascii="SimSun" w:eastAsia="Times New Roman"/>
          <w:noProof/>
          <w:sz w:val="24"/>
          <w:szCs w:val="24"/>
        </w:rPr>
        <w:t>保按照本协定及该国氟氯烃淘汰管理计划规定的具体内部程序和要求，进行绩效和财务核查；</w:t>
      </w:r>
    </w:p>
    <w:p w14:paraId="2687ACA2" w14:textId="77777777" w:rsidR="00DC2F0E" w:rsidRDefault="00DC2F0E" w:rsidP="00DC2F0E">
      <w:pPr>
        <w:pStyle w:val="Heading2"/>
        <w:topLinePunct/>
        <w:rPr>
          <w:sz w:val="24"/>
          <w:szCs w:val="24"/>
        </w:rPr>
      </w:pPr>
      <w:r>
        <w:rPr>
          <w:rFonts w:ascii="SimSun" w:eastAsia="Times New Roman"/>
          <w:noProof/>
          <w:sz w:val="24"/>
          <w:szCs w:val="24"/>
        </w:rPr>
        <w:t>协助国家根据附录</w:t>
      </w:r>
      <w:r>
        <w:rPr>
          <w:noProof/>
          <w:sz w:val="24"/>
          <w:szCs w:val="24"/>
        </w:rPr>
        <w:t>4-A</w:t>
      </w:r>
      <w:r>
        <w:rPr>
          <w:rFonts w:ascii="SimSun" w:eastAsia="Times New Roman"/>
          <w:noProof/>
          <w:sz w:val="24"/>
          <w:szCs w:val="24"/>
        </w:rPr>
        <w:t>编制《付款执行计划和计划》；</w:t>
      </w:r>
    </w:p>
    <w:p w14:paraId="3DF68F81" w14:textId="77777777" w:rsidR="00DC2F0E" w:rsidRDefault="00DC2F0E" w:rsidP="00DC2F0E">
      <w:pPr>
        <w:pStyle w:val="Heading2"/>
        <w:topLinePunct/>
        <w:rPr>
          <w:sz w:val="24"/>
          <w:szCs w:val="24"/>
        </w:rPr>
      </w:pPr>
      <w:r>
        <w:rPr>
          <w:rFonts w:ascii="SimSun" w:eastAsia="Times New Roman"/>
          <w:noProof/>
          <w:sz w:val="24"/>
          <w:szCs w:val="24"/>
        </w:rPr>
        <w:t>向执行委员会提供独立核查报告，说明各项目标已实现且相关付款活动已根据附录</w:t>
      </w:r>
      <w:r>
        <w:rPr>
          <w:noProof/>
          <w:sz w:val="24"/>
          <w:szCs w:val="24"/>
        </w:rPr>
        <w:t>4-A</w:t>
      </w:r>
      <w:r>
        <w:rPr>
          <w:rFonts w:ascii="SimSun" w:eastAsia="Times New Roman"/>
          <w:noProof/>
          <w:sz w:val="24"/>
          <w:szCs w:val="24"/>
        </w:rPr>
        <w:t>按照执行计划的要求完成；</w:t>
      </w:r>
    </w:p>
    <w:p w14:paraId="36EC1ABC" w14:textId="77777777" w:rsidR="00DC2F0E" w:rsidRDefault="00DC2F0E" w:rsidP="00DC2F0E">
      <w:pPr>
        <w:pStyle w:val="Heading2"/>
        <w:topLinePunct/>
        <w:rPr>
          <w:sz w:val="24"/>
          <w:szCs w:val="24"/>
        </w:rPr>
      </w:pPr>
      <w:r>
        <w:rPr>
          <w:rFonts w:ascii="SimSun" w:eastAsia="Times New Roman"/>
          <w:noProof/>
          <w:sz w:val="24"/>
          <w:szCs w:val="24"/>
        </w:rPr>
        <w:t>确保根据附录</w:t>
      </w:r>
      <w:r>
        <w:rPr>
          <w:noProof/>
          <w:sz w:val="24"/>
          <w:szCs w:val="24"/>
        </w:rPr>
        <w:t>4-A</w:t>
      </w:r>
      <w:r>
        <w:rPr>
          <w:rFonts w:ascii="SimSun" w:eastAsia="Times New Roman"/>
          <w:noProof/>
          <w:sz w:val="24"/>
          <w:szCs w:val="24"/>
        </w:rPr>
        <w:t>中第</w:t>
      </w:r>
      <w:r>
        <w:rPr>
          <w:noProof/>
          <w:sz w:val="24"/>
          <w:szCs w:val="24"/>
        </w:rPr>
        <w:t>1</w:t>
      </w:r>
      <w:r>
        <w:rPr>
          <w:rFonts w:ascii="SimSun" w:eastAsia="Times New Roman"/>
          <w:noProof/>
          <w:sz w:val="24"/>
          <w:szCs w:val="24"/>
        </w:rPr>
        <w:t>（</w:t>
      </w:r>
      <w:r>
        <w:rPr>
          <w:noProof/>
          <w:sz w:val="24"/>
          <w:szCs w:val="24"/>
        </w:rPr>
        <w:t>c</w:t>
      </w:r>
      <w:r>
        <w:rPr>
          <w:rFonts w:ascii="SimSun" w:eastAsia="Times New Roman"/>
          <w:noProof/>
          <w:sz w:val="24"/>
          <w:szCs w:val="24"/>
        </w:rPr>
        <w:t>）和第</w:t>
      </w:r>
      <w:r>
        <w:rPr>
          <w:noProof/>
          <w:sz w:val="24"/>
          <w:szCs w:val="24"/>
        </w:rPr>
        <w:t>1</w:t>
      </w:r>
      <w:r>
        <w:rPr>
          <w:rFonts w:ascii="SimSun" w:eastAsia="Times New Roman"/>
          <w:noProof/>
          <w:sz w:val="24"/>
          <w:szCs w:val="24"/>
        </w:rPr>
        <w:t>（</w:t>
      </w:r>
      <w:r>
        <w:rPr>
          <w:noProof/>
          <w:sz w:val="24"/>
          <w:szCs w:val="24"/>
        </w:rPr>
        <w:t>d</w:t>
      </w:r>
      <w:r>
        <w:rPr>
          <w:rFonts w:ascii="SimSun" w:eastAsia="Times New Roman"/>
          <w:noProof/>
          <w:sz w:val="24"/>
          <w:szCs w:val="24"/>
        </w:rPr>
        <w:t>）款将经验和进展反映在最新总体计划和未来的《付款执行计划》中；</w:t>
      </w:r>
    </w:p>
    <w:p w14:paraId="1ACA7418" w14:textId="77777777" w:rsidR="00DC2F0E" w:rsidRDefault="00DC2F0E" w:rsidP="00DC2F0E">
      <w:pPr>
        <w:pStyle w:val="Heading2"/>
        <w:topLinePunct/>
        <w:rPr>
          <w:sz w:val="24"/>
          <w:szCs w:val="24"/>
        </w:rPr>
      </w:pPr>
      <w:r>
        <w:rPr>
          <w:rFonts w:ascii="SimSun" w:eastAsia="Times New Roman"/>
          <w:noProof/>
          <w:sz w:val="24"/>
          <w:szCs w:val="24"/>
        </w:rPr>
        <w:t>完成《付款执行情况报告和计划》和附录</w:t>
      </w:r>
      <w:r>
        <w:rPr>
          <w:noProof/>
          <w:sz w:val="24"/>
          <w:szCs w:val="24"/>
        </w:rPr>
        <w:t>4-A</w:t>
      </w:r>
      <w:r>
        <w:rPr>
          <w:rFonts w:ascii="SimSun" w:eastAsia="Times New Roman"/>
          <w:noProof/>
          <w:sz w:val="24"/>
          <w:szCs w:val="24"/>
        </w:rPr>
        <w:t>所列整体计划中的报告要求，以提交执行委员会，并应包括报告合作执行机构实施的活动；</w:t>
      </w:r>
    </w:p>
    <w:p w14:paraId="63D46F5E" w14:textId="77777777" w:rsidR="00DC2F0E" w:rsidRDefault="00DC2F0E" w:rsidP="00DC2F0E">
      <w:pPr>
        <w:pStyle w:val="Heading2"/>
        <w:tabs>
          <w:tab w:val="clear" w:pos="0"/>
          <w:tab w:val="num" w:pos="-720"/>
        </w:tabs>
        <w:rPr>
          <w:sz w:val="24"/>
        </w:rPr>
      </w:pPr>
      <w:r>
        <w:rPr>
          <w:rFonts w:ascii="SimSun" w:hAnsi="SimSun" w:cs="SimSun" w:hint="eastAsia"/>
          <w:sz w:val="24"/>
        </w:rPr>
        <w:t>如果最后一次资金付款是在确定消费指标的那一年之前一年或更多年之前提出，应在所有预见活动已经完成，且氟氯烃消费指标已经实现后，提交年度付款执行情况报告以及，适用情况下，关于《计划》的现阶段的核查报告；</w:t>
      </w:r>
    </w:p>
    <w:p w14:paraId="67C16142" w14:textId="77777777" w:rsidR="00DC2F0E" w:rsidRDefault="00DC2F0E" w:rsidP="00DC2F0E">
      <w:pPr>
        <w:pStyle w:val="Heading2"/>
        <w:topLinePunct/>
        <w:rPr>
          <w:sz w:val="24"/>
          <w:szCs w:val="24"/>
        </w:rPr>
      </w:pPr>
      <w:r>
        <w:rPr>
          <w:rFonts w:ascii="SimSun" w:eastAsia="Times New Roman"/>
          <w:noProof/>
          <w:sz w:val="24"/>
          <w:szCs w:val="24"/>
        </w:rPr>
        <w:t>确保由胜任的独立技术专家进行技术审查；</w:t>
      </w:r>
    </w:p>
    <w:p w14:paraId="00BD0157" w14:textId="77777777" w:rsidR="00DC2F0E" w:rsidRDefault="00DC2F0E" w:rsidP="00DC2F0E">
      <w:pPr>
        <w:pStyle w:val="Heading2"/>
        <w:topLinePunct/>
        <w:rPr>
          <w:sz w:val="24"/>
          <w:szCs w:val="24"/>
        </w:rPr>
      </w:pPr>
      <w:r>
        <w:rPr>
          <w:rFonts w:ascii="SimSun" w:eastAsia="Times New Roman"/>
          <w:noProof/>
          <w:sz w:val="24"/>
          <w:szCs w:val="24"/>
        </w:rPr>
        <w:t>按要求完成的监督任务；</w:t>
      </w:r>
    </w:p>
    <w:p w14:paraId="6DE90A58" w14:textId="77777777" w:rsidR="00DC2F0E" w:rsidRDefault="00DC2F0E" w:rsidP="00DC2F0E">
      <w:pPr>
        <w:pStyle w:val="Heading2"/>
        <w:topLinePunct/>
        <w:rPr>
          <w:sz w:val="24"/>
          <w:szCs w:val="24"/>
        </w:rPr>
      </w:pPr>
      <w:r>
        <w:rPr>
          <w:rFonts w:ascii="SimSun" w:eastAsia="Times New Roman"/>
          <w:noProof/>
          <w:sz w:val="24"/>
          <w:szCs w:val="24"/>
        </w:rPr>
        <w:t>确保拥有运作机制以便能够以有效透明的方式执行《付款执行计划》和准确的数据报告；</w:t>
      </w:r>
    </w:p>
    <w:p w14:paraId="203EC476" w14:textId="77777777" w:rsidR="00DC2F0E" w:rsidRDefault="00DC2F0E" w:rsidP="00DC2F0E">
      <w:pPr>
        <w:pStyle w:val="Heading2"/>
        <w:keepNext/>
        <w:keepLines/>
        <w:topLinePunct/>
        <w:rPr>
          <w:sz w:val="24"/>
          <w:szCs w:val="24"/>
        </w:rPr>
      </w:pPr>
      <w:r>
        <w:rPr>
          <w:rFonts w:ascii="SimSun" w:eastAsia="Times New Roman"/>
          <w:noProof/>
          <w:sz w:val="24"/>
          <w:szCs w:val="24"/>
        </w:rPr>
        <w:lastRenderedPageBreak/>
        <w:t>协调各合作执行机构的活动，并确保适当的活动顺序；</w:t>
      </w:r>
    </w:p>
    <w:p w14:paraId="2303B6DD" w14:textId="77777777" w:rsidR="00DC2F0E" w:rsidRDefault="00DC2F0E" w:rsidP="00DC2F0E">
      <w:pPr>
        <w:pStyle w:val="Heading2"/>
        <w:keepNext/>
        <w:keepLines/>
        <w:topLinePunct/>
        <w:rPr>
          <w:sz w:val="24"/>
          <w:szCs w:val="24"/>
        </w:rPr>
      </w:pPr>
      <w:r>
        <w:rPr>
          <w:rFonts w:ascii="SimSun" w:eastAsia="Times New Roman"/>
          <w:noProof/>
          <w:sz w:val="24"/>
          <w:szCs w:val="24"/>
        </w:rPr>
        <w:t>如果因未遵守本协定第</w:t>
      </w:r>
      <w:r>
        <w:rPr>
          <w:noProof/>
          <w:sz w:val="24"/>
          <w:szCs w:val="24"/>
        </w:rPr>
        <w:t xml:space="preserve">11 </w:t>
      </w:r>
      <w:r>
        <w:rPr>
          <w:rFonts w:ascii="SimSun" w:eastAsia="Times New Roman"/>
          <w:noProof/>
          <w:sz w:val="24"/>
          <w:szCs w:val="24"/>
        </w:rPr>
        <w:t>款而减少供资，在与国家</w:t>
      </w:r>
      <w:r>
        <w:rPr>
          <w:rFonts w:ascii="SimSun" w:eastAsia="Times New Roman"/>
          <w:noProof/>
          <w:sz w:val="24"/>
          <w:szCs w:val="24"/>
        </w:rPr>
        <w:t>[</w:t>
      </w:r>
      <w:r>
        <w:rPr>
          <w:rFonts w:ascii="SimSun" w:eastAsia="Times New Roman"/>
          <w:noProof/>
          <w:sz w:val="24"/>
          <w:szCs w:val="24"/>
        </w:rPr>
        <w:t>和合作执行机构</w:t>
      </w:r>
      <w:r>
        <w:rPr>
          <w:rFonts w:ascii="SimSun" w:eastAsia="Times New Roman"/>
          <w:noProof/>
          <w:sz w:val="24"/>
          <w:szCs w:val="24"/>
        </w:rPr>
        <w:t>]</w:t>
      </w:r>
      <w:r>
        <w:rPr>
          <w:rFonts w:ascii="SimSun" w:eastAsia="Times New Roman"/>
          <w:noProof/>
          <w:sz w:val="24"/>
          <w:szCs w:val="24"/>
        </w:rPr>
        <w:t>协商后，确定将减款额分配到不同的预算项目和牵头执行机构以及各合作执行机构的供资中；</w:t>
      </w:r>
    </w:p>
    <w:p w14:paraId="608B0783" w14:textId="77777777" w:rsidR="00DC2F0E" w:rsidRDefault="00DC2F0E" w:rsidP="00DC2F0E">
      <w:pPr>
        <w:pStyle w:val="Heading2"/>
        <w:topLinePunct/>
        <w:rPr>
          <w:sz w:val="24"/>
          <w:szCs w:val="24"/>
        </w:rPr>
      </w:pPr>
      <w:r>
        <w:rPr>
          <w:rFonts w:ascii="SimSun" w:eastAsia="Times New Roman"/>
          <w:noProof/>
          <w:sz w:val="24"/>
          <w:szCs w:val="24"/>
        </w:rPr>
        <w:t>确保向国家发放的资金系以指标为依据；</w:t>
      </w:r>
    </w:p>
    <w:p w14:paraId="50AC1484" w14:textId="77777777" w:rsidR="00DC2F0E" w:rsidRDefault="00DC2F0E" w:rsidP="00DC2F0E">
      <w:pPr>
        <w:pStyle w:val="Heading2"/>
        <w:keepNext/>
        <w:keepLines/>
        <w:topLinePunct/>
        <w:rPr>
          <w:sz w:val="24"/>
          <w:szCs w:val="24"/>
        </w:rPr>
      </w:pPr>
      <w:r>
        <w:rPr>
          <w:rFonts w:ascii="SimSun" w:eastAsia="Times New Roman"/>
          <w:noProof/>
          <w:sz w:val="24"/>
          <w:szCs w:val="24"/>
        </w:rPr>
        <w:t>需要时提供政策、管理和技术支持等援助</w:t>
      </w:r>
      <w:r>
        <w:rPr>
          <w:rFonts w:ascii="SimSun" w:eastAsia="Times New Roman"/>
          <w:noProof/>
          <w:sz w:val="24"/>
          <w:szCs w:val="24"/>
        </w:rPr>
        <w:t>;</w:t>
      </w:r>
    </w:p>
    <w:p w14:paraId="749BE351" w14:textId="77777777" w:rsidR="00DC2F0E" w:rsidRDefault="00DC2F0E" w:rsidP="00DC2F0E">
      <w:pPr>
        <w:pStyle w:val="Heading2"/>
        <w:keepNext/>
        <w:keepLines/>
        <w:topLinePunct/>
        <w:rPr>
          <w:noProof/>
          <w:sz w:val="24"/>
          <w:szCs w:val="24"/>
        </w:rPr>
      </w:pPr>
      <w:r>
        <w:rPr>
          <w:rFonts w:ascii="SimSun" w:hAnsi="SimSun" w:cs="SimSun" w:hint="eastAsia"/>
          <w:noProof/>
          <w:sz w:val="24"/>
          <w:szCs w:val="24"/>
        </w:rPr>
        <w:t>就便利实施《计划》所需的任何规划、协调和报告安排同合作执行机构达成共识；以及</w:t>
      </w:r>
    </w:p>
    <w:p w14:paraId="1B6C92B0" w14:textId="77777777" w:rsidR="00DC2F0E" w:rsidRDefault="00DC2F0E" w:rsidP="00DC2F0E">
      <w:pPr>
        <w:pStyle w:val="Heading2"/>
        <w:topLinePunct/>
        <w:rPr>
          <w:noProof/>
          <w:sz w:val="24"/>
          <w:szCs w:val="24"/>
        </w:rPr>
      </w:pPr>
      <w:r>
        <w:rPr>
          <w:rFonts w:ascii="SimSun" w:hAnsi="SimSun" w:cs="SimSun" w:hint="eastAsia"/>
          <w:noProof/>
          <w:sz w:val="24"/>
          <w:szCs w:val="24"/>
        </w:rPr>
        <w:t>向国家</w:t>
      </w:r>
      <w:r>
        <w:rPr>
          <w:noProof/>
          <w:sz w:val="24"/>
          <w:szCs w:val="24"/>
        </w:rPr>
        <w:t>/</w:t>
      </w:r>
      <w:r>
        <w:rPr>
          <w:rFonts w:ascii="SimSun" w:hAnsi="SimSun" w:cs="SimSun" w:hint="eastAsia"/>
          <w:noProof/>
          <w:sz w:val="24"/>
          <w:szCs w:val="24"/>
        </w:rPr>
        <w:t>参与企业及时发放资金以完成与项目相关的活动。</w:t>
      </w:r>
    </w:p>
    <w:p w14:paraId="2F4431F2" w14:textId="77777777" w:rsidR="00DC2F0E" w:rsidRDefault="00DC2F0E" w:rsidP="00DC2F0E">
      <w:pPr>
        <w:pStyle w:val="Heading1"/>
        <w:keepNext/>
        <w:keepLines/>
        <w:numPr>
          <w:ilvl w:val="0"/>
          <w:numId w:val="23"/>
        </w:numPr>
        <w:tabs>
          <w:tab w:val="clear" w:pos="0"/>
          <w:tab w:val="num" w:pos="720"/>
        </w:tabs>
        <w:topLinePunct/>
        <w:rPr>
          <w:sz w:val="24"/>
          <w:szCs w:val="24"/>
        </w:rPr>
      </w:pPr>
      <w:r>
        <w:rPr>
          <w:rFonts w:ascii="SimSun" w:hAnsi="SimSun" w:cs="SimSun" w:hint="eastAsia"/>
          <w:noProof/>
          <w:sz w:val="24"/>
          <w:szCs w:val="24"/>
        </w:rPr>
        <w:t>经与国家磋商并考虑到提出的任何看法后，牵头执行机构将根据本协定第</w:t>
      </w:r>
      <w:r>
        <w:rPr>
          <w:noProof/>
          <w:sz w:val="24"/>
          <w:szCs w:val="24"/>
        </w:rPr>
        <w:t>5</w:t>
      </w:r>
      <w:r>
        <w:rPr>
          <w:rFonts w:ascii="SimSun" w:hAnsi="SimSun" w:cs="SimSun" w:hint="eastAsia"/>
          <w:noProof/>
          <w:sz w:val="24"/>
          <w:szCs w:val="24"/>
        </w:rPr>
        <w:t>（</w:t>
      </w:r>
      <w:r>
        <w:rPr>
          <w:noProof/>
          <w:sz w:val="24"/>
          <w:szCs w:val="24"/>
        </w:rPr>
        <w:t>b</w:t>
      </w:r>
      <w:r>
        <w:rPr>
          <w:rFonts w:ascii="SimSun" w:hAnsi="SimSun" w:cs="SimSun" w:hint="eastAsia"/>
          <w:noProof/>
          <w:sz w:val="24"/>
          <w:szCs w:val="24"/>
        </w:rPr>
        <w:t>）款和附录</w:t>
      </w:r>
      <w:r>
        <w:rPr>
          <w:noProof/>
          <w:sz w:val="24"/>
          <w:szCs w:val="24"/>
        </w:rPr>
        <w:t>4-A</w:t>
      </w:r>
      <w:r>
        <w:rPr>
          <w:rFonts w:ascii="SimSun" w:hAnsi="SimSun" w:cs="SimSun" w:hint="eastAsia"/>
          <w:noProof/>
          <w:sz w:val="24"/>
          <w:szCs w:val="24"/>
        </w:rPr>
        <w:t>第</w:t>
      </w:r>
      <w:r>
        <w:rPr>
          <w:noProof/>
          <w:sz w:val="24"/>
          <w:szCs w:val="24"/>
        </w:rPr>
        <w:t>1</w:t>
      </w:r>
      <w:r>
        <w:rPr>
          <w:rFonts w:ascii="SimSun" w:hAnsi="SimSun" w:cs="SimSun" w:hint="eastAsia"/>
          <w:noProof/>
          <w:sz w:val="24"/>
          <w:szCs w:val="24"/>
        </w:rPr>
        <w:t>（</w:t>
      </w:r>
      <w:r>
        <w:rPr>
          <w:noProof/>
          <w:sz w:val="24"/>
          <w:szCs w:val="24"/>
        </w:rPr>
        <w:t>b</w:t>
      </w:r>
      <w:r>
        <w:rPr>
          <w:rFonts w:ascii="SimSun" w:hAnsi="SimSun" w:cs="SimSun" w:hint="eastAsia"/>
          <w:noProof/>
          <w:sz w:val="24"/>
          <w:szCs w:val="24"/>
        </w:rPr>
        <w:t>）款选择并任命一个独立实体，以核查氟氯烃淘汰管理计划的结果和附录</w:t>
      </w:r>
      <w:r>
        <w:rPr>
          <w:noProof/>
          <w:sz w:val="24"/>
          <w:szCs w:val="24"/>
        </w:rPr>
        <w:t>1-A</w:t>
      </w:r>
      <w:r>
        <w:rPr>
          <w:rFonts w:ascii="SimSun" w:hAnsi="SimSun" w:cs="SimSun" w:hint="eastAsia"/>
          <w:noProof/>
          <w:sz w:val="24"/>
          <w:szCs w:val="24"/>
        </w:rPr>
        <w:t>中所述物质的消费情况。</w:t>
      </w:r>
    </w:p>
    <w:p w14:paraId="663CD9BE" w14:textId="77777777" w:rsidR="00DC2F0E" w:rsidRDefault="00DC2F0E" w:rsidP="00DC2F0E">
      <w:pPr>
        <w:keepNext/>
        <w:keepLines/>
        <w:rPr>
          <w:sz w:val="24"/>
          <w:szCs w:val="24"/>
        </w:rPr>
      </w:pPr>
      <w:r>
        <w:rPr>
          <w:rFonts w:ascii="SimSun" w:hAnsi="SimSun" w:cs="SimSun" w:hint="eastAsia"/>
          <w:b/>
          <w:sz w:val="24"/>
          <w:szCs w:val="24"/>
          <w:lang w:val="zh-CN"/>
        </w:rPr>
        <w:t>附录</w:t>
      </w:r>
      <w:r>
        <w:rPr>
          <w:b/>
          <w:sz w:val="24"/>
          <w:szCs w:val="24"/>
          <w:lang w:val="zh-CN"/>
        </w:rPr>
        <w:t>6-B</w:t>
      </w:r>
      <w:r>
        <w:rPr>
          <w:rFonts w:ascii="SimSun" w:hAnsi="SimSun" w:cs="SimSun" w:hint="eastAsia"/>
          <w:b/>
          <w:sz w:val="24"/>
          <w:szCs w:val="24"/>
          <w:lang w:val="zh-CN"/>
        </w:rPr>
        <w:t>：合作执行机构的作用</w:t>
      </w:r>
    </w:p>
    <w:p w14:paraId="477A3D24" w14:textId="77777777" w:rsidR="00DC2F0E" w:rsidRDefault="00DC2F0E" w:rsidP="00DC2F0E">
      <w:pPr>
        <w:keepNext/>
        <w:keepLines/>
        <w:rPr>
          <w:sz w:val="24"/>
          <w:szCs w:val="24"/>
        </w:rPr>
      </w:pPr>
    </w:p>
    <w:p w14:paraId="3788763B" w14:textId="77777777" w:rsidR="00DC2F0E" w:rsidRPr="00DC2F0E" w:rsidRDefault="00DC2F0E" w:rsidP="00DC2F0E">
      <w:pPr>
        <w:pStyle w:val="Heading1"/>
        <w:keepNext/>
        <w:keepLines/>
        <w:numPr>
          <w:ilvl w:val="0"/>
          <w:numId w:val="37"/>
        </w:numPr>
        <w:tabs>
          <w:tab w:val="clear" w:pos="0"/>
          <w:tab w:val="num" w:pos="720"/>
        </w:tabs>
        <w:topLinePunct/>
        <w:rPr>
          <w:sz w:val="24"/>
          <w:szCs w:val="24"/>
        </w:rPr>
      </w:pPr>
      <w:r w:rsidRPr="00DC2F0E">
        <w:rPr>
          <w:rFonts w:ascii="SimSun" w:hAnsi="SimSun" w:cs="SimSun" w:hint="eastAsia"/>
          <w:sz w:val="24"/>
          <w:szCs w:val="24"/>
          <w:lang w:val="zh-CN"/>
        </w:rPr>
        <w:t>合作执行机构将负责一系列活动。这些活动在《计划》中作了规定，至少包括如下活动：</w:t>
      </w:r>
      <w:r w:rsidRPr="00DC2F0E">
        <w:rPr>
          <w:sz w:val="24"/>
          <w:szCs w:val="24"/>
        </w:rPr>
        <w:t xml:space="preserve"> </w:t>
      </w:r>
    </w:p>
    <w:p w14:paraId="092C7B58" w14:textId="77777777" w:rsidR="00DC2F0E" w:rsidRDefault="00DC2F0E" w:rsidP="00DC2F0E">
      <w:pPr>
        <w:pStyle w:val="Heading2"/>
        <w:rPr>
          <w:sz w:val="24"/>
        </w:rPr>
      </w:pPr>
      <w:r>
        <w:rPr>
          <w:rFonts w:ascii="SimSun" w:hAnsi="SimSun" w:cs="SimSun" w:hint="eastAsia"/>
          <w:sz w:val="24"/>
        </w:rPr>
        <w:t>需要时为政策制订提供协助；</w:t>
      </w:r>
      <w:r>
        <w:rPr>
          <w:sz w:val="24"/>
        </w:rPr>
        <w:t xml:space="preserve"> </w:t>
      </w:r>
    </w:p>
    <w:p w14:paraId="0A84A481" w14:textId="77777777" w:rsidR="00DC2F0E" w:rsidRDefault="00DC2F0E" w:rsidP="00DC2F0E">
      <w:pPr>
        <w:pStyle w:val="Heading2"/>
        <w:rPr>
          <w:sz w:val="24"/>
          <w:szCs w:val="24"/>
        </w:rPr>
      </w:pPr>
      <w:r>
        <w:rPr>
          <w:rFonts w:ascii="SimSun" w:hAnsi="SimSun" w:cs="SimSun" w:hint="eastAsia"/>
          <w:sz w:val="24"/>
          <w:szCs w:val="24"/>
          <w:lang w:val="zh-CN"/>
        </w:rPr>
        <w:t>协助国家执行和评估合作执行机构所资助的活动</w:t>
      </w:r>
      <w:r>
        <w:rPr>
          <w:rFonts w:ascii="SimSun" w:hAnsi="SimSun" w:cs="SimSun" w:hint="eastAsia"/>
          <w:sz w:val="24"/>
          <w:szCs w:val="24"/>
        </w:rPr>
        <w:t>，</w:t>
      </w:r>
      <w:r>
        <w:rPr>
          <w:rFonts w:ascii="SimSun" w:hAnsi="SimSun" w:cs="SimSun" w:hint="eastAsia"/>
          <w:sz w:val="24"/>
          <w:szCs w:val="24"/>
          <w:lang w:val="zh-CN"/>
        </w:rPr>
        <w:t>并咨询牵头执行机构以确保各项活动的顺序得到协调</w:t>
      </w:r>
      <w:r>
        <w:rPr>
          <w:rFonts w:ascii="SimSun" w:hAnsi="SimSun" w:cs="SimSun" w:hint="eastAsia"/>
          <w:sz w:val="24"/>
          <w:szCs w:val="24"/>
        </w:rPr>
        <w:t>；</w:t>
      </w:r>
    </w:p>
    <w:p w14:paraId="1DA7B1EC" w14:textId="77777777" w:rsidR="00DC2F0E" w:rsidRDefault="00DC2F0E" w:rsidP="00DC2F0E">
      <w:pPr>
        <w:pStyle w:val="Heading2"/>
        <w:rPr>
          <w:sz w:val="24"/>
          <w:szCs w:val="24"/>
        </w:rPr>
      </w:pPr>
      <w:r>
        <w:rPr>
          <w:rFonts w:ascii="SimSun" w:hAnsi="SimSun" w:cs="SimSun" w:hint="eastAsia"/>
          <w:sz w:val="24"/>
          <w:szCs w:val="24"/>
          <w:lang w:val="zh-CN"/>
        </w:rPr>
        <w:t>向牵头执行机构提供关于这些活动的报告</w:t>
      </w:r>
      <w:r>
        <w:rPr>
          <w:rFonts w:ascii="SimSun" w:hAnsi="SimSun" w:cs="SimSun" w:hint="eastAsia"/>
          <w:sz w:val="24"/>
          <w:szCs w:val="24"/>
        </w:rPr>
        <w:t>，</w:t>
      </w:r>
      <w:r>
        <w:rPr>
          <w:rFonts w:ascii="SimSun" w:hAnsi="SimSun" w:cs="SimSun" w:hint="eastAsia"/>
          <w:sz w:val="24"/>
          <w:szCs w:val="24"/>
          <w:lang w:val="zh-CN"/>
        </w:rPr>
        <w:t>根据附录</w:t>
      </w:r>
      <w:r>
        <w:rPr>
          <w:sz w:val="24"/>
          <w:szCs w:val="24"/>
        </w:rPr>
        <w:t xml:space="preserve"> 4-A </w:t>
      </w:r>
      <w:r>
        <w:rPr>
          <w:rFonts w:ascii="SimSun" w:hAnsi="SimSun" w:cs="SimSun" w:hint="eastAsia"/>
          <w:sz w:val="24"/>
          <w:szCs w:val="24"/>
          <w:lang w:val="zh-CN"/>
        </w:rPr>
        <w:t>列入合并报告中；以及</w:t>
      </w:r>
    </w:p>
    <w:p w14:paraId="45616208" w14:textId="77777777" w:rsidR="00DC2F0E" w:rsidRDefault="00DC2F0E" w:rsidP="00DC2F0E">
      <w:pPr>
        <w:pStyle w:val="Heading2"/>
        <w:keepNext/>
        <w:widowControl/>
        <w:tabs>
          <w:tab w:val="clear" w:pos="0"/>
          <w:tab w:val="num" w:pos="-720"/>
        </w:tabs>
        <w:rPr>
          <w:sz w:val="28"/>
          <w:szCs w:val="24"/>
        </w:rPr>
      </w:pPr>
      <w:r>
        <w:rPr>
          <w:rFonts w:ascii="SimSun" w:hAnsi="SimSun" w:cs="SimSun" w:hint="eastAsia"/>
          <w:noProof/>
          <w:sz w:val="24"/>
          <w:szCs w:val="24"/>
        </w:rPr>
        <w:t>就便利实施《计划》所需的任何规划、协调和报告安排同合作执行机构达成共识。</w:t>
      </w:r>
      <w:r>
        <w:rPr>
          <w:sz w:val="24"/>
        </w:rPr>
        <w:t>]</w:t>
      </w:r>
    </w:p>
    <w:p w14:paraId="43FAA8B2" w14:textId="77777777" w:rsidR="00DC2F0E" w:rsidRDefault="00DC2F0E" w:rsidP="00DC2F0E">
      <w:pPr>
        <w:widowControl w:val="0"/>
        <w:jc w:val="left"/>
        <w:rPr>
          <w:rFonts w:ascii="SimHei"/>
          <w:b/>
          <w:noProof/>
          <w:sz w:val="24"/>
          <w:szCs w:val="24"/>
        </w:rPr>
      </w:pPr>
      <w:r>
        <w:rPr>
          <w:rFonts w:ascii="SimHei" w:eastAsia="Times New Roman"/>
          <w:b/>
          <w:noProof/>
          <w:sz w:val="24"/>
          <w:szCs w:val="24"/>
        </w:rPr>
        <w:t>附录</w:t>
      </w:r>
      <w:r>
        <w:rPr>
          <w:b/>
          <w:noProof/>
          <w:sz w:val="24"/>
          <w:szCs w:val="24"/>
        </w:rPr>
        <w:t xml:space="preserve"> 7-A</w:t>
      </w:r>
      <w:r>
        <w:rPr>
          <w:rFonts w:ascii="SimHei" w:eastAsia="Times New Roman"/>
          <w:b/>
          <w:noProof/>
          <w:sz w:val="24"/>
          <w:szCs w:val="24"/>
        </w:rPr>
        <w:t>：因未履约而减少供资</w:t>
      </w:r>
    </w:p>
    <w:p w14:paraId="02267BB3" w14:textId="77777777" w:rsidR="00DC2F0E" w:rsidRDefault="00DC2F0E" w:rsidP="00DC2F0E">
      <w:pPr>
        <w:widowControl w:val="0"/>
        <w:jc w:val="left"/>
        <w:rPr>
          <w:rFonts w:ascii="SimHei"/>
          <w:b/>
          <w:sz w:val="24"/>
          <w:szCs w:val="24"/>
        </w:rPr>
      </w:pPr>
    </w:p>
    <w:p w14:paraId="19643D00" w14:textId="77777777" w:rsidR="00DC2F0E" w:rsidRPr="00DC2F0E" w:rsidRDefault="00DC2F0E" w:rsidP="00DC2F0E">
      <w:pPr>
        <w:pStyle w:val="Heading1"/>
        <w:widowControl w:val="0"/>
        <w:numPr>
          <w:ilvl w:val="0"/>
          <w:numId w:val="36"/>
        </w:numPr>
        <w:tabs>
          <w:tab w:val="clear" w:pos="0"/>
          <w:tab w:val="num" w:pos="720"/>
        </w:tabs>
        <w:topLinePunct/>
        <w:rPr>
          <w:sz w:val="24"/>
        </w:rPr>
      </w:pPr>
      <w:r w:rsidRPr="00DC2F0E">
        <w:rPr>
          <w:rFonts w:ascii="MS Gothic" w:eastAsia="MS Gothic" w:hAnsi="MS Gothic" w:cs="MS Gothic"/>
          <w:noProof/>
          <w:sz w:val="24"/>
          <w:szCs w:val="24"/>
        </w:rPr>
        <w:t>依照本</w:t>
      </w:r>
      <w:r w:rsidRPr="00DC2F0E">
        <w:rPr>
          <w:rFonts w:ascii="SimSun" w:eastAsia="SimSun" w:hAnsi="SimSun" w:cs="SimSun"/>
          <w:noProof/>
          <w:sz w:val="24"/>
          <w:szCs w:val="24"/>
        </w:rPr>
        <w:t>协定第</w:t>
      </w:r>
      <w:r w:rsidRPr="00DC2F0E">
        <w:rPr>
          <w:noProof/>
          <w:sz w:val="24"/>
          <w:szCs w:val="24"/>
        </w:rPr>
        <w:t>11</w:t>
      </w:r>
      <w:r w:rsidRPr="00DC2F0E">
        <w:rPr>
          <w:rFonts w:ascii="MS Gothic" w:eastAsia="MS Gothic" w:hAnsi="MS Gothic" w:cs="MS Gothic"/>
          <w:noProof/>
          <w:sz w:val="24"/>
          <w:szCs w:val="24"/>
        </w:rPr>
        <w:t>款，如果每年没有达到附</w:t>
      </w:r>
      <w:r w:rsidRPr="00DC2F0E">
        <w:rPr>
          <w:rFonts w:ascii="SimSun" w:eastAsia="SimSun" w:hAnsi="SimSun" w:cs="SimSun"/>
          <w:noProof/>
          <w:sz w:val="24"/>
          <w:szCs w:val="24"/>
        </w:rPr>
        <w:t>录</w:t>
      </w:r>
      <w:r w:rsidRPr="00DC2F0E">
        <w:rPr>
          <w:noProof/>
          <w:sz w:val="24"/>
          <w:szCs w:val="24"/>
        </w:rPr>
        <w:t xml:space="preserve"> 2-A</w:t>
      </w:r>
      <w:r w:rsidRPr="00DC2F0E">
        <w:rPr>
          <w:rFonts w:ascii="MS Gothic" w:eastAsia="MS Gothic" w:hAnsi="MS Gothic" w:cs="MS Gothic"/>
          <w:noProof/>
          <w:sz w:val="24"/>
          <w:szCs w:val="24"/>
        </w:rPr>
        <w:t>第</w:t>
      </w:r>
      <w:r w:rsidRPr="00DC2F0E">
        <w:rPr>
          <w:noProof/>
          <w:sz w:val="24"/>
          <w:szCs w:val="24"/>
        </w:rPr>
        <w:t xml:space="preserve"> 1.2</w:t>
      </w:r>
      <w:r w:rsidRPr="00DC2F0E">
        <w:rPr>
          <w:rFonts w:ascii="MS Gothic" w:eastAsia="MS Gothic" w:hAnsi="MS Gothic" w:cs="MS Gothic"/>
          <w:noProof/>
          <w:sz w:val="24"/>
          <w:szCs w:val="24"/>
        </w:rPr>
        <w:t>行具体</w:t>
      </w:r>
      <w:r w:rsidRPr="00DC2F0E">
        <w:rPr>
          <w:rFonts w:ascii="SimSun" w:eastAsia="SimSun" w:hAnsi="SimSun" w:cs="SimSun"/>
          <w:noProof/>
          <w:sz w:val="24"/>
          <w:szCs w:val="24"/>
        </w:rPr>
        <w:t>规定的目标，超出附录</w:t>
      </w:r>
      <w:r w:rsidRPr="00DC2F0E">
        <w:rPr>
          <w:noProof/>
          <w:sz w:val="24"/>
          <w:szCs w:val="24"/>
        </w:rPr>
        <w:t xml:space="preserve"> 2-A</w:t>
      </w:r>
      <w:r w:rsidRPr="00DC2F0E">
        <w:rPr>
          <w:rFonts w:ascii="MS Gothic" w:eastAsia="MS Gothic" w:hAnsi="MS Gothic" w:cs="MS Gothic"/>
          <w:noProof/>
          <w:sz w:val="24"/>
          <w:szCs w:val="24"/>
        </w:rPr>
        <w:t>第</w:t>
      </w:r>
      <w:r w:rsidRPr="00DC2F0E">
        <w:rPr>
          <w:noProof/>
          <w:sz w:val="24"/>
          <w:szCs w:val="24"/>
        </w:rPr>
        <w:t xml:space="preserve"> 1.2</w:t>
      </w:r>
      <w:r w:rsidRPr="00DC2F0E">
        <w:rPr>
          <w:rFonts w:ascii="MS Gothic" w:eastAsia="MS Gothic" w:hAnsi="MS Gothic" w:cs="MS Gothic"/>
          <w:noProof/>
          <w:sz w:val="24"/>
          <w:szCs w:val="24"/>
        </w:rPr>
        <w:t>行</w:t>
      </w:r>
      <w:r w:rsidRPr="00DC2F0E">
        <w:rPr>
          <w:rFonts w:ascii="SimSun" w:eastAsia="SimSun" w:hAnsi="SimSun" w:cs="SimSun"/>
          <w:noProof/>
          <w:sz w:val="24"/>
          <w:szCs w:val="24"/>
        </w:rPr>
        <w:t>规定的数量，供资数额可按每一</w:t>
      </w:r>
      <w:r w:rsidRPr="00DC2F0E">
        <w:rPr>
          <w:noProof/>
          <w:sz w:val="24"/>
          <w:szCs w:val="24"/>
        </w:rPr>
        <w:t>ODP</w:t>
      </w:r>
      <w:r w:rsidRPr="00DC2F0E">
        <w:rPr>
          <w:rFonts w:ascii="MS Gothic" w:eastAsia="MS Gothic" w:hAnsi="MS Gothic" w:cs="MS Gothic"/>
          <w:noProof/>
          <w:sz w:val="24"/>
          <w:szCs w:val="24"/>
        </w:rPr>
        <w:t>公斤消</w:t>
      </w:r>
      <w:r w:rsidRPr="00DC2F0E">
        <w:rPr>
          <w:rFonts w:ascii="SimSun" w:eastAsia="SimSun" w:hAnsi="SimSun" w:cs="SimSun"/>
          <w:noProof/>
          <w:sz w:val="24"/>
          <w:szCs w:val="24"/>
        </w:rPr>
        <w:t>费量减少</w:t>
      </w:r>
      <w:r w:rsidRPr="00DC2F0E">
        <w:rPr>
          <w:sz w:val="24"/>
        </w:rPr>
        <w:t>173</w:t>
      </w:r>
      <w:r w:rsidRPr="00DC2F0E">
        <w:rPr>
          <w:rFonts w:ascii="SimSun" w:hAnsi="SimSun" w:cs="SimSun" w:hint="eastAsia"/>
          <w:sz w:val="24"/>
        </w:rPr>
        <w:t>美元，但有一项谅解，即资金削减的最大限度不得超过所申请付款的供资金额。不履约情事连续超过两年时，可考虑采取额外的城市。</w:t>
      </w:r>
    </w:p>
    <w:p w14:paraId="3584DA9B" w14:textId="77777777" w:rsidR="00DC2F0E" w:rsidRDefault="00DC2F0E" w:rsidP="00CF415B">
      <w:pPr>
        <w:pStyle w:val="Heading1"/>
        <w:keepNext/>
        <w:keepLines/>
        <w:widowControl w:val="0"/>
        <w:numPr>
          <w:ilvl w:val="0"/>
          <w:numId w:val="23"/>
        </w:numPr>
        <w:tabs>
          <w:tab w:val="clear" w:pos="0"/>
          <w:tab w:val="num" w:pos="720"/>
        </w:tabs>
        <w:topLinePunct/>
        <w:rPr>
          <w:sz w:val="24"/>
          <w:szCs w:val="24"/>
        </w:rPr>
      </w:pPr>
      <w:r>
        <w:rPr>
          <w:rFonts w:ascii="MS Gothic" w:eastAsia="MS Gothic" w:hAnsi="MS Gothic" w:cs="MS Gothic" w:hint="eastAsia"/>
          <w:noProof/>
          <w:sz w:val="24"/>
          <w:szCs w:val="24"/>
        </w:rPr>
        <w:lastRenderedPageBreak/>
        <w:t>如</w:t>
      </w:r>
      <w:r>
        <w:rPr>
          <w:rFonts w:ascii="SimSun" w:eastAsia="Times New Roman"/>
          <w:noProof/>
          <w:sz w:val="24"/>
          <w:szCs w:val="24"/>
        </w:rPr>
        <w:t>果需要在有两项协定生效（同时执行氟氯烃淘汰管理计划的两个阶段）的当年实施处罚，且处罚的数程度不同，将在个案基础上决定实施处罚，同时亦顾及导致不履约情事的具体行业。如果无法决定一个行业，或两个阶段皆涉及同一行业的，则应实行最大程度的处罚。</w:t>
      </w:r>
    </w:p>
    <w:p w14:paraId="44C3403A" w14:textId="77777777" w:rsidR="00DC2F0E" w:rsidRPr="00FB0659" w:rsidRDefault="00DC2F0E" w:rsidP="00DC2F0E">
      <w:pPr>
        <w:jc w:val="center"/>
        <w:rPr>
          <w:lang w:val="en-US"/>
        </w:rPr>
      </w:pPr>
      <w:r>
        <w:rPr>
          <w:lang w:val="en-US"/>
        </w:rPr>
        <w:t>_________________</w:t>
      </w:r>
    </w:p>
    <w:p w14:paraId="1183DBB2" w14:textId="77777777" w:rsidR="00DC2F0E" w:rsidRDefault="00DC2F0E" w:rsidP="00DC2F0E"/>
    <w:sectPr w:rsidR="00DC2F0E" w:rsidSect="00C60F61">
      <w:headerReference w:type="even" r:id="rId17"/>
      <w:headerReference w:type="default" r:id="rId18"/>
      <w:footerReference w:type="even" r:id="rId19"/>
      <w:footerReference w:type="default" r:id="rId20"/>
      <w:headerReference w:type="first" r:id="rId21"/>
      <w:footerReference w:type="first" r:id="rId22"/>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2A859B" w14:textId="77777777" w:rsidR="00A00EE1" w:rsidRDefault="00A00EE1" w:rsidP="004A504B">
      <w:r>
        <w:separator/>
      </w:r>
    </w:p>
  </w:endnote>
  <w:endnote w:type="continuationSeparator" w:id="0">
    <w:p w14:paraId="3BE6DB76" w14:textId="77777777" w:rsidR="00A00EE1" w:rsidRDefault="00A00EE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C18AEA" w14:textId="231C8388" w:rsidR="001C0A67" w:rsidRPr="0033525D" w:rsidRDefault="00F41263">
    <w:pPr>
      <w:jc w:val="center"/>
    </w:pPr>
    <w:r>
      <w:fldChar w:fldCharType="begin"/>
    </w:r>
    <w:r w:rsidR="001C0A67">
      <w:instrText xml:space="preserve"> PAGE </w:instrText>
    </w:r>
    <w:r>
      <w:fldChar w:fldCharType="separate"/>
    </w:r>
    <w:r w:rsidR="00974BAE">
      <w:rPr>
        <w:noProof/>
      </w:rPr>
      <w:t>12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792EE1" w14:textId="74CCF0A5" w:rsidR="001C0A67" w:rsidRPr="0033525D" w:rsidRDefault="00F41263">
    <w:pPr>
      <w:jc w:val="center"/>
    </w:pPr>
    <w:r>
      <w:fldChar w:fldCharType="begin"/>
    </w:r>
    <w:r w:rsidR="001C0A67">
      <w:instrText xml:space="preserve"> PAGE </w:instrText>
    </w:r>
    <w:r>
      <w:fldChar w:fldCharType="separate"/>
    </w:r>
    <w:r w:rsidR="00974BAE">
      <w:rPr>
        <w:noProof/>
      </w:rPr>
      <w:t>11</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51C997" w14:textId="77777777" w:rsidR="001C0A67" w:rsidRDefault="001C0A67" w:rsidP="000C2C9A">
    <w:pPr>
      <w:pBdr>
        <w:top w:val="single" w:sz="4" w:space="1" w:color="auto"/>
        <w:left w:val="single" w:sz="4" w:space="4" w:color="auto"/>
        <w:bottom w:val="single" w:sz="4" w:space="1" w:color="auto"/>
        <w:right w:val="single" w:sz="4" w:space="4" w:color="auto"/>
      </w:pBdr>
      <w:rPr>
        <w:sz w:val="18"/>
        <w:szCs w:val="18"/>
        <w:lang w:eastAsia="zh-CN"/>
      </w:rPr>
    </w:pPr>
    <w:r w:rsidRPr="000C2C9A">
      <w:rPr>
        <w:rFonts w:hint="eastAsia"/>
        <w:sz w:val="18"/>
        <w:szCs w:val="18"/>
        <w:lang w:val="en-GB" w:eastAsia="zh-CN"/>
      </w:rPr>
      <w:t>执行蒙特利尔议定书多边基金执行委员会的会前文件不妨碍文件印发后执行委员会可能作出的任何决定。</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709F2" w14:textId="30BA4FEF" w:rsidR="001C0A67" w:rsidRPr="0033525D" w:rsidRDefault="00F41263">
    <w:pPr>
      <w:jc w:val="center"/>
    </w:pPr>
    <w:r>
      <w:fldChar w:fldCharType="begin"/>
    </w:r>
    <w:r w:rsidR="001C0A67">
      <w:instrText xml:space="preserve"> PAGE </w:instrText>
    </w:r>
    <w:r>
      <w:fldChar w:fldCharType="separate"/>
    </w:r>
    <w:r w:rsidR="00974BAE">
      <w:rPr>
        <w:noProof/>
      </w:rPr>
      <w:t>8</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1CB521" w14:textId="6E5E0A75" w:rsidR="001C0A67" w:rsidRPr="0033525D" w:rsidRDefault="00F41263">
    <w:pPr>
      <w:jc w:val="center"/>
    </w:pPr>
    <w:r>
      <w:fldChar w:fldCharType="begin"/>
    </w:r>
    <w:r w:rsidR="001C0A67">
      <w:instrText xml:space="preserve"> PAGE </w:instrText>
    </w:r>
    <w:r>
      <w:fldChar w:fldCharType="separate"/>
    </w:r>
    <w:r w:rsidR="00974BAE">
      <w:rPr>
        <w:noProof/>
      </w:rPr>
      <w:t>5</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6635352"/>
      <w:docPartObj>
        <w:docPartGallery w:val="Page Numbers (Bottom of Page)"/>
        <w:docPartUnique/>
      </w:docPartObj>
    </w:sdtPr>
    <w:sdtEndPr>
      <w:rPr>
        <w:noProof/>
      </w:rPr>
    </w:sdtEndPr>
    <w:sdtContent>
      <w:p w14:paraId="4C806371" w14:textId="77777777" w:rsidR="001C0A67" w:rsidRDefault="00F41263">
        <w:pPr>
          <w:pStyle w:val="Footer"/>
          <w:jc w:val="center"/>
        </w:pPr>
        <w:r>
          <w:fldChar w:fldCharType="begin"/>
        </w:r>
        <w:r w:rsidR="001C0A67">
          <w:instrText xml:space="preserve"> PAGE   \* MERGEFORMAT </w:instrText>
        </w:r>
        <w:r>
          <w:fldChar w:fldCharType="separate"/>
        </w:r>
        <w:r w:rsidR="001C0A67">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57DF02" w14:textId="77777777" w:rsidR="00A00EE1" w:rsidRDefault="00A00EE1" w:rsidP="004A504B">
      <w:r>
        <w:separator/>
      </w:r>
    </w:p>
  </w:footnote>
  <w:footnote w:type="continuationSeparator" w:id="0">
    <w:p w14:paraId="1AA4CE94" w14:textId="77777777" w:rsidR="00A00EE1" w:rsidRDefault="00A00EE1" w:rsidP="004A504B">
      <w:r>
        <w:continuationSeparator/>
      </w:r>
    </w:p>
  </w:footnote>
  <w:footnote w:id="1">
    <w:p w14:paraId="1158F83E" w14:textId="77777777" w:rsidR="001C0A67" w:rsidRPr="007F7D65" w:rsidRDefault="001C0A67" w:rsidP="002774B9">
      <w:pPr>
        <w:pStyle w:val="FootnoteText"/>
        <w:spacing w:after="60"/>
        <w:rPr>
          <w:lang w:val="en-US" w:eastAsia="zh-CN"/>
        </w:rPr>
      </w:pPr>
      <w:r>
        <w:rPr>
          <w:rStyle w:val="FootnoteReference"/>
        </w:rPr>
        <w:footnoteRef/>
      </w:r>
      <w:r>
        <w:rPr>
          <w:lang w:eastAsia="zh-CN"/>
        </w:rPr>
        <w:t xml:space="preserve"> </w:t>
      </w:r>
      <w:r w:rsidRPr="00AA073A">
        <w:rPr>
          <w:szCs w:val="18"/>
          <w:lang w:eastAsia="zh-CN"/>
        </w:rPr>
        <w:t>由于</w:t>
      </w:r>
      <w:r w:rsidRPr="00AA073A">
        <w:rPr>
          <w:szCs w:val="18"/>
          <w:lang w:eastAsia="zh-CN"/>
        </w:rPr>
        <w:t>2019</w:t>
      </w:r>
      <w:r w:rsidRPr="00AA073A">
        <w:rPr>
          <w:szCs w:val="18"/>
          <w:lang w:eastAsia="zh-CN"/>
        </w:rPr>
        <w:t>冠状病毒病（</w:t>
      </w:r>
      <w:r w:rsidRPr="00AA073A">
        <w:rPr>
          <w:szCs w:val="18"/>
          <w:lang w:eastAsia="zh-CN"/>
        </w:rPr>
        <w:t>C</w:t>
      </w:r>
      <w:r>
        <w:rPr>
          <w:szCs w:val="18"/>
          <w:lang w:eastAsia="zh-CN"/>
        </w:rPr>
        <w:t>ovid</w:t>
      </w:r>
      <w:r w:rsidRPr="00AA073A">
        <w:rPr>
          <w:szCs w:val="18"/>
          <w:lang w:eastAsia="zh-CN"/>
        </w:rPr>
        <w:t>-19</w:t>
      </w:r>
      <w:r w:rsidRPr="00AA073A">
        <w:rPr>
          <w:szCs w:val="18"/>
          <w:lang w:eastAsia="zh-CN"/>
        </w:rPr>
        <w:t>）</w:t>
      </w:r>
      <w:r>
        <w:rPr>
          <w:rFonts w:hint="eastAsia"/>
          <w:szCs w:val="18"/>
          <w:lang w:eastAsia="zh-CN"/>
        </w:rPr>
        <w:t>，将于</w:t>
      </w:r>
      <w:r>
        <w:rPr>
          <w:rFonts w:hint="eastAsia"/>
          <w:szCs w:val="18"/>
          <w:lang w:eastAsia="zh-CN"/>
        </w:rPr>
        <w:t>2</w:t>
      </w:r>
      <w:r>
        <w:rPr>
          <w:szCs w:val="18"/>
          <w:lang w:eastAsia="zh-CN"/>
        </w:rPr>
        <w:t>021</w:t>
      </w:r>
      <w:r>
        <w:rPr>
          <w:rFonts w:hint="eastAsia"/>
          <w:szCs w:val="18"/>
          <w:lang w:eastAsia="zh-CN"/>
        </w:rPr>
        <w:t>年</w:t>
      </w:r>
      <w:r>
        <w:rPr>
          <w:rFonts w:hint="eastAsia"/>
          <w:szCs w:val="18"/>
          <w:lang w:eastAsia="zh-CN"/>
        </w:rPr>
        <w:t>1</w:t>
      </w:r>
      <w:r>
        <w:rPr>
          <w:szCs w:val="18"/>
          <w:lang w:eastAsia="zh-CN"/>
        </w:rPr>
        <w:t>1</w:t>
      </w:r>
      <w:r>
        <w:rPr>
          <w:rFonts w:hint="eastAsia"/>
          <w:szCs w:val="18"/>
          <w:lang w:eastAsia="zh-CN"/>
        </w:rPr>
        <w:t>月和</w:t>
      </w:r>
      <w:r>
        <w:rPr>
          <w:rFonts w:hint="eastAsia"/>
          <w:szCs w:val="18"/>
          <w:lang w:eastAsia="zh-CN"/>
        </w:rPr>
        <w:t>1</w:t>
      </w:r>
      <w:r>
        <w:rPr>
          <w:szCs w:val="18"/>
          <w:lang w:eastAsia="zh-CN"/>
        </w:rPr>
        <w:t>2</w:t>
      </w:r>
      <w:r>
        <w:rPr>
          <w:rFonts w:hint="eastAsia"/>
          <w:szCs w:val="18"/>
          <w:lang w:eastAsia="zh-CN"/>
        </w:rPr>
        <w:t>月举行在线会议和闭会期间批准程序</w:t>
      </w:r>
      <w:r w:rsidRPr="00783253">
        <w:rPr>
          <w:sz w:val="21"/>
          <w:lang w:eastAsia="zh-CN"/>
        </w:rPr>
        <w:t>。</w:t>
      </w:r>
    </w:p>
  </w:footnote>
  <w:footnote w:id="2">
    <w:p w14:paraId="1D38163A" w14:textId="77777777" w:rsidR="001C0A67" w:rsidRPr="00B95656" w:rsidRDefault="001C0A67" w:rsidP="00DF5054">
      <w:pPr>
        <w:pStyle w:val="FootnoteText"/>
        <w:rPr>
          <w:lang w:eastAsia="zh-CN"/>
        </w:rPr>
      </w:pPr>
      <w:r w:rsidRPr="00B95656">
        <w:rPr>
          <w:rStyle w:val="FootnoteReference"/>
        </w:rPr>
        <w:footnoteRef/>
      </w:r>
      <w:r w:rsidRPr="00E12F50">
        <w:rPr>
          <w:rFonts w:hint="eastAsia"/>
          <w:lang w:eastAsia="zh-CN"/>
        </w:rPr>
        <w:t>根据智利环境部</w:t>
      </w:r>
      <w:r w:rsidRPr="00E12F50">
        <w:rPr>
          <w:rFonts w:hint="eastAsia"/>
          <w:lang w:eastAsia="zh-CN"/>
        </w:rPr>
        <w:t>2021</w:t>
      </w:r>
      <w:r w:rsidRPr="00E12F50">
        <w:rPr>
          <w:rFonts w:hint="eastAsia"/>
          <w:lang w:eastAsia="zh-CN"/>
        </w:rPr>
        <w:t>年</w:t>
      </w:r>
      <w:r>
        <w:rPr>
          <w:rFonts w:hint="eastAsia"/>
          <w:lang w:eastAsia="zh-CN"/>
        </w:rPr>
        <w:t>7</w:t>
      </w:r>
      <w:r w:rsidRPr="00E12F50">
        <w:rPr>
          <w:rFonts w:hint="eastAsia"/>
          <w:lang w:eastAsia="zh-CN"/>
        </w:rPr>
        <w:t>月</w:t>
      </w:r>
      <w:r>
        <w:rPr>
          <w:rFonts w:hint="eastAsia"/>
          <w:lang w:eastAsia="zh-CN"/>
        </w:rPr>
        <w:t>9</w:t>
      </w:r>
      <w:r w:rsidRPr="00E12F50">
        <w:rPr>
          <w:rFonts w:hint="eastAsia"/>
          <w:lang w:eastAsia="zh-CN"/>
        </w:rPr>
        <w:t>日给工发组织的信函。</w:t>
      </w:r>
    </w:p>
  </w:footnote>
  <w:footnote w:id="3">
    <w:p w14:paraId="0BB96F4A" w14:textId="77777777" w:rsidR="002B76A0" w:rsidRPr="00B95656" w:rsidRDefault="002B76A0" w:rsidP="002B76A0">
      <w:pPr>
        <w:pStyle w:val="FootnoteText"/>
      </w:pPr>
      <w:r w:rsidRPr="00B95656">
        <w:rPr>
          <w:rStyle w:val="FootnoteReference"/>
        </w:rPr>
        <w:footnoteRef/>
      </w:r>
      <w:r w:rsidR="00E244C4">
        <w:rPr>
          <w:rFonts w:hint="eastAsia"/>
          <w:lang w:eastAsia="zh-CN"/>
        </w:rPr>
        <w:t>第</w:t>
      </w:r>
      <w:r w:rsidRPr="00B95656">
        <w:t>UNEP/OzL.Pro/ExCom/63/60</w:t>
      </w:r>
      <w:r w:rsidR="00E244C4">
        <w:rPr>
          <w:rFonts w:hint="eastAsia"/>
          <w:lang w:eastAsia="zh-CN"/>
        </w:rPr>
        <w:t>号文件</w:t>
      </w:r>
    </w:p>
  </w:footnote>
  <w:footnote w:id="4">
    <w:p w14:paraId="63EF108B" w14:textId="77777777" w:rsidR="002B76A0" w:rsidRPr="00B95656" w:rsidRDefault="002B76A0" w:rsidP="002B76A0">
      <w:pPr>
        <w:pStyle w:val="FootnoteText"/>
      </w:pPr>
      <w:r w:rsidRPr="00B95656">
        <w:rPr>
          <w:rStyle w:val="FootnoteReference"/>
        </w:rPr>
        <w:footnoteRef/>
      </w:r>
      <w:r w:rsidR="00E244C4">
        <w:rPr>
          <w:rFonts w:hint="eastAsia"/>
          <w:lang w:eastAsia="zh-CN"/>
        </w:rPr>
        <w:t>第</w:t>
      </w:r>
      <w:r w:rsidRPr="00B95656">
        <w:t>UNEP/OzL.Pro/ExCom/71/64</w:t>
      </w:r>
      <w:r w:rsidR="00E244C4">
        <w:rPr>
          <w:rFonts w:hint="eastAsia"/>
          <w:lang w:eastAsia="zh-CN"/>
        </w:rPr>
        <w:t>号文件，附件</w:t>
      </w:r>
      <w:r w:rsidR="00E244C4">
        <w:rPr>
          <w:rFonts w:hint="eastAsia"/>
          <w:lang w:eastAsia="zh-CN"/>
        </w:rPr>
        <w:t>1</w:t>
      </w:r>
      <w:r w:rsidR="00E244C4">
        <w:rPr>
          <w:lang w:eastAsia="zh-CN"/>
        </w:rPr>
        <w:t>1</w:t>
      </w:r>
      <w:r w:rsidR="00E244C4">
        <w:rPr>
          <w:rFonts w:hint="eastAsia"/>
          <w:lang w:eastAsia="zh-CN"/>
        </w:rPr>
        <w:t>。</w:t>
      </w:r>
    </w:p>
  </w:footnote>
  <w:footnote w:id="5">
    <w:p w14:paraId="655A9A35" w14:textId="77777777" w:rsidR="002B76A0" w:rsidRPr="00B95656" w:rsidRDefault="002B76A0" w:rsidP="00E244C4">
      <w:pPr>
        <w:pStyle w:val="FootnoteText"/>
      </w:pPr>
      <w:r w:rsidRPr="00B95656">
        <w:rPr>
          <w:rStyle w:val="FootnoteReference"/>
        </w:rPr>
        <w:footnoteRef/>
      </w:r>
      <w:r w:rsidR="00E244C4">
        <w:rPr>
          <w:rFonts w:hint="eastAsia"/>
          <w:lang w:eastAsia="zh-CN"/>
        </w:rPr>
        <w:t>第</w:t>
      </w:r>
      <w:r w:rsidRPr="00B95656">
        <w:t>UNEP/OzL.Pro/ExCom/76/66</w:t>
      </w:r>
      <w:r w:rsidR="00E244C4">
        <w:rPr>
          <w:rFonts w:hint="eastAsia"/>
          <w:lang w:eastAsia="zh-CN"/>
        </w:rPr>
        <w:t>号文件附件</w:t>
      </w:r>
      <w:r w:rsidR="00E244C4">
        <w:rPr>
          <w:rFonts w:hint="eastAsia"/>
          <w:lang w:eastAsia="zh-CN"/>
        </w:rPr>
        <w:t>1</w:t>
      </w:r>
      <w:r w:rsidR="00E244C4">
        <w:rPr>
          <w:lang w:eastAsia="zh-CN"/>
        </w:rPr>
        <w:t>5</w:t>
      </w:r>
      <w:r w:rsidR="00E244C4">
        <w:rPr>
          <w:rFonts w:hint="eastAsia"/>
          <w:lang w:eastAsia="zh-CN"/>
        </w:rPr>
        <w:t>。</w:t>
      </w:r>
    </w:p>
  </w:footnote>
  <w:footnote w:id="6">
    <w:p w14:paraId="5FDACACE" w14:textId="77777777" w:rsidR="00E244C4" w:rsidRPr="00B95656" w:rsidRDefault="00E244C4" w:rsidP="00E244C4">
      <w:pPr>
        <w:pStyle w:val="FootnoteText"/>
      </w:pPr>
      <w:r w:rsidRPr="00B95656">
        <w:rPr>
          <w:rStyle w:val="FootnoteReference"/>
        </w:rPr>
        <w:footnoteRef/>
      </w:r>
      <w:r>
        <w:rPr>
          <w:rFonts w:hint="eastAsia"/>
          <w:lang w:eastAsia="zh-CN"/>
        </w:rPr>
        <w:t>第</w:t>
      </w:r>
      <w:r w:rsidRPr="00B95656">
        <w:t>UNEP/OzL.Pro/ExCom/76/</w:t>
      </w:r>
      <w:r>
        <w:t>24</w:t>
      </w:r>
      <w:r>
        <w:rPr>
          <w:rFonts w:hint="eastAsia"/>
          <w:lang w:eastAsia="zh-CN"/>
        </w:rPr>
        <w:t>号文件及更正</w:t>
      </w:r>
      <w:r>
        <w:rPr>
          <w:rFonts w:hint="eastAsia"/>
          <w:lang w:eastAsia="zh-CN"/>
        </w:rPr>
        <w:t>1</w:t>
      </w:r>
      <w:r>
        <w:rPr>
          <w:rFonts w:hint="eastAsia"/>
          <w:lang w:eastAsia="zh-CN"/>
        </w:rPr>
        <w:t>。</w:t>
      </w:r>
    </w:p>
  </w:footnote>
  <w:footnote w:id="7">
    <w:p w14:paraId="67A31BB9" w14:textId="77777777" w:rsidR="001C0A67" w:rsidRPr="00DE5D69" w:rsidRDefault="001C0A67" w:rsidP="00121476">
      <w:pPr>
        <w:pStyle w:val="FootnoteText"/>
        <w:rPr>
          <w:lang w:val="es-ES_tradnl"/>
        </w:rPr>
      </w:pPr>
      <w:r w:rsidRPr="00B95656">
        <w:rPr>
          <w:rStyle w:val="FootnoteReference"/>
        </w:rPr>
        <w:footnoteRef/>
      </w:r>
      <w:r w:rsidRPr="00DE5D69">
        <w:rPr>
          <w:lang w:val="es-ES_tradnl"/>
        </w:rPr>
        <w:t xml:space="preserve"> </w:t>
      </w:r>
      <w:r w:rsidRPr="00DE5D69">
        <w:rPr>
          <w:lang w:val="es-ES_tradnl" w:eastAsia="zh-CN"/>
        </w:rPr>
        <w:t>Inema</w:t>
      </w:r>
      <w:r w:rsidRPr="00DE5D69">
        <w:rPr>
          <w:lang w:val="es-ES_tradnl"/>
        </w:rPr>
        <w:t xml:space="preserve"> (</w:t>
      </w:r>
      <w:r w:rsidR="00121476" w:rsidRPr="00121476">
        <w:rPr>
          <w:rFonts w:hint="eastAsia"/>
        </w:rPr>
        <w:t>环戊烷</w:t>
      </w:r>
      <w:r w:rsidR="00121476" w:rsidRPr="00E341B3">
        <w:rPr>
          <w:rFonts w:hint="eastAsia"/>
          <w:lang w:val="es-ES"/>
        </w:rPr>
        <w:t>/HFO</w:t>
      </w:r>
      <w:r w:rsidR="00121476" w:rsidRPr="00E341B3">
        <w:rPr>
          <w:rFonts w:hint="eastAsia"/>
          <w:lang w:val="es-ES" w:eastAsia="zh-CN"/>
        </w:rPr>
        <w:t>)</w:t>
      </w:r>
      <w:r w:rsidRPr="00DE5D69">
        <w:rPr>
          <w:lang w:val="es-ES_tradnl"/>
        </w:rPr>
        <w:t xml:space="preserve">, </w:t>
      </w:r>
      <w:r w:rsidRPr="00DE5D69">
        <w:rPr>
          <w:lang w:val="es-ES_tradnl" w:eastAsia="zh-CN"/>
        </w:rPr>
        <w:t xml:space="preserve">Polchile, </w:t>
      </w:r>
      <w:r w:rsidRPr="00DE5D69">
        <w:rPr>
          <w:lang w:val="es-ES_tradnl"/>
        </w:rPr>
        <w:t>Termoindustrial Paneles SpA (</w:t>
      </w:r>
      <w:r w:rsidR="00121476">
        <w:rPr>
          <w:rFonts w:hint="eastAsia"/>
          <w:lang w:val="es-ES_tradnl" w:eastAsia="zh-CN"/>
        </w:rPr>
        <w:t>原</w:t>
      </w:r>
      <w:r w:rsidRPr="00DE5D69">
        <w:rPr>
          <w:lang w:val="es-ES_tradnl"/>
        </w:rPr>
        <w:t xml:space="preserve">Danica), Ingepur, Sociedad Aislaciones Térmicas, Fidel Valenzuela, </w:t>
      </w:r>
      <w:r w:rsidRPr="00DE5D69">
        <w:rPr>
          <w:lang w:val="es-ES_tradnl" w:eastAsia="zh-CN"/>
        </w:rPr>
        <w:t xml:space="preserve">and </w:t>
      </w:r>
      <w:r w:rsidR="00121476">
        <w:rPr>
          <w:lang w:val="es-ES_tradnl"/>
        </w:rPr>
        <w:t>Refricentro</w:t>
      </w:r>
      <w:r w:rsidR="00121476">
        <w:rPr>
          <w:rFonts w:hint="eastAsia"/>
          <w:lang w:val="es-ES_tradnl" w:eastAsia="zh-CN"/>
        </w:rPr>
        <w:t>。</w:t>
      </w:r>
    </w:p>
  </w:footnote>
  <w:footnote w:id="8">
    <w:p w14:paraId="776B6EB5" w14:textId="77777777" w:rsidR="001C0A67" w:rsidRPr="00403B0B" w:rsidRDefault="001C0A67" w:rsidP="00046452">
      <w:pPr>
        <w:pStyle w:val="FootnoteText"/>
        <w:rPr>
          <w:lang w:val="es-ES_tradnl" w:eastAsia="zh-CN"/>
        </w:rPr>
      </w:pPr>
      <w:r>
        <w:rPr>
          <w:rStyle w:val="FootnoteReference"/>
        </w:rPr>
        <w:footnoteRef/>
      </w:r>
      <w:r w:rsidRPr="00403B0B">
        <w:rPr>
          <w:lang w:val="es-ES_tradnl" w:eastAsia="zh-CN"/>
        </w:rPr>
        <w:t xml:space="preserve"> </w:t>
      </w:r>
      <w:r w:rsidR="00403B0B" w:rsidRPr="00403B0B">
        <w:rPr>
          <w:rFonts w:hint="eastAsia"/>
          <w:lang w:eastAsia="zh-CN"/>
        </w:rPr>
        <w:t>牵头机构开发计划署将不迟于第</w:t>
      </w:r>
      <w:r w:rsidR="00403B0B" w:rsidRPr="00403B0B">
        <w:rPr>
          <w:rFonts w:hint="eastAsia"/>
          <w:lang w:val="es-ES_tradnl" w:eastAsia="zh-CN"/>
        </w:rPr>
        <w:t>90</w:t>
      </w:r>
      <w:r w:rsidR="00403B0B" w:rsidRPr="00403B0B">
        <w:rPr>
          <w:rFonts w:hint="eastAsia"/>
          <w:lang w:eastAsia="zh-CN"/>
        </w:rPr>
        <w:t>次会议</w:t>
      </w:r>
      <w:r w:rsidR="00403B0B" w:rsidRPr="00403B0B">
        <w:rPr>
          <w:rFonts w:hint="eastAsia"/>
          <w:lang w:val="es-ES_tradnl" w:eastAsia="zh-CN"/>
        </w:rPr>
        <w:t>（</w:t>
      </w:r>
      <w:r w:rsidR="00403B0B" w:rsidRPr="00403B0B">
        <w:rPr>
          <w:rFonts w:hint="eastAsia"/>
          <w:lang w:eastAsia="zh-CN"/>
        </w:rPr>
        <w:t>第</w:t>
      </w:r>
      <w:r w:rsidR="00403B0B" w:rsidRPr="00403B0B">
        <w:rPr>
          <w:rFonts w:hint="eastAsia"/>
          <w:lang w:val="es-ES_tradnl" w:eastAsia="zh-CN"/>
        </w:rPr>
        <w:t>87/9</w:t>
      </w:r>
      <w:r w:rsidR="00403B0B" w:rsidRPr="00403B0B">
        <w:rPr>
          <w:rFonts w:hint="eastAsia"/>
          <w:lang w:eastAsia="zh-CN"/>
        </w:rPr>
        <w:t>号决定</w:t>
      </w:r>
      <w:r w:rsidR="00403B0B" w:rsidRPr="00403B0B">
        <w:rPr>
          <w:rFonts w:hint="eastAsia"/>
          <w:lang w:val="es-ES_tradnl" w:eastAsia="zh-CN"/>
        </w:rPr>
        <w:t>）</w:t>
      </w:r>
      <w:r w:rsidR="00403B0B" w:rsidRPr="00403B0B">
        <w:rPr>
          <w:rFonts w:hint="eastAsia"/>
          <w:lang w:eastAsia="zh-CN"/>
        </w:rPr>
        <w:t>退还该企业的资金。</w:t>
      </w:r>
    </w:p>
  </w:footnote>
  <w:footnote w:id="9">
    <w:p w14:paraId="6F83022C" w14:textId="77777777" w:rsidR="004952D5" w:rsidRPr="0040799E" w:rsidRDefault="004952D5" w:rsidP="004952D5">
      <w:pPr>
        <w:pStyle w:val="FootnoteText"/>
        <w:rPr>
          <w:lang w:val="es-ES_tradnl" w:eastAsia="zh-CN"/>
        </w:rPr>
      </w:pPr>
      <w:r>
        <w:rPr>
          <w:rStyle w:val="FootnoteReference"/>
        </w:rPr>
        <w:footnoteRef/>
      </w:r>
      <w:r w:rsidR="0040799E" w:rsidRPr="0040799E">
        <w:rPr>
          <w:rFonts w:hint="eastAsia"/>
          <w:lang w:eastAsia="zh-CN"/>
        </w:rPr>
        <w:t>其中两项转换是</w:t>
      </w:r>
      <w:r w:rsidR="0040799E">
        <w:rPr>
          <w:rFonts w:hint="eastAsia"/>
          <w:lang w:eastAsia="zh-CN"/>
        </w:rPr>
        <w:t>氢</w:t>
      </w:r>
      <w:r w:rsidR="0040799E" w:rsidRPr="0040799E">
        <w:rPr>
          <w:rFonts w:hint="eastAsia"/>
          <w:lang w:eastAsia="zh-CN"/>
        </w:rPr>
        <w:t>氟氯烃淘汰管理计划实施的一部分</w:t>
      </w:r>
      <w:r w:rsidR="0040799E" w:rsidRPr="0040799E">
        <w:rPr>
          <w:rFonts w:hint="eastAsia"/>
          <w:lang w:val="es-ES_tradnl" w:eastAsia="zh-CN"/>
        </w:rPr>
        <w:t>，</w:t>
      </w:r>
      <w:r w:rsidR="0040799E" w:rsidRPr="0040799E">
        <w:rPr>
          <w:rFonts w:hint="eastAsia"/>
          <w:lang w:eastAsia="zh-CN"/>
        </w:rPr>
        <w:t>一项由气候与清洁空气联盟</w:t>
      </w:r>
      <w:r w:rsidR="0040799E" w:rsidRPr="0040799E">
        <w:rPr>
          <w:rFonts w:hint="eastAsia"/>
          <w:lang w:val="es-ES_tradnl" w:eastAsia="zh-CN"/>
        </w:rPr>
        <w:t>（</w:t>
      </w:r>
      <w:r w:rsidR="0040799E" w:rsidRPr="0040799E">
        <w:rPr>
          <w:rFonts w:hint="eastAsia"/>
          <w:lang w:val="es-ES_tradnl" w:eastAsia="zh-CN"/>
        </w:rPr>
        <w:t>CCAC</w:t>
      </w:r>
      <w:r w:rsidR="0040799E" w:rsidRPr="0040799E">
        <w:rPr>
          <w:rFonts w:hint="eastAsia"/>
          <w:lang w:val="es-ES_tradnl" w:eastAsia="zh-CN"/>
        </w:rPr>
        <w:t>）</w:t>
      </w:r>
      <w:r w:rsidR="0040799E" w:rsidRPr="0040799E">
        <w:rPr>
          <w:rFonts w:hint="eastAsia"/>
          <w:lang w:eastAsia="zh-CN"/>
        </w:rPr>
        <w:t>共同资助。</w:t>
      </w:r>
    </w:p>
  </w:footnote>
  <w:footnote w:id="10">
    <w:p w14:paraId="0FF74BE5" w14:textId="77777777" w:rsidR="001C0A67" w:rsidRPr="00B139D9" w:rsidRDefault="001C0A67" w:rsidP="00160BD7">
      <w:pPr>
        <w:pStyle w:val="FootnoteText"/>
        <w:rPr>
          <w:lang w:val="es-ES_tradnl" w:eastAsia="zh-CN"/>
        </w:rPr>
      </w:pPr>
      <w:r>
        <w:rPr>
          <w:rStyle w:val="FootnoteReference"/>
        </w:rPr>
        <w:footnoteRef/>
      </w:r>
      <w:r w:rsidR="00403B0B" w:rsidRPr="00403B0B">
        <w:rPr>
          <w:rFonts w:hint="eastAsia"/>
          <w:lang w:eastAsia="zh-CN"/>
        </w:rPr>
        <w:t>由丹佛斯与国家臭氧机构</w:t>
      </w:r>
      <w:r w:rsidR="00403B0B" w:rsidRPr="00B139D9">
        <w:rPr>
          <w:rFonts w:hint="eastAsia"/>
          <w:lang w:val="es-ES_tradnl" w:eastAsia="zh-CN"/>
        </w:rPr>
        <w:t xml:space="preserve"> (NOU) </w:t>
      </w:r>
      <w:r w:rsidR="00403B0B" w:rsidRPr="00403B0B">
        <w:rPr>
          <w:rFonts w:hint="eastAsia"/>
          <w:lang w:eastAsia="zh-CN"/>
        </w:rPr>
        <w:t>合作赞助。</w:t>
      </w:r>
    </w:p>
  </w:footnote>
  <w:footnote w:id="11">
    <w:p w14:paraId="1D27580D" w14:textId="77777777" w:rsidR="0040799E" w:rsidRPr="00B139D9" w:rsidRDefault="004952D5" w:rsidP="0040799E">
      <w:pPr>
        <w:rPr>
          <w:lang w:val="es-ES_tradnl" w:eastAsia="zh-CN"/>
        </w:rPr>
      </w:pPr>
      <w:r>
        <w:rPr>
          <w:rStyle w:val="FootnoteReference"/>
        </w:rPr>
        <w:footnoteRef/>
      </w:r>
      <w:r w:rsidR="0040799E" w:rsidRPr="0040799E">
        <w:rPr>
          <w:rFonts w:hint="eastAsia"/>
          <w:sz w:val="20"/>
          <w:szCs w:val="20"/>
          <w:lang w:eastAsia="zh-CN"/>
        </w:rPr>
        <w:t>在第</w:t>
      </w:r>
      <w:r w:rsidR="0040799E" w:rsidRPr="00B139D9">
        <w:rPr>
          <w:rFonts w:hint="eastAsia"/>
          <w:sz w:val="20"/>
          <w:szCs w:val="20"/>
          <w:lang w:val="es-ES_tradnl" w:eastAsia="zh-CN"/>
        </w:rPr>
        <w:t>87</w:t>
      </w:r>
      <w:r w:rsidR="0040799E" w:rsidRPr="0040799E">
        <w:rPr>
          <w:rFonts w:hint="eastAsia"/>
          <w:sz w:val="20"/>
          <w:szCs w:val="20"/>
          <w:lang w:eastAsia="zh-CN"/>
        </w:rPr>
        <w:t>次会议上</w:t>
      </w:r>
      <w:r w:rsidR="0040799E" w:rsidRPr="00B139D9">
        <w:rPr>
          <w:rFonts w:hint="eastAsia"/>
          <w:sz w:val="20"/>
          <w:szCs w:val="20"/>
          <w:lang w:val="es-ES_tradnl" w:eastAsia="zh-CN"/>
        </w:rPr>
        <w:t>（</w:t>
      </w:r>
      <w:r w:rsidR="0040799E">
        <w:rPr>
          <w:rFonts w:hint="eastAsia"/>
          <w:sz w:val="20"/>
          <w:szCs w:val="20"/>
          <w:lang w:eastAsia="zh-CN"/>
        </w:rPr>
        <w:t>第</w:t>
      </w:r>
      <w:r w:rsidR="0040799E" w:rsidRPr="00B139D9">
        <w:rPr>
          <w:rFonts w:hint="eastAsia"/>
          <w:sz w:val="20"/>
          <w:szCs w:val="20"/>
          <w:lang w:val="es-ES_tradnl" w:eastAsia="zh-CN"/>
        </w:rPr>
        <w:t>UNEP/OzL.Pro/ExCom/87/9</w:t>
      </w:r>
      <w:r w:rsidR="0040799E" w:rsidRPr="0040799E">
        <w:rPr>
          <w:rFonts w:hint="eastAsia"/>
          <w:sz w:val="20"/>
          <w:szCs w:val="20"/>
          <w:lang w:eastAsia="zh-CN"/>
        </w:rPr>
        <w:t>号文件第</w:t>
      </w:r>
      <w:r w:rsidR="0040799E" w:rsidRPr="00B139D9">
        <w:rPr>
          <w:rFonts w:hint="eastAsia"/>
          <w:sz w:val="20"/>
          <w:szCs w:val="20"/>
          <w:lang w:val="es-ES_tradnl" w:eastAsia="zh-CN"/>
        </w:rPr>
        <w:t>42</w:t>
      </w:r>
      <w:r w:rsidR="0040799E" w:rsidRPr="0040799E">
        <w:rPr>
          <w:rFonts w:hint="eastAsia"/>
          <w:sz w:val="20"/>
          <w:szCs w:val="20"/>
          <w:lang w:eastAsia="zh-CN"/>
        </w:rPr>
        <w:t>至</w:t>
      </w:r>
      <w:r w:rsidR="0040799E" w:rsidRPr="00B139D9">
        <w:rPr>
          <w:rFonts w:hint="eastAsia"/>
          <w:sz w:val="20"/>
          <w:szCs w:val="20"/>
          <w:lang w:val="es-ES_tradnl" w:eastAsia="zh-CN"/>
        </w:rPr>
        <w:t>55</w:t>
      </w:r>
      <w:r w:rsidR="0040799E" w:rsidRPr="0040799E">
        <w:rPr>
          <w:rFonts w:hint="eastAsia"/>
          <w:sz w:val="20"/>
          <w:szCs w:val="20"/>
          <w:lang w:eastAsia="zh-CN"/>
        </w:rPr>
        <w:t>段</w:t>
      </w:r>
      <w:r w:rsidR="0040799E" w:rsidRPr="00B139D9">
        <w:rPr>
          <w:rFonts w:hint="eastAsia"/>
          <w:sz w:val="20"/>
          <w:szCs w:val="20"/>
          <w:lang w:val="es-ES_tradnl" w:eastAsia="zh-CN"/>
        </w:rPr>
        <w:t>），</w:t>
      </w:r>
      <w:r w:rsidR="0040799E" w:rsidRPr="0040799E">
        <w:rPr>
          <w:rFonts w:hint="eastAsia"/>
          <w:sz w:val="20"/>
          <w:szCs w:val="20"/>
          <w:lang w:eastAsia="zh-CN"/>
        </w:rPr>
        <w:t>开发计划署根据国家臭氧机构报告付款使用的方法报告了</w:t>
      </w:r>
      <w:r w:rsidR="0040799E" w:rsidRPr="00B139D9">
        <w:rPr>
          <w:rFonts w:hint="eastAsia"/>
          <w:sz w:val="20"/>
          <w:szCs w:val="20"/>
          <w:lang w:val="es-ES_tradnl" w:eastAsia="zh-CN"/>
        </w:rPr>
        <w:t>2,079,621</w:t>
      </w:r>
      <w:r w:rsidR="0040799E" w:rsidRPr="0040799E">
        <w:rPr>
          <w:rFonts w:hint="eastAsia"/>
          <w:sz w:val="20"/>
          <w:szCs w:val="20"/>
          <w:lang w:eastAsia="zh-CN"/>
        </w:rPr>
        <w:t>美元的付款</w:t>
      </w:r>
      <w:r w:rsidR="0040799E" w:rsidRPr="00B139D9">
        <w:rPr>
          <w:rFonts w:hint="eastAsia"/>
          <w:sz w:val="20"/>
          <w:szCs w:val="20"/>
          <w:lang w:val="es-ES_tradnl" w:eastAsia="zh-CN"/>
        </w:rPr>
        <w:t>；</w:t>
      </w:r>
      <w:r w:rsidR="0040799E" w:rsidRPr="0040799E">
        <w:rPr>
          <w:rFonts w:hint="eastAsia"/>
          <w:sz w:val="20"/>
          <w:szCs w:val="20"/>
          <w:lang w:eastAsia="zh-CN"/>
        </w:rPr>
        <w:t>然而</w:t>
      </w:r>
      <w:r w:rsidR="0040799E" w:rsidRPr="00B139D9">
        <w:rPr>
          <w:rFonts w:hint="eastAsia"/>
          <w:sz w:val="20"/>
          <w:szCs w:val="20"/>
          <w:lang w:val="es-ES_tradnl" w:eastAsia="zh-CN"/>
        </w:rPr>
        <w:t>，</w:t>
      </w:r>
      <w:r w:rsidR="0040799E" w:rsidRPr="0040799E">
        <w:rPr>
          <w:rFonts w:hint="eastAsia"/>
          <w:sz w:val="20"/>
          <w:szCs w:val="20"/>
          <w:lang w:eastAsia="zh-CN"/>
        </w:rPr>
        <w:t>根据开发计划署使用的方法</w:t>
      </w:r>
      <w:r w:rsidR="0040799E" w:rsidRPr="00B139D9">
        <w:rPr>
          <w:rFonts w:hint="eastAsia"/>
          <w:sz w:val="20"/>
          <w:szCs w:val="20"/>
          <w:lang w:val="es-ES_tradnl" w:eastAsia="zh-CN"/>
        </w:rPr>
        <w:t>，</w:t>
      </w:r>
      <w:r w:rsidR="0040799E" w:rsidRPr="0040799E">
        <w:rPr>
          <w:rFonts w:hint="eastAsia"/>
          <w:sz w:val="20"/>
          <w:szCs w:val="20"/>
          <w:lang w:eastAsia="zh-CN"/>
        </w:rPr>
        <w:t>如本文件所报告</w:t>
      </w:r>
      <w:r w:rsidR="0040799E" w:rsidRPr="00B139D9">
        <w:rPr>
          <w:rFonts w:hint="eastAsia"/>
          <w:sz w:val="20"/>
          <w:szCs w:val="20"/>
          <w:lang w:val="es-ES_tradnl" w:eastAsia="zh-CN"/>
        </w:rPr>
        <w:t>，</w:t>
      </w:r>
      <w:r w:rsidR="0040799E" w:rsidRPr="0040799E">
        <w:rPr>
          <w:rFonts w:hint="eastAsia"/>
          <w:sz w:val="20"/>
          <w:szCs w:val="20"/>
          <w:lang w:eastAsia="zh-CN"/>
        </w:rPr>
        <w:t>实际付款额为</w:t>
      </w:r>
      <w:r w:rsidR="0040799E" w:rsidRPr="00B139D9">
        <w:rPr>
          <w:rFonts w:hint="eastAsia"/>
          <w:sz w:val="20"/>
          <w:szCs w:val="20"/>
          <w:lang w:val="es-ES_tradnl" w:eastAsia="zh-CN"/>
        </w:rPr>
        <w:t>1,401,894</w:t>
      </w:r>
      <w:r w:rsidR="0040799E" w:rsidRPr="0040799E">
        <w:rPr>
          <w:rFonts w:hint="eastAsia"/>
          <w:sz w:val="20"/>
          <w:szCs w:val="20"/>
          <w:lang w:eastAsia="zh-CN"/>
        </w:rPr>
        <w:t>美元</w:t>
      </w:r>
      <w:r w:rsidR="0040799E">
        <w:rPr>
          <w:rFonts w:hint="eastAsia"/>
          <w:sz w:val="20"/>
          <w:szCs w:val="20"/>
          <w:lang w:eastAsia="zh-CN"/>
        </w:rPr>
        <w:t>。</w:t>
      </w:r>
    </w:p>
    <w:p w14:paraId="0969A59F" w14:textId="77777777" w:rsidR="004952D5" w:rsidRPr="00B139D9" w:rsidRDefault="004952D5" w:rsidP="004952D5">
      <w:pPr>
        <w:rPr>
          <w:sz w:val="20"/>
          <w:szCs w:val="20"/>
          <w:lang w:val="es-ES_tradnl" w:eastAsia="zh-CN"/>
        </w:rPr>
      </w:pPr>
    </w:p>
  </w:footnote>
  <w:footnote w:id="12">
    <w:p w14:paraId="35036F66" w14:textId="77777777" w:rsidR="001C0A67" w:rsidRPr="00B139D9" w:rsidRDefault="001C0A67" w:rsidP="009645F2">
      <w:pPr>
        <w:pStyle w:val="FootnoteText"/>
        <w:rPr>
          <w:lang w:val="es-ES_tradnl" w:eastAsia="zh-CN"/>
        </w:rPr>
      </w:pPr>
      <w:r>
        <w:rPr>
          <w:rStyle w:val="FootnoteReference"/>
        </w:rPr>
        <w:footnoteRef/>
      </w:r>
      <w:r w:rsidRPr="009645F2">
        <w:rPr>
          <w:rFonts w:hint="eastAsia"/>
          <w:lang w:eastAsia="zh-CN"/>
        </w:rPr>
        <w:t>国家臭氧机构发现</w:t>
      </w:r>
      <w:r w:rsidRPr="00B139D9">
        <w:rPr>
          <w:rFonts w:hint="eastAsia"/>
          <w:lang w:val="es-ES_tradnl" w:eastAsia="zh-CN"/>
        </w:rPr>
        <w:t>，</w:t>
      </w:r>
      <w:r w:rsidRPr="009645F2">
        <w:rPr>
          <w:rFonts w:hint="eastAsia"/>
          <w:lang w:eastAsia="zh-CN"/>
        </w:rPr>
        <w:t>由于缺乏登记和</w:t>
      </w:r>
      <w:r>
        <w:rPr>
          <w:rFonts w:hint="eastAsia"/>
          <w:lang w:eastAsia="zh-CN"/>
        </w:rPr>
        <w:t>有大量的一人运作的维修车间</w:t>
      </w:r>
      <w:r w:rsidRPr="00B139D9">
        <w:rPr>
          <w:rFonts w:hint="eastAsia"/>
          <w:lang w:val="es-ES_tradnl" w:eastAsia="zh-CN"/>
        </w:rPr>
        <w:t>，</w:t>
      </w:r>
      <w:r w:rsidRPr="009645F2">
        <w:rPr>
          <w:rFonts w:hint="eastAsia"/>
          <w:lang w:eastAsia="zh-CN"/>
        </w:rPr>
        <w:t>很难估计</w:t>
      </w:r>
      <w:r>
        <w:rPr>
          <w:rFonts w:hint="eastAsia"/>
          <w:lang w:eastAsia="zh-CN"/>
        </w:rPr>
        <w:t>正在运行的维修车间</w:t>
      </w:r>
      <w:r w:rsidRPr="009645F2">
        <w:rPr>
          <w:rFonts w:hint="eastAsia"/>
          <w:lang w:eastAsia="zh-CN"/>
        </w:rPr>
        <w:t>的数量</w:t>
      </w:r>
      <w:r>
        <w:rPr>
          <w:rFonts w:hint="eastAsia"/>
          <w:lang w:eastAsia="zh-CN"/>
        </w:rPr>
        <w:t>。</w:t>
      </w:r>
    </w:p>
    <w:p w14:paraId="5FD55D17" w14:textId="77777777" w:rsidR="001C0A67" w:rsidRPr="00B139D9" w:rsidRDefault="001C0A67" w:rsidP="009645F2">
      <w:pPr>
        <w:pStyle w:val="FootnoteText"/>
        <w:rPr>
          <w:lang w:val="es-ES_tradnl" w:eastAsia="zh-CN"/>
        </w:rPr>
      </w:pPr>
      <w:r w:rsidRPr="00B139D9">
        <w:rPr>
          <w:lang w:val="es-ES_tradnl" w:eastAsia="zh-CN"/>
        </w:rPr>
        <w:t>.</w:t>
      </w:r>
    </w:p>
  </w:footnote>
  <w:footnote w:id="13">
    <w:p w14:paraId="17612EAC" w14:textId="77777777" w:rsidR="001C0A67" w:rsidRPr="00B139D9" w:rsidRDefault="001C0A67" w:rsidP="00EB31E3">
      <w:pPr>
        <w:pStyle w:val="FootnoteText"/>
        <w:rPr>
          <w:lang w:val="es-ES_tradnl" w:eastAsia="zh-CN"/>
        </w:rPr>
      </w:pPr>
      <w:r w:rsidRPr="00B95656">
        <w:rPr>
          <w:rStyle w:val="FootnoteReference"/>
        </w:rPr>
        <w:footnoteRef/>
      </w:r>
      <w:r w:rsidRPr="007D2994">
        <w:rPr>
          <w:rFonts w:hint="eastAsia"/>
          <w:lang w:eastAsia="zh-CN"/>
        </w:rPr>
        <w:t>第</w:t>
      </w:r>
      <w:r w:rsidRPr="00B139D9">
        <w:rPr>
          <w:rFonts w:hint="eastAsia"/>
          <w:lang w:val="es-ES_tradnl" w:eastAsia="zh-CN"/>
        </w:rPr>
        <w:t xml:space="preserve"> 84/92(d) </w:t>
      </w:r>
      <w:r w:rsidRPr="007D2994">
        <w:rPr>
          <w:rFonts w:hint="eastAsia"/>
          <w:lang w:eastAsia="zh-CN"/>
        </w:rPr>
        <w:t>号决定要求双边和执行机构在整个项目周期中应用性别</w:t>
      </w:r>
      <w:r>
        <w:rPr>
          <w:rFonts w:hint="eastAsia"/>
          <w:lang w:eastAsia="zh-CN"/>
        </w:rPr>
        <w:t>平等</w:t>
      </w:r>
      <w:r w:rsidRPr="007D2994">
        <w:rPr>
          <w:rFonts w:hint="eastAsia"/>
          <w:lang w:eastAsia="zh-CN"/>
        </w:rPr>
        <w:t>主流化的业务政策。</w:t>
      </w:r>
    </w:p>
  </w:footnote>
  <w:footnote w:id="14">
    <w:p w14:paraId="064844DE" w14:textId="77777777" w:rsidR="001C0A67" w:rsidRPr="00B139D9" w:rsidRDefault="001C0A67" w:rsidP="00E42F63">
      <w:pPr>
        <w:pStyle w:val="FootnoteText"/>
        <w:rPr>
          <w:lang w:val="es-ES_tradnl" w:eastAsia="zh-CN"/>
        </w:rPr>
      </w:pPr>
      <w:r w:rsidRPr="00B95656">
        <w:rPr>
          <w:rStyle w:val="FootnoteReference"/>
        </w:rPr>
        <w:footnoteRef/>
      </w:r>
      <w:r w:rsidRPr="00B139D9">
        <w:rPr>
          <w:lang w:val="es-ES_tradnl" w:eastAsia="zh-CN"/>
        </w:rPr>
        <w:t xml:space="preserve"> </w:t>
      </w:r>
      <w:r w:rsidR="00403B0B" w:rsidRPr="00403B0B">
        <w:rPr>
          <w:rFonts w:hint="eastAsia"/>
          <w:lang w:eastAsia="zh-CN"/>
        </w:rPr>
        <w:t>任何年份的</w:t>
      </w:r>
      <w:r w:rsidR="00403B0B">
        <w:rPr>
          <w:rFonts w:hint="eastAsia"/>
          <w:lang w:eastAsia="zh-CN"/>
        </w:rPr>
        <w:t>氢</w:t>
      </w:r>
      <w:r w:rsidR="00403B0B" w:rsidRPr="00403B0B">
        <w:rPr>
          <w:rFonts w:hint="eastAsia"/>
          <w:lang w:eastAsia="zh-CN"/>
        </w:rPr>
        <w:t>氟氯烃消费量都可能超过零</w:t>
      </w:r>
      <w:r w:rsidR="00403B0B" w:rsidRPr="00B139D9">
        <w:rPr>
          <w:rFonts w:hint="eastAsia"/>
          <w:lang w:val="es-ES_tradnl" w:eastAsia="zh-CN"/>
        </w:rPr>
        <w:t>，</w:t>
      </w:r>
      <w:r w:rsidR="00403B0B" w:rsidRPr="00403B0B">
        <w:rPr>
          <w:rFonts w:hint="eastAsia"/>
          <w:lang w:eastAsia="zh-CN"/>
        </w:rPr>
        <w:t>只要</w:t>
      </w:r>
      <w:r w:rsidR="00403B0B" w:rsidRPr="00B139D9">
        <w:rPr>
          <w:rFonts w:hint="eastAsia"/>
          <w:lang w:val="es-ES_tradnl" w:eastAsia="zh-CN"/>
        </w:rPr>
        <w:t xml:space="preserve"> 2030 </w:t>
      </w:r>
      <w:r w:rsidR="00403B0B" w:rsidRPr="00403B0B">
        <w:rPr>
          <w:rFonts w:hint="eastAsia"/>
          <w:lang w:eastAsia="zh-CN"/>
        </w:rPr>
        <w:t>年</w:t>
      </w:r>
      <w:r w:rsidR="00403B0B" w:rsidRPr="00B139D9">
        <w:rPr>
          <w:rFonts w:hint="eastAsia"/>
          <w:lang w:val="es-ES_tradnl" w:eastAsia="zh-CN"/>
        </w:rPr>
        <w:t xml:space="preserve"> 1 </w:t>
      </w:r>
      <w:r w:rsidR="00403B0B" w:rsidRPr="00403B0B">
        <w:rPr>
          <w:rFonts w:hint="eastAsia"/>
          <w:lang w:eastAsia="zh-CN"/>
        </w:rPr>
        <w:t>月</w:t>
      </w:r>
      <w:r w:rsidR="00403B0B" w:rsidRPr="00B139D9">
        <w:rPr>
          <w:rFonts w:hint="eastAsia"/>
          <w:lang w:val="es-ES_tradnl" w:eastAsia="zh-CN"/>
        </w:rPr>
        <w:t xml:space="preserve"> 1 </w:t>
      </w:r>
      <w:r w:rsidR="00403B0B" w:rsidRPr="00403B0B">
        <w:rPr>
          <w:rFonts w:hint="eastAsia"/>
          <w:lang w:eastAsia="zh-CN"/>
        </w:rPr>
        <w:t>日至</w:t>
      </w:r>
      <w:r w:rsidR="00403B0B" w:rsidRPr="00B139D9">
        <w:rPr>
          <w:rFonts w:hint="eastAsia"/>
          <w:lang w:val="es-ES_tradnl" w:eastAsia="zh-CN"/>
        </w:rPr>
        <w:t xml:space="preserve"> 2040 </w:t>
      </w:r>
      <w:r w:rsidR="00403B0B" w:rsidRPr="00403B0B">
        <w:rPr>
          <w:rFonts w:hint="eastAsia"/>
          <w:lang w:eastAsia="zh-CN"/>
        </w:rPr>
        <w:t>年</w:t>
      </w:r>
      <w:r w:rsidR="00403B0B" w:rsidRPr="00B139D9">
        <w:rPr>
          <w:rFonts w:hint="eastAsia"/>
          <w:lang w:val="es-ES_tradnl" w:eastAsia="zh-CN"/>
        </w:rPr>
        <w:t xml:space="preserve"> 1 </w:t>
      </w:r>
      <w:r w:rsidR="00403B0B" w:rsidRPr="00403B0B">
        <w:rPr>
          <w:rFonts w:hint="eastAsia"/>
          <w:lang w:eastAsia="zh-CN"/>
        </w:rPr>
        <w:t>月</w:t>
      </w:r>
      <w:r w:rsidR="00403B0B" w:rsidRPr="00B139D9">
        <w:rPr>
          <w:rFonts w:hint="eastAsia"/>
          <w:lang w:val="es-ES_tradnl" w:eastAsia="zh-CN"/>
        </w:rPr>
        <w:t xml:space="preserve"> 1 </w:t>
      </w:r>
      <w:r w:rsidR="00403B0B" w:rsidRPr="00403B0B">
        <w:rPr>
          <w:rFonts w:hint="eastAsia"/>
          <w:lang w:eastAsia="zh-CN"/>
        </w:rPr>
        <w:t>日十年期间计算的消费量总和除以</w:t>
      </w:r>
      <w:r w:rsidR="00403B0B" w:rsidRPr="00B139D9">
        <w:rPr>
          <w:rFonts w:hint="eastAsia"/>
          <w:lang w:val="es-ES_tradnl" w:eastAsia="zh-CN"/>
        </w:rPr>
        <w:t>10</w:t>
      </w:r>
      <w:r w:rsidR="00403B0B" w:rsidRPr="00403B0B">
        <w:rPr>
          <w:rFonts w:hint="eastAsia"/>
          <w:lang w:eastAsia="zh-CN"/>
        </w:rPr>
        <w:t>不超过</w:t>
      </w:r>
      <w:r w:rsidR="00403B0B">
        <w:rPr>
          <w:rFonts w:hint="eastAsia"/>
          <w:lang w:eastAsia="zh-CN"/>
        </w:rPr>
        <w:t>氢</w:t>
      </w:r>
      <w:r w:rsidR="00403B0B" w:rsidRPr="00403B0B">
        <w:rPr>
          <w:rFonts w:hint="eastAsia"/>
          <w:lang w:eastAsia="zh-CN"/>
        </w:rPr>
        <w:t>氟氯烃基准</w:t>
      </w:r>
      <w:r w:rsidR="00403B0B">
        <w:rPr>
          <w:rFonts w:hint="eastAsia"/>
          <w:lang w:eastAsia="zh-CN"/>
        </w:rPr>
        <w:t>量</w:t>
      </w:r>
      <w:r w:rsidR="00403B0B" w:rsidRPr="00403B0B">
        <w:rPr>
          <w:rFonts w:hint="eastAsia"/>
          <w:lang w:eastAsia="zh-CN"/>
        </w:rPr>
        <w:t>的</w:t>
      </w:r>
      <w:r w:rsidR="00403B0B">
        <w:rPr>
          <w:rFonts w:hint="eastAsia"/>
          <w:lang w:eastAsia="zh-CN"/>
        </w:rPr>
        <w:t>百分之</w:t>
      </w:r>
      <w:r w:rsidR="00403B0B" w:rsidRPr="00B139D9">
        <w:rPr>
          <w:rFonts w:hint="eastAsia"/>
          <w:lang w:val="es-ES_tradnl" w:eastAsia="zh-CN"/>
        </w:rPr>
        <w:t>2.5</w:t>
      </w:r>
      <w:r w:rsidR="00403B0B" w:rsidRPr="00B139D9">
        <w:rPr>
          <w:rFonts w:hint="eastAsia"/>
          <w:lang w:val="es-ES_tradnl" w:eastAsia="zh-CN"/>
        </w:rPr>
        <w:t>，</w:t>
      </w:r>
      <w:r w:rsidR="00403B0B">
        <w:rPr>
          <w:rFonts w:hint="eastAsia"/>
          <w:lang w:eastAsia="zh-CN"/>
        </w:rPr>
        <w:t>并仅用</w:t>
      </w:r>
      <w:r w:rsidR="00403B0B" w:rsidRPr="00403B0B">
        <w:rPr>
          <w:rFonts w:hint="eastAsia"/>
          <w:lang w:eastAsia="zh-CN"/>
        </w:rPr>
        <w:t>于</w:t>
      </w:r>
      <w:r w:rsidR="00403B0B" w:rsidRPr="00B139D9">
        <w:rPr>
          <w:rFonts w:hint="eastAsia"/>
          <w:lang w:val="es-ES_tradnl" w:eastAsia="zh-CN"/>
        </w:rPr>
        <w:t>2030</w:t>
      </w:r>
      <w:r w:rsidR="00403B0B" w:rsidRPr="00403B0B">
        <w:rPr>
          <w:rFonts w:hint="eastAsia"/>
          <w:lang w:eastAsia="zh-CN"/>
        </w:rPr>
        <w:t>年</w:t>
      </w:r>
      <w:r w:rsidR="00403B0B" w:rsidRPr="00B139D9">
        <w:rPr>
          <w:rFonts w:hint="eastAsia"/>
          <w:lang w:val="es-ES_tradnl" w:eastAsia="zh-CN"/>
        </w:rPr>
        <w:t>1</w:t>
      </w:r>
      <w:r w:rsidR="00403B0B" w:rsidRPr="00403B0B">
        <w:rPr>
          <w:rFonts w:hint="eastAsia"/>
          <w:lang w:eastAsia="zh-CN"/>
        </w:rPr>
        <w:t>月</w:t>
      </w:r>
      <w:r w:rsidR="00403B0B" w:rsidRPr="00B139D9">
        <w:rPr>
          <w:rFonts w:hint="eastAsia"/>
          <w:lang w:val="es-ES_tradnl" w:eastAsia="zh-CN"/>
        </w:rPr>
        <w:t>1</w:t>
      </w:r>
      <w:r w:rsidR="00403B0B" w:rsidRPr="00403B0B">
        <w:rPr>
          <w:rFonts w:hint="eastAsia"/>
          <w:lang w:eastAsia="zh-CN"/>
        </w:rPr>
        <w:t>日</w:t>
      </w:r>
      <w:r w:rsidR="00403B0B">
        <w:rPr>
          <w:rFonts w:hint="eastAsia"/>
          <w:lang w:eastAsia="zh-CN"/>
        </w:rPr>
        <w:t>已</w:t>
      </w:r>
      <w:r w:rsidR="00403B0B" w:rsidRPr="00403B0B">
        <w:rPr>
          <w:rFonts w:hint="eastAsia"/>
          <w:lang w:eastAsia="zh-CN"/>
        </w:rPr>
        <w:t>有的</w:t>
      </w:r>
      <w:r w:rsidR="00403B0B">
        <w:rPr>
          <w:rFonts w:hint="eastAsia"/>
          <w:lang w:eastAsia="zh-CN"/>
        </w:rPr>
        <w:t>制冷空调</w:t>
      </w:r>
      <w:r w:rsidR="00403B0B" w:rsidRPr="00403B0B">
        <w:rPr>
          <w:rFonts w:hint="eastAsia"/>
          <w:lang w:eastAsia="zh-CN"/>
        </w:rPr>
        <w:t>设备</w:t>
      </w:r>
      <w:r w:rsidR="00403B0B">
        <w:rPr>
          <w:rFonts w:hint="eastAsia"/>
          <w:lang w:eastAsia="zh-CN"/>
        </w:rPr>
        <w:t>的</w:t>
      </w:r>
      <w:r w:rsidR="00403B0B" w:rsidRPr="00403B0B">
        <w:rPr>
          <w:rFonts w:hint="eastAsia"/>
          <w:lang w:eastAsia="zh-CN"/>
        </w:rPr>
        <w:t>维修</w:t>
      </w:r>
      <w:r w:rsidR="00403B0B">
        <w:rPr>
          <w:rFonts w:hint="eastAsia"/>
          <w:lang w:eastAsia="zh-CN"/>
        </w:rPr>
        <w:t>。</w:t>
      </w:r>
    </w:p>
  </w:footnote>
  <w:footnote w:id="15">
    <w:p w14:paraId="1D86BDF6" w14:textId="77777777" w:rsidR="00403B0B" w:rsidRPr="00B139D9" w:rsidRDefault="00587FE4" w:rsidP="00403B0B">
      <w:pPr>
        <w:pStyle w:val="FootnoteText"/>
        <w:rPr>
          <w:lang w:val="es-ES_tradnl" w:eastAsia="zh-CN"/>
        </w:rPr>
      </w:pPr>
      <w:r>
        <w:rPr>
          <w:rStyle w:val="FootnoteReference"/>
        </w:rPr>
        <w:footnoteRef/>
      </w:r>
      <w:r w:rsidR="00403B0B" w:rsidRPr="00403B0B">
        <w:rPr>
          <w:rFonts w:hint="eastAsia"/>
          <w:lang w:eastAsia="zh-CN"/>
        </w:rPr>
        <w:t>双边和执行机构在制定多年期</w:t>
      </w:r>
      <w:r w:rsidR="00403B0B">
        <w:rPr>
          <w:rFonts w:hint="eastAsia"/>
          <w:lang w:eastAsia="zh-CN"/>
        </w:rPr>
        <w:t>氢</w:t>
      </w:r>
      <w:r w:rsidR="00403B0B" w:rsidRPr="00403B0B">
        <w:rPr>
          <w:rFonts w:hint="eastAsia"/>
          <w:lang w:eastAsia="zh-CN"/>
        </w:rPr>
        <w:t>氟氯烃淘汰管理计划时</w:t>
      </w:r>
      <w:r w:rsidR="00403B0B" w:rsidRPr="00B139D9">
        <w:rPr>
          <w:rFonts w:hint="eastAsia"/>
          <w:lang w:val="es-ES_tradnl" w:eastAsia="zh-CN"/>
        </w:rPr>
        <w:t>，</w:t>
      </w:r>
      <w:r w:rsidR="00403B0B" w:rsidRPr="00403B0B">
        <w:rPr>
          <w:rFonts w:hint="eastAsia"/>
          <w:lang w:eastAsia="zh-CN"/>
        </w:rPr>
        <w:t>被要求确保最后一次付款占协定中制冷维修行业资金总额的</w:t>
      </w:r>
      <w:r w:rsidR="00403B0B">
        <w:rPr>
          <w:rFonts w:hint="eastAsia"/>
          <w:lang w:eastAsia="zh-CN"/>
        </w:rPr>
        <w:t>百分之</w:t>
      </w:r>
      <w:r w:rsidR="00403B0B" w:rsidRPr="00B139D9">
        <w:rPr>
          <w:rFonts w:hint="eastAsia"/>
          <w:lang w:val="es-ES_tradnl" w:eastAsia="zh-CN"/>
        </w:rPr>
        <w:t>10</w:t>
      </w:r>
      <w:r w:rsidR="00403B0B" w:rsidRPr="00B139D9">
        <w:rPr>
          <w:rFonts w:hint="eastAsia"/>
          <w:lang w:val="es-ES_tradnl" w:eastAsia="zh-CN"/>
        </w:rPr>
        <w:t>，</w:t>
      </w:r>
      <w:r w:rsidR="00403B0B" w:rsidRPr="00403B0B">
        <w:rPr>
          <w:rFonts w:hint="eastAsia"/>
          <w:lang w:eastAsia="zh-CN"/>
        </w:rPr>
        <w:t>并安排在该协定的最后一年计划</w:t>
      </w:r>
      <w:r w:rsidR="00403B0B" w:rsidRPr="00B139D9">
        <w:rPr>
          <w:rFonts w:hint="eastAsia"/>
          <w:lang w:val="es-ES_tradnl" w:eastAsia="zh-CN"/>
        </w:rPr>
        <w:t>（</w:t>
      </w:r>
      <w:r w:rsidR="00403B0B" w:rsidRPr="00403B0B">
        <w:rPr>
          <w:rFonts w:hint="eastAsia"/>
          <w:lang w:eastAsia="zh-CN"/>
        </w:rPr>
        <w:t>第</w:t>
      </w:r>
      <w:r w:rsidR="00403B0B" w:rsidRPr="00B139D9">
        <w:rPr>
          <w:rFonts w:hint="eastAsia"/>
          <w:lang w:val="es-ES_tradnl" w:eastAsia="zh-CN"/>
        </w:rPr>
        <w:t xml:space="preserve"> 62/17</w:t>
      </w:r>
      <w:r w:rsidR="00403B0B" w:rsidRPr="00403B0B">
        <w:rPr>
          <w:rFonts w:hint="eastAsia"/>
          <w:lang w:eastAsia="zh-CN"/>
        </w:rPr>
        <w:t>号决定</w:t>
      </w:r>
      <w:r w:rsidR="00403B0B" w:rsidRPr="00B139D9">
        <w:rPr>
          <w:rFonts w:hint="eastAsia"/>
          <w:lang w:val="es-ES_tradnl" w:eastAsia="zh-CN"/>
        </w:rPr>
        <w:t>）</w:t>
      </w:r>
      <w:r w:rsidR="00403B0B" w:rsidRPr="00403B0B">
        <w:rPr>
          <w:rFonts w:hint="eastAsia"/>
          <w:lang w:eastAsia="zh-CN"/>
        </w:rPr>
        <w:t>。</w:t>
      </w:r>
    </w:p>
    <w:p w14:paraId="55323A84" w14:textId="77777777" w:rsidR="00587FE4" w:rsidRDefault="00587FE4" w:rsidP="00587FE4">
      <w:pPr>
        <w:pStyle w:val="FootnoteText"/>
      </w:pPr>
      <w: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5B3957" w14:textId="517E688D" w:rsidR="001C0A67" w:rsidRPr="0033525D" w:rsidRDefault="00F41263" w:rsidP="00C60F61">
    <w:pPr>
      <w:jc w:val="left"/>
    </w:pPr>
    <w:r>
      <w:fldChar w:fldCharType="begin"/>
    </w:r>
    <w:r w:rsidR="001C0A67">
      <w:instrText xml:space="preserve"> DOCPROPERTY "Document number"  \* MERGEFORMAT </w:instrText>
    </w:r>
    <w:r>
      <w:fldChar w:fldCharType="separate"/>
    </w:r>
    <w:r w:rsidR="00B139D9">
      <w:t>UNEP/OzL.Pro/ExCom/88/42</w:t>
    </w:r>
    <w:r>
      <w:fldChar w:fldCharType="end"/>
    </w:r>
  </w:p>
  <w:p w14:paraId="33B3A110" w14:textId="77777777" w:rsidR="001C0A67" w:rsidRDefault="001C0A67"/>
  <w:p w14:paraId="0D36B038" w14:textId="77777777" w:rsidR="001C0A67" w:rsidRPr="0033525D" w:rsidRDefault="001C0A67"/>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064D26" w14:textId="5D4E8C74" w:rsidR="001C0A67" w:rsidRPr="0033525D" w:rsidRDefault="00F41263" w:rsidP="00C60F61">
    <w:pPr>
      <w:jc w:val="right"/>
    </w:pPr>
    <w:r>
      <w:fldChar w:fldCharType="begin"/>
    </w:r>
    <w:r w:rsidR="001C0A67">
      <w:instrText xml:space="preserve"> DOCPROPERTY "Document number"  \* MERGEFORMAT </w:instrText>
    </w:r>
    <w:r>
      <w:fldChar w:fldCharType="separate"/>
    </w:r>
    <w:r w:rsidR="00B139D9">
      <w:t>UNEP/OzL.Pro/ExCom/88/42</w:t>
    </w:r>
    <w:r>
      <w:fldChar w:fldCharType="end"/>
    </w:r>
  </w:p>
  <w:p w14:paraId="09CA6135" w14:textId="77777777" w:rsidR="001C0A67" w:rsidRDefault="001C0A67" w:rsidP="00C60F61">
    <w:pPr>
      <w:pStyle w:val="Header"/>
      <w:jc w:val="right"/>
    </w:pPr>
  </w:p>
  <w:p w14:paraId="33FFDCC9" w14:textId="77777777" w:rsidR="001C0A67" w:rsidRPr="00C60F61" w:rsidRDefault="001C0A67" w:rsidP="00C60F61">
    <w:pPr>
      <w:pStyle w:val="Heade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29F12C" w14:textId="77777777" w:rsidR="001C0A67" w:rsidRPr="0033525D" w:rsidRDefault="00F41263" w:rsidP="00C60F61">
    <w:pPr>
      <w:jc w:val="left"/>
    </w:pPr>
    <w:r>
      <w:fldChar w:fldCharType="begin"/>
    </w:r>
    <w:r w:rsidR="001C0A67">
      <w:instrText xml:space="preserve"> DOCPROPERTY "Document number"  \* MERGEFORMAT </w:instrText>
    </w:r>
    <w:r>
      <w:fldChar w:fldCharType="separate"/>
    </w:r>
    <w:r w:rsidR="001C0A67">
      <w:t>UNEP/OzL.Pro/ExCom/88/42</w:t>
    </w:r>
    <w:r>
      <w:fldChar w:fldCharType="end"/>
    </w:r>
  </w:p>
  <w:p w14:paraId="6215EDF6" w14:textId="77777777" w:rsidR="001C0A67" w:rsidRDefault="001C0A67">
    <w:r>
      <w:t>Annex I</w:t>
    </w:r>
  </w:p>
  <w:p w14:paraId="7E56F36B" w14:textId="77777777" w:rsidR="001C0A67" w:rsidRPr="0033525D" w:rsidRDefault="001C0A67"/>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869019" w14:textId="77777777" w:rsidR="001C0A67" w:rsidRPr="0033525D" w:rsidRDefault="00F41263" w:rsidP="00C60F61">
    <w:pPr>
      <w:jc w:val="right"/>
    </w:pPr>
    <w:r>
      <w:fldChar w:fldCharType="begin"/>
    </w:r>
    <w:r w:rsidR="001C0A67">
      <w:instrText xml:space="preserve"> DOCPROPERTY "Document number"  \* MERGEFORMAT </w:instrText>
    </w:r>
    <w:r>
      <w:fldChar w:fldCharType="separate"/>
    </w:r>
    <w:r w:rsidR="001C0A67">
      <w:t>UNEP/OzL.Pro/ExCom/88/42</w:t>
    </w:r>
    <w:r>
      <w:fldChar w:fldCharType="end"/>
    </w:r>
  </w:p>
  <w:p w14:paraId="4652F3EF" w14:textId="77777777" w:rsidR="001C0A67" w:rsidRDefault="001C0A67" w:rsidP="00C60F61">
    <w:pPr>
      <w:pStyle w:val="Header"/>
      <w:jc w:val="right"/>
    </w:pPr>
    <w:r>
      <w:t>Annex I</w:t>
    </w:r>
  </w:p>
  <w:p w14:paraId="7765048B" w14:textId="77777777" w:rsidR="001C0A67" w:rsidRPr="00C60F61" w:rsidRDefault="001C0A67" w:rsidP="00C60F61">
    <w:pPr>
      <w:pStyle w:val="Header"/>
      <w:jc w:val="righ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5BA775" w14:textId="77777777" w:rsidR="001C0A67" w:rsidRPr="0033525D" w:rsidRDefault="00F41263" w:rsidP="00C60F61">
    <w:pPr>
      <w:jc w:val="right"/>
    </w:pPr>
    <w:r>
      <w:fldChar w:fldCharType="begin"/>
    </w:r>
    <w:r w:rsidR="001C0A67">
      <w:instrText xml:space="preserve"> DOCPROPERTY "Document number"  \* MERGEFORMAT </w:instrText>
    </w:r>
    <w:r>
      <w:fldChar w:fldCharType="separate"/>
    </w:r>
    <w:r w:rsidR="001C0A67">
      <w:t>UNEP/OzL.Pro/ExCom/88/42</w:t>
    </w:r>
    <w:r>
      <w:fldChar w:fldCharType="end"/>
    </w:r>
  </w:p>
  <w:p w14:paraId="3233DFF0" w14:textId="77777777" w:rsidR="001C0A67" w:rsidRDefault="001C0A67" w:rsidP="00C40671">
    <w:pPr>
      <w:jc w:val="right"/>
    </w:pPr>
    <w:r>
      <w:t>Annex I</w:t>
    </w:r>
  </w:p>
  <w:p w14:paraId="0B22C904" w14:textId="77777777" w:rsidR="001C0A67" w:rsidRDefault="001C0A67" w:rsidP="00C40671">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D843ED6"/>
    <w:lvl w:ilvl="0">
      <w:start w:val="1"/>
      <w:numFmt w:val="decimal"/>
      <w:pStyle w:val="Heading1"/>
      <w:lvlText w:val="%1."/>
      <w:lvlJc w:val="left"/>
      <w:pPr>
        <w:tabs>
          <w:tab w:val="num" w:pos="0"/>
        </w:tabs>
        <w:ind w:left="0" w:firstLine="0"/>
      </w:pPr>
      <w:rPr>
        <w:b w:val="0"/>
        <w:i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24E635A4"/>
    <w:multiLevelType w:val="hybridMultilevel"/>
    <w:tmpl w:val="3EF0FE6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1DD1FDA"/>
    <w:multiLevelType w:val="hybridMultilevel"/>
    <w:tmpl w:val="340AE8E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5F7259B"/>
    <w:multiLevelType w:val="hybridMultilevel"/>
    <w:tmpl w:val="A4EECB4A"/>
    <w:lvl w:ilvl="0" w:tplc="A76AFCA8">
      <w:start w:val="480"/>
      <w:numFmt w:val="bullet"/>
      <w:lvlText w:val="•"/>
      <w:lvlJc w:val="left"/>
      <w:pPr>
        <w:ind w:left="899" w:hanging="360"/>
      </w:pPr>
      <w:rPr>
        <w:rFonts w:ascii="Times New Roman" w:eastAsiaTheme="minorHAnsi" w:hAnsi="Times New Roman" w:cs="Times New Roman" w:hint="default"/>
      </w:rPr>
    </w:lvl>
    <w:lvl w:ilvl="1" w:tplc="10090003" w:tentative="1">
      <w:start w:val="1"/>
      <w:numFmt w:val="bullet"/>
      <w:lvlText w:val="o"/>
      <w:lvlJc w:val="left"/>
      <w:pPr>
        <w:ind w:left="1619" w:hanging="360"/>
      </w:pPr>
      <w:rPr>
        <w:rFonts w:ascii="Courier New" w:hAnsi="Courier New" w:cs="Courier New" w:hint="default"/>
      </w:rPr>
    </w:lvl>
    <w:lvl w:ilvl="2" w:tplc="10090005" w:tentative="1">
      <w:start w:val="1"/>
      <w:numFmt w:val="bullet"/>
      <w:lvlText w:val=""/>
      <w:lvlJc w:val="left"/>
      <w:pPr>
        <w:ind w:left="2339" w:hanging="360"/>
      </w:pPr>
      <w:rPr>
        <w:rFonts w:ascii="Wingdings" w:hAnsi="Wingdings" w:hint="default"/>
      </w:rPr>
    </w:lvl>
    <w:lvl w:ilvl="3" w:tplc="10090001" w:tentative="1">
      <w:start w:val="1"/>
      <w:numFmt w:val="bullet"/>
      <w:lvlText w:val=""/>
      <w:lvlJc w:val="left"/>
      <w:pPr>
        <w:ind w:left="3059" w:hanging="360"/>
      </w:pPr>
      <w:rPr>
        <w:rFonts w:ascii="Symbol" w:hAnsi="Symbol" w:hint="default"/>
      </w:rPr>
    </w:lvl>
    <w:lvl w:ilvl="4" w:tplc="10090003" w:tentative="1">
      <w:start w:val="1"/>
      <w:numFmt w:val="bullet"/>
      <w:lvlText w:val="o"/>
      <w:lvlJc w:val="left"/>
      <w:pPr>
        <w:ind w:left="3779" w:hanging="360"/>
      </w:pPr>
      <w:rPr>
        <w:rFonts w:ascii="Courier New" w:hAnsi="Courier New" w:cs="Courier New" w:hint="default"/>
      </w:rPr>
    </w:lvl>
    <w:lvl w:ilvl="5" w:tplc="10090005" w:tentative="1">
      <w:start w:val="1"/>
      <w:numFmt w:val="bullet"/>
      <w:lvlText w:val=""/>
      <w:lvlJc w:val="left"/>
      <w:pPr>
        <w:ind w:left="4499" w:hanging="360"/>
      </w:pPr>
      <w:rPr>
        <w:rFonts w:ascii="Wingdings" w:hAnsi="Wingdings" w:hint="default"/>
      </w:rPr>
    </w:lvl>
    <w:lvl w:ilvl="6" w:tplc="10090001" w:tentative="1">
      <w:start w:val="1"/>
      <w:numFmt w:val="bullet"/>
      <w:lvlText w:val=""/>
      <w:lvlJc w:val="left"/>
      <w:pPr>
        <w:ind w:left="5219" w:hanging="360"/>
      </w:pPr>
      <w:rPr>
        <w:rFonts w:ascii="Symbol" w:hAnsi="Symbol" w:hint="default"/>
      </w:rPr>
    </w:lvl>
    <w:lvl w:ilvl="7" w:tplc="10090003" w:tentative="1">
      <w:start w:val="1"/>
      <w:numFmt w:val="bullet"/>
      <w:lvlText w:val="o"/>
      <w:lvlJc w:val="left"/>
      <w:pPr>
        <w:ind w:left="5939" w:hanging="360"/>
      </w:pPr>
      <w:rPr>
        <w:rFonts w:ascii="Courier New" w:hAnsi="Courier New" w:cs="Courier New" w:hint="default"/>
      </w:rPr>
    </w:lvl>
    <w:lvl w:ilvl="8" w:tplc="10090005" w:tentative="1">
      <w:start w:val="1"/>
      <w:numFmt w:val="bullet"/>
      <w:lvlText w:val=""/>
      <w:lvlJc w:val="left"/>
      <w:pPr>
        <w:ind w:left="6659" w:hanging="360"/>
      </w:pPr>
      <w:rPr>
        <w:rFonts w:ascii="Wingdings" w:hAnsi="Wingdings" w:hint="default"/>
      </w:rPr>
    </w:lvl>
  </w:abstractNum>
  <w:abstractNum w:abstractNumId="2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638D5ABB"/>
    <w:multiLevelType w:val="hybridMultilevel"/>
    <w:tmpl w:val="09067FAA"/>
    <w:lvl w:ilvl="0" w:tplc="F1CCB4A8">
      <w:start w:val="1"/>
      <w:numFmt w:val="japaneseCounting"/>
      <w:lvlText w:val="(%1)"/>
      <w:lvlJc w:val="left"/>
      <w:pPr>
        <w:ind w:left="2160" w:hanging="720"/>
      </w:pPr>
      <w:rPr>
        <w:rFonts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7"/>
  </w:num>
  <w:num w:numId="18">
    <w:abstractNumId w:val="18"/>
  </w:num>
  <w:num w:numId="19">
    <w:abstractNumId w:val="22"/>
  </w:num>
  <w:num w:numId="20">
    <w:abstractNumId w:val="15"/>
  </w:num>
  <w:num w:numId="21">
    <w:abstractNumId w:val="20"/>
  </w:num>
  <w:num w:numId="22">
    <w:abstractNumId w:val="16"/>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num>
  <w:num w:numId="26">
    <w:abstractNumId w:val="10"/>
  </w:num>
  <w:num w:numId="27">
    <w:abstractNumId w:val="19"/>
  </w:num>
  <w:num w:numId="28">
    <w:abstractNumId w:val="14"/>
  </w:num>
  <w:num w:numId="29">
    <w:abstractNumId w:val="12"/>
  </w:num>
  <w:num w:numId="30">
    <w:abstractNumId w:val="10"/>
  </w:num>
  <w:num w:numId="31">
    <w:abstractNumId w:val="10"/>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1"/>
  </w:num>
  <w:num w:numId="35">
    <w:abstractNumId w:val="21"/>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activeWritingStyle w:appName="MSWord" w:lang="en-CA" w:vendorID="64" w:dllVersion="6" w:nlCheck="1" w:checkStyle="0"/>
  <w:activeWritingStyle w:appName="MSWord" w:lang="en-GB" w:vendorID="64" w:dllVersion="6" w:nlCheck="1" w:checkStyle="0"/>
  <w:activeWritingStyle w:appName="MSWord" w:lang="en-US" w:vendorID="64" w:dllVersion="6" w:nlCheck="1" w:checkStyle="0"/>
  <w:activeWritingStyle w:appName="MSWord" w:lang="en-CA" w:vendorID="64" w:dllVersion="4096" w:nlCheck="1" w:checkStyle="0"/>
  <w:activeWritingStyle w:appName="MSWord" w:lang="en-US" w:vendorID="64" w:dllVersion="4096" w:nlCheck="1" w:checkStyle="0"/>
  <w:activeWritingStyle w:appName="MSWord" w:lang="es-ES_tradnl" w:vendorID="64" w:dllVersion="6" w:nlCheck="1" w:checkStyle="0"/>
  <w:activeWritingStyle w:appName="MSWord" w:lang="zh-CN" w:vendorID="64" w:dllVersion="5" w:nlCheck="1" w:checkStyle="1"/>
  <w:activeWritingStyle w:appName="MSWord" w:lang="en-CA" w:vendorID="64" w:dllVersion="0" w:nlCheck="1" w:checkStyle="0"/>
  <w:activeWritingStyle w:appName="MSWord" w:lang="en-US" w:vendorID="64" w:dllVersion="0" w:nlCheck="1" w:checkStyle="0"/>
  <w:activeWritingStyle w:appName="MSWord" w:lang="en-CA" w:vendorID="64" w:dllVersion="131078" w:nlCheck="1" w:checkStyle="0"/>
  <w:activeWritingStyle w:appName="MSWord" w:lang="es-ES_tradnl" w:vendorID="64" w:dllVersion="131078" w:nlCheck="1" w:checkStyle="0"/>
  <w:activeWritingStyle w:appName="MSWord" w:lang="en-US" w:vendorID="64" w:dllVersion="131078" w:nlCheck="1" w:checkStyle="0"/>
  <w:activeWritingStyle w:appName="MSWord" w:lang="en-GB" w:vendorID="64" w:dllVersion="131078" w:nlCheck="1" w:checkStyle="0"/>
  <w:proofState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A20349"/>
    <w:rsid w:val="00000FED"/>
    <w:rsid w:val="00002430"/>
    <w:rsid w:val="0000434E"/>
    <w:rsid w:val="000047CA"/>
    <w:rsid w:val="00013CFE"/>
    <w:rsid w:val="00015587"/>
    <w:rsid w:val="000211A9"/>
    <w:rsid w:val="00021A07"/>
    <w:rsid w:val="000231F6"/>
    <w:rsid w:val="00026F2F"/>
    <w:rsid w:val="000271E9"/>
    <w:rsid w:val="00031260"/>
    <w:rsid w:val="00031D5A"/>
    <w:rsid w:val="00033D18"/>
    <w:rsid w:val="000355DE"/>
    <w:rsid w:val="00035BC0"/>
    <w:rsid w:val="0003681A"/>
    <w:rsid w:val="000372B7"/>
    <w:rsid w:val="0003749B"/>
    <w:rsid w:val="00046452"/>
    <w:rsid w:val="00046D8B"/>
    <w:rsid w:val="00050F6E"/>
    <w:rsid w:val="000520CC"/>
    <w:rsid w:val="0005536E"/>
    <w:rsid w:val="000562E9"/>
    <w:rsid w:val="00056E1B"/>
    <w:rsid w:val="00060826"/>
    <w:rsid w:val="00061EC2"/>
    <w:rsid w:val="00066CE8"/>
    <w:rsid w:val="00075376"/>
    <w:rsid w:val="000771A3"/>
    <w:rsid w:val="00080ED0"/>
    <w:rsid w:val="00082102"/>
    <w:rsid w:val="00085B8F"/>
    <w:rsid w:val="0008733F"/>
    <w:rsid w:val="00090481"/>
    <w:rsid w:val="0009120B"/>
    <w:rsid w:val="000925C5"/>
    <w:rsid w:val="00093EFF"/>
    <w:rsid w:val="000975B0"/>
    <w:rsid w:val="0009764B"/>
    <w:rsid w:val="000979EC"/>
    <w:rsid w:val="000A2701"/>
    <w:rsid w:val="000A3826"/>
    <w:rsid w:val="000A604E"/>
    <w:rsid w:val="000A6C26"/>
    <w:rsid w:val="000B4E6E"/>
    <w:rsid w:val="000C2C9A"/>
    <w:rsid w:val="000C5A88"/>
    <w:rsid w:val="000D52A4"/>
    <w:rsid w:val="000E07BC"/>
    <w:rsid w:val="000E165A"/>
    <w:rsid w:val="000E2549"/>
    <w:rsid w:val="000E4DC0"/>
    <w:rsid w:val="000F1CD4"/>
    <w:rsid w:val="000F4103"/>
    <w:rsid w:val="000F6CD4"/>
    <w:rsid w:val="000F70A7"/>
    <w:rsid w:val="00106854"/>
    <w:rsid w:val="00113CCA"/>
    <w:rsid w:val="00121476"/>
    <w:rsid w:val="00122F25"/>
    <w:rsid w:val="0012386D"/>
    <w:rsid w:val="00135980"/>
    <w:rsid w:val="00135A30"/>
    <w:rsid w:val="001366A2"/>
    <w:rsid w:val="00140DF3"/>
    <w:rsid w:val="00153703"/>
    <w:rsid w:val="00153FC3"/>
    <w:rsid w:val="001541A8"/>
    <w:rsid w:val="001550DB"/>
    <w:rsid w:val="00160BD7"/>
    <w:rsid w:val="00162E93"/>
    <w:rsid w:val="00164719"/>
    <w:rsid w:val="00165992"/>
    <w:rsid w:val="00166FC4"/>
    <w:rsid w:val="001677AC"/>
    <w:rsid w:val="001804EA"/>
    <w:rsid w:val="0018602F"/>
    <w:rsid w:val="0018773E"/>
    <w:rsid w:val="00190A61"/>
    <w:rsid w:val="001916AF"/>
    <w:rsid w:val="001958FB"/>
    <w:rsid w:val="001A2215"/>
    <w:rsid w:val="001A3342"/>
    <w:rsid w:val="001A3E3D"/>
    <w:rsid w:val="001A7049"/>
    <w:rsid w:val="001B1E40"/>
    <w:rsid w:val="001B38F0"/>
    <w:rsid w:val="001B3FCD"/>
    <w:rsid w:val="001B5973"/>
    <w:rsid w:val="001C0A67"/>
    <w:rsid w:val="001C22BF"/>
    <w:rsid w:val="001C2F7F"/>
    <w:rsid w:val="001C764E"/>
    <w:rsid w:val="001D69EC"/>
    <w:rsid w:val="001E0F96"/>
    <w:rsid w:val="001E1052"/>
    <w:rsid w:val="001E21B1"/>
    <w:rsid w:val="001E2F93"/>
    <w:rsid w:val="001E4554"/>
    <w:rsid w:val="001E61E5"/>
    <w:rsid w:val="001E769D"/>
    <w:rsid w:val="001F2159"/>
    <w:rsid w:val="001F3FB3"/>
    <w:rsid w:val="001F4832"/>
    <w:rsid w:val="001F54D5"/>
    <w:rsid w:val="002024CD"/>
    <w:rsid w:val="002028FE"/>
    <w:rsid w:val="0020684B"/>
    <w:rsid w:val="00210B8B"/>
    <w:rsid w:val="002124FB"/>
    <w:rsid w:val="00213322"/>
    <w:rsid w:val="00214863"/>
    <w:rsid w:val="002156B4"/>
    <w:rsid w:val="002164DB"/>
    <w:rsid w:val="0022488C"/>
    <w:rsid w:val="00224FCD"/>
    <w:rsid w:val="00225632"/>
    <w:rsid w:val="002313D7"/>
    <w:rsid w:val="00232419"/>
    <w:rsid w:val="00232A87"/>
    <w:rsid w:val="00245B69"/>
    <w:rsid w:val="00247E8F"/>
    <w:rsid w:val="00251F06"/>
    <w:rsid w:val="0025211D"/>
    <w:rsid w:val="00253222"/>
    <w:rsid w:val="0026133F"/>
    <w:rsid w:val="00262847"/>
    <w:rsid w:val="0026668E"/>
    <w:rsid w:val="00267C61"/>
    <w:rsid w:val="00267E0F"/>
    <w:rsid w:val="0027150C"/>
    <w:rsid w:val="002736AB"/>
    <w:rsid w:val="002774B9"/>
    <w:rsid w:val="00281BB2"/>
    <w:rsid w:val="00283D3B"/>
    <w:rsid w:val="002871F8"/>
    <w:rsid w:val="00293E51"/>
    <w:rsid w:val="002A6B3B"/>
    <w:rsid w:val="002A7590"/>
    <w:rsid w:val="002B1A4C"/>
    <w:rsid w:val="002B254E"/>
    <w:rsid w:val="002B5A4E"/>
    <w:rsid w:val="002B71B7"/>
    <w:rsid w:val="002B72E9"/>
    <w:rsid w:val="002B76A0"/>
    <w:rsid w:val="002C23CB"/>
    <w:rsid w:val="002C60BA"/>
    <w:rsid w:val="002C7998"/>
    <w:rsid w:val="002D10C3"/>
    <w:rsid w:val="002D12B5"/>
    <w:rsid w:val="002D2E95"/>
    <w:rsid w:val="002D2FCE"/>
    <w:rsid w:val="002D7DD0"/>
    <w:rsid w:val="002E0930"/>
    <w:rsid w:val="002E1942"/>
    <w:rsid w:val="002E2C16"/>
    <w:rsid w:val="002F08CC"/>
    <w:rsid w:val="002F1E53"/>
    <w:rsid w:val="002F1EF0"/>
    <w:rsid w:val="002F2CAA"/>
    <w:rsid w:val="0030052C"/>
    <w:rsid w:val="003032C0"/>
    <w:rsid w:val="00306310"/>
    <w:rsid w:val="00313523"/>
    <w:rsid w:val="00313E04"/>
    <w:rsid w:val="0031437C"/>
    <w:rsid w:val="00316BDD"/>
    <w:rsid w:val="003218C1"/>
    <w:rsid w:val="00322FAC"/>
    <w:rsid w:val="003260D3"/>
    <w:rsid w:val="003306E1"/>
    <w:rsid w:val="0033189F"/>
    <w:rsid w:val="003320E4"/>
    <w:rsid w:val="0033525D"/>
    <w:rsid w:val="00340091"/>
    <w:rsid w:val="003414F3"/>
    <w:rsid w:val="003443D4"/>
    <w:rsid w:val="00344CA4"/>
    <w:rsid w:val="00345B5E"/>
    <w:rsid w:val="0035613E"/>
    <w:rsid w:val="00356405"/>
    <w:rsid w:val="00362F92"/>
    <w:rsid w:val="003639D7"/>
    <w:rsid w:val="00363EE9"/>
    <w:rsid w:val="00364AD3"/>
    <w:rsid w:val="00370D48"/>
    <w:rsid w:val="00374038"/>
    <w:rsid w:val="00376128"/>
    <w:rsid w:val="0037742E"/>
    <w:rsid w:val="00377D56"/>
    <w:rsid w:val="0038245A"/>
    <w:rsid w:val="003840E6"/>
    <w:rsid w:val="00385CFC"/>
    <w:rsid w:val="00390933"/>
    <w:rsid w:val="00391AFA"/>
    <w:rsid w:val="00391C33"/>
    <w:rsid w:val="0039337A"/>
    <w:rsid w:val="0039351A"/>
    <w:rsid w:val="003A13D3"/>
    <w:rsid w:val="003A1C3F"/>
    <w:rsid w:val="003A3189"/>
    <w:rsid w:val="003A3750"/>
    <w:rsid w:val="003A37A3"/>
    <w:rsid w:val="003A3CA7"/>
    <w:rsid w:val="003B1287"/>
    <w:rsid w:val="003B33BD"/>
    <w:rsid w:val="003B569D"/>
    <w:rsid w:val="003B67D6"/>
    <w:rsid w:val="003B6F70"/>
    <w:rsid w:val="003C0C5A"/>
    <w:rsid w:val="003C3C0E"/>
    <w:rsid w:val="003C7D7A"/>
    <w:rsid w:val="003D1C7A"/>
    <w:rsid w:val="003D2909"/>
    <w:rsid w:val="003D42A6"/>
    <w:rsid w:val="003D4F21"/>
    <w:rsid w:val="003D4FAC"/>
    <w:rsid w:val="003E04CC"/>
    <w:rsid w:val="003E625B"/>
    <w:rsid w:val="003E7906"/>
    <w:rsid w:val="003E7A6B"/>
    <w:rsid w:val="003F3C50"/>
    <w:rsid w:val="004038BC"/>
    <w:rsid w:val="00403B0B"/>
    <w:rsid w:val="00406A6A"/>
    <w:rsid w:val="00406B22"/>
    <w:rsid w:val="0040799E"/>
    <w:rsid w:val="00407A57"/>
    <w:rsid w:val="00412551"/>
    <w:rsid w:val="0041419A"/>
    <w:rsid w:val="00424A63"/>
    <w:rsid w:val="004328A7"/>
    <w:rsid w:val="00434C74"/>
    <w:rsid w:val="00435320"/>
    <w:rsid w:val="00435D77"/>
    <w:rsid w:val="00437FF4"/>
    <w:rsid w:val="004420AA"/>
    <w:rsid w:val="00451EFA"/>
    <w:rsid w:val="00456EB4"/>
    <w:rsid w:val="004577E5"/>
    <w:rsid w:val="00461C45"/>
    <w:rsid w:val="0046564B"/>
    <w:rsid w:val="004718F3"/>
    <w:rsid w:val="00475040"/>
    <w:rsid w:val="00476927"/>
    <w:rsid w:val="00483205"/>
    <w:rsid w:val="004907FE"/>
    <w:rsid w:val="00493481"/>
    <w:rsid w:val="00493D40"/>
    <w:rsid w:val="004952D5"/>
    <w:rsid w:val="004967B6"/>
    <w:rsid w:val="004A0348"/>
    <w:rsid w:val="004A128E"/>
    <w:rsid w:val="004A504B"/>
    <w:rsid w:val="004A56C7"/>
    <w:rsid w:val="004A6911"/>
    <w:rsid w:val="004B1583"/>
    <w:rsid w:val="004B2A25"/>
    <w:rsid w:val="004B54E0"/>
    <w:rsid w:val="004B5C27"/>
    <w:rsid w:val="004B620A"/>
    <w:rsid w:val="004B7384"/>
    <w:rsid w:val="004C4269"/>
    <w:rsid w:val="004D41C9"/>
    <w:rsid w:val="004D50F4"/>
    <w:rsid w:val="004D6236"/>
    <w:rsid w:val="004D6355"/>
    <w:rsid w:val="004D7F90"/>
    <w:rsid w:val="004E2874"/>
    <w:rsid w:val="004E45FF"/>
    <w:rsid w:val="004E47A6"/>
    <w:rsid w:val="004E4DBB"/>
    <w:rsid w:val="004E4E41"/>
    <w:rsid w:val="004E4EF8"/>
    <w:rsid w:val="004E59CC"/>
    <w:rsid w:val="004E6D46"/>
    <w:rsid w:val="004E7F9C"/>
    <w:rsid w:val="004F1624"/>
    <w:rsid w:val="004F2956"/>
    <w:rsid w:val="004F316D"/>
    <w:rsid w:val="004F3493"/>
    <w:rsid w:val="004F5143"/>
    <w:rsid w:val="004F5BFD"/>
    <w:rsid w:val="00504155"/>
    <w:rsid w:val="0050420C"/>
    <w:rsid w:val="00512B09"/>
    <w:rsid w:val="00515B7A"/>
    <w:rsid w:val="005220ED"/>
    <w:rsid w:val="00527C70"/>
    <w:rsid w:val="005305B2"/>
    <w:rsid w:val="0053107E"/>
    <w:rsid w:val="005310C2"/>
    <w:rsid w:val="00533796"/>
    <w:rsid w:val="00534AAE"/>
    <w:rsid w:val="00537343"/>
    <w:rsid w:val="00546704"/>
    <w:rsid w:val="00550A21"/>
    <w:rsid w:val="0055102D"/>
    <w:rsid w:val="00555D75"/>
    <w:rsid w:val="00560DF0"/>
    <w:rsid w:val="00566019"/>
    <w:rsid w:val="005664A9"/>
    <w:rsid w:val="0056759C"/>
    <w:rsid w:val="00567DD6"/>
    <w:rsid w:val="00572E58"/>
    <w:rsid w:val="0057355B"/>
    <w:rsid w:val="0057488C"/>
    <w:rsid w:val="00576740"/>
    <w:rsid w:val="005776D0"/>
    <w:rsid w:val="00580717"/>
    <w:rsid w:val="00586C04"/>
    <w:rsid w:val="0058727A"/>
    <w:rsid w:val="00587FE4"/>
    <w:rsid w:val="0059513E"/>
    <w:rsid w:val="00596398"/>
    <w:rsid w:val="005A0948"/>
    <w:rsid w:val="005A1D60"/>
    <w:rsid w:val="005A4DBF"/>
    <w:rsid w:val="005A6AA4"/>
    <w:rsid w:val="005A6D9F"/>
    <w:rsid w:val="005A743E"/>
    <w:rsid w:val="005B1855"/>
    <w:rsid w:val="005B48FF"/>
    <w:rsid w:val="005B7763"/>
    <w:rsid w:val="005C493F"/>
    <w:rsid w:val="005D363F"/>
    <w:rsid w:val="005D677F"/>
    <w:rsid w:val="005E0A31"/>
    <w:rsid w:val="005E4E3F"/>
    <w:rsid w:val="005E51B8"/>
    <w:rsid w:val="005E781D"/>
    <w:rsid w:val="005F4AE4"/>
    <w:rsid w:val="00604C15"/>
    <w:rsid w:val="006061FF"/>
    <w:rsid w:val="006072E9"/>
    <w:rsid w:val="006158D5"/>
    <w:rsid w:val="00615A48"/>
    <w:rsid w:val="00620EDB"/>
    <w:rsid w:val="00622833"/>
    <w:rsid w:val="00625D83"/>
    <w:rsid w:val="00626498"/>
    <w:rsid w:val="00627427"/>
    <w:rsid w:val="00631F2E"/>
    <w:rsid w:val="00632E3A"/>
    <w:rsid w:val="00634283"/>
    <w:rsid w:val="00651A46"/>
    <w:rsid w:val="00652BC1"/>
    <w:rsid w:val="0065418C"/>
    <w:rsid w:val="006547D0"/>
    <w:rsid w:val="006563FE"/>
    <w:rsid w:val="00656D09"/>
    <w:rsid w:val="006616FB"/>
    <w:rsid w:val="006623E7"/>
    <w:rsid w:val="00662B80"/>
    <w:rsid w:val="00662EB2"/>
    <w:rsid w:val="006645CA"/>
    <w:rsid w:val="00670127"/>
    <w:rsid w:val="00670F6C"/>
    <w:rsid w:val="006714FC"/>
    <w:rsid w:val="00672DE2"/>
    <w:rsid w:val="00673358"/>
    <w:rsid w:val="00674A77"/>
    <w:rsid w:val="00674EF6"/>
    <w:rsid w:val="00676097"/>
    <w:rsid w:val="00677A6D"/>
    <w:rsid w:val="00680AA6"/>
    <w:rsid w:val="00681F34"/>
    <w:rsid w:val="006852C7"/>
    <w:rsid w:val="006852CE"/>
    <w:rsid w:val="00686EBD"/>
    <w:rsid w:val="0069132A"/>
    <w:rsid w:val="00692D14"/>
    <w:rsid w:val="006A0FC8"/>
    <w:rsid w:val="006A5206"/>
    <w:rsid w:val="006A560E"/>
    <w:rsid w:val="006A6913"/>
    <w:rsid w:val="006A7DB9"/>
    <w:rsid w:val="006A7E6A"/>
    <w:rsid w:val="006B1F49"/>
    <w:rsid w:val="006B65C7"/>
    <w:rsid w:val="006C0E8F"/>
    <w:rsid w:val="006C1727"/>
    <w:rsid w:val="006C32FD"/>
    <w:rsid w:val="006C39CE"/>
    <w:rsid w:val="006C6037"/>
    <w:rsid w:val="006D090C"/>
    <w:rsid w:val="006D0FCC"/>
    <w:rsid w:val="006D21F5"/>
    <w:rsid w:val="006D724B"/>
    <w:rsid w:val="006E0E64"/>
    <w:rsid w:val="006E126D"/>
    <w:rsid w:val="006E1FC3"/>
    <w:rsid w:val="006E3F97"/>
    <w:rsid w:val="006F3828"/>
    <w:rsid w:val="006F3AA4"/>
    <w:rsid w:val="006F4333"/>
    <w:rsid w:val="00704CE9"/>
    <w:rsid w:val="007053C6"/>
    <w:rsid w:val="0070608E"/>
    <w:rsid w:val="0070616B"/>
    <w:rsid w:val="00706295"/>
    <w:rsid w:val="00706FDA"/>
    <w:rsid w:val="007079C2"/>
    <w:rsid w:val="00707FF4"/>
    <w:rsid w:val="007112BB"/>
    <w:rsid w:val="00711F9A"/>
    <w:rsid w:val="00713810"/>
    <w:rsid w:val="0071446D"/>
    <w:rsid w:val="0072430F"/>
    <w:rsid w:val="00724AA7"/>
    <w:rsid w:val="007277EC"/>
    <w:rsid w:val="007303A5"/>
    <w:rsid w:val="00730B3E"/>
    <w:rsid w:val="0073420B"/>
    <w:rsid w:val="00735DF0"/>
    <w:rsid w:val="0074760E"/>
    <w:rsid w:val="00754ABA"/>
    <w:rsid w:val="007705D2"/>
    <w:rsid w:val="00771236"/>
    <w:rsid w:val="00773C47"/>
    <w:rsid w:val="0077758A"/>
    <w:rsid w:val="007805EE"/>
    <w:rsid w:val="00780DF7"/>
    <w:rsid w:val="00781742"/>
    <w:rsid w:val="00782B0D"/>
    <w:rsid w:val="00786806"/>
    <w:rsid w:val="00793F9F"/>
    <w:rsid w:val="00796BB3"/>
    <w:rsid w:val="007A1546"/>
    <w:rsid w:val="007A228C"/>
    <w:rsid w:val="007A3086"/>
    <w:rsid w:val="007A368E"/>
    <w:rsid w:val="007A3B07"/>
    <w:rsid w:val="007A40A1"/>
    <w:rsid w:val="007A5868"/>
    <w:rsid w:val="007A6464"/>
    <w:rsid w:val="007A6FD6"/>
    <w:rsid w:val="007B04CE"/>
    <w:rsid w:val="007B6871"/>
    <w:rsid w:val="007B7A2F"/>
    <w:rsid w:val="007C2252"/>
    <w:rsid w:val="007C363A"/>
    <w:rsid w:val="007C3D33"/>
    <w:rsid w:val="007C50E8"/>
    <w:rsid w:val="007C68BE"/>
    <w:rsid w:val="007C69F2"/>
    <w:rsid w:val="007D20EC"/>
    <w:rsid w:val="007D294A"/>
    <w:rsid w:val="007D2994"/>
    <w:rsid w:val="007D47D2"/>
    <w:rsid w:val="007D602D"/>
    <w:rsid w:val="007D6EC0"/>
    <w:rsid w:val="007D7E1D"/>
    <w:rsid w:val="007E0E9F"/>
    <w:rsid w:val="007E1A7F"/>
    <w:rsid w:val="007E1E97"/>
    <w:rsid w:val="007E38DA"/>
    <w:rsid w:val="007F0685"/>
    <w:rsid w:val="007F4BFD"/>
    <w:rsid w:val="007F6B13"/>
    <w:rsid w:val="00801EA0"/>
    <w:rsid w:val="00803E11"/>
    <w:rsid w:val="00804DDB"/>
    <w:rsid w:val="00805E66"/>
    <w:rsid w:val="008066B7"/>
    <w:rsid w:val="00825857"/>
    <w:rsid w:val="008261C7"/>
    <w:rsid w:val="00831979"/>
    <w:rsid w:val="0083433D"/>
    <w:rsid w:val="00835448"/>
    <w:rsid w:val="00842C83"/>
    <w:rsid w:val="00843E0E"/>
    <w:rsid w:val="008453B4"/>
    <w:rsid w:val="00845F7D"/>
    <w:rsid w:val="00846F72"/>
    <w:rsid w:val="0085021D"/>
    <w:rsid w:val="00850DA6"/>
    <w:rsid w:val="00851352"/>
    <w:rsid w:val="00852B35"/>
    <w:rsid w:val="00857077"/>
    <w:rsid w:val="008572CD"/>
    <w:rsid w:val="00857AD0"/>
    <w:rsid w:val="00863230"/>
    <w:rsid w:val="00865BD0"/>
    <w:rsid w:val="00870CC5"/>
    <w:rsid w:val="008717D8"/>
    <w:rsid w:val="0087215C"/>
    <w:rsid w:val="008741A4"/>
    <w:rsid w:val="00875D25"/>
    <w:rsid w:val="00876329"/>
    <w:rsid w:val="00880E35"/>
    <w:rsid w:val="008824C8"/>
    <w:rsid w:val="00885196"/>
    <w:rsid w:val="008875FE"/>
    <w:rsid w:val="00887F8E"/>
    <w:rsid w:val="008928F7"/>
    <w:rsid w:val="00894318"/>
    <w:rsid w:val="008961FD"/>
    <w:rsid w:val="00896234"/>
    <w:rsid w:val="00897E43"/>
    <w:rsid w:val="008A0766"/>
    <w:rsid w:val="008A3478"/>
    <w:rsid w:val="008A5864"/>
    <w:rsid w:val="008A7D6C"/>
    <w:rsid w:val="008B44DF"/>
    <w:rsid w:val="008B5A40"/>
    <w:rsid w:val="008C1345"/>
    <w:rsid w:val="008C30A5"/>
    <w:rsid w:val="008C4A31"/>
    <w:rsid w:val="008C55D2"/>
    <w:rsid w:val="008C5738"/>
    <w:rsid w:val="008C5A0F"/>
    <w:rsid w:val="008C5ACF"/>
    <w:rsid w:val="008C6633"/>
    <w:rsid w:val="008C7EAD"/>
    <w:rsid w:val="008D0676"/>
    <w:rsid w:val="008D0CFE"/>
    <w:rsid w:val="008D2327"/>
    <w:rsid w:val="008D5B8A"/>
    <w:rsid w:val="008D6152"/>
    <w:rsid w:val="008D7B5B"/>
    <w:rsid w:val="008E2202"/>
    <w:rsid w:val="008E7815"/>
    <w:rsid w:val="008E7BA9"/>
    <w:rsid w:val="008F0F81"/>
    <w:rsid w:val="008F27BF"/>
    <w:rsid w:val="008F6A2C"/>
    <w:rsid w:val="009013D3"/>
    <w:rsid w:val="00902456"/>
    <w:rsid w:val="00904CB6"/>
    <w:rsid w:val="0090598D"/>
    <w:rsid w:val="00906A71"/>
    <w:rsid w:val="00913F93"/>
    <w:rsid w:val="009142EC"/>
    <w:rsid w:val="009154C3"/>
    <w:rsid w:val="00922758"/>
    <w:rsid w:val="009231E1"/>
    <w:rsid w:val="00923540"/>
    <w:rsid w:val="009262F8"/>
    <w:rsid w:val="00926767"/>
    <w:rsid w:val="00927A85"/>
    <w:rsid w:val="009315C0"/>
    <w:rsid w:val="009361D5"/>
    <w:rsid w:val="00936B41"/>
    <w:rsid w:val="009419CB"/>
    <w:rsid w:val="009428A4"/>
    <w:rsid w:val="009475D0"/>
    <w:rsid w:val="00951A80"/>
    <w:rsid w:val="0095304C"/>
    <w:rsid w:val="0096137C"/>
    <w:rsid w:val="009639A9"/>
    <w:rsid w:val="00963FD4"/>
    <w:rsid w:val="009645F2"/>
    <w:rsid w:val="009659F4"/>
    <w:rsid w:val="00966D5F"/>
    <w:rsid w:val="00967ECB"/>
    <w:rsid w:val="009705E9"/>
    <w:rsid w:val="00970D60"/>
    <w:rsid w:val="00970F23"/>
    <w:rsid w:val="00974BAE"/>
    <w:rsid w:val="00975D75"/>
    <w:rsid w:val="00975FB6"/>
    <w:rsid w:val="009769BA"/>
    <w:rsid w:val="009820FF"/>
    <w:rsid w:val="00983BEB"/>
    <w:rsid w:val="00986685"/>
    <w:rsid w:val="00990904"/>
    <w:rsid w:val="0099390E"/>
    <w:rsid w:val="009941E0"/>
    <w:rsid w:val="00994D85"/>
    <w:rsid w:val="00994E1F"/>
    <w:rsid w:val="009960E5"/>
    <w:rsid w:val="00997271"/>
    <w:rsid w:val="009A0AAD"/>
    <w:rsid w:val="009A0E66"/>
    <w:rsid w:val="009A4414"/>
    <w:rsid w:val="009A6FD8"/>
    <w:rsid w:val="009A79AD"/>
    <w:rsid w:val="009A7ADC"/>
    <w:rsid w:val="009B0D30"/>
    <w:rsid w:val="009B200A"/>
    <w:rsid w:val="009B56BC"/>
    <w:rsid w:val="009C0A0E"/>
    <w:rsid w:val="009C1209"/>
    <w:rsid w:val="009C19B7"/>
    <w:rsid w:val="009C2F83"/>
    <w:rsid w:val="009C47A6"/>
    <w:rsid w:val="009C5ABB"/>
    <w:rsid w:val="009C7819"/>
    <w:rsid w:val="009C7D5F"/>
    <w:rsid w:val="009D7966"/>
    <w:rsid w:val="009D7C51"/>
    <w:rsid w:val="009E196C"/>
    <w:rsid w:val="009E262B"/>
    <w:rsid w:val="009F13D1"/>
    <w:rsid w:val="009F36BF"/>
    <w:rsid w:val="009F5CE6"/>
    <w:rsid w:val="009F6968"/>
    <w:rsid w:val="00A00488"/>
    <w:rsid w:val="00A004EB"/>
    <w:rsid w:val="00A00EE1"/>
    <w:rsid w:val="00A030B5"/>
    <w:rsid w:val="00A07F0A"/>
    <w:rsid w:val="00A10CFF"/>
    <w:rsid w:val="00A111B6"/>
    <w:rsid w:val="00A15331"/>
    <w:rsid w:val="00A17762"/>
    <w:rsid w:val="00A17B50"/>
    <w:rsid w:val="00A20349"/>
    <w:rsid w:val="00A210C4"/>
    <w:rsid w:val="00A24A19"/>
    <w:rsid w:val="00A25349"/>
    <w:rsid w:val="00A26D27"/>
    <w:rsid w:val="00A376EE"/>
    <w:rsid w:val="00A412DF"/>
    <w:rsid w:val="00A42944"/>
    <w:rsid w:val="00A42A99"/>
    <w:rsid w:val="00A47D4F"/>
    <w:rsid w:val="00A5151A"/>
    <w:rsid w:val="00A57E0A"/>
    <w:rsid w:val="00A72219"/>
    <w:rsid w:val="00A7535E"/>
    <w:rsid w:val="00A775F1"/>
    <w:rsid w:val="00A823F6"/>
    <w:rsid w:val="00A8719E"/>
    <w:rsid w:val="00A875FD"/>
    <w:rsid w:val="00A879D5"/>
    <w:rsid w:val="00A87B3E"/>
    <w:rsid w:val="00A91190"/>
    <w:rsid w:val="00A938E8"/>
    <w:rsid w:val="00AA0A89"/>
    <w:rsid w:val="00AA6429"/>
    <w:rsid w:val="00AB0FA8"/>
    <w:rsid w:val="00AB2D02"/>
    <w:rsid w:val="00AB552E"/>
    <w:rsid w:val="00AB575E"/>
    <w:rsid w:val="00AC01AA"/>
    <w:rsid w:val="00AC0E6C"/>
    <w:rsid w:val="00AC4F72"/>
    <w:rsid w:val="00AD7E70"/>
    <w:rsid w:val="00AE0A07"/>
    <w:rsid w:val="00AE1EF7"/>
    <w:rsid w:val="00AE3074"/>
    <w:rsid w:val="00AE54D4"/>
    <w:rsid w:val="00AF422F"/>
    <w:rsid w:val="00AF741A"/>
    <w:rsid w:val="00B01ADB"/>
    <w:rsid w:val="00B0332D"/>
    <w:rsid w:val="00B03C54"/>
    <w:rsid w:val="00B04161"/>
    <w:rsid w:val="00B05368"/>
    <w:rsid w:val="00B056F9"/>
    <w:rsid w:val="00B05D3A"/>
    <w:rsid w:val="00B06562"/>
    <w:rsid w:val="00B10CD4"/>
    <w:rsid w:val="00B11E3D"/>
    <w:rsid w:val="00B139D9"/>
    <w:rsid w:val="00B14607"/>
    <w:rsid w:val="00B17E82"/>
    <w:rsid w:val="00B22363"/>
    <w:rsid w:val="00B264E0"/>
    <w:rsid w:val="00B27042"/>
    <w:rsid w:val="00B33056"/>
    <w:rsid w:val="00B35319"/>
    <w:rsid w:val="00B36220"/>
    <w:rsid w:val="00B4050C"/>
    <w:rsid w:val="00B40ED4"/>
    <w:rsid w:val="00B4575A"/>
    <w:rsid w:val="00B54DD6"/>
    <w:rsid w:val="00B551F7"/>
    <w:rsid w:val="00B55F9E"/>
    <w:rsid w:val="00B575BA"/>
    <w:rsid w:val="00B6136A"/>
    <w:rsid w:val="00B643AA"/>
    <w:rsid w:val="00B71608"/>
    <w:rsid w:val="00B76429"/>
    <w:rsid w:val="00B812A5"/>
    <w:rsid w:val="00B8609B"/>
    <w:rsid w:val="00B86471"/>
    <w:rsid w:val="00B95656"/>
    <w:rsid w:val="00B956D4"/>
    <w:rsid w:val="00B97446"/>
    <w:rsid w:val="00BA17B4"/>
    <w:rsid w:val="00BA27D7"/>
    <w:rsid w:val="00BA47E8"/>
    <w:rsid w:val="00BA7432"/>
    <w:rsid w:val="00BB047E"/>
    <w:rsid w:val="00BB0625"/>
    <w:rsid w:val="00BB1ADF"/>
    <w:rsid w:val="00BB2764"/>
    <w:rsid w:val="00BC1AA0"/>
    <w:rsid w:val="00BC2495"/>
    <w:rsid w:val="00BC3163"/>
    <w:rsid w:val="00BC4582"/>
    <w:rsid w:val="00BC6844"/>
    <w:rsid w:val="00BC7EB9"/>
    <w:rsid w:val="00BD2643"/>
    <w:rsid w:val="00BD56B1"/>
    <w:rsid w:val="00BD6558"/>
    <w:rsid w:val="00BE1D05"/>
    <w:rsid w:val="00BE3AE1"/>
    <w:rsid w:val="00BE5A6B"/>
    <w:rsid w:val="00BE6C51"/>
    <w:rsid w:val="00BF18B7"/>
    <w:rsid w:val="00BF2D07"/>
    <w:rsid w:val="00BF2F76"/>
    <w:rsid w:val="00BF3022"/>
    <w:rsid w:val="00BF3214"/>
    <w:rsid w:val="00BF4087"/>
    <w:rsid w:val="00BF5573"/>
    <w:rsid w:val="00C00CE3"/>
    <w:rsid w:val="00C06543"/>
    <w:rsid w:val="00C146F7"/>
    <w:rsid w:val="00C14F45"/>
    <w:rsid w:val="00C15867"/>
    <w:rsid w:val="00C20A95"/>
    <w:rsid w:val="00C2296D"/>
    <w:rsid w:val="00C23155"/>
    <w:rsid w:val="00C321A8"/>
    <w:rsid w:val="00C3598D"/>
    <w:rsid w:val="00C40671"/>
    <w:rsid w:val="00C40C41"/>
    <w:rsid w:val="00C429D8"/>
    <w:rsid w:val="00C454EF"/>
    <w:rsid w:val="00C45885"/>
    <w:rsid w:val="00C46B3E"/>
    <w:rsid w:val="00C50933"/>
    <w:rsid w:val="00C50F22"/>
    <w:rsid w:val="00C51B83"/>
    <w:rsid w:val="00C57971"/>
    <w:rsid w:val="00C60F61"/>
    <w:rsid w:val="00C64A90"/>
    <w:rsid w:val="00C65BD7"/>
    <w:rsid w:val="00C661CA"/>
    <w:rsid w:val="00C66AAC"/>
    <w:rsid w:val="00C67668"/>
    <w:rsid w:val="00C71693"/>
    <w:rsid w:val="00C750D1"/>
    <w:rsid w:val="00C769B9"/>
    <w:rsid w:val="00C76BA4"/>
    <w:rsid w:val="00C7771C"/>
    <w:rsid w:val="00C80445"/>
    <w:rsid w:val="00C822FB"/>
    <w:rsid w:val="00C82A45"/>
    <w:rsid w:val="00C83025"/>
    <w:rsid w:val="00C83A48"/>
    <w:rsid w:val="00C85865"/>
    <w:rsid w:val="00C85E85"/>
    <w:rsid w:val="00C87B97"/>
    <w:rsid w:val="00C93907"/>
    <w:rsid w:val="00C96D5E"/>
    <w:rsid w:val="00CA2CAC"/>
    <w:rsid w:val="00CA2EAE"/>
    <w:rsid w:val="00CA3ABF"/>
    <w:rsid w:val="00CA4AC1"/>
    <w:rsid w:val="00CA7643"/>
    <w:rsid w:val="00CB0316"/>
    <w:rsid w:val="00CB0B11"/>
    <w:rsid w:val="00CB2167"/>
    <w:rsid w:val="00CB398B"/>
    <w:rsid w:val="00CB426A"/>
    <w:rsid w:val="00CB5354"/>
    <w:rsid w:val="00CC120E"/>
    <w:rsid w:val="00CC3C9E"/>
    <w:rsid w:val="00CC51A2"/>
    <w:rsid w:val="00CC6A14"/>
    <w:rsid w:val="00CC6A65"/>
    <w:rsid w:val="00CC70A3"/>
    <w:rsid w:val="00CD4442"/>
    <w:rsid w:val="00CD53C3"/>
    <w:rsid w:val="00CD574E"/>
    <w:rsid w:val="00CE2383"/>
    <w:rsid w:val="00CE4359"/>
    <w:rsid w:val="00CE4C22"/>
    <w:rsid w:val="00CE55FA"/>
    <w:rsid w:val="00CE694B"/>
    <w:rsid w:val="00CE76E5"/>
    <w:rsid w:val="00CF415B"/>
    <w:rsid w:val="00CF41EC"/>
    <w:rsid w:val="00CF49A6"/>
    <w:rsid w:val="00CF5785"/>
    <w:rsid w:val="00CF5D04"/>
    <w:rsid w:val="00CF7373"/>
    <w:rsid w:val="00D01ED2"/>
    <w:rsid w:val="00D04DE4"/>
    <w:rsid w:val="00D0511E"/>
    <w:rsid w:val="00D063F1"/>
    <w:rsid w:val="00D06EA0"/>
    <w:rsid w:val="00D14F22"/>
    <w:rsid w:val="00D256DF"/>
    <w:rsid w:val="00D3293C"/>
    <w:rsid w:val="00D375CC"/>
    <w:rsid w:val="00D3782B"/>
    <w:rsid w:val="00D37934"/>
    <w:rsid w:val="00D42654"/>
    <w:rsid w:val="00D4741C"/>
    <w:rsid w:val="00D50A40"/>
    <w:rsid w:val="00D55CE8"/>
    <w:rsid w:val="00D576D2"/>
    <w:rsid w:val="00D57918"/>
    <w:rsid w:val="00D60327"/>
    <w:rsid w:val="00D62B20"/>
    <w:rsid w:val="00D62C57"/>
    <w:rsid w:val="00D63740"/>
    <w:rsid w:val="00D64FBD"/>
    <w:rsid w:val="00D660C5"/>
    <w:rsid w:val="00D66CCC"/>
    <w:rsid w:val="00D7104D"/>
    <w:rsid w:val="00D73DC6"/>
    <w:rsid w:val="00D7497C"/>
    <w:rsid w:val="00D74C1A"/>
    <w:rsid w:val="00D754C1"/>
    <w:rsid w:val="00D76D75"/>
    <w:rsid w:val="00D77393"/>
    <w:rsid w:val="00D77A35"/>
    <w:rsid w:val="00D81B3E"/>
    <w:rsid w:val="00D83E96"/>
    <w:rsid w:val="00D83EC6"/>
    <w:rsid w:val="00D87AB5"/>
    <w:rsid w:val="00D90C70"/>
    <w:rsid w:val="00D90E49"/>
    <w:rsid w:val="00D93FAE"/>
    <w:rsid w:val="00D96599"/>
    <w:rsid w:val="00D96ADE"/>
    <w:rsid w:val="00D977FA"/>
    <w:rsid w:val="00DA0818"/>
    <w:rsid w:val="00DA0CE2"/>
    <w:rsid w:val="00DA4475"/>
    <w:rsid w:val="00DA5E96"/>
    <w:rsid w:val="00DB1F4D"/>
    <w:rsid w:val="00DB4420"/>
    <w:rsid w:val="00DB5FC4"/>
    <w:rsid w:val="00DC238E"/>
    <w:rsid w:val="00DC2F0E"/>
    <w:rsid w:val="00DC4547"/>
    <w:rsid w:val="00DC6A10"/>
    <w:rsid w:val="00DC6EEE"/>
    <w:rsid w:val="00DD002E"/>
    <w:rsid w:val="00DD2C67"/>
    <w:rsid w:val="00DD6249"/>
    <w:rsid w:val="00DE3FB3"/>
    <w:rsid w:val="00DE4102"/>
    <w:rsid w:val="00DE5D69"/>
    <w:rsid w:val="00DE657E"/>
    <w:rsid w:val="00DE667F"/>
    <w:rsid w:val="00DF4704"/>
    <w:rsid w:val="00DF5054"/>
    <w:rsid w:val="00E0183C"/>
    <w:rsid w:val="00E01CE6"/>
    <w:rsid w:val="00E024AA"/>
    <w:rsid w:val="00E10DB5"/>
    <w:rsid w:val="00E114EE"/>
    <w:rsid w:val="00E11C7F"/>
    <w:rsid w:val="00E12E65"/>
    <w:rsid w:val="00E12F50"/>
    <w:rsid w:val="00E15BB5"/>
    <w:rsid w:val="00E15C77"/>
    <w:rsid w:val="00E15F52"/>
    <w:rsid w:val="00E2274A"/>
    <w:rsid w:val="00E243E2"/>
    <w:rsid w:val="00E244C4"/>
    <w:rsid w:val="00E250F1"/>
    <w:rsid w:val="00E257F6"/>
    <w:rsid w:val="00E30339"/>
    <w:rsid w:val="00E319FE"/>
    <w:rsid w:val="00E341B3"/>
    <w:rsid w:val="00E342E1"/>
    <w:rsid w:val="00E3550D"/>
    <w:rsid w:val="00E3770B"/>
    <w:rsid w:val="00E428A6"/>
    <w:rsid w:val="00E42F63"/>
    <w:rsid w:val="00E46C4A"/>
    <w:rsid w:val="00E478A1"/>
    <w:rsid w:val="00E50276"/>
    <w:rsid w:val="00E52838"/>
    <w:rsid w:val="00E52CAF"/>
    <w:rsid w:val="00E55029"/>
    <w:rsid w:val="00E55E44"/>
    <w:rsid w:val="00E573E9"/>
    <w:rsid w:val="00E60477"/>
    <w:rsid w:val="00E614E0"/>
    <w:rsid w:val="00E647EC"/>
    <w:rsid w:val="00E64A91"/>
    <w:rsid w:val="00E67855"/>
    <w:rsid w:val="00E711D6"/>
    <w:rsid w:val="00E72B8D"/>
    <w:rsid w:val="00E735CF"/>
    <w:rsid w:val="00E73F7F"/>
    <w:rsid w:val="00E84C99"/>
    <w:rsid w:val="00E85409"/>
    <w:rsid w:val="00E872A6"/>
    <w:rsid w:val="00E93E92"/>
    <w:rsid w:val="00E95B81"/>
    <w:rsid w:val="00E97D1D"/>
    <w:rsid w:val="00EA1B2F"/>
    <w:rsid w:val="00EA1D7E"/>
    <w:rsid w:val="00EA429F"/>
    <w:rsid w:val="00EA4F9E"/>
    <w:rsid w:val="00EA51D9"/>
    <w:rsid w:val="00EA63CA"/>
    <w:rsid w:val="00EA6D3B"/>
    <w:rsid w:val="00EB00AD"/>
    <w:rsid w:val="00EB136C"/>
    <w:rsid w:val="00EB2C6E"/>
    <w:rsid w:val="00EB310B"/>
    <w:rsid w:val="00EB31E3"/>
    <w:rsid w:val="00EB397C"/>
    <w:rsid w:val="00EB480E"/>
    <w:rsid w:val="00EB5EC6"/>
    <w:rsid w:val="00EB7029"/>
    <w:rsid w:val="00EB7FC9"/>
    <w:rsid w:val="00ED27E8"/>
    <w:rsid w:val="00ED3E07"/>
    <w:rsid w:val="00ED42DA"/>
    <w:rsid w:val="00ED7137"/>
    <w:rsid w:val="00EE10F1"/>
    <w:rsid w:val="00EF06EA"/>
    <w:rsid w:val="00EF273C"/>
    <w:rsid w:val="00EF498D"/>
    <w:rsid w:val="00EF54E8"/>
    <w:rsid w:val="00F00005"/>
    <w:rsid w:val="00F0202B"/>
    <w:rsid w:val="00F15A33"/>
    <w:rsid w:val="00F16C4C"/>
    <w:rsid w:val="00F17260"/>
    <w:rsid w:val="00F21088"/>
    <w:rsid w:val="00F3147F"/>
    <w:rsid w:val="00F327E7"/>
    <w:rsid w:val="00F35746"/>
    <w:rsid w:val="00F35F5A"/>
    <w:rsid w:val="00F41263"/>
    <w:rsid w:val="00F438C7"/>
    <w:rsid w:val="00F447C7"/>
    <w:rsid w:val="00F45274"/>
    <w:rsid w:val="00F454C4"/>
    <w:rsid w:val="00F459B4"/>
    <w:rsid w:val="00F5211B"/>
    <w:rsid w:val="00F554A9"/>
    <w:rsid w:val="00F57594"/>
    <w:rsid w:val="00F64B18"/>
    <w:rsid w:val="00F716FD"/>
    <w:rsid w:val="00F72144"/>
    <w:rsid w:val="00F72C78"/>
    <w:rsid w:val="00F74F35"/>
    <w:rsid w:val="00F80355"/>
    <w:rsid w:val="00F81A89"/>
    <w:rsid w:val="00F837ED"/>
    <w:rsid w:val="00F8428D"/>
    <w:rsid w:val="00F84A8F"/>
    <w:rsid w:val="00F856D6"/>
    <w:rsid w:val="00F87394"/>
    <w:rsid w:val="00F876AA"/>
    <w:rsid w:val="00F87C43"/>
    <w:rsid w:val="00F90ADC"/>
    <w:rsid w:val="00F9112D"/>
    <w:rsid w:val="00F9638E"/>
    <w:rsid w:val="00F9787C"/>
    <w:rsid w:val="00FA124D"/>
    <w:rsid w:val="00FA1DE0"/>
    <w:rsid w:val="00FA3F45"/>
    <w:rsid w:val="00FA5722"/>
    <w:rsid w:val="00FB04FF"/>
    <w:rsid w:val="00FB0AA2"/>
    <w:rsid w:val="00FB0C81"/>
    <w:rsid w:val="00FB1EB6"/>
    <w:rsid w:val="00FB21D7"/>
    <w:rsid w:val="00FB3466"/>
    <w:rsid w:val="00FB4942"/>
    <w:rsid w:val="00FC2200"/>
    <w:rsid w:val="00FC2540"/>
    <w:rsid w:val="00FC7235"/>
    <w:rsid w:val="00FD1B27"/>
    <w:rsid w:val="00FF0204"/>
    <w:rsid w:val="00FF0B2A"/>
    <w:rsid w:val="00FF1073"/>
    <w:rsid w:val="00FF1228"/>
    <w:rsid w:val="00FF3AED"/>
    <w:rsid w:val="00FF402A"/>
    <w:rsid w:val="00FF572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sdate"/>
  <w:shapeDefaults>
    <o:shapedefaults v:ext="edit" spidmax="2049"/>
    <o:shapelayout v:ext="edit">
      <o:idmap v:ext="edit" data="1"/>
    </o:shapelayout>
  </w:shapeDefaults>
  <w:decimalSymbol w:val="."/>
  <w:listSeparator w:val=","/>
  <w14:docId w14:val="280FEEA6"/>
  <w15:docId w15:val="{A6583DE8-8ED5-4581-BE1B-DF880FDC53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qFormat="1"/>
    <w:lsdException w:name="heading 5" w:uiPriority="0" w:qFormat="1"/>
    <w:lsdException w:name="heading 6" w:qFormat="1"/>
    <w:lsdException w:name="heading 7" w:qFormat="1"/>
    <w:lsdException w:name="heading 8" w:uiPriority="0"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9"/>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9"/>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uiPriority w:val="9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aliases w:val="Ethy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Geneva 9,Font: Geneva 9,Boston 10"/>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16 Point,Superscript 6 Point,number,Footnote reference number,Footnote symbol,note TESI,-E Fußnotenzeichen,SUPERS,stylish,ftref,Footnote Reference Superscript,-E Fuﬂnotenzeichen,BVI fnr,Ref"/>
    <w:basedOn w:val="DefaultParagraphFont"/>
    <w:uiPriority w:val="99"/>
    <w:unhideWhenUsed/>
    <w:rsid w:val="006E126D"/>
    <w:rPr>
      <w:vertAlign w:val="superscript"/>
    </w:rPr>
  </w:style>
  <w:style w:type="paragraph" w:styleId="ListParagraph">
    <w:name w:val="List Paragraph"/>
    <w:aliases w:val="TIT 2 IND,Dot pt,No Spacing1,List Paragraph Char Char Char,Indicator Text,Numbered Para 1,Bullet 1,F5 List Paragraph,Bullet Points,List Paragraph1,Lista vistosa - Énfasis 11"/>
    <w:basedOn w:val="Normal"/>
    <w:link w:val="ListParagraphChar"/>
    <w:uiPriority w:val="99"/>
    <w:qFormat/>
    <w:rsid w:val="00EB31E3"/>
    <w:pPr>
      <w:ind w:left="720"/>
      <w:contextualSpacing/>
    </w:pPr>
    <w:rPr>
      <w:lang w:val="en-GB"/>
    </w:rPr>
  </w:style>
  <w:style w:type="character" w:customStyle="1" w:styleId="ListParagraphChar">
    <w:name w:val="List Paragraph Char"/>
    <w:aliases w:val="TIT 2 IND Char,Dot pt Char,No Spacing1 Char,List Paragraph Char Char Char Char,Indicator Text Char,Numbered Para 1 Char,Bullet 1 Char,F5 List Paragraph Char,Bullet Points Char,List Paragraph1 Char,Lista vistosa - Énfasis 11 Char"/>
    <w:basedOn w:val="DefaultParagraphFont"/>
    <w:link w:val="ListParagraph"/>
    <w:uiPriority w:val="99"/>
    <w:locked/>
    <w:rsid w:val="00EB31E3"/>
    <w:rPr>
      <w:sz w:val="22"/>
      <w:szCs w:val="22"/>
      <w:lang w:val="en-GB"/>
    </w:rPr>
  </w:style>
  <w:style w:type="paragraph" w:customStyle="1" w:styleId="Default">
    <w:name w:val="Default"/>
    <w:uiPriority w:val="99"/>
    <w:rsid w:val="00EB31E3"/>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EB31E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B31E3"/>
    <w:rPr>
      <w:sz w:val="22"/>
      <w:szCs w:val="22"/>
      <w:lang w:val="en-GB"/>
    </w:rPr>
  </w:style>
  <w:style w:type="paragraph" w:styleId="NormalWeb">
    <w:name w:val="Normal (Web)"/>
    <w:basedOn w:val="Normal"/>
    <w:uiPriority w:val="99"/>
    <w:semiHidden/>
    <w:unhideWhenUsed/>
    <w:rsid w:val="00EB31E3"/>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EB31E3"/>
    <w:rPr>
      <w:sz w:val="20"/>
      <w:szCs w:val="20"/>
      <w:lang w:val="en-GB"/>
    </w:rPr>
  </w:style>
  <w:style w:type="character" w:customStyle="1" w:styleId="EndnoteTextChar">
    <w:name w:val="Endnote Text Char"/>
    <w:basedOn w:val="DefaultParagraphFont"/>
    <w:link w:val="EndnoteText"/>
    <w:uiPriority w:val="99"/>
    <w:semiHidden/>
    <w:rsid w:val="00EB31E3"/>
    <w:rPr>
      <w:lang w:val="en-GB"/>
    </w:rPr>
  </w:style>
  <w:style w:type="character" w:styleId="EndnoteReference">
    <w:name w:val="endnote reference"/>
    <w:basedOn w:val="DefaultParagraphFont"/>
    <w:uiPriority w:val="99"/>
    <w:semiHidden/>
    <w:unhideWhenUsed/>
    <w:rsid w:val="00EB31E3"/>
    <w:rPr>
      <w:vertAlign w:val="superscript"/>
    </w:rPr>
  </w:style>
  <w:style w:type="character" w:customStyle="1" w:styleId="normaltextrun">
    <w:name w:val="normaltextrun"/>
    <w:basedOn w:val="DefaultParagraphFont"/>
    <w:rsid w:val="0022488C"/>
  </w:style>
  <w:style w:type="character" w:customStyle="1" w:styleId="eop">
    <w:name w:val="eop"/>
    <w:basedOn w:val="DefaultParagraphFont"/>
    <w:rsid w:val="008A5864"/>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60F61"/>
    <w:rPr>
      <w:sz w:val="22"/>
      <w:szCs w:val="22"/>
      <w:lang w:val="en-CA"/>
    </w:rPr>
  </w:style>
  <w:style w:type="character" w:customStyle="1" w:styleId="FooterChar">
    <w:name w:val="Footer Char"/>
    <w:basedOn w:val="DefaultParagraphFont"/>
    <w:link w:val="Footer"/>
    <w:uiPriority w:val="99"/>
    <w:rsid w:val="00C60F61"/>
    <w:rPr>
      <w:sz w:val="22"/>
      <w:szCs w:val="22"/>
      <w:lang w:val="en-CA"/>
    </w:rPr>
  </w:style>
  <w:style w:type="character" w:customStyle="1" w:styleId="HeaderChar">
    <w:name w:val="Header Char"/>
    <w:aliases w:val="EthylHeader Char"/>
    <w:basedOn w:val="DefaultParagraphFont"/>
    <w:link w:val="Header"/>
    <w:locked/>
    <w:rsid w:val="00C60F61"/>
    <w:rPr>
      <w:sz w:val="22"/>
      <w:szCs w:val="22"/>
      <w:lang w:val="en-CA"/>
    </w:rPr>
  </w:style>
  <w:style w:type="paragraph" w:customStyle="1" w:styleId="Normal-para">
    <w:name w:val="Normal-para"/>
    <w:basedOn w:val="Normal"/>
    <w:rsid w:val="002774B9"/>
    <w:pPr>
      <w:widowControl w:val="0"/>
      <w:numPr>
        <w:numId w:val="34"/>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paragraph" w:styleId="HTMLPreformatted">
    <w:name w:val="HTML Preformatted"/>
    <w:basedOn w:val="Normal"/>
    <w:link w:val="HTMLPreformattedChar"/>
    <w:uiPriority w:val="99"/>
    <w:semiHidden/>
    <w:unhideWhenUsed/>
    <w:rsid w:val="00DD2C67"/>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DD2C67"/>
    <w:rPr>
      <w:rFonts w:ascii="Consolas" w:hAnsi="Consolas"/>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6989">
      <w:bodyDiv w:val="1"/>
      <w:marLeft w:val="0"/>
      <w:marRight w:val="0"/>
      <w:marTop w:val="0"/>
      <w:marBottom w:val="0"/>
      <w:divBdr>
        <w:top w:val="none" w:sz="0" w:space="0" w:color="auto"/>
        <w:left w:val="none" w:sz="0" w:space="0" w:color="auto"/>
        <w:bottom w:val="none" w:sz="0" w:space="0" w:color="auto"/>
        <w:right w:val="none" w:sz="0" w:space="0" w:color="auto"/>
      </w:divBdr>
    </w:div>
    <w:div w:id="1979108">
      <w:bodyDiv w:val="1"/>
      <w:marLeft w:val="0"/>
      <w:marRight w:val="0"/>
      <w:marTop w:val="0"/>
      <w:marBottom w:val="0"/>
      <w:divBdr>
        <w:top w:val="none" w:sz="0" w:space="0" w:color="auto"/>
        <w:left w:val="none" w:sz="0" w:space="0" w:color="auto"/>
        <w:bottom w:val="none" w:sz="0" w:space="0" w:color="auto"/>
        <w:right w:val="none" w:sz="0" w:space="0" w:color="auto"/>
      </w:divBdr>
    </w:div>
    <w:div w:id="18626841">
      <w:bodyDiv w:val="1"/>
      <w:marLeft w:val="0"/>
      <w:marRight w:val="0"/>
      <w:marTop w:val="0"/>
      <w:marBottom w:val="0"/>
      <w:divBdr>
        <w:top w:val="none" w:sz="0" w:space="0" w:color="auto"/>
        <w:left w:val="none" w:sz="0" w:space="0" w:color="auto"/>
        <w:bottom w:val="none" w:sz="0" w:space="0" w:color="auto"/>
        <w:right w:val="none" w:sz="0" w:space="0" w:color="auto"/>
      </w:divBdr>
    </w:div>
    <w:div w:id="64692829">
      <w:bodyDiv w:val="1"/>
      <w:marLeft w:val="0"/>
      <w:marRight w:val="0"/>
      <w:marTop w:val="0"/>
      <w:marBottom w:val="0"/>
      <w:divBdr>
        <w:top w:val="none" w:sz="0" w:space="0" w:color="auto"/>
        <w:left w:val="none" w:sz="0" w:space="0" w:color="auto"/>
        <w:bottom w:val="none" w:sz="0" w:space="0" w:color="auto"/>
        <w:right w:val="none" w:sz="0" w:space="0" w:color="auto"/>
      </w:divBdr>
    </w:div>
    <w:div w:id="77875446">
      <w:bodyDiv w:val="1"/>
      <w:marLeft w:val="0"/>
      <w:marRight w:val="0"/>
      <w:marTop w:val="0"/>
      <w:marBottom w:val="0"/>
      <w:divBdr>
        <w:top w:val="none" w:sz="0" w:space="0" w:color="auto"/>
        <w:left w:val="none" w:sz="0" w:space="0" w:color="auto"/>
        <w:bottom w:val="none" w:sz="0" w:space="0" w:color="auto"/>
        <w:right w:val="none" w:sz="0" w:space="0" w:color="auto"/>
      </w:divBdr>
    </w:div>
    <w:div w:id="96491168">
      <w:bodyDiv w:val="1"/>
      <w:marLeft w:val="0"/>
      <w:marRight w:val="0"/>
      <w:marTop w:val="0"/>
      <w:marBottom w:val="0"/>
      <w:divBdr>
        <w:top w:val="none" w:sz="0" w:space="0" w:color="auto"/>
        <w:left w:val="none" w:sz="0" w:space="0" w:color="auto"/>
        <w:bottom w:val="none" w:sz="0" w:space="0" w:color="auto"/>
        <w:right w:val="none" w:sz="0" w:space="0" w:color="auto"/>
      </w:divBdr>
    </w:div>
    <w:div w:id="107282810">
      <w:bodyDiv w:val="1"/>
      <w:marLeft w:val="0"/>
      <w:marRight w:val="0"/>
      <w:marTop w:val="0"/>
      <w:marBottom w:val="0"/>
      <w:divBdr>
        <w:top w:val="none" w:sz="0" w:space="0" w:color="auto"/>
        <w:left w:val="none" w:sz="0" w:space="0" w:color="auto"/>
        <w:bottom w:val="none" w:sz="0" w:space="0" w:color="auto"/>
        <w:right w:val="none" w:sz="0" w:space="0" w:color="auto"/>
      </w:divBdr>
    </w:div>
    <w:div w:id="132874203">
      <w:bodyDiv w:val="1"/>
      <w:marLeft w:val="0"/>
      <w:marRight w:val="0"/>
      <w:marTop w:val="0"/>
      <w:marBottom w:val="0"/>
      <w:divBdr>
        <w:top w:val="none" w:sz="0" w:space="0" w:color="auto"/>
        <w:left w:val="none" w:sz="0" w:space="0" w:color="auto"/>
        <w:bottom w:val="none" w:sz="0" w:space="0" w:color="auto"/>
        <w:right w:val="none" w:sz="0" w:space="0" w:color="auto"/>
      </w:divBdr>
    </w:div>
    <w:div w:id="146284117">
      <w:bodyDiv w:val="1"/>
      <w:marLeft w:val="0"/>
      <w:marRight w:val="0"/>
      <w:marTop w:val="0"/>
      <w:marBottom w:val="0"/>
      <w:divBdr>
        <w:top w:val="none" w:sz="0" w:space="0" w:color="auto"/>
        <w:left w:val="none" w:sz="0" w:space="0" w:color="auto"/>
        <w:bottom w:val="none" w:sz="0" w:space="0" w:color="auto"/>
        <w:right w:val="none" w:sz="0" w:space="0" w:color="auto"/>
      </w:divBdr>
    </w:div>
    <w:div w:id="151336096">
      <w:bodyDiv w:val="1"/>
      <w:marLeft w:val="0"/>
      <w:marRight w:val="0"/>
      <w:marTop w:val="0"/>
      <w:marBottom w:val="0"/>
      <w:divBdr>
        <w:top w:val="none" w:sz="0" w:space="0" w:color="auto"/>
        <w:left w:val="none" w:sz="0" w:space="0" w:color="auto"/>
        <w:bottom w:val="none" w:sz="0" w:space="0" w:color="auto"/>
        <w:right w:val="none" w:sz="0" w:space="0" w:color="auto"/>
      </w:divBdr>
    </w:div>
    <w:div w:id="217597004">
      <w:bodyDiv w:val="1"/>
      <w:marLeft w:val="0"/>
      <w:marRight w:val="0"/>
      <w:marTop w:val="0"/>
      <w:marBottom w:val="0"/>
      <w:divBdr>
        <w:top w:val="none" w:sz="0" w:space="0" w:color="auto"/>
        <w:left w:val="none" w:sz="0" w:space="0" w:color="auto"/>
        <w:bottom w:val="none" w:sz="0" w:space="0" w:color="auto"/>
        <w:right w:val="none" w:sz="0" w:space="0" w:color="auto"/>
      </w:divBdr>
    </w:div>
    <w:div w:id="247884380">
      <w:bodyDiv w:val="1"/>
      <w:marLeft w:val="0"/>
      <w:marRight w:val="0"/>
      <w:marTop w:val="0"/>
      <w:marBottom w:val="0"/>
      <w:divBdr>
        <w:top w:val="none" w:sz="0" w:space="0" w:color="auto"/>
        <w:left w:val="none" w:sz="0" w:space="0" w:color="auto"/>
        <w:bottom w:val="none" w:sz="0" w:space="0" w:color="auto"/>
        <w:right w:val="none" w:sz="0" w:space="0" w:color="auto"/>
      </w:divBdr>
    </w:div>
    <w:div w:id="248587443">
      <w:bodyDiv w:val="1"/>
      <w:marLeft w:val="0"/>
      <w:marRight w:val="0"/>
      <w:marTop w:val="0"/>
      <w:marBottom w:val="0"/>
      <w:divBdr>
        <w:top w:val="none" w:sz="0" w:space="0" w:color="auto"/>
        <w:left w:val="none" w:sz="0" w:space="0" w:color="auto"/>
        <w:bottom w:val="none" w:sz="0" w:space="0" w:color="auto"/>
        <w:right w:val="none" w:sz="0" w:space="0" w:color="auto"/>
      </w:divBdr>
    </w:div>
    <w:div w:id="263004189">
      <w:bodyDiv w:val="1"/>
      <w:marLeft w:val="0"/>
      <w:marRight w:val="0"/>
      <w:marTop w:val="0"/>
      <w:marBottom w:val="0"/>
      <w:divBdr>
        <w:top w:val="none" w:sz="0" w:space="0" w:color="auto"/>
        <w:left w:val="none" w:sz="0" w:space="0" w:color="auto"/>
        <w:bottom w:val="none" w:sz="0" w:space="0" w:color="auto"/>
        <w:right w:val="none" w:sz="0" w:space="0" w:color="auto"/>
      </w:divBdr>
    </w:div>
    <w:div w:id="277370739">
      <w:bodyDiv w:val="1"/>
      <w:marLeft w:val="0"/>
      <w:marRight w:val="0"/>
      <w:marTop w:val="0"/>
      <w:marBottom w:val="0"/>
      <w:divBdr>
        <w:top w:val="none" w:sz="0" w:space="0" w:color="auto"/>
        <w:left w:val="none" w:sz="0" w:space="0" w:color="auto"/>
        <w:bottom w:val="none" w:sz="0" w:space="0" w:color="auto"/>
        <w:right w:val="none" w:sz="0" w:space="0" w:color="auto"/>
      </w:divBdr>
    </w:div>
    <w:div w:id="285429275">
      <w:bodyDiv w:val="1"/>
      <w:marLeft w:val="0"/>
      <w:marRight w:val="0"/>
      <w:marTop w:val="0"/>
      <w:marBottom w:val="0"/>
      <w:divBdr>
        <w:top w:val="none" w:sz="0" w:space="0" w:color="auto"/>
        <w:left w:val="none" w:sz="0" w:space="0" w:color="auto"/>
        <w:bottom w:val="none" w:sz="0" w:space="0" w:color="auto"/>
        <w:right w:val="none" w:sz="0" w:space="0" w:color="auto"/>
      </w:divBdr>
    </w:div>
    <w:div w:id="299578454">
      <w:bodyDiv w:val="1"/>
      <w:marLeft w:val="0"/>
      <w:marRight w:val="0"/>
      <w:marTop w:val="0"/>
      <w:marBottom w:val="0"/>
      <w:divBdr>
        <w:top w:val="none" w:sz="0" w:space="0" w:color="auto"/>
        <w:left w:val="none" w:sz="0" w:space="0" w:color="auto"/>
        <w:bottom w:val="none" w:sz="0" w:space="0" w:color="auto"/>
        <w:right w:val="none" w:sz="0" w:space="0" w:color="auto"/>
      </w:divBdr>
    </w:div>
    <w:div w:id="304628890">
      <w:bodyDiv w:val="1"/>
      <w:marLeft w:val="0"/>
      <w:marRight w:val="0"/>
      <w:marTop w:val="0"/>
      <w:marBottom w:val="0"/>
      <w:divBdr>
        <w:top w:val="none" w:sz="0" w:space="0" w:color="auto"/>
        <w:left w:val="none" w:sz="0" w:space="0" w:color="auto"/>
        <w:bottom w:val="none" w:sz="0" w:space="0" w:color="auto"/>
        <w:right w:val="none" w:sz="0" w:space="0" w:color="auto"/>
      </w:divBdr>
    </w:div>
    <w:div w:id="305472438">
      <w:bodyDiv w:val="1"/>
      <w:marLeft w:val="0"/>
      <w:marRight w:val="0"/>
      <w:marTop w:val="0"/>
      <w:marBottom w:val="0"/>
      <w:divBdr>
        <w:top w:val="none" w:sz="0" w:space="0" w:color="auto"/>
        <w:left w:val="none" w:sz="0" w:space="0" w:color="auto"/>
        <w:bottom w:val="none" w:sz="0" w:space="0" w:color="auto"/>
        <w:right w:val="none" w:sz="0" w:space="0" w:color="auto"/>
      </w:divBdr>
    </w:div>
    <w:div w:id="331950754">
      <w:bodyDiv w:val="1"/>
      <w:marLeft w:val="0"/>
      <w:marRight w:val="0"/>
      <w:marTop w:val="0"/>
      <w:marBottom w:val="0"/>
      <w:divBdr>
        <w:top w:val="none" w:sz="0" w:space="0" w:color="auto"/>
        <w:left w:val="none" w:sz="0" w:space="0" w:color="auto"/>
        <w:bottom w:val="none" w:sz="0" w:space="0" w:color="auto"/>
        <w:right w:val="none" w:sz="0" w:space="0" w:color="auto"/>
      </w:divBdr>
    </w:div>
    <w:div w:id="350105454">
      <w:bodyDiv w:val="1"/>
      <w:marLeft w:val="0"/>
      <w:marRight w:val="0"/>
      <w:marTop w:val="0"/>
      <w:marBottom w:val="0"/>
      <w:divBdr>
        <w:top w:val="none" w:sz="0" w:space="0" w:color="auto"/>
        <w:left w:val="none" w:sz="0" w:space="0" w:color="auto"/>
        <w:bottom w:val="none" w:sz="0" w:space="0" w:color="auto"/>
        <w:right w:val="none" w:sz="0" w:space="0" w:color="auto"/>
      </w:divBdr>
    </w:div>
    <w:div w:id="363869026">
      <w:bodyDiv w:val="1"/>
      <w:marLeft w:val="0"/>
      <w:marRight w:val="0"/>
      <w:marTop w:val="0"/>
      <w:marBottom w:val="0"/>
      <w:divBdr>
        <w:top w:val="none" w:sz="0" w:space="0" w:color="auto"/>
        <w:left w:val="none" w:sz="0" w:space="0" w:color="auto"/>
        <w:bottom w:val="none" w:sz="0" w:space="0" w:color="auto"/>
        <w:right w:val="none" w:sz="0" w:space="0" w:color="auto"/>
      </w:divBdr>
    </w:div>
    <w:div w:id="367922886">
      <w:bodyDiv w:val="1"/>
      <w:marLeft w:val="0"/>
      <w:marRight w:val="0"/>
      <w:marTop w:val="0"/>
      <w:marBottom w:val="0"/>
      <w:divBdr>
        <w:top w:val="none" w:sz="0" w:space="0" w:color="auto"/>
        <w:left w:val="none" w:sz="0" w:space="0" w:color="auto"/>
        <w:bottom w:val="none" w:sz="0" w:space="0" w:color="auto"/>
        <w:right w:val="none" w:sz="0" w:space="0" w:color="auto"/>
      </w:divBdr>
    </w:div>
    <w:div w:id="372577731">
      <w:bodyDiv w:val="1"/>
      <w:marLeft w:val="0"/>
      <w:marRight w:val="0"/>
      <w:marTop w:val="0"/>
      <w:marBottom w:val="0"/>
      <w:divBdr>
        <w:top w:val="none" w:sz="0" w:space="0" w:color="auto"/>
        <w:left w:val="none" w:sz="0" w:space="0" w:color="auto"/>
        <w:bottom w:val="none" w:sz="0" w:space="0" w:color="auto"/>
        <w:right w:val="none" w:sz="0" w:space="0" w:color="auto"/>
      </w:divBdr>
    </w:div>
    <w:div w:id="407461342">
      <w:bodyDiv w:val="1"/>
      <w:marLeft w:val="0"/>
      <w:marRight w:val="0"/>
      <w:marTop w:val="0"/>
      <w:marBottom w:val="0"/>
      <w:divBdr>
        <w:top w:val="none" w:sz="0" w:space="0" w:color="auto"/>
        <w:left w:val="none" w:sz="0" w:space="0" w:color="auto"/>
        <w:bottom w:val="none" w:sz="0" w:space="0" w:color="auto"/>
        <w:right w:val="none" w:sz="0" w:space="0" w:color="auto"/>
      </w:divBdr>
    </w:div>
    <w:div w:id="408964279">
      <w:bodyDiv w:val="1"/>
      <w:marLeft w:val="0"/>
      <w:marRight w:val="0"/>
      <w:marTop w:val="0"/>
      <w:marBottom w:val="0"/>
      <w:divBdr>
        <w:top w:val="none" w:sz="0" w:space="0" w:color="auto"/>
        <w:left w:val="none" w:sz="0" w:space="0" w:color="auto"/>
        <w:bottom w:val="none" w:sz="0" w:space="0" w:color="auto"/>
        <w:right w:val="none" w:sz="0" w:space="0" w:color="auto"/>
      </w:divBdr>
    </w:div>
    <w:div w:id="432670810">
      <w:bodyDiv w:val="1"/>
      <w:marLeft w:val="0"/>
      <w:marRight w:val="0"/>
      <w:marTop w:val="0"/>
      <w:marBottom w:val="0"/>
      <w:divBdr>
        <w:top w:val="none" w:sz="0" w:space="0" w:color="auto"/>
        <w:left w:val="none" w:sz="0" w:space="0" w:color="auto"/>
        <w:bottom w:val="none" w:sz="0" w:space="0" w:color="auto"/>
        <w:right w:val="none" w:sz="0" w:space="0" w:color="auto"/>
      </w:divBdr>
    </w:div>
    <w:div w:id="439108970">
      <w:bodyDiv w:val="1"/>
      <w:marLeft w:val="0"/>
      <w:marRight w:val="0"/>
      <w:marTop w:val="0"/>
      <w:marBottom w:val="0"/>
      <w:divBdr>
        <w:top w:val="none" w:sz="0" w:space="0" w:color="auto"/>
        <w:left w:val="none" w:sz="0" w:space="0" w:color="auto"/>
        <w:bottom w:val="none" w:sz="0" w:space="0" w:color="auto"/>
        <w:right w:val="none" w:sz="0" w:space="0" w:color="auto"/>
      </w:divBdr>
    </w:div>
    <w:div w:id="445734019">
      <w:bodyDiv w:val="1"/>
      <w:marLeft w:val="0"/>
      <w:marRight w:val="0"/>
      <w:marTop w:val="0"/>
      <w:marBottom w:val="0"/>
      <w:divBdr>
        <w:top w:val="none" w:sz="0" w:space="0" w:color="auto"/>
        <w:left w:val="none" w:sz="0" w:space="0" w:color="auto"/>
        <w:bottom w:val="none" w:sz="0" w:space="0" w:color="auto"/>
        <w:right w:val="none" w:sz="0" w:space="0" w:color="auto"/>
      </w:divBdr>
    </w:div>
    <w:div w:id="449325956">
      <w:bodyDiv w:val="1"/>
      <w:marLeft w:val="0"/>
      <w:marRight w:val="0"/>
      <w:marTop w:val="0"/>
      <w:marBottom w:val="0"/>
      <w:divBdr>
        <w:top w:val="none" w:sz="0" w:space="0" w:color="auto"/>
        <w:left w:val="none" w:sz="0" w:space="0" w:color="auto"/>
        <w:bottom w:val="none" w:sz="0" w:space="0" w:color="auto"/>
        <w:right w:val="none" w:sz="0" w:space="0" w:color="auto"/>
      </w:divBdr>
    </w:div>
    <w:div w:id="452676648">
      <w:bodyDiv w:val="1"/>
      <w:marLeft w:val="0"/>
      <w:marRight w:val="0"/>
      <w:marTop w:val="0"/>
      <w:marBottom w:val="0"/>
      <w:divBdr>
        <w:top w:val="none" w:sz="0" w:space="0" w:color="auto"/>
        <w:left w:val="none" w:sz="0" w:space="0" w:color="auto"/>
        <w:bottom w:val="none" w:sz="0" w:space="0" w:color="auto"/>
        <w:right w:val="none" w:sz="0" w:space="0" w:color="auto"/>
      </w:divBdr>
    </w:div>
    <w:div w:id="464545840">
      <w:bodyDiv w:val="1"/>
      <w:marLeft w:val="0"/>
      <w:marRight w:val="0"/>
      <w:marTop w:val="0"/>
      <w:marBottom w:val="0"/>
      <w:divBdr>
        <w:top w:val="none" w:sz="0" w:space="0" w:color="auto"/>
        <w:left w:val="none" w:sz="0" w:space="0" w:color="auto"/>
        <w:bottom w:val="none" w:sz="0" w:space="0" w:color="auto"/>
        <w:right w:val="none" w:sz="0" w:space="0" w:color="auto"/>
      </w:divBdr>
    </w:div>
    <w:div w:id="496267800">
      <w:bodyDiv w:val="1"/>
      <w:marLeft w:val="0"/>
      <w:marRight w:val="0"/>
      <w:marTop w:val="0"/>
      <w:marBottom w:val="0"/>
      <w:divBdr>
        <w:top w:val="none" w:sz="0" w:space="0" w:color="auto"/>
        <w:left w:val="none" w:sz="0" w:space="0" w:color="auto"/>
        <w:bottom w:val="none" w:sz="0" w:space="0" w:color="auto"/>
        <w:right w:val="none" w:sz="0" w:space="0" w:color="auto"/>
      </w:divBdr>
    </w:div>
    <w:div w:id="546913471">
      <w:bodyDiv w:val="1"/>
      <w:marLeft w:val="0"/>
      <w:marRight w:val="0"/>
      <w:marTop w:val="0"/>
      <w:marBottom w:val="0"/>
      <w:divBdr>
        <w:top w:val="none" w:sz="0" w:space="0" w:color="auto"/>
        <w:left w:val="none" w:sz="0" w:space="0" w:color="auto"/>
        <w:bottom w:val="none" w:sz="0" w:space="0" w:color="auto"/>
        <w:right w:val="none" w:sz="0" w:space="0" w:color="auto"/>
      </w:divBdr>
    </w:div>
    <w:div w:id="580718591">
      <w:bodyDiv w:val="1"/>
      <w:marLeft w:val="0"/>
      <w:marRight w:val="0"/>
      <w:marTop w:val="0"/>
      <w:marBottom w:val="0"/>
      <w:divBdr>
        <w:top w:val="none" w:sz="0" w:space="0" w:color="auto"/>
        <w:left w:val="none" w:sz="0" w:space="0" w:color="auto"/>
        <w:bottom w:val="none" w:sz="0" w:space="0" w:color="auto"/>
        <w:right w:val="none" w:sz="0" w:space="0" w:color="auto"/>
      </w:divBdr>
    </w:div>
    <w:div w:id="587616751">
      <w:bodyDiv w:val="1"/>
      <w:marLeft w:val="0"/>
      <w:marRight w:val="0"/>
      <w:marTop w:val="0"/>
      <w:marBottom w:val="0"/>
      <w:divBdr>
        <w:top w:val="none" w:sz="0" w:space="0" w:color="auto"/>
        <w:left w:val="none" w:sz="0" w:space="0" w:color="auto"/>
        <w:bottom w:val="none" w:sz="0" w:space="0" w:color="auto"/>
        <w:right w:val="none" w:sz="0" w:space="0" w:color="auto"/>
      </w:divBdr>
    </w:div>
    <w:div w:id="599920357">
      <w:bodyDiv w:val="1"/>
      <w:marLeft w:val="0"/>
      <w:marRight w:val="0"/>
      <w:marTop w:val="0"/>
      <w:marBottom w:val="0"/>
      <w:divBdr>
        <w:top w:val="none" w:sz="0" w:space="0" w:color="auto"/>
        <w:left w:val="none" w:sz="0" w:space="0" w:color="auto"/>
        <w:bottom w:val="none" w:sz="0" w:space="0" w:color="auto"/>
        <w:right w:val="none" w:sz="0" w:space="0" w:color="auto"/>
      </w:divBdr>
    </w:div>
    <w:div w:id="614140597">
      <w:bodyDiv w:val="1"/>
      <w:marLeft w:val="0"/>
      <w:marRight w:val="0"/>
      <w:marTop w:val="0"/>
      <w:marBottom w:val="0"/>
      <w:divBdr>
        <w:top w:val="none" w:sz="0" w:space="0" w:color="auto"/>
        <w:left w:val="none" w:sz="0" w:space="0" w:color="auto"/>
        <w:bottom w:val="none" w:sz="0" w:space="0" w:color="auto"/>
        <w:right w:val="none" w:sz="0" w:space="0" w:color="auto"/>
      </w:divBdr>
    </w:div>
    <w:div w:id="615866832">
      <w:bodyDiv w:val="1"/>
      <w:marLeft w:val="0"/>
      <w:marRight w:val="0"/>
      <w:marTop w:val="0"/>
      <w:marBottom w:val="0"/>
      <w:divBdr>
        <w:top w:val="none" w:sz="0" w:space="0" w:color="auto"/>
        <w:left w:val="none" w:sz="0" w:space="0" w:color="auto"/>
        <w:bottom w:val="none" w:sz="0" w:space="0" w:color="auto"/>
        <w:right w:val="none" w:sz="0" w:space="0" w:color="auto"/>
      </w:divBdr>
    </w:div>
    <w:div w:id="622148955">
      <w:bodyDiv w:val="1"/>
      <w:marLeft w:val="0"/>
      <w:marRight w:val="0"/>
      <w:marTop w:val="0"/>
      <w:marBottom w:val="0"/>
      <w:divBdr>
        <w:top w:val="none" w:sz="0" w:space="0" w:color="auto"/>
        <w:left w:val="none" w:sz="0" w:space="0" w:color="auto"/>
        <w:bottom w:val="none" w:sz="0" w:space="0" w:color="auto"/>
        <w:right w:val="none" w:sz="0" w:space="0" w:color="auto"/>
      </w:divBdr>
    </w:div>
    <w:div w:id="622427011">
      <w:bodyDiv w:val="1"/>
      <w:marLeft w:val="0"/>
      <w:marRight w:val="0"/>
      <w:marTop w:val="0"/>
      <w:marBottom w:val="0"/>
      <w:divBdr>
        <w:top w:val="none" w:sz="0" w:space="0" w:color="auto"/>
        <w:left w:val="none" w:sz="0" w:space="0" w:color="auto"/>
        <w:bottom w:val="none" w:sz="0" w:space="0" w:color="auto"/>
        <w:right w:val="none" w:sz="0" w:space="0" w:color="auto"/>
      </w:divBdr>
    </w:div>
    <w:div w:id="633221132">
      <w:bodyDiv w:val="1"/>
      <w:marLeft w:val="0"/>
      <w:marRight w:val="0"/>
      <w:marTop w:val="0"/>
      <w:marBottom w:val="0"/>
      <w:divBdr>
        <w:top w:val="none" w:sz="0" w:space="0" w:color="auto"/>
        <w:left w:val="none" w:sz="0" w:space="0" w:color="auto"/>
        <w:bottom w:val="none" w:sz="0" w:space="0" w:color="auto"/>
        <w:right w:val="none" w:sz="0" w:space="0" w:color="auto"/>
      </w:divBdr>
    </w:div>
    <w:div w:id="672757096">
      <w:bodyDiv w:val="1"/>
      <w:marLeft w:val="0"/>
      <w:marRight w:val="0"/>
      <w:marTop w:val="0"/>
      <w:marBottom w:val="0"/>
      <w:divBdr>
        <w:top w:val="none" w:sz="0" w:space="0" w:color="auto"/>
        <w:left w:val="none" w:sz="0" w:space="0" w:color="auto"/>
        <w:bottom w:val="none" w:sz="0" w:space="0" w:color="auto"/>
        <w:right w:val="none" w:sz="0" w:space="0" w:color="auto"/>
      </w:divBdr>
    </w:div>
    <w:div w:id="706833144">
      <w:bodyDiv w:val="1"/>
      <w:marLeft w:val="0"/>
      <w:marRight w:val="0"/>
      <w:marTop w:val="0"/>
      <w:marBottom w:val="0"/>
      <w:divBdr>
        <w:top w:val="none" w:sz="0" w:space="0" w:color="auto"/>
        <w:left w:val="none" w:sz="0" w:space="0" w:color="auto"/>
        <w:bottom w:val="none" w:sz="0" w:space="0" w:color="auto"/>
        <w:right w:val="none" w:sz="0" w:space="0" w:color="auto"/>
      </w:divBdr>
    </w:div>
    <w:div w:id="716584406">
      <w:bodyDiv w:val="1"/>
      <w:marLeft w:val="0"/>
      <w:marRight w:val="0"/>
      <w:marTop w:val="0"/>
      <w:marBottom w:val="0"/>
      <w:divBdr>
        <w:top w:val="none" w:sz="0" w:space="0" w:color="auto"/>
        <w:left w:val="none" w:sz="0" w:space="0" w:color="auto"/>
        <w:bottom w:val="none" w:sz="0" w:space="0" w:color="auto"/>
        <w:right w:val="none" w:sz="0" w:space="0" w:color="auto"/>
      </w:divBdr>
    </w:div>
    <w:div w:id="735125350">
      <w:bodyDiv w:val="1"/>
      <w:marLeft w:val="0"/>
      <w:marRight w:val="0"/>
      <w:marTop w:val="0"/>
      <w:marBottom w:val="0"/>
      <w:divBdr>
        <w:top w:val="none" w:sz="0" w:space="0" w:color="auto"/>
        <w:left w:val="none" w:sz="0" w:space="0" w:color="auto"/>
        <w:bottom w:val="none" w:sz="0" w:space="0" w:color="auto"/>
        <w:right w:val="none" w:sz="0" w:space="0" w:color="auto"/>
      </w:divBdr>
    </w:div>
    <w:div w:id="735277687">
      <w:bodyDiv w:val="1"/>
      <w:marLeft w:val="0"/>
      <w:marRight w:val="0"/>
      <w:marTop w:val="0"/>
      <w:marBottom w:val="0"/>
      <w:divBdr>
        <w:top w:val="none" w:sz="0" w:space="0" w:color="auto"/>
        <w:left w:val="none" w:sz="0" w:space="0" w:color="auto"/>
        <w:bottom w:val="none" w:sz="0" w:space="0" w:color="auto"/>
        <w:right w:val="none" w:sz="0" w:space="0" w:color="auto"/>
      </w:divBdr>
    </w:div>
    <w:div w:id="746073358">
      <w:bodyDiv w:val="1"/>
      <w:marLeft w:val="0"/>
      <w:marRight w:val="0"/>
      <w:marTop w:val="0"/>
      <w:marBottom w:val="0"/>
      <w:divBdr>
        <w:top w:val="none" w:sz="0" w:space="0" w:color="auto"/>
        <w:left w:val="none" w:sz="0" w:space="0" w:color="auto"/>
        <w:bottom w:val="none" w:sz="0" w:space="0" w:color="auto"/>
        <w:right w:val="none" w:sz="0" w:space="0" w:color="auto"/>
      </w:divBdr>
    </w:div>
    <w:div w:id="771363352">
      <w:bodyDiv w:val="1"/>
      <w:marLeft w:val="0"/>
      <w:marRight w:val="0"/>
      <w:marTop w:val="0"/>
      <w:marBottom w:val="0"/>
      <w:divBdr>
        <w:top w:val="none" w:sz="0" w:space="0" w:color="auto"/>
        <w:left w:val="none" w:sz="0" w:space="0" w:color="auto"/>
        <w:bottom w:val="none" w:sz="0" w:space="0" w:color="auto"/>
        <w:right w:val="none" w:sz="0" w:space="0" w:color="auto"/>
      </w:divBdr>
    </w:div>
    <w:div w:id="773982702">
      <w:bodyDiv w:val="1"/>
      <w:marLeft w:val="0"/>
      <w:marRight w:val="0"/>
      <w:marTop w:val="0"/>
      <w:marBottom w:val="0"/>
      <w:divBdr>
        <w:top w:val="none" w:sz="0" w:space="0" w:color="auto"/>
        <w:left w:val="none" w:sz="0" w:space="0" w:color="auto"/>
        <w:bottom w:val="none" w:sz="0" w:space="0" w:color="auto"/>
        <w:right w:val="none" w:sz="0" w:space="0" w:color="auto"/>
      </w:divBdr>
    </w:div>
    <w:div w:id="777137464">
      <w:bodyDiv w:val="1"/>
      <w:marLeft w:val="0"/>
      <w:marRight w:val="0"/>
      <w:marTop w:val="0"/>
      <w:marBottom w:val="0"/>
      <w:divBdr>
        <w:top w:val="none" w:sz="0" w:space="0" w:color="auto"/>
        <w:left w:val="none" w:sz="0" w:space="0" w:color="auto"/>
        <w:bottom w:val="none" w:sz="0" w:space="0" w:color="auto"/>
        <w:right w:val="none" w:sz="0" w:space="0" w:color="auto"/>
      </w:divBdr>
    </w:div>
    <w:div w:id="780414211">
      <w:bodyDiv w:val="1"/>
      <w:marLeft w:val="0"/>
      <w:marRight w:val="0"/>
      <w:marTop w:val="0"/>
      <w:marBottom w:val="0"/>
      <w:divBdr>
        <w:top w:val="none" w:sz="0" w:space="0" w:color="auto"/>
        <w:left w:val="none" w:sz="0" w:space="0" w:color="auto"/>
        <w:bottom w:val="none" w:sz="0" w:space="0" w:color="auto"/>
        <w:right w:val="none" w:sz="0" w:space="0" w:color="auto"/>
      </w:divBdr>
    </w:div>
    <w:div w:id="791675747">
      <w:bodyDiv w:val="1"/>
      <w:marLeft w:val="0"/>
      <w:marRight w:val="0"/>
      <w:marTop w:val="0"/>
      <w:marBottom w:val="0"/>
      <w:divBdr>
        <w:top w:val="none" w:sz="0" w:space="0" w:color="auto"/>
        <w:left w:val="none" w:sz="0" w:space="0" w:color="auto"/>
        <w:bottom w:val="none" w:sz="0" w:space="0" w:color="auto"/>
        <w:right w:val="none" w:sz="0" w:space="0" w:color="auto"/>
      </w:divBdr>
    </w:div>
    <w:div w:id="793063867">
      <w:bodyDiv w:val="1"/>
      <w:marLeft w:val="0"/>
      <w:marRight w:val="0"/>
      <w:marTop w:val="0"/>
      <w:marBottom w:val="0"/>
      <w:divBdr>
        <w:top w:val="none" w:sz="0" w:space="0" w:color="auto"/>
        <w:left w:val="none" w:sz="0" w:space="0" w:color="auto"/>
        <w:bottom w:val="none" w:sz="0" w:space="0" w:color="auto"/>
        <w:right w:val="none" w:sz="0" w:space="0" w:color="auto"/>
      </w:divBdr>
    </w:div>
    <w:div w:id="793138293">
      <w:bodyDiv w:val="1"/>
      <w:marLeft w:val="0"/>
      <w:marRight w:val="0"/>
      <w:marTop w:val="0"/>
      <w:marBottom w:val="0"/>
      <w:divBdr>
        <w:top w:val="none" w:sz="0" w:space="0" w:color="auto"/>
        <w:left w:val="none" w:sz="0" w:space="0" w:color="auto"/>
        <w:bottom w:val="none" w:sz="0" w:space="0" w:color="auto"/>
        <w:right w:val="none" w:sz="0" w:space="0" w:color="auto"/>
      </w:divBdr>
    </w:div>
    <w:div w:id="793789284">
      <w:bodyDiv w:val="1"/>
      <w:marLeft w:val="0"/>
      <w:marRight w:val="0"/>
      <w:marTop w:val="0"/>
      <w:marBottom w:val="0"/>
      <w:divBdr>
        <w:top w:val="none" w:sz="0" w:space="0" w:color="auto"/>
        <w:left w:val="none" w:sz="0" w:space="0" w:color="auto"/>
        <w:bottom w:val="none" w:sz="0" w:space="0" w:color="auto"/>
        <w:right w:val="none" w:sz="0" w:space="0" w:color="auto"/>
      </w:divBdr>
    </w:div>
    <w:div w:id="827742824">
      <w:bodyDiv w:val="1"/>
      <w:marLeft w:val="0"/>
      <w:marRight w:val="0"/>
      <w:marTop w:val="0"/>
      <w:marBottom w:val="0"/>
      <w:divBdr>
        <w:top w:val="none" w:sz="0" w:space="0" w:color="auto"/>
        <w:left w:val="none" w:sz="0" w:space="0" w:color="auto"/>
        <w:bottom w:val="none" w:sz="0" w:space="0" w:color="auto"/>
        <w:right w:val="none" w:sz="0" w:space="0" w:color="auto"/>
      </w:divBdr>
    </w:div>
    <w:div w:id="845250530">
      <w:bodyDiv w:val="1"/>
      <w:marLeft w:val="0"/>
      <w:marRight w:val="0"/>
      <w:marTop w:val="0"/>
      <w:marBottom w:val="0"/>
      <w:divBdr>
        <w:top w:val="none" w:sz="0" w:space="0" w:color="auto"/>
        <w:left w:val="none" w:sz="0" w:space="0" w:color="auto"/>
        <w:bottom w:val="none" w:sz="0" w:space="0" w:color="auto"/>
        <w:right w:val="none" w:sz="0" w:space="0" w:color="auto"/>
      </w:divBdr>
    </w:div>
    <w:div w:id="848831350">
      <w:bodyDiv w:val="1"/>
      <w:marLeft w:val="0"/>
      <w:marRight w:val="0"/>
      <w:marTop w:val="0"/>
      <w:marBottom w:val="0"/>
      <w:divBdr>
        <w:top w:val="none" w:sz="0" w:space="0" w:color="auto"/>
        <w:left w:val="none" w:sz="0" w:space="0" w:color="auto"/>
        <w:bottom w:val="none" w:sz="0" w:space="0" w:color="auto"/>
        <w:right w:val="none" w:sz="0" w:space="0" w:color="auto"/>
      </w:divBdr>
    </w:div>
    <w:div w:id="879438784">
      <w:bodyDiv w:val="1"/>
      <w:marLeft w:val="0"/>
      <w:marRight w:val="0"/>
      <w:marTop w:val="0"/>
      <w:marBottom w:val="0"/>
      <w:divBdr>
        <w:top w:val="none" w:sz="0" w:space="0" w:color="auto"/>
        <w:left w:val="none" w:sz="0" w:space="0" w:color="auto"/>
        <w:bottom w:val="none" w:sz="0" w:space="0" w:color="auto"/>
        <w:right w:val="none" w:sz="0" w:space="0" w:color="auto"/>
      </w:divBdr>
    </w:div>
    <w:div w:id="923496962">
      <w:bodyDiv w:val="1"/>
      <w:marLeft w:val="0"/>
      <w:marRight w:val="0"/>
      <w:marTop w:val="0"/>
      <w:marBottom w:val="0"/>
      <w:divBdr>
        <w:top w:val="none" w:sz="0" w:space="0" w:color="auto"/>
        <w:left w:val="none" w:sz="0" w:space="0" w:color="auto"/>
        <w:bottom w:val="none" w:sz="0" w:space="0" w:color="auto"/>
        <w:right w:val="none" w:sz="0" w:space="0" w:color="auto"/>
      </w:divBdr>
    </w:div>
    <w:div w:id="942110275">
      <w:bodyDiv w:val="1"/>
      <w:marLeft w:val="0"/>
      <w:marRight w:val="0"/>
      <w:marTop w:val="0"/>
      <w:marBottom w:val="0"/>
      <w:divBdr>
        <w:top w:val="none" w:sz="0" w:space="0" w:color="auto"/>
        <w:left w:val="none" w:sz="0" w:space="0" w:color="auto"/>
        <w:bottom w:val="none" w:sz="0" w:space="0" w:color="auto"/>
        <w:right w:val="none" w:sz="0" w:space="0" w:color="auto"/>
      </w:divBdr>
    </w:div>
    <w:div w:id="947467391">
      <w:bodyDiv w:val="1"/>
      <w:marLeft w:val="0"/>
      <w:marRight w:val="0"/>
      <w:marTop w:val="0"/>
      <w:marBottom w:val="0"/>
      <w:divBdr>
        <w:top w:val="none" w:sz="0" w:space="0" w:color="auto"/>
        <w:left w:val="none" w:sz="0" w:space="0" w:color="auto"/>
        <w:bottom w:val="none" w:sz="0" w:space="0" w:color="auto"/>
        <w:right w:val="none" w:sz="0" w:space="0" w:color="auto"/>
      </w:divBdr>
    </w:div>
    <w:div w:id="958099792">
      <w:bodyDiv w:val="1"/>
      <w:marLeft w:val="0"/>
      <w:marRight w:val="0"/>
      <w:marTop w:val="0"/>
      <w:marBottom w:val="0"/>
      <w:divBdr>
        <w:top w:val="none" w:sz="0" w:space="0" w:color="auto"/>
        <w:left w:val="none" w:sz="0" w:space="0" w:color="auto"/>
        <w:bottom w:val="none" w:sz="0" w:space="0" w:color="auto"/>
        <w:right w:val="none" w:sz="0" w:space="0" w:color="auto"/>
      </w:divBdr>
    </w:div>
    <w:div w:id="960382505">
      <w:bodyDiv w:val="1"/>
      <w:marLeft w:val="0"/>
      <w:marRight w:val="0"/>
      <w:marTop w:val="0"/>
      <w:marBottom w:val="0"/>
      <w:divBdr>
        <w:top w:val="none" w:sz="0" w:space="0" w:color="auto"/>
        <w:left w:val="none" w:sz="0" w:space="0" w:color="auto"/>
        <w:bottom w:val="none" w:sz="0" w:space="0" w:color="auto"/>
        <w:right w:val="none" w:sz="0" w:space="0" w:color="auto"/>
      </w:divBdr>
    </w:div>
    <w:div w:id="971518478">
      <w:bodyDiv w:val="1"/>
      <w:marLeft w:val="0"/>
      <w:marRight w:val="0"/>
      <w:marTop w:val="0"/>
      <w:marBottom w:val="0"/>
      <w:divBdr>
        <w:top w:val="none" w:sz="0" w:space="0" w:color="auto"/>
        <w:left w:val="none" w:sz="0" w:space="0" w:color="auto"/>
        <w:bottom w:val="none" w:sz="0" w:space="0" w:color="auto"/>
        <w:right w:val="none" w:sz="0" w:space="0" w:color="auto"/>
      </w:divBdr>
    </w:div>
    <w:div w:id="1002581880">
      <w:bodyDiv w:val="1"/>
      <w:marLeft w:val="0"/>
      <w:marRight w:val="0"/>
      <w:marTop w:val="0"/>
      <w:marBottom w:val="0"/>
      <w:divBdr>
        <w:top w:val="none" w:sz="0" w:space="0" w:color="auto"/>
        <w:left w:val="none" w:sz="0" w:space="0" w:color="auto"/>
        <w:bottom w:val="none" w:sz="0" w:space="0" w:color="auto"/>
        <w:right w:val="none" w:sz="0" w:space="0" w:color="auto"/>
      </w:divBdr>
    </w:div>
    <w:div w:id="1004943844">
      <w:bodyDiv w:val="1"/>
      <w:marLeft w:val="0"/>
      <w:marRight w:val="0"/>
      <w:marTop w:val="0"/>
      <w:marBottom w:val="0"/>
      <w:divBdr>
        <w:top w:val="none" w:sz="0" w:space="0" w:color="auto"/>
        <w:left w:val="none" w:sz="0" w:space="0" w:color="auto"/>
        <w:bottom w:val="none" w:sz="0" w:space="0" w:color="auto"/>
        <w:right w:val="none" w:sz="0" w:space="0" w:color="auto"/>
      </w:divBdr>
    </w:div>
    <w:div w:id="1026366962">
      <w:bodyDiv w:val="1"/>
      <w:marLeft w:val="0"/>
      <w:marRight w:val="0"/>
      <w:marTop w:val="0"/>
      <w:marBottom w:val="0"/>
      <w:divBdr>
        <w:top w:val="none" w:sz="0" w:space="0" w:color="auto"/>
        <w:left w:val="none" w:sz="0" w:space="0" w:color="auto"/>
        <w:bottom w:val="none" w:sz="0" w:space="0" w:color="auto"/>
        <w:right w:val="none" w:sz="0" w:space="0" w:color="auto"/>
      </w:divBdr>
    </w:div>
    <w:div w:id="1033843973">
      <w:bodyDiv w:val="1"/>
      <w:marLeft w:val="0"/>
      <w:marRight w:val="0"/>
      <w:marTop w:val="0"/>
      <w:marBottom w:val="0"/>
      <w:divBdr>
        <w:top w:val="none" w:sz="0" w:space="0" w:color="auto"/>
        <w:left w:val="none" w:sz="0" w:space="0" w:color="auto"/>
        <w:bottom w:val="none" w:sz="0" w:space="0" w:color="auto"/>
        <w:right w:val="none" w:sz="0" w:space="0" w:color="auto"/>
      </w:divBdr>
    </w:div>
    <w:div w:id="1038359533">
      <w:bodyDiv w:val="1"/>
      <w:marLeft w:val="0"/>
      <w:marRight w:val="0"/>
      <w:marTop w:val="0"/>
      <w:marBottom w:val="0"/>
      <w:divBdr>
        <w:top w:val="none" w:sz="0" w:space="0" w:color="auto"/>
        <w:left w:val="none" w:sz="0" w:space="0" w:color="auto"/>
        <w:bottom w:val="none" w:sz="0" w:space="0" w:color="auto"/>
        <w:right w:val="none" w:sz="0" w:space="0" w:color="auto"/>
      </w:divBdr>
    </w:div>
    <w:div w:id="1058163170">
      <w:bodyDiv w:val="1"/>
      <w:marLeft w:val="0"/>
      <w:marRight w:val="0"/>
      <w:marTop w:val="0"/>
      <w:marBottom w:val="0"/>
      <w:divBdr>
        <w:top w:val="none" w:sz="0" w:space="0" w:color="auto"/>
        <w:left w:val="none" w:sz="0" w:space="0" w:color="auto"/>
        <w:bottom w:val="none" w:sz="0" w:space="0" w:color="auto"/>
        <w:right w:val="none" w:sz="0" w:space="0" w:color="auto"/>
      </w:divBdr>
    </w:div>
    <w:div w:id="1064840485">
      <w:bodyDiv w:val="1"/>
      <w:marLeft w:val="0"/>
      <w:marRight w:val="0"/>
      <w:marTop w:val="0"/>
      <w:marBottom w:val="0"/>
      <w:divBdr>
        <w:top w:val="none" w:sz="0" w:space="0" w:color="auto"/>
        <w:left w:val="none" w:sz="0" w:space="0" w:color="auto"/>
        <w:bottom w:val="none" w:sz="0" w:space="0" w:color="auto"/>
        <w:right w:val="none" w:sz="0" w:space="0" w:color="auto"/>
      </w:divBdr>
    </w:div>
    <w:div w:id="1085299829">
      <w:bodyDiv w:val="1"/>
      <w:marLeft w:val="0"/>
      <w:marRight w:val="0"/>
      <w:marTop w:val="0"/>
      <w:marBottom w:val="0"/>
      <w:divBdr>
        <w:top w:val="none" w:sz="0" w:space="0" w:color="auto"/>
        <w:left w:val="none" w:sz="0" w:space="0" w:color="auto"/>
        <w:bottom w:val="none" w:sz="0" w:space="0" w:color="auto"/>
        <w:right w:val="none" w:sz="0" w:space="0" w:color="auto"/>
      </w:divBdr>
    </w:div>
    <w:div w:id="1100102713">
      <w:bodyDiv w:val="1"/>
      <w:marLeft w:val="0"/>
      <w:marRight w:val="0"/>
      <w:marTop w:val="0"/>
      <w:marBottom w:val="0"/>
      <w:divBdr>
        <w:top w:val="none" w:sz="0" w:space="0" w:color="auto"/>
        <w:left w:val="none" w:sz="0" w:space="0" w:color="auto"/>
        <w:bottom w:val="none" w:sz="0" w:space="0" w:color="auto"/>
        <w:right w:val="none" w:sz="0" w:space="0" w:color="auto"/>
      </w:divBdr>
    </w:div>
    <w:div w:id="1108894765">
      <w:bodyDiv w:val="1"/>
      <w:marLeft w:val="0"/>
      <w:marRight w:val="0"/>
      <w:marTop w:val="0"/>
      <w:marBottom w:val="0"/>
      <w:divBdr>
        <w:top w:val="none" w:sz="0" w:space="0" w:color="auto"/>
        <w:left w:val="none" w:sz="0" w:space="0" w:color="auto"/>
        <w:bottom w:val="none" w:sz="0" w:space="0" w:color="auto"/>
        <w:right w:val="none" w:sz="0" w:space="0" w:color="auto"/>
      </w:divBdr>
    </w:div>
    <w:div w:id="1110513587">
      <w:bodyDiv w:val="1"/>
      <w:marLeft w:val="0"/>
      <w:marRight w:val="0"/>
      <w:marTop w:val="0"/>
      <w:marBottom w:val="0"/>
      <w:divBdr>
        <w:top w:val="none" w:sz="0" w:space="0" w:color="auto"/>
        <w:left w:val="none" w:sz="0" w:space="0" w:color="auto"/>
        <w:bottom w:val="none" w:sz="0" w:space="0" w:color="auto"/>
        <w:right w:val="none" w:sz="0" w:space="0" w:color="auto"/>
      </w:divBdr>
    </w:div>
    <w:div w:id="1125082548">
      <w:bodyDiv w:val="1"/>
      <w:marLeft w:val="0"/>
      <w:marRight w:val="0"/>
      <w:marTop w:val="0"/>
      <w:marBottom w:val="0"/>
      <w:divBdr>
        <w:top w:val="none" w:sz="0" w:space="0" w:color="auto"/>
        <w:left w:val="none" w:sz="0" w:space="0" w:color="auto"/>
        <w:bottom w:val="none" w:sz="0" w:space="0" w:color="auto"/>
        <w:right w:val="none" w:sz="0" w:space="0" w:color="auto"/>
      </w:divBdr>
    </w:div>
    <w:div w:id="1163396508">
      <w:bodyDiv w:val="1"/>
      <w:marLeft w:val="0"/>
      <w:marRight w:val="0"/>
      <w:marTop w:val="0"/>
      <w:marBottom w:val="0"/>
      <w:divBdr>
        <w:top w:val="none" w:sz="0" w:space="0" w:color="auto"/>
        <w:left w:val="none" w:sz="0" w:space="0" w:color="auto"/>
        <w:bottom w:val="none" w:sz="0" w:space="0" w:color="auto"/>
        <w:right w:val="none" w:sz="0" w:space="0" w:color="auto"/>
      </w:divBdr>
    </w:div>
    <w:div w:id="1173103096">
      <w:bodyDiv w:val="1"/>
      <w:marLeft w:val="0"/>
      <w:marRight w:val="0"/>
      <w:marTop w:val="0"/>
      <w:marBottom w:val="0"/>
      <w:divBdr>
        <w:top w:val="none" w:sz="0" w:space="0" w:color="auto"/>
        <w:left w:val="none" w:sz="0" w:space="0" w:color="auto"/>
        <w:bottom w:val="none" w:sz="0" w:space="0" w:color="auto"/>
        <w:right w:val="none" w:sz="0" w:space="0" w:color="auto"/>
      </w:divBdr>
    </w:div>
    <w:div w:id="1181969961">
      <w:bodyDiv w:val="1"/>
      <w:marLeft w:val="0"/>
      <w:marRight w:val="0"/>
      <w:marTop w:val="0"/>
      <w:marBottom w:val="0"/>
      <w:divBdr>
        <w:top w:val="none" w:sz="0" w:space="0" w:color="auto"/>
        <w:left w:val="none" w:sz="0" w:space="0" w:color="auto"/>
        <w:bottom w:val="none" w:sz="0" w:space="0" w:color="auto"/>
        <w:right w:val="none" w:sz="0" w:space="0" w:color="auto"/>
      </w:divBdr>
    </w:div>
    <w:div w:id="1192570806">
      <w:bodyDiv w:val="1"/>
      <w:marLeft w:val="0"/>
      <w:marRight w:val="0"/>
      <w:marTop w:val="0"/>
      <w:marBottom w:val="0"/>
      <w:divBdr>
        <w:top w:val="none" w:sz="0" w:space="0" w:color="auto"/>
        <w:left w:val="none" w:sz="0" w:space="0" w:color="auto"/>
        <w:bottom w:val="none" w:sz="0" w:space="0" w:color="auto"/>
        <w:right w:val="none" w:sz="0" w:space="0" w:color="auto"/>
      </w:divBdr>
    </w:div>
    <w:div w:id="1224752475">
      <w:bodyDiv w:val="1"/>
      <w:marLeft w:val="0"/>
      <w:marRight w:val="0"/>
      <w:marTop w:val="0"/>
      <w:marBottom w:val="0"/>
      <w:divBdr>
        <w:top w:val="none" w:sz="0" w:space="0" w:color="auto"/>
        <w:left w:val="none" w:sz="0" w:space="0" w:color="auto"/>
        <w:bottom w:val="none" w:sz="0" w:space="0" w:color="auto"/>
        <w:right w:val="none" w:sz="0" w:space="0" w:color="auto"/>
      </w:divBdr>
    </w:div>
    <w:div w:id="1230533485">
      <w:bodyDiv w:val="1"/>
      <w:marLeft w:val="0"/>
      <w:marRight w:val="0"/>
      <w:marTop w:val="0"/>
      <w:marBottom w:val="0"/>
      <w:divBdr>
        <w:top w:val="none" w:sz="0" w:space="0" w:color="auto"/>
        <w:left w:val="none" w:sz="0" w:space="0" w:color="auto"/>
        <w:bottom w:val="none" w:sz="0" w:space="0" w:color="auto"/>
        <w:right w:val="none" w:sz="0" w:space="0" w:color="auto"/>
      </w:divBdr>
    </w:div>
    <w:div w:id="1235122291">
      <w:bodyDiv w:val="1"/>
      <w:marLeft w:val="0"/>
      <w:marRight w:val="0"/>
      <w:marTop w:val="0"/>
      <w:marBottom w:val="0"/>
      <w:divBdr>
        <w:top w:val="none" w:sz="0" w:space="0" w:color="auto"/>
        <w:left w:val="none" w:sz="0" w:space="0" w:color="auto"/>
        <w:bottom w:val="none" w:sz="0" w:space="0" w:color="auto"/>
        <w:right w:val="none" w:sz="0" w:space="0" w:color="auto"/>
      </w:divBdr>
    </w:div>
    <w:div w:id="1241477690">
      <w:bodyDiv w:val="1"/>
      <w:marLeft w:val="0"/>
      <w:marRight w:val="0"/>
      <w:marTop w:val="0"/>
      <w:marBottom w:val="0"/>
      <w:divBdr>
        <w:top w:val="none" w:sz="0" w:space="0" w:color="auto"/>
        <w:left w:val="none" w:sz="0" w:space="0" w:color="auto"/>
        <w:bottom w:val="none" w:sz="0" w:space="0" w:color="auto"/>
        <w:right w:val="none" w:sz="0" w:space="0" w:color="auto"/>
      </w:divBdr>
    </w:div>
    <w:div w:id="1287739965">
      <w:bodyDiv w:val="1"/>
      <w:marLeft w:val="0"/>
      <w:marRight w:val="0"/>
      <w:marTop w:val="0"/>
      <w:marBottom w:val="0"/>
      <w:divBdr>
        <w:top w:val="none" w:sz="0" w:space="0" w:color="auto"/>
        <w:left w:val="none" w:sz="0" w:space="0" w:color="auto"/>
        <w:bottom w:val="none" w:sz="0" w:space="0" w:color="auto"/>
        <w:right w:val="none" w:sz="0" w:space="0" w:color="auto"/>
      </w:divBdr>
    </w:div>
    <w:div w:id="1323119067">
      <w:bodyDiv w:val="1"/>
      <w:marLeft w:val="0"/>
      <w:marRight w:val="0"/>
      <w:marTop w:val="0"/>
      <w:marBottom w:val="0"/>
      <w:divBdr>
        <w:top w:val="none" w:sz="0" w:space="0" w:color="auto"/>
        <w:left w:val="none" w:sz="0" w:space="0" w:color="auto"/>
        <w:bottom w:val="none" w:sz="0" w:space="0" w:color="auto"/>
        <w:right w:val="none" w:sz="0" w:space="0" w:color="auto"/>
      </w:divBdr>
    </w:div>
    <w:div w:id="1362320294">
      <w:bodyDiv w:val="1"/>
      <w:marLeft w:val="0"/>
      <w:marRight w:val="0"/>
      <w:marTop w:val="0"/>
      <w:marBottom w:val="0"/>
      <w:divBdr>
        <w:top w:val="none" w:sz="0" w:space="0" w:color="auto"/>
        <w:left w:val="none" w:sz="0" w:space="0" w:color="auto"/>
        <w:bottom w:val="none" w:sz="0" w:space="0" w:color="auto"/>
        <w:right w:val="none" w:sz="0" w:space="0" w:color="auto"/>
      </w:divBdr>
    </w:div>
    <w:div w:id="1373798354">
      <w:bodyDiv w:val="1"/>
      <w:marLeft w:val="0"/>
      <w:marRight w:val="0"/>
      <w:marTop w:val="0"/>
      <w:marBottom w:val="0"/>
      <w:divBdr>
        <w:top w:val="none" w:sz="0" w:space="0" w:color="auto"/>
        <w:left w:val="none" w:sz="0" w:space="0" w:color="auto"/>
        <w:bottom w:val="none" w:sz="0" w:space="0" w:color="auto"/>
        <w:right w:val="none" w:sz="0" w:space="0" w:color="auto"/>
      </w:divBdr>
    </w:div>
    <w:div w:id="1386638476">
      <w:bodyDiv w:val="1"/>
      <w:marLeft w:val="0"/>
      <w:marRight w:val="0"/>
      <w:marTop w:val="0"/>
      <w:marBottom w:val="0"/>
      <w:divBdr>
        <w:top w:val="none" w:sz="0" w:space="0" w:color="auto"/>
        <w:left w:val="none" w:sz="0" w:space="0" w:color="auto"/>
        <w:bottom w:val="none" w:sz="0" w:space="0" w:color="auto"/>
        <w:right w:val="none" w:sz="0" w:space="0" w:color="auto"/>
      </w:divBdr>
    </w:div>
    <w:div w:id="1414156576">
      <w:bodyDiv w:val="1"/>
      <w:marLeft w:val="0"/>
      <w:marRight w:val="0"/>
      <w:marTop w:val="0"/>
      <w:marBottom w:val="0"/>
      <w:divBdr>
        <w:top w:val="none" w:sz="0" w:space="0" w:color="auto"/>
        <w:left w:val="none" w:sz="0" w:space="0" w:color="auto"/>
        <w:bottom w:val="none" w:sz="0" w:space="0" w:color="auto"/>
        <w:right w:val="none" w:sz="0" w:space="0" w:color="auto"/>
      </w:divBdr>
    </w:div>
    <w:div w:id="1420911542">
      <w:bodyDiv w:val="1"/>
      <w:marLeft w:val="0"/>
      <w:marRight w:val="0"/>
      <w:marTop w:val="0"/>
      <w:marBottom w:val="0"/>
      <w:divBdr>
        <w:top w:val="none" w:sz="0" w:space="0" w:color="auto"/>
        <w:left w:val="none" w:sz="0" w:space="0" w:color="auto"/>
        <w:bottom w:val="none" w:sz="0" w:space="0" w:color="auto"/>
        <w:right w:val="none" w:sz="0" w:space="0" w:color="auto"/>
      </w:divBdr>
    </w:div>
    <w:div w:id="1425035030">
      <w:bodyDiv w:val="1"/>
      <w:marLeft w:val="0"/>
      <w:marRight w:val="0"/>
      <w:marTop w:val="0"/>
      <w:marBottom w:val="0"/>
      <w:divBdr>
        <w:top w:val="none" w:sz="0" w:space="0" w:color="auto"/>
        <w:left w:val="none" w:sz="0" w:space="0" w:color="auto"/>
        <w:bottom w:val="none" w:sz="0" w:space="0" w:color="auto"/>
        <w:right w:val="none" w:sz="0" w:space="0" w:color="auto"/>
      </w:divBdr>
    </w:div>
    <w:div w:id="1427143690">
      <w:bodyDiv w:val="1"/>
      <w:marLeft w:val="0"/>
      <w:marRight w:val="0"/>
      <w:marTop w:val="0"/>
      <w:marBottom w:val="0"/>
      <w:divBdr>
        <w:top w:val="none" w:sz="0" w:space="0" w:color="auto"/>
        <w:left w:val="none" w:sz="0" w:space="0" w:color="auto"/>
        <w:bottom w:val="none" w:sz="0" w:space="0" w:color="auto"/>
        <w:right w:val="none" w:sz="0" w:space="0" w:color="auto"/>
      </w:divBdr>
    </w:div>
    <w:div w:id="1442530824">
      <w:bodyDiv w:val="1"/>
      <w:marLeft w:val="0"/>
      <w:marRight w:val="0"/>
      <w:marTop w:val="0"/>
      <w:marBottom w:val="0"/>
      <w:divBdr>
        <w:top w:val="none" w:sz="0" w:space="0" w:color="auto"/>
        <w:left w:val="none" w:sz="0" w:space="0" w:color="auto"/>
        <w:bottom w:val="none" w:sz="0" w:space="0" w:color="auto"/>
        <w:right w:val="none" w:sz="0" w:space="0" w:color="auto"/>
      </w:divBdr>
    </w:div>
    <w:div w:id="1503281011">
      <w:bodyDiv w:val="1"/>
      <w:marLeft w:val="0"/>
      <w:marRight w:val="0"/>
      <w:marTop w:val="0"/>
      <w:marBottom w:val="0"/>
      <w:divBdr>
        <w:top w:val="none" w:sz="0" w:space="0" w:color="auto"/>
        <w:left w:val="none" w:sz="0" w:space="0" w:color="auto"/>
        <w:bottom w:val="none" w:sz="0" w:space="0" w:color="auto"/>
        <w:right w:val="none" w:sz="0" w:space="0" w:color="auto"/>
      </w:divBdr>
    </w:div>
    <w:div w:id="1509563750">
      <w:bodyDiv w:val="1"/>
      <w:marLeft w:val="0"/>
      <w:marRight w:val="0"/>
      <w:marTop w:val="0"/>
      <w:marBottom w:val="0"/>
      <w:divBdr>
        <w:top w:val="none" w:sz="0" w:space="0" w:color="auto"/>
        <w:left w:val="none" w:sz="0" w:space="0" w:color="auto"/>
        <w:bottom w:val="none" w:sz="0" w:space="0" w:color="auto"/>
        <w:right w:val="none" w:sz="0" w:space="0" w:color="auto"/>
      </w:divBdr>
    </w:div>
    <w:div w:id="1524048231">
      <w:bodyDiv w:val="1"/>
      <w:marLeft w:val="0"/>
      <w:marRight w:val="0"/>
      <w:marTop w:val="0"/>
      <w:marBottom w:val="0"/>
      <w:divBdr>
        <w:top w:val="none" w:sz="0" w:space="0" w:color="auto"/>
        <w:left w:val="none" w:sz="0" w:space="0" w:color="auto"/>
        <w:bottom w:val="none" w:sz="0" w:space="0" w:color="auto"/>
        <w:right w:val="none" w:sz="0" w:space="0" w:color="auto"/>
      </w:divBdr>
    </w:div>
    <w:div w:id="1528713007">
      <w:bodyDiv w:val="1"/>
      <w:marLeft w:val="0"/>
      <w:marRight w:val="0"/>
      <w:marTop w:val="0"/>
      <w:marBottom w:val="0"/>
      <w:divBdr>
        <w:top w:val="none" w:sz="0" w:space="0" w:color="auto"/>
        <w:left w:val="none" w:sz="0" w:space="0" w:color="auto"/>
        <w:bottom w:val="none" w:sz="0" w:space="0" w:color="auto"/>
        <w:right w:val="none" w:sz="0" w:space="0" w:color="auto"/>
      </w:divBdr>
    </w:div>
    <w:div w:id="1550146717">
      <w:bodyDiv w:val="1"/>
      <w:marLeft w:val="0"/>
      <w:marRight w:val="0"/>
      <w:marTop w:val="0"/>
      <w:marBottom w:val="0"/>
      <w:divBdr>
        <w:top w:val="none" w:sz="0" w:space="0" w:color="auto"/>
        <w:left w:val="none" w:sz="0" w:space="0" w:color="auto"/>
        <w:bottom w:val="none" w:sz="0" w:space="0" w:color="auto"/>
        <w:right w:val="none" w:sz="0" w:space="0" w:color="auto"/>
      </w:divBdr>
    </w:div>
    <w:div w:id="1553807764">
      <w:bodyDiv w:val="1"/>
      <w:marLeft w:val="0"/>
      <w:marRight w:val="0"/>
      <w:marTop w:val="0"/>
      <w:marBottom w:val="0"/>
      <w:divBdr>
        <w:top w:val="none" w:sz="0" w:space="0" w:color="auto"/>
        <w:left w:val="none" w:sz="0" w:space="0" w:color="auto"/>
        <w:bottom w:val="none" w:sz="0" w:space="0" w:color="auto"/>
        <w:right w:val="none" w:sz="0" w:space="0" w:color="auto"/>
      </w:divBdr>
    </w:div>
    <w:div w:id="1558316574">
      <w:bodyDiv w:val="1"/>
      <w:marLeft w:val="0"/>
      <w:marRight w:val="0"/>
      <w:marTop w:val="0"/>
      <w:marBottom w:val="0"/>
      <w:divBdr>
        <w:top w:val="none" w:sz="0" w:space="0" w:color="auto"/>
        <w:left w:val="none" w:sz="0" w:space="0" w:color="auto"/>
        <w:bottom w:val="none" w:sz="0" w:space="0" w:color="auto"/>
        <w:right w:val="none" w:sz="0" w:space="0" w:color="auto"/>
      </w:divBdr>
    </w:div>
    <w:div w:id="1567692067">
      <w:bodyDiv w:val="1"/>
      <w:marLeft w:val="0"/>
      <w:marRight w:val="0"/>
      <w:marTop w:val="0"/>
      <w:marBottom w:val="0"/>
      <w:divBdr>
        <w:top w:val="none" w:sz="0" w:space="0" w:color="auto"/>
        <w:left w:val="none" w:sz="0" w:space="0" w:color="auto"/>
        <w:bottom w:val="none" w:sz="0" w:space="0" w:color="auto"/>
        <w:right w:val="none" w:sz="0" w:space="0" w:color="auto"/>
      </w:divBdr>
    </w:div>
    <w:div w:id="1591307060">
      <w:bodyDiv w:val="1"/>
      <w:marLeft w:val="0"/>
      <w:marRight w:val="0"/>
      <w:marTop w:val="0"/>
      <w:marBottom w:val="0"/>
      <w:divBdr>
        <w:top w:val="none" w:sz="0" w:space="0" w:color="auto"/>
        <w:left w:val="none" w:sz="0" w:space="0" w:color="auto"/>
        <w:bottom w:val="none" w:sz="0" w:space="0" w:color="auto"/>
        <w:right w:val="none" w:sz="0" w:space="0" w:color="auto"/>
      </w:divBdr>
    </w:div>
    <w:div w:id="1595937595">
      <w:bodyDiv w:val="1"/>
      <w:marLeft w:val="0"/>
      <w:marRight w:val="0"/>
      <w:marTop w:val="0"/>
      <w:marBottom w:val="0"/>
      <w:divBdr>
        <w:top w:val="none" w:sz="0" w:space="0" w:color="auto"/>
        <w:left w:val="none" w:sz="0" w:space="0" w:color="auto"/>
        <w:bottom w:val="none" w:sz="0" w:space="0" w:color="auto"/>
        <w:right w:val="none" w:sz="0" w:space="0" w:color="auto"/>
      </w:divBdr>
    </w:div>
    <w:div w:id="1618371292">
      <w:bodyDiv w:val="1"/>
      <w:marLeft w:val="0"/>
      <w:marRight w:val="0"/>
      <w:marTop w:val="0"/>
      <w:marBottom w:val="0"/>
      <w:divBdr>
        <w:top w:val="none" w:sz="0" w:space="0" w:color="auto"/>
        <w:left w:val="none" w:sz="0" w:space="0" w:color="auto"/>
        <w:bottom w:val="none" w:sz="0" w:space="0" w:color="auto"/>
        <w:right w:val="none" w:sz="0" w:space="0" w:color="auto"/>
      </w:divBdr>
    </w:div>
    <w:div w:id="1621572143">
      <w:bodyDiv w:val="1"/>
      <w:marLeft w:val="0"/>
      <w:marRight w:val="0"/>
      <w:marTop w:val="0"/>
      <w:marBottom w:val="0"/>
      <w:divBdr>
        <w:top w:val="none" w:sz="0" w:space="0" w:color="auto"/>
        <w:left w:val="none" w:sz="0" w:space="0" w:color="auto"/>
        <w:bottom w:val="none" w:sz="0" w:space="0" w:color="auto"/>
        <w:right w:val="none" w:sz="0" w:space="0" w:color="auto"/>
      </w:divBdr>
    </w:div>
    <w:div w:id="1636252443">
      <w:bodyDiv w:val="1"/>
      <w:marLeft w:val="0"/>
      <w:marRight w:val="0"/>
      <w:marTop w:val="0"/>
      <w:marBottom w:val="0"/>
      <w:divBdr>
        <w:top w:val="none" w:sz="0" w:space="0" w:color="auto"/>
        <w:left w:val="none" w:sz="0" w:space="0" w:color="auto"/>
        <w:bottom w:val="none" w:sz="0" w:space="0" w:color="auto"/>
        <w:right w:val="none" w:sz="0" w:space="0" w:color="auto"/>
      </w:divBdr>
    </w:div>
    <w:div w:id="1637028572">
      <w:bodyDiv w:val="1"/>
      <w:marLeft w:val="0"/>
      <w:marRight w:val="0"/>
      <w:marTop w:val="0"/>
      <w:marBottom w:val="0"/>
      <w:divBdr>
        <w:top w:val="none" w:sz="0" w:space="0" w:color="auto"/>
        <w:left w:val="none" w:sz="0" w:space="0" w:color="auto"/>
        <w:bottom w:val="none" w:sz="0" w:space="0" w:color="auto"/>
        <w:right w:val="none" w:sz="0" w:space="0" w:color="auto"/>
      </w:divBdr>
    </w:div>
    <w:div w:id="1653563515">
      <w:bodyDiv w:val="1"/>
      <w:marLeft w:val="0"/>
      <w:marRight w:val="0"/>
      <w:marTop w:val="0"/>
      <w:marBottom w:val="0"/>
      <w:divBdr>
        <w:top w:val="none" w:sz="0" w:space="0" w:color="auto"/>
        <w:left w:val="none" w:sz="0" w:space="0" w:color="auto"/>
        <w:bottom w:val="none" w:sz="0" w:space="0" w:color="auto"/>
        <w:right w:val="none" w:sz="0" w:space="0" w:color="auto"/>
      </w:divBdr>
    </w:div>
    <w:div w:id="1654136754">
      <w:bodyDiv w:val="1"/>
      <w:marLeft w:val="0"/>
      <w:marRight w:val="0"/>
      <w:marTop w:val="0"/>
      <w:marBottom w:val="0"/>
      <w:divBdr>
        <w:top w:val="none" w:sz="0" w:space="0" w:color="auto"/>
        <w:left w:val="none" w:sz="0" w:space="0" w:color="auto"/>
        <w:bottom w:val="none" w:sz="0" w:space="0" w:color="auto"/>
        <w:right w:val="none" w:sz="0" w:space="0" w:color="auto"/>
      </w:divBdr>
    </w:div>
    <w:div w:id="1666588048">
      <w:bodyDiv w:val="1"/>
      <w:marLeft w:val="0"/>
      <w:marRight w:val="0"/>
      <w:marTop w:val="0"/>
      <w:marBottom w:val="0"/>
      <w:divBdr>
        <w:top w:val="none" w:sz="0" w:space="0" w:color="auto"/>
        <w:left w:val="none" w:sz="0" w:space="0" w:color="auto"/>
        <w:bottom w:val="none" w:sz="0" w:space="0" w:color="auto"/>
        <w:right w:val="none" w:sz="0" w:space="0" w:color="auto"/>
      </w:divBdr>
    </w:div>
    <w:div w:id="1675958930">
      <w:bodyDiv w:val="1"/>
      <w:marLeft w:val="0"/>
      <w:marRight w:val="0"/>
      <w:marTop w:val="0"/>
      <w:marBottom w:val="0"/>
      <w:divBdr>
        <w:top w:val="none" w:sz="0" w:space="0" w:color="auto"/>
        <w:left w:val="none" w:sz="0" w:space="0" w:color="auto"/>
        <w:bottom w:val="none" w:sz="0" w:space="0" w:color="auto"/>
        <w:right w:val="none" w:sz="0" w:space="0" w:color="auto"/>
      </w:divBdr>
    </w:div>
    <w:div w:id="1699576274">
      <w:bodyDiv w:val="1"/>
      <w:marLeft w:val="0"/>
      <w:marRight w:val="0"/>
      <w:marTop w:val="0"/>
      <w:marBottom w:val="0"/>
      <w:divBdr>
        <w:top w:val="none" w:sz="0" w:space="0" w:color="auto"/>
        <w:left w:val="none" w:sz="0" w:space="0" w:color="auto"/>
        <w:bottom w:val="none" w:sz="0" w:space="0" w:color="auto"/>
        <w:right w:val="none" w:sz="0" w:space="0" w:color="auto"/>
      </w:divBdr>
    </w:div>
    <w:div w:id="1704819164">
      <w:bodyDiv w:val="1"/>
      <w:marLeft w:val="0"/>
      <w:marRight w:val="0"/>
      <w:marTop w:val="0"/>
      <w:marBottom w:val="0"/>
      <w:divBdr>
        <w:top w:val="none" w:sz="0" w:space="0" w:color="auto"/>
        <w:left w:val="none" w:sz="0" w:space="0" w:color="auto"/>
        <w:bottom w:val="none" w:sz="0" w:space="0" w:color="auto"/>
        <w:right w:val="none" w:sz="0" w:space="0" w:color="auto"/>
      </w:divBdr>
    </w:div>
    <w:div w:id="1708991222">
      <w:bodyDiv w:val="1"/>
      <w:marLeft w:val="0"/>
      <w:marRight w:val="0"/>
      <w:marTop w:val="0"/>
      <w:marBottom w:val="0"/>
      <w:divBdr>
        <w:top w:val="none" w:sz="0" w:space="0" w:color="auto"/>
        <w:left w:val="none" w:sz="0" w:space="0" w:color="auto"/>
        <w:bottom w:val="none" w:sz="0" w:space="0" w:color="auto"/>
        <w:right w:val="none" w:sz="0" w:space="0" w:color="auto"/>
      </w:divBdr>
    </w:div>
    <w:div w:id="1712683934">
      <w:bodyDiv w:val="1"/>
      <w:marLeft w:val="0"/>
      <w:marRight w:val="0"/>
      <w:marTop w:val="0"/>
      <w:marBottom w:val="0"/>
      <w:divBdr>
        <w:top w:val="none" w:sz="0" w:space="0" w:color="auto"/>
        <w:left w:val="none" w:sz="0" w:space="0" w:color="auto"/>
        <w:bottom w:val="none" w:sz="0" w:space="0" w:color="auto"/>
        <w:right w:val="none" w:sz="0" w:space="0" w:color="auto"/>
      </w:divBdr>
    </w:div>
    <w:div w:id="1719275947">
      <w:bodyDiv w:val="1"/>
      <w:marLeft w:val="0"/>
      <w:marRight w:val="0"/>
      <w:marTop w:val="0"/>
      <w:marBottom w:val="0"/>
      <w:divBdr>
        <w:top w:val="none" w:sz="0" w:space="0" w:color="auto"/>
        <w:left w:val="none" w:sz="0" w:space="0" w:color="auto"/>
        <w:bottom w:val="none" w:sz="0" w:space="0" w:color="auto"/>
        <w:right w:val="none" w:sz="0" w:space="0" w:color="auto"/>
      </w:divBdr>
    </w:div>
    <w:div w:id="1722553430">
      <w:bodyDiv w:val="1"/>
      <w:marLeft w:val="0"/>
      <w:marRight w:val="0"/>
      <w:marTop w:val="0"/>
      <w:marBottom w:val="0"/>
      <w:divBdr>
        <w:top w:val="none" w:sz="0" w:space="0" w:color="auto"/>
        <w:left w:val="none" w:sz="0" w:space="0" w:color="auto"/>
        <w:bottom w:val="none" w:sz="0" w:space="0" w:color="auto"/>
        <w:right w:val="none" w:sz="0" w:space="0" w:color="auto"/>
      </w:divBdr>
    </w:div>
    <w:div w:id="1724862505">
      <w:bodyDiv w:val="1"/>
      <w:marLeft w:val="0"/>
      <w:marRight w:val="0"/>
      <w:marTop w:val="0"/>
      <w:marBottom w:val="0"/>
      <w:divBdr>
        <w:top w:val="none" w:sz="0" w:space="0" w:color="auto"/>
        <w:left w:val="none" w:sz="0" w:space="0" w:color="auto"/>
        <w:bottom w:val="none" w:sz="0" w:space="0" w:color="auto"/>
        <w:right w:val="none" w:sz="0" w:space="0" w:color="auto"/>
      </w:divBdr>
    </w:div>
    <w:div w:id="1757510970">
      <w:bodyDiv w:val="1"/>
      <w:marLeft w:val="0"/>
      <w:marRight w:val="0"/>
      <w:marTop w:val="0"/>
      <w:marBottom w:val="0"/>
      <w:divBdr>
        <w:top w:val="none" w:sz="0" w:space="0" w:color="auto"/>
        <w:left w:val="none" w:sz="0" w:space="0" w:color="auto"/>
        <w:bottom w:val="none" w:sz="0" w:space="0" w:color="auto"/>
        <w:right w:val="none" w:sz="0" w:space="0" w:color="auto"/>
      </w:divBdr>
    </w:div>
    <w:div w:id="1771503758">
      <w:bodyDiv w:val="1"/>
      <w:marLeft w:val="0"/>
      <w:marRight w:val="0"/>
      <w:marTop w:val="0"/>
      <w:marBottom w:val="0"/>
      <w:divBdr>
        <w:top w:val="none" w:sz="0" w:space="0" w:color="auto"/>
        <w:left w:val="none" w:sz="0" w:space="0" w:color="auto"/>
        <w:bottom w:val="none" w:sz="0" w:space="0" w:color="auto"/>
        <w:right w:val="none" w:sz="0" w:space="0" w:color="auto"/>
      </w:divBdr>
    </w:div>
    <w:div w:id="1790784637">
      <w:bodyDiv w:val="1"/>
      <w:marLeft w:val="0"/>
      <w:marRight w:val="0"/>
      <w:marTop w:val="0"/>
      <w:marBottom w:val="0"/>
      <w:divBdr>
        <w:top w:val="none" w:sz="0" w:space="0" w:color="auto"/>
        <w:left w:val="none" w:sz="0" w:space="0" w:color="auto"/>
        <w:bottom w:val="none" w:sz="0" w:space="0" w:color="auto"/>
        <w:right w:val="none" w:sz="0" w:space="0" w:color="auto"/>
      </w:divBdr>
    </w:div>
    <w:div w:id="1796605863">
      <w:bodyDiv w:val="1"/>
      <w:marLeft w:val="0"/>
      <w:marRight w:val="0"/>
      <w:marTop w:val="0"/>
      <w:marBottom w:val="0"/>
      <w:divBdr>
        <w:top w:val="none" w:sz="0" w:space="0" w:color="auto"/>
        <w:left w:val="none" w:sz="0" w:space="0" w:color="auto"/>
        <w:bottom w:val="none" w:sz="0" w:space="0" w:color="auto"/>
        <w:right w:val="none" w:sz="0" w:space="0" w:color="auto"/>
      </w:divBdr>
    </w:div>
    <w:div w:id="1808665372">
      <w:bodyDiv w:val="1"/>
      <w:marLeft w:val="0"/>
      <w:marRight w:val="0"/>
      <w:marTop w:val="0"/>
      <w:marBottom w:val="0"/>
      <w:divBdr>
        <w:top w:val="none" w:sz="0" w:space="0" w:color="auto"/>
        <w:left w:val="none" w:sz="0" w:space="0" w:color="auto"/>
        <w:bottom w:val="none" w:sz="0" w:space="0" w:color="auto"/>
        <w:right w:val="none" w:sz="0" w:space="0" w:color="auto"/>
      </w:divBdr>
    </w:div>
    <w:div w:id="1843937099">
      <w:bodyDiv w:val="1"/>
      <w:marLeft w:val="0"/>
      <w:marRight w:val="0"/>
      <w:marTop w:val="0"/>
      <w:marBottom w:val="0"/>
      <w:divBdr>
        <w:top w:val="none" w:sz="0" w:space="0" w:color="auto"/>
        <w:left w:val="none" w:sz="0" w:space="0" w:color="auto"/>
        <w:bottom w:val="none" w:sz="0" w:space="0" w:color="auto"/>
        <w:right w:val="none" w:sz="0" w:space="0" w:color="auto"/>
      </w:divBdr>
    </w:div>
    <w:div w:id="185730668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75386886">
      <w:bodyDiv w:val="1"/>
      <w:marLeft w:val="0"/>
      <w:marRight w:val="0"/>
      <w:marTop w:val="0"/>
      <w:marBottom w:val="0"/>
      <w:divBdr>
        <w:top w:val="none" w:sz="0" w:space="0" w:color="auto"/>
        <w:left w:val="none" w:sz="0" w:space="0" w:color="auto"/>
        <w:bottom w:val="none" w:sz="0" w:space="0" w:color="auto"/>
        <w:right w:val="none" w:sz="0" w:space="0" w:color="auto"/>
      </w:divBdr>
    </w:div>
    <w:div w:id="1894727742">
      <w:bodyDiv w:val="1"/>
      <w:marLeft w:val="0"/>
      <w:marRight w:val="0"/>
      <w:marTop w:val="0"/>
      <w:marBottom w:val="0"/>
      <w:divBdr>
        <w:top w:val="none" w:sz="0" w:space="0" w:color="auto"/>
        <w:left w:val="none" w:sz="0" w:space="0" w:color="auto"/>
        <w:bottom w:val="none" w:sz="0" w:space="0" w:color="auto"/>
        <w:right w:val="none" w:sz="0" w:space="0" w:color="auto"/>
      </w:divBdr>
    </w:div>
    <w:div w:id="1902136485">
      <w:bodyDiv w:val="1"/>
      <w:marLeft w:val="0"/>
      <w:marRight w:val="0"/>
      <w:marTop w:val="0"/>
      <w:marBottom w:val="0"/>
      <w:divBdr>
        <w:top w:val="none" w:sz="0" w:space="0" w:color="auto"/>
        <w:left w:val="none" w:sz="0" w:space="0" w:color="auto"/>
        <w:bottom w:val="none" w:sz="0" w:space="0" w:color="auto"/>
        <w:right w:val="none" w:sz="0" w:space="0" w:color="auto"/>
      </w:divBdr>
    </w:div>
    <w:div w:id="1916012150">
      <w:bodyDiv w:val="1"/>
      <w:marLeft w:val="0"/>
      <w:marRight w:val="0"/>
      <w:marTop w:val="0"/>
      <w:marBottom w:val="0"/>
      <w:divBdr>
        <w:top w:val="none" w:sz="0" w:space="0" w:color="auto"/>
        <w:left w:val="none" w:sz="0" w:space="0" w:color="auto"/>
        <w:bottom w:val="none" w:sz="0" w:space="0" w:color="auto"/>
        <w:right w:val="none" w:sz="0" w:space="0" w:color="auto"/>
      </w:divBdr>
    </w:div>
    <w:div w:id="1919896969">
      <w:bodyDiv w:val="1"/>
      <w:marLeft w:val="0"/>
      <w:marRight w:val="0"/>
      <w:marTop w:val="0"/>
      <w:marBottom w:val="0"/>
      <w:divBdr>
        <w:top w:val="none" w:sz="0" w:space="0" w:color="auto"/>
        <w:left w:val="none" w:sz="0" w:space="0" w:color="auto"/>
        <w:bottom w:val="none" w:sz="0" w:space="0" w:color="auto"/>
        <w:right w:val="none" w:sz="0" w:space="0" w:color="auto"/>
      </w:divBdr>
    </w:div>
    <w:div w:id="1979064785">
      <w:bodyDiv w:val="1"/>
      <w:marLeft w:val="0"/>
      <w:marRight w:val="0"/>
      <w:marTop w:val="0"/>
      <w:marBottom w:val="0"/>
      <w:divBdr>
        <w:top w:val="none" w:sz="0" w:space="0" w:color="auto"/>
        <w:left w:val="none" w:sz="0" w:space="0" w:color="auto"/>
        <w:bottom w:val="none" w:sz="0" w:space="0" w:color="auto"/>
        <w:right w:val="none" w:sz="0" w:space="0" w:color="auto"/>
      </w:divBdr>
    </w:div>
    <w:div w:id="2080446076">
      <w:bodyDiv w:val="1"/>
      <w:marLeft w:val="0"/>
      <w:marRight w:val="0"/>
      <w:marTop w:val="0"/>
      <w:marBottom w:val="0"/>
      <w:divBdr>
        <w:top w:val="none" w:sz="0" w:space="0" w:color="auto"/>
        <w:left w:val="none" w:sz="0" w:space="0" w:color="auto"/>
        <w:bottom w:val="none" w:sz="0" w:space="0" w:color="auto"/>
        <w:right w:val="none" w:sz="0" w:space="0" w:color="auto"/>
      </w:divBdr>
    </w:div>
    <w:div w:id="2106655083">
      <w:bodyDiv w:val="1"/>
      <w:marLeft w:val="0"/>
      <w:marRight w:val="0"/>
      <w:marTop w:val="0"/>
      <w:marBottom w:val="0"/>
      <w:divBdr>
        <w:top w:val="none" w:sz="0" w:space="0" w:color="auto"/>
        <w:left w:val="none" w:sz="0" w:space="0" w:color="auto"/>
        <w:bottom w:val="none" w:sz="0" w:space="0" w:color="auto"/>
        <w:right w:val="none" w:sz="0" w:space="0" w:color="auto"/>
      </w:divBdr>
    </w:div>
    <w:div w:id="2130128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dce579b6-ee48-4930-8ef4-fe326d357435">UNEP/OzL.Pro/ExCom/88/42</Document_x0020_Number>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F0B249387EB3B4695C68AD565FAA1BB" ma:contentTypeVersion="1" ma:contentTypeDescription="Create a new document." ma:contentTypeScope="" ma:versionID="f222a4c603557f911747a96f12396502">
  <xsd:schema xmlns:xsd="http://www.w3.org/2001/XMLSchema" xmlns:p="http://schemas.microsoft.com/office/2006/metadata/properties" xmlns:ns2="dce579b6-ee48-4930-8ef4-fe326d357435" targetNamespace="http://schemas.microsoft.com/office/2006/metadata/properties" ma:root="true" ma:fieldsID="a437b193be8f80e88b5082b627181c13"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1145EE2-63A9-4EBE-816E-C9DE34EFD6A5}"/>
</file>

<file path=customXml/itemProps2.xml><?xml version="1.0" encoding="utf-8"?>
<ds:datastoreItem xmlns:ds="http://schemas.openxmlformats.org/officeDocument/2006/customXml" ds:itemID="{7A755F0A-3251-499C-B1F4-9F4B4A2BEE90}"/>
</file>

<file path=customXml/itemProps3.xml><?xml version="1.0" encoding="utf-8"?>
<ds:datastoreItem xmlns:ds="http://schemas.openxmlformats.org/officeDocument/2006/customXml" ds:itemID="{63C248DE-6542-4F8D-BAC5-CD87A59DD69B}"/>
</file>

<file path=customXml/itemProps4.xml><?xml version="1.0" encoding="utf-8"?>
<ds:datastoreItem xmlns:ds="http://schemas.openxmlformats.org/officeDocument/2006/customXml" ds:itemID="{D7B4DD0F-2B7E-40AB-924A-4EB34F149571}"/>
</file>

<file path=docProps/app.xml><?xml version="1.0" encoding="utf-8"?>
<Properties xmlns="http://schemas.openxmlformats.org/officeDocument/2006/extended-properties" xmlns:vt="http://schemas.openxmlformats.org/officeDocument/2006/docPropsVTypes">
  <Template>Normal</Template>
  <TotalTime>12</TotalTime>
  <Pages>22</Pages>
  <Words>3044</Words>
  <Characters>17354</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项目提案:智利</vt:lpstr>
    </vt:vector>
  </TitlesOfParts>
  <Company>UNMFS</Company>
  <LinksUpToDate>false</LinksUpToDate>
  <CharactersWithSpaces>20358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项目提案:智利</dc:title>
  <dc:creator>CTM / JS</dc:creator>
  <cp:lastModifiedBy>HBE</cp:lastModifiedBy>
  <cp:revision>17</cp:revision>
  <cp:lastPrinted>2001-05-26T16:40:00Z</cp:lastPrinted>
  <dcterms:created xsi:type="dcterms:W3CDTF">2021-11-01T10:57:00Z</dcterms:created>
  <dcterms:modified xsi:type="dcterms:W3CDTF">2021-11-29T20:48:00Z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UNEP/OzL.Pro/ExCom/88/42</vt:lpwstr>
  </property>
  <property fmtid="{D5CDD505-2E9C-101B-9397-08002B2CF9AE}" pid="3" name="Revision date">
    <vt:lpwstr>11/03/2021</vt:lpwstr>
  </property>
  <property fmtid="{D5CDD505-2E9C-101B-9397-08002B2CF9AE}" pid="4" name="ContentTypeId">
    <vt:lpwstr>0x010100BF0B249387EB3B4695C68AD565FAA1BB</vt:lpwstr>
  </property>
</Properties>
</file>