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5325FC" w:rsidRPr="00F211D2" w14:paraId="1894515E" w14:textId="77777777" w:rsidTr="005325FC">
        <w:trPr>
          <w:trHeight w:val="720"/>
        </w:trPr>
        <w:tc>
          <w:tcPr>
            <w:tcW w:w="5490" w:type="dxa"/>
            <w:gridSpan w:val="2"/>
            <w:tcBorders>
              <w:bottom w:val="single" w:sz="18" w:space="0" w:color="auto"/>
            </w:tcBorders>
          </w:tcPr>
          <w:p w14:paraId="053EDFD9" w14:textId="77777777" w:rsidR="005325FC" w:rsidRPr="00F211D2" w:rsidRDefault="008B5896" w:rsidP="008B58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F211D2">
              <w:rPr>
                <w:rFonts w:ascii="Univers" w:hAnsi="Univers"/>
                <w:b/>
                <w:sz w:val="28"/>
                <w:szCs w:val="28"/>
                <w:lang w:val="fr-CA"/>
              </w:rPr>
              <w:t>NATIONS</w:t>
            </w:r>
            <w:r w:rsidR="005325FC" w:rsidRPr="00F211D2">
              <w:rPr>
                <w:rFonts w:ascii="Univers" w:hAnsi="Univers"/>
                <w:b/>
                <w:sz w:val="28"/>
                <w:szCs w:val="28"/>
                <w:lang w:val="fr-CA"/>
              </w:rPr>
              <w:br/>
            </w:r>
            <w:r w:rsidRPr="00F211D2">
              <w:rPr>
                <w:rFonts w:ascii="Univers" w:hAnsi="Univers"/>
                <w:b/>
                <w:sz w:val="28"/>
                <w:szCs w:val="28"/>
                <w:lang w:val="fr-CA"/>
              </w:rPr>
              <w:t>UNIES</w:t>
            </w:r>
          </w:p>
        </w:tc>
        <w:tc>
          <w:tcPr>
            <w:tcW w:w="4590" w:type="dxa"/>
            <w:tcBorders>
              <w:bottom w:val="single" w:sz="18" w:space="0" w:color="auto"/>
            </w:tcBorders>
          </w:tcPr>
          <w:p w14:paraId="581E2C3F" w14:textId="77777777" w:rsidR="005325FC" w:rsidRPr="00F211D2" w:rsidRDefault="005325FC" w:rsidP="00800769">
            <w:pPr>
              <w:jc w:val="right"/>
              <w:rPr>
                <w:sz w:val="52"/>
                <w:szCs w:val="52"/>
                <w:lang w:val="fr-CA"/>
              </w:rPr>
            </w:pPr>
            <w:r w:rsidRPr="00F211D2">
              <w:rPr>
                <w:rFonts w:ascii="Univers Bold" w:hAnsi="Univers Bold"/>
                <w:b/>
                <w:sz w:val="72"/>
                <w:lang w:val="fr-CA"/>
              </w:rPr>
              <w:t>EP</w:t>
            </w:r>
          </w:p>
        </w:tc>
      </w:tr>
      <w:tr w:rsidR="005325FC" w:rsidRPr="00F211D2" w14:paraId="2D9B4E3E" w14:textId="77777777" w:rsidTr="00501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0D024CE2" w14:textId="1655BE82" w:rsidR="005325FC" w:rsidRPr="00F211D2" w:rsidRDefault="00DC2147" w:rsidP="00800769">
            <w:pPr>
              <w:spacing w:before="120"/>
              <w:rPr>
                <w:lang w:val="fr-CA"/>
              </w:rPr>
            </w:pPr>
            <w:r>
              <w:rPr>
                <w:noProof/>
                <w:lang w:val="fr-CA" w:eastAsia="zh-CN"/>
              </w:rPr>
              <mc:AlternateContent>
                <mc:Choice Requires="wpg">
                  <w:drawing>
                    <wp:anchor distT="0" distB="0" distL="114300" distR="114300" simplePos="0" relativeHeight="251662336" behindDoc="0" locked="0" layoutInCell="1" allowOverlap="1" wp14:anchorId="1B8B2D78" wp14:editId="7A291D4B">
                      <wp:simplePos x="0" y="0"/>
                      <wp:positionH relativeFrom="column">
                        <wp:posOffset>15240</wp:posOffset>
                      </wp:positionH>
                      <wp:positionV relativeFrom="paragraph">
                        <wp:posOffset>52705</wp:posOffset>
                      </wp:positionV>
                      <wp:extent cx="822325" cy="1506855"/>
                      <wp:effectExtent l="0" t="0" r="0" b="0"/>
                      <wp:wrapNone/>
                      <wp:docPr id="5393044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06855"/>
                                <a:chOff x="0" y="0"/>
                                <a:chExt cx="822325" cy="1507003"/>
                              </a:xfrm>
                            </wpg:grpSpPr>
                            <pic:pic xmlns:pic="http://schemas.openxmlformats.org/drawingml/2006/picture">
                              <pic:nvPicPr>
                                <pic:cNvPr id="143600949" name="Picture 143600949" descr="UNEP"/>
                                <pic:cNvPicPr>
                                  <a:picLocks noChangeAspect="1"/>
                                </pic:cNvPicPr>
                              </pic:nvPicPr>
                              <pic:blipFill>
                                <a:blip r:embed="rId11" cstate="print"/>
                                <a:srcRect/>
                                <a:stretch>
                                  <a:fillRect/>
                                </a:stretch>
                              </pic:blipFill>
                              <pic:spPr bwMode="auto">
                                <a:xfrm>
                                  <a:off x="38099" y="745977"/>
                                  <a:ext cx="762001" cy="761026"/>
                                </a:xfrm>
                                <a:prstGeom prst="rect">
                                  <a:avLst/>
                                </a:prstGeom>
                                <a:noFill/>
                              </pic:spPr>
                            </pic:pic>
                            <pic:pic xmlns:pic="http://schemas.openxmlformats.org/drawingml/2006/picture">
                              <pic:nvPicPr>
                                <pic:cNvPr id="1596610020" name="Picture 1596610020"/>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BE7CB32" id="Group 2" o:spid="_x0000_s1026" style="position:absolute;margin-left:1.2pt;margin-top:4.15pt;width:64.75pt;height:118.65pt;z-index:251662336;mso-width-relative:margin;mso-height-relative:margin" coordsize="8223,15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600949" o:spid="_x0000_s1027" type="#_x0000_t75" alt="UNEP" style="position:absolute;left:380;top:7459;width:7621;height:7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">
                        <v:imagedata r:id="rId13" o:title="UNEP"/>
                      </v:shape>
                      <v:shape id="Picture 1596610020"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">
                        <v:imagedata r:id="rId14" o:title=""/>
                      </v:shape>
                    </v:group>
                  </w:pict>
                </mc:Fallback>
              </mc:AlternateContent>
            </w:r>
          </w:p>
        </w:tc>
        <w:tc>
          <w:tcPr>
            <w:tcW w:w="3420" w:type="dxa"/>
            <w:tcBorders>
              <w:top w:val="nil"/>
              <w:left w:val="nil"/>
              <w:bottom w:val="single" w:sz="36" w:space="0" w:color="auto"/>
              <w:right w:val="nil"/>
            </w:tcBorders>
          </w:tcPr>
          <w:p w14:paraId="2C4C2363" w14:textId="77777777" w:rsidR="00501C95" w:rsidRPr="00F211D2" w:rsidRDefault="00501C95" w:rsidP="008007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7FF66A06" w14:textId="77777777" w:rsidR="005325FC" w:rsidRPr="00F211D2" w:rsidRDefault="008B5896" w:rsidP="008B58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211D2">
              <w:rPr>
                <w:rFonts w:ascii="Univers" w:hAnsi="Univers"/>
                <w:b/>
                <w:sz w:val="32"/>
                <w:lang w:val="fr-CA"/>
              </w:rPr>
              <w:t>Programme des Nations Unies pour l</w:t>
            </w:r>
            <w:r w:rsidR="00754147">
              <w:rPr>
                <w:rFonts w:ascii="Univers" w:hAnsi="Univers"/>
                <w:b/>
                <w:sz w:val="32"/>
                <w:lang w:val="fr-CA"/>
              </w:rPr>
              <w:t>’</w:t>
            </w:r>
            <w:r w:rsidRPr="00F211D2">
              <w:rPr>
                <w:rFonts w:ascii="Univers" w:hAnsi="Univers"/>
                <w:b/>
                <w:sz w:val="32"/>
                <w:lang w:val="fr-CA"/>
              </w:rPr>
              <w:t>environnement</w:t>
            </w:r>
          </w:p>
          <w:p w14:paraId="2B4E58F3" w14:textId="77777777" w:rsidR="005325FC" w:rsidRPr="00F211D2" w:rsidRDefault="005325FC" w:rsidP="00800769">
            <w:pPr>
              <w:spacing w:before="720"/>
              <w:ind w:left="158"/>
              <w:rPr>
                <w:lang w:val="fr-CA"/>
              </w:rPr>
            </w:pPr>
          </w:p>
        </w:tc>
        <w:tc>
          <w:tcPr>
            <w:tcW w:w="4590" w:type="dxa"/>
            <w:tcBorders>
              <w:top w:val="nil"/>
              <w:left w:val="nil"/>
              <w:bottom w:val="single" w:sz="36" w:space="0" w:color="auto"/>
              <w:right w:val="nil"/>
            </w:tcBorders>
          </w:tcPr>
          <w:p w14:paraId="77B723FD" w14:textId="77777777" w:rsidR="00501C95" w:rsidRPr="00F211D2" w:rsidRDefault="00501C95" w:rsidP="00800769">
            <w:pPr>
              <w:rPr>
                <w:lang w:val="fr-CA"/>
              </w:rPr>
            </w:pPr>
          </w:p>
          <w:p w14:paraId="47EC8637" w14:textId="77777777" w:rsidR="005325FC" w:rsidRPr="00F211D2" w:rsidRDefault="005325FC" w:rsidP="00800769">
            <w:pPr>
              <w:rPr>
                <w:noProof/>
                <w:lang w:val="fr-CA"/>
              </w:rPr>
            </w:pPr>
            <w:r w:rsidRPr="00F211D2">
              <w:rPr>
                <w:noProof/>
                <w:lang w:val="fr-CA"/>
              </w:rPr>
              <w:t>Distr.</w:t>
            </w:r>
          </w:p>
          <w:p w14:paraId="57E5B5A2" w14:textId="77777777" w:rsidR="005325FC" w:rsidRPr="00F211D2" w:rsidRDefault="008B5896" w:rsidP="00800769">
            <w:pPr>
              <w:rPr>
                <w:noProof/>
                <w:lang w:val="fr-CA"/>
              </w:rPr>
            </w:pPr>
            <w:r w:rsidRPr="00F211D2">
              <w:rPr>
                <w:noProof/>
                <w:lang w:val="fr-CA"/>
              </w:rPr>
              <w:t>GÉNÉ</w:t>
            </w:r>
            <w:r w:rsidR="005325FC" w:rsidRPr="00F211D2">
              <w:rPr>
                <w:noProof/>
                <w:lang w:val="fr-CA"/>
              </w:rPr>
              <w:t>RAL</w:t>
            </w:r>
            <w:r w:rsidRPr="00F211D2">
              <w:rPr>
                <w:noProof/>
                <w:lang w:val="fr-CA"/>
              </w:rPr>
              <w:t>E</w:t>
            </w:r>
          </w:p>
          <w:p w14:paraId="2275F6E6" w14:textId="77777777" w:rsidR="005325FC" w:rsidRPr="00F211D2" w:rsidRDefault="005325FC" w:rsidP="00800769">
            <w:pPr>
              <w:rPr>
                <w:noProof/>
                <w:lang w:val="fr-CA"/>
              </w:rPr>
            </w:pPr>
          </w:p>
          <w:p w14:paraId="228D9060" w14:textId="1B0C75A8" w:rsidR="005325FC" w:rsidRPr="00F211D2" w:rsidRDefault="005325FC" w:rsidP="00800769">
            <w:pPr>
              <w:rPr>
                <w:noProof/>
                <w:lang w:val="fr-CA"/>
              </w:rPr>
            </w:pPr>
            <w:r>
              <w:fldChar w:fldCharType="begin"/>
            </w:r>
            <w:r w:rsidRPr="00DC2147">
              <w:rPr>
                <w:lang w:val="fr-FR"/>
              </w:rPr>
              <w:instrText>DOCPROPERTY "Document number"  \* MERGEFORMAT</w:instrText>
            </w:r>
            <w:r>
              <w:fldChar w:fldCharType="separate"/>
            </w:r>
            <w:r w:rsidR="00DC2147" w:rsidRPr="00DC2147">
              <w:rPr>
                <w:noProof/>
                <w:lang w:val="fr-CA"/>
              </w:rPr>
              <w:t>UNEP/OzL.Pro/ExCom/96/31</w:t>
            </w:r>
            <w:r>
              <w:rPr>
                <w:noProof/>
                <w:lang w:val="fr-CA"/>
              </w:rPr>
              <w:fldChar w:fldCharType="end"/>
            </w:r>
          </w:p>
          <w:p w14:paraId="2BE87CE8" w14:textId="77777777" w:rsidR="005325FC" w:rsidRPr="00F211D2" w:rsidRDefault="00B46FE9" w:rsidP="00800769">
            <w:pPr>
              <w:rPr>
                <w:lang w:val="fr-CA"/>
              </w:rPr>
            </w:pPr>
            <w:r w:rsidRPr="00F211D2">
              <w:rPr>
                <w:lang w:val="fr-CA"/>
              </w:rPr>
              <w:fldChar w:fldCharType="begin"/>
            </w:r>
            <w:r w:rsidR="005325FC" w:rsidRPr="00F211D2">
              <w:rPr>
                <w:lang w:val="fr-CA"/>
              </w:rPr>
              <w:instrText xml:space="preserve"> DOCPROPERTY "Revision date" \@ "d MMMM YYYY"  \* MERGEFORMAT </w:instrText>
            </w:r>
            <w:r w:rsidRPr="00F211D2">
              <w:rPr>
                <w:lang w:val="fr-CA"/>
              </w:rPr>
              <w:fldChar w:fldCharType="separate"/>
            </w:r>
            <w:r w:rsidR="008B5896" w:rsidRPr="00F211D2">
              <w:rPr>
                <w:lang w:val="fr-CA"/>
              </w:rPr>
              <w:t>27 avril </w:t>
            </w:r>
            <w:r w:rsidR="00451818" w:rsidRPr="00F211D2">
              <w:rPr>
                <w:lang w:val="fr-CA"/>
              </w:rPr>
              <w:t>2025</w:t>
            </w:r>
            <w:r w:rsidRPr="00F211D2">
              <w:rPr>
                <w:lang w:val="fr-CA"/>
              </w:rPr>
              <w:fldChar w:fldCharType="end"/>
            </w:r>
          </w:p>
          <w:p w14:paraId="110C9571" w14:textId="77777777" w:rsidR="005325FC" w:rsidRPr="00F211D2" w:rsidRDefault="005325FC" w:rsidP="00800769">
            <w:pPr>
              <w:rPr>
                <w:caps/>
                <w:lang w:val="fr-CA"/>
              </w:rPr>
            </w:pPr>
          </w:p>
          <w:p w14:paraId="2ACDDCA1" w14:textId="77777777" w:rsidR="008B5896" w:rsidRPr="00F211D2" w:rsidRDefault="008B5896" w:rsidP="008B5896">
            <w:pPr>
              <w:rPr>
                <w:lang w:val="fr-CA"/>
              </w:rPr>
            </w:pPr>
            <w:r w:rsidRPr="00F211D2">
              <w:rPr>
                <w:caps/>
                <w:lang w:val="fr-CA"/>
              </w:rPr>
              <w:t>FRANÇAIS</w:t>
            </w:r>
          </w:p>
          <w:p w14:paraId="3695D864" w14:textId="77777777" w:rsidR="005325FC" w:rsidRPr="00F211D2" w:rsidRDefault="008B5896" w:rsidP="008B5896">
            <w:pPr>
              <w:rPr>
                <w:lang w:val="fr-CA"/>
              </w:rPr>
            </w:pPr>
            <w:r w:rsidRPr="00F211D2">
              <w:rPr>
                <w:lang w:val="fr-CA"/>
              </w:rPr>
              <w:t>ORIGINAL : ANGLAIS</w:t>
            </w:r>
          </w:p>
        </w:tc>
      </w:tr>
    </w:tbl>
    <w:p w14:paraId="3A15792A" w14:textId="77777777" w:rsidR="005325FC" w:rsidRPr="00F211D2" w:rsidRDefault="008B5896" w:rsidP="005325FC">
      <w:pPr>
        <w:jc w:val="left"/>
        <w:rPr>
          <w:lang w:val="fr-CA"/>
        </w:rPr>
      </w:pPr>
      <w:r w:rsidRPr="00F211D2">
        <w:rPr>
          <w:lang w:val="fr-CA"/>
        </w:rPr>
        <w:t xml:space="preserve">COMITÉ EXÉCUTIF </w:t>
      </w:r>
      <w:r w:rsidRPr="00F211D2">
        <w:rPr>
          <w:lang w:val="fr-CA"/>
        </w:rPr>
        <w:br/>
        <w:t xml:space="preserve">  DU FONDS MULTILATÉRAL AUX FINS </w:t>
      </w:r>
      <w:r w:rsidRPr="00F211D2">
        <w:rPr>
          <w:lang w:val="fr-CA"/>
        </w:rPr>
        <w:br/>
        <w:t xml:space="preserve">  D</w:t>
      </w:r>
      <w:r w:rsidR="00754147">
        <w:rPr>
          <w:lang w:val="fr-CA"/>
        </w:rPr>
        <w:t>’</w:t>
      </w:r>
      <w:r w:rsidRPr="00F211D2">
        <w:rPr>
          <w:lang w:val="fr-CA"/>
        </w:rPr>
        <w:t>APPLICATION DU PROTOCOLE DE MONTRÉAL</w:t>
      </w:r>
      <w:r w:rsidR="005325FC" w:rsidRPr="00F211D2">
        <w:rPr>
          <w:lang w:val="fr-CA"/>
        </w:rPr>
        <w:br/>
      </w:r>
      <w:r w:rsidRPr="00F211D2">
        <w:rPr>
          <w:noProof/>
          <w:lang w:val="fr-CA"/>
        </w:rPr>
        <w:t>Quatre</w:t>
      </w:r>
      <w:r w:rsidR="00754147">
        <w:rPr>
          <w:noProof/>
          <w:lang w:val="fr-CA"/>
        </w:rPr>
        <w:noBreakHyphen/>
      </w:r>
      <w:r w:rsidRPr="00F211D2">
        <w:rPr>
          <w:noProof/>
          <w:lang w:val="fr-CA"/>
        </w:rPr>
        <w:t>vingt</w:t>
      </w:r>
      <w:r w:rsidR="00754147">
        <w:rPr>
          <w:noProof/>
          <w:lang w:val="fr-CA"/>
        </w:rPr>
        <w:noBreakHyphen/>
      </w:r>
      <w:r w:rsidRPr="00F211D2">
        <w:rPr>
          <w:noProof/>
          <w:lang w:val="fr-CA"/>
        </w:rPr>
        <w:t>seizième</w:t>
      </w:r>
      <w:r w:rsidRPr="00F211D2">
        <w:rPr>
          <w:lang w:val="fr-CA"/>
        </w:rPr>
        <w:t xml:space="preserve"> réunion</w:t>
      </w:r>
    </w:p>
    <w:p w14:paraId="64D61586" w14:textId="77777777" w:rsidR="005325FC" w:rsidRPr="00F211D2" w:rsidRDefault="008B5896" w:rsidP="005325FC">
      <w:pPr>
        <w:jc w:val="left"/>
        <w:rPr>
          <w:lang w:val="fr-CA"/>
        </w:rPr>
      </w:pPr>
      <w:r w:rsidRPr="00F211D2">
        <w:rPr>
          <w:lang w:val="fr-CA"/>
        </w:rPr>
        <w:t>Montréal</w:t>
      </w:r>
      <w:r w:rsidR="005325FC" w:rsidRPr="00F211D2">
        <w:rPr>
          <w:lang w:val="fr-CA"/>
        </w:rPr>
        <w:t xml:space="preserve">, </w:t>
      </w:r>
      <w:r w:rsidRPr="00F211D2">
        <w:rPr>
          <w:lang w:val="fr-CA"/>
        </w:rPr>
        <w:t>26–30 mai </w:t>
      </w:r>
      <w:r w:rsidR="005325FC" w:rsidRPr="00F211D2">
        <w:rPr>
          <w:lang w:val="fr-CA"/>
        </w:rPr>
        <w:t>2025</w:t>
      </w:r>
    </w:p>
    <w:p w14:paraId="0404AAA6" w14:textId="77777777" w:rsidR="005325FC" w:rsidRPr="00F211D2" w:rsidRDefault="008B5896" w:rsidP="005325FC">
      <w:pPr>
        <w:jc w:val="left"/>
        <w:rPr>
          <w:lang w:val="fr-CA"/>
        </w:rPr>
      </w:pPr>
      <w:r w:rsidRPr="00F211D2">
        <w:rPr>
          <w:lang w:val="fr-CA"/>
        </w:rPr>
        <w:t>Point 9 d) de l</w:t>
      </w:r>
      <w:r w:rsidR="00754147">
        <w:rPr>
          <w:lang w:val="fr-CA"/>
        </w:rPr>
        <w:t>’</w:t>
      </w:r>
      <w:r w:rsidRPr="00F211D2">
        <w:rPr>
          <w:lang w:val="fr-CA"/>
        </w:rPr>
        <w:t>ordre du jour provisoire</w:t>
      </w:r>
      <w:r w:rsidRPr="00F211D2">
        <w:rPr>
          <w:rStyle w:val="FootnoteReference"/>
          <w:lang w:val="fr-CA"/>
        </w:rPr>
        <w:t xml:space="preserve"> </w:t>
      </w:r>
      <w:r w:rsidR="005325FC" w:rsidRPr="00F211D2">
        <w:rPr>
          <w:rStyle w:val="FootnoteReference"/>
          <w:lang w:val="fr-CA"/>
        </w:rPr>
        <w:footnoteReference w:id="1"/>
      </w:r>
    </w:p>
    <w:p w14:paraId="4213442C" w14:textId="77777777" w:rsidR="005325FC" w:rsidRPr="00F211D2" w:rsidRDefault="005325FC" w:rsidP="005325FC">
      <w:pPr>
        <w:jc w:val="center"/>
        <w:rPr>
          <w:lang w:val="fr-CA"/>
        </w:rPr>
      </w:pPr>
    </w:p>
    <w:p w14:paraId="782B29B7" w14:textId="77777777" w:rsidR="005325FC" w:rsidRPr="00F211D2" w:rsidRDefault="005325FC" w:rsidP="005325FC">
      <w:pPr>
        <w:pStyle w:val="Heading1"/>
        <w:numPr>
          <w:ilvl w:val="0"/>
          <w:numId w:val="0"/>
        </w:numPr>
        <w:jc w:val="center"/>
        <w:rPr>
          <w:lang w:val="fr-CA"/>
        </w:rPr>
      </w:pPr>
    </w:p>
    <w:p w14:paraId="2AEC5A9A" w14:textId="4F202A6B" w:rsidR="005325FC" w:rsidRPr="00F211D2" w:rsidRDefault="00DC2147" w:rsidP="005325FC">
      <w:pPr>
        <w:jc w:val="center"/>
        <w:rPr>
          <w:b/>
          <w:lang w:val="fr-CA"/>
        </w:rPr>
      </w:pPr>
      <w:r w:rsidRPr="00F211D2">
        <w:rPr>
          <w:b/>
          <w:lang w:val="fr-CA"/>
        </w:rPr>
        <w:t>PROPOSITION DE PROJET : CUBA</w:t>
      </w:r>
    </w:p>
    <w:p w14:paraId="485C8902" w14:textId="77777777" w:rsidR="005325FC" w:rsidRPr="00F211D2" w:rsidRDefault="005325FC" w:rsidP="005325FC">
      <w:pPr>
        <w:jc w:val="center"/>
        <w:rPr>
          <w:lang w:val="fr-CA"/>
        </w:rPr>
      </w:pPr>
    </w:p>
    <w:p w14:paraId="2100DB02" w14:textId="77777777" w:rsidR="005325FC" w:rsidRPr="00F211D2" w:rsidRDefault="005325FC" w:rsidP="005325FC">
      <w:pPr>
        <w:jc w:val="center"/>
        <w:rPr>
          <w:lang w:val="fr-CA"/>
        </w:rPr>
      </w:pPr>
    </w:p>
    <w:p w14:paraId="38DEA7EE" w14:textId="77777777" w:rsidR="005325FC" w:rsidRPr="00F211D2" w:rsidRDefault="008B5896" w:rsidP="005325FC">
      <w:pPr>
        <w:ind w:firstLine="720"/>
        <w:rPr>
          <w:lang w:val="fr-CA"/>
        </w:rPr>
      </w:pPr>
      <w:r w:rsidRPr="00F211D2">
        <w:rPr>
          <w:lang w:val="fr-CA"/>
        </w:rPr>
        <w:t>Le présent document comprend les observations et la recommandation du Secrétariat sur la proposition de projet suivante:</w:t>
      </w:r>
    </w:p>
    <w:p w14:paraId="50DD24E2" w14:textId="77777777" w:rsidR="005325FC" w:rsidRPr="00F211D2" w:rsidRDefault="008B5896" w:rsidP="005325FC">
      <w:pPr>
        <w:spacing w:before="240" w:after="240"/>
        <w:rPr>
          <w:u w:val="single"/>
          <w:lang w:val="fr-CA"/>
        </w:rPr>
      </w:pPr>
      <w:r w:rsidRPr="00F211D2">
        <w:rPr>
          <w:bCs/>
          <w:u w:val="single"/>
          <w:lang w:val="fr-CA" w:eastAsia="fr-CA"/>
        </w:rPr>
        <w:t>Efficacité énergétique</w:t>
      </w:r>
    </w:p>
    <w:tbl>
      <w:tblPr>
        <w:tblStyle w:val="TableGrid"/>
        <w:tblW w:w="51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1"/>
        <w:gridCol w:w="1253"/>
        <w:gridCol w:w="1397"/>
      </w:tblGrid>
      <w:tr w:rsidR="005325FC" w:rsidRPr="00F211D2" w14:paraId="51BAF745" w14:textId="77777777" w:rsidTr="0041327B">
        <w:trPr>
          <w:trHeight w:val="300"/>
        </w:trPr>
        <w:tc>
          <w:tcPr>
            <w:tcW w:w="3617" w:type="pct"/>
            <w:hideMark/>
          </w:tcPr>
          <w:p w14:paraId="4EDCE09F" w14:textId="77777777" w:rsidR="005325FC" w:rsidRPr="00F211D2" w:rsidRDefault="004F4E0E" w:rsidP="00456324">
            <w:pPr>
              <w:pStyle w:val="ListParagraph"/>
              <w:numPr>
                <w:ilvl w:val="0"/>
                <w:numId w:val="10"/>
              </w:numPr>
              <w:ind w:right="398" w:hanging="830"/>
              <w:rPr>
                <w:lang w:val="fr-CA"/>
              </w:rPr>
            </w:pPr>
            <w:r w:rsidRPr="00F211D2">
              <w:rPr>
                <w:bCs/>
                <w:lang w:val="fr-CA" w:eastAsia="fr-CA"/>
              </w:rPr>
              <w:t xml:space="preserve">Projet pilote visant à maintenir et/ou </w:t>
            </w:r>
            <w:r w:rsidR="00267D9B">
              <w:rPr>
                <w:bCs/>
                <w:lang w:val="fr-CA" w:eastAsia="fr-CA"/>
              </w:rPr>
              <w:t xml:space="preserve">à </w:t>
            </w:r>
            <w:r w:rsidRPr="00F211D2">
              <w:rPr>
                <w:bCs/>
                <w:lang w:val="fr-CA" w:eastAsia="fr-CA"/>
              </w:rPr>
              <w:t>améliorer l</w:t>
            </w:r>
            <w:r w:rsidR="00754147">
              <w:rPr>
                <w:bCs/>
                <w:lang w:val="fr-CA" w:eastAsia="fr-CA"/>
              </w:rPr>
              <w:t>’</w:t>
            </w:r>
            <w:r w:rsidRPr="00F211D2">
              <w:rPr>
                <w:bCs/>
                <w:lang w:val="fr-CA" w:eastAsia="fr-CA"/>
              </w:rPr>
              <w:t>efficacité énergétique des technologies et équipements de remplacement dans le c</w:t>
            </w:r>
            <w:r w:rsidR="00456324">
              <w:rPr>
                <w:bCs/>
                <w:lang w:val="fr-CA" w:eastAsia="fr-CA"/>
              </w:rPr>
              <w:t>adre</w:t>
            </w:r>
            <w:r w:rsidRPr="00F211D2">
              <w:rPr>
                <w:bCs/>
                <w:lang w:val="fr-CA" w:eastAsia="fr-CA"/>
              </w:rPr>
              <w:t xml:space="preserve"> de la réduction progressive des HFC (activités hors investissement) : Introduction d</w:t>
            </w:r>
            <w:r w:rsidR="00456324">
              <w:rPr>
                <w:bCs/>
                <w:lang w:val="fr-CA" w:eastAsia="fr-CA"/>
              </w:rPr>
              <w:t>e</w:t>
            </w:r>
            <w:r w:rsidRPr="00F211D2">
              <w:rPr>
                <w:bCs/>
                <w:lang w:val="fr-CA" w:eastAsia="fr-CA"/>
              </w:rPr>
              <w:t xml:space="preserve"> technologie</w:t>
            </w:r>
            <w:r w:rsidR="00456324">
              <w:rPr>
                <w:bCs/>
                <w:lang w:val="fr-CA" w:eastAsia="fr-CA"/>
              </w:rPr>
              <w:t>s</w:t>
            </w:r>
            <w:r w:rsidRPr="00F211D2">
              <w:rPr>
                <w:bCs/>
                <w:lang w:val="fr-CA" w:eastAsia="fr-CA"/>
              </w:rPr>
              <w:t xml:space="preserve"> de réfrigération </w:t>
            </w:r>
            <w:r w:rsidRPr="00F211D2">
              <w:rPr>
                <w:bCs/>
                <w:noProof/>
                <w:lang w:val="fr-CA" w:eastAsia="fr-CA"/>
              </w:rPr>
              <w:t>écoénergétique à</w:t>
            </w:r>
            <w:r w:rsidRPr="00F211D2">
              <w:rPr>
                <w:bCs/>
                <w:lang w:val="fr-CA" w:eastAsia="fr-CA"/>
              </w:rPr>
              <w:t xml:space="preserve"> faible potentiel de réchauffement planétaire dans les groupes refroidisseurs d</w:t>
            </w:r>
            <w:r w:rsidR="00754147">
              <w:rPr>
                <w:bCs/>
                <w:lang w:val="fr-CA" w:eastAsia="fr-CA"/>
              </w:rPr>
              <w:t>’</w:t>
            </w:r>
            <w:r w:rsidRPr="00F211D2">
              <w:rPr>
                <w:bCs/>
                <w:lang w:val="fr-CA" w:eastAsia="fr-CA"/>
              </w:rPr>
              <w:t>eau pour le secteur du tourisme</w:t>
            </w:r>
          </w:p>
        </w:tc>
        <w:tc>
          <w:tcPr>
            <w:tcW w:w="654" w:type="pct"/>
            <w:hideMark/>
          </w:tcPr>
          <w:p w14:paraId="0AA20A88" w14:textId="77777777" w:rsidR="005325FC" w:rsidRPr="00F211D2" w:rsidRDefault="004F4E0E" w:rsidP="0041327B">
            <w:pPr>
              <w:ind w:left="-526" w:firstLine="511"/>
              <w:jc w:val="center"/>
              <w:rPr>
                <w:lang w:val="fr-CA"/>
              </w:rPr>
            </w:pPr>
            <w:r w:rsidRPr="00F211D2">
              <w:rPr>
                <w:lang w:val="fr-CA"/>
              </w:rPr>
              <w:t>PNUD</w:t>
            </w:r>
          </w:p>
        </w:tc>
        <w:tc>
          <w:tcPr>
            <w:tcW w:w="729" w:type="pct"/>
          </w:tcPr>
          <w:p w14:paraId="057AC3EC" w14:textId="77777777" w:rsidR="005325FC" w:rsidRPr="00F211D2" w:rsidRDefault="004F4E0E" w:rsidP="005325FC">
            <w:pPr>
              <w:ind w:right="-19"/>
              <w:jc w:val="right"/>
              <w:rPr>
                <w:lang w:val="fr-CA"/>
              </w:rPr>
            </w:pPr>
            <w:r w:rsidRPr="00F211D2">
              <w:rPr>
                <w:lang w:val="fr-CA"/>
              </w:rPr>
              <w:t>Examen individuel</w:t>
            </w:r>
          </w:p>
        </w:tc>
      </w:tr>
    </w:tbl>
    <w:p w14:paraId="0CACF74C" w14:textId="77777777" w:rsidR="005325FC" w:rsidRPr="00F211D2" w:rsidRDefault="005325FC" w:rsidP="005325FC">
      <w:pPr>
        <w:jc w:val="left"/>
        <w:rPr>
          <w:b/>
          <w:lang w:val="fr-CA"/>
        </w:rPr>
      </w:pPr>
      <w:r w:rsidRPr="00F211D2">
        <w:rPr>
          <w:b/>
          <w:lang w:val="fr-CA"/>
        </w:rPr>
        <w:br w:type="page"/>
      </w:r>
    </w:p>
    <w:p w14:paraId="6297E14B" w14:textId="77777777" w:rsidR="005325FC" w:rsidRPr="00F211D2" w:rsidRDefault="004F4E0E" w:rsidP="005325FC">
      <w:pPr>
        <w:jc w:val="center"/>
        <w:rPr>
          <w:b/>
          <w:lang w:val="fr-CA"/>
        </w:rPr>
      </w:pPr>
      <w:r w:rsidRPr="00F211D2">
        <w:rPr>
          <w:b/>
          <w:bCs/>
          <w:lang w:val="fr-CA" w:eastAsia="fr-CA"/>
        </w:rPr>
        <w:lastRenderedPageBreak/>
        <w:t>FICHE D</w:t>
      </w:r>
      <w:r w:rsidR="00754147">
        <w:rPr>
          <w:b/>
          <w:bCs/>
          <w:lang w:val="fr-CA" w:eastAsia="fr-CA"/>
        </w:rPr>
        <w:t>’</w:t>
      </w:r>
      <w:r w:rsidRPr="00F211D2">
        <w:rPr>
          <w:b/>
          <w:bCs/>
          <w:lang w:val="fr-CA" w:eastAsia="fr-CA"/>
        </w:rPr>
        <w:t>ÉVALUATION DU PROJET – PROJET NON PLURIANNUEL</w:t>
      </w:r>
    </w:p>
    <w:p w14:paraId="77AAED68" w14:textId="77777777" w:rsidR="005325FC" w:rsidRPr="00F211D2" w:rsidRDefault="005325FC" w:rsidP="005325FC">
      <w:pPr>
        <w:spacing w:before="240" w:after="240"/>
        <w:ind w:left="142"/>
        <w:jc w:val="center"/>
        <w:rPr>
          <w:b/>
          <w:lang w:val="fr-CA"/>
        </w:rPr>
      </w:pPr>
      <w:r w:rsidRPr="00F211D2">
        <w:rPr>
          <w:b/>
          <w:lang w:val="fr-CA"/>
        </w:rPr>
        <w:t>Cuba</w:t>
      </w:r>
    </w:p>
    <w:p w14:paraId="7362B5F3" w14:textId="77777777" w:rsidR="005325FC" w:rsidRPr="00F211D2" w:rsidRDefault="006B5BB9" w:rsidP="005325FC">
      <w:pPr>
        <w:tabs>
          <w:tab w:val="left" w:pos="5103"/>
          <w:tab w:val="left" w:pos="5387"/>
        </w:tabs>
        <w:ind w:right="-138"/>
        <w:rPr>
          <w:b/>
          <w:lang w:val="fr-CA"/>
        </w:rPr>
      </w:pPr>
      <w:r w:rsidRPr="00F211D2">
        <w:rPr>
          <w:b/>
          <w:bCs/>
          <w:lang w:val="fr-CA" w:eastAsia="fr-CA"/>
        </w:rPr>
        <w:t>TITRE DU PROJET</w:t>
      </w:r>
      <w:r w:rsidR="005325FC" w:rsidRPr="00F211D2">
        <w:rPr>
          <w:b/>
          <w:lang w:val="fr-CA"/>
        </w:rPr>
        <w:tab/>
      </w:r>
      <w:r w:rsidR="005325FC" w:rsidRPr="00F211D2">
        <w:rPr>
          <w:b/>
          <w:caps/>
          <w:lang w:val="fr-CA"/>
        </w:rPr>
        <w:tab/>
      </w:r>
      <w:r w:rsidR="005325FC" w:rsidRPr="00F211D2">
        <w:rPr>
          <w:b/>
          <w:caps/>
          <w:lang w:val="fr-CA"/>
        </w:rPr>
        <w:tab/>
      </w:r>
      <w:r w:rsidR="005325FC" w:rsidRPr="00F211D2">
        <w:rPr>
          <w:b/>
          <w:caps/>
          <w:lang w:val="fr-CA"/>
        </w:rPr>
        <w:tab/>
      </w:r>
      <w:r w:rsidRPr="00F211D2">
        <w:rPr>
          <w:b/>
          <w:bCs/>
          <w:lang w:val="fr-CA" w:eastAsia="fr-CA"/>
        </w:rPr>
        <w:t>AGENCE D</w:t>
      </w:r>
      <w:r w:rsidR="00754147">
        <w:rPr>
          <w:b/>
          <w:bCs/>
          <w:lang w:val="fr-CA" w:eastAsia="fr-CA"/>
        </w:rPr>
        <w:t>’</w:t>
      </w:r>
      <w:r w:rsidRPr="00F211D2">
        <w:rPr>
          <w:b/>
          <w:bCs/>
          <w:lang w:val="fr-CA" w:eastAsia="fr-CA"/>
        </w:rPr>
        <w:t>EXÉCUTION</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8005"/>
        <w:gridCol w:w="1345"/>
      </w:tblGrid>
      <w:tr w:rsidR="005325FC" w:rsidRPr="00F211D2" w14:paraId="6C3F893F" w14:textId="77777777" w:rsidTr="00800769">
        <w:trPr>
          <w:trHeight w:val="891"/>
        </w:trPr>
        <w:tc>
          <w:tcPr>
            <w:tcW w:w="4281" w:type="pct"/>
            <w:tcBorders>
              <w:right w:val="single" w:sz="4" w:space="0" w:color="auto"/>
            </w:tcBorders>
          </w:tcPr>
          <w:p w14:paraId="2CEB1F31" w14:textId="77777777" w:rsidR="005325FC" w:rsidRPr="00F211D2" w:rsidRDefault="006B5BB9" w:rsidP="00456324">
            <w:pPr>
              <w:tabs>
                <w:tab w:val="left" w:pos="383"/>
              </w:tabs>
              <w:spacing w:before="120" w:after="120"/>
              <w:ind w:right="-72"/>
              <w:rPr>
                <w:noProof/>
                <w:sz w:val="20"/>
                <w:szCs w:val="20"/>
                <w:lang w:val="fr-CA"/>
              </w:rPr>
            </w:pPr>
            <w:bookmarkStart w:id="0" w:name="_Hlk183010580"/>
            <w:r w:rsidRPr="00F211D2">
              <w:rPr>
                <w:noProof/>
                <w:sz w:val="20"/>
                <w:szCs w:val="20"/>
                <w:lang w:val="fr-CA" w:eastAsia="fr-CA"/>
              </w:rPr>
              <w:t xml:space="preserve">Projet pilote visant à maintenir et/ou </w:t>
            </w:r>
            <w:r w:rsidR="00267D9B">
              <w:rPr>
                <w:noProof/>
                <w:sz w:val="20"/>
                <w:szCs w:val="20"/>
                <w:lang w:val="fr-CA" w:eastAsia="fr-CA"/>
              </w:rPr>
              <w:t xml:space="preserve">à </w:t>
            </w:r>
            <w:r w:rsidRPr="00F211D2">
              <w:rPr>
                <w:noProof/>
                <w:sz w:val="20"/>
                <w:szCs w:val="20"/>
                <w:lang w:val="fr-CA" w:eastAsia="fr-CA"/>
              </w:rPr>
              <w:t>améliorer l</w:t>
            </w:r>
            <w:r w:rsidR="00754147">
              <w:rPr>
                <w:noProof/>
                <w:sz w:val="20"/>
                <w:szCs w:val="20"/>
                <w:lang w:val="fr-CA" w:eastAsia="fr-CA"/>
              </w:rPr>
              <w:t>’</w:t>
            </w:r>
            <w:r w:rsidRPr="00F211D2">
              <w:rPr>
                <w:noProof/>
                <w:sz w:val="20"/>
                <w:szCs w:val="20"/>
                <w:lang w:val="fr-CA" w:eastAsia="fr-CA"/>
              </w:rPr>
              <w:t>efficacité énergétique des technologies et équipements de remplacement dans le c</w:t>
            </w:r>
            <w:r w:rsidR="00456324">
              <w:rPr>
                <w:noProof/>
                <w:sz w:val="20"/>
                <w:szCs w:val="20"/>
                <w:lang w:val="fr-CA" w:eastAsia="fr-CA"/>
              </w:rPr>
              <w:t>adre</w:t>
            </w:r>
            <w:r w:rsidRPr="00F211D2">
              <w:rPr>
                <w:noProof/>
                <w:sz w:val="20"/>
                <w:szCs w:val="20"/>
                <w:lang w:val="fr-CA" w:eastAsia="fr-CA"/>
              </w:rPr>
              <w:t xml:space="preserve"> de la réduction progressive des HFC (activités hors investissement) : Introduction </w:t>
            </w:r>
            <w:r w:rsidR="00456324">
              <w:rPr>
                <w:noProof/>
                <w:sz w:val="20"/>
                <w:szCs w:val="20"/>
                <w:lang w:val="fr-CA" w:eastAsia="fr-CA"/>
              </w:rPr>
              <w:t>de</w:t>
            </w:r>
            <w:r w:rsidRPr="00F211D2">
              <w:rPr>
                <w:noProof/>
                <w:sz w:val="20"/>
                <w:szCs w:val="20"/>
                <w:lang w:val="fr-CA" w:eastAsia="fr-CA"/>
              </w:rPr>
              <w:t xml:space="preserve"> technologie</w:t>
            </w:r>
            <w:r w:rsidR="00456324">
              <w:rPr>
                <w:noProof/>
                <w:sz w:val="20"/>
                <w:szCs w:val="20"/>
                <w:lang w:val="fr-CA" w:eastAsia="fr-CA"/>
              </w:rPr>
              <w:t>s</w:t>
            </w:r>
            <w:r w:rsidRPr="00F211D2">
              <w:rPr>
                <w:noProof/>
                <w:sz w:val="20"/>
                <w:szCs w:val="20"/>
                <w:lang w:val="fr-CA" w:eastAsia="fr-CA"/>
              </w:rPr>
              <w:t xml:space="preserve"> de réfrigération écoénergétique à faible potentiel de réchauffement planétaire dans les groupes refroidisseurs d</w:t>
            </w:r>
            <w:r w:rsidR="00754147">
              <w:rPr>
                <w:noProof/>
                <w:sz w:val="20"/>
                <w:szCs w:val="20"/>
                <w:lang w:val="fr-CA" w:eastAsia="fr-CA"/>
              </w:rPr>
              <w:t>’</w:t>
            </w:r>
            <w:r w:rsidRPr="00F211D2">
              <w:rPr>
                <w:noProof/>
                <w:sz w:val="20"/>
                <w:szCs w:val="20"/>
                <w:lang w:val="fr-CA" w:eastAsia="fr-CA"/>
              </w:rPr>
              <w:t>eau pour le secteur du tourisme</w:t>
            </w:r>
            <w:bookmarkEnd w:id="0"/>
          </w:p>
        </w:tc>
        <w:tc>
          <w:tcPr>
            <w:tcW w:w="719" w:type="pct"/>
            <w:tcBorders>
              <w:top w:val="single" w:sz="4" w:space="0" w:color="auto"/>
              <w:left w:val="single" w:sz="4" w:space="0" w:color="auto"/>
              <w:bottom w:val="single" w:sz="4" w:space="0" w:color="auto"/>
            </w:tcBorders>
            <w:vAlign w:val="center"/>
          </w:tcPr>
          <w:p w14:paraId="531874A4" w14:textId="77777777" w:rsidR="005325FC" w:rsidRPr="00F211D2" w:rsidRDefault="006B5BB9" w:rsidP="00800769">
            <w:pPr>
              <w:jc w:val="center"/>
              <w:rPr>
                <w:noProof/>
                <w:sz w:val="20"/>
                <w:szCs w:val="20"/>
                <w:lang w:val="fr-CA"/>
              </w:rPr>
            </w:pPr>
            <w:r w:rsidRPr="00F211D2">
              <w:rPr>
                <w:noProof/>
                <w:sz w:val="20"/>
                <w:szCs w:val="20"/>
                <w:lang w:val="fr-CA"/>
              </w:rPr>
              <w:t>PNUD</w:t>
            </w:r>
          </w:p>
        </w:tc>
      </w:tr>
    </w:tbl>
    <w:p w14:paraId="5C8135A3" w14:textId="77777777" w:rsidR="005325FC" w:rsidRPr="00F211D2" w:rsidRDefault="005325FC" w:rsidP="005325FC">
      <w:pPr>
        <w:rPr>
          <w:noProof/>
          <w:sz w:val="20"/>
          <w:lang w:val="fr-CA"/>
        </w:rPr>
      </w:pPr>
    </w:p>
    <w:p w14:paraId="63F3A2E0" w14:textId="77777777" w:rsidR="005325FC" w:rsidRPr="00F211D2" w:rsidRDefault="00E26AD2" w:rsidP="005325FC">
      <w:pPr>
        <w:rPr>
          <w:noProof/>
          <w:lang w:val="fr-CA"/>
        </w:rPr>
      </w:pPr>
      <w:r w:rsidRPr="00F211D2">
        <w:rPr>
          <w:b/>
          <w:bCs/>
          <w:noProof/>
          <w:lang w:val="fr-CA" w:eastAsia="fr-CA"/>
        </w:rPr>
        <w:t>OBJECTIF DU PROJET</w:t>
      </w:r>
    </w:p>
    <w:tbl>
      <w:tblPr>
        <w:tblStyle w:val="TableGrid"/>
        <w:tblW w:w="5000" w:type="pct"/>
        <w:jc w:val="center"/>
        <w:tblLook w:val="01E0" w:firstRow="1" w:lastRow="1" w:firstColumn="1" w:lastColumn="1" w:noHBand="0" w:noVBand="0"/>
      </w:tblPr>
      <w:tblGrid>
        <w:gridCol w:w="9350"/>
      </w:tblGrid>
      <w:tr w:rsidR="005325FC" w:rsidRPr="0041327B" w14:paraId="747BFC76" w14:textId="77777777" w:rsidTr="00800769">
        <w:trPr>
          <w:trHeight w:val="1583"/>
          <w:jc w:val="center"/>
        </w:trPr>
        <w:tc>
          <w:tcPr>
            <w:tcW w:w="5000" w:type="pct"/>
            <w:vAlign w:val="center"/>
          </w:tcPr>
          <w:p w14:paraId="14BC6476" w14:textId="77777777" w:rsidR="006B5BB9" w:rsidRPr="00F211D2" w:rsidRDefault="006B5BB9" w:rsidP="006B5BB9">
            <w:pPr>
              <w:spacing w:before="100" w:beforeAutospacing="1" w:after="100" w:afterAutospacing="1"/>
              <w:rPr>
                <w:noProof/>
                <w:sz w:val="20"/>
                <w:szCs w:val="20"/>
                <w:lang w:val="fr-CA" w:eastAsia="fr-CA"/>
              </w:rPr>
            </w:pPr>
            <w:r w:rsidRPr="00F211D2">
              <w:rPr>
                <w:noProof/>
                <w:sz w:val="20"/>
                <w:szCs w:val="20"/>
                <w:lang w:val="fr-CA" w:eastAsia="fr-CA"/>
              </w:rPr>
              <w:t>Le projet pilote vise à démontrer la disponibilité et la faisabilité des technologies écoénergétiques à faible potentiel de réchauffement planétaire (PRP) dans le secteur du tourisme en remplaçant les groupes refroidisseurs d</w:t>
            </w:r>
            <w:r w:rsidR="00754147">
              <w:rPr>
                <w:noProof/>
                <w:sz w:val="20"/>
                <w:szCs w:val="20"/>
                <w:lang w:val="fr-CA" w:eastAsia="fr-CA"/>
              </w:rPr>
              <w:t>’</w:t>
            </w:r>
            <w:r w:rsidRPr="00F211D2">
              <w:rPr>
                <w:noProof/>
                <w:sz w:val="20"/>
                <w:szCs w:val="20"/>
                <w:lang w:val="fr-CA" w:eastAsia="fr-CA"/>
              </w:rPr>
              <w:t>eau fonctionnant aux HFC dans de grands établissements hôteliers par des systèmes basés sur le R</w:t>
            </w:r>
            <w:r w:rsidR="00754147">
              <w:rPr>
                <w:noProof/>
                <w:sz w:val="20"/>
                <w:szCs w:val="20"/>
                <w:lang w:val="fr-CA" w:eastAsia="fr-CA"/>
              </w:rPr>
              <w:noBreakHyphen/>
            </w:r>
            <w:r w:rsidRPr="00F211D2">
              <w:rPr>
                <w:noProof/>
                <w:sz w:val="20"/>
                <w:szCs w:val="20"/>
                <w:lang w:val="fr-CA" w:eastAsia="fr-CA"/>
              </w:rPr>
              <w:t>290 et le HFO</w:t>
            </w:r>
            <w:r w:rsidR="00754147">
              <w:rPr>
                <w:noProof/>
                <w:sz w:val="20"/>
                <w:szCs w:val="20"/>
                <w:lang w:val="fr-CA" w:eastAsia="fr-CA"/>
              </w:rPr>
              <w:noBreakHyphen/>
            </w:r>
            <w:r w:rsidRPr="00F211D2">
              <w:rPr>
                <w:noProof/>
                <w:sz w:val="20"/>
                <w:szCs w:val="20"/>
                <w:lang w:val="fr-CA" w:eastAsia="fr-CA"/>
              </w:rPr>
              <w:t>1234ze. Il met en évidence les avantages liés à la réduction potentielle des gaz à effet de serre tout en réalisant des économies de coûts et d</w:t>
            </w:r>
            <w:r w:rsidR="00754147">
              <w:rPr>
                <w:noProof/>
                <w:sz w:val="20"/>
                <w:szCs w:val="20"/>
                <w:lang w:val="fr-CA" w:eastAsia="fr-CA"/>
              </w:rPr>
              <w:t>’</w:t>
            </w:r>
            <w:r w:rsidRPr="00F211D2">
              <w:rPr>
                <w:noProof/>
                <w:sz w:val="20"/>
                <w:szCs w:val="20"/>
                <w:lang w:val="fr-CA" w:eastAsia="fr-CA"/>
              </w:rPr>
              <w:t>énergie pour les utilisateurs finaux grâce à l</w:t>
            </w:r>
            <w:r w:rsidR="00754147">
              <w:rPr>
                <w:noProof/>
                <w:sz w:val="20"/>
                <w:szCs w:val="20"/>
                <w:lang w:val="fr-CA" w:eastAsia="fr-CA"/>
              </w:rPr>
              <w:t>’</w:t>
            </w:r>
            <w:r w:rsidRPr="00F211D2">
              <w:rPr>
                <w:noProof/>
                <w:sz w:val="20"/>
                <w:szCs w:val="20"/>
                <w:lang w:val="fr-CA" w:eastAsia="fr-CA"/>
              </w:rPr>
              <w:t>amélioration de l</w:t>
            </w:r>
            <w:r w:rsidR="00754147">
              <w:rPr>
                <w:noProof/>
                <w:sz w:val="20"/>
                <w:szCs w:val="20"/>
                <w:lang w:val="fr-CA" w:eastAsia="fr-CA"/>
              </w:rPr>
              <w:t>’</w:t>
            </w:r>
            <w:r w:rsidRPr="00F211D2">
              <w:rPr>
                <w:noProof/>
                <w:sz w:val="20"/>
                <w:szCs w:val="20"/>
                <w:lang w:val="fr-CA" w:eastAsia="fr-CA"/>
              </w:rPr>
              <w:t>efficacité des nouveaux systèmes et à la réduction des coûts d</w:t>
            </w:r>
            <w:r w:rsidR="00754147">
              <w:rPr>
                <w:noProof/>
                <w:sz w:val="20"/>
                <w:szCs w:val="20"/>
                <w:lang w:val="fr-CA" w:eastAsia="fr-CA"/>
              </w:rPr>
              <w:t>’</w:t>
            </w:r>
            <w:r w:rsidRPr="00F211D2">
              <w:rPr>
                <w:noProof/>
                <w:sz w:val="20"/>
                <w:szCs w:val="20"/>
                <w:lang w:val="fr-CA" w:eastAsia="fr-CA"/>
              </w:rPr>
              <w:t>exploitation et de maintenance, conformément au programme national de réduction de la consommation de HFC.</w:t>
            </w:r>
          </w:p>
          <w:p w14:paraId="1A66CABA" w14:textId="77777777" w:rsidR="005325FC" w:rsidRPr="00F211D2" w:rsidRDefault="006B5BB9" w:rsidP="0004198E">
            <w:pPr>
              <w:spacing w:before="120" w:after="120"/>
              <w:rPr>
                <w:noProof/>
                <w:sz w:val="20"/>
                <w:szCs w:val="20"/>
                <w:lang w:val="fr-CA"/>
              </w:rPr>
            </w:pPr>
            <w:r w:rsidRPr="00F211D2">
              <w:rPr>
                <w:noProof/>
                <w:sz w:val="20"/>
                <w:szCs w:val="20"/>
                <w:lang w:val="fr-CA" w:eastAsia="fr-CA"/>
              </w:rPr>
              <w:t>L</w:t>
            </w:r>
            <w:r w:rsidR="00754147">
              <w:rPr>
                <w:noProof/>
                <w:sz w:val="20"/>
                <w:szCs w:val="20"/>
                <w:lang w:val="fr-CA" w:eastAsia="fr-CA"/>
              </w:rPr>
              <w:t>’</w:t>
            </w:r>
            <w:r w:rsidRPr="00F211D2">
              <w:rPr>
                <w:noProof/>
                <w:sz w:val="20"/>
                <w:szCs w:val="20"/>
                <w:lang w:val="fr-CA" w:eastAsia="fr-CA"/>
              </w:rPr>
              <w:t xml:space="preserve">objectif global du projet est de soutenir les efforts de Cuba pour </w:t>
            </w:r>
            <w:r w:rsidR="0004198E">
              <w:rPr>
                <w:noProof/>
                <w:sz w:val="20"/>
                <w:szCs w:val="20"/>
                <w:lang w:val="fr-CA" w:eastAsia="fr-CA"/>
              </w:rPr>
              <w:t>réaliser</w:t>
            </w:r>
            <w:r w:rsidRPr="00F211D2">
              <w:rPr>
                <w:noProof/>
                <w:sz w:val="20"/>
                <w:szCs w:val="20"/>
                <w:lang w:val="fr-CA" w:eastAsia="fr-CA"/>
              </w:rPr>
              <w:t xml:space="preserve"> </w:t>
            </w:r>
            <w:r w:rsidR="0004198E">
              <w:rPr>
                <w:noProof/>
                <w:sz w:val="20"/>
                <w:szCs w:val="20"/>
                <w:lang w:val="fr-CA" w:eastAsia="fr-CA"/>
              </w:rPr>
              <w:t>une réduction progressive</w:t>
            </w:r>
            <w:r w:rsidRPr="00F211D2">
              <w:rPr>
                <w:noProof/>
                <w:sz w:val="20"/>
                <w:szCs w:val="20"/>
                <w:lang w:val="fr-CA" w:eastAsia="fr-CA"/>
              </w:rPr>
              <w:t xml:space="preserve"> de la consommation de HFC, avec la nuance supplémentaire de remplacer les systèmes à base de HFC par des technologies à faible PRP et à haute efficacité énergétique.</w:t>
            </w:r>
          </w:p>
        </w:tc>
      </w:tr>
    </w:tbl>
    <w:p w14:paraId="5391323A" w14:textId="77777777" w:rsidR="005325FC" w:rsidRPr="00F211D2" w:rsidRDefault="005325FC" w:rsidP="005325FC">
      <w:pPr>
        <w:rPr>
          <w:sz w:val="20"/>
          <w:lang w:val="fr-CA"/>
        </w:rPr>
      </w:pPr>
    </w:p>
    <w:tbl>
      <w:tblPr>
        <w:tblStyle w:val="TableGrid"/>
        <w:tblW w:w="5000" w:type="pct"/>
        <w:jc w:val="center"/>
        <w:tblLook w:val="01E0" w:firstRow="1" w:lastRow="1" w:firstColumn="1" w:lastColumn="1" w:noHBand="0" w:noVBand="0"/>
      </w:tblPr>
      <w:tblGrid>
        <w:gridCol w:w="4531"/>
        <w:gridCol w:w="4819"/>
      </w:tblGrid>
      <w:tr w:rsidR="005325FC" w:rsidRPr="0041327B" w14:paraId="5F18E4EA" w14:textId="77777777" w:rsidTr="00800769">
        <w:trPr>
          <w:jc w:val="center"/>
        </w:trPr>
        <w:tc>
          <w:tcPr>
            <w:tcW w:w="2423" w:type="pct"/>
          </w:tcPr>
          <w:p w14:paraId="0440C28D" w14:textId="77777777" w:rsidR="005325FC" w:rsidRPr="00F211D2" w:rsidRDefault="00E26AD2" w:rsidP="00800769">
            <w:pPr>
              <w:jc w:val="left"/>
              <w:rPr>
                <w:sz w:val="20"/>
                <w:szCs w:val="20"/>
                <w:lang w:val="fr-CA"/>
              </w:rPr>
            </w:pPr>
            <w:r w:rsidRPr="00F211D2">
              <w:rPr>
                <w:b/>
                <w:bCs/>
                <w:lang w:val="fr-CA" w:eastAsia="fr-CA"/>
              </w:rPr>
              <w:t>AGENCE NATIONALE DE COORDINATION</w:t>
            </w:r>
          </w:p>
        </w:tc>
        <w:tc>
          <w:tcPr>
            <w:tcW w:w="2577" w:type="pct"/>
          </w:tcPr>
          <w:p w14:paraId="437448C7" w14:textId="77777777" w:rsidR="005325FC" w:rsidRPr="00F211D2" w:rsidRDefault="00E26AD2" w:rsidP="00E26AD2">
            <w:pPr>
              <w:jc w:val="left"/>
              <w:rPr>
                <w:sz w:val="20"/>
                <w:szCs w:val="20"/>
                <w:lang w:val="fr-CA"/>
              </w:rPr>
            </w:pPr>
            <w:r w:rsidRPr="00F211D2">
              <w:rPr>
                <w:sz w:val="20"/>
                <w:szCs w:val="20"/>
                <w:lang w:val="fr-CA" w:eastAsia="fr-CA"/>
              </w:rPr>
              <w:t>Bureau technique de l</w:t>
            </w:r>
            <w:r w:rsidR="00754147">
              <w:rPr>
                <w:sz w:val="20"/>
                <w:szCs w:val="20"/>
                <w:lang w:val="fr-CA" w:eastAsia="fr-CA"/>
              </w:rPr>
              <w:t>’</w:t>
            </w:r>
            <w:r w:rsidRPr="00F211D2">
              <w:rPr>
                <w:sz w:val="20"/>
                <w:szCs w:val="20"/>
                <w:lang w:val="fr-CA" w:eastAsia="fr-CA"/>
              </w:rPr>
              <w:t xml:space="preserve">ozone, </w:t>
            </w:r>
            <w:proofErr w:type="gramStart"/>
            <w:r w:rsidRPr="00F211D2">
              <w:rPr>
                <w:sz w:val="20"/>
                <w:szCs w:val="20"/>
                <w:lang w:val="fr-CA" w:eastAsia="fr-CA"/>
              </w:rPr>
              <w:t>Ministère des sciences</w:t>
            </w:r>
            <w:proofErr w:type="gramEnd"/>
            <w:r w:rsidRPr="00F211D2">
              <w:rPr>
                <w:sz w:val="20"/>
                <w:szCs w:val="20"/>
                <w:lang w:val="fr-CA" w:eastAsia="fr-CA"/>
              </w:rPr>
              <w:t>, de la technologie et de l</w:t>
            </w:r>
            <w:r w:rsidR="00754147">
              <w:rPr>
                <w:sz w:val="20"/>
                <w:szCs w:val="20"/>
                <w:lang w:val="fr-CA" w:eastAsia="fr-CA"/>
              </w:rPr>
              <w:t>’</w:t>
            </w:r>
            <w:r w:rsidRPr="00F211D2">
              <w:rPr>
                <w:sz w:val="20"/>
                <w:szCs w:val="20"/>
                <w:lang w:val="fr-CA" w:eastAsia="fr-CA"/>
              </w:rPr>
              <w:t>environnement</w:t>
            </w:r>
          </w:p>
        </w:tc>
      </w:tr>
    </w:tbl>
    <w:p w14:paraId="5912D10E" w14:textId="77777777" w:rsidR="005325FC" w:rsidRPr="00F211D2" w:rsidRDefault="005325FC" w:rsidP="005325FC">
      <w:pPr>
        <w:tabs>
          <w:tab w:val="left" w:pos="4248"/>
        </w:tabs>
        <w:jc w:val="left"/>
        <w:rPr>
          <w:sz w:val="20"/>
          <w:szCs w:val="20"/>
          <w:lang w:val="fr-CA"/>
        </w:rPr>
      </w:pPr>
    </w:p>
    <w:tbl>
      <w:tblPr>
        <w:tblStyle w:val="TableGrid"/>
        <w:tblW w:w="5000" w:type="pct"/>
        <w:jc w:val="center"/>
        <w:tblLook w:val="01E0" w:firstRow="1" w:lastRow="1" w:firstColumn="1" w:lastColumn="1" w:noHBand="0" w:noVBand="0"/>
      </w:tblPr>
      <w:tblGrid>
        <w:gridCol w:w="4533"/>
        <w:gridCol w:w="1417"/>
        <w:gridCol w:w="1135"/>
        <w:gridCol w:w="2265"/>
      </w:tblGrid>
      <w:tr w:rsidR="005325FC" w:rsidRPr="00F211D2" w14:paraId="216D822B" w14:textId="77777777" w:rsidTr="00347959">
        <w:trPr>
          <w:jc w:val="center"/>
        </w:trPr>
        <w:tc>
          <w:tcPr>
            <w:tcW w:w="2424" w:type="pct"/>
            <w:vAlign w:val="center"/>
          </w:tcPr>
          <w:p w14:paraId="41EADD14" w14:textId="77777777" w:rsidR="005325FC" w:rsidRPr="00F211D2" w:rsidRDefault="00E26AD2" w:rsidP="00E26AD2">
            <w:pPr>
              <w:jc w:val="left"/>
              <w:rPr>
                <w:b/>
                <w:caps/>
                <w:lang w:val="fr-CA"/>
              </w:rPr>
            </w:pPr>
            <w:r w:rsidRPr="00F211D2">
              <w:rPr>
                <w:b/>
                <w:bCs/>
                <w:lang w:val="fr-CA" w:eastAsia="fr-CA"/>
              </w:rPr>
              <w:t>DONNÉES LES PLUS RÉCENTE</w:t>
            </w:r>
            <w:r w:rsidR="00C271D0" w:rsidRPr="00F211D2">
              <w:rPr>
                <w:b/>
                <w:bCs/>
                <w:lang w:val="fr-CA" w:eastAsia="fr-CA"/>
              </w:rPr>
              <w:t>S</w:t>
            </w:r>
            <w:r w:rsidRPr="00F211D2">
              <w:rPr>
                <w:b/>
                <w:bCs/>
                <w:lang w:val="fr-CA" w:eastAsia="fr-CA"/>
              </w:rPr>
              <w:t xml:space="preserve"> </w:t>
            </w:r>
            <w:r w:rsidR="0004198E">
              <w:rPr>
                <w:b/>
                <w:bCs/>
                <w:lang w:val="fr-CA" w:eastAsia="fr-CA"/>
              </w:rPr>
              <w:t xml:space="preserve">AU TITRE </w:t>
            </w:r>
            <w:r w:rsidRPr="00F211D2">
              <w:rPr>
                <w:b/>
                <w:bCs/>
                <w:lang w:val="fr-CA" w:eastAsia="fr-CA"/>
              </w:rPr>
              <w:t>DE L</w:t>
            </w:r>
            <w:r w:rsidR="00754147">
              <w:rPr>
                <w:b/>
                <w:bCs/>
                <w:lang w:val="fr-CA" w:eastAsia="fr-CA"/>
              </w:rPr>
              <w:t>’</w:t>
            </w:r>
            <w:r w:rsidRPr="00F211D2">
              <w:rPr>
                <w:b/>
                <w:bCs/>
                <w:lang w:val="fr-CA" w:eastAsia="fr-CA"/>
              </w:rPr>
              <w:t>ARTICLE 7 (Annexe F)</w:t>
            </w:r>
          </w:p>
        </w:tc>
        <w:tc>
          <w:tcPr>
            <w:tcW w:w="758" w:type="pct"/>
            <w:vAlign w:val="center"/>
          </w:tcPr>
          <w:p w14:paraId="6A301DAE" w14:textId="77777777" w:rsidR="005325FC" w:rsidRPr="00F211D2" w:rsidRDefault="00E26AD2" w:rsidP="00347959">
            <w:pPr>
              <w:jc w:val="left"/>
              <w:rPr>
                <w:sz w:val="20"/>
                <w:szCs w:val="20"/>
                <w:lang w:val="fr-CA"/>
              </w:rPr>
            </w:pPr>
            <w:r w:rsidRPr="00F211D2">
              <w:rPr>
                <w:b/>
                <w:bCs/>
                <w:sz w:val="20"/>
                <w:szCs w:val="20"/>
                <w:lang w:val="fr-CA"/>
              </w:rPr>
              <w:t>Année :</w:t>
            </w:r>
            <w:r w:rsidR="005325FC" w:rsidRPr="00F211D2">
              <w:rPr>
                <w:sz w:val="20"/>
                <w:szCs w:val="20"/>
                <w:lang w:val="fr-CA"/>
              </w:rPr>
              <w:t xml:space="preserve"> </w:t>
            </w:r>
            <w:r w:rsidR="00D22758" w:rsidRPr="00F211D2">
              <w:rPr>
                <w:color w:val="000000" w:themeColor="text1"/>
                <w:sz w:val="20"/>
                <w:szCs w:val="20"/>
                <w:lang w:val="fr-CA"/>
              </w:rPr>
              <w:t>2024</w:t>
            </w:r>
          </w:p>
        </w:tc>
        <w:tc>
          <w:tcPr>
            <w:tcW w:w="607" w:type="pct"/>
            <w:vAlign w:val="center"/>
          </w:tcPr>
          <w:p w14:paraId="52EF9F1C" w14:textId="77777777" w:rsidR="005325FC" w:rsidRPr="00F211D2" w:rsidRDefault="00E26AD2" w:rsidP="00800769">
            <w:pPr>
              <w:jc w:val="right"/>
              <w:rPr>
                <w:sz w:val="20"/>
                <w:szCs w:val="20"/>
                <w:lang w:val="fr-CA"/>
              </w:rPr>
            </w:pPr>
            <w:r w:rsidRPr="00F211D2">
              <w:rPr>
                <w:sz w:val="20"/>
                <w:szCs w:val="20"/>
                <w:lang w:val="fr-CA"/>
              </w:rPr>
              <w:t>339,</w:t>
            </w:r>
            <w:r w:rsidR="00F858AA" w:rsidRPr="00F211D2">
              <w:rPr>
                <w:sz w:val="20"/>
                <w:szCs w:val="20"/>
                <w:lang w:val="fr-CA"/>
              </w:rPr>
              <w:t xml:space="preserve">16 </w:t>
            </w:r>
            <w:r w:rsidRPr="00F211D2">
              <w:rPr>
                <w:noProof/>
                <w:sz w:val="20"/>
                <w:szCs w:val="20"/>
                <w:lang w:val="fr-CA"/>
              </w:rPr>
              <w:t>tm</w:t>
            </w:r>
          </w:p>
        </w:tc>
        <w:tc>
          <w:tcPr>
            <w:tcW w:w="1212" w:type="pct"/>
            <w:vAlign w:val="center"/>
          </w:tcPr>
          <w:p w14:paraId="4DB7DB86" w14:textId="77777777" w:rsidR="005325FC" w:rsidRPr="00F211D2" w:rsidRDefault="00C271D0" w:rsidP="00800769">
            <w:pPr>
              <w:jc w:val="right"/>
              <w:rPr>
                <w:sz w:val="20"/>
                <w:szCs w:val="20"/>
                <w:lang w:val="fr-CA"/>
              </w:rPr>
            </w:pPr>
            <w:r w:rsidRPr="00F211D2">
              <w:rPr>
                <w:sz w:val="20"/>
                <w:szCs w:val="20"/>
                <w:lang w:val="fr-CA"/>
              </w:rPr>
              <w:t>671 </w:t>
            </w:r>
            <w:r w:rsidR="00F858AA" w:rsidRPr="00F211D2">
              <w:rPr>
                <w:sz w:val="20"/>
                <w:szCs w:val="20"/>
                <w:lang w:val="fr-CA"/>
              </w:rPr>
              <w:t>021</w:t>
            </w:r>
            <w:r w:rsidRPr="00F211D2">
              <w:rPr>
                <w:sz w:val="20"/>
                <w:szCs w:val="20"/>
                <w:lang w:val="fr-CA"/>
              </w:rPr>
              <w:t> </w:t>
            </w:r>
            <w:r w:rsidRPr="00F211D2">
              <w:rPr>
                <w:lang w:val="fr-CA" w:eastAsia="fr-CA"/>
              </w:rPr>
              <w:t>tonnes </w:t>
            </w:r>
            <w:proofErr w:type="spellStart"/>
            <w:r w:rsidR="008B5D2B" w:rsidRPr="00F211D2">
              <w:rPr>
                <w:lang w:val="fr-CA" w:eastAsia="fr-CA"/>
              </w:rPr>
              <w:t>éq</w:t>
            </w:r>
            <w:r w:rsidR="00E26AD2" w:rsidRPr="00F211D2">
              <w:rPr>
                <w:lang w:val="fr-CA" w:eastAsia="fr-CA"/>
              </w:rPr>
              <w:t>CO</w:t>
            </w:r>
            <w:proofErr w:type="spellEnd"/>
            <w:r w:rsidR="00E26AD2" w:rsidRPr="00F211D2">
              <w:rPr>
                <w:lang w:val="fr-CA" w:eastAsia="fr-CA"/>
              </w:rPr>
              <w:t>₂</w:t>
            </w:r>
          </w:p>
        </w:tc>
      </w:tr>
    </w:tbl>
    <w:p w14:paraId="012760F9" w14:textId="77777777" w:rsidR="005325FC" w:rsidRPr="00F211D2" w:rsidRDefault="005325FC" w:rsidP="005325FC">
      <w:pPr>
        <w:jc w:val="left"/>
        <w:rPr>
          <w:sz w:val="20"/>
          <w:szCs w:val="20"/>
          <w:highlight w:val="yellow"/>
          <w:lang w:val="fr-C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5"/>
        <w:gridCol w:w="3415"/>
      </w:tblGrid>
      <w:tr w:rsidR="005325FC" w:rsidRPr="00F211D2" w14:paraId="7E4C7F9E" w14:textId="77777777" w:rsidTr="00800769">
        <w:trPr>
          <w:trHeight w:val="250"/>
          <w:jc w:val="center"/>
        </w:trPr>
        <w:tc>
          <w:tcPr>
            <w:tcW w:w="3174" w:type="pct"/>
            <w:tcBorders>
              <w:top w:val="single" w:sz="4" w:space="0" w:color="auto"/>
              <w:left w:val="single" w:sz="4" w:space="0" w:color="auto"/>
              <w:right w:val="single" w:sz="4" w:space="0" w:color="auto"/>
            </w:tcBorders>
          </w:tcPr>
          <w:p w14:paraId="5EBFF085" w14:textId="77777777" w:rsidR="005325FC" w:rsidRPr="00F211D2" w:rsidRDefault="00E26AD2" w:rsidP="008007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highlight w:val="yellow"/>
                <w:lang w:val="fr-CA"/>
              </w:rPr>
            </w:pPr>
            <w:r w:rsidRPr="00F211D2">
              <w:rPr>
                <w:b/>
                <w:sz w:val="20"/>
                <w:lang w:val="fr-CA"/>
              </w:rPr>
              <w:t>Particularités</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47B03C6" w14:textId="77777777" w:rsidR="005325FC" w:rsidRPr="00F211D2" w:rsidRDefault="00E26AD2" w:rsidP="008007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lang w:val="fr-CA"/>
              </w:rPr>
            </w:pPr>
            <w:r w:rsidRPr="00F211D2">
              <w:rPr>
                <w:b/>
                <w:bCs/>
                <w:sz w:val="20"/>
                <w:lang w:val="fr-CA"/>
              </w:rPr>
              <w:t>Activités hors investissement</w:t>
            </w:r>
          </w:p>
        </w:tc>
      </w:tr>
      <w:tr w:rsidR="005325FC" w:rsidRPr="00F211D2" w14:paraId="17923472" w14:textId="77777777" w:rsidTr="00800769">
        <w:trPr>
          <w:trHeight w:val="262"/>
          <w:jc w:val="center"/>
        </w:trPr>
        <w:tc>
          <w:tcPr>
            <w:tcW w:w="3174" w:type="pct"/>
            <w:tcBorders>
              <w:top w:val="single" w:sz="4" w:space="0" w:color="auto"/>
              <w:left w:val="single" w:sz="4" w:space="0" w:color="auto"/>
              <w:bottom w:val="single" w:sz="4" w:space="0" w:color="auto"/>
              <w:right w:val="single" w:sz="4" w:space="0" w:color="auto"/>
            </w:tcBorders>
          </w:tcPr>
          <w:p w14:paraId="57C8D58B" w14:textId="77777777" w:rsidR="005325FC" w:rsidRPr="00F211D2" w:rsidRDefault="00661E33" w:rsidP="008007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F211D2">
              <w:rPr>
                <w:bCs/>
                <w:sz w:val="20"/>
                <w:szCs w:val="20"/>
                <w:lang w:val="fr-CA" w:eastAsia="fr-CA"/>
              </w:rPr>
              <w:t>Durée du projet :</w:t>
            </w:r>
          </w:p>
        </w:tc>
        <w:tc>
          <w:tcPr>
            <w:tcW w:w="1826" w:type="pct"/>
            <w:tcBorders>
              <w:top w:val="single" w:sz="4" w:space="0" w:color="auto"/>
              <w:left w:val="single" w:sz="4" w:space="0" w:color="auto"/>
              <w:bottom w:val="single" w:sz="4" w:space="0" w:color="auto"/>
              <w:right w:val="single" w:sz="4" w:space="0" w:color="auto"/>
            </w:tcBorders>
          </w:tcPr>
          <w:p w14:paraId="4EB52D28" w14:textId="77777777" w:rsidR="005325FC" w:rsidRPr="00F211D2" w:rsidRDefault="00661E33" w:rsidP="00E26AD2">
            <w:pPr>
              <w:jc w:val="right"/>
              <w:rPr>
                <w:sz w:val="20"/>
                <w:szCs w:val="20"/>
                <w:lang w:val="fr-CA"/>
              </w:rPr>
            </w:pPr>
            <w:r w:rsidRPr="00F211D2">
              <w:rPr>
                <w:sz w:val="20"/>
                <w:szCs w:val="20"/>
                <w:lang w:val="fr-CA"/>
              </w:rPr>
              <w:t>36 </w:t>
            </w:r>
            <w:r w:rsidR="00E26AD2" w:rsidRPr="00F211D2">
              <w:rPr>
                <w:sz w:val="20"/>
                <w:szCs w:val="20"/>
                <w:lang w:val="fr-CA"/>
              </w:rPr>
              <w:t>mois</w:t>
            </w:r>
          </w:p>
        </w:tc>
      </w:tr>
      <w:tr w:rsidR="005325FC" w:rsidRPr="00F211D2" w14:paraId="2F2042C5" w14:textId="77777777" w:rsidTr="00800769">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5EF2B5E1" w14:textId="77777777" w:rsidR="005325FC" w:rsidRPr="00F211D2" w:rsidRDefault="00661E33" w:rsidP="008007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F211D2">
              <w:rPr>
                <w:sz w:val="20"/>
                <w:szCs w:val="20"/>
                <w:lang w:val="fr-CA" w:eastAsia="fr-CA"/>
              </w:rPr>
              <w:t>Montant initial demandé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03868FC" w14:textId="77777777" w:rsidR="005325FC" w:rsidRPr="00F211D2" w:rsidRDefault="005325FC" w:rsidP="0080076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F211D2">
              <w:rPr>
                <w:sz w:val="20"/>
                <w:szCs w:val="20"/>
                <w:lang w:val="fr-CA"/>
              </w:rPr>
              <w:t>700</w:t>
            </w:r>
            <w:r w:rsidR="00E26AD2" w:rsidRPr="00F211D2">
              <w:rPr>
                <w:sz w:val="20"/>
                <w:szCs w:val="20"/>
                <w:lang w:val="fr-CA"/>
              </w:rPr>
              <w:t> </w:t>
            </w:r>
            <w:r w:rsidRPr="00F211D2">
              <w:rPr>
                <w:sz w:val="20"/>
                <w:szCs w:val="20"/>
                <w:lang w:val="fr-CA"/>
              </w:rPr>
              <w:t>000</w:t>
            </w:r>
            <w:r w:rsidR="00E26AD2" w:rsidRPr="00F211D2">
              <w:rPr>
                <w:sz w:val="20"/>
                <w:szCs w:val="20"/>
                <w:lang w:val="fr-CA"/>
              </w:rPr>
              <w:t> $US</w:t>
            </w:r>
          </w:p>
        </w:tc>
      </w:tr>
      <w:tr w:rsidR="005325FC" w:rsidRPr="00F211D2" w14:paraId="51E4D0DB" w14:textId="77777777" w:rsidTr="00800769">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03AE5464" w14:textId="77777777" w:rsidR="005325FC" w:rsidRPr="00F211D2" w:rsidRDefault="00661E33" w:rsidP="008007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F211D2">
              <w:rPr>
                <w:sz w:val="20"/>
                <w:szCs w:val="20"/>
                <w:lang w:val="fr-CA" w:eastAsia="fr-CA"/>
              </w:rPr>
              <w:t>Coût final du projet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51E8251E" w14:textId="77777777" w:rsidR="005325FC" w:rsidRPr="00F211D2" w:rsidRDefault="005325FC" w:rsidP="0080076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F211D2">
              <w:rPr>
                <w:sz w:val="20"/>
                <w:szCs w:val="20"/>
                <w:lang w:val="fr-CA"/>
              </w:rPr>
              <w:t>455</w:t>
            </w:r>
            <w:r w:rsidR="00E26AD2" w:rsidRPr="00F211D2">
              <w:rPr>
                <w:sz w:val="20"/>
                <w:szCs w:val="20"/>
                <w:lang w:val="fr-CA"/>
              </w:rPr>
              <w:t> </w:t>
            </w:r>
            <w:r w:rsidRPr="00F211D2">
              <w:rPr>
                <w:sz w:val="20"/>
                <w:szCs w:val="20"/>
                <w:lang w:val="fr-CA"/>
              </w:rPr>
              <w:t>000</w:t>
            </w:r>
            <w:r w:rsidR="00E26AD2" w:rsidRPr="00F211D2">
              <w:rPr>
                <w:sz w:val="20"/>
                <w:szCs w:val="20"/>
                <w:lang w:val="fr-CA"/>
              </w:rPr>
              <w:t> $US</w:t>
            </w:r>
          </w:p>
        </w:tc>
      </w:tr>
      <w:tr w:rsidR="005325FC" w:rsidRPr="00F211D2" w14:paraId="0959978F" w14:textId="77777777" w:rsidTr="00800769">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522D3D0C" w14:textId="77777777" w:rsidR="005325FC" w:rsidRPr="00F211D2" w:rsidRDefault="00661E33" w:rsidP="008007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F211D2">
              <w:rPr>
                <w:sz w:val="20"/>
                <w:szCs w:val="20"/>
                <w:lang w:val="fr-CA" w:eastAsia="fr-CA"/>
              </w:rPr>
              <w:t>Subvention demandée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C8BC6E2" w14:textId="77777777" w:rsidR="005325FC" w:rsidRPr="00F211D2" w:rsidRDefault="005325FC" w:rsidP="0080076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F211D2">
              <w:rPr>
                <w:sz w:val="20"/>
                <w:szCs w:val="20"/>
                <w:lang w:val="fr-CA"/>
              </w:rPr>
              <w:t>360</w:t>
            </w:r>
            <w:r w:rsidR="00E26AD2" w:rsidRPr="00F211D2">
              <w:rPr>
                <w:sz w:val="20"/>
                <w:szCs w:val="20"/>
                <w:lang w:val="fr-CA"/>
              </w:rPr>
              <w:t> </w:t>
            </w:r>
            <w:r w:rsidRPr="00F211D2">
              <w:rPr>
                <w:sz w:val="20"/>
                <w:szCs w:val="20"/>
                <w:lang w:val="fr-CA"/>
              </w:rPr>
              <w:t>000</w:t>
            </w:r>
            <w:r w:rsidR="00E26AD2" w:rsidRPr="00F211D2">
              <w:rPr>
                <w:sz w:val="20"/>
                <w:szCs w:val="20"/>
                <w:lang w:val="fr-CA"/>
              </w:rPr>
              <w:t> $US</w:t>
            </w:r>
          </w:p>
        </w:tc>
      </w:tr>
      <w:tr w:rsidR="005325FC" w:rsidRPr="00F211D2" w14:paraId="26F89A61" w14:textId="77777777" w:rsidTr="00800769">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4D17F90D" w14:textId="77777777" w:rsidR="005325FC" w:rsidRPr="00F211D2" w:rsidRDefault="00661E33" w:rsidP="00661E33">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F211D2">
              <w:rPr>
                <w:sz w:val="20"/>
                <w:szCs w:val="20"/>
                <w:lang w:val="fr-CA" w:eastAsia="fr-CA"/>
              </w:rPr>
              <w:t>Coûts d</w:t>
            </w:r>
            <w:r w:rsidR="00754147">
              <w:rPr>
                <w:sz w:val="20"/>
                <w:szCs w:val="20"/>
                <w:lang w:val="fr-CA" w:eastAsia="fr-CA"/>
              </w:rPr>
              <w:t>’</w:t>
            </w:r>
            <w:r w:rsidRPr="00F211D2">
              <w:rPr>
                <w:sz w:val="20"/>
                <w:szCs w:val="20"/>
                <w:lang w:val="fr-CA" w:eastAsia="fr-CA"/>
              </w:rPr>
              <w:t>appui à l</w:t>
            </w:r>
            <w:r w:rsidR="00754147">
              <w:rPr>
                <w:sz w:val="20"/>
                <w:szCs w:val="20"/>
                <w:lang w:val="fr-CA" w:eastAsia="fr-CA"/>
              </w:rPr>
              <w:t>’</w:t>
            </w:r>
            <w:r w:rsidRPr="00F211D2">
              <w:rPr>
                <w:sz w:val="20"/>
                <w:szCs w:val="20"/>
                <w:lang w:val="fr-CA" w:eastAsia="fr-CA"/>
              </w:rPr>
              <w:t>agence d</w:t>
            </w:r>
            <w:r w:rsidR="00754147">
              <w:rPr>
                <w:sz w:val="20"/>
                <w:szCs w:val="20"/>
                <w:lang w:val="fr-CA" w:eastAsia="fr-CA"/>
              </w:rPr>
              <w:t>’</w:t>
            </w:r>
            <w:r w:rsidRPr="00F211D2">
              <w:rPr>
                <w:sz w:val="20"/>
                <w:szCs w:val="20"/>
                <w:lang w:val="fr-CA" w:eastAsia="fr-CA"/>
              </w:rPr>
              <w:t>exécution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BBA5917" w14:textId="77777777" w:rsidR="005325FC" w:rsidRPr="00F211D2"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F211D2">
              <w:rPr>
                <w:sz w:val="20"/>
                <w:szCs w:val="20"/>
                <w:lang w:val="fr-CA"/>
              </w:rPr>
              <w:t>25</w:t>
            </w:r>
            <w:r w:rsidR="00E26AD2" w:rsidRPr="00F211D2">
              <w:rPr>
                <w:sz w:val="20"/>
                <w:szCs w:val="20"/>
                <w:lang w:val="fr-CA"/>
              </w:rPr>
              <w:t> </w:t>
            </w:r>
            <w:r w:rsidRPr="00F211D2">
              <w:rPr>
                <w:sz w:val="20"/>
                <w:szCs w:val="20"/>
                <w:lang w:val="fr-CA"/>
              </w:rPr>
              <w:t>200</w:t>
            </w:r>
            <w:r w:rsidR="00E26AD2" w:rsidRPr="00F211D2">
              <w:rPr>
                <w:sz w:val="20"/>
                <w:szCs w:val="20"/>
                <w:lang w:val="fr-CA"/>
              </w:rPr>
              <w:t> $US</w:t>
            </w:r>
          </w:p>
        </w:tc>
      </w:tr>
      <w:tr w:rsidR="005325FC" w:rsidRPr="00F211D2" w14:paraId="5F0CEF20" w14:textId="77777777" w:rsidTr="00800769">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2A47389B" w14:textId="77777777" w:rsidR="005325FC" w:rsidRPr="00F211D2" w:rsidRDefault="00661E33" w:rsidP="00036505">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F211D2">
              <w:rPr>
                <w:sz w:val="20"/>
                <w:szCs w:val="20"/>
                <w:lang w:val="fr-CA" w:eastAsia="fr-CA"/>
              </w:rPr>
              <w:t>Coût total du projet pour le Fonds multilatéral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9536316" w14:textId="77777777" w:rsidR="005325FC" w:rsidRPr="00F211D2"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F211D2">
              <w:rPr>
                <w:sz w:val="20"/>
                <w:szCs w:val="20"/>
                <w:lang w:val="fr-CA"/>
              </w:rPr>
              <w:t>385</w:t>
            </w:r>
            <w:r w:rsidR="00E26AD2" w:rsidRPr="00F211D2">
              <w:rPr>
                <w:sz w:val="20"/>
                <w:szCs w:val="20"/>
                <w:lang w:val="fr-CA"/>
              </w:rPr>
              <w:t> </w:t>
            </w:r>
            <w:r w:rsidRPr="00F211D2">
              <w:rPr>
                <w:sz w:val="20"/>
                <w:szCs w:val="20"/>
                <w:lang w:val="fr-CA"/>
              </w:rPr>
              <w:t>200</w:t>
            </w:r>
            <w:r w:rsidR="00E26AD2" w:rsidRPr="00F211D2">
              <w:rPr>
                <w:sz w:val="20"/>
                <w:szCs w:val="20"/>
                <w:lang w:val="fr-CA"/>
              </w:rPr>
              <w:t> $US</w:t>
            </w:r>
          </w:p>
        </w:tc>
      </w:tr>
      <w:tr w:rsidR="005325FC" w:rsidRPr="00F211D2" w14:paraId="53AD1812" w14:textId="77777777" w:rsidTr="00800769">
        <w:trPr>
          <w:trHeight w:val="11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0E3E77F1" w14:textId="77777777" w:rsidR="005325FC" w:rsidRPr="00F211D2" w:rsidRDefault="00661E33" w:rsidP="00036505">
            <w:pPr>
              <w:shd w:val="clear" w:color="auto" w:fill="FFFFFF" w:themeFill="background1"/>
              <w:rPr>
                <w:sz w:val="20"/>
                <w:szCs w:val="20"/>
                <w:lang w:val="fr-CA"/>
              </w:rPr>
            </w:pPr>
            <w:r w:rsidRPr="00F211D2">
              <w:rPr>
                <w:sz w:val="20"/>
                <w:szCs w:val="20"/>
                <w:lang w:val="fr-CA" w:eastAsia="fr-CA"/>
              </w:rPr>
              <w:t>Cofinancement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D8C1FD0" w14:textId="77777777" w:rsidR="005325FC" w:rsidRPr="00F211D2" w:rsidRDefault="005325FC" w:rsidP="00036505">
            <w:pPr>
              <w:shd w:val="clear" w:color="auto" w:fill="FFFFFF" w:themeFill="background1"/>
              <w:jc w:val="right"/>
              <w:rPr>
                <w:sz w:val="20"/>
                <w:szCs w:val="20"/>
                <w:lang w:val="fr-CA"/>
              </w:rPr>
            </w:pPr>
            <w:r w:rsidRPr="00F211D2">
              <w:rPr>
                <w:sz w:val="20"/>
                <w:szCs w:val="20"/>
                <w:lang w:val="fr-CA"/>
              </w:rPr>
              <w:t>95</w:t>
            </w:r>
            <w:r w:rsidR="00E26AD2" w:rsidRPr="00F211D2">
              <w:rPr>
                <w:sz w:val="20"/>
                <w:szCs w:val="20"/>
                <w:lang w:val="fr-CA"/>
              </w:rPr>
              <w:t> </w:t>
            </w:r>
            <w:r w:rsidRPr="00F211D2">
              <w:rPr>
                <w:sz w:val="20"/>
                <w:szCs w:val="20"/>
                <w:lang w:val="fr-CA"/>
              </w:rPr>
              <w:t>000</w:t>
            </w:r>
            <w:r w:rsidR="00E26AD2" w:rsidRPr="00F211D2">
              <w:rPr>
                <w:sz w:val="20"/>
                <w:szCs w:val="20"/>
                <w:lang w:val="fr-CA"/>
              </w:rPr>
              <w:t> $US</w:t>
            </w:r>
          </w:p>
        </w:tc>
      </w:tr>
      <w:tr w:rsidR="005325FC" w:rsidRPr="00F211D2" w14:paraId="0ABF0AD5" w14:textId="77777777" w:rsidTr="00800769">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32815C82" w14:textId="77777777" w:rsidR="005325FC" w:rsidRPr="00F211D2" w:rsidRDefault="00661E33" w:rsidP="00036505">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F211D2">
              <w:rPr>
                <w:sz w:val="20"/>
                <w:szCs w:val="20"/>
                <w:lang w:val="fr-CA" w:eastAsia="fr-CA"/>
              </w:rPr>
              <w:t>Économies d</w:t>
            </w:r>
            <w:r w:rsidR="00754147">
              <w:rPr>
                <w:sz w:val="20"/>
                <w:szCs w:val="20"/>
                <w:lang w:val="fr-CA" w:eastAsia="fr-CA"/>
              </w:rPr>
              <w:t>’</w:t>
            </w:r>
            <w:r w:rsidRPr="00F211D2">
              <w:rPr>
                <w:sz w:val="20"/>
                <w:szCs w:val="20"/>
                <w:lang w:val="fr-CA" w:eastAsia="fr-CA"/>
              </w:rPr>
              <w:t>énergie (kWh/an)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7C6A545" w14:textId="77777777" w:rsidR="005325FC" w:rsidRPr="00F211D2"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F211D2">
              <w:rPr>
                <w:sz w:val="20"/>
                <w:szCs w:val="20"/>
                <w:lang w:val="fr-CA"/>
              </w:rPr>
              <w:t>*</w:t>
            </w:r>
            <w:r w:rsidR="005D0B56" w:rsidRPr="00F211D2">
              <w:rPr>
                <w:sz w:val="20"/>
                <w:szCs w:val="20"/>
                <w:lang w:val="fr-CA"/>
              </w:rPr>
              <w:t>578</w:t>
            </w:r>
            <w:r w:rsidR="00E26AD2" w:rsidRPr="00F211D2">
              <w:rPr>
                <w:sz w:val="20"/>
                <w:szCs w:val="20"/>
                <w:lang w:val="fr-CA"/>
              </w:rPr>
              <w:t> </w:t>
            </w:r>
            <w:r w:rsidR="005D0B56" w:rsidRPr="00F211D2">
              <w:rPr>
                <w:sz w:val="20"/>
                <w:szCs w:val="20"/>
                <w:lang w:val="fr-CA"/>
              </w:rPr>
              <w:t>200</w:t>
            </w:r>
          </w:p>
        </w:tc>
      </w:tr>
      <w:tr w:rsidR="005325FC" w:rsidRPr="00F211D2" w14:paraId="38CDA6AE" w14:textId="77777777" w:rsidTr="00800769">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5E0F3AC9" w14:textId="77777777" w:rsidR="005325FC" w:rsidRPr="00F211D2" w:rsidRDefault="00661E33" w:rsidP="00661E33">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F211D2">
              <w:rPr>
                <w:sz w:val="20"/>
                <w:lang w:val="fr-CA"/>
              </w:rPr>
              <w:t>Financement de la contrepartie confirmé</w:t>
            </w:r>
            <w:r w:rsidR="005325FC" w:rsidRPr="00F211D2">
              <w:rPr>
                <w:sz w:val="20"/>
                <w:lang w:val="fr-CA"/>
              </w:rPr>
              <w:t xml:space="preserve"> (</w:t>
            </w:r>
            <w:r w:rsidRPr="00F211D2">
              <w:rPr>
                <w:sz w:val="20"/>
                <w:lang w:val="fr-CA"/>
              </w:rPr>
              <w:t>O/N</w:t>
            </w:r>
            <w:r w:rsidR="005325FC" w:rsidRPr="00F211D2">
              <w:rPr>
                <w:sz w:val="20"/>
                <w:lang w:val="fr-CA"/>
              </w:rPr>
              <w:t>)</w:t>
            </w:r>
            <w:r w:rsidRPr="00F211D2">
              <w:rPr>
                <w:sz w:val="20"/>
                <w:lang w:val="fr-CA"/>
              </w:rPr>
              <w:t>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94F0DB6" w14:textId="77777777" w:rsidR="005325FC" w:rsidRPr="00F211D2" w:rsidRDefault="00E26AD2"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F211D2">
              <w:rPr>
                <w:sz w:val="20"/>
                <w:szCs w:val="20"/>
                <w:lang w:val="fr-CA"/>
              </w:rPr>
              <w:t>O</w:t>
            </w:r>
          </w:p>
        </w:tc>
      </w:tr>
      <w:tr w:rsidR="00661E33" w:rsidRPr="00F211D2" w14:paraId="6C9AA854" w14:textId="77777777" w:rsidTr="00800769">
        <w:trPr>
          <w:trHeight w:val="250"/>
          <w:jc w:val="center"/>
        </w:trPr>
        <w:tc>
          <w:tcPr>
            <w:tcW w:w="3174" w:type="pct"/>
            <w:tcBorders>
              <w:top w:val="single" w:sz="4" w:space="0" w:color="auto"/>
              <w:left w:val="single" w:sz="4" w:space="0" w:color="auto"/>
              <w:bottom w:val="single" w:sz="4" w:space="0" w:color="auto"/>
              <w:right w:val="single" w:sz="4" w:space="0" w:color="auto"/>
            </w:tcBorders>
            <w:vAlign w:val="center"/>
          </w:tcPr>
          <w:p w14:paraId="44803774" w14:textId="77777777" w:rsidR="00661E33" w:rsidRPr="00F211D2" w:rsidRDefault="00661E33" w:rsidP="00800769">
            <w:pPr>
              <w:rPr>
                <w:sz w:val="20"/>
                <w:szCs w:val="20"/>
                <w:lang w:val="fr-CA" w:eastAsia="fr-CA"/>
              </w:rPr>
            </w:pPr>
            <w:r w:rsidRPr="00F211D2">
              <w:rPr>
                <w:sz w:val="20"/>
                <w:szCs w:val="20"/>
                <w:lang w:val="fr-CA" w:eastAsia="fr-CA"/>
              </w:rPr>
              <w:t>Jalons de suivi du projet inclus (O/N)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5DC399B" w14:textId="77777777" w:rsidR="00661E33" w:rsidRPr="00F211D2" w:rsidRDefault="00661E33"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F211D2">
              <w:rPr>
                <w:sz w:val="20"/>
                <w:szCs w:val="20"/>
                <w:lang w:val="fr-CA"/>
              </w:rPr>
              <w:t>O</w:t>
            </w:r>
          </w:p>
        </w:tc>
      </w:tr>
      <w:tr w:rsidR="00661E33" w:rsidRPr="00F211D2" w14:paraId="5019A088" w14:textId="77777777" w:rsidTr="00800769">
        <w:trPr>
          <w:trHeight w:val="250"/>
          <w:jc w:val="center"/>
        </w:trPr>
        <w:tc>
          <w:tcPr>
            <w:tcW w:w="3174" w:type="pct"/>
            <w:tcBorders>
              <w:top w:val="single" w:sz="4" w:space="0" w:color="auto"/>
              <w:left w:val="single" w:sz="4" w:space="0" w:color="auto"/>
              <w:bottom w:val="single" w:sz="4" w:space="0" w:color="auto"/>
              <w:right w:val="single" w:sz="4" w:space="0" w:color="auto"/>
            </w:tcBorders>
          </w:tcPr>
          <w:p w14:paraId="04388120" w14:textId="77777777" w:rsidR="00661E33" w:rsidRPr="00F211D2" w:rsidRDefault="00661E33" w:rsidP="00661E33">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F211D2">
              <w:rPr>
                <w:sz w:val="20"/>
                <w:szCs w:val="20"/>
                <w:lang w:val="fr-CA" w:eastAsia="fr-CA"/>
              </w:rPr>
              <w:t>Normes minimales de performance énergétique (MEPS) disponibles pour le secteur concerné (O/N)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6BE5D9A" w14:textId="77777777" w:rsidR="00661E33" w:rsidRPr="00F211D2" w:rsidRDefault="00661E33"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CA"/>
              </w:rPr>
            </w:pPr>
            <w:r w:rsidRPr="00F211D2">
              <w:rPr>
                <w:sz w:val="20"/>
                <w:szCs w:val="20"/>
                <w:lang w:val="fr-CA"/>
              </w:rPr>
              <w:t>**N</w:t>
            </w:r>
          </w:p>
        </w:tc>
      </w:tr>
    </w:tbl>
    <w:p w14:paraId="0230551B" w14:textId="77777777" w:rsidR="005325FC" w:rsidRPr="00F211D2" w:rsidRDefault="005325FC" w:rsidP="00036505">
      <w:pPr>
        <w:shd w:val="clear" w:color="auto" w:fill="FFFFFF" w:themeFill="background1"/>
        <w:rPr>
          <w:sz w:val="18"/>
          <w:szCs w:val="18"/>
          <w:lang w:val="fr-CA"/>
        </w:rPr>
      </w:pPr>
      <w:r w:rsidRPr="00F211D2">
        <w:rPr>
          <w:sz w:val="18"/>
          <w:szCs w:val="18"/>
          <w:lang w:val="fr-CA"/>
        </w:rPr>
        <w:t>*</w:t>
      </w:r>
      <w:r w:rsidR="00661E33" w:rsidRPr="00F211D2">
        <w:rPr>
          <w:sz w:val="18"/>
          <w:szCs w:val="18"/>
          <w:lang w:val="fr-CA" w:eastAsia="fr-CA"/>
        </w:rPr>
        <w:t xml:space="preserve"> En supposant au moins 20 pour cent d</w:t>
      </w:r>
      <w:r w:rsidR="00754147">
        <w:rPr>
          <w:sz w:val="18"/>
          <w:szCs w:val="18"/>
          <w:lang w:val="fr-CA" w:eastAsia="fr-CA"/>
        </w:rPr>
        <w:t>’</w:t>
      </w:r>
      <w:r w:rsidR="00661E33" w:rsidRPr="00F211D2">
        <w:rPr>
          <w:sz w:val="18"/>
          <w:szCs w:val="18"/>
          <w:lang w:val="fr-CA" w:eastAsia="fr-CA"/>
        </w:rPr>
        <w:t>économies d</w:t>
      </w:r>
      <w:r w:rsidR="00754147">
        <w:rPr>
          <w:sz w:val="18"/>
          <w:szCs w:val="18"/>
          <w:lang w:val="fr-CA" w:eastAsia="fr-CA"/>
        </w:rPr>
        <w:t>’</w:t>
      </w:r>
      <w:r w:rsidR="00661E33" w:rsidRPr="00F211D2">
        <w:rPr>
          <w:sz w:val="18"/>
          <w:szCs w:val="18"/>
          <w:lang w:val="fr-CA" w:eastAsia="fr-CA"/>
        </w:rPr>
        <w:t>énergie grâce au remplacement de deux groupes refroidisseurs fonctionnant aux HFC par des technologies à base de HC/HFO.</w:t>
      </w:r>
    </w:p>
    <w:p w14:paraId="133D9C2B" w14:textId="77777777" w:rsidR="005325FC" w:rsidRPr="00F211D2" w:rsidRDefault="005325FC" w:rsidP="00036505">
      <w:pPr>
        <w:shd w:val="clear" w:color="auto" w:fill="FFFFFF" w:themeFill="background1"/>
        <w:spacing w:after="240"/>
        <w:rPr>
          <w:sz w:val="18"/>
          <w:szCs w:val="18"/>
          <w:lang w:val="fr-CA"/>
        </w:rPr>
      </w:pPr>
      <w:r w:rsidRPr="00F211D2">
        <w:rPr>
          <w:sz w:val="18"/>
          <w:szCs w:val="18"/>
          <w:lang w:val="fr-CA"/>
        </w:rPr>
        <w:t>**</w:t>
      </w:r>
      <w:r w:rsidR="00661E33" w:rsidRPr="00F211D2">
        <w:rPr>
          <w:sz w:val="18"/>
          <w:szCs w:val="18"/>
          <w:lang w:val="fr-CA" w:eastAsia="fr-CA"/>
        </w:rPr>
        <w:t xml:space="preserve"> Les normes minimales de performance énergétique actuelles ne couvrent que les climatiseurs résidentiels et les unités de réfrigération domestiques et commerciales autonomes.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4"/>
        <w:gridCol w:w="3686"/>
      </w:tblGrid>
      <w:tr w:rsidR="005325FC" w:rsidRPr="00F211D2" w14:paraId="31D2A22C" w14:textId="77777777" w:rsidTr="00800769">
        <w:trPr>
          <w:trHeight w:val="296"/>
          <w:jc w:val="center"/>
        </w:trPr>
        <w:tc>
          <w:tcPr>
            <w:tcW w:w="3029" w:type="pct"/>
            <w:tcBorders>
              <w:top w:val="single" w:sz="4" w:space="0" w:color="auto"/>
              <w:left w:val="single" w:sz="4" w:space="0" w:color="auto"/>
              <w:bottom w:val="single" w:sz="4" w:space="0" w:color="auto"/>
              <w:right w:val="single" w:sz="4" w:space="0" w:color="auto"/>
            </w:tcBorders>
            <w:vAlign w:val="center"/>
          </w:tcPr>
          <w:p w14:paraId="3D9CC94F" w14:textId="77777777" w:rsidR="005325FC" w:rsidRPr="00F211D2" w:rsidRDefault="00E26AD2" w:rsidP="008007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lang w:val="fr-CA"/>
              </w:rPr>
            </w:pPr>
            <w:r w:rsidRPr="00F211D2">
              <w:rPr>
                <w:b/>
                <w:sz w:val="20"/>
                <w:szCs w:val="20"/>
                <w:lang w:val="fr-CA"/>
              </w:rPr>
              <w:t>RECOMMANDATION DU SECRÉTARIAT :</w:t>
            </w:r>
          </w:p>
        </w:tc>
        <w:tc>
          <w:tcPr>
            <w:tcW w:w="1971" w:type="pct"/>
            <w:tcBorders>
              <w:top w:val="single" w:sz="4" w:space="0" w:color="auto"/>
              <w:left w:val="single" w:sz="4" w:space="0" w:color="auto"/>
              <w:bottom w:val="single" w:sz="4" w:space="0" w:color="auto"/>
              <w:right w:val="single" w:sz="4" w:space="0" w:color="auto"/>
            </w:tcBorders>
            <w:vAlign w:val="center"/>
          </w:tcPr>
          <w:p w14:paraId="42E3A235" w14:textId="77777777" w:rsidR="005325FC" w:rsidRPr="00F211D2" w:rsidRDefault="00E26AD2" w:rsidP="008007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fr-CA"/>
              </w:rPr>
            </w:pPr>
            <w:r w:rsidRPr="00F211D2">
              <w:rPr>
                <w:sz w:val="20"/>
                <w:szCs w:val="20"/>
                <w:lang w:val="fr-CA"/>
              </w:rPr>
              <w:t>Examen individuel</w:t>
            </w:r>
          </w:p>
        </w:tc>
      </w:tr>
    </w:tbl>
    <w:p w14:paraId="78A4406E" w14:textId="77777777" w:rsidR="005325FC" w:rsidRPr="00F211D2" w:rsidRDefault="005325FC" w:rsidP="005325FC">
      <w:pPr>
        <w:jc w:val="left"/>
        <w:rPr>
          <w:b/>
          <w:highlight w:val="yellow"/>
          <w:lang w:val="fr-CA"/>
        </w:rPr>
      </w:pPr>
      <w:r w:rsidRPr="00F211D2">
        <w:rPr>
          <w:b/>
          <w:highlight w:val="yellow"/>
          <w:lang w:val="fr-CA"/>
        </w:rPr>
        <w:br w:type="page"/>
      </w:r>
    </w:p>
    <w:p w14:paraId="5048C2FB" w14:textId="77777777" w:rsidR="005325FC" w:rsidRPr="00F211D2" w:rsidRDefault="004F4C6E" w:rsidP="005325FC">
      <w:pPr>
        <w:tabs>
          <w:tab w:val="left" w:pos="5530"/>
        </w:tabs>
        <w:jc w:val="center"/>
        <w:rPr>
          <w:b/>
          <w:lang w:val="fr-CA"/>
        </w:rPr>
      </w:pPr>
      <w:r w:rsidRPr="00F211D2">
        <w:rPr>
          <w:b/>
          <w:bCs/>
          <w:lang w:val="fr-CA" w:eastAsia="fr-CA"/>
        </w:rPr>
        <w:lastRenderedPageBreak/>
        <w:t>DESCRIPTION DU PROJET</w:t>
      </w:r>
    </w:p>
    <w:p w14:paraId="126CFD50" w14:textId="77777777" w:rsidR="005325FC" w:rsidRPr="00F211D2" w:rsidRDefault="004F4C6E" w:rsidP="005325FC">
      <w:pPr>
        <w:spacing w:before="240" w:after="240"/>
        <w:rPr>
          <w:b/>
          <w:bCs/>
          <w:lang w:val="fr-CA"/>
        </w:rPr>
      </w:pPr>
      <w:r w:rsidRPr="00F211D2">
        <w:rPr>
          <w:b/>
          <w:bCs/>
          <w:lang w:val="fr-CA" w:eastAsia="fr-CA"/>
        </w:rPr>
        <w:t>Contexte</w:t>
      </w:r>
    </w:p>
    <w:p w14:paraId="7A3EAFA4" w14:textId="77777777" w:rsidR="005325FC" w:rsidRPr="00F211D2" w:rsidRDefault="004F4C6E" w:rsidP="005325FC">
      <w:pPr>
        <w:pStyle w:val="Heading1"/>
        <w:rPr>
          <w:lang w:val="fr-CA"/>
        </w:rPr>
      </w:pPr>
      <w:r w:rsidRPr="00F211D2">
        <w:rPr>
          <w:lang w:val="fr-CA" w:eastAsia="fr-CA"/>
        </w:rPr>
        <w:t>Au nom du gouvernement de Cuba, le PNUD a sou</w:t>
      </w:r>
      <w:r w:rsidR="00CC5D4B">
        <w:rPr>
          <w:lang w:val="fr-CA" w:eastAsia="fr-CA"/>
        </w:rPr>
        <w:t>mis, conformément à la décision </w:t>
      </w:r>
      <w:r w:rsidRPr="00F211D2">
        <w:rPr>
          <w:lang w:val="fr-CA" w:eastAsia="fr-CA"/>
        </w:rPr>
        <w:t>91/65, une demande pour un projet pilote visant à améliorer l</w:t>
      </w:r>
      <w:r w:rsidR="00754147">
        <w:rPr>
          <w:lang w:val="fr-CA" w:eastAsia="fr-CA"/>
        </w:rPr>
        <w:t>’</w:t>
      </w:r>
      <w:r w:rsidRPr="00F211D2">
        <w:rPr>
          <w:lang w:val="fr-CA" w:eastAsia="fr-CA"/>
        </w:rPr>
        <w:t>efficacité énergétique des technologies et équipements de remplacement dans le contexte de la réduction progressive des HFC (activités hors investissement), pour un montant initial de 700 000 $US, auquel s</w:t>
      </w:r>
      <w:r w:rsidR="00754147">
        <w:rPr>
          <w:lang w:val="fr-CA" w:eastAsia="fr-CA"/>
        </w:rPr>
        <w:t>’</w:t>
      </w:r>
      <w:r w:rsidRPr="00F211D2">
        <w:rPr>
          <w:lang w:val="fr-CA" w:eastAsia="fr-CA"/>
        </w:rPr>
        <w:t>ajoutent des coûts d</w:t>
      </w:r>
      <w:r w:rsidR="00754147">
        <w:rPr>
          <w:lang w:val="fr-CA" w:eastAsia="fr-CA"/>
        </w:rPr>
        <w:t>’</w:t>
      </w:r>
      <w:r w:rsidRPr="00F211D2">
        <w:rPr>
          <w:lang w:val="fr-CA" w:eastAsia="fr-CA"/>
        </w:rPr>
        <w:t>appui d</w:t>
      </w:r>
      <w:r w:rsidR="00754147">
        <w:rPr>
          <w:lang w:val="fr-CA" w:eastAsia="fr-CA"/>
        </w:rPr>
        <w:t>’</w:t>
      </w:r>
      <w:r w:rsidRPr="00F211D2">
        <w:rPr>
          <w:lang w:val="fr-CA" w:eastAsia="fr-CA"/>
        </w:rPr>
        <w:t>agence de 49 000 $US, comme présenté à l</w:t>
      </w:r>
      <w:r w:rsidR="00754147">
        <w:rPr>
          <w:lang w:val="fr-CA" w:eastAsia="fr-CA"/>
        </w:rPr>
        <w:t>’</w:t>
      </w:r>
      <w:r w:rsidRPr="00F211D2">
        <w:rPr>
          <w:lang w:val="fr-CA" w:eastAsia="fr-CA"/>
        </w:rPr>
        <w:t>origine.</w:t>
      </w:r>
      <w:r w:rsidRPr="00F211D2">
        <w:rPr>
          <w:vertAlign w:val="superscript"/>
          <w:lang w:val="fr-CA"/>
        </w:rPr>
        <w:footnoteReference w:id="2"/>
      </w:r>
    </w:p>
    <w:p w14:paraId="51E50EA7" w14:textId="77777777" w:rsidR="005325FC" w:rsidRPr="00F211D2" w:rsidRDefault="004F4C6E" w:rsidP="005325FC">
      <w:pPr>
        <w:spacing w:after="240"/>
        <w:rPr>
          <w:b/>
          <w:bCs/>
          <w:lang w:val="fr-CA"/>
        </w:rPr>
      </w:pPr>
      <w:r w:rsidRPr="00F211D2">
        <w:rPr>
          <w:b/>
          <w:bCs/>
          <w:lang w:val="fr-CA" w:eastAsia="fr-CA"/>
        </w:rPr>
        <w:t>Projet pilote sur l</w:t>
      </w:r>
      <w:r w:rsidR="00754147">
        <w:rPr>
          <w:b/>
          <w:bCs/>
          <w:lang w:val="fr-CA" w:eastAsia="fr-CA"/>
        </w:rPr>
        <w:t>’</w:t>
      </w:r>
      <w:r w:rsidRPr="00F211D2">
        <w:rPr>
          <w:b/>
          <w:bCs/>
          <w:lang w:val="fr-CA" w:eastAsia="fr-CA"/>
        </w:rPr>
        <w:t>efficacité énergétique</w:t>
      </w:r>
    </w:p>
    <w:p w14:paraId="5B70020B" w14:textId="77777777" w:rsidR="0052449E" w:rsidRPr="00F211D2" w:rsidRDefault="004F4C6E" w:rsidP="0052449E">
      <w:pPr>
        <w:pStyle w:val="Heading1"/>
        <w:rPr>
          <w:color w:val="000000" w:themeColor="text1"/>
          <w:lang w:val="fr-CA"/>
        </w:rPr>
      </w:pPr>
      <w:r w:rsidRPr="00F211D2">
        <w:rPr>
          <w:lang w:val="fr-CA" w:eastAsia="fr-CA"/>
        </w:rPr>
        <w:t>Cuba a ratifié l</w:t>
      </w:r>
      <w:r w:rsidR="00754147">
        <w:rPr>
          <w:lang w:val="fr-CA" w:eastAsia="fr-CA"/>
        </w:rPr>
        <w:t>’</w:t>
      </w:r>
      <w:r w:rsidRPr="00F211D2">
        <w:rPr>
          <w:lang w:val="fr-CA" w:eastAsia="fr-CA"/>
        </w:rPr>
        <w:t>Amendement de Kigali le 20 juin 2019. Le système de licences et de quotas est en place, avec une attribution de quotas d</w:t>
      </w:r>
      <w:r w:rsidR="00754147">
        <w:rPr>
          <w:lang w:val="fr-CA" w:eastAsia="fr-CA"/>
        </w:rPr>
        <w:t>’</w:t>
      </w:r>
      <w:r w:rsidRPr="00F211D2">
        <w:rPr>
          <w:lang w:val="fr-CA" w:eastAsia="fr-CA"/>
        </w:rPr>
        <w:t>importation de HFC effective au 1</w:t>
      </w:r>
      <w:r w:rsidRPr="00F211D2">
        <w:rPr>
          <w:vertAlign w:val="superscript"/>
          <w:lang w:val="fr-CA" w:eastAsia="fr-CA"/>
        </w:rPr>
        <w:t>er</w:t>
      </w:r>
      <w:r w:rsidRPr="00F211D2">
        <w:rPr>
          <w:lang w:val="fr-CA" w:eastAsia="fr-CA"/>
        </w:rPr>
        <w:t> janvier 2024. Dans le cadre de la phase I du plan de mise en œuvre de l</w:t>
      </w:r>
      <w:r w:rsidR="00754147">
        <w:rPr>
          <w:lang w:val="fr-CA" w:eastAsia="fr-CA"/>
        </w:rPr>
        <w:t>’</w:t>
      </w:r>
      <w:r w:rsidRPr="00F211D2">
        <w:rPr>
          <w:lang w:val="fr-CA" w:eastAsia="fr-CA"/>
        </w:rPr>
        <w:t>Amendement de Kigali (KIP), approuvée lors de la 93ᵉ réunion,</w:t>
      </w:r>
      <w:r w:rsidRPr="00F211D2">
        <w:rPr>
          <w:rStyle w:val="FootnoteReference"/>
          <w:color w:val="000000" w:themeColor="text1"/>
          <w:lang w:val="fr-CA"/>
        </w:rPr>
        <w:footnoteReference w:id="3"/>
      </w:r>
      <w:r w:rsidRPr="00F211D2">
        <w:rPr>
          <w:lang w:val="fr-CA" w:eastAsia="fr-CA"/>
        </w:rPr>
        <w:t xml:space="preserve"> Cuba s</w:t>
      </w:r>
      <w:r w:rsidR="00754147">
        <w:rPr>
          <w:lang w:val="fr-CA" w:eastAsia="fr-CA"/>
        </w:rPr>
        <w:t>’</w:t>
      </w:r>
      <w:r w:rsidR="00D610E0">
        <w:rPr>
          <w:lang w:val="fr-CA" w:eastAsia="fr-CA"/>
        </w:rPr>
        <w:t>est engagée à réduire son niveau de référence de</w:t>
      </w:r>
      <w:r w:rsidRPr="00F211D2">
        <w:rPr>
          <w:lang w:val="fr-CA" w:eastAsia="fr-CA"/>
        </w:rPr>
        <w:t xml:space="preserve"> consommation </w:t>
      </w:r>
      <w:r w:rsidR="00D610E0" w:rsidRPr="00F211D2">
        <w:rPr>
          <w:lang w:val="fr-CA" w:eastAsia="fr-CA"/>
        </w:rPr>
        <w:t xml:space="preserve">de HFC </w:t>
      </w:r>
      <w:r w:rsidRPr="00F211D2">
        <w:rPr>
          <w:lang w:val="fr-CA" w:eastAsia="fr-CA"/>
        </w:rPr>
        <w:t>de 10 pour cent, d</w:t>
      </w:r>
      <w:r w:rsidR="00754147">
        <w:rPr>
          <w:lang w:val="fr-CA" w:eastAsia="fr-CA"/>
        </w:rPr>
        <w:t>’</w:t>
      </w:r>
      <w:r w:rsidRPr="00F211D2">
        <w:rPr>
          <w:lang w:val="fr-CA" w:eastAsia="fr-CA"/>
        </w:rPr>
        <w:t>ici au 1</w:t>
      </w:r>
      <w:r w:rsidRPr="00F211D2">
        <w:rPr>
          <w:vertAlign w:val="superscript"/>
          <w:lang w:val="fr-CA" w:eastAsia="fr-CA"/>
        </w:rPr>
        <w:t>er</w:t>
      </w:r>
      <w:r w:rsidRPr="00F211D2">
        <w:rPr>
          <w:lang w:val="fr-CA" w:eastAsia="fr-CA"/>
        </w:rPr>
        <w:t> janvier 2029.</w:t>
      </w:r>
    </w:p>
    <w:p w14:paraId="730B56FB" w14:textId="77777777" w:rsidR="005325FC" w:rsidRPr="00F211D2" w:rsidRDefault="004F4C6E" w:rsidP="005325FC">
      <w:pPr>
        <w:spacing w:after="240"/>
        <w:rPr>
          <w:u w:val="single"/>
          <w:lang w:val="fr-CA"/>
        </w:rPr>
      </w:pPr>
      <w:r w:rsidRPr="00F211D2">
        <w:rPr>
          <w:bCs/>
          <w:u w:val="single"/>
          <w:lang w:val="fr-CA" w:eastAsia="fr-CA"/>
        </w:rPr>
        <w:t>Cadre politique, réglementaire et institutionnel</w:t>
      </w:r>
    </w:p>
    <w:p w14:paraId="1514C61C" w14:textId="77777777" w:rsidR="005325FC" w:rsidRPr="00F211D2" w:rsidRDefault="004F4C6E" w:rsidP="005325FC">
      <w:pPr>
        <w:pStyle w:val="Heading1"/>
        <w:rPr>
          <w:rFonts w:eastAsia="SimSun" w:cstheme="minorBidi"/>
          <w:color w:val="0D0D0D" w:themeColor="text1" w:themeTint="F2"/>
          <w:lang w:val="fr-CA"/>
        </w:rPr>
      </w:pPr>
      <w:r w:rsidRPr="00F211D2">
        <w:rPr>
          <w:lang w:val="fr-CA" w:eastAsia="fr-CA"/>
        </w:rPr>
        <w:t xml:space="preserve">Le </w:t>
      </w:r>
      <w:proofErr w:type="gramStart"/>
      <w:r w:rsidRPr="00F211D2">
        <w:rPr>
          <w:lang w:val="fr-CA" w:eastAsia="fr-CA"/>
        </w:rPr>
        <w:t>Ministère de l</w:t>
      </w:r>
      <w:r w:rsidR="00754147">
        <w:rPr>
          <w:lang w:val="fr-CA" w:eastAsia="fr-CA"/>
        </w:rPr>
        <w:t>’</w:t>
      </w:r>
      <w:r w:rsidRPr="00F211D2">
        <w:rPr>
          <w:lang w:val="fr-CA" w:eastAsia="fr-CA"/>
        </w:rPr>
        <w:t>énergie</w:t>
      </w:r>
      <w:proofErr w:type="gramEnd"/>
      <w:r w:rsidRPr="00F211D2">
        <w:rPr>
          <w:lang w:val="fr-CA" w:eastAsia="fr-CA"/>
        </w:rPr>
        <w:t xml:space="preserve"> et des mines est chargé de proposer, diriger et contrôler les politiques de l</w:t>
      </w:r>
      <w:r w:rsidR="00754147">
        <w:rPr>
          <w:lang w:val="fr-CA" w:eastAsia="fr-CA"/>
        </w:rPr>
        <w:t>’</w:t>
      </w:r>
      <w:r w:rsidRPr="00F211D2">
        <w:rPr>
          <w:lang w:val="fr-CA" w:eastAsia="fr-CA"/>
        </w:rPr>
        <w:t>État et du gouvernement dans le secteur de l</w:t>
      </w:r>
      <w:r w:rsidR="00754147">
        <w:rPr>
          <w:lang w:val="fr-CA" w:eastAsia="fr-CA"/>
        </w:rPr>
        <w:t>’</w:t>
      </w:r>
      <w:r w:rsidRPr="00F211D2">
        <w:rPr>
          <w:lang w:val="fr-CA" w:eastAsia="fr-CA"/>
        </w:rPr>
        <w:t>énergie. L</w:t>
      </w:r>
      <w:r w:rsidR="00754147">
        <w:rPr>
          <w:lang w:val="fr-CA" w:eastAsia="fr-CA"/>
        </w:rPr>
        <w:t>’</w:t>
      </w:r>
      <w:r w:rsidRPr="00F211D2">
        <w:rPr>
          <w:lang w:val="fr-CA" w:eastAsia="fr-CA"/>
        </w:rPr>
        <w:t>Office national pour le contrôle de l</w:t>
      </w:r>
      <w:r w:rsidR="00754147">
        <w:rPr>
          <w:lang w:val="fr-CA" w:eastAsia="fr-CA"/>
        </w:rPr>
        <w:t>’</w:t>
      </w:r>
      <w:r w:rsidRPr="00F211D2">
        <w:rPr>
          <w:lang w:val="fr-CA" w:eastAsia="fr-CA"/>
        </w:rPr>
        <w:t>utilisation rationnelle de l</w:t>
      </w:r>
      <w:r w:rsidR="00754147">
        <w:rPr>
          <w:lang w:val="fr-CA" w:eastAsia="fr-CA"/>
        </w:rPr>
        <w:t>’</w:t>
      </w:r>
      <w:r w:rsidRPr="00F211D2">
        <w:rPr>
          <w:lang w:val="fr-CA" w:eastAsia="fr-CA"/>
        </w:rPr>
        <w:t xml:space="preserve">énergie (ONURE), rattaché au </w:t>
      </w:r>
      <w:proofErr w:type="gramStart"/>
      <w:r w:rsidRPr="00F211D2">
        <w:rPr>
          <w:lang w:val="fr-CA" w:eastAsia="fr-CA"/>
        </w:rPr>
        <w:t>Ministère de l</w:t>
      </w:r>
      <w:r w:rsidR="00754147">
        <w:rPr>
          <w:lang w:val="fr-CA" w:eastAsia="fr-CA"/>
        </w:rPr>
        <w:t>’</w:t>
      </w:r>
      <w:r w:rsidRPr="00F211D2">
        <w:rPr>
          <w:lang w:val="fr-CA" w:eastAsia="fr-CA"/>
        </w:rPr>
        <w:t>énergie</w:t>
      </w:r>
      <w:proofErr w:type="gramEnd"/>
      <w:r w:rsidRPr="00F211D2">
        <w:rPr>
          <w:lang w:val="fr-CA" w:eastAsia="fr-CA"/>
        </w:rPr>
        <w:t xml:space="preserve"> et des mines, est l</w:t>
      </w:r>
      <w:r w:rsidR="00754147">
        <w:rPr>
          <w:lang w:val="fr-CA" w:eastAsia="fr-CA"/>
        </w:rPr>
        <w:t>’</w:t>
      </w:r>
      <w:r w:rsidRPr="00F211D2">
        <w:rPr>
          <w:lang w:val="fr-CA" w:eastAsia="fr-CA"/>
        </w:rPr>
        <w:t>institution responsable de la réglementation, du contrôle et de l</w:t>
      </w:r>
      <w:r w:rsidR="00754147">
        <w:rPr>
          <w:lang w:val="fr-CA" w:eastAsia="fr-CA"/>
        </w:rPr>
        <w:t>’</w:t>
      </w:r>
      <w:r w:rsidRPr="00F211D2">
        <w:rPr>
          <w:lang w:val="fr-CA" w:eastAsia="fr-CA"/>
        </w:rPr>
        <w:t>inspection des processus liés au fonctionnement et à l</w:t>
      </w:r>
      <w:r w:rsidR="00754147">
        <w:rPr>
          <w:lang w:val="fr-CA" w:eastAsia="fr-CA"/>
        </w:rPr>
        <w:t>’</w:t>
      </w:r>
      <w:r w:rsidRPr="00F211D2">
        <w:rPr>
          <w:lang w:val="fr-CA" w:eastAsia="fr-CA"/>
        </w:rPr>
        <w:t>utilisation efficace de l</w:t>
      </w:r>
      <w:r w:rsidR="00754147">
        <w:rPr>
          <w:lang w:val="fr-CA" w:eastAsia="fr-CA"/>
        </w:rPr>
        <w:t>’</w:t>
      </w:r>
      <w:r w:rsidRPr="00F211D2">
        <w:rPr>
          <w:lang w:val="fr-CA" w:eastAsia="fr-CA"/>
        </w:rPr>
        <w:t xml:space="preserve">énergie. </w:t>
      </w:r>
      <w:r w:rsidR="001A0DA7">
        <w:rPr>
          <w:lang w:val="fr-CA" w:eastAsia="fr-CA"/>
        </w:rPr>
        <w:t>L’</w:t>
      </w:r>
      <w:r w:rsidRPr="00F211D2">
        <w:rPr>
          <w:lang w:val="fr-CA" w:eastAsia="fr-CA"/>
        </w:rPr>
        <w:t>ONURE publie des instructions et recommandations relatives à l</w:t>
      </w:r>
      <w:r w:rsidR="00754147">
        <w:rPr>
          <w:lang w:val="fr-CA" w:eastAsia="fr-CA"/>
        </w:rPr>
        <w:t>’</w:t>
      </w:r>
      <w:r w:rsidRPr="00F211D2">
        <w:rPr>
          <w:lang w:val="fr-CA" w:eastAsia="fr-CA"/>
        </w:rPr>
        <w:t>efficacité énergétique dans le secteur de la réfrigération et de la climatisation (RAC) des hôtels. Le projet sera mis en œuvre par le Bureau technique de l</w:t>
      </w:r>
      <w:r w:rsidR="00754147">
        <w:rPr>
          <w:lang w:val="fr-CA" w:eastAsia="fr-CA"/>
        </w:rPr>
        <w:t>’</w:t>
      </w:r>
      <w:r w:rsidRPr="00F211D2">
        <w:rPr>
          <w:lang w:val="fr-CA" w:eastAsia="fr-CA"/>
        </w:rPr>
        <w:t>ozone (OTOZ), en coordination avec l</w:t>
      </w:r>
      <w:r w:rsidR="00754147">
        <w:rPr>
          <w:lang w:val="fr-CA" w:eastAsia="fr-CA"/>
        </w:rPr>
        <w:t>’</w:t>
      </w:r>
      <w:r w:rsidRPr="00F211D2">
        <w:rPr>
          <w:lang w:val="fr-CA" w:eastAsia="fr-CA"/>
        </w:rPr>
        <w:t>ONURE et le Ministère du tourisme. Cuba dispose de normes minimales de performance énergétique (MEPS) établies pour les climatiseurs domestiques, les réfrigérateurs domestiques et les équipements de réfrigération commerciale de faible capacité.</w:t>
      </w:r>
    </w:p>
    <w:p w14:paraId="5900DB70" w14:textId="77777777" w:rsidR="005325FC" w:rsidRPr="00F211D2" w:rsidRDefault="00D477C5" w:rsidP="005325FC">
      <w:pPr>
        <w:keepNext/>
        <w:suppressAutoHyphens/>
        <w:spacing w:before="240" w:after="240"/>
        <w:rPr>
          <w:u w:val="single"/>
          <w:lang w:val="fr-CA"/>
        </w:rPr>
      </w:pPr>
      <w:r w:rsidRPr="00F211D2">
        <w:rPr>
          <w:bCs/>
          <w:u w:val="single"/>
          <w:lang w:val="fr-CA" w:eastAsia="fr-CA"/>
        </w:rPr>
        <w:t>Consommation de HFC et contexte sectoriel</w:t>
      </w:r>
    </w:p>
    <w:p w14:paraId="10EF4B88" w14:textId="77777777" w:rsidR="005325FC" w:rsidRPr="00F211D2" w:rsidRDefault="00D477C5" w:rsidP="005325FC">
      <w:pPr>
        <w:pStyle w:val="Heading1"/>
        <w:shd w:val="clear" w:color="auto" w:fill="FFFFFF" w:themeFill="background1"/>
        <w:rPr>
          <w:lang w:val="fr-CA" w:eastAsia="zh-CN"/>
        </w:rPr>
      </w:pPr>
      <w:r w:rsidRPr="00F211D2">
        <w:rPr>
          <w:lang w:val="fr-CA" w:eastAsia="fr-CA"/>
        </w:rPr>
        <w:t xml:space="preserve">Le niveau </w:t>
      </w:r>
      <w:r w:rsidR="001A0DA7">
        <w:rPr>
          <w:lang w:val="fr-CA" w:eastAsia="fr-CA"/>
        </w:rPr>
        <w:t>de référence de la consommation de</w:t>
      </w:r>
      <w:r w:rsidRPr="00F211D2">
        <w:rPr>
          <w:lang w:val="fr-CA" w:eastAsia="fr-CA"/>
        </w:rPr>
        <w:t xml:space="preserve"> HFC pour Cuba a été établi à 1 030 662 tonnes éqCO</w:t>
      </w:r>
      <w:r w:rsidRPr="00F211D2">
        <w:rPr>
          <w:vertAlign w:val="subscript"/>
          <w:lang w:val="fr-CA" w:eastAsia="fr-CA"/>
        </w:rPr>
        <w:t>2.</w:t>
      </w:r>
      <w:r w:rsidRPr="00F211D2">
        <w:rPr>
          <w:lang w:val="fr-CA" w:eastAsia="fr-CA"/>
        </w:rPr>
        <w:t xml:space="preserve"> Le tableau 1 présente la consommation totale de HFC du pays pour la période 2020</w:t>
      </w:r>
      <w:r w:rsidR="00754147">
        <w:rPr>
          <w:lang w:val="fr-CA" w:eastAsia="fr-CA"/>
        </w:rPr>
        <w:noBreakHyphen/>
      </w:r>
      <w:r w:rsidRPr="00F211D2">
        <w:rPr>
          <w:lang w:val="fr-CA" w:eastAsia="fr-CA"/>
        </w:rPr>
        <w:t>2024.</w:t>
      </w:r>
    </w:p>
    <w:p w14:paraId="47314CD7" w14:textId="77777777" w:rsidR="005325FC" w:rsidRPr="00F211D2" w:rsidRDefault="00400D7A" w:rsidP="0007013A">
      <w:pPr>
        <w:keepNext/>
        <w:spacing w:after="20"/>
        <w:rPr>
          <w:b/>
          <w:bCs/>
          <w:lang w:val="fr-CA" w:eastAsia="zh-CN"/>
        </w:rPr>
      </w:pPr>
      <w:r w:rsidRPr="00F211D2">
        <w:rPr>
          <w:b/>
          <w:bCs/>
          <w:lang w:val="fr-CA" w:eastAsia="fr-CA"/>
        </w:rPr>
        <w:t>Tableau </w:t>
      </w:r>
      <w:r w:rsidR="00D477C5" w:rsidRPr="00F211D2">
        <w:rPr>
          <w:b/>
          <w:bCs/>
          <w:lang w:val="fr-CA" w:eastAsia="fr-CA"/>
        </w:rPr>
        <w:t>1. Consommation de H</w:t>
      </w:r>
      <w:r w:rsidRPr="00F211D2">
        <w:rPr>
          <w:b/>
          <w:bCs/>
          <w:lang w:val="fr-CA" w:eastAsia="fr-CA"/>
        </w:rPr>
        <w:t xml:space="preserve">FC à Cuba (données </w:t>
      </w:r>
      <w:r w:rsidR="001A0DA7">
        <w:rPr>
          <w:b/>
          <w:bCs/>
          <w:lang w:val="fr-CA" w:eastAsia="fr-CA"/>
        </w:rPr>
        <w:t xml:space="preserve">au titre </w:t>
      </w:r>
      <w:r w:rsidRPr="00F211D2">
        <w:rPr>
          <w:b/>
          <w:bCs/>
          <w:lang w:val="fr-CA" w:eastAsia="fr-CA"/>
        </w:rPr>
        <w:t>de l</w:t>
      </w:r>
      <w:r w:rsidR="00754147">
        <w:rPr>
          <w:b/>
          <w:bCs/>
          <w:lang w:val="fr-CA" w:eastAsia="fr-CA"/>
        </w:rPr>
        <w:t>’</w:t>
      </w:r>
      <w:r w:rsidRPr="00F211D2">
        <w:rPr>
          <w:b/>
          <w:bCs/>
          <w:lang w:val="fr-CA" w:eastAsia="fr-CA"/>
        </w:rPr>
        <w:t>article </w:t>
      </w:r>
      <w:r w:rsidR="00D477C5" w:rsidRPr="00F211D2">
        <w:rPr>
          <w:b/>
          <w:bCs/>
          <w:lang w:val="fr-CA" w:eastAsia="fr-CA"/>
        </w:rPr>
        <w:t>7 pour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618"/>
        <w:gridCol w:w="1522"/>
        <w:gridCol w:w="1524"/>
        <w:gridCol w:w="1524"/>
        <w:gridCol w:w="1524"/>
      </w:tblGrid>
      <w:tr w:rsidR="0007013A" w:rsidRPr="00F211D2" w14:paraId="7D1D4E2B" w14:textId="77777777" w:rsidTr="00981CF5">
        <w:trPr>
          <w:trHeight w:val="161"/>
          <w:tblHeader/>
        </w:trPr>
        <w:tc>
          <w:tcPr>
            <w:tcW w:w="876" w:type="pct"/>
            <w:shd w:val="clear" w:color="auto" w:fill="auto"/>
            <w:vAlign w:val="center"/>
          </w:tcPr>
          <w:p w14:paraId="495DA2EE" w14:textId="77777777" w:rsidR="0007013A" w:rsidRPr="00F211D2" w:rsidRDefault="0007013A" w:rsidP="0007013A">
            <w:pPr>
              <w:spacing w:before="20" w:after="20"/>
              <w:jc w:val="center"/>
              <w:rPr>
                <w:b/>
                <w:bCs/>
                <w:lang w:val="fr-CA"/>
              </w:rPr>
            </w:pPr>
          </w:p>
        </w:tc>
        <w:tc>
          <w:tcPr>
            <w:tcW w:w="865" w:type="pct"/>
            <w:shd w:val="clear" w:color="auto" w:fill="auto"/>
            <w:noWrap/>
            <w:vAlign w:val="center"/>
            <w:hideMark/>
          </w:tcPr>
          <w:p w14:paraId="28406199" w14:textId="77777777" w:rsidR="0007013A" w:rsidRPr="00F211D2" w:rsidRDefault="0007013A" w:rsidP="0007013A">
            <w:pPr>
              <w:spacing w:before="20" w:after="20"/>
              <w:jc w:val="center"/>
              <w:rPr>
                <w:b/>
                <w:bCs/>
                <w:lang w:val="fr-CA"/>
              </w:rPr>
            </w:pPr>
            <w:r w:rsidRPr="00F211D2">
              <w:rPr>
                <w:b/>
                <w:bCs/>
                <w:lang w:val="fr-CA"/>
              </w:rPr>
              <w:t>2020</w:t>
            </w:r>
          </w:p>
        </w:tc>
        <w:tc>
          <w:tcPr>
            <w:tcW w:w="814" w:type="pct"/>
            <w:shd w:val="clear" w:color="auto" w:fill="auto"/>
            <w:noWrap/>
            <w:vAlign w:val="center"/>
            <w:hideMark/>
          </w:tcPr>
          <w:p w14:paraId="48ECFBF4" w14:textId="77777777" w:rsidR="0007013A" w:rsidRPr="00F211D2" w:rsidRDefault="0007013A" w:rsidP="0007013A">
            <w:pPr>
              <w:spacing w:before="20" w:after="20"/>
              <w:jc w:val="center"/>
              <w:rPr>
                <w:b/>
                <w:bCs/>
                <w:lang w:val="fr-CA"/>
              </w:rPr>
            </w:pPr>
            <w:r w:rsidRPr="00F211D2">
              <w:rPr>
                <w:b/>
                <w:bCs/>
                <w:lang w:val="fr-CA"/>
              </w:rPr>
              <w:t>2021</w:t>
            </w:r>
          </w:p>
        </w:tc>
        <w:tc>
          <w:tcPr>
            <w:tcW w:w="815" w:type="pct"/>
            <w:shd w:val="clear" w:color="auto" w:fill="auto"/>
            <w:noWrap/>
            <w:vAlign w:val="center"/>
            <w:hideMark/>
          </w:tcPr>
          <w:p w14:paraId="468AA385" w14:textId="77777777" w:rsidR="0007013A" w:rsidRPr="00F211D2" w:rsidRDefault="0007013A" w:rsidP="0007013A">
            <w:pPr>
              <w:spacing w:before="20" w:after="20"/>
              <w:jc w:val="center"/>
              <w:rPr>
                <w:b/>
                <w:bCs/>
                <w:lang w:val="fr-CA"/>
              </w:rPr>
            </w:pPr>
            <w:r w:rsidRPr="00F211D2">
              <w:rPr>
                <w:b/>
                <w:bCs/>
                <w:lang w:val="fr-CA"/>
              </w:rPr>
              <w:t>2022</w:t>
            </w:r>
          </w:p>
        </w:tc>
        <w:tc>
          <w:tcPr>
            <w:tcW w:w="815" w:type="pct"/>
            <w:shd w:val="clear" w:color="auto" w:fill="auto"/>
            <w:noWrap/>
            <w:vAlign w:val="center"/>
            <w:hideMark/>
          </w:tcPr>
          <w:p w14:paraId="4FB00406" w14:textId="77777777" w:rsidR="0007013A" w:rsidRPr="00F211D2" w:rsidRDefault="0007013A" w:rsidP="0007013A">
            <w:pPr>
              <w:spacing w:before="20" w:after="20"/>
              <w:jc w:val="center"/>
              <w:rPr>
                <w:b/>
                <w:bCs/>
                <w:lang w:val="fr-CA"/>
              </w:rPr>
            </w:pPr>
            <w:r w:rsidRPr="00F211D2">
              <w:rPr>
                <w:b/>
                <w:bCs/>
                <w:lang w:val="fr-CA"/>
              </w:rPr>
              <w:t>2023</w:t>
            </w:r>
          </w:p>
        </w:tc>
        <w:tc>
          <w:tcPr>
            <w:tcW w:w="815" w:type="pct"/>
          </w:tcPr>
          <w:p w14:paraId="2E974ACC" w14:textId="77777777" w:rsidR="0007013A" w:rsidRPr="00F211D2" w:rsidRDefault="0007013A" w:rsidP="0007013A">
            <w:pPr>
              <w:spacing w:before="20" w:after="20"/>
              <w:jc w:val="center"/>
              <w:rPr>
                <w:b/>
                <w:bCs/>
                <w:lang w:val="fr-CA"/>
              </w:rPr>
            </w:pPr>
            <w:r w:rsidRPr="00F211D2">
              <w:rPr>
                <w:b/>
                <w:bCs/>
                <w:lang w:val="fr-CA"/>
              </w:rPr>
              <w:t>2024</w:t>
            </w:r>
          </w:p>
        </w:tc>
      </w:tr>
      <w:tr w:rsidR="0007013A" w:rsidRPr="00F211D2" w14:paraId="367AD904" w14:textId="77777777" w:rsidTr="00981CF5">
        <w:trPr>
          <w:trHeight w:val="300"/>
        </w:trPr>
        <w:tc>
          <w:tcPr>
            <w:tcW w:w="876" w:type="pct"/>
            <w:vAlign w:val="center"/>
          </w:tcPr>
          <w:p w14:paraId="684CD48F" w14:textId="77777777" w:rsidR="0007013A" w:rsidRPr="00F211D2" w:rsidRDefault="00400D7A" w:rsidP="0007013A">
            <w:pPr>
              <w:spacing w:before="20" w:after="20"/>
              <w:rPr>
                <w:lang w:val="fr-CA"/>
              </w:rPr>
            </w:pPr>
            <w:proofErr w:type="spellStart"/>
            <w:proofErr w:type="gramStart"/>
            <w:r w:rsidRPr="00F211D2">
              <w:rPr>
                <w:lang w:val="fr-CA"/>
              </w:rPr>
              <w:t>tm</w:t>
            </w:r>
            <w:proofErr w:type="spellEnd"/>
            <w:proofErr w:type="gramEnd"/>
          </w:p>
        </w:tc>
        <w:tc>
          <w:tcPr>
            <w:tcW w:w="865" w:type="pct"/>
            <w:shd w:val="clear" w:color="auto" w:fill="auto"/>
            <w:noWrap/>
            <w:vAlign w:val="center"/>
          </w:tcPr>
          <w:p w14:paraId="66836569" w14:textId="77777777" w:rsidR="0007013A" w:rsidRPr="00F211D2" w:rsidRDefault="0007013A" w:rsidP="0007013A">
            <w:pPr>
              <w:spacing w:before="20" w:after="20"/>
              <w:jc w:val="right"/>
              <w:rPr>
                <w:lang w:val="fr-CA"/>
              </w:rPr>
            </w:pPr>
            <w:r w:rsidRPr="00F211D2">
              <w:rPr>
                <w:lang w:val="fr-CA"/>
              </w:rPr>
              <w:t>376</w:t>
            </w:r>
            <w:r w:rsidR="00400D7A" w:rsidRPr="00F211D2">
              <w:rPr>
                <w:lang w:val="fr-CA"/>
              </w:rPr>
              <w:t>,</w:t>
            </w:r>
            <w:r w:rsidRPr="00F211D2">
              <w:rPr>
                <w:lang w:val="fr-CA"/>
              </w:rPr>
              <w:t>27</w:t>
            </w:r>
          </w:p>
        </w:tc>
        <w:tc>
          <w:tcPr>
            <w:tcW w:w="814" w:type="pct"/>
            <w:shd w:val="clear" w:color="auto" w:fill="auto"/>
            <w:noWrap/>
            <w:vAlign w:val="center"/>
          </w:tcPr>
          <w:p w14:paraId="59D669D3" w14:textId="77777777" w:rsidR="0007013A" w:rsidRPr="00F211D2" w:rsidRDefault="0007013A" w:rsidP="0007013A">
            <w:pPr>
              <w:spacing w:before="20" w:after="20"/>
              <w:jc w:val="right"/>
              <w:rPr>
                <w:lang w:val="fr-CA"/>
              </w:rPr>
            </w:pPr>
            <w:r w:rsidRPr="00F211D2">
              <w:rPr>
                <w:lang w:val="fr-CA"/>
              </w:rPr>
              <w:t>289</w:t>
            </w:r>
            <w:r w:rsidR="00400D7A" w:rsidRPr="00F211D2">
              <w:rPr>
                <w:lang w:val="fr-CA"/>
              </w:rPr>
              <w:t>,</w:t>
            </w:r>
            <w:r w:rsidRPr="00F211D2">
              <w:rPr>
                <w:lang w:val="fr-CA"/>
              </w:rPr>
              <w:t>99</w:t>
            </w:r>
          </w:p>
        </w:tc>
        <w:tc>
          <w:tcPr>
            <w:tcW w:w="815" w:type="pct"/>
            <w:shd w:val="clear" w:color="auto" w:fill="auto"/>
            <w:noWrap/>
            <w:vAlign w:val="center"/>
          </w:tcPr>
          <w:p w14:paraId="11A6A716" w14:textId="77777777" w:rsidR="0007013A" w:rsidRPr="00F211D2" w:rsidRDefault="0007013A" w:rsidP="0007013A">
            <w:pPr>
              <w:spacing w:before="20" w:after="20"/>
              <w:jc w:val="right"/>
              <w:rPr>
                <w:lang w:val="fr-CA"/>
              </w:rPr>
            </w:pPr>
            <w:r w:rsidRPr="00F211D2">
              <w:rPr>
                <w:lang w:val="fr-CA"/>
              </w:rPr>
              <w:t>439</w:t>
            </w:r>
            <w:r w:rsidR="00400D7A" w:rsidRPr="00F211D2">
              <w:rPr>
                <w:lang w:val="fr-CA"/>
              </w:rPr>
              <w:t>,</w:t>
            </w:r>
            <w:r w:rsidRPr="00F211D2">
              <w:rPr>
                <w:lang w:val="fr-CA"/>
              </w:rPr>
              <w:t>53</w:t>
            </w:r>
          </w:p>
        </w:tc>
        <w:tc>
          <w:tcPr>
            <w:tcW w:w="815" w:type="pct"/>
            <w:shd w:val="clear" w:color="auto" w:fill="auto"/>
            <w:noWrap/>
            <w:vAlign w:val="center"/>
          </w:tcPr>
          <w:p w14:paraId="4164ABE4" w14:textId="77777777" w:rsidR="0007013A" w:rsidRPr="00F211D2" w:rsidRDefault="0007013A" w:rsidP="0007013A">
            <w:pPr>
              <w:spacing w:before="20" w:after="20"/>
              <w:jc w:val="right"/>
              <w:rPr>
                <w:lang w:val="fr-CA"/>
              </w:rPr>
            </w:pPr>
            <w:r w:rsidRPr="00F211D2">
              <w:rPr>
                <w:lang w:val="fr-CA"/>
              </w:rPr>
              <w:t>687</w:t>
            </w:r>
            <w:r w:rsidR="00400D7A" w:rsidRPr="00F211D2">
              <w:rPr>
                <w:lang w:val="fr-CA"/>
              </w:rPr>
              <w:t>,</w:t>
            </w:r>
            <w:r w:rsidRPr="00F211D2">
              <w:rPr>
                <w:lang w:val="fr-CA"/>
              </w:rPr>
              <w:t>14</w:t>
            </w:r>
          </w:p>
        </w:tc>
        <w:tc>
          <w:tcPr>
            <w:tcW w:w="815" w:type="pct"/>
          </w:tcPr>
          <w:p w14:paraId="4E232CCF" w14:textId="77777777" w:rsidR="0007013A" w:rsidRPr="00F211D2" w:rsidRDefault="0007013A" w:rsidP="0007013A">
            <w:pPr>
              <w:spacing w:before="20" w:after="20"/>
              <w:jc w:val="right"/>
              <w:rPr>
                <w:lang w:val="fr-CA"/>
              </w:rPr>
            </w:pPr>
            <w:r w:rsidRPr="00F211D2">
              <w:rPr>
                <w:lang w:val="fr-CA"/>
              </w:rPr>
              <w:t>339</w:t>
            </w:r>
            <w:r w:rsidR="00400D7A" w:rsidRPr="00F211D2">
              <w:rPr>
                <w:lang w:val="fr-CA"/>
              </w:rPr>
              <w:t>,</w:t>
            </w:r>
            <w:r w:rsidRPr="00F211D2">
              <w:rPr>
                <w:lang w:val="fr-CA"/>
              </w:rPr>
              <w:t>16</w:t>
            </w:r>
          </w:p>
        </w:tc>
      </w:tr>
      <w:tr w:rsidR="0007013A" w:rsidRPr="00F211D2" w14:paraId="6FF4FE4D" w14:textId="77777777" w:rsidTr="00981CF5">
        <w:trPr>
          <w:trHeight w:val="300"/>
        </w:trPr>
        <w:tc>
          <w:tcPr>
            <w:tcW w:w="876" w:type="pct"/>
            <w:vAlign w:val="center"/>
          </w:tcPr>
          <w:p w14:paraId="21E443CC" w14:textId="77777777" w:rsidR="0007013A" w:rsidRPr="00F211D2" w:rsidRDefault="00400D7A" w:rsidP="0007013A">
            <w:pPr>
              <w:spacing w:before="20" w:after="20"/>
              <w:rPr>
                <w:lang w:val="fr-CA"/>
              </w:rPr>
            </w:pPr>
            <w:proofErr w:type="gramStart"/>
            <w:r w:rsidRPr="00F211D2">
              <w:rPr>
                <w:lang w:val="fr-CA"/>
              </w:rPr>
              <w:t>tonnes</w:t>
            </w:r>
            <w:proofErr w:type="gramEnd"/>
            <w:r w:rsidRPr="00F211D2">
              <w:rPr>
                <w:lang w:val="fr-CA"/>
              </w:rPr>
              <w:t> éqCO</w:t>
            </w:r>
            <w:r w:rsidRPr="00F211D2">
              <w:rPr>
                <w:vertAlign w:val="subscript"/>
                <w:lang w:val="fr-CA"/>
              </w:rPr>
              <w:t>2</w:t>
            </w:r>
          </w:p>
        </w:tc>
        <w:tc>
          <w:tcPr>
            <w:tcW w:w="865" w:type="pct"/>
            <w:shd w:val="clear" w:color="auto" w:fill="auto"/>
            <w:noWrap/>
            <w:vAlign w:val="center"/>
          </w:tcPr>
          <w:p w14:paraId="4D09BEAD" w14:textId="77777777" w:rsidR="0007013A" w:rsidRPr="00F211D2" w:rsidRDefault="0007013A" w:rsidP="0007013A">
            <w:pPr>
              <w:spacing w:before="20" w:after="20"/>
              <w:jc w:val="right"/>
              <w:rPr>
                <w:lang w:val="fr-CA"/>
              </w:rPr>
            </w:pPr>
            <w:r w:rsidRPr="00F211D2">
              <w:rPr>
                <w:lang w:val="fr-CA"/>
              </w:rPr>
              <w:t>739</w:t>
            </w:r>
            <w:r w:rsidR="00400D7A" w:rsidRPr="00F211D2">
              <w:rPr>
                <w:lang w:val="fr-CA"/>
              </w:rPr>
              <w:t> </w:t>
            </w:r>
            <w:r w:rsidRPr="00F211D2">
              <w:rPr>
                <w:lang w:val="fr-CA"/>
              </w:rPr>
              <w:t>658</w:t>
            </w:r>
          </w:p>
        </w:tc>
        <w:tc>
          <w:tcPr>
            <w:tcW w:w="814" w:type="pct"/>
            <w:shd w:val="clear" w:color="auto" w:fill="auto"/>
            <w:noWrap/>
            <w:vAlign w:val="center"/>
          </w:tcPr>
          <w:p w14:paraId="09E4DD53" w14:textId="77777777" w:rsidR="0007013A" w:rsidRPr="00F211D2" w:rsidRDefault="0007013A" w:rsidP="0007013A">
            <w:pPr>
              <w:spacing w:before="20" w:after="20"/>
              <w:jc w:val="right"/>
              <w:rPr>
                <w:lang w:val="fr-CA"/>
              </w:rPr>
            </w:pPr>
            <w:r w:rsidRPr="00F211D2">
              <w:rPr>
                <w:lang w:val="fr-CA"/>
              </w:rPr>
              <w:t>519</w:t>
            </w:r>
            <w:r w:rsidR="00400D7A" w:rsidRPr="00F211D2">
              <w:rPr>
                <w:lang w:val="fr-CA"/>
              </w:rPr>
              <w:t> </w:t>
            </w:r>
            <w:r w:rsidRPr="00F211D2">
              <w:rPr>
                <w:lang w:val="fr-CA"/>
              </w:rPr>
              <w:t>644</w:t>
            </w:r>
          </w:p>
        </w:tc>
        <w:tc>
          <w:tcPr>
            <w:tcW w:w="815" w:type="pct"/>
            <w:shd w:val="clear" w:color="auto" w:fill="auto"/>
            <w:noWrap/>
            <w:vAlign w:val="center"/>
          </w:tcPr>
          <w:p w14:paraId="2C0B70E7" w14:textId="77777777" w:rsidR="0007013A" w:rsidRPr="00F211D2" w:rsidRDefault="0007013A" w:rsidP="0007013A">
            <w:pPr>
              <w:spacing w:before="20" w:after="20"/>
              <w:jc w:val="right"/>
              <w:rPr>
                <w:lang w:val="fr-CA"/>
              </w:rPr>
            </w:pPr>
            <w:r w:rsidRPr="00F211D2">
              <w:rPr>
                <w:lang w:val="fr-CA"/>
              </w:rPr>
              <w:t>882</w:t>
            </w:r>
            <w:r w:rsidR="00400D7A" w:rsidRPr="00F211D2">
              <w:rPr>
                <w:lang w:val="fr-CA"/>
              </w:rPr>
              <w:t> </w:t>
            </w:r>
            <w:r w:rsidRPr="00F211D2">
              <w:rPr>
                <w:lang w:val="fr-CA"/>
              </w:rPr>
              <w:t>672</w:t>
            </w:r>
          </w:p>
        </w:tc>
        <w:tc>
          <w:tcPr>
            <w:tcW w:w="815" w:type="pct"/>
            <w:shd w:val="clear" w:color="auto" w:fill="auto"/>
            <w:noWrap/>
            <w:vAlign w:val="center"/>
          </w:tcPr>
          <w:p w14:paraId="4DF706CA" w14:textId="77777777" w:rsidR="0007013A" w:rsidRPr="00F211D2" w:rsidRDefault="0007013A" w:rsidP="0007013A">
            <w:pPr>
              <w:spacing w:before="20" w:after="20"/>
              <w:jc w:val="right"/>
              <w:rPr>
                <w:lang w:val="fr-CA"/>
              </w:rPr>
            </w:pPr>
            <w:r w:rsidRPr="00F211D2">
              <w:rPr>
                <w:lang w:val="fr-CA"/>
              </w:rPr>
              <w:t>1</w:t>
            </w:r>
            <w:r w:rsidR="00400D7A" w:rsidRPr="00F211D2">
              <w:rPr>
                <w:lang w:val="fr-CA"/>
              </w:rPr>
              <w:t> </w:t>
            </w:r>
            <w:r w:rsidRPr="00F211D2">
              <w:rPr>
                <w:lang w:val="fr-CA"/>
              </w:rPr>
              <w:t>368</w:t>
            </w:r>
            <w:r w:rsidR="00400D7A" w:rsidRPr="00F211D2">
              <w:rPr>
                <w:lang w:val="fr-CA"/>
              </w:rPr>
              <w:t> </w:t>
            </w:r>
            <w:r w:rsidRPr="00F211D2">
              <w:rPr>
                <w:lang w:val="fr-CA"/>
              </w:rPr>
              <w:t>669</w:t>
            </w:r>
          </w:p>
        </w:tc>
        <w:tc>
          <w:tcPr>
            <w:tcW w:w="815" w:type="pct"/>
          </w:tcPr>
          <w:p w14:paraId="18CC480E" w14:textId="77777777" w:rsidR="0007013A" w:rsidRPr="00F211D2" w:rsidRDefault="0007013A" w:rsidP="0007013A">
            <w:pPr>
              <w:spacing w:before="20" w:after="20"/>
              <w:jc w:val="right"/>
              <w:rPr>
                <w:lang w:val="fr-CA"/>
              </w:rPr>
            </w:pPr>
            <w:r w:rsidRPr="00F211D2">
              <w:rPr>
                <w:lang w:val="fr-CA"/>
              </w:rPr>
              <w:t>671</w:t>
            </w:r>
            <w:r w:rsidR="00400D7A" w:rsidRPr="00F211D2">
              <w:rPr>
                <w:lang w:val="fr-CA"/>
              </w:rPr>
              <w:t> </w:t>
            </w:r>
            <w:r w:rsidRPr="00F211D2">
              <w:rPr>
                <w:lang w:val="fr-CA"/>
              </w:rPr>
              <w:t>021</w:t>
            </w:r>
          </w:p>
        </w:tc>
      </w:tr>
    </w:tbl>
    <w:p w14:paraId="24CCB92D" w14:textId="77777777" w:rsidR="005325FC" w:rsidRPr="00F211D2" w:rsidRDefault="00981CF5" w:rsidP="005325FC">
      <w:pPr>
        <w:pStyle w:val="Heading1"/>
        <w:spacing w:before="240"/>
        <w:rPr>
          <w:color w:val="000000" w:themeColor="text1"/>
          <w:lang w:val="fr-CA"/>
        </w:rPr>
      </w:pPr>
      <w:r w:rsidRPr="00F211D2">
        <w:rPr>
          <w:lang w:val="fr-CA" w:eastAsia="fr-CA"/>
        </w:rPr>
        <w:t>La baisse de la consommation de HFC en 2021, principalement attribuée à l</w:t>
      </w:r>
      <w:r w:rsidR="00754147">
        <w:rPr>
          <w:lang w:val="fr-CA" w:eastAsia="fr-CA"/>
        </w:rPr>
        <w:t>’</w:t>
      </w:r>
      <w:r w:rsidRPr="00F211D2">
        <w:rPr>
          <w:lang w:val="fr-CA" w:eastAsia="fr-CA"/>
        </w:rPr>
        <w:t>impact de la pandémie de COVID</w:t>
      </w:r>
      <w:r w:rsidR="00754147">
        <w:rPr>
          <w:lang w:val="fr-CA" w:eastAsia="fr-CA"/>
        </w:rPr>
        <w:noBreakHyphen/>
      </w:r>
      <w:r w:rsidRPr="00F211D2">
        <w:rPr>
          <w:lang w:val="fr-CA" w:eastAsia="fr-CA"/>
        </w:rPr>
        <w:t>19, a été suivie d</w:t>
      </w:r>
      <w:r w:rsidR="00754147">
        <w:rPr>
          <w:lang w:val="fr-CA" w:eastAsia="fr-CA"/>
        </w:rPr>
        <w:t>’</w:t>
      </w:r>
      <w:r w:rsidRPr="00F211D2">
        <w:rPr>
          <w:lang w:val="fr-CA" w:eastAsia="fr-CA"/>
        </w:rPr>
        <w:t xml:space="preserve">une augmentation progressive en 2022 et 2023. En 2023, la consommation a dépassé la valeur </w:t>
      </w:r>
      <w:r w:rsidR="001A0DA7">
        <w:rPr>
          <w:lang w:val="fr-CA" w:eastAsia="fr-CA"/>
        </w:rPr>
        <w:t>de référence de la consommation de</w:t>
      </w:r>
      <w:r w:rsidRPr="00F211D2">
        <w:rPr>
          <w:lang w:val="fr-CA" w:eastAsia="fr-CA"/>
        </w:rPr>
        <w:t xml:space="preserve"> HFC en raison de la reprise économique et de la consommation accrue pour l</w:t>
      </w:r>
      <w:r w:rsidR="00754147">
        <w:rPr>
          <w:lang w:val="fr-CA" w:eastAsia="fr-CA"/>
        </w:rPr>
        <w:t>’</w:t>
      </w:r>
      <w:r w:rsidRPr="00F211D2">
        <w:rPr>
          <w:lang w:val="fr-CA" w:eastAsia="fr-CA"/>
        </w:rPr>
        <w:t>entretien et l</w:t>
      </w:r>
      <w:r w:rsidR="00754147">
        <w:rPr>
          <w:lang w:val="fr-CA" w:eastAsia="fr-CA"/>
        </w:rPr>
        <w:t>’</w:t>
      </w:r>
      <w:r w:rsidRPr="00F211D2">
        <w:rPr>
          <w:lang w:val="fr-CA" w:eastAsia="fr-CA"/>
        </w:rPr>
        <w:t>installation d</w:t>
      </w:r>
      <w:r w:rsidR="00754147">
        <w:rPr>
          <w:lang w:val="fr-CA" w:eastAsia="fr-CA"/>
        </w:rPr>
        <w:t>’</w:t>
      </w:r>
      <w:r w:rsidRPr="00F211D2">
        <w:rPr>
          <w:lang w:val="fr-CA" w:eastAsia="fr-CA"/>
        </w:rPr>
        <w:t>équipements RAC. En 2024, la consommation de HFC a de nouveau diminué</w:t>
      </w:r>
      <w:r w:rsidRPr="00F211D2">
        <w:rPr>
          <w:lang w:val="fr-CA"/>
        </w:rPr>
        <w:t>.</w:t>
      </w:r>
    </w:p>
    <w:p w14:paraId="5CE8A7B9" w14:textId="77777777" w:rsidR="005325FC" w:rsidRPr="00F211D2" w:rsidRDefault="00981CF5" w:rsidP="005325FC">
      <w:pPr>
        <w:pStyle w:val="Heading1"/>
        <w:rPr>
          <w:lang w:val="fr-CA"/>
        </w:rPr>
      </w:pPr>
      <w:r w:rsidRPr="00F211D2">
        <w:rPr>
          <w:lang w:val="fr-CA" w:eastAsia="fr-CA"/>
        </w:rPr>
        <w:lastRenderedPageBreak/>
        <w:t xml:space="preserve">La demande de systèmes RAC à Cuba </w:t>
      </w:r>
      <w:r w:rsidR="001A0DA7">
        <w:rPr>
          <w:lang w:val="fr-CA" w:eastAsia="fr-CA"/>
        </w:rPr>
        <w:t>augmente</w:t>
      </w:r>
      <w:r w:rsidRPr="00F211D2">
        <w:rPr>
          <w:lang w:val="fr-CA" w:eastAsia="fr-CA"/>
        </w:rPr>
        <w:t xml:space="preserve"> dans tous les </w:t>
      </w:r>
      <w:r w:rsidRPr="00F211D2">
        <w:rPr>
          <w:noProof/>
          <w:lang w:val="fr-CA" w:eastAsia="fr-CA"/>
        </w:rPr>
        <w:t>sous</w:t>
      </w:r>
      <w:r w:rsidR="00754147">
        <w:rPr>
          <w:noProof/>
          <w:lang w:val="fr-CA" w:eastAsia="fr-CA"/>
        </w:rPr>
        <w:noBreakHyphen/>
      </w:r>
      <w:r w:rsidRPr="00F211D2">
        <w:rPr>
          <w:noProof/>
          <w:lang w:val="fr-CA" w:eastAsia="fr-CA"/>
        </w:rPr>
        <w:t>secteurs</w:t>
      </w:r>
      <w:r w:rsidRPr="00F211D2">
        <w:rPr>
          <w:lang w:val="fr-CA" w:eastAsia="fr-CA"/>
        </w:rPr>
        <w:t>, notamment dans le tourisme. Le HFC</w:t>
      </w:r>
      <w:r w:rsidR="00754147">
        <w:rPr>
          <w:lang w:val="fr-CA" w:eastAsia="fr-CA"/>
        </w:rPr>
        <w:noBreakHyphen/>
      </w:r>
      <w:r w:rsidRPr="00F211D2">
        <w:rPr>
          <w:lang w:val="fr-CA" w:eastAsia="fr-CA"/>
        </w:rPr>
        <w:t>134a demeure le frigorigène le plus utilisé dans l</w:t>
      </w:r>
      <w:r w:rsidR="00754147">
        <w:rPr>
          <w:lang w:val="fr-CA" w:eastAsia="fr-CA"/>
        </w:rPr>
        <w:t>’</w:t>
      </w:r>
      <w:r w:rsidRPr="00F211D2">
        <w:rPr>
          <w:lang w:val="fr-CA" w:eastAsia="fr-CA"/>
        </w:rPr>
        <w:t>industrie touristique, suivi par le R</w:t>
      </w:r>
      <w:r w:rsidR="00754147">
        <w:rPr>
          <w:lang w:val="fr-CA" w:eastAsia="fr-CA"/>
        </w:rPr>
        <w:noBreakHyphen/>
      </w:r>
      <w:r w:rsidRPr="00F211D2">
        <w:rPr>
          <w:lang w:val="fr-CA" w:eastAsia="fr-CA"/>
        </w:rPr>
        <w:t>407C. La demande la plus importante de HFC pour l</w:t>
      </w:r>
      <w:r w:rsidR="00754147">
        <w:rPr>
          <w:lang w:val="fr-CA" w:eastAsia="fr-CA"/>
        </w:rPr>
        <w:t>’</w:t>
      </w:r>
      <w:r w:rsidRPr="00F211D2">
        <w:rPr>
          <w:lang w:val="fr-CA" w:eastAsia="fr-CA"/>
        </w:rPr>
        <w:t xml:space="preserve">entretien concerne les grands systèmes de climatisation avec de fortes charges de frigorigène. La consommation de HFC pour les </w:t>
      </w:r>
      <w:r w:rsidR="00640EA3" w:rsidRPr="00F211D2">
        <w:rPr>
          <w:lang w:val="fr-CA" w:eastAsia="fr-CA"/>
        </w:rPr>
        <w:t>groupes refroidisseurs d</w:t>
      </w:r>
      <w:r w:rsidR="00754147">
        <w:rPr>
          <w:lang w:val="fr-CA" w:eastAsia="fr-CA"/>
        </w:rPr>
        <w:t>’</w:t>
      </w:r>
      <w:r w:rsidR="00640EA3" w:rsidRPr="00F211D2">
        <w:rPr>
          <w:lang w:val="fr-CA" w:eastAsia="fr-CA"/>
        </w:rPr>
        <w:t>eau en </w:t>
      </w:r>
      <w:r w:rsidRPr="00F211D2">
        <w:rPr>
          <w:lang w:val="fr-CA" w:eastAsia="fr-CA"/>
        </w:rPr>
        <w:t>2023 était de 10 </w:t>
      </w:r>
      <w:proofErr w:type="spellStart"/>
      <w:r w:rsidRPr="00F211D2">
        <w:rPr>
          <w:lang w:val="fr-CA" w:eastAsia="fr-CA"/>
        </w:rPr>
        <w:t>tm</w:t>
      </w:r>
      <w:proofErr w:type="spellEnd"/>
      <w:r w:rsidRPr="00F211D2">
        <w:rPr>
          <w:lang w:val="fr-CA" w:eastAsia="fr-CA"/>
        </w:rPr>
        <w:t>, chiffre qui ne reflète pas la demande réelle, car de nombreux hôtels fermés pendant la pandémie n</w:t>
      </w:r>
      <w:r w:rsidR="00754147">
        <w:rPr>
          <w:lang w:val="fr-CA" w:eastAsia="fr-CA"/>
        </w:rPr>
        <w:t>’</w:t>
      </w:r>
      <w:r w:rsidRPr="00F211D2">
        <w:rPr>
          <w:lang w:val="fr-CA" w:eastAsia="fr-CA"/>
        </w:rPr>
        <w:t>avaient pas encore rouvert</w:t>
      </w:r>
      <w:r w:rsidR="00640EA3" w:rsidRPr="00F211D2">
        <w:rPr>
          <w:lang w:val="fr-CA" w:eastAsia="fr-CA"/>
        </w:rPr>
        <w:t>.</w:t>
      </w:r>
    </w:p>
    <w:p w14:paraId="64773CC5" w14:textId="77777777" w:rsidR="005325FC" w:rsidRPr="00F211D2" w:rsidRDefault="00640EA3" w:rsidP="007B5DE0">
      <w:pPr>
        <w:pStyle w:val="Heading1"/>
        <w:spacing w:after="0"/>
        <w:rPr>
          <w:lang w:val="fr-CA"/>
        </w:rPr>
      </w:pPr>
      <w:r w:rsidRPr="00F211D2">
        <w:rPr>
          <w:lang w:val="fr-CA" w:eastAsia="fr-CA"/>
        </w:rPr>
        <w:t>En termes de consommation électrique, le secteur RAC représente environ 20 pour cent de la consommation nationale totale d</w:t>
      </w:r>
      <w:r w:rsidR="00754147">
        <w:rPr>
          <w:lang w:val="fr-CA" w:eastAsia="fr-CA"/>
        </w:rPr>
        <w:t>’</w:t>
      </w:r>
      <w:r w:rsidRPr="00F211D2">
        <w:rPr>
          <w:lang w:val="fr-CA" w:eastAsia="fr-CA"/>
        </w:rPr>
        <w:t>électricité, dont près de 13 pour cent sont attribuables au secteur du tourisme.</w:t>
      </w:r>
    </w:p>
    <w:p w14:paraId="4D63463B" w14:textId="77777777" w:rsidR="005325FC" w:rsidRPr="00F211D2" w:rsidRDefault="00640EA3" w:rsidP="007B5DE0">
      <w:pPr>
        <w:keepNext/>
        <w:shd w:val="clear" w:color="auto" w:fill="FFFFFF" w:themeFill="background1"/>
        <w:spacing w:before="240" w:after="240"/>
        <w:rPr>
          <w:u w:val="single"/>
          <w:lang w:val="fr-CA"/>
        </w:rPr>
      </w:pPr>
      <w:r w:rsidRPr="00F211D2">
        <w:rPr>
          <w:bCs/>
          <w:u w:val="single"/>
          <w:lang w:val="fr-CA" w:eastAsia="fr-CA"/>
        </w:rPr>
        <w:t>Description et objectif du projet</w:t>
      </w:r>
    </w:p>
    <w:p w14:paraId="748A1827" w14:textId="77777777" w:rsidR="005325FC" w:rsidRPr="00F211D2" w:rsidRDefault="00640EA3" w:rsidP="00800769">
      <w:pPr>
        <w:pStyle w:val="Heading1"/>
        <w:rPr>
          <w:lang w:val="fr-CA"/>
        </w:rPr>
      </w:pPr>
      <w:bookmarkStart w:id="1" w:name="_Hlk126662278"/>
      <w:bookmarkStart w:id="2" w:name="_Hlk126934445"/>
      <w:r w:rsidRPr="00F211D2">
        <w:rPr>
          <w:lang w:val="fr-CA" w:eastAsia="fr-CA"/>
        </w:rPr>
        <w:t>Les bénéficiaires du projet pilote, consistant à remplacer cinq groupes refroidisseurs d</w:t>
      </w:r>
      <w:r w:rsidR="00754147">
        <w:rPr>
          <w:lang w:val="fr-CA" w:eastAsia="fr-CA"/>
        </w:rPr>
        <w:t>’</w:t>
      </w:r>
      <w:r w:rsidRPr="00F211D2">
        <w:rPr>
          <w:lang w:val="fr-CA" w:eastAsia="fr-CA"/>
        </w:rPr>
        <w:t>eau fonctionnant au HFC</w:t>
      </w:r>
      <w:r w:rsidR="00754147">
        <w:rPr>
          <w:lang w:val="fr-CA" w:eastAsia="fr-CA"/>
        </w:rPr>
        <w:noBreakHyphen/>
      </w:r>
      <w:r w:rsidRPr="00F211D2">
        <w:rPr>
          <w:lang w:val="fr-CA" w:eastAsia="fr-CA"/>
        </w:rPr>
        <w:t>134a par des systèmes utilisant du HFO</w:t>
      </w:r>
      <w:r w:rsidR="00754147">
        <w:rPr>
          <w:lang w:val="fr-CA" w:eastAsia="fr-CA"/>
        </w:rPr>
        <w:noBreakHyphen/>
      </w:r>
      <w:r w:rsidRPr="00F211D2">
        <w:rPr>
          <w:lang w:val="fr-CA" w:eastAsia="fr-CA"/>
        </w:rPr>
        <w:t>1234ze et du R</w:t>
      </w:r>
      <w:r w:rsidR="00754147">
        <w:rPr>
          <w:lang w:val="fr-CA" w:eastAsia="fr-CA"/>
        </w:rPr>
        <w:noBreakHyphen/>
      </w:r>
      <w:r w:rsidRPr="00F211D2">
        <w:rPr>
          <w:lang w:val="fr-CA" w:eastAsia="fr-CA"/>
        </w:rPr>
        <w:t>290, représentent un ensemble d</w:t>
      </w:r>
      <w:r w:rsidR="00754147">
        <w:rPr>
          <w:lang w:val="fr-CA" w:eastAsia="fr-CA"/>
        </w:rPr>
        <w:t>’</w:t>
      </w:r>
      <w:r w:rsidRPr="00F211D2">
        <w:rPr>
          <w:lang w:val="fr-CA" w:eastAsia="fr-CA"/>
        </w:rPr>
        <w:t>établissements hôteliers variés, en termes de taille, de configuration et de type d</w:t>
      </w:r>
      <w:r w:rsidR="00754147">
        <w:rPr>
          <w:lang w:val="fr-CA" w:eastAsia="fr-CA"/>
        </w:rPr>
        <w:t>’</w:t>
      </w:r>
      <w:r w:rsidRPr="00F211D2">
        <w:rPr>
          <w:lang w:val="fr-CA" w:eastAsia="fr-CA"/>
        </w:rPr>
        <w:t>approche, équipés de groupes refroidisseurs d</w:t>
      </w:r>
      <w:r w:rsidR="00754147">
        <w:rPr>
          <w:lang w:val="fr-CA" w:eastAsia="fr-CA"/>
        </w:rPr>
        <w:t>’</w:t>
      </w:r>
      <w:r w:rsidRPr="00F211D2">
        <w:rPr>
          <w:lang w:val="fr-CA" w:eastAsia="fr-CA"/>
        </w:rPr>
        <w:t>eau de capacités, d</w:t>
      </w:r>
      <w:r w:rsidR="00754147">
        <w:rPr>
          <w:lang w:val="fr-CA" w:eastAsia="fr-CA"/>
        </w:rPr>
        <w:t>’</w:t>
      </w:r>
      <w:r w:rsidRPr="00F211D2">
        <w:rPr>
          <w:lang w:val="fr-CA" w:eastAsia="fr-CA"/>
        </w:rPr>
        <w:t>implantations (toiture ou sol) et de types de technologies (eau ou air) différents. Le projet vise à démontrer l</w:t>
      </w:r>
      <w:r w:rsidR="00754147">
        <w:rPr>
          <w:lang w:val="fr-CA" w:eastAsia="fr-CA"/>
        </w:rPr>
        <w:t>’</w:t>
      </w:r>
      <w:r w:rsidRPr="00F211D2">
        <w:rPr>
          <w:lang w:val="fr-CA" w:eastAsia="fr-CA"/>
        </w:rPr>
        <w:t>adoption de technologies à faible PRP dans ces établissements et à proposer diverses options en matière d</w:t>
      </w:r>
      <w:r w:rsidR="00754147">
        <w:rPr>
          <w:lang w:val="fr-CA" w:eastAsia="fr-CA"/>
        </w:rPr>
        <w:t>’</w:t>
      </w:r>
      <w:r w:rsidRPr="00F211D2">
        <w:rPr>
          <w:lang w:val="fr-CA" w:eastAsia="fr-CA"/>
        </w:rPr>
        <w:t>efficacité énergétique, tout en assurant la reproductibilité dans l</w:t>
      </w:r>
      <w:r w:rsidR="00754147">
        <w:rPr>
          <w:lang w:val="fr-CA" w:eastAsia="fr-CA"/>
        </w:rPr>
        <w:t>’</w:t>
      </w:r>
      <w:r w:rsidRPr="00F211D2">
        <w:rPr>
          <w:lang w:val="fr-CA" w:eastAsia="fr-CA"/>
        </w:rPr>
        <w:t xml:space="preserve">ensemble du secteur touristique cubain. Les quatre hôtels sélectionnés sont présentés </w:t>
      </w:r>
      <w:r w:rsidR="00706925" w:rsidRPr="00F211D2">
        <w:rPr>
          <w:lang w:val="fr-CA" w:eastAsia="fr-CA"/>
        </w:rPr>
        <w:t>au</w:t>
      </w:r>
      <w:r w:rsidRPr="00F211D2">
        <w:rPr>
          <w:lang w:val="fr-CA" w:eastAsia="fr-CA"/>
        </w:rPr>
        <w:t xml:space="preserve"> tableau 2</w:t>
      </w:r>
      <w:r w:rsidR="00706925" w:rsidRPr="00F211D2">
        <w:rPr>
          <w:lang w:val="fr-CA" w:eastAsia="fr-CA"/>
        </w:rPr>
        <w:t>.</w:t>
      </w:r>
    </w:p>
    <w:p w14:paraId="70CD7E63" w14:textId="77777777" w:rsidR="005325FC" w:rsidRPr="00F211D2" w:rsidRDefault="00706925" w:rsidP="005325FC">
      <w:pPr>
        <w:rPr>
          <w:b/>
          <w:bCs/>
          <w:lang w:val="fr-CA"/>
        </w:rPr>
      </w:pPr>
      <w:r w:rsidRPr="00F211D2">
        <w:rPr>
          <w:b/>
          <w:bCs/>
          <w:lang w:val="fr-CA" w:eastAsia="fr-CA"/>
        </w:rPr>
        <w:t>Tableau 2. Caractéristiques des hôtels sélectionnés pour le projet pilote</w:t>
      </w:r>
    </w:p>
    <w:tbl>
      <w:tblPr>
        <w:tblStyle w:val="TableGrid"/>
        <w:tblW w:w="5000" w:type="pct"/>
        <w:tblCellMar>
          <w:top w:w="6" w:type="dxa"/>
          <w:bottom w:w="6" w:type="dxa"/>
        </w:tblCellMar>
        <w:tblLook w:val="04A0" w:firstRow="1" w:lastRow="0" w:firstColumn="1" w:lastColumn="0" w:noHBand="0" w:noVBand="1"/>
      </w:tblPr>
      <w:tblGrid>
        <w:gridCol w:w="1446"/>
        <w:gridCol w:w="1975"/>
        <w:gridCol w:w="1977"/>
        <w:gridCol w:w="1975"/>
        <w:gridCol w:w="1977"/>
      </w:tblGrid>
      <w:tr w:rsidR="005325FC" w:rsidRPr="00F211D2" w14:paraId="56242699" w14:textId="77777777" w:rsidTr="000457CB">
        <w:trPr>
          <w:trHeight w:val="394"/>
          <w:tblHeader/>
        </w:trPr>
        <w:tc>
          <w:tcPr>
            <w:tcW w:w="773" w:type="pct"/>
            <w:vAlign w:val="center"/>
          </w:tcPr>
          <w:p w14:paraId="16767D4D" w14:textId="77777777" w:rsidR="005325FC" w:rsidRPr="00F211D2" w:rsidRDefault="005325FC" w:rsidP="00800769">
            <w:pPr>
              <w:contextualSpacing/>
              <w:jc w:val="left"/>
              <w:rPr>
                <w:b/>
                <w:bCs/>
                <w:sz w:val="20"/>
                <w:szCs w:val="20"/>
                <w:lang w:val="fr-CA"/>
              </w:rPr>
            </w:pPr>
          </w:p>
        </w:tc>
        <w:tc>
          <w:tcPr>
            <w:tcW w:w="1056" w:type="pct"/>
            <w:vAlign w:val="center"/>
          </w:tcPr>
          <w:p w14:paraId="5AB1A4A6" w14:textId="77777777" w:rsidR="005325FC" w:rsidRPr="00F211D2" w:rsidRDefault="005325FC" w:rsidP="00800769">
            <w:pPr>
              <w:contextualSpacing/>
              <w:jc w:val="center"/>
              <w:rPr>
                <w:b/>
                <w:bCs/>
                <w:noProof/>
                <w:sz w:val="20"/>
                <w:szCs w:val="20"/>
                <w:lang w:val="fr-CA"/>
              </w:rPr>
            </w:pPr>
            <w:r w:rsidRPr="00F211D2">
              <w:rPr>
                <w:b/>
                <w:bCs/>
                <w:noProof/>
                <w:sz w:val="20"/>
                <w:szCs w:val="20"/>
                <w:lang w:val="fr-CA"/>
              </w:rPr>
              <w:t>Hotel Nacional</w:t>
            </w:r>
          </w:p>
        </w:tc>
        <w:tc>
          <w:tcPr>
            <w:tcW w:w="1057" w:type="pct"/>
            <w:vAlign w:val="center"/>
          </w:tcPr>
          <w:p w14:paraId="6C065E8D" w14:textId="77777777" w:rsidR="005325FC" w:rsidRPr="00F211D2" w:rsidRDefault="005325FC" w:rsidP="00800769">
            <w:pPr>
              <w:contextualSpacing/>
              <w:jc w:val="center"/>
              <w:rPr>
                <w:b/>
                <w:bCs/>
                <w:noProof/>
                <w:sz w:val="20"/>
                <w:szCs w:val="20"/>
                <w:lang w:val="fr-CA"/>
              </w:rPr>
            </w:pPr>
            <w:r w:rsidRPr="00F211D2">
              <w:rPr>
                <w:b/>
                <w:bCs/>
                <w:noProof/>
                <w:sz w:val="20"/>
                <w:szCs w:val="20"/>
                <w:lang w:val="fr-CA"/>
              </w:rPr>
              <w:t>Villa Cuba</w:t>
            </w:r>
          </w:p>
        </w:tc>
        <w:tc>
          <w:tcPr>
            <w:tcW w:w="1056" w:type="pct"/>
            <w:vAlign w:val="center"/>
          </w:tcPr>
          <w:p w14:paraId="4B6636CA" w14:textId="77777777" w:rsidR="005325FC" w:rsidRPr="00F211D2" w:rsidRDefault="005325FC" w:rsidP="00800769">
            <w:pPr>
              <w:contextualSpacing/>
              <w:jc w:val="center"/>
              <w:rPr>
                <w:b/>
                <w:bCs/>
                <w:noProof/>
                <w:sz w:val="20"/>
                <w:szCs w:val="20"/>
                <w:lang w:val="fr-CA"/>
              </w:rPr>
            </w:pPr>
            <w:r w:rsidRPr="00F211D2">
              <w:rPr>
                <w:b/>
                <w:bCs/>
                <w:noProof/>
                <w:sz w:val="20"/>
                <w:szCs w:val="20"/>
                <w:lang w:val="fr-CA"/>
              </w:rPr>
              <w:t>Princesa del Mar</w:t>
            </w:r>
          </w:p>
        </w:tc>
        <w:tc>
          <w:tcPr>
            <w:tcW w:w="1057" w:type="pct"/>
            <w:vAlign w:val="center"/>
          </w:tcPr>
          <w:p w14:paraId="2B50CF0E" w14:textId="77777777" w:rsidR="005325FC" w:rsidRPr="00F211D2" w:rsidRDefault="005325FC" w:rsidP="00800769">
            <w:pPr>
              <w:pStyle w:val="Heading2"/>
              <w:numPr>
                <w:ilvl w:val="0"/>
                <w:numId w:val="0"/>
              </w:numPr>
              <w:spacing w:after="0"/>
              <w:contextualSpacing/>
              <w:jc w:val="center"/>
              <w:rPr>
                <w:b/>
                <w:bCs/>
                <w:noProof/>
                <w:sz w:val="20"/>
                <w:szCs w:val="20"/>
                <w:lang w:val="fr-CA"/>
              </w:rPr>
            </w:pPr>
            <w:r w:rsidRPr="00F211D2">
              <w:rPr>
                <w:b/>
                <w:bCs/>
                <w:noProof/>
                <w:sz w:val="20"/>
                <w:szCs w:val="20"/>
                <w:lang w:val="fr-CA"/>
              </w:rPr>
              <w:t>Meliá Las Dunas</w:t>
            </w:r>
          </w:p>
        </w:tc>
      </w:tr>
      <w:tr w:rsidR="005325FC" w:rsidRPr="00F211D2" w14:paraId="464D77AC" w14:textId="77777777" w:rsidTr="000457CB">
        <w:trPr>
          <w:trHeight w:val="394"/>
        </w:trPr>
        <w:tc>
          <w:tcPr>
            <w:tcW w:w="773" w:type="pct"/>
          </w:tcPr>
          <w:p w14:paraId="43E9A59B" w14:textId="77777777" w:rsidR="005325FC" w:rsidRPr="00F211D2" w:rsidRDefault="00706925" w:rsidP="00800769">
            <w:pPr>
              <w:contextualSpacing/>
              <w:jc w:val="left"/>
              <w:rPr>
                <w:b/>
                <w:bCs/>
                <w:sz w:val="20"/>
                <w:szCs w:val="20"/>
                <w:lang w:val="fr-CA"/>
              </w:rPr>
            </w:pPr>
            <w:r w:rsidRPr="00F211D2">
              <w:rPr>
                <w:b/>
                <w:bCs/>
                <w:sz w:val="20"/>
                <w:szCs w:val="20"/>
                <w:lang w:val="fr-CA"/>
              </w:rPr>
              <w:t>Emplacement</w:t>
            </w:r>
          </w:p>
        </w:tc>
        <w:tc>
          <w:tcPr>
            <w:tcW w:w="1056" w:type="pct"/>
          </w:tcPr>
          <w:p w14:paraId="758305F8" w14:textId="77777777" w:rsidR="005325FC" w:rsidRPr="00F211D2" w:rsidRDefault="00706925" w:rsidP="00800769">
            <w:pPr>
              <w:contextualSpacing/>
              <w:jc w:val="left"/>
              <w:rPr>
                <w:bCs/>
                <w:noProof/>
                <w:sz w:val="20"/>
                <w:szCs w:val="20"/>
                <w:lang w:val="fr-CA"/>
              </w:rPr>
            </w:pPr>
            <w:r w:rsidRPr="00F211D2">
              <w:rPr>
                <w:bCs/>
                <w:noProof/>
                <w:sz w:val="20"/>
                <w:szCs w:val="20"/>
                <w:lang w:val="fr-CA"/>
              </w:rPr>
              <w:t>La </w:t>
            </w:r>
            <w:r w:rsidR="005325FC" w:rsidRPr="00F211D2">
              <w:rPr>
                <w:bCs/>
                <w:noProof/>
                <w:sz w:val="20"/>
                <w:szCs w:val="20"/>
                <w:lang w:val="fr-CA"/>
              </w:rPr>
              <w:t>Havan</w:t>
            </w:r>
            <w:r w:rsidRPr="00F211D2">
              <w:rPr>
                <w:bCs/>
                <w:noProof/>
                <w:sz w:val="20"/>
                <w:szCs w:val="20"/>
                <w:lang w:val="fr-CA"/>
              </w:rPr>
              <w:t>e</w:t>
            </w:r>
          </w:p>
        </w:tc>
        <w:tc>
          <w:tcPr>
            <w:tcW w:w="1057" w:type="pct"/>
          </w:tcPr>
          <w:p w14:paraId="3E88F30E" w14:textId="77777777" w:rsidR="005325FC" w:rsidRPr="00F211D2" w:rsidRDefault="005325FC" w:rsidP="00800769">
            <w:pPr>
              <w:contextualSpacing/>
              <w:jc w:val="left"/>
              <w:rPr>
                <w:b/>
                <w:bCs/>
                <w:noProof/>
                <w:sz w:val="20"/>
                <w:szCs w:val="20"/>
                <w:lang w:val="fr-CA"/>
              </w:rPr>
            </w:pPr>
            <w:r w:rsidRPr="00F211D2">
              <w:rPr>
                <w:noProof/>
                <w:sz w:val="20"/>
                <w:szCs w:val="20"/>
                <w:lang w:val="fr-CA"/>
              </w:rPr>
              <w:t>Varadero, Matanzas</w:t>
            </w:r>
          </w:p>
        </w:tc>
        <w:tc>
          <w:tcPr>
            <w:tcW w:w="1056" w:type="pct"/>
          </w:tcPr>
          <w:p w14:paraId="26E13295" w14:textId="77777777" w:rsidR="005325FC" w:rsidRPr="00F211D2" w:rsidRDefault="005325FC" w:rsidP="00800769">
            <w:pPr>
              <w:contextualSpacing/>
              <w:jc w:val="left"/>
              <w:rPr>
                <w:noProof/>
                <w:sz w:val="20"/>
                <w:szCs w:val="20"/>
                <w:lang w:val="fr-CA"/>
              </w:rPr>
            </w:pPr>
            <w:r w:rsidRPr="00F211D2">
              <w:rPr>
                <w:noProof/>
                <w:sz w:val="20"/>
                <w:szCs w:val="20"/>
                <w:lang w:val="fr-CA"/>
              </w:rPr>
              <w:t>Varadero, Matanzas</w:t>
            </w:r>
          </w:p>
        </w:tc>
        <w:tc>
          <w:tcPr>
            <w:tcW w:w="1057" w:type="pct"/>
          </w:tcPr>
          <w:p w14:paraId="285E5772" w14:textId="77777777" w:rsidR="005325FC" w:rsidRPr="00F211D2" w:rsidRDefault="005325FC" w:rsidP="00800769">
            <w:pPr>
              <w:pStyle w:val="Heading2"/>
              <w:numPr>
                <w:ilvl w:val="0"/>
                <w:numId w:val="0"/>
              </w:numPr>
              <w:spacing w:after="0"/>
              <w:contextualSpacing/>
              <w:jc w:val="left"/>
              <w:rPr>
                <w:noProof/>
                <w:sz w:val="20"/>
                <w:szCs w:val="20"/>
                <w:lang w:val="fr-CA"/>
              </w:rPr>
            </w:pPr>
            <w:r w:rsidRPr="00F211D2">
              <w:rPr>
                <w:noProof/>
                <w:sz w:val="20"/>
                <w:szCs w:val="20"/>
                <w:lang w:val="fr-CA"/>
              </w:rPr>
              <w:t>Cayo Santa María, Santa Clara</w:t>
            </w:r>
          </w:p>
        </w:tc>
      </w:tr>
      <w:tr w:rsidR="005325FC" w:rsidRPr="0041327B" w14:paraId="6D653249" w14:textId="77777777" w:rsidTr="000457CB">
        <w:tc>
          <w:tcPr>
            <w:tcW w:w="773" w:type="pct"/>
          </w:tcPr>
          <w:p w14:paraId="24F4D15C" w14:textId="77777777" w:rsidR="005325FC" w:rsidRPr="00F211D2" w:rsidRDefault="00706925" w:rsidP="00800769">
            <w:pPr>
              <w:jc w:val="left"/>
              <w:rPr>
                <w:b/>
                <w:bCs/>
                <w:sz w:val="20"/>
                <w:szCs w:val="20"/>
                <w:lang w:val="fr-CA"/>
              </w:rPr>
            </w:pPr>
            <w:r w:rsidRPr="00F211D2">
              <w:rPr>
                <w:b/>
                <w:bCs/>
                <w:sz w:val="20"/>
                <w:szCs w:val="20"/>
                <w:lang w:val="fr-CA" w:eastAsia="fr-CA"/>
              </w:rPr>
              <w:t>Type d</w:t>
            </w:r>
            <w:r w:rsidR="00754147">
              <w:rPr>
                <w:b/>
                <w:bCs/>
                <w:sz w:val="20"/>
                <w:szCs w:val="20"/>
                <w:lang w:val="fr-CA" w:eastAsia="fr-CA"/>
              </w:rPr>
              <w:t>’</w:t>
            </w:r>
            <w:r w:rsidRPr="00F211D2">
              <w:rPr>
                <w:b/>
                <w:bCs/>
                <w:sz w:val="20"/>
                <w:szCs w:val="20"/>
                <w:lang w:val="fr-CA" w:eastAsia="fr-CA"/>
              </w:rPr>
              <w:t>hôtel</w:t>
            </w:r>
          </w:p>
        </w:tc>
        <w:tc>
          <w:tcPr>
            <w:tcW w:w="1056" w:type="pct"/>
          </w:tcPr>
          <w:p w14:paraId="5F108206" w14:textId="77777777" w:rsidR="005325FC" w:rsidRPr="00F211D2" w:rsidRDefault="00706925" w:rsidP="00800769">
            <w:pPr>
              <w:jc w:val="left"/>
              <w:rPr>
                <w:sz w:val="20"/>
                <w:szCs w:val="20"/>
                <w:lang w:val="fr-CA"/>
              </w:rPr>
            </w:pPr>
            <w:r w:rsidRPr="00F211D2">
              <w:rPr>
                <w:sz w:val="20"/>
                <w:szCs w:val="20"/>
                <w:lang w:val="fr-CA" w:eastAsia="fr-CA"/>
              </w:rPr>
              <w:t>Bâtiment vertical avec 472 chambres</w:t>
            </w:r>
          </w:p>
        </w:tc>
        <w:tc>
          <w:tcPr>
            <w:tcW w:w="1057" w:type="pct"/>
          </w:tcPr>
          <w:p w14:paraId="17590496" w14:textId="77777777" w:rsidR="005325FC" w:rsidRPr="00F211D2" w:rsidRDefault="00BD50DF" w:rsidP="00800769">
            <w:pPr>
              <w:jc w:val="left"/>
              <w:rPr>
                <w:sz w:val="20"/>
                <w:szCs w:val="20"/>
                <w:lang w:val="fr-CA"/>
              </w:rPr>
            </w:pPr>
            <w:r w:rsidRPr="00F211D2">
              <w:rPr>
                <w:sz w:val="20"/>
                <w:szCs w:val="20"/>
                <w:lang w:val="fr-CA" w:eastAsia="fr-CA"/>
              </w:rPr>
              <w:t>Structure horizontale avec 365 chambres</w:t>
            </w:r>
          </w:p>
        </w:tc>
        <w:tc>
          <w:tcPr>
            <w:tcW w:w="1056" w:type="pct"/>
          </w:tcPr>
          <w:p w14:paraId="4D11B141" w14:textId="77777777" w:rsidR="005325FC" w:rsidRPr="00F211D2" w:rsidRDefault="00BD50DF" w:rsidP="00BD50DF">
            <w:pPr>
              <w:jc w:val="left"/>
              <w:rPr>
                <w:sz w:val="20"/>
                <w:szCs w:val="20"/>
                <w:lang w:val="fr-CA"/>
              </w:rPr>
            </w:pPr>
            <w:r w:rsidRPr="00F211D2">
              <w:rPr>
                <w:sz w:val="20"/>
                <w:szCs w:val="20"/>
                <w:lang w:val="fr-CA" w:eastAsia="fr-CA"/>
              </w:rPr>
              <w:t>Hôtel balnéaire avec 630 chambres réparties entre bâtiment principal, bungalows, villas et bâtiments communs</w:t>
            </w:r>
          </w:p>
        </w:tc>
        <w:tc>
          <w:tcPr>
            <w:tcW w:w="1057" w:type="pct"/>
          </w:tcPr>
          <w:p w14:paraId="3AC9DE62" w14:textId="77777777" w:rsidR="005325FC" w:rsidRPr="00F211D2" w:rsidRDefault="00BD50DF" w:rsidP="00BD50DF">
            <w:pPr>
              <w:jc w:val="left"/>
              <w:rPr>
                <w:sz w:val="20"/>
                <w:szCs w:val="20"/>
                <w:lang w:val="fr-CA"/>
              </w:rPr>
            </w:pPr>
            <w:r w:rsidRPr="00F211D2">
              <w:rPr>
                <w:sz w:val="20"/>
                <w:szCs w:val="20"/>
                <w:lang w:val="fr-CA" w:eastAsia="fr-CA"/>
              </w:rPr>
              <w:t>Hôtel balnéaire avec 925 chambres</w:t>
            </w:r>
            <w:r w:rsidRPr="00F211D2">
              <w:rPr>
                <w:sz w:val="20"/>
                <w:szCs w:val="20"/>
                <w:lang w:val="fr-CA"/>
              </w:rPr>
              <w:t xml:space="preserve"> </w:t>
            </w:r>
            <w:r w:rsidRPr="00F211D2">
              <w:rPr>
                <w:sz w:val="20"/>
                <w:szCs w:val="20"/>
                <w:lang w:val="fr-CA" w:eastAsia="fr-CA"/>
              </w:rPr>
              <w:t>réparties entre bâtiment principal, bungalows et bâtiments communs</w:t>
            </w:r>
          </w:p>
        </w:tc>
      </w:tr>
      <w:tr w:rsidR="005325FC" w:rsidRPr="00F211D2" w14:paraId="080A0027" w14:textId="77777777" w:rsidTr="000457CB">
        <w:tc>
          <w:tcPr>
            <w:tcW w:w="773" w:type="pct"/>
          </w:tcPr>
          <w:p w14:paraId="5E470ECF" w14:textId="77777777" w:rsidR="005325FC" w:rsidRPr="00F211D2" w:rsidRDefault="00706925" w:rsidP="00800769">
            <w:pPr>
              <w:jc w:val="left"/>
              <w:rPr>
                <w:b/>
                <w:bCs/>
                <w:sz w:val="20"/>
                <w:szCs w:val="20"/>
                <w:lang w:val="fr-CA"/>
              </w:rPr>
            </w:pPr>
            <w:r w:rsidRPr="00F211D2">
              <w:rPr>
                <w:b/>
                <w:bCs/>
                <w:sz w:val="20"/>
                <w:szCs w:val="20"/>
                <w:lang w:val="fr-CA" w:eastAsia="fr-CA"/>
              </w:rPr>
              <w:t>Structure et capacité de climatisation (TR)</w:t>
            </w:r>
          </w:p>
        </w:tc>
        <w:tc>
          <w:tcPr>
            <w:tcW w:w="1056" w:type="pct"/>
          </w:tcPr>
          <w:p w14:paraId="670FF171" w14:textId="77777777" w:rsidR="005325FC" w:rsidRPr="00F211D2" w:rsidRDefault="00706925" w:rsidP="00706925">
            <w:pPr>
              <w:ind w:right="-21"/>
              <w:jc w:val="left"/>
              <w:rPr>
                <w:sz w:val="20"/>
                <w:szCs w:val="20"/>
                <w:lang w:val="fr-CA"/>
              </w:rPr>
            </w:pPr>
            <w:r w:rsidRPr="00F211D2">
              <w:rPr>
                <w:sz w:val="20"/>
                <w:szCs w:val="20"/>
                <w:lang w:val="fr-CA" w:eastAsia="fr-CA"/>
              </w:rPr>
              <w:t>4 groupes de 125–220 TR</w:t>
            </w:r>
          </w:p>
        </w:tc>
        <w:tc>
          <w:tcPr>
            <w:tcW w:w="1057" w:type="pct"/>
          </w:tcPr>
          <w:p w14:paraId="69AE5883" w14:textId="77777777" w:rsidR="005325FC" w:rsidRPr="00F211D2" w:rsidRDefault="00BD50DF" w:rsidP="00800769">
            <w:pPr>
              <w:ind w:right="-117"/>
              <w:jc w:val="left"/>
              <w:rPr>
                <w:sz w:val="20"/>
                <w:szCs w:val="20"/>
                <w:lang w:val="fr-CA"/>
              </w:rPr>
            </w:pPr>
            <w:r w:rsidRPr="00F211D2">
              <w:rPr>
                <w:sz w:val="20"/>
                <w:szCs w:val="20"/>
                <w:lang w:val="fr-CA" w:eastAsia="fr-CA"/>
              </w:rPr>
              <w:t>3 groupes de 140 TR</w:t>
            </w:r>
          </w:p>
        </w:tc>
        <w:tc>
          <w:tcPr>
            <w:tcW w:w="1056" w:type="pct"/>
          </w:tcPr>
          <w:p w14:paraId="608678F9" w14:textId="77777777" w:rsidR="005325FC" w:rsidRPr="00F211D2" w:rsidRDefault="00BD50DF" w:rsidP="00BD50DF">
            <w:pPr>
              <w:ind w:right="-158"/>
              <w:jc w:val="left"/>
              <w:rPr>
                <w:sz w:val="20"/>
                <w:szCs w:val="20"/>
                <w:lang w:val="fr-CA"/>
              </w:rPr>
            </w:pPr>
            <w:r w:rsidRPr="00F211D2">
              <w:rPr>
                <w:sz w:val="20"/>
                <w:szCs w:val="20"/>
                <w:lang w:val="fr-CA" w:eastAsia="fr-CA"/>
              </w:rPr>
              <w:t>10 groupes de 80 TR / 2 groupes de 65 TR</w:t>
            </w:r>
          </w:p>
        </w:tc>
        <w:tc>
          <w:tcPr>
            <w:tcW w:w="1057" w:type="pct"/>
          </w:tcPr>
          <w:p w14:paraId="21DBCB11" w14:textId="77777777" w:rsidR="005325FC" w:rsidRPr="00F211D2" w:rsidRDefault="00BD50DF" w:rsidP="00BD50DF">
            <w:pPr>
              <w:ind w:right="-108"/>
              <w:jc w:val="left"/>
              <w:rPr>
                <w:sz w:val="20"/>
                <w:szCs w:val="20"/>
                <w:lang w:val="fr-CA"/>
              </w:rPr>
            </w:pPr>
            <w:r w:rsidRPr="00F211D2">
              <w:rPr>
                <w:sz w:val="20"/>
                <w:szCs w:val="20"/>
                <w:lang w:val="fr-CA" w:eastAsia="fr-CA"/>
              </w:rPr>
              <w:t>14 groupes de 65 TR</w:t>
            </w:r>
          </w:p>
        </w:tc>
      </w:tr>
      <w:tr w:rsidR="005325FC" w:rsidRPr="0041327B" w14:paraId="50879614" w14:textId="77777777" w:rsidTr="000457CB">
        <w:tc>
          <w:tcPr>
            <w:tcW w:w="773" w:type="pct"/>
          </w:tcPr>
          <w:p w14:paraId="02B49BC2" w14:textId="77777777" w:rsidR="005325FC" w:rsidRPr="00F211D2" w:rsidRDefault="00706925" w:rsidP="00036505">
            <w:pPr>
              <w:shd w:val="clear" w:color="auto" w:fill="FFFFFF" w:themeFill="background1"/>
              <w:jc w:val="left"/>
              <w:rPr>
                <w:b/>
                <w:bCs/>
                <w:sz w:val="20"/>
                <w:szCs w:val="20"/>
                <w:lang w:val="fr-CA"/>
              </w:rPr>
            </w:pPr>
            <w:r w:rsidRPr="00F211D2">
              <w:rPr>
                <w:b/>
                <w:bCs/>
                <w:sz w:val="20"/>
                <w:szCs w:val="20"/>
                <w:lang w:val="fr-CA" w:eastAsia="fr-CA"/>
              </w:rPr>
              <w:t>Conversion proposée</w:t>
            </w:r>
          </w:p>
        </w:tc>
        <w:tc>
          <w:tcPr>
            <w:tcW w:w="1056" w:type="pct"/>
          </w:tcPr>
          <w:p w14:paraId="65C80ECE" w14:textId="77777777" w:rsidR="005325FC" w:rsidRPr="00F211D2" w:rsidRDefault="00706925" w:rsidP="00706925">
            <w:pPr>
              <w:shd w:val="clear" w:color="auto" w:fill="FFFFFF" w:themeFill="background1"/>
              <w:jc w:val="left"/>
              <w:rPr>
                <w:sz w:val="20"/>
                <w:szCs w:val="20"/>
                <w:lang w:val="fr-CA"/>
              </w:rPr>
            </w:pPr>
            <w:r w:rsidRPr="00F211D2">
              <w:rPr>
                <w:sz w:val="20"/>
                <w:szCs w:val="20"/>
                <w:lang w:val="fr-CA" w:eastAsia="fr-CA"/>
              </w:rPr>
              <w:t>Remplacer 2 groupes (125 et 220 TR) par des groupes HFO</w:t>
            </w:r>
            <w:r w:rsidR="00754147">
              <w:rPr>
                <w:sz w:val="20"/>
                <w:szCs w:val="20"/>
                <w:lang w:val="fr-CA" w:eastAsia="fr-CA"/>
              </w:rPr>
              <w:noBreakHyphen/>
            </w:r>
            <w:r w:rsidRPr="00F211D2">
              <w:rPr>
                <w:sz w:val="20"/>
                <w:szCs w:val="20"/>
                <w:lang w:val="fr-CA" w:eastAsia="fr-CA"/>
              </w:rPr>
              <w:t>1234ze avec lévitation magnétique et condensation par eau</w:t>
            </w:r>
          </w:p>
        </w:tc>
        <w:tc>
          <w:tcPr>
            <w:tcW w:w="1057" w:type="pct"/>
          </w:tcPr>
          <w:p w14:paraId="46ECF0EB" w14:textId="77777777" w:rsidR="005325FC" w:rsidRPr="00F211D2" w:rsidRDefault="00BD50DF" w:rsidP="00BD50DF">
            <w:pPr>
              <w:shd w:val="clear" w:color="auto" w:fill="FFFFFF" w:themeFill="background1"/>
              <w:jc w:val="left"/>
              <w:rPr>
                <w:sz w:val="20"/>
                <w:szCs w:val="20"/>
                <w:lang w:val="fr-CA"/>
              </w:rPr>
            </w:pPr>
            <w:r w:rsidRPr="00F211D2">
              <w:rPr>
                <w:sz w:val="20"/>
                <w:szCs w:val="20"/>
                <w:lang w:val="fr-CA" w:eastAsia="fr-CA"/>
              </w:rPr>
              <w:t>Remplacer 1 groupe par un autre utilisant le R</w:t>
            </w:r>
            <w:r w:rsidR="00754147">
              <w:rPr>
                <w:sz w:val="20"/>
                <w:szCs w:val="20"/>
                <w:lang w:val="fr-CA" w:eastAsia="fr-CA"/>
              </w:rPr>
              <w:noBreakHyphen/>
            </w:r>
            <w:r w:rsidRPr="00F211D2">
              <w:rPr>
                <w:sz w:val="20"/>
                <w:szCs w:val="20"/>
                <w:lang w:val="fr-CA" w:eastAsia="fr-CA"/>
              </w:rPr>
              <w:t>290, avec condensation par air</w:t>
            </w:r>
          </w:p>
        </w:tc>
        <w:tc>
          <w:tcPr>
            <w:tcW w:w="1056" w:type="pct"/>
          </w:tcPr>
          <w:p w14:paraId="0AE3506D" w14:textId="77777777" w:rsidR="005325FC" w:rsidRPr="00F211D2" w:rsidRDefault="002947E1" w:rsidP="00BD50DF">
            <w:pPr>
              <w:shd w:val="clear" w:color="auto" w:fill="FFFFFF" w:themeFill="background1"/>
              <w:jc w:val="left"/>
              <w:rPr>
                <w:sz w:val="20"/>
                <w:szCs w:val="20"/>
                <w:lang w:val="fr-CA"/>
              </w:rPr>
            </w:pPr>
            <w:r>
              <w:rPr>
                <w:sz w:val="20"/>
                <w:szCs w:val="20"/>
                <w:lang w:val="fr-CA" w:eastAsia="fr-CA"/>
              </w:rPr>
              <w:t>Remplacer 1 </w:t>
            </w:r>
            <w:r w:rsidR="00BD50DF" w:rsidRPr="00F211D2">
              <w:rPr>
                <w:sz w:val="20"/>
                <w:szCs w:val="20"/>
                <w:lang w:val="fr-CA" w:eastAsia="fr-CA"/>
              </w:rPr>
              <w:t>groupe par un autre utilisant le R</w:t>
            </w:r>
            <w:r w:rsidR="00754147">
              <w:rPr>
                <w:sz w:val="20"/>
                <w:szCs w:val="20"/>
                <w:lang w:val="fr-CA" w:eastAsia="fr-CA"/>
              </w:rPr>
              <w:noBreakHyphen/>
            </w:r>
            <w:r w:rsidR="00BD50DF" w:rsidRPr="00F211D2">
              <w:rPr>
                <w:sz w:val="20"/>
                <w:szCs w:val="20"/>
                <w:lang w:val="fr-CA" w:eastAsia="fr-CA"/>
              </w:rPr>
              <w:t>290, avec condensation par air</w:t>
            </w:r>
          </w:p>
        </w:tc>
        <w:tc>
          <w:tcPr>
            <w:tcW w:w="1057" w:type="pct"/>
          </w:tcPr>
          <w:p w14:paraId="4D910C09" w14:textId="77777777" w:rsidR="005325FC" w:rsidRPr="00F211D2" w:rsidRDefault="00BD50DF" w:rsidP="00BD50DF">
            <w:pPr>
              <w:shd w:val="clear" w:color="auto" w:fill="FFFFFF" w:themeFill="background1"/>
              <w:jc w:val="left"/>
              <w:rPr>
                <w:sz w:val="20"/>
                <w:szCs w:val="20"/>
                <w:lang w:val="fr-CA"/>
              </w:rPr>
            </w:pPr>
            <w:r w:rsidRPr="00F211D2">
              <w:rPr>
                <w:sz w:val="20"/>
                <w:szCs w:val="20"/>
                <w:lang w:val="fr-CA" w:eastAsia="fr-CA"/>
              </w:rPr>
              <w:t>Remplacer 1 groupe par un autre utilisant le R</w:t>
            </w:r>
            <w:r w:rsidR="00754147">
              <w:rPr>
                <w:sz w:val="20"/>
                <w:szCs w:val="20"/>
                <w:lang w:val="fr-CA" w:eastAsia="fr-CA"/>
              </w:rPr>
              <w:noBreakHyphen/>
            </w:r>
            <w:r w:rsidRPr="00F211D2">
              <w:rPr>
                <w:sz w:val="20"/>
                <w:szCs w:val="20"/>
                <w:lang w:val="fr-CA" w:eastAsia="fr-CA"/>
              </w:rPr>
              <w:t>290, avec condensation par air</w:t>
            </w:r>
          </w:p>
        </w:tc>
      </w:tr>
      <w:tr w:rsidR="005325FC" w:rsidRPr="00F211D2" w14:paraId="262C0F4B" w14:textId="77777777" w:rsidTr="000457CB">
        <w:tc>
          <w:tcPr>
            <w:tcW w:w="773" w:type="pct"/>
          </w:tcPr>
          <w:p w14:paraId="7C954AD0" w14:textId="77777777" w:rsidR="005325FC" w:rsidRPr="00F211D2" w:rsidRDefault="00706925" w:rsidP="00456EA4">
            <w:pPr>
              <w:shd w:val="clear" w:color="auto" w:fill="FFFFFF" w:themeFill="background1"/>
              <w:ind w:right="-220"/>
              <w:jc w:val="left"/>
              <w:rPr>
                <w:b/>
                <w:bCs/>
                <w:sz w:val="20"/>
                <w:szCs w:val="20"/>
                <w:lang w:val="fr-CA"/>
              </w:rPr>
            </w:pPr>
            <w:r w:rsidRPr="00F211D2">
              <w:rPr>
                <w:b/>
                <w:bCs/>
                <w:sz w:val="20"/>
                <w:szCs w:val="20"/>
                <w:lang w:val="fr-CA" w:eastAsia="fr-CA"/>
              </w:rPr>
              <w:t>Réfrigérant et charge actuels</w:t>
            </w:r>
          </w:p>
        </w:tc>
        <w:tc>
          <w:tcPr>
            <w:tcW w:w="1056" w:type="pct"/>
          </w:tcPr>
          <w:p w14:paraId="06640DB2" w14:textId="77777777" w:rsidR="005325FC" w:rsidRPr="00DC2147" w:rsidRDefault="005325FC" w:rsidP="00036505">
            <w:pPr>
              <w:shd w:val="clear" w:color="auto" w:fill="FFFFFF" w:themeFill="background1"/>
              <w:jc w:val="left"/>
              <w:rPr>
                <w:sz w:val="20"/>
                <w:szCs w:val="20"/>
                <w:lang w:val="en-US"/>
              </w:rPr>
            </w:pPr>
            <w:r w:rsidRPr="00DC2147">
              <w:rPr>
                <w:sz w:val="20"/>
                <w:szCs w:val="20"/>
                <w:lang w:val="en-US"/>
              </w:rPr>
              <w:t>HFC</w:t>
            </w:r>
            <w:r w:rsidR="00754147" w:rsidRPr="00DC2147">
              <w:rPr>
                <w:sz w:val="20"/>
                <w:szCs w:val="20"/>
                <w:lang w:val="en-US"/>
              </w:rPr>
              <w:noBreakHyphen/>
            </w:r>
            <w:r w:rsidRPr="00DC2147">
              <w:rPr>
                <w:sz w:val="20"/>
                <w:szCs w:val="20"/>
                <w:lang w:val="en-US"/>
              </w:rPr>
              <w:t>134a (177 kg)</w:t>
            </w:r>
          </w:p>
          <w:p w14:paraId="476E0A27" w14:textId="77777777" w:rsidR="005325FC" w:rsidRPr="00DC2147" w:rsidRDefault="005325FC" w:rsidP="00036505">
            <w:pPr>
              <w:shd w:val="clear" w:color="auto" w:fill="FFFFFF" w:themeFill="background1"/>
              <w:jc w:val="left"/>
              <w:rPr>
                <w:sz w:val="20"/>
                <w:szCs w:val="20"/>
                <w:lang w:val="en-US"/>
              </w:rPr>
            </w:pPr>
            <w:r w:rsidRPr="00DC2147">
              <w:rPr>
                <w:sz w:val="20"/>
                <w:szCs w:val="20"/>
                <w:lang w:val="en-US"/>
              </w:rPr>
              <w:t>HFC</w:t>
            </w:r>
            <w:r w:rsidR="00754147" w:rsidRPr="00DC2147">
              <w:rPr>
                <w:sz w:val="20"/>
                <w:szCs w:val="20"/>
                <w:lang w:val="en-US"/>
              </w:rPr>
              <w:noBreakHyphen/>
            </w:r>
            <w:r w:rsidRPr="00DC2147">
              <w:rPr>
                <w:sz w:val="20"/>
                <w:szCs w:val="20"/>
                <w:lang w:val="en-US"/>
              </w:rPr>
              <w:t>134a (245 kg)</w:t>
            </w:r>
          </w:p>
        </w:tc>
        <w:tc>
          <w:tcPr>
            <w:tcW w:w="1057" w:type="pct"/>
          </w:tcPr>
          <w:p w14:paraId="6388659D" w14:textId="77777777" w:rsidR="005325FC" w:rsidRPr="00F211D2" w:rsidRDefault="005325FC" w:rsidP="00036505">
            <w:pPr>
              <w:shd w:val="clear" w:color="auto" w:fill="FFFFFF" w:themeFill="background1"/>
              <w:jc w:val="left"/>
              <w:rPr>
                <w:sz w:val="20"/>
                <w:szCs w:val="20"/>
                <w:lang w:val="fr-CA"/>
              </w:rPr>
            </w:pPr>
            <w:r w:rsidRPr="00F211D2">
              <w:rPr>
                <w:sz w:val="20"/>
                <w:szCs w:val="20"/>
                <w:lang w:val="fr-CA"/>
              </w:rPr>
              <w:t>HFC</w:t>
            </w:r>
            <w:r w:rsidR="00754147">
              <w:rPr>
                <w:sz w:val="20"/>
                <w:szCs w:val="20"/>
                <w:lang w:val="fr-CA"/>
              </w:rPr>
              <w:noBreakHyphen/>
            </w:r>
            <w:r w:rsidRPr="00F211D2">
              <w:rPr>
                <w:sz w:val="20"/>
                <w:szCs w:val="20"/>
                <w:lang w:val="fr-CA"/>
              </w:rPr>
              <w:t>134a (255 kg)</w:t>
            </w:r>
          </w:p>
        </w:tc>
        <w:tc>
          <w:tcPr>
            <w:tcW w:w="1056" w:type="pct"/>
          </w:tcPr>
          <w:p w14:paraId="02AF2403" w14:textId="77777777" w:rsidR="005325FC" w:rsidRPr="00F211D2" w:rsidRDefault="005325FC" w:rsidP="00036505">
            <w:pPr>
              <w:shd w:val="clear" w:color="auto" w:fill="FFFFFF" w:themeFill="background1"/>
              <w:ind w:right="-158"/>
              <w:jc w:val="left"/>
              <w:rPr>
                <w:sz w:val="20"/>
                <w:szCs w:val="20"/>
                <w:lang w:val="fr-CA"/>
              </w:rPr>
            </w:pPr>
            <w:r w:rsidRPr="00F211D2">
              <w:rPr>
                <w:sz w:val="20"/>
                <w:szCs w:val="20"/>
                <w:lang w:val="fr-CA"/>
              </w:rPr>
              <w:t>HFC</w:t>
            </w:r>
            <w:r w:rsidR="00754147">
              <w:rPr>
                <w:sz w:val="20"/>
                <w:szCs w:val="20"/>
                <w:lang w:val="fr-CA"/>
              </w:rPr>
              <w:noBreakHyphen/>
            </w:r>
            <w:r w:rsidRPr="00F211D2">
              <w:rPr>
                <w:sz w:val="20"/>
                <w:szCs w:val="20"/>
                <w:lang w:val="fr-CA"/>
              </w:rPr>
              <w:t>134a (169 kg)</w:t>
            </w:r>
          </w:p>
        </w:tc>
        <w:tc>
          <w:tcPr>
            <w:tcW w:w="1057" w:type="pct"/>
          </w:tcPr>
          <w:p w14:paraId="140530C1" w14:textId="77777777" w:rsidR="005325FC" w:rsidRPr="00F211D2" w:rsidRDefault="005325FC" w:rsidP="00036505">
            <w:pPr>
              <w:shd w:val="clear" w:color="auto" w:fill="FFFFFF" w:themeFill="background1"/>
              <w:jc w:val="left"/>
              <w:rPr>
                <w:sz w:val="20"/>
                <w:szCs w:val="20"/>
                <w:lang w:val="fr-CA"/>
              </w:rPr>
            </w:pPr>
            <w:r w:rsidRPr="00F211D2">
              <w:rPr>
                <w:sz w:val="20"/>
                <w:szCs w:val="20"/>
                <w:lang w:val="fr-CA"/>
              </w:rPr>
              <w:t>HFC</w:t>
            </w:r>
            <w:r w:rsidR="00754147">
              <w:rPr>
                <w:sz w:val="20"/>
                <w:szCs w:val="20"/>
                <w:lang w:val="fr-CA"/>
              </w:rPr>
              <w:noBreakHyphen/>
            </w:r>
            <w:r w:rsidRPr="00F211D2">
              <w:rPr>
                <w:sz w:val="20"/>
                <w:szCs w:val="20"/>
                <w:lang w:val="fr-CA"/>
              </w:rPr>
              <w:t>134a (138 kg)</w:t>
            </w:r>
          </w:p>
        </w:tc>
      </w:tr>
      <w:tr w:rsidR="005325FC" w:rsidRPr="00F211D2" w14:paraId="7104F7C4" w14:textId="77777777" w:rsidTr="000457CB">
        <w:tc>
          <w:tcPr>
            <w:tcW w:w="773" w:type="pct"/>
          </w:tcPr>
          <w:p w14:paraId="03537D0D" w14:textId="77777777" w:rsidR="005325FC" w:rsidRPr="00F211D2" w:rsidRDefault="00706925" w:rsidP="00036505">
            <w:pPr>
              <w:shd w:val="clear" w:color="auto" w:fill="FFFFFF" w:themeFill="background1"/>
              <w:jc w:val="left"/>
              <w:rPr>
                <w:b/>
                <w:bCs/>
                <w:sz w:val="20"/>
                <w:szCs w:val="20"/>
                <w:lang w:val="fr-CA"/>
              </w:rPr>
            </w:pPr>
            <w:r w:rsidRPr="00F211D2">
              <w:rPr>
                <w:b/>
                <w:bCs/>
                <w:sz w:val="20"/>
                <w:szCs w:val="20"/>
                <w:lang w:val="fr-CA" w:eastAsia="fr-CA"/>
              </w:rPr>
              <w:t>Économies d</w:t>
            </w:r>
            <w:r w:rsidR="00754147">
              <w:rPr>
                <w:b/>
                <w:bCs/>
                <w:sz w:val="20"/>
                <w:szCs w:val="20"/>
                <w:lang w:val="fr-CA" w:eastAsia="fr-CA"/>
              </w:rPr>
              <w:t>’</w:t>
            </w:r>
            <w:r w:rsidRPr="00F211D2">
              <w:rPr>
                <w:b/>
                <w:bCs/>
                <w:sz w:val="20"/>
                <w:szCs w:val="20"/>
                <w:lang w:val="fr-CA" w:eastAsia="fr-CA"/>
              </w:rPr>
              <w:t>énergie (kWh/an</w:t>
            </w:r>
            <w:r w:rsidRPr="00F211D2">
              <w:rPr>
                <w:b/>
                <w:bCs/>
                <w:lang w:val="fr-CA" w:eastAsia="fr-CA"/>
              </w:rPr>
              <w:t>)</w:t>
            </w:r>
          </w:p>
        </w:tc>
        <w:tc>
          <w:tcPr>
            <w:tcW w:w="1056" w:type="pct"/>
          </w:tcPr>
          <w:p w14:paraId="34F1162B" w14:textId="77777777" w:rsidR="005325FC" w:rsidRPr="00F211D2" w:rsidRDefault="00706925" w:rsidP="00036505">
            <w:pPr>
              <w:shd w:val="clear" w:color="auto" w:fill="FFFFFF" w:themeFill="background1"/>
              <w:jc w:val="left"/>
              <w:rPr>
                <w:sz w:val="20"/>
                <w:szCs w:val="20"/>
                <w:lang w:val="fr-CA"/>
              </w:rPr>
            </w:pPr>
            <w:r w:rsidRPr="00F211D2">
              <w:rPr>
                <w:sz w:val="20"/>
                <w:szCs w:val="20"/>
                <w:lang w:val="fr-CA"/>
              </w:rPr>
              <w:t>228 </w:t>
            </w:r>
            <w:r w:rsidR="005F0708" w:rsidRPr="00F211D2">
              <w:rPr>
                <w:sz w:val="20"/>
                <w:szCs w:val="20"/>
                <w:lang w:val="fr-CA"/>
              </w:rPr>
              <w:t>200</w:t>
            </w:r>
          </w:p>
          <w:p w14:paraId="1FEC3D2D" w14:textId="77777777" w:rsidR="005325FC" w:rsidRPr="00F211D2" w:rsidRDefault="00706925" w:rsidP="00036505">
            <w:pPr>
              <w:shd w:val="clear" w:color="auto" w:fill="FFFFFF" w:themeFill="background1"/>
              <w:jc w:val="left"/>
              <w:rPr>
                <w:sz w:val="20"/>
                <w:szCs w:val="20"/>
                <w:lang w:val="fr-CA"/>
              </w:rPr>
            </w:pPr>
            <w:r w:rsidRPr="00F211D2">
              <w:rPr>
                <w:sz w:val="20"/>
                <w:szCs w:val="20"/>
                <w:lang w:val="fr-CA"/>
              </w:rPr>
              <w:t>382 </w:t>
            </w:r>
            <w:r w:rsidR="00AE705B" w:rsidRPr="00F211D2">
              <w:rPr>
                <w:sz w:val="20"/>
                <w:szCs w:val="20"/>
                <w:lang w:val="fr-CA"/>
              </w:rPr>
              <w:t>2</w:t>
            </w:r>
            <w:r w:rsidR="005325FC" w:rsidRPr="00F211D2">
              <w:rPr>
                <w:sz w:val="20"/>
                <w:szCs w:val="20"/>
                <w:lang w:val="fr-CA"/>
              </w:rPr>
              <w:t>00</w:t>
            </w:r>
          </w:p>
        </w:tc>
        <w:tc>
          <w:tcPr>
            <w:tcW w:w="1057" w:type="pct"/>
          </w:tcPr>
          <w:p w14:paraId="44F3B1C0" w14:textId="77777777" w:rsidR="005325FC" w:rsidRPr="00F211D2" w:rsidRDefault="00AE705B" w:rsidP="00036505">
            <w:pPr>
              <w:shd w:val="clear" w:color="auto" w:fill="FFFFFF" w:themeFill="background1"/>
              <w:jc w:val="left"/>
              <w:rPr>
                <w:sz w:val="20"/>
                <w:szCs w:val="20"/>
                <w:lang w:val="fr-CA"/>
              </w:rPr>
            </w:pPr>
            <w:r w:rsidRPr="00F211D2">
              <w:rPr>
                <w:sz w:val="20"/>
                <w:szCs w:val="20"/>
                <w:lang w:val="fr-CA"/>
              </w:rPr>
              <w:t>196</w:t>
            </w:r>
            <w:r w:rsidR="00706925" w:rsidRPr="00F211D2">
              <w:rPr>
                <w:sz w:val="20"/>
                <w:szCs w:val="20"/>
                <w:lang w:val="fr-CA"/>
              </w:rPr>
              <w:t> </w:t>
            </w:r>
            <w:r w:rsidR="005325FC" w:rsidRPr="00F211D2">
              <w:rPr>
                <w:sz w:val="20"/>
                <w:szCs w:val="20"/>
                <w:lang w:val="fr-CA"/>
              </w:rPr>
              <w:t>000</w:t>
            </w:r>
          </w:p>
        </w:tc>
        <w:tc>
          <w:tcPr>
            <w:tcW w:w="1056" w:type="pct"/>
          </w:tcPr>
          <w:p w14:paraId="53F6FAC0" w14:textId="77777777" w:rsidR="005325FC" w:rsidRPr="00F211D2" w:rsidRDefault="00AE705B" w:rsidP="00036505">
            <w:pPr>
              <w:shd w:val="clear" w:color="auto" w:fill="FFFFFF" w:themeFill="background1"/>
              <w:jc w:val="left"/>
              <w:rPr>
                <w:sz w:val="20"/>
                <w:szCs w:val="20"/>
                <w:lang w:val="fr-CA"/>
              </w:rPr>
            </w:pPr>
            <w:r w:rsidRPr="00F211D2">
              <w:rPr>
                <w:sz w:val="20"/>
                <w:szCs w:val="20"/>
                <w:lang w:val="fr-CA"/>
              </w:rPr>
              <w:t>130</w:t>
            </w:r>
            <w:r w:rsidR="00706925" w:rsidRPr="00F211D2">
              <w:rPr>
                <w:sz w:val="20"/>
                <w:szCs w:val="20"/>
                <w:lang w:val="fr-CA"/>
              </w:rPr>
              <w:t> </w:t>
            </w:r>
            <w:r w:rsidRPr="00F211D2">
              <w:rPr>
                <w:sz w:val="20"/>
                <w:szCs w:val="20"/>
                <w:lang w:val="fr-CA"/>
              </w:rPr>
              <w:t>200</w:t>
            </w:r>
          </w:p>
        </w:tc>
        <w:tc>
          <w:tcPr>
            <w:tcW w:w="1057" w:type="pct"/>
          </w:tcPr>
          <w:p w14:paraId="44FE7616" w14:textId="77777777" w:rsidR="005325FC" w:rsidRPr="00F211D2" w:rsidRDefault="00AE705B" w:rsidP="00036505">
            <w:pPr>
              <w:shd w:val="clear" w:color="auto" w:fill="FFFFFF" w:themeFill="background1"/>
              <w:jc w:val="left"/>
              <w:rPr>
                <w:sz w:val="20"/>
                <w:szCs w:val="20"/>
                <w:lang w:val="fr-CA"/>
              </w:rPr>
            </w:pPr>
            <w:r w:rsidRPr="00F211D2">
              <w:rPr>
                <w:sz w:val="20"/>
                <w:szCs w:val="20"/>
                <w:lang w:val="fr-CA"/>
              </w:rPr>
              <w:t>106</w:t>
            </w:r>
            <w:r w:rsidR="00706925" w:rsidRPr="00F211D2">
              <w:rPr>
                <w:sz w:val="20"/>
                <w:szCs w:val="20"/>
                <w:lang w:val="fr-CA"/>
              </w:rPr>
              <w:t> </w:t>
            </w:r>
            <w:r w:rsidRPr="00F211D2">
              <w:rPr>
                <w:sz w:val="20"/>
                <w:szCs w:val="20"/>
                <w:lang w:val="fr-CA"/>
              </w:rPr>
              <w:t>400</w:t>
            </w:r>
          </w:p>
        </w:tc>
      </w:tr>
    </w:tbl>
    <w:p w14:paraId="66A208DF" w14:textId="77777777" w:rsidR="005325FC" w:rsidRPr="00F211D2" w:rsidRDefault="008D1160" w:rsidP="00036505">
      <w:pPr>
        <w:pStyle w:val="Heading1"/>
        <w:shd w:val="clear" w:color="auto" w:fill="FFFFFF" w:themeFill="background1"/>
        <w:spacing w:before="240"/>
        <w:rPr>
          <w:lang w:val="fr-CA"/>
        </w:rPr>
      </w:pPr>
      <w:r w:rsidRPr="00F211D2">
        <w:rPr>
          <w:lang w:val="fr-CA" w:eastAsia="fr-CA"/>
        </w:rPr>
        <w:t>Pour le suivi, le projet proposé inclut des analyseurs pour la mesure et l</w:t>
      </w:r>
      <w:r w:rsidR="00754147">
        <w:rPr>
          <w:lang w:val="fr-CA" w:eastAsia="fr-CA"/>
        </w:rPr>
        <w:t>’</w:t>
      </w:r>
      <w:r w:rsidRPr="00F211D2">
        <w:rPr>
          <w:lang w:val="fr-CA" w:eastAsia="fr-CA"/>
        </w:rPr>
        <w:t>enregistrement de la consommation énergétique. Le projet démontrera l</w:t>
      </w:r>
      <w:r w:rsidR="00754147">
        <w:rPr>
          <w:lang w:val="fr-CA" w:eastAsia="fr-CA"/>
        </w:rPr>
        <w:t>’</w:t>
      </w:r>
      <w:r w:rsidR="004F74DC" w:rsidRPr="00F211D2">
        <w:rPr>
          <w:lang w:val="fr-CA" w:eastAsia="fr-CA"/>
        </w:rPr>
        <w:t>utilisation</w:t>
      </w:r>
      <w:r w:rsidRPr="00F211D2">
        <w:rPr>
          <w:lang w:val="fr-CA" w:eastAsia="fr-CA"/>
        </w:rPr>
        <w:t xml:space="preserve"> de techniques de suivi et d</w:t>
      </w:r>
      <w:r w:rsidR="00754147">
        <w:rPr>
          <w:lang w:val="fr-CA" w:eastAsia="fr-CA"/>
        </w:rPr>
        <w:t>’</w:t>
      </w:r>
      <w:r w:rsidRPr="00F211D2">
        <w:rPr>
          <w:lang w:val="fr-CA" w:eastAsia="fr-CA"/>
        </w:rPr>
        <w:t>évaluation,</w:t>
      </w:r>
      <w:r w:rsidR="004F74DC" w:rsidRPr="00F211D2">
        <w:rPr>
          <w:lang w:val="fr-CA" w:eastAsia="fr-CA"/>
        </w:rPr>
        <w:t xml:space="preserve"> appliquées</w:t>
      </w:r>
      <w:r w:rsidRPr="00F211D2">
        <w:rPr>
          <w:lang w:val="fr-CA" w:eastAsia="fr-CA"/>
        </w:rPr>
        <w:t xml:space="preserve"> </w:t>
      </w:r>
      <w:r w:rsidR="004F74DC" w:rsidRPr="00F211D2">
        <w:rPr>
          <w:lang w:val="fr-CA" w:eastAsia="fr-CA"/>
        </w:rPr>
        <w:t>aux</w:t>
      </w:r>
      <w:r w:rsidRPr="00F211D2">
        <w:rPr>
          <w:lang w:val="fr-CA" w:eastAsia="fr-CA"/>
        </w:rPr>
        <w:t xml:space="preserve"> systèmes existants pour établir </w:t>
      </w:r>
      <w:r w:rsidR="004F74DC" w:rsidRPr="00F211D2">
        <w:rPr>
          <w:lang w:val="fr-CA" w:eastAsia="fr-CA"/>
        </w:rPr>
        <w:t>le rendement</w:t>
      </w:r>
      <w:r w:rsidRPr="00F211D2">
        <w:rPr>
          <w:lang w:val="fr-CA" w:eastAsia="fr-CA"/>
        </w:rPr>
        <w:t xml:space="preserve"> de référence </w:t>
      </w:r>
      <w:r w:rsidR="004F74DC" w:rsidRPr="00F211D2">
        <w:rPr>
          <w:lang w:val="fr-CA" w:eastAsia="fr-CA"/>
        </w:rPr>
        <w:t>et intégrées aux</w:t>
      </w:r>
      <w:r w:rsidRPr="00F211D2">
        <w:rPr>
          <w:lang w:val="fr-CA" w:eastAsia="fr-CA"/>
        </w:rPr>
        <w:t xml:space="preserve"> nouveaux équipements.</w:t>
      </w:r>
    </w:p>
    <w:p w14:paraId="713B37CA" w14:textId="77777777" w:rsidR="005325FC" w:rsidRPr="00F211D2" w:rsidRDefault="00AF563B" w:rsidP="005325FC">
      <w:pPr>
        <w:pStyle w:val="Heading1"/>
        <w:rPr>
          <w:lang w:val="fr-CA"/>
        </w:rPr>
      </w:pPr>
      <w:r w:rsidRPr="00F211D2">
        <w:rPr>
          <w:lang w:val="fr-CA" w:eastAsia="fr-CA"/>
        </w:rPr>
        <w:lastRenderedPageBreak/>
        <w:t>Les économies d</w:t>
      </w:r>
      <w:r w:rsidR="00754147">
        <w:rPr>
          <w:lang w:val="fr-CA" w:eastAsia="fr-CA"/>
        </w:rPr>
        <w:t>’</w:t>
      </w:r>
      <w:r w:rsidRPr="00F211D2">
        <w:rPr>
          <w:lang w:val="fr-CA" w:eastAsia="fr-CA"/>
        </w:rPr>
        <w:t>énergie résultant du projet encourageront la reproduction de cette expérience dans l</w:t>
      </w:r>
      <w:r w:rsidR="00754147">
        <w:rPr>
          <w:lang w:val="fr-CA" w:eastAsia="fr-CA"/>
        </w:rPr>
        <w:t>’</w:t>
      </w:r>
      <w:r w:rsidRPr="00F211D2">
        <w:rPr>
          <w:lang w:val="fr-CA" w:eastAsia="fr-CA"/>
        </w:rPr>
        <w:t>ensemble du secteur touristique cubain, où la demande en systèmes de climatisation de grande capacité est élevée. Les résultats seront diffusés et promus auprès des parties prenantes du secteur touristique par l</w:t>
      </w:r>
      <w:r w:rsidR="00754147">
        <w:rPr>
          <w:lang w:val="fr-CA" w:eastAsia="fr-CA"/>
        </w:rPr>
        <w:t>’</w:t>
      </w:r>
      <w:r w:rsidRPr="00F211D2">
        <w:rPr>
          <w:lang w:val="fr-CA" w:eastAsia="fr-CA"/>
        </w:rPr>
        <w:t>intermédiaire d</w:t>
      </w:r>
      <w:r w:rsidR="00754147">
        <w:rPr>
          <w:lang w:val="fr-CA" w:eastAsia="fr-CA"/>
        </w:rPr>
        <w:t>’</w:t>
      </w:r>
      <w:r w:rsidRPr="00F211D2">
        <w:rPr>
          <w:lang w:val="fr-CA" w:eastAsia="fr-CA"/>
        </w:rPr>
        <w:t>activités organisées par l</w:t>
      </w:r>
      <w:r w:rsidR="00754147">
        <w:rPr>
          <w:lang w:val="fr-CA" w:eastAsia="fr-CA"/>
        </w:rPr>
        <w:t>’</w:t>
      </w:r>
      <w:r w:rsidRPr="00F211D2">
        <w:rPr>
          <w:lang w:val="fr-CA" w:eastAsia="fr-CA"/>
        </w:rPr>
        <w:t>OTOZ, l</w:t>
      </w:r>
      <w:r w:rsidR="00754147">
        <w:rPr>
          <w:lang w:val="fr-CA" w:eastAsia="fr-CA"/>
        </w:rPr>
        <w:t>’</w:t>
      </w:r>
      <w:r w:rsidRPr="00F211D2">
        <w:rPr>
          <w:lang w:val="fr-CA" w:eastAsia="fr-CA"/>
        </w:rPr>
        <w:t>Institut de la réfrigération et de la climatisation et l</w:t>
      </w:r>
      <w:r w:rsidR="00754147">
        <w:rPr>
          <w:lang w:val="fr-CA" w:eastAsia="fr-CA"/>
        </w:rPr>
        <w:t>’</w:t>
      </w:r>
      <w:r w:rsidRPr="00F211D2">
        <w:rPr>
          <w:lang w:val="fr-CA" w:eastAsia="fr-CA"/>
        </w:rPr>
        <w:t>ONURE, visant les techniciens frigoristes, les établissements académiques, les décideurs, les concepteurs, les investisseurs et le grand public, par le biais de supports techniques, de promotions médiatiques et de visites technologiques. L</w:t>
      </w:r>
      <w:r w:rsidR="00754147">
        <w:rPr>
          <w:lang w:val="fr-CA" w:eastAsia="fr-CA"/>
        </w:rPr>
        <w:t>’</w:t>
      </w:r>
      <w:r w:rsidR="002947E1">
        <w:rPr>
          <w:lang w:val="fr-CA" w:eastAsia="fr-CA"/>
        </w:rPr>
        <w:t>ONURE réglementera</w:t>
      </w:r>
      <w:r w:rsidRPr="00F211D2">
        <w:rPr>
          <w:lang w:val="fr-CA" w:eastAsia="fr-CA"/>
        </w:rPr>
        <w:t xml:space="preserve"> et encouragera les technologies </w:t>
      </w:r>
      <w:r w:rsidRPr="00F211D2">
        <w:rPr>
          <w:noProof/>
          <w:lang w:val="fr-CA" w:eastAsia="fr-CA"/>
        </w:rPr>
        <w:t xml:space="preserve">écoénergétiques </w:t>
      </w:r>
      <w:r w:rsidRPr="00F211D2">
        <w:rPr>
          <w:lang w:val="fr-CA" w:eastAsia="fr-CA"/>
        </w:rPr>
        <w:t>et pilotera l</w:t>
      </w:r>
      <w:r w:rsidR="00754147">
        <w:rPr>
          <w:lang w:val="fr-CA" w:eastAsia="fr-CA"/>
        </w:rPr>
        <w:t>’</w:t>
      </w:r>
      <w:r w:rsidRPr="00F211D2">
        <w:rPr>
          <w:lang w:val="fr-CA" w:eastAsia="fr-CA"/>
        </w:rPr>
        <w:t>élaboration de normes minimales de performance énergétique (MEPS) pour les groupes refroidisseurs d</w:t>
      </w:r>
      <w:r w:rsidR="00754147">
        <w:rPr>
          <w:lang w:val="fr-CA" w:eastAsia="fr-CA"/>
        </w:rPr>
        <w:t>’</w:t>
      </w:r>
      <w:r w:rsidRPr="00F211D2">
        <w:rPr>
          <w:lang w:val="fr-CA" w:eastAsia="fr-CA"/>
        </w:rPr>
        <w:t>eau.</w:t>
      </w:r>
    </w:p>
    <w:p w14:paraId="07D825FD" w14:textId="77777777" w:rsidR="005325FC" w:rsidRPr="00F211D2" w:rsidRDefault="00012C90" w:rsidP="0043766F">
      <w:pPr>
        <w:pStyle w:val="Heading1"/>
        <w:keepNext/>
        <w:numPr>
          <w:ilvl w:val="0"/>
          <w:numId w:val="0"/>
        </w:numPr>
        <w:spacing w:before="240"/>
        <w:rPr>
          <w:u w:val="single"/>
          <w:lang w:val="fr-CA"/>
        </w:rPr>
      </w:pPr>
      <w:r w:rsidRPr="00F211D2">
        <w:rPr>
          <w:bCs/>
          <w:u w:val="single"/>
          <w:lang w:val="fr-CA" w:eastAsia="fr-CA"/>
        </w:rPr>
        <w:t>Activités proposées</w:t>
      </w:r>
    </w:p>
    <w:p w14:paraId="0A361A14" w14:textId="77777777" w:rsidR="005325FC" w:rsidRPr="00F211D2" w:rsidRDefault="00012C90" w:rsidP="005325FC">
      <w:pPr>
        <w:pStyle w:val="Heading1"/>
        <w:rPr>
          <w:lang w:val="fr-CA"/>
        </w:rPr>
      </w:pPr>
      <w:r w:rsidRPr="00F211D2">
        <w:rPr>
          <w:lang w:val="fr-CA" w:eastAsia="fr-CA"/>
        </w:rPr>
        <w:t>Tel que soumis initialement, le PNUD a demandé 700 000 $US pour l</w:t>
      </w:r>
      <w:r w:rsidR="00754147">
        <w:rPr>
          <w:lang w:val="fr-CA" w:eastAsia="fr-CA"/>
        </w:rPr>
        <w:t>’</w:t>
      </w:r>
      <w:r w:rsidRPr="00F211D2">
        <w:rPr>
          <w:lang w:val="fr-CA" w:eastAsia="fr-CA"/>
        </w:rPr>
        <w:t>acquisition de cinq groupes refroidisseurs d</w:t>
      </w:r>
      <w:r w:rsidR="00754147">
        <w:rPr>
          <w:lang w:val="fr-CA" w:eastAsia="fr-CA"/>
        </w:rPr>
        <w:t>’</w:t>
      </w:r>
      <w:r w:rsidRPr="00F211D2">
        <w:rPr>
          <w:lang w:val="fr-CA" w:eastAsia="fr-CA"/>
        </w:rPr>
        <w:t xml:space="preserve">eau et de cinq dispositifs de mesure de performance en temps réel, </w:t>
      </w:r>
      <w:r w:rsidR="002947E1">
        <w:rPr>
          <w:lang w:val="fr-CA" w:eastAsia="fr-CA"/>
        </w:rPr>
        <w:t xml:space="preserve">comme indiqué </w:t>
      </w:r>
      <w:r w:rsidRPr="00F211D2">
        <w:rPr>
          <w:lang w:val="fr-CA" w:eastAsia="fr-CA"/>
        </w:rPr>
        <w:t xml:space="preserve">aux tableaux 3 et 4 </w:t>
      </w:r>
      <w:r w:rsidRPr="00F211D2">
        <w:rPr>
          <w:noProof/>
          <w:lang w:val="fr-CA" w:eastAsia="fr-CA"/>
        </w:rPr>
        <w:t>ci</w:t>
      </w:r>
      <w:r w:rsidR="00754147">
        <w:rPr>
          <w:noProof/>
          <w:lang w:val="fr-CA" w:eastAsia="fr-CA"/>
        </w:rPr>
        <w:noBreakHyphen/>
      </w:r>
      <w:r w:rsidRPr="00F211D2">
        <w:rPr>
          <w:noProof/>
          <w:lang w:val="fr-CA" w:eastAsia="fr-CA"/>
        </w:rPr>
        <w:t>dessous</w:t>
      </w:r>
      <w:r w:rsidRPr="00F211D2">
        <w:rPr>
          <w:lang w:val="fr-CA"/>
        </w:rPr>
        <w:t>.</w:t>
      </w:r>
    </w:p>
    <w:p w14:paraId="58932976" w14:textId="77777777" w:rsidR="005325FC" w:rsidRPr="00F211D2" w:rsidRDefault="008C2654" w:rsidP="005325FC">
      <w:pPr>
        <w:pStyle w:val="Caption"/>
        <w:keepNext/>
        <w:rPr>
          <w:sz w:val="22"/>
          <w:szCs w:val="22"/>
          <w:lang w:val="fr-CA"/>
        </w:rPr>
      </w:pPr>
      <w:r w:rsidRPr="00F211D2">
        <w:rPr>
          <w:lang w:val="fr-CA" w:eastAsia="fr-CA"/>
        </w:rPr>
        <w:t xml:space="preserve">Tableau 3. </w:t>
      </w:r>
      <w:r w:rsidR="002947E1">
        <w:rPr>
          <w:lang w:val="fr-CA" w:eastAsia="fr-CA"/>
        </w:rPr>
        <w:t>Ventilation</w:t>
      </w:r>
      <w:r w:rsidRPr="00F211D2">
        <w:rPr>
          <w:lang w:val="fr-CA" w:eastAsia="fr-CA"/>
        </w:rPr>
        <w:t xml:space="preserve"> des coûts pour le remplacement de cinq groupes refroidisseurs d</w:t>
      </w:r>
      <w:r w:rsidR="00754147">
        <w:rPr>
          <w:lang w:val="fr-CA" w:eastAsia="fr-CA"/>
        </w:rPr>
        <w:t>’</w:t>
      </w:r>
      <w:r w:rsidRPr="00F211D2">
        <w:rPr>
          <w:lang w:val="fr-CA" w:eastAsia="fr-CA"/>
        </w:rPr>
        <w:t>eau dans quatre hôtels à Cuba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404"/>
        <w:gridCol w:w="1040"/>
        <w:gridCol w:w="1178"/>
        <w:gridCol w:w="1182"/>
        <w:gridCol w:w="1182"/>
        <w:gridCol w:w="1182"/>
        <w:gridCol w:w="1182"/>
      </w:tblGrid>
      <w:tr w:rsidR="005325FC" w:rsidRPr="00F211D2" w14:paraId="4C346126" w14:textId="77777777" w:rsidTr="00927294">
        <w:trPr>
          <w:trHeight w:val="224"/>
          <w:tblHeader/>
        </w:trPr>
        <w:tc>
          <w:tcPr>
            <w:tcW w:w="1285" w:type="pct"/>
            <w:shd w:val="clear" w:color="auto" w:fill="auto"/>
            <w:vAlign w:val="center"/>
            <w:hideMark/>
          </w:tcPr>
          <w:p w14:paraId="20AA768D" w14:textId="77777777" w:rsidR="005325FC" w:rsidRPr="00F211D2" w:rsidRDefault="005325FC" w:rsidP="00800769">
            <w:pPr>
              <w:jc w:val="center"/>
              <w:rPr>
                <w:rFonts w:cstheme="minorHAnsi"/>
                <w:b/>
                <w:bCs/>
                <w:color w:val="000000"/>
                <w:sz w:val="20"/>
                <w:szCs w:val="20"/>
                <w:lang w:val="fr-CA"/>
              </w:rPr>
            </w:pPr>
          </w:p>
        </w:tc>
        <w:tc>
          <w:tcPr>
            <w:tcW w:w="1186" w:type="pct"/>
            <w:gridSpan w:val="2"/>
            <w:shd w:val="clear" w:color="auto" w:fill="auto"/>
            <w:vAlign w:val="center"/>
            <w:hideMark/>
          </w:tcPr>
          <w:p w14:paraId="4692BB2A" w14:textId="77777777" w:rsidR="005325FC" w:rsidRPr="00F211D2" w:rsidRDefault="005325FC" w:rsidP="00800769">
            <w:pPr>
              <w:jc w:val="center"/>
              <w:rPr>
                <w:rFonts w:cstheme="minorHAnsi"/>
                <w:b/>
                <w:noProof/>
                <w:color w:val="000000"/>
                <w:sz w:val="20"/>
                <w:szCs w:val="20"/>
                <w:lang w:val="fr-CA"/>
              </w:rPr>
            </w:pPr>
            <w:r w:rsidRPr="00F211D2">
              <w:rPr>
                <w:rFonts w:cstheme="minorHAnsi"/>
                <w:b/>
                <w:noProof/>
                <w:color w:val="000000"/>
                <w:sz w:val="20"/>
                <w:szCs w:val="20"/>
                <w:lang w:val="fr-CA"/>
              </w:rPr>
              <w:t>Hotel</w:t>
            </w:r>
            <w:r w:rsidRPr="00F211D2">
              <w:rPr>
                <w:rFonts w:cstheme="minorHAnsi"/>
                <w:b/>
                <w:noProof/>
                <w:color w:val="000000"/>
                <w:sz w:val="20"/>
                <w:szCs w:val="20"/>
                <w:lang w:val="fr-CA"/>
              </w:rPr>
              <w:br/>
              <w:t>Nacional</w:t>
            </w:r>
          </w:p>
        </w:tc>
        <w:tc>
          <w:tcPr>
            <w:tcW w:w="632" w:type="pct"/>
            <w:shd w:val="clear" w:color="auto" w:fill="auto"/>
            <w:vAlign w:val="center"/>
            <w:hideMark/>
          </w:tcPr>
          <w:p w14:paraId="06232017" w14:textId="77777777" w:rsidR="005325FC" w:rsidRPr="00F211D2" w:rsidRDefault="005325FC" w:rsidP="00800769">
            <w:pPr>
              <w:ind w:left="62"/>
              <w:jc w:val="center"/>
              <w:rPr>
                <w:rFonts w:cstheme="minorHAnsi"/>
                <w:b/>
                <w:noProof/>
                <w:color w:val="000000"/>
                <w:sz w:val="20"/>
                <w:szCs w:val="20"/>
                <w:lang w:val="fr-CA"/>
              </w:rPr>
            </w:pPr>
            <w:r w:rsidRPr="00F211D2">
              <w:rPr>
                <w:rFonts w:cstheme="minorHAnsi"/>
                <w:b/>
                <w:noProof/>
                <w:color w:val="000000"/>
                <w:sz w:val="20"/>
                <w:szCs w:val="20"/>
                <w:lang w:val="fr-CA"/>
              </w:rPr>
              <w:t>Villa Cuba</w:t>
            </w:r>
          </w:p>
        </w:tc>
        <w:tc>
          <w:tcPr>
            <w:tcW w:w="632" w:type="pct"/>
            <w:vAlign w:val="center"/>
          </w:tcPr>
          <w:p w14:paraId="0C92C011" w14:textId="77777777" w:rsidR="005325FC" w:rsidRPr="00F211D2" w:rsidRDefault="005325FC" w:rsidP="00800769">
            <w:pPr>
              <w:ind w:right="62"/>
              <w:jc w:val="center"/>
              <w:rPr>
                <w:rFonts w:cstheme="minorHAnsi"/>
                <w:b/>
                <w:noProof/>
                <w:color w:val="000000"/>
                <w:sz w:val="20"/>
                <w:szCs w:val="20"/>
                <w:lang w:val="fr-CA"/>
              </w:rPr>
            </w:pPr>
            <w:r w:rsidRPr="00F211D2">
              <w:rPr>
                <w:b/>
                <w:noProof/>
                <w:sz w:val="20"/>
                <w:szCs w:val="20"/>
                <w:lang w:val="fr-CA"/>
              </w:rPr>
              <w:t>Princesa del Mar</w:t>
            </w:r>
          </w:p>
        </w:tc>
        <w:tc>
          <w:tcPr>
            <w:tcW w:w="632" w:type="pct"/>
            <w:shd w:val="clear" w:color="auto" w:fill="auto"/>
            <w:vAlign w:val="center"/>
          </w:tcPr>
          <w:p w14:paraId="74DEF802" w14:textId="77777777" w:rsidR="005325FC" w:rsidRPr="00F211D2" w:rsidRDefault="005325FC" w:rsidP="00800769">
            <w:pPr>
              <w:ind w:right="58"/>
              <w:jc w:val="center"/>
              <w:rPr>
                <w:rFonts w:cstheme="minorHAnsi"/>
                <w:b/>
                <w:noProof/>
                <w:color w:val="000000"/>
                <w:sz w:val="20"/>
                <w:szCs w:val="20"/>
                <w:lang w:val="fr-CA"/>
              </w:rPr>
            </w:pPr>
            <w:r w:rsidRPr="00F211D2">
              <w:rPr>
                <w:rFonts w:cstheme="minorHAnsi"/>
                <w:b/>
                <w:noProof/>
                <w:color w:val="000000"/>
                <w:sz w:val="20"/>
                <w:szCs w:val="20"/>
                <w:lang w:val="fr-CA"/>
              </w:rPr>
              <w:t>Meliá las Dunas</w:t>
            </w:r>
          </w:p>
        </w:tc>
        <w:tc>
          <w:tcPr>
            <w:tcW w:w="632" w:type="pct"/>
            <w:vAlign w:val="center"/>
          </w:tcPr>
          <w:p w14:paraId="28DD4888" w14:textId="77777777" w:rsidR="005325FC" w:rsidRPr="00F211D2" w:rsidRDefault="005325FC" w:rsidP="00800769">
            <w:pPr>
              <w:ind w:right="58"/>
              <w:jc w:val="center"/>
              <w:rPr>
                <w:rFonts w:cstheme="minorHAnsi"/>
                <w:b/>
                <w:noProof/>
                <w:color w:val="000000"/>
                <w:sz w:val="20"/>
                <w:szCs w:val="20"/>
                <w:lang w:val="fr-CA"/>
              </w:rPr>
            </w:pPr>
            <w:r w:rsidRPr="00F211D2">
              <w:rPr>
                <w:rFonts w:cstheme="minorHAnsi"/>
                <w:b/>
                <w:noProof/>
                <w:color w:val="000000"/>
                <w:sz w:val="20"/>
                <w:szCs w:val="20"/>
                <w:lang w:val="fr-CA"/>
              </w:rPr>
              <w:t>Total</w:t>
            </w:r>
          </w:p>
        </w:tc>
      </w:tr>
      <w:tr w:rsidR="005325FC" w:rsidRPr="00F211D2" w14:paraId="067B14A8" w14:textId="77777777" w:rsidTr="00927294">
        <w:trPr>
          <w:trHeight w:val="43"/>
        </w:trPr>
        <w:tc>
          <w:tcPr>
            <w:tcW w:w="1285" w:type="pct"/>
            <w:shd w:val="clear" w:color="auto" w:fill="auto"/>
            <w:vAlign w:val="center"/>
            <w:hideMark/>
          </w:tcPr>
          <w:p w14:paraId="107FBD2F" w14:textId="77777777" w:rsidR="005325FC" w:rsidRPr="00F211D2" w:rsidRDefault="007D5B7A" w:rsidP="00800769">
            <w:pPr>
              <w:ind w:right="-86"/>
              <w:jc w:val="left"/>
              <w:rPr>
                <w:rFonts w:cstheme="minorHAnsi"/>
                <w:color w:val="000000"/>
                <w:sz w:val="20"/>
                <w:szCs w:val="20"/>
                <w:lang w:val="fr-CA"/>
              </w:rPr>
            </w:pPr>
            <w:r w:rsidRPr="00F211D2">
              <w:rPr>
                <w:bCs/>
                <w:sz w:val="20"/>
                <w:szCs w:val="20"/>
                <w:lang w:val="fr-CA" w:eastAsia="fr-CA"/>
              </w:rPr>
              <w:t>Nombre de groupes remplacés</w:t>
            </w:r>
          </w:p>
        </w:tc>
        <w:tc>
          <w:tcPr>
            <w:tcW w:w="556" w:type="pct"/>
            <w:shd w:val="clear" w:color="auto" w:fill="auto"/>
            <w:noWrap/>
            <w:vAlign w:val="center"/>
            <w:hideMark/>
          </w:tcPr>
          <w:p w14:paraId="0F896767" w14:textId="77777777" w:rsidR="005325FC" w:rsidRPr="00F211D2" w:rsidRDefault="005325FC" w:rsidP="00800769">
            <w:pPr>
              <w:jc w:val="center"/>
              <w:rPr>
                <w:rFonts w:cstheme="minorHAnsi"/>
                <w:color w:val="000000"/>
                <w:sz w:val="20"/>
                <w:szCs w:val="20"/>
                <w:lang w:val="fr-CA"/>
              </w:rPr>
            </w:pPr>
            <w:r w:rsidRPr="00F211D2">
              <w:rPr>
                <w:rFonts w:cstheme="minorHAnsi"/>
                <w:color w:val="000000"/>
                <w:sz w:val="20"/>
                <w:szCs w:val="20"/>
                <w:lang w:val="fr-CA"/>
              </w:rPr>
              <w:t>1</w:t>
            </w:r>
          </w:p>
        </w:tc>
        <w:tc>
          <w:tcPr>
            <w:tcW w:w="630" w:type="pct"/>
            <w:vAlign w:val="center"/>
          </w:tcPr>
          <w:p w14:paraId="25509E28" w14:textId="77777777" w:rsidR="005325FC" w:rsidRPr="00F211D2" w:rsidRDefault="005325FC" w:rsidP="00800769">
            <w:pPr>
              <w:ind w:left="-90"/>
              <w:jc w:val="center"/>
              <w:rPr>
                <w:rFonts w:cstheme="minorHAnsi"/>
                <w:color w:val="000000"/>
                <w:sz w:val="20"/>
                <w:szCs w:val="20"/>
                <w:lang w:val="fr-CA"/>
              </w:rPr>
            </w:pPr>
            <w:r w:rsidRPr="00F211D2">
              <w:rPr>
                <w:rFonts w:cstheme="minorHAnsi"/>
                <w:color w:val="000000"/>
                <w:sz w:val="20"/>
                <w:szCs w:val="20"/>
                <w:lang w:val="fr-CA"/>
              </w:rPr>
              <w:t>1</w:t>
            </w:r>
          </w:p>
        </w:tc>
        <w:tc>
          <w:tcPr>
            <w:tcW w:w="632" w:type="pct"/>
            <w:shd w:val="clear" w:color="auto" w:fill="auto"/>
            <w:noWrap/>
            <w:vAlign w:val="center"/>
            <w:hideMark/>
          </w:tcPr>
          <w:p w14:paraId="20D01FCD" w14:textId="77777777" w:rsidR="005325FC" w:rsidRPr="00F211D2" w:rsidRDefault="005325FC" w:rsidP="00800769">
            <w:pPr>
              <w:jc w:val="center"/>
              <w:rPr>
                <w:rFonts w:cstheme="minorHAnsi"/>
                <w:color w:val="000000"/>
                <w:sz w:val="20"/>
                <w:szCs w:val="20"/>
                <w:lang w:val="fr-CA"/>
              </w:rPr>
            </w:pPr>
            <w:r w:rsidRPr="00F211D2">
              <w:rPr>
                <w:rFonts w:cstheme="minorHAnsi"/>
                <w:color w:val="000000"/>
                <w:sz w:val="20"/>
                <w:szCs w:val="20"/>
                <w:lang w:val="fr-CA"/>
              </w:rPr>
              <w:t>1</w:t>
            </w:r>
          </w:p>
        </w:tc>
        <w:tc>
          <w:tcPr>
            <w:tcW w:w="632" w:type="pct"/>
            <w:vAlign w:val="center"/>
          </w:tcPr>
          <w:p w14:paraId="6B60C8F2" w14:textId="77777777" w:rsidR="005325FC" w:rsidRPr="00F211D2" w:rsidRDefault="005325FC" w:rsidP="00800769">
            <w:pPr>
              <w:jc w:val="center"/>
              <w:rPr>
                <w:rFonts w:cstheme="minorHAnsi"/>
                <w:color w:val="000000"/>
                <w:sz w:val="20"/>
                <w:szCs w:val="20"/>
                <w:lang w:val="fr-CA"/>
              </w:rPr>
            </w:pPr>
            <w:r w:rsidRPr="00F211D2">
              <w:rPr>
                <w:rFonts w:cstheme="minorHAnsi"/>
                <w:color w:val="000000"/>
                <w:sz w:val="20"/>
                <w:szCs w:val="20"/>
                <w:lang w:val="fr-CA"/>
              </w:rPr>
              <w:t>1</w:t>
            </w:r>
          </w:p>
        </w:tc>
        <w:tc>
          <w:tcPr>
            <w:tcW w:w="632" w:type="pct"/>
            <w:shd w:val="clear" w:color="auto" w:fill="auto"/>
            <w:noWrap/>
            <w:vAlign w:val="center"/>
            <w:hideMark/>
          </w:tcPr>
          <w:p w14:paraId="7B09E512" w14:textId="77777777" w:rsidR="005325FC" w:rsidRPr="00F211D2" w:rsidRDefault="005325FC" w:rsidP="00800769">
            <w:pPr>
              <w:jc w:val="center"/>
              <w:rPr>
                <w:rFonts w:cstheme="minorHAnsi"/>
                <w:color w:val="000000"/>
                <w:sz w:val="20"/>
                <w:szCs w:val="20"/>
                <w:lang w:val="fr-CA"/>
              </w:rPr>
            </w:pPr>
            <w:r w:rsidRPr="00F211D2">
              <w:rPr>
                <w:rFonts w:cstheme="minorHAnsi"/>
                <w:color w:val="000000"/>
                <w:sz w:val="20"/>
                <w:szCs w:val="20"/>
                <w:lang w:val="fr-CA"/>
              </w:rPr>
              <w:t>1</w:t>
            </w:r>
          </w:p>
        </w:tc>
        <w:tc>
          <w:tcPr>
            <w:tcW w:w="632" w:type="pct"/>
            <w:vAlign w:val="center"/>
          </w:tcPr>
          <w:p w14:paraId="45A5D8CD" w14:textId="77777777" w:rsidR="005325FC" w:rsidRPr="00F211D2" w:rsidRDefault="005325FC" w:rsidP="00800769">
            <w:pPr>
              <w:jc w:val="center"/>
              <w:rPr>
                <w:rFonts w:cstheme="minorHAnsi"/>
                <w:color w:val="000000"/>
                <w:sz w:val="20"/>
                <w:szCs w:val="20"/>
                <w:lang w:val="fr-CA"/>
              </w:rPr>
            </w:pPr>
            <w:r w:rsidRPr="00F211D2">
              <w:rPr>
                <w:rFonts w:cstheme="minorHAnsi"/>
                <w:color w:val="000000"/>
                <w:sz w:val="20"/>
                <w:szCs w:val="20"/>
                <w:lang w:val="fr-CA"/>
              </w:rPr>
              <w:t>5</w:t>
            </w:r>
          </w:p>
        </w:tc>
      </w:tr>
      <w:tr w:rsidR="005325FC" w:rsidRPr="00F211D2" w14:paraId="23D2235C" w14:textId="77777777" w:rsidTr="00927294">
        <w:trPr>
          <w:trHeight w:val="43"/>
        </w:trPr>
        <w:tc>
          <w:tcPr>
            <w:tcW w:w="1285" w:type="pct"/>
            <w:shd w:val="clear" w:color="auto" w:fill="auto"/>
            <w:vAlign w:val="center"/>
          </w:tcPr>
          <w:p w14:paraId="3AD41EE3" w14:textId="77777777" w:rsidR="005325FC" w:rsidRPr="00F211D2" w:rsidRDefault="007D5B7A" w:rsidP="00800769">
            <w:pPr>
              <w:ind w:right="-86"/>
              <w:jc w:val="left"/>
              <w:rPr>
                <w:rFonts w:cstheme="minorHAnsi"/>
                <w:color w:val="000000"/>
                <w:sz w:val="20"/>
                <w:szCs w:val="20"/>
                <w:lang w:val="fr-CA"/>
              </w:rPr>
            </w:pPr>
            <w:r w:rsidRPr="00F211D2">
              <w:rPr>
                <w:bCs/>
                <w:sz w:val="20"/>
                <w:szCs w:val="20"/>
                <w:lang w:val="fr-CA" w:eastAsia="fr-CA"/>
              </w:rPr>
              <w:t>Capacité des groupes (TR)</w:t>
            </w:r>
          </w:p>
        </w:tc>
        <w:tc>
          <w:tcPr>
            <w:tcW w:w="556" w:type="pct"/>
            <w:shd w:val="clear" w:color="auto" w:fill="auto"/>
            <w:noWrap/>
            <w:vAlign w:val="center"/>
          </w:tcPr>
          <w:p w14:paraId="76B1CA98" w14:textId="77777777" w:rsidR="005325FC" w:rsidRPr="00F211D2" w:rsidRDefault="005325FC" w:rsidP="00800769">
            <w:pPr>
              <w:jc w:val="center"/>
              <w:rPr>
                <w:rFonts w:cstheme="minorHAnsi"/>
                <w:color w:val="000000"/>
                <w:sz w:val="20"/>
                <w:szCs w:val="20"/>
                <w:lang w:val="fr-CA"/>
              </w:rPr>
            </w:pPr>
            <w:r w:rsidRPr="00F211D2">
              <w:rPr>
                <w:rFonts w:cstheme="minorHAnsi"/>
                <w:bCs/>
                <w:color w:val="000000"/>
                <w:sz w:val="20"/>
                <w:szCs w:val="20"/>
                <w:lang w:val="fr-CA"/>
              </w:rPr>
              <w:t>125</w:t>
            </w:r>
          </w:p>
        </w:tc>
        <w:tc>
          <w:tcPr>
            <w:tcW w:w="630" w:type="pct"/>
            <w:vAlign w:val="center"/>
          </w:tcPr>
          <w:p w14:paraId="1DB62B26" w14:textId="77777777" w:rsidR="005325FC" w:rsidRPr="00F211D2" w:rsidRDefault="005325FC" w:rsidP="00800769">
            <w:pPr>
              <w:ind w:left="-90"/>
              <w:jc w:val="center"/>
              <w:rPr>
                <w:rFonts w:cstheme="minorHAnsi"/>
                <w:color w:val="000000"/>
                <w:sz w:val="20"/>
                <w:szCs w:val="20"/>
                <w:lang w:val="fr-CA"/>
              </w:rPr>
            </w:pPr>
            <w:r w:rsidRPr="00F211D2">
              <w:rPr>
                <w:rFonts w:cstheme="minorHAnsi"/>
                <w:bCs/>
                <w:color w:val="000000"/>
                <w:sz w:val="20"/>
                <w:szCs w:val="20"/>
                <w:lang w:val="fr-CA"/>
              </w:rPr>
              <w:t>220</w:t>
            </w:r>
          </w:p>
        </w:tc>
        <w:tc>
          <w:tcPr>
            <w:tcW w:w="632" w:type="pct"/>
            <w:shd w:val="clear" w:color="auto" w:fill="auto"/>
            <w:noWrap/>
            <w:vAlign w:val="center"/>
          </w:tcPr>
          <w:p w14:paraId="70A20314" w14:textId="77777777" w:rsidR="005325FC" w:rsidRPr="00F211D2" w:rsidRDefault="005325FC" w:rsidP="00800769">
            <w:pPr>
              <w:jc w:val="center"/>
              <w:rPr>
                <w:rFonts w:cstheme="minorHAnsi"/>
                <w:color w:val="000000"/>
                <w:sz w:val="20"/>
                <w:szCs w:val="20"/>
                <w:lang w:val="fr-CA"/>
              </w:rPr>
            </w:pPr>
            <w:r w:rsidRPr="00F211D2">
              <w:rPr>
                <w:rFonts w:cstheme="minorHAnsi"/>
                <w:bCs/>
                <w:color w:val="000000"/>
                <w:sz w:val="20"/>
                <w:szCs w:val="20"/>
                <w:lang w:val="fr-CA" w:eastAsia="en-CA"/>
              </w:rPr>
              <w:t>140</w:t>
            </w:r>
          </w:p>
        </w:tc>
        <w:tc>
          <w:tcPr>
            <w:tcW w:w="632" w:type="pct"/>
            <w:vAlign w:val="center"/>
          </w:tcPr>
          <w:p w14:paraId="125D11E7" w14:textId="77777777" w:rsidR="005325FC" w:rsidRPr="00F211D2" w:rsidRDefault="005325FC" w:rsidP="00800769">
            <w:pPr>
              <w:jc w:val="center"/>
              <w:rPr>
                <w:rFonts w:cstheme="minorHAnsi"/>
                <w:color w:val="000000"/>
                <w:sz w:val="20"/>
                <w:szCs w:val="20"/>
                <w:lang w:val="fr-CA"/>
              </w:rPr>
            </w:pPr>
            <w:r w:rsidRPr="00F211D2">
              <w:rPr>
                <w:rFonts w:cstheme="minorHAnsi"/>
                <w:bCs/>
                <w:color w:val="000000"/>
                <w:sz w:val="20"/>
                <w:szCs w:val="20"/>
                <w:lang w:val="fr-CA" w:eastAsia="en-CA"/>
              </w:rPr>
              <w:t>80</w:t>
            </w:r>
          </w:p>
        </w:tc>
        <w:tc>
          <w:tcPr>
            <w:tcW w:w="632" w:type="pct"/>
            <w:shd w:val="clear" w:color="auto" w:fill="auto"/>
            <w:noWrap/>
            <w:vAlign w:val="center"/>
          </w:tcPr>
          <w:p w14:paraId="1784734F" w14:textId="77777777" w:rsidR="005325FC" w:rsidRPr="00F211D2" w:rsidRDefault="005325FC" w:rsidP="00800769">
            <w:pPr>
              <w:jc w:val="center"/>
              <w:rPr>
                <w:rFonts w:cstheme="minorHAnsi"/>
                <w:color w:val="000000"/>
                <w:sz w:val="20"/>
                <w:szCs w:val="20"/>
                <w:lang w:val="fr-CA"/>
              </w:rPr>
            </w:pPr>
            <w:r w:rsidRPr="00F211D2">
              <w:rPr>
                <w:rFonts w:cstheme="minorHAnsi"/>
                <w:bCs/>
                <w:color w:val="000000"/>
                <w:sz w:val="20"/>
                <w:szCs w:val="20"/>
                <w:lang w:val="fr-CA" w:eastAsia="en-CA"/>
              </w:rPr>
              <w:t>65</w:t>
            </w:r>
          </w:p>
        </w:tc>
        <w:tc>
          <w:tcPr>
            <w:tcW w:w="632" w:type="pct"/>
            <w:vAlign w:val="center"/>
          </w:tcPr>
          <w:p w14:paraId="4F484D81" w14:textId="77777777" w:rsidR="005325FC" w:rsidRPr="00F211D2" w:rsidRDefault="007D5B7A" w:rsidP="00800769">
            <w:pPr>
              <w:jc w:val="center"/>
              <w:rPr>
                <w:rFonts w:cstheme="minorHAnsi"/>
                <w:bCs/>
                <w:color w:val="000000"/>
                <w:sz w:val="20"/>
                <w:szCs w:val="20"/>
                <w:lang w:val="fr-CA" w:eastAsia="en-CA"/>
              </w:rPr>
            </w:pPr>
            <w:proofErr w:type="gramStart"/>
            <w:r w:rsidRPr="00F211D2">
              <w:rPr>
                <w:rFonts w:cstheme="minorHAnsi"/>
                <w:bCs/>
                <w:color w:val="000000"/>
                <w:sz w:val="20"/>
                <w:szCs w:val="20"/>
                <w:lang w:val="fr-CA" w:eastAsia="en-CA"/>
              </w:rPr>
              <w:t>s</w:t>
            </w:r>
            <w:proofErr w:type="gramEnd"/>
            <w:r w:rsidRPr="00F211D2">
              <w:rPr>
                <w:rFonts w:cstheme="minorHAnsi"/>
                <w:bCs/>
                <w:color w:val="000000"/>
                <w:sz w:val="20"/>
                <w:szCs w:val="20"/>
                <w:lang w:val="fr-CA" w:eastAsia="en-CA"/>
              </w:rPr>
              <w:t>/o</w:t>
            </w:r>
          </w:p>
        </w:tc>
      </w:tr>
      <w:tr w:rsidR="005325FC" w:rsidRPr="00F211D2" w14:paraId="50E0CDA1" w14:textId="77777777" w:rsidTr="00927294">
        <w:trPr>
          <w:trHeight w:val="43"/>
        </w:trPr>
        <w:tc>
          <w:tcPr>
            <w:tcW w:w="1285" w:type="pct"/>
            <w:shd w:val="clear" w:color="auto" w:fill="auto"/>
            <w:vAlign w:val="center"/>
          </w:tcPr>
          <w:p w14:paraId="4FA33D90" w14:textId="77777777" w:rsidR="005325FC" w:rsidRPr="00F211D2" w:rsidRDefault="007D5B7A" w:rsidP="00800769">
            <w:pPr>
              <w:ind w:right="-86"/>
              <w:jc w:val="left"/>
              <w:rPr>
                <w:rFonts w:cstheme="minorBidi"/>
                <w:color w:val="000000"/>
                <w:sz w:val="20"/>
                <w:szCs w:val="20"/>
                <w:lang w:val="fr-CA" w:eastAsia="en-CA"/>
              </w:rPr>
            </w:pPr>
            <w:r w:rsidRPr="00F211D2">
              <w:rPr>
                <w:bCs/>
                <w:sz w:val="20"/>
                <w:szCs w:val="20"/>
                <w:lang w:val="fr-CA" w:eastAsia="fr-CA"/>
              </w:rPr>
              <w:t>Technologie de remplacement</w:t>
            </w:r>
          </w:p>
        </w:tc>
        <w:tc>
          <w:tcPr>
            <w:tcW w:w="1186" w:type="pct"/>
            <w:gridSpan w:val="2"/>
            <w:shd w:val="clear" w:color="auto" w:fill="auto"/>
            <w:noWrap/>
            <w:vAlign w:val="center"/>
          </w:tcPr>
          <w:p w14:paraId="447D9F8B" w14:textId="77777777" w:rsidR="005325FC" w:rsidRPr="00F211D2" w:rsidRDefault="005325FC" w:rsidP="00800769">
            <w:pPr>
              <w:jc w:val="center"/>
              <w:rPr>
                <w:rFonts w:cstheme="minorHAnsi"/>
                <w:bCs/>
                <w:color w:val="000000"/>
                <w:sz w:val="20"/>
                <w:szCs w:val="20"/>
                <w:lang w:val="fr-CA"/>
              </w:rPr>
            </w:pPr>
            <w:r w:rsidRPr="00F211D2">
              <w:rPr>
                <w:rFonts w:cstheme="minorHAnsi"/>
                <w:color w:val="000000"/>
                <w:sz w:val="20"/>
                <w:szCs w:val="20"/>
                <w:lang w:val="fr-CA"/>
              </w:rPr>
              <w:t>HFO</w:t>
            </w:r>
            <w:r w:rsidR="00754147">
              <w:rPr>
                <w:rFonts w:cstheme="minorHAnsi"/>
                <w:color w:val="000000"/>
                <w:sz w:val="20"/>
                <w:szCs w:val="20"/>
                <w:lang w:val="fr-CA"/>
              </w:rPr>
              <w:noBreakHyphen/>
            </w:r>
            <w:r w:rsidRPr="00F211D2">
              <w:rPr>
                <w:rFonts w:cstheme="minorHAnsi"/>
                <w:color w:val="000000"/>
                <w:sz w:val="20"/>
                <w:szCs w:val="20"/>
                <w:lang w:val="fr-CA"/>
              </w:rPr>
              <w:t>1234ze</w:t>
            </w:r>
          </w:p>
        </w:tc>
        <w:tc>
          <w:tcPr>
            <w:tcW w:w="632" w:type="pct"/>
            <w:shd w:val="clear" w:color="auto" w:fill="auto"/>
            <w:noWrap/>
            <w:vAlign w:val="center"/>
          </w:tcPr>
          <w:p w14:paraId="225E765C" w14:textId="77777777" w:rsidR="005325FC" w:rsidRPr="00F211D2" w:rsidRDefault="005325FC" w:rsidP="00800769">
            <w:pPr>
              <w:jc w:val="center"/>
              <w:rPr>
                <w:rFonts w:cstheme="minorHAnsi"/>
                <w:bCs/>
                <w:color w:val="000000"/>
                <w:sz w:val="20"/>
                <w:szCs w:val="20"/>
                <w:lang w:val="fr-CA" w:eastAsia="en-CA"/>
              </w:rPr>
            </w:pPr>
            <w:r w:rsidRPr="00F211D2">
              <w:rPr>
                <w:rFonts w:cstheme="minorHAnsi"/>
                <w:color w:val="000000"/>
                <w:sz w:val="20"/>
                <w:szCs w:val="20"/>
                <w:lang w:val="fr-CA"/>
              </w:rPr>
              <w:t>R</w:t>
            </w:r>
            <w:r w:rsidR="00754147">
              <w:rPr>
                <w:rFonts w:cstheme="minorHAnsi"/>
                <w:color w:val="000000"/>
                <w:sz w:val="20"/>
                <w:szCs w:val="20"/>
                <w:lang w:val="fr-CA"/>
              </w:rPr>
              <w:noBreakHyphen/>
            </w:r>
            <w:r w:rsidRPr="00F211D2">
              <w:rPr>
                <w:rFonts w:cstheme="minorHAnsi"/>
                <w:color w:val="000000"/>
                <w:sz w:val="20"/>
                <w:szCs w:val="20"/>
                <w:lang w:val="fr-CA"/>
              </w:rPr>
              <w:t>290</w:t>
            </w:r>
          </w:p>
        </w:tc>
        <w:tc>
          <w:tcPr>
            <w:tcW w:w="632" w:type="pct"/>
            <w:shd w:val="clear" w:color="auto" w:fill="auto"/>
            <w:vAlign w:val="center"/>
          </w:tcPr>
          <w:p w14:paraId="1CEF5940" w14:textId="77777777" w:rsidR="005325FC" w:rsidRPr="00F211D2" w:rsidRDefault="005325FC" w:rsidP="00800769">
            <w:pPr>
              <w:jc w:val="center"/>
              <w:rPr>
                <w:rFonts w:cstheme="minorHAnsi"/>
                <w:bCs/>
                <w:color w:val="000000"/>
                <w:sz w:val="20"/>
                <w:szCs w:val="20"/>
                <w:lang w:val="fr-CA" w:eastAsia="en-CA"/>
              </w:rPr>
            </w:pPr>
            <w:r w:rsidRPr="00F211D2">
              <w:rPr>
                <w:rFonts w:cstheme="minorHAnsi"/>
                <w:bCs/>
                <w:color w:val="000000"/>
                <w:sz w:val="20"/>
                <w:szCs w:val="20"/>
                <w:lang w:val="fr-CA" w:eastAsia="en-CA"/>
              </w:rPr>
              <w:t>R</w:t>
            </w:r>
            <w:r w:rsidR="00754147">
              <w:rPr>
                <w:rFonts w:cstheme="minorHAnsi"/>
                <w:bCs/>
                <w:color w:val="000000"/>
                <w:sz w:val="20"/>
                <w:szCs w:val="20"/>
                <w:lang w:val="fr-CA" w:eastAsia="en-CA"/>
              </w:rPr>
              <w:noBreakHyphen/>
            </w:r>
            <w:r w:rsidRPr="00F211D2">
              <w:rPr>
                <w:rFonts w:cstheme="minorHAnsi"/>
                <w:bCs/>
                <w:color w:val="000000"/>
                <w:sz w:val="20"/>
                <w:szCs w:val="20"/>
                <w:lang w:val="fr-CA" w:eastAsia="en-CA"/>
              </w:rPr>
              <w:t>290</w:t>
            </w:r>
          </w:p>
        </w:tc>
        <w:tc>
          <w:tcPr>
            <w:tcW w:w="632" w:type="pct"/>
            <w:shd w:val="clear" w:color="auto" w:fill="auto"/>
            <w:vAlign w:val="center"/>
          </w:tcPr>
          <w:p w14:paraId="253FBE13" w14:textId="77777777" w:rsidR="005325FC" w:rsidRPr="00F211D2" w:rsidRDefault="005325FC" w:rsidP="00800769">
            <w:pPr>
              <w:jc w:val="center"/>
              <w:rPr>
                <w:rFonts w:cstheme="minorHAnsi"/>
                <w:bCs/>
                <w:color w:val="000000"/>
                <w:sz w:val="20"/>
                <w:szCs w:val="20"/>
                <w:lang w:val="fr-CA" w:eastAsia="en-CA"/>
              </w:rPr>
            </w:pPr>
            <w:r w:rsidRPr="00F211D2">
              <w:rPr>
                <w:rFonts w:cstheme="minorHAnsi"/>
                <w:bCs/>
                <w:color w:val="000000"/>
                <w:sz w:val="20"/>
                <w:szCs w:val="20"/>
                <w:lang w:val="fr-CA" w:eastAsia="en-CA"/>
              </w:rPr>
              <w:t>R</w:t>
            </w:r>
            <w:r w:rsidR="00754147">
              <w:rPr>
                <w:rFonts w:cstheme="minorHAnsi"/>
                <w:bCs/>
                <w:color w:val="000000"/>
                <w:sz w:val="20"/>
                <w:szCs w:val="20"/>
                <w:lang w:val="fr-CA" w:eastAsia="en-CA"/>
              </w:rPr>
              <w:noBreakHyphen/>
            </w:r>
            <w:r w:rsidRPr="00F211D2">
              <w:rPr>
                <w:rFonts w:cstheme="minorHAnsi"/>
                <w:bCs/>
                <w:color w:val="000000"/>
                <w:sz w:val="20"/>
                <w:szCs w:val="20"/>
                <w:lang w:val="fr-CA" w:eastAsia="en-CA"/>
              </w:rPr>
              <w:t>290</w:t>
            </w:r>
          </w:p>
        </w:tc>
        <w:tc>
          <w:tcPr>
            <w:tcW w:w="632" w:type="pct"/>
            <w:vAlign w:val="center"/>
          </w:tcPr>
          <w:p w14:paraId="196B9FDE" w14:textId="77777777" w:rsidR="005325FC" w:rsidRPr="00F211D2" w:rsidRDefault="007D5B7A" w:rsidP="00800769">
            <w:pPr>
              <w:jc w:val="center"/>
              <w:rPr>
                <w:rFonts w:cstheme="minorHAnsi"/>
                <w:color w:val="000000"/>
                <w:sz w:val="20"/>
                <w:szCs w:val="20"/>
                <w:lang w:val="fr-CA"/>
              </w:rPr>
            </w:pPr>
            <w:proofErr w:type="gramStart"/>
            <w:r w:rsidRPr="00F211D2">
              <w:rPr>
                <w:rFonts w:cstheme="minorHAnsi"/>
                <w:color w:val="000000"/>
                <w:sz w:val="20"/>
                <w:szCs w:val="20"/>
                <w:lang w:val="fr-CA"/>
              </w:rPr>
              <w:t>s</w:t>
            </w:r>
            <w:proofErr w:type="gramEnd"/>
            <w:r w:rsidRPr="00F211D2">
              <w:rPr>
                <w:rFonts w:cstheme="minorHAnsi"/>
                <w:color w:val="000000"/>
                <w:sz w:val="20"/>
                <w:szCs w:val="20"/>
                <w:lang w:val="fr-CA"/>
              </w:rPr>
              <w:t>/o</w:t>
            </w:r>
          </w:p>
        </w:tc>
      </w:tr>
      <w:tr w:rsidR="005325FC" w:rsidRPr="00F211D2" w14:paraId="474E7560" w14:textId="77777777" w:rsidTr="00927294">
        <w:trPr>
          <w:trHeight w:val="83"/>
        </w:trPr>
        <w:tc>
          <w:tcPr>
            <w:tcW w:w="1285" w:type="pct"/>
            <w:shd w:val="clear" w:color="auto" w:fill="auto"/>
            <w:vAlign w:val="center"/>
            <w:hideMark/>
          </w:tcPr>
          <w:p w14:paraId="5B3D8C5A" w14:textId="77777777" w:rsidR="005325FC" w:rsidRPr="00F211D2" w:rsidRDefault="007D5B7A" w:rsidP="00800769">
            <w:pPr>
              <w:jc w:val="left"/>
              <w:rPr>
                <w:rFonts w:cstheme="minorBidi"/>
                <w:color w:val="000000"/>
                <w:sz w:val="20"/>
                <w:szCs w:val="20"/>
                <w:lang w:val="fr-CA"/>
              </w:rPr>
            </w:pPr>
            <w:r w:rsidRPr="00F211D2">
              <w:rPr>
                <w:bCs/>
                <w:sz w:val="20"/>
                <w:szCs w:val="20"/>
                <w:lang w:val="fr-CA" w:eastAsia="fr-CA"/>
              </w:rPr>
              <w:t>Coût unitaire du groupe ($US)</w:t>
            </w:r>
          </w:p>
        </w:tc>
        <w:tc>
          <w:tcPr>
            <w:tcW w:w="556" w:type="pct"/>
            <w:shd w:val="clear" w:color="auto" w:fill="auto"/>
            <w:noWrap/>
          </w:tcPr>
          <w:p w14:paraId="633E43FE" w14:textId="77777777" w:rsidR="005325FC" w:rsidRPr="00F211D2" w:rsidRDefault="005325FC" w:rsidP="00800769">
            <w:pPr>
              <w:jc w:val="right"/>
              <w:rPr>
                <w:rFonts w:cstheme="minorHAnsi"/>
                <w:color w:val="000000"/>
                <w:sz w:val="20"/>
                <w:szCs w:val="20"/>
                <w:lang w:val="fr-CA"/>
              </w:rPr>
            </w:pPr>
            <w:r w:rsidRPr="00F211D2">
              <w:rPr>
                <w:rFonts w:cstheme="minorHAnsi"/>
                <w:sz w:val="20"/>
                <w:szCs w:val="20"/>
                <w:lang w:val="fr-CA"/>
              </w:rPr>
              <w:t>145</w:t>
            </w:r>
            <w:r w:rsidR="007D5B7A" w:rsidRPr="00F211D2">
              <w:rPr>
                <w:rFonts w:cstheme="minorHAnsi"/>
                <w:sz w:val="20"/>
                <w:szCs w:val="20"/>
                <w:lang w:val="fr-CA"/>
              </w:rPr>
              <w:t> </w:t>
            </w:r>
            <w:r w:rsidRPr="00F211D2">
              <w:rPr>
                <w:rFonts w:cstheme="minorHAnsi"/>
                <w:sz w:val="20"/>
                <w:szCs w:val="20"/>
                <w:lang w:val="fr-CA"/>
              </w:rPr>
              <w:t>000</w:t>
            </w:r>
          </w:p>
        </w:tc>
        <w:tc>
          <w:tcPr>
            <w:tcW w:w="630" w:type="pct"/>
          </w:tcPr>
          <w:p w14:paraId="66C3454E" w14:textId="77777777" w:rsidR="005325FC" w:rsidRPr="00F211D2" w:rsidRDefault="005325FC" w:rsidP="00800769">
            <w:pPr>
              <w:ind w:left="-90"/>
              <w:jc w:val="right"/>
              <w:rPr>
                <w:rFonts w:cstheme="minorHAnsi"/>
                <w:color w:val="000000"/>
                <w:sz w:val="20"/>
                <w:szCs w:val="20"/>
                <w:lang w:val="fr-CA"/>
              </w:rPr>
            </w:pPr>
            <w:r w:rsidRPr="00F211D2">
              <w:rPr>
                <w:rFonts w:cstheme="minorHAnsi"/>
                <w:sz w:val="20"/>
                <w:szCs w:val="20"/>
                <w:lang w:val="fr-CA"/>
              </w:rPr>
              <w:t>240</w:t>
            </w:r>
            <w:r w:rsidR="007D5B7A" w:rsidRPr="00F211D2">
              <w:rPr>
                <w:rFonts w:cstheme="minorHAnsi"/>
                <w:sz w:val="20"/>
                <w:szCs w:val="20"/>
                <w:lang w:val="fr-CA"/>
              </w:rPr>
              <w:t> </w:t>
            </w:r>
            <w:r w:rsidRPr="00F211D2">
              <w:rPr>
                <w:rFonts w:cstheme="minorHAnsi"/>
                <w:sz w:val="20"/>
                <w:szCs w:val="20"/>
                <w:lang w:val="fr-CA"/>
              </w:rPr>
              <w:t>000</w:t>
            </w:r>
          </w:p>
        </w:tc>
        <w:tc>
          <w:tcPr>
            <w:tcW w:w="632" w:type="pct"/>
            <w:shd w:val="clear" w:color="auto" w:fill="auto"/>
            <w:noWrap/>
          </w:tcPr>
          <w:p w14:paraId="6C46BFF6" w14:textId="77777777" w:rsidR="005325FC" w:rsidRPr="00F211D2" w:rsidRDefault="005325FC" w:rsidP="00800769">
            <w:pPr>
              <w:jc w:val="right"/>
              <w:rPr>
                <w:rFonts w:cstheme="minorHAnsi"/>
                <w:color w:val="000000"/>
                <w:sz w:val="20"/>
                <w:szCs w:val="20"/>
                <w:lang w:val="fr-CA"/>
              </w:rPr>
            </w:pPr>
            <w:r w:rsidRPr="00F211D2">
              <w:rPr>
                <w:rFonts w:cstheme="minorHAnsi"/>
                <w:color w:val="000000"/>
                <w:sz w:val="20"/>
                <w:szCs w:val="20"/>
                <w:lang w:val="fr-CA"/>
              </w:rPr>
              <w:t>140</w:t>
            </w:r>
            <w:r w:rsidR="007D5B7A" w:rsidRPr="00F211D2">
              <w:rPr>
                <w:rFonts w:cstheme="minorHAnsi"/>
                <w:color w:val="000000"/>
                <w:sz w:val="20"/>
                <w:szCs w:val="20"/>
                <w:lang w:val="fr-CA"/>
              </w:rPr>
              <w:t> </w:t>
            </w:r>
            <w:r w:rsidRPr="00F211D2">
              <w:rPr>
                <w:rFonts w:cstheme="minorHAnsi"/>
                <w:color w:val="000000"/>
                <w:sz w:val="20"/>
                <w:szCs w:val="20"/>
                <w:lang w:val="fr-CA"/>
              </w:rPr>
              <w:t>000</w:t>
            </w:r>
          </w:p>
        </w:tc>
        <w:tc>
          <w:tcPr>
            <w:tcW w:w="632" w:type="pct"/>
            <w:shd w:val="clear" w:color="auto" w:fill="auto"/>
          </w:tcPr>
          <w:p w14:paraId="713F3F85" w14:textId="77777777" w:rsidR="005325FC" w:rsidRPr="00F211D2" w:rsidRDefault="005325FC" w:rsidP="00800769">
            <w:pPr>
              <w:jc w:val="right"/>
              <w:rPr>
                <w:rFonts w:cstheme="minorHAnsi"/>
                <w:color w:val="000000"/>
                <w:sz w:val="20"/>
                <w:szCs w:val="20"/>
                <w:lang w:val="fr-CA"/>
              </w:rPr>
            </w:pPr>
            <w:r w:rsidRPr="00F211D2">
              <w:rPr>
                <w:rFonts w:cstheme="minorHAnsi"/>
                <w:color w:val="000000"/>
                <w:sz w:val="20"/>
                <w:szCs w:val="20"/>
                <w:lang w:val="fr-CA"/>
              </w:rPr>
              <w:t>80</w:t>
            </w:r>
            <w:r w:rsidR="007D5B7A" w:rsidRPr="00F211D2">
              <w:rPr>
                <w:rFonts w:cstheme="minorHAnsi"/>
                <w:color w:val="000000"/>
                <w:sz w:val="20"/>
                <w:szCs w:val="20"/>
                <w:lang w:val="fr-CA"/>
              </w:rPr>
              <w:t> </w:t>
            </w:r>
            <w:r w:rsidRPr="00F211D2">
              <w:rPr>
                <w:rFonts w:cstheme="minorHAnsi"/>
                <w:color w:val="000000"/>
                <w:sz w:val="20"/>
                <w:szCs w:val="20"/>
                <w:lang w:val="fr-CA"/>
              </w:rPr>
              <w:t>000</w:t>
            </w:r>
          </w:p>
        </w:tc>
        <w:tc>
          <w:tcPr>
            <w:tcW w:w="632" w:type="pct"/>
            <w:shd w:val="clear" w:color="auto" w:fill="auto"/>
            <w:noWrap/>
          </w:tcPr>
          <w:p w14:paraId="2274B499" w14:textId="77777777" w:rsidR="005325FC" w:rsidRPr="00F211D2" w:rsidRDefault="005325FC" w:rsidP="00800769">
            <w:pPr>
              <w:jc w:val="right"/>
              <w:rPr>
                <w:rFonts w:cstheme="minorHAnsi"/>
                <w:color w:val="000000"/>
                <w:sz w:val="20"/>
                <w:szCs w:val="20"/>
                <w:lang w:val="fr-CA"/>
              </w:rPr>
            </w:pPr>
            <w:r w:rsidRPr="00F211D2">
              <w:rPr>
                <w:rFonts w:cstheme="minorHAnsi"/>
                <w:color w:val="000000"/>
                <w:sz w:val="20"/>
                <w:szCs w:val="20"/>
                <w:lang w:val="fr-CA"/>
              </w:rPr>
              <w:t>70</w:t>
            </w:r>
            <w:r w:rsidR="007D5B7A" w:rsidRPr="00F211D2">
              <w:rPr>
                <w:rFonts w:cstheme="minorHAnsi"/>
                <w:color w:val="000000"/>
                <w:sz w:val="20"/>
                <w:szCs w:val="20"/>
                <w:lang w:val="fr-CA"/>
              </w:rPr>
              <w:t> </w:t>
            </w:r>
            <w:r w:rsidRPr="00F211D2">
              <w:rPr>
                <w:rFonts w:cstheme="minorHAnsi"/>
                <w:color w:val="000000"/>
                <w:sz w:val="20"/>
                <w:szCs w:val="20"/>
                <w:lang w:val="fr-CA"/>
              </w:rPr>
              <w:t>000</w:t>
            </w:r>
          </w:p>
        </w:tc>
        <w:tc>
          <w:tcPr>
            <w:tcW w:w="632" w:type="pct"/>
            <w:vAlign w:val="center"/>
          </w:tcPr>
          <w:p w14:paraId="72411EFB" w14:textId="77777777" w:rsidR="005325FC" w:rsidRPr="00F211D2" w:rsidRDefault="005325FC" w:rsidP="00800769">
            <w:pPr>
              <w:jc w:val="right"/>
              <w:rPr>
                <w:rFonts w:cstheme="minorHAnsi"/>
                <w:color w:val="000000"/>
                <w:sz w:val="20"/>
                <w:szCs w:val="20"/>
                <w:lang w:val="fr-CA"/>
              </w:rPr>
            </w:pPr>
            <w:r w:rsidRPr="00F211D2">
              <w:rPr>
                <w:rFonts w:cstheme="minorHAnsi"/>
                <w:color w:val="000000"/>
                <w:sz w:val="20"/>
                <w:szCs w:val="20"/>
                <w:lang w:val="fr-CA"/>
              </w:rPr>
              <w:t>675</w:t>
            </w:r>
            <w:r w:rsidR="007D5B7A" w:rsidRPr="00F211D2">
              <w:rPr>
                <w:rFonts w:cstheme="minorHAnsi"/>
                <w:color w:val="000000"/>
                <w:sz w:val="20"/>
                <w:szCs w:val="20"/>
                <w:lang w:val="fr-CA"/>
              </w:rPr>
              <w:t> </w:t>
            </w:r>
            <w:r w:rsidRPr="00F211D2">
              <w:rPr>
                <w:rFonts w:cstheme="minorHAnsi"/>
                <w:color w:val="000000"/>
                <w:sz w:val="20"/>
                <w:szCs w:val="20"/>
                <w:lang w:val="fr-CA"/>
              </w:rPr>
              <w:t>000</w:t>
            </w:r>
          </w:p>
        </w:tc>
      </w:tr>
      <w:tr w:rsidR="005325FC" w:rsidRPr="00F211D2" w14:paraId="521C7B62" w14:textId="77777777" w:rsidTr="00927294">
        <w:trPr>
          <w:trHeight w:val="230"/>
        </w:trPr>
        <w:tc>
          <w:tcPr>
            <w:tcW w:w="1285" w:type="pct"/>
            <w:shd w:val="clear" w:color="auto" w:fill="auto"/>
            <w:vAlign w:val="center"/>
            <w:hideMark/>
          </w:tcPr>
          <w:p w14:paraId="27F9B6D3" w14:textId="77777777" w:rsidR="005325FC" w:rsidRPr="00F211D2" w:rsidRDefault="007D5B7A" w:rsidP="007D5B7A">
            <w:pPr>
              <w:tabs>
                <w:tab w:val="left" w:pos="1746"/>
              </w:tabs>
              <w:ind w:right="-86"/>
              <w:jc w:val="left"/>
              <w:rPr>
                <w:rFonts w:cstheme="minorHAnsi"/>
                <w:color w:val="000000"/>
                <w:sz w:val="20"/>
                <w:szCs w:val="20"/>
                <w:lang w:val="fr-CA"/>
              </w:rPr>
            </w:pPr>
            <w:r w:rsidRPr="00F211D2">
              <w:rPr>
                <w:bCs/>
                <w:sz w:val="20"/>
                <w:szCs w:val="20"/>
                <w:lang w:val="fr-CA" w:eastAsia="fr-CA"/>
              </w:rPr>
              <w:t>Coût unitaire du dispositif de mesure du rendement ($US)</w:t>
            </w:r>
          </w:p>
        </w:tc>
        <w:tc>
          <w:tcPr>
            <w:tcW w:w="556" w:type="pct"/>
            <w:shd w:val="clear" w:color="auto" w:fill="auto"/>
            <w:noWrap/>
            <w:vAlign w:val="center"/>
            <w:hideMark/>
          </w:tcPr>
          <w:p w14:paraId="31E7730D" w14:textId="77777777" w:rsidR="005325FC" w:rsidRPr="00F211D2" w:rsidRDefault="005325FC" w:rsidP="00800769">
            <w:pPr>
              <w:jc w:val="right"/>
              <w:rPr>
                <w:rFonts w:cstheme="minorHAnsi"/>
                <w:color w:val="000000"/>
                <w:sz w:val="20"/>
                <w:szCs w:val="20"/>
                <w:lang w:val="fr-CA"/>
              </w:rPr>
            </w:pPr>
            <w:r w:rsidRPr="00F211D2">
              <w:rPr>
                <w:rFonts w:cstheme="minorHAnsi"/>
                <w:color w:val="000000"/>
                <w:sz w:val="20"/>
                <w:szCs w:val="20"/>
                <w:lang w:val="fr-CA"/>
              </w:rPr>
              <w:t>5</w:t>
            </w:r>
            <w:r w:rsidR="007D5B7A" w:rsidRPr="00F211D2">
              <w:rPr>
                <w:rFonts w:cstheme="minorHAnsi"/>
                <w:color w:val="000000"/>
                <w:sz w:val="20"/>
                <w:szCs w:val="20"/>
                <w:lang w:val="fr-CA"/>
              </w:rPr>
              <w:t> </w:t>
            </w:r>
            <w:r w:rsidRPr="00F211D2">
              <w:rPr>
                <w:rFonts w:cstheme="minorHAnsi"/>
                <w:color w:val="000000"/>
                <w:sz w:val="20"/>
                <w:szCs w:val="20"/>
                <w:lang w:val="fr-CA"/>
              </w:rPr>
              <w:t>000</w:t>
            </w:r>
          </w:p>
        </w:tc>
        <w:tc>
          <w:tcPr>
            <w:tcW w:w="630" w:type="pct"/>
            <w:vAlign w:val="center"/>
          </w:tcPr>
          <w:p w14:paraId="17358E9F" w14:textId="77777777" w:rsidR="005325FC" w:rsidRPr="00F211D2" w:rsidRDefault="005325FC" w:rsidP="00800769">
            <w:pPr>
              <w:ind w:left="-90"/>
              <w:jc w:val="right"/>
              <w:rPr>
                <w:rFonts w:cstheme="minorHAnsi"/>
                <w:color w:val="000000"/>
                <w:sz w:val="20"/>
                <w:szCs w:val="20"/>
                <w:lang w:val="fr-CA"/>
              </w:rPr>
            </w:pPr>
            <w:r w:rsidRPr="00F211D2">
              <w:rPr>
                <w:rFonts w:cstheme="minorHAnsi"/>
                <w:color w:val="000000"/>
                <w:sz w:val="20"/>
                <w:szCs w:val="20"/>
                <w:lang w:val="fr-CA"/>
              </w:rPr>
              <w:t>5</w:t>
            </w:r>
            <w:r w:rsidR="007D5B7A" w:rsidRPr="00F211D2">
              <w:rPr>
                <w:rFonts w:cstheme="minorHAnsi"/>
                <w:color w:val="000000"/>
                <w:sz w:val="20"/>
                <w:szCs w:val="20"/>
                <w:lang w:val="fr-CA"/>
              </w:rPr>
              <w:t> </w:t>
            </w:r>
            <w:r w:rsidRPr="00F211D2">
              <w:rPr>
                <w:rFonts w:cstheme="minorHAnsi"/>
                <w:color w:val="000000"/>
                <w:sz w:val="20"/>
                <w:szCs w:val="20"/>
                <w:lang w:val="fr-CA"/>
              </w:rPr>
              <w:t>000</w:t>
            </w:r>
          </w:p>
        </w:tc>
        <w:tc>
          <w:tcPr>
            <w:tcW w:w="632" w:type="pct"/>
            <w:shd w:val="clear" w:color="auto" w:fill="auto"/>
            <w:noWrap/>
            <w:vAlign w:val="center"/>
            <w:hideMark/>
          </w:tcPr>
          <w:p w14:paraId="7CAD1584" w14:textId="77777777" w:rsidR="005325FC" w:rsidRPr="00F211D2" w:rsidRDefault="005325FC" w:rsidP="00800769">
            <w:pPr>
              <w:jc w:val="right"/>
              <w:rPr>
                <w:rFonts w:cstheme="minorHAnsi"/>
                <w:color w:val="000000"/>
                <w:sz w:val="20"/>
                <w:szCs w:val="20"/>
                <w:lang w:val="fr-CA"/>
              </w:rPr>
            </w:pPr>
            <w:r w:rsidRPr="00F211D2">
              <w:rPr>
                <w:rFonts w:cstheme="minorHAnsi"/>
                <w:color w:val="000000"/>
                <w:sz w:val="20"/>
                <w:szCs w:val="20"/>
                <w:lang w:val="fr-CA"/>
              </w:rPr>
              <w:t>5</w:t>
            </w:r>
            <w:r w:rsidR="007D5B7A" w:rsidRPr="00F211D2">
              <w:rPr>
                <w:rFonts w:cstheme="minorHAnsi"/>
                <w:color w:val="000000"/>
                <w:sz w:val="20"/>
                <w:szCs w:val="20"/>
                <w:lang w:val="fr-CA"/>
              </w:rPr>
              <w:t> </w:t>
            </w:r>
            <w:r w:rsidRPr="00F211D2">
              <w:rPr>
                <w:rFonts w:cstheme="minorHAnsi"/>
                <w:color w:val="000000"/>
                <w:sz w:val="20"/>
                <w:szCs w:val="20"/>
                <w:lang w:val="fr-CA"/>
              </w:rPr>
              <w:t>000</w:t>
            </w:r>
          </w:p>
        </w:tc>
        <w:tc>
          <w:tcPr>
            <w:tcW w:w="632" w:type="pct"/>
            <w:vAlign w:val="center"/>
          </w:tcPr>
          <w:p w14:paraId="171F6C28" w14:textId="77777777" w:rsidR="005325FC" w:rsidRPr="00F211D2" w:rsidRDefault="005325FC" w:rsidP="00800769">
            <w:pPr>
              <w:jc w:val="right"/>
              <w:rPr>
                <w:rFonts w:cstheme="minorHAnsi"/>
                <w:color w:val="000000"/>
                <w:sz w:val="20"/>
                <w:szCs w:val="20"/>
                <w:lang w:val="fr-CA"/>
              </w:rPr>
            </w:pPr>
            <w:r w:rsidRPr="00F211D2">
              <w:rPr>
                <w:rFonts w:cstheme="minorHAnsi"/>
                <w:color w:val="000000"/>
                <w:sz w:val="20"/>
                <w:szCs w:val="20"/>
                <w:lang w:val="fr-CA"/>
              </w:rPr>
              <w:t>5</w:t>
            </w:r>
            <w:r w:rsidR="007D5B7A" w:rsidRPr="00F211D2">
              <w:rPr>
                <w:rFonts w:cstheme="minorHAnsi"/>
                <w:color w:val="000000"/>
                <w:sz w:val="20"/>
                <w:szCs w:val="20"/>
                <w:lang w:val="fr-CA"/>
              </w:rPr>
              <w:t> </w:t>
            </w:r>
            <w:r w:rsidRPr="00F211D2">
              <w:rPr>
                <w:rFonts w:cstheme="minorHAnsi"/>
                <w:color w:val="000000"/>
                <w:sz w:val="20"/>
                <w:szCs w:val="20"/>
                <w:lang w:val="fr-CA"/>
              </w:rPr>
              <w:t>000</w:t>
            </w:r>
          </w:p>
        </w:tc>
        <w:tc>
          <w:tcPr>
            <w:tcW w:w="632" w:type="pct"/>
            <w:shd w:val="clear" w:color="auto" w:fill="auto"/>
            <w:noWrap/>
            <w:vAlign w:val="center"/>
            <w:hideMark/>
          </w:tcPr>
          <w:p w14:paraId="2B84F01B" w14:textId="77777777" w:rsidR="005325FC" w:rsidRPr="00F211D2" w:rsidRDefault="005325FC" w:rsidP="00800769">
            <w:pPr>
              <w:jc w:val="right"/>
              <w:rPr>
                <w:rFonts w:cstheme="minorHAnsi"/>
                <w:color w:val="000000"/>
                <w:sz w:val="20"/>
                <w:szCs w:val="20"/>
                <w:lang w:val="fr-CA"/>
              </w:rPr>
            </w:pPr>
            <w:r w:rsidRPr="00F211D2">
              <w:rPr>
                <w:rFonts w:cstheme="minorHAnsi"/>
                <w:color w:val="000000"/>
                <w:sz w:val="20"/>
                <w:szCs w:val="20"/>
                <w:lang w:val="fr-CA"/>
              </w:rPr>
              <w:t>5</w:t>
            </w:r>
            <w:r w:rsidR="007D5B7A" w:rsidRPr="00F211D2">
              <w:rPr>
                <w:rFonts w:cstheme="minorHAnsi"/>
                <w:color w:val="000000"/>
                <w:sz w:val="20"/>
                <w:szCs w:val="20"/>
                <w:lang w:val="fr-CA"/>
              </w:rPr>
              <w:t> </w:t>
            </w:r>
            <w:r w:rsidRPr="00F211D2">
              <w:rPr>
                <w:rFonts w:cstheme="minorHAnsi"/>
                <w:color w:val="000000"/>
                <w:sz w:val="20"/>
                <w:szCs w:val="20"/>
                <w:lang w:val="fr-CA"/>
              </w:rPr>
              <w:t>000</w:t>
            </w:r>
          </w:p>
        </w:tc>
        <w:tc>
          <w:tcPr>
            <w:tcW w:w="632" w:type="pct"/>
            <w:vAlign w:val="center"/>
          </w:tcPr>
          <w:p w14:paraId="25FC10C7" w14:textId="77777777" w:rsidR="005325FC" w:rsidRPr="00F211D2" w:rsidRDefault="005325FC" w:rsidP="00800769">
            <w:pPr>
              <w:jc w:val="right"/>
              <w:rPr>
                <w:rFonts w:cstheme="minorHAnsi"/>
                <w:color w:val="000000"/>
                <w:sz w:val="20"/>
                <w:szCs w:val="20"/>
                <w:lang w:val="fr-CA"/>
              </w:rPr>
            </w:pPr>
            <w:r w:rsidRPr="00F211D2">
              <w:rPr>
                <w:rFonts w:cstheme="minorHAnsi"/>
                <w:color w:val="000000"/>
                <w:sz w:val="20"/>
                <w:szCs w:val="20"/>
                <w:lang w:val="fr-CA"/>
              </w:rPr>
              <w:t>25</w:t>
            </w:r>
            <w:r w:rsidR="007D5B7A" w:rsidRPr="00F211D2">
              <w:rPr>
                <w:rFonts w:cstheme="minorHAnsi"/>
                <w:color w:val="000000"/>
                <w:sz w:val="20"/>
                <w:szCs w:val="20"/>
                <w:lang w:val="fr-CA"/>
              </w:rPr>
              <w:t> </w:t>
            </w:r>
            <w:r w:rsidRPr="00F211D2">
              <w:rPr>
                <w:rFonts w:cstheme="minorHAnsi"/>
                <w:color w:val="000000"/>
                <w:sz w:val="20"/>
                <w:szCs w:val="20"/>
                <w:lang w:val="fr-CA"/>
              </w:rPr>
              <w:t>000</w:t>
            </w:r>
          </w:p>
        </w:tc>
      </w:tr>
      <w:tr w:rsidR="005325FC" w:rsidRPr="00F211D2" w14:paraId="702EDC07" w14:textId="77777777" w:rsidTr="00927294">
        <w:trPr>
          <w:trHeight w:val="43"/>
        </w:trPr>
        <w:tc>
          <w:tcPr>
            <w:tcW w:w="1285" w:type="pct"/>
            <w:shd w:val="clear" w:color="auto" w:fill="auto"/>
            <w:vAlign w:val="center"/>
            <w:hideMark/>
          </w:tcPr>
          <w:p w14:paraId="29B63751" w14:textId="77777777" w:rsidR="005325FC" w:rsidRPr="00F211D2" w:rsidRDefault="007D5B7A" w:rsidP="00800769">
            <w:pPr>
              <w:jc w:val="left"/>
              <w:rPr>
                <w:rFonts w:cstheme="minorBidi"/>
                <w:b/>
                <w:bCs/>
                <w:color w:val="000000"/>
                <w:sz w:val="20"/>
                <w:szCs w:val="20"/>
                <w:lang w:val="fr-CA"/>
              </w:rPr>
            </w:pPr>
            <w:r w:rsidRPr="00F211D2">
              <w:rPr>
                <w:rFonts w:cstheme="minorBidi"/>
                <w:b/>
                <w:bCs/>
                <w:color w:val="000000" w:themeColor="text1"/>
                <w:sz w:val="20"/>
                <w:szCs w:val="20"/>
                <w:lang w:val="fr-CA"/>
              </w:rPr>
              <w:t>Total (US</w:t>
            </w:r>
            <w:r w:rsidR="005325FC" w:rsidRPr="00F211D2">
              <w:rPr>
                <w:rFonts w:cstheme="minorBidi"/>
                <w:b/>
                <w:bCs/>
                <w:color w:val="000000" w:themeColor="text1"/>
                <w:sz w:val="20"/>
                <w:szCs w:val="20"/>
                <w:lang w:val="fr-CA"/>
              </w:rPr>
              <w:t>$)</w:t>
            </w:r>
          </w:p>
        </w:tc>
        <w:tc>
          <w:tcPr>
            <w:tcW w:w="556" w:type="pct"/>
            <w:shd w:val="clear" w:color="auto" w:fill="auto"/>
            <w:noWrap/>
          </w:tcPr>
          <w:p w14:paraId="4E74FAA9" w14:textId="77777777" w:rsidR="005325FC" w:rsidRPr="00F211D2" w:rsidRDefault="005325FC" w:rsidP="00800769">
            <w:pPr>
              <w:jc w:val="right"/>
              <w:rPr>
                <w:rFonts w:cstheme="minorHAnsi"/>
                <w:b/>
                <w:color w:val="000000"/>
                <w:sz w:val="20"/>
                <w:szCs w:val="20"/>
                <w:lang w:val="fr-CA"/>
              </w:rPr>
            </w:pPr>
            <w:r w:rsidRPr="00F211D2">
              <w:rPr>
                <w:rFonts w:cstheme="minorHAnsi"/>
                <w:b/>
                <w:sz w:val="20"/>
                <w:szCs w:val="20"/>
                <w:lang w:val="fr-CA"/>
              </w:rPr>
              <w:t>150</w:t>
            </w:r>
            <w:r w:rsidR="007D5B7A" w:rsidRPr="00F211D2">
              <w:rPr>
                <w:rFonts w:cstheme="minorHAnsi"/>
                <w:b/>
                <w:sz w:val="20"/>
                <w:szCs w:val="20"/>
                <w:lang w:val="fr-CA"/>
              </w:rPr>
              <w:t> </w:t>
            </w:r>
            <w:r w:rsidRPr="00F211D2">
              <w:rPr>
                <w:rFonts w:cstheme="minorHAnsi"/>
                <w:b/>
                <w:sz w:val="20"/>
                <w:szCs w:val="20"/>
                <w:lang w:val="fr-CA"/>
              </w:rPr>
              <w:t>000</w:t>
            </w:r>
          </w:p>
        </w:tc>
        <w:tc>
          <w:tcPr>
            <w:tcW w:w="630" w:type="pct"/>
          </w:tcPr>
          <w:p w14:paraId="78C1163C" w14:textId="77777777" w:rsidR="005325FC" w:rsidRPr="00F211D2" w:rsidRDefault="005325FC" w:rsidP="00800769">
            <w:pPr>
              <w:ind w:left="-90"/>
              <w:jc w:val="right"/>
              <w:rPr>
                <w:rFonts w:cstheme="minorHAnsi"/>
                <w:b/>
                <w:color w:val="000000"/>
                <w:sz w:val="20"/>
                <w:szCs w:val="20"/>
                <w:lang w:val="fr-CA"/>
              </w:rPr>
            </w:pPr>
            <w:r w:rsidRPr="00F211D2">
              <w:rPr>
                <w:rFonts w:cstheme="minorHAnsi"/>
                <w:b/>
                <w:sz w:val="20"/>
                <w:szCs w:val="20"/>
                <w:lang w:val="fr-CA"/>
              </w:rPr>
              <w:t>245</w:t>
            </w:r>
            <w:r w:rsidR="007D5B7A" w:rsidRPr="00F211D2">
              <w:rPr>
                <w:rFonts w:cstheme="minorHAnsi"/>
                <w:b/>
                <w:sz w:val="20"/>
                <w:szCs w:val="20"/>
                <w:lang w:val="fr-CA"/>
              </w:rPr>
              <w:t> </w:t>
            </w:r>
            <w:r w:rsidRPr="00F211D2">
              <w:rPr>
                <w:rFonts w:cstheme="minorHAnsi"/>
                <w:b/>
                <w:sz w:val="20"/>
                <w:szCs w:val="20"/>
                <w:lang w:val="fr-CA"/>
              </w:rPr>
              <w:t>000</w:t>
            </w:r>
          </w:p>
        </w:tc>
        <w:tc>
          <w:tcPr>
            <w:tcW w:w="632" w:type="pct"/>
            <w:shd w:val="clear" w:color="auto" w:fill="auto"/>
            <w:noWrap/>
          </w:tcPr>
          <w:p w14:paraId="227EEAC5" w14:textId="77777777" w:rsidR="005325FC" w:rsidRPr="00F211D2" w:rsidRDefault="005325FC" w:rsidP="00800769">
            <w:pPr>
              <w:jc w:val="right"/>
              <w:rPr>
                <w:rFonts w:cstheme="minorHAnsi"/>
                <w:b/>
                <w:color w:val="000000"/>
                <w:sz w:val="20"/>
                <w:szCs w:val="20"/>
                <w:lang w:val="fr-CA"/>
              </w:rPr>
            </w:pPr>
            <w:r w:rsidRPr="00F211D2">
              <w:rPr>
                <w:rFonts w:cstheme="minorHAnsi"/>
                <w:b/>
                <w:color w:val="000000"/>
                <w:sz w:val="20"/>
                <w:szCs w:val="20"/>
                <w:lang w:val="fr-CA"/>
              </w:rPr>
              <w:t>145</w:t>
            </w:r>
            <w:r w:rsidR="007D5B7A" w:rsidRPr="00F211D2">
              <w:rPr>
                <w:rFonts w:cstheme="minorHAnsi"/>
                <w:b/>
                <w:color w:val="000000"/>
                <w:sz w:val="20"/>
                <w:szCs w:val="20"/>
                <w:lang w:val="fr-CA"/>
              </w:rPr>
              <w:t> </w:t>
            </w:r>
            <w:r w:rsidRPr="00F211D2">
              <w:rPr>
                <w:rFonts w:cstheme="minorHAnsi"/>
                <w:b/>
                <w:color w:val="000000"/>
                <w:sz w:val="20"/>
                <w:szCs w:val="20"/>
                <w:lang w:val="fr-CA"/>
              </w:rPr>
              <w:t>000</w:t>
            </w:r>
          </w:p>
        </w:tc>
        <w:tc>
          <w:tcPr>
            <w:tcW w:w="632" w:type="pct"/>
            <w:shd w:val="clear" w:color="auto" w:fill="auto"/>
          </w:tcPr>
          <w:p w14:paraId="7A013B7D" w14:textId="77777777" w:rsidR="005325FC" w:rsidRPr="00F211D2" w:rsidRDefault="005325FC" w:rsidP="00800769">
            <w:pPr>
              <w:jc w:val="right"/>
              <w:rPr>
                <w:rFonts w:cstheme="minorHAnsi"/>
                <w:b/>
                <w:color w:val="000000"/>
                <w:sz w:val="20"/>
                <w:szCs w:val="20"/>
                <w:lang w:val="fr-CA"/>
              </w:rPr>
            </w:pPr>
            <w:r w:rsidRPr="00F211D2">
              <w:rPr>
                <w:rFonts w:cstheme="minorHAnsi"/>
                <w:b/>
                <w:color w:val="000000"/>
                <w:sz w:val="20"/>
                <w:szCs w:val="20"/>
                <w:lang w:val="fr-CA"/>
              </w:rPr>
              <w:t>85</w:t>
            </w:r>
            <w:r w:rsidR="007D5B7A" w:rsidRPr="00F211D2">
              <w:rPr>
                <w:rFonts w:cstheme="minorHAnsi"/>
                <w:b/>
                <w:color w:val="000000"/>
                <w:sz w:val="20"/>
                <w:szCs w:val="20"/>
                <w:lang w:val="fr-CA"/>
              </w:rPr>
              <w:t> </w:t>
            </w:r>
            <w:r w:rsidRPr="00F211D2">
              <w:rPr>
                <w:rFonts w:cstheme="minorHAnsi"/>
                <w:b/>
                <w:color w:val="000000"/>
                <w:sz w:val="20"/>
                <w:szCs w:val="20"/>
                <w:lang w:val="fr-CA"/>
              </w:rPr>
              <w:t>000</w:t>
            </w:r>
          </w:p>
        </w:tc>
        <w:tc>
          <w:tcPr>
            <w:tcW w:w="632" w:type="pct"/>
            <w:shd w:val="clear" w:color="auto" w:fill="auto"/>
            <w:noWrap/>
          </w:tcPr>
          <w:p w14:paraId="1C5425E5" w14:textId="77777777" w:rsidR="005325FC" w:rsidRPr="00F211D2" w:rsidRDefault="005325FC" w:rsidP="00800769">
            <w:pPr>
              <w:jc w:val="right"/>
              <w:rPr>
                <w:rFonts w:cstheme="minorHAnsi"/>
                <w:b/>
                <w:color w:val="000000"/>
                <w:sz w:val="20"/>
                <w:szCs w:val="20"/>
                <w:lang w:val="fr-CA"/>
              </w:rPr>
            </w:pPr>
            <w:r w:rsidRPr="00F211D2">
              <w:rPr>
                <w:rFonts w:cstheme="minorHAnsi"/>
                <w:b/>
                <w:color w:val="000000"/>
                <w:sz w:val="20"/>
                <w:szCs w:val="20"/>
                <w:lang w:val="fr-CA"/>
              </w:rPr>
              <w:t>75</w:t>
            </w:r>
            <w:r w:rsidR="007D5B7A" w:rsidRPr="00F211D2">
              <w:rPr>
                <w:rFonts w:cstheme="minorHAnsi"/>
                <w:b/>
                <w:color w:val="000000"/>
                <w:sz w:val="20"/>
                <w:szCs w:val="20"/>
                <w:lang w:val="fr-CA"/>
              </w:rPr>
              <w:t> </w:t>
            </w:r>
            <w:r w:rsidRPr="00F211D2">
              <w:rPr>
                <w:rFonts w:cstheme="minorHAnsi"/>
                <w:b/>
                <w:color w:val="000000"/>
                <w:sz w:val="20"/>
                <w:szCs w:val="20"/>
                <w:lang w:val="fr-CA"/>
              </w:rPr>
              <w:t>000</w:t>
            </w:r>
          </w:p>
        </w:tc>
        <w:tc>
          <w:tcPr>
            <w:tcW w:w="632" w:type="pct"/>
            <w:vAlign w:val="center"/>
          </w:tcPr>
          <w:p w14:paraId="633E82DA" w14:textId="77777777" w:rsidR="005325FC" w:rsidRPr="00F211D2" w:rsidRDefault="005325FC" w:rsidP="00800769">
            <w:pPr>
              <w:jc w:val="right"/>
              <w:rPr>
                <w:rFonts w:cstheme="minorHAnsi"/>
                <w:b/>
                <w:color w:val="000000"/>
                <w:sz w:val="20"/>
                <w:szCs w:val="20"/>
                <w:lang w:val="fr-CA"/>
              </w:rPr>
            </w:pPr>
            <w:r w:rsidRPr="00F211D2">
              <w:rPr>
                <w:rFonts w:cstheme="minorHAnsi"/>
                <w:b/>
                <w:color w:val="000000"/>
                <w:sz w:val="20"/>
                <w:szCs w:val="20"/>
                <w:lang w:val="fr-CA"/>
              </w:rPr>
              <w:t>700</w:t>
            </w:r>
            <w:r w:rsidR="007D5B7A" w:rsidRPr="00F211D2">
              <w:rPr>
                <w:rFonts w:cstheme="minorHAnsi"/>
                <w:b/>
                <w:color w:val="000000"/>
                <w:sz w:val="20"/>
                <w:szCs w:val="20"/>
                <w:lang w:val="fr-CA"/>
              </w:rPr>
              <w:t> </w:t>
            </w:r>
            <w:r w:rsidRPr="00F211D2">
              <w:rPr>
                <w:rFonts w:cstheme="minorHAnsi"/>
                <w:b/>
                <w:color w:val="000000"/>
                <w:sz w:val="20"/>
                <w:szCs w:val="20"/>
                <w:lang w:val="fr-CA"/>
              </w:rPr>
              <w:t>000</w:t>
            </w:r>
          </w:p>
        </w:tc>
      </w:tr>
    </w:tbl>
    <w:p w14:paraId="50BBFBE4" w14:textId="77777777" w:rsidR="005325FC" w:rsidRPr="00F211D2" w:rsidRDefault="00927294" w:rsidP="0090757E">
      <w:pPr>
        <w:pStyle w:val="Heading1"/>
        <w:spacing w:before="240"/>
        <w:rPr>
          <w:b/>
          <w:bCs/>
          <w:lang w:val="fr-CA"/>
        </w:rPr>
      </w:pPr>
      <w:r w:rsidRPr="00F211D2">
        <w:rPr>
          <w:lang w:val="fr-CA" w:eastAsia="fr-CA"/>
        </w:rPr>
        <w:t xml:space="preserve">Comme illustré au tableau 4 </w:t>
      </w:r>
      <w:r w:rsidRPr="00F211D2">
        <w:rPr>
          <w:noProof/>
          <w:lang w:val="fr-CA" w:eastAsia="fr-CA"/>
        </w:rPr>
        <w:t>ci</w:t>
      </w:r>
      <w:r w:rsidR="00754147">
        <w:rPr>
          <w:noProof/>
          <w:lang w:val="fr-CA" w:eastAsia="fr-CA"/>
        </w:rPr>
        <w:noBreakHyphen/>
      </w:r>
      <w:r w:rsidRPr="00F211D2">
        <w:rPr>
          <w:noProof/>
          <w:lang w:val="fr-CA" w:eastAsia="fr-CA"/>
        </w:rPr>
        <w:t>dessous, le</w:t>
      </w:r>
      <w:r w:rsidRPr="00F211D2">
        <w:rPr>
          <w:lang w:val="fr-CA" w:eastAsia="fr-CA"/>
        </w:rPr>
        <w:t xml:space="preserve"> gouvernement de Cuba apportera un cofinancement pour les mesures de consommation d</w:t>
      </w:r>
      <w:r w:rsidR="00754147">
        <w:rPr>
          <w:lang w:val="fr-CA" w:eastAsia="fr-CA"/>
        </w:rPr>
        <w:t>’</w:t>
      </w:r>
      <w:r w:rsidRPr="00F211D2">
        <w:rPr>
          <w:lang w:val="fr-CA" w:eastAsia="fr-CA"/>
        </w:rPr>
        <w:t>énergie avant et pendant le projet, ainsi que pour la conception et l</w:t>
      </w:r>
      <w:r w:rsidR="00754147">
        <w:rPr>
          <w:lang w:val="fr-CA" w:eastAsia="fr-CA"/>
        </w:rPr>
        <w:t>’</w:t>
      </w:r>
      <w:r w:rsidRPr="00F211D2">
        <w:rPr>
          <w:lang w:val="fr-CA" w:eastAsia="fr-CA"/>
        </w:rPr>
        <w:t>installation des nouveaux systèmes, le montage des équipements et les travaux de construction, la formation de 20 techniciens de maintenance et gestionnaires à la surveillance des performances, la collecte de données et la maintenance des systèmes utilisant des frigorigènes inflammables, et la promotion des technologies de remplacement performantes</w:t>
      </w:r>
      <w:r w:rsidR="00E174B9" w:rsidRPr="00F211D2">
        <w:rPr>
          <w:lang w:val="fr-CA" w:eastAsia="fr-CA"/>
        </w:rPr>
        <w:t xml:space="preserve"> par la diffusion des résultats du projet et la distribution de matériel technique sur les technologies de remplacement en vue d</w:t>
      </w:r>
      <w:r w:rsidR="00754147">
        <w:rPr>
          <w:lang w:val="fr-CA" w:eastAsia="fr-CA"/>
        </w:rPr>
        <w:t>’</w:t>
      </w:r>
      <w:r w:rsidR="00E174B9" w:rsidRPr="00F211D2">
        <w:rPr>
          <w:lang w:val="fr-CA" w:eastAsia="fr-CA"/>
        </w:rPr>
        <w:t xml:space="preserve">atteindre une </w:t>
      </w:r>
      <w:r w:rsidR="00260502" w:rsidRPr="00F211D2">
        <w:rPr>
          <w:lang w:val="fr-CA" w:eastAsia="fr-CA"/>
        </w:rPr>
        <w:t>reproductibilité</w:t>
      </w:r>
      <w:r w:rsidR="00E174B9" w:rsidRPr="00F211D2">
        <w:rPr>
          <w:lang w:val="fr-CA" w:eastAsia="fr-CA"/>
        </w:rPr>
        <w:t xml:space="preserve"> élevée.</w:t>
      </w:r>
    </w:p>
    <w:p w14:paraId="56BB43B3" w14:textId="77777777" w:rsidR="005325FC" w:rsidRPr="00F211D2" w:rsidRDefault="00260502" w:rsidP="005325FC">
      <w:pPr>
        <w:keepNext/>
        <w:shd w:val="clear" w:color="auto" w:fill="FFFFFF" w:themeFill="background1"/>
        <w:rPr>
          <w:b/>
          <w:bCs/>
          <w:lang w:val="fr-CA"/>
        </w:rPr>
      </w:pPr>
      <w:r w:rsidRPr="00F211D2">
        <w:rPr>
          <w:b/>
          <w:bCs/>
          <w:lang w:val="fr-CA" w:eastAsia="fr-CA"/>
        </w:rPr>
        <w:t>Tableau 4. Budget total du projet et sources de financement, tel que soumis (en $US)</w:t>
      </w:r>
    </w:p>
    <w:tbl>
      <w:tblPr>
        <w:tblW w:w="5000" w:type="pct"/>
        <w:tblLook w:val="04A0" w:firstRow="1" w:lastRow="0" w:firstColumn="1" w:lastColumn="0" w:noHBand="0" w:noVBand="1"/>
      </w:tblPr>
      <w:tblGrid>
        <w:gridCol w:w="4672"/>
        <w:gridCol w:w="1560"/>
        <w:gridCol w:w="1560"/>
        <w:gridCol w:w="1558"/>
      </w:tblGrid>
      <w:tr w:rsidR="005325FC" w:rsidRPr="00F211D2" w14:paraId="31524C4B" w14:textId="77777777" w:rsidTr="00AA45D6">
        <w:trPr>
          <w:trHeight w:val="324"/>
        </w:trPr>
        <w:tc>
          <w:tcPr>
            <w:tcW w:w="24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211D1D" w14:textId="77777777" w:rsidR="005325FC" w:rsidRPr="00F211D2" w:rsidRDefault="00800769" w:rsidP="00800769">
            <w:pPr>
              <w:jc w:val="center"/>
              <w:rPr>
                <w:b/>
                <w:bCs/>
                <w:color w:val="000000"/>
                <w:sz w:val="20"/>
                <w:szCs w:val="20"/>
                <w:lang w:val="fr-CA" w:eastAsia="en-CA"/>
              </w:rPr>
            </w:pPr>
            <w:r w:rsidRPr="00F211D2">
              <w:rPr>
                <w:b/>
                <w:bCs/>
                <w:sz w:val="20"/>
                <w:szCs w:val="20"/>
                <w:lang w:val="fr-CA" w:eastAsia="fr-CA"/>
              </w:rPr>
              <w:t>Composante</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3666E1BD" w14:textId="77777777" w:rsidR="005325FC" w:rsidRPr="00F211D2" w:rsidRDefault="005325FC" w:rsidP="00800769">
            <w:pPr>
              <w:jc w:val="center"/>
              <w:rPr>
                <w:b/>
                <w:bCs/>
                <w:color w:val="000000"/>
                <w:sz w:val="20"/>
                <w:szCs w:val="20"/>
                <w:lang w:val="fr-CA" w:eastAsia="en-CA"/>
              </w:rPr>
            </w:pPr>
            <w:r w:rsidRPr="00F211D2">
              <w:rPr>
                <w:b/>
                <w:bCs/>
                <w:sz w:val="20"/>
                <w:szCs w:val="20"/>
                <w:lang w:val="fr-CA" w:eastAsia="en-CA"/>
              </w:rPr>
              <w:t>Total</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23EEE156" w14:textId="77777777" w:rsidR="005325FC" w:rsidRPr="00F211D2" w:rsidRDefault="00800769" w:rsidP="00800769">
            <w:pPr>
              <w:jc w:val="center"/>
              <w:rPr>
                <w:b/>
                <w:bCs/>
                <w:color w:val="000000"/>
                <w:sz w:val="20"/>
                <w:szCs w:val="20"/>
                <w:lang w:val="fr-CA" w:eastAsia="en-CA"/>
              </w:rPr>
            </w:pPr>
            <w:r w:rsidRPr="00F211D2">
              <w:rPr>
                <w:b/>
                <w:bCs/>
                <w:sz w:val="20"/>
                <w:szCs w:val="20"/>
                <w:lang w:val="fr-CA" w:eastAsia="fr-CA"/>
              </w:rPr>
              <w:t>Financement du Fonds multilatéral</w:t>
            </w:r>
          </w:p>
        </w:tc>
        <w:tc>
          <w:tcPr>
            <w:tcW w:w="833" w:type="pct"/>
            <w:tcBorders>
              <w:top w:val="single" w:sz="4" w:space="0" w:color="auto"/>
              <w:left w:val="nil"/>
              <w:bottom w:val="single" w:sz="4" w:space="0" w:color="auto"/>
              <w:right w:val="single" w:sz="4" w:space="0" w:color="auto"/>
            </w:tcBorders>
            <w:shd w:val="clear" w:color="000000" w:fill="FFFFFF"/>
            <w:vAlign w:val="center"/>
            <w:hideMark/>
          </w:tcPr>
          <w:p w14:paraId="1E475345" w14:textId="77777777" w:rsidR="005325FC" w:rsidRPr="00F211D2" w:rsidRDefault="00800769" w:rsidP="00800769">
            <w:pPr>
              <w:jc w:val="center"/>
              <w:rPr>
                <w:b/>
                <w:bCs/>
                <w:color w:val="000000"/>
                <w:sz w:val="20"/>
                <w:szCs w:val="20"/>
                <w:lang w:val="fr-CA" w:eastAsia="en-CA"/>
              </w:rPr>
            </w:pPr>
            <w:r w:rsidRPr="00F211D2">
              <w:rPr>
                <w:b/>
                <w:bCs/>
                <w:sz w:val="20"/>
                <w:szCs w:val="20"/>
                <w:lang w:val="fr-CA" w:eastAsia="fr-CA"/>
              </w:rPr>
              <w:t>Cofinancement</w:t>
            </w:r>
          </w:p>
        </w:tc>
      </w:tr>
      <w:tr w:rsidR="005325FC" w:rsidRPr="00F211D2" w14:paraId="50EB3449" w14:textId="77777777" w:rsidTr="00AA45D6">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3D45A500" w14:textId="77777777" w:rsidR="005325FC" w:rsidRPr="00F211D2" w:rsidRDefault="00800769" w:rsidP="00800769">
            <w:pPr>
              <w:rPr>
                <w:color w:val="000000"/>
                <w:sz w:val="20"/>
                <w:szCs w:val="20"/>
                <w:lang w:val="fr-CA" w:eastAsia="en-CA"/>
              </w:rPr>
            </w:pPr>
            <w:r w:rsidRPr="00F211D2">
              <w:rPr>
                <w:sz w:val="20"/>
                <w:szCs w:val="20"/>
                <w:lang w:val="fr-CA" w:eastAsia="fr-CA"/>
              </w:rPr>
              <w:t xml:space="preserve">Acquisition de groupes refroidisseurs </w:t>
            </w:r>
            <w:r w:rsidR="005325FC" w:rsidRPr="00F211D2">
              <w:rPr>
                <w:color w:val="000000" w:themeColor="text1"/>
                <w:sz w:val="20"/>
                <w:szCs w:val="20"/>
                <w:lang w:val="fr-CA" w:eastAsia="en-CA"/>
              </w:rPr>
              <w:t>(5)</w:t>
            </w:r>
          </w:p>
        </w:tc>
        <w:tc>
          <w:tcPr>
            <w:tcW w:w="834" w:type="pct"/>
            <w:tcBorders>
              <w:top w:val="nil"/>
              <w:left w:val="nil"/>
              <w:bottom w:val="single" w:sz="4" w:space="0" w:color="auto"/>
              <w:right w:val="single" w:sz="4" w:space="0" w:color="auto"/>
            </w:tcBorders>
            <w:shd w:val="clear" w:color="auto" w:fill="auto"/>
            <w:vAlign w:val="center"/>
            <w:hideMark/>
          </w:tcPr>
          <w:p w14:paraId="33D7BCFA"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675</w:t>
            </w:r>
            <w:r w:rsidR="00800769" w:rsidRPr="00F211D2">
              <w:rPr>
                <w:color w:val="000000" w:themeColor="text1"/>
                <w:sz w:val="20"/>
                <w:szCs w:val="20"/>
                <w:lang w:val="fr-CA" w:eastAsia="en-CA"/>
              </w:rPr>
              <w:t> </w:t>
            </w:r>
            <w:r w:rsidRPr="00F211D2">
              <w:rPr>
                <w:color w:val="000000" w:themeColor="text1"/>
                <w:sz w:val="20"/>
                <w:szCs w:val="20"/>
                <w:lang w:val="fr-CA" w:eastAsia="en-CA"/>
              </w:rPr>
              <w:t>000</w:t>
            </w:r>
          </w:p>
        </w:tc>
        <w:tc>
          <w:tcPr>
            <w:tcW w:w="834" w:type="pct"/>
            <w:tcBorders>
              <w:top w:val="nil"/>
              <w:left w:val="nil"/>
              <w:bottom w:val="single" w:sz="4" w:space="0" w:color="auto"/>
              <w:right w:val="single" w:sz="4" w:space="0" w:color="auto"/>
            </w:tcBorders>
            <w:shd w:val="clear" w:color="auto" w:fill="auto"/>
            <w:vAlign w:val="center"/>
            <w:hideMark/>
          </w:tcPr>
          <w:p w14:paraId="7679A3B3" w14:textId="77777777" w:rsidR="005325FC" w:rsidRPr="00F211D2" w:rsidRDefault="005325FC" w:rsidP="00800769">
            <w:pPr>
              <w:jc w:val="right"/>
              <w:rPr>
                <w:color w:val="000000"/>
                <w:sz w:val="20"/>
                <w:szCs w:val="20"/>
                <w:lang w:val="fr-CA" w:eastAsia="en-CA"/>
              </w:rPr>
            </w:pPr>
            <w:r w:rsidRPr="00F211D2">
              <w:rPr>
                <w:color w:val="000000"/>
                <w:sz w:val="20"/>
                <w:szCs w:val="20"/>
                <w:lang w:val="fr-CA" w:eastAsia="en-CA"/>
              </w:rPr>
              <w:t>675</w:t>
            </w:r>
            <w:r w:rsidR="00800769" w:rsidRPr="00F211D2">
              <w:rPr>
                <w:color w:val="000000"/>
                <w:sz w:val="20"/>
                <w:szCs w:val="20"/>
                <w:lang w:val="fr-CA" w:eastAsia="en-CA"/>
              </w:rPr>
              <w:t> </w:t>
            </w:r>
            <w:r w:rsidRPr="00F211D2">
              <w:rPr>
                <w:color w:val="000000"/>
                <w:sz w:val="20"/>
                <w:szCs w:val="20"/>
                <w:lang w:val="fr-CA" w:eastAsia="en-CA"/>
              </w:rPr>
              <w:t>000</w:t>
            </w:r>
          </w:p>
        </w:tc>
        <w:tc>
          <w:tcPr>
            <w:tcW w:w="833" w:type="pct"/>
            <w:tcBorders>
              <w:top w:val="nil"/>
              <w:left w:val="nil"/>
              <w:bottom w:val="single" w:sz="4" w:space="0" w:color="auto"/>
              <w:right w:val="single" w:sz="4" w:space="0" w:color="auto"/>
            </w:tcBorders>
            <w:shd w:val="clear" w:color="auto" w:fill="auto"/>
            <w:vAlign w:val="center"/>
            <w:hideMark/>
          </w:tcPr>
          <w:p w14:paraId="338A04E9"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0</w:t>
            </w:r>
          </w:p>
        </w:tc>
      </w:tr>
      <w:tr w:rsidR="005325FC" w:rsidRPr="00F211D2" w14:paraId="0E83AD0B" w14:textId="77777777" w:rsidTr="00AA45D6">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6A41C5F5" w14:textId="77777777" w:rsidR="005325FC" w:rsidRPr="00F211D2" w:rsidRDefault="00800769" w:rsidP="00800769">
            <w:pPr>
              <w:rPr>
                <w:color w:val="000000"/>
                <w:sz w:val="20"/>
                <w:szCs w:val="20"/>
                <w:lang w:val="fr-CA" w:eastAsia="en-CA"/>
              </w:rPr>
            </w:pPr>
            <w:r w:rsidRPr="00F211D2">
              <w:rPr>
                <w:sz w:val="20"/>
                <w:szCs w:val="20"/>
                <w:lang w:val="fr-CA" w:eastAsia="fr-CA"/>
              </w:rPr>
              <w:t xml:space="preserve">Acquisition de dispositifs de mesure </w:t>
            </w:r>
            <w:r w:rsidR="005325FC" w:rsidRPr="00F211D2">
              <w:rPr>
                <w:color w:val="000000" w:themeColor="text1"/>
                <w:sz w:val="20"/>
                <w:szCs w:val="20"/>
                <w:lang w:val="fr-CA" w:eastAsia="en-CA"/>
              </w:rPr>
              <w:t>(5)</w:t>
            </w:r>
          </w:p>
        </w:tc>
        <w:tc>
          <w:tcPr>
            <w:tcW w:w="834" w:type="pct"/>
            <w:tcBorders>
              <w:top w:val="nil"/>
              <w:left w:val="nil"/>
              <w:bottom w:val="single" w:sz="4" w:space="0" w:color="auto"/>
              <w:right w:val="single" w:sz="4" w:space="0" w:color="auto"/>
            </w:tcBorders>
            <w:shd w:val="clear" w:color="auto" w:fill="auto"/>
            <w:vAlign w:val="center"/>
            <w:hideMark/>
          </w:tcPr>
          <w:p w14:paraId="7854485A" w14:textId="77777777" w:rsidR="005325FC" w:rsidRPr="00F211D2" w:rsidRDefault="005325FC" w:rsidP="00800769">
            <w:pPr>
              <w:jc w:val="right"/>
              <w:rPr>
                <w:color w:val="000000"/>
                <w:sz w:val="20"/>
                <w:szCs w:val="20"/>
                <w:lang w:val="fr-CA" w:eastAsia="en-CA"/>
              </w:rPr>
            </w:pPr>
            <w:r w:rsidRPr="00F211D2">
              <w:rPr>
                <w:color w:val="000000"/>
                <w:sz w:val="20"/>
                <w:szCs w:val="20"/>
                <w:lang w:val="fr-CA" w:eastAsia="en-CA"/>
              </w:rPr>
              <w:t>25</w:t>
            </w:r>
            <w:r w:rsidR="00800769" w:rsidRPr="00F211D2">
              <w:rPr>
                <w:color w:val="000000"/>
                <w:sz w:val="20"/>
                <w:szCs w:val="20"/>
                <w:lang w:val="fr-CA" w:eastAsia="en-CA"/>
              </w:rPr>
              <w:t> </w:t>
            </w:r>
            <w:r w:rsidRPr="00F211D2">
              <w:rPr>
                <w:color w:val="000000"/>
                <w:sz w:val="20"/>
                <w:szCs w:val="20"/>
                <w:lang w:val="fr-CA" w:eastAsia="en-CA"/>
              </w:rPr>
              <w:t>000</w:t>
            </w:r>
          </w:p>
        </w:tc>
        <w:tc>
          <w:tcPr>
            <w:tcW w:w="834" w:type="pct"/>
            <w:tcBorders>
              <w:top w:val="nil"/>
              <w:left w:val="nil"/>
              <w:bottom w:val="single" w:sz="4" w:space="0" w:color="auto"/>
              <w:right w:val="single" w:sz="4" w:space="0" w:color="auto"/>
            </w:tcBorders>
            <w:shd w:val="clear" w:color="auto" w:fill="auto"/>
            <w:vAlign w:val="center"/>
            <w:hideMark/>
          </w:tcPr>
          <w:p w14:paraId="5468AAAB"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25</w:t>
            </w:r>
            <w:r w:rsidR="00800769" w:rsidRPr="00F211D2">
              <w:rPr>
                <w:color w:val="000000" w:themeColor="text1"/>
                <w:sz w:val="20"/>
                <w:szCs w:val="20"/>
                <w:lang w:val="fr-CA" w:eastAsia="en-CA"/>
              </w:rPr>
              <w:t> </w:t>
            </w:r>
            <w:r w:rsidRPr="00F211D2">
              <w:rPr>
                <w:color w:val="000000" w:themeColor="text1"/>
                <w:sz w:val="20"/>
                <w:szCs w:val="20"/>
                <w:lang w:val="fr-CA" w:eastAsia="en-CA"/>
              </w:rPr>
              <w:t>000</w:t>
            </w:r>
          </w:p>
        </w:tc>
        <w:tc>
          <w:tcPr>
            <w:tcW w:w="833" w:type="pct"/>
            <w:tcBorders>
              <w:top w:val="nil"/>
              <w:left w:val="nil"/>
              <w:bottom w:val="single" w:sz="4" w:space="0" w:color="auto"/>
              <w:right w:val="single" w:sz="4" w:space="0" w:color="auto"/>
            </w:tcBorders>
            <w:shd w:val="clear" w:color="auto" w:fill="auto"/>
            <w:vAlign w:val="center"/>
            <w:hideMark/>
          </w:tcPr>
          <w:p w14:paraId="4E683345"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 xml:space="preserve">0 </w:t>
            </w:r>
          </w:p>
        </w:tc>
      </w:tr>
      <w:tr w:rsidR="005325FC" w:rsidRPr="00F211D2" w14:paraId="6E1FB159" w14:textId="77777777" w:rsidTr="00AA45D6">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6C9243B4" w14:textId="77777777" w:rsidR="005325FC" w:rsidRPr="00F211D2" w:rsidRDefault="00800769" w:rsidP="00800769">
            <w:pPr>
              <w:rPr>
                <w:color w:val="000000"/>
                <w:sz w:val="20"/>
                <w:szCs w:val="20"/>
                <w:lang w:val="fr-CA" w:eastAsia="en-CA"/>
              </w:rPr>
            </w:pPr>
            <w:r w:rsidRPr="00F211D2">
              <w:rPr>
                <w:sz w:val="20"/>
                <w:szCs w:val="20"/>
                <w:lang w:val="fr-CA" w:eastAsia="fr-CA"/>
              </w:rPr>
              <w:t>Mesures de consommation d</w:t>
            </w:r>
            <w:r w:rsidR="00754147">
              <w:rPr>
                <w:sz w:val="20"/>
                <w:szCs w:val="20"/>
                <w:lang w:val="fr-CA" w:eastAsia="fr-CA"/>
              </w:rPr>
              <w:t>’</w:t>
            </w:r>
            <w:r w:rsidRPr="00F211D2">
              <w:rPr>
                <w:sz w:val="20"/>
                <w:szCs w:val="20"/>
                <w:lang w:val="fr-CA" w:eastAsia="fr-CA"/>
              </w:rPr>
              <w:t>énergie</w:t>
            </w:r>
          </w:p>
        </w:tc>
        <w:tc>
          <w:tcPr>
            <w:tcW w:w="834" w:type="pct"/>
            <w:tcBorders>
              <w:top w:val="nil"/>
              <w:left w:val="nil"/>
              <w:bottom w:val="single" w:sz="4" w:space="0" w:color="auto"/>
              <w:right w:val="single" w:sz="4" w:space="0" w:color="auto"/>
            </w:tcBorders>
            <w:shd w:val="clear" w:color="auto" w:fill="auto"/>
            <w:vAlign w:val="center"/>
            <w:hideMark/>
          </w:tcPr>
          <w:p w14:paraId="423C3FE2"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33</w:t>
            </w:r>
            <w:r w:rsidR="00800769" w:rsidRPr="00F211D2">
              <w:rPr>
                <w:color w:val="000000" w:themeColor="text1"/>
                <w:sz w:val="20"/>
                <w:szCs w:val="20"/>
                <w:lang w:val="fr-CA" w:eastAsia="en-CA"/>
              </w:rPr>
              <w:t> </w:t>
            </w:r>
            <w:r w:rsidRPr="00F211D2">
              <w:rPr>
                <w:color w:val="000000" w:themeColor="text1"/>
                <w:sz w:val="20"/>
                <w:szCs w:val="20"/>
                <w:lang w:val="fr-CA" w:eastAsia="en-CA"/>
              </w:rPr>
              <w:t>750</w:t>
            </w:r>
          </w:p>
        </w:tc>
        <w:tc>
          <w:tcPr>
            <w:tcW w:w="834" w:type="pct"/>
            <w:tcBorders>
              <w:top w:val="nil"/>
              <w:left w:val="nil"/>
              <w:bottom w:val="single" w:sz="4" w:space="0" w:color="auto"/>
              <w:right w:val="single" w:sz="4" w:space="0" w:color="auto"/>
            </w:tcBorders>
            <w:shd w:val="clear" w:color="auto" w:fill="auto"/>
            <w:vAlign w:val="center"/>
            <w:hideMark/>
          </w:tcPr>
          <w:p w14:paraId="1C6BA5BC"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0</w:t>
            </w:r>
          </w:p>
        </w:tc>
        <w:tc>
          <w:tcPr>
            <w:tcW w:w="833" w:type="pct"/>
            <w:tcBorders>
              <w:top w:val="nil"/>
              <w:left w:val="nil"/>
              <w:bottom w:val="single" w:sz="4" w:space="0" w:color="auto"/>
              <w:right w:val="single" w:sz="4" w:space="0" w:color="auto"/>
            </w:tcBorders>
            <w:shd w:val="clear" w:color="auto" w:fill="auto"/>
            <w:vAlign w:val="center"/>
            <w:hideMark/>
          </w:tcPr>
          <w:p w14:paraId="68C1CE99"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33</w:t>
            </w:r>
            <w:r w:rsidR="00800769" w:rsidRPr="00F211D2">
              <w:rPr>
                <w:color w:val="000000" w:themeColor="text1"/>
                <w:sz w:val="20"/>
                <w:szCs w:val="20"/>
                <w:lang w:val="fr-CA" w:eastAsia="en-CA"/>
              </w:rPr>
              <w:t> </w:t>
            </w:r>
            <w:r w:rsidRPr="00F211D2">
              <w:rPr>
                <w:color w:val="000000" w:themeColor="text1"/>
                <w:sz w:val="20"/>
                <w:szCs w:val="20"/>
                <w:lang w:val="fr-CA" w:eastAsia="en-CA"/>
              </w:rPr>
              <w:t>750</w:t>
            </w:r>
          </w:p>
        </w:tc>
      </w:tr>
      <w:tr w:rsidR="005325FC" w:rsidRPr="00F211D2" w14:paraId="2DE5872E" w14:textId="77777777" w:rsidTr="00AA45D6">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50E3A781" w14:textId="77777777" w:rsidR="005325FC" w:rsidRPr="00F211D2" w:rsidRDefault="00800769" w:rsidP="00800769">
            <w:pPr>
              <w:rPr>
                <w:color w:val="000000"/>
                <w:sz w:val="20"/>
                <w:szCs w:val="20"/>
                <w:lang w:val="fr-CA" w:eastAsia="en-CA"/>
              </w:rPr>
            </w:pPr>
            <w:r w:rsidRPr="00F211D2">
              <w:rPr>
                <w:sz w:val="20"/>
                <w:szCs w:val="20"/>
                <w:lang w:val="fr-CA" w:eastAsia="fr-CA"/>
              </w:rPr>
              <w:t>Conception et installation des systèmes</w:t>
            </w:r>
          </w:p>
        </w:tc>
        <w:tc>
          <w:tcPr>
            <w:tcW w:w="834" w:type="pct"/>
            <w:tcBorders>
              <w:top w:val="nil"/>
              <w:left w:val="nil"/>
              <w:bottom w:val="single" w:sz="4" w:space="0" w:color="auto"/>
              <w:right w:val="single" w:sz="4" w:space="0" w:color="auto"/>
            </w:tcBorders>
            <w:shd w:val="clear" w:color="auto" w:fill="auto"/>
            <w:vAlign w:val="center"/>
            <w:hideMark/>
          </w:tcPr>
          <w:p w14:paraId="489DE996"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101</w:t>
            </w:r>
            <w:r w:rsidR="00800769" w:rsidRPr="00F211D2">
              <w:rPr>
                <w:color w:val="000000" w:themeColor="text1"/>
                <w:sz w:val="20"/>
                <w:szCs w:val="20"/>
                <w:lang w:val="fr-CA" w:eastAsia="en-CA"/>
              </w:rPr>
              <w:t> </w:t>
            </w:r>
            <w:r w:rsidRPr="00F211D2">
              <w:rPr>
                <w:color w:val="000000" w:themeColor="text1"/>
                <w:sz w:val="20"/>
                <w:szCs w:val="20"/>
                <w:lang w:val="fr-CA" w:eastAsia="en-CA"/>
              </w:rPr>
              <w:t>250</w:t>
            </w:r>
          </w:p>
        </w:tc>
        <w:tc>
          <w:tcPr>
            <w:tcW w:w="834" w:type="pct"/>
            <w:tcBorders>
              <w:top w:val="nil"/>
              <w:left w:val="nil"/>
              <w:bottom w:val="single" w:sz="4" w:space="0" w:color="auto"/>
              <w:right w:val="single" w:sz="4" w:space="0" w:color="auto"/>
            </w:tcBorders>
            <w:shd w:val="clear" w:color="auto" w:fill="auto"/>
            <w:vAlign w:val="center"/>
            <w:hideMark/>
          </w:tcPr>
          <w:p w14:paraId="6D1704A5"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0</w:t>
            </w:r>
          </w:p>
        </w:tc>
        <w:tc>
          <w:tcPr>
            <w:tcW w:w="833" w:type="pct"/>
            <w:tcBorders>
              <w:top w:val="nil"/>
              <w:left w:val="nil"/>
              <w:bottom w:val="single" w:sz="4" w:space="0" w:color="auto"/>
              <w:right w:val="single" w:sz="4" w:space="0" w:color="auto"/>
            </w:tcBorders>
            <w:shd w:val="clear" w:color="auto" w:fill="auto"/>
            <w:vAlign w:val="center"/>
            <w:hideMark/>
          </w:tcPr>
          <w:p w14:paraId="271A1006"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101</w:t>
            </w:r>
            <w:r w:rsidR="00800769" w:rsidRPr="00F211D2">
              <w:rPr>
                <w:color w:val="000000" w:themeColor="text1"/>
                <w:sz w:val="20"/>
                <w:szCs w:val="20"/>
                <w:lang w:val="fr-CA" w:eastAsia="en-CA"/>
              </w:rPr>
              <w:t> </w:t>
            </w:r>
            <w:r w:rsidRPr="00F211D2">
              <w:rPr>
                <w:color w:val="000000" w:themeColor="text1"/>
                <w:sz w:val="20"/>
                <w:szCs w:val="20"/>
                <w:lang w:val="fr-CA" w:eastAsia="en-CA"/>
              </w:rPr>
              <w:t>250</w:t>
            </w:r>
          </w:p>
        </w:tc>
      </w:tr>
      <w:tr w:rsidR="005325FC" w:rsidRPr="00F211D2" w14:paraId="39E91EC0" w14:textId="77777777" w:rsidTr="00AA45D6">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597FB0BF" w14:textId="77777777" w:rsidR="005325FC" w:rsidRPr="00F211D2" w:rsidRDefault="00800769" w:rsidP="00800769">
            <w:pPr>
              <w:rPr>
                <w:color w:val="000000"/>
                <w:sz w:val="20"/>
                <w:szCs w:val="20"/>
                <w:lang w:val="fr-CA" w:eastAsia="en-CA"/>
              </w:rPr>
            </w:pPr>
            <w:r w:rsidRPr="00F211D2">
              <w:rPr>
                <w:sz w:val="20"/>
                <w:szCs w:val="20"/>
                <w:lang w:val="fr-CA" w:eastAsia="fr-CA"/>
              </w:rPr>
              <w:t>Montage des équipements et travaux de construction</w:t>
            </w:r>
          </w:p>
        </w:tc>
        <w:tc>
          <w:tcPr>
            <w:tcW w:w="834" w:type="pct"/>
            <w:tcBorders>
              <w:top w:val="nil"/>
              <w:left w:val="nil"/>
              <w:bottom w:val="single" w:sz="4" w:space="0" w:color="auto"/>
              <w:right w:val="single" w:sz="4" w:space="0" w:color="auto"/>
            </w:tcBorders>
            <w:shd w:val="clear" w:color="auto" w:fill="auto"/>
            <w:vAlign w:val="center"/>
            <w:hideMark/>
          </w:tcPr>
          <w:p w14:paraId="12AC82B4" w14:textId="77777777" w:rsidR="005325FC" w:rsidRPr="00F211D2" w:rsidRDefault="005325FC" w:rsidP="00800769">
            <w:pPr>
              <w:jc w:val="right"/>
              <w:rPr>
                <w:color w:val="000000"/>
                <w:sz w:val="20"/>
                <w:szCs w:val="20"/>
                <w:lang w:val="fr-CA" w:eastAsia="en-CA"/>
              </w:rPr>
            </w:pPr>
            <w:r w:rsidRPr="00F211D2">
              <w:rPr>
                <w:color w:val="000000"/>
                <w:sz w:val="20"/>
                <w:szCs w:val="20"/>
                <w:lang w:val="fr-CA" w:eastAsia="en-CA"/>
              </w:rPr>
              <w:t>101</w:t>
            </w:r>
            <w:r w:rsidR="00800769" w:rsidRPr="00F211D2">
              <w:rPr>
                <w:color w:val="000000"/>
                <w:sz w:val="20"/>
                <w:szCs w:val="20"/>
                <w:lang w:val="fr-CA" w:eastAsia="en-CA"/>
              </w:rPr>
              <w:t> </w:t>
            </w:r>
            <w:r w:rsidRPr="00F211D2">
              <w:rPr>
                <w:color w:val="000000"/>
                <w:sz w:val="20"/>
                <w:szCs w:val="20"/>
                <w:lang w:val="fr-CA" w:eastAsia="en-CA"/>
              </w:rPr>
              <w:t>250</w:t>
            </w:r>
          </w:p>
        </w:tc>
        <w:tc>
          <w:tcPr>
            <w:tcW w:w="834" w:type="pct"/>
            <w:tcBorders>
              <w:top w:val="nil"/>
              <w:left w:val="nil"/>
              <w:bottom w:val="single" w:sz="4" w:space="0" w:color="auto"/>
              <w:right w:val="single" w:sz="4" w:space="0" w:color="auto"/>
            </w:tcBorders>
            <w:shd w:val="clear" w:color="auto" w:fill="auto"/>
            <w:vAlign w:val="center"/>
            <w:hideMark/>
          </w:tcPr>
          <w:p w14:paraId="7F1EFBC5"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0</w:t>
            </w:r>
          </w:p>
        </w:tc>
        <w:tc>
          <w:tcPr>
            <w:tcW w:w="833" w:type="pct"/>
            <w:tcBorders>
              <w:top w:val="nil"/>
              <w:left w:val="nil"/>
              <w:bottom w:val="single" w:sz="4" w:space="0" w:color="auto"/>
              <w:right w:val="single" w:sz="4" w:space="0" w:color="auto"/>
            </w:tcBorders>
            <w:shd w:val="clear" w:color="auto" w:fill="auto"/>
            <w:vAlign w:val="center"/>
            <w:hideMark/>
          </w:tcPr>
          <w:p w14:paraId="62ADA03D"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101</w:t>
            </w:r>
            <w:r w:rsidR="00800769" w:rsidRPr="00F211D2">
              <w:rPr>
                <w:color w:val="000000" w:themeColor="text1"/>
                <w:sz w:val="20"/>
                <w:szCs w:val="20"/>
                <w:lang w:val="fr-CA" w:eastAsia="en-CA"/>
              </w:rPr>
              <w:t> </w:t>
            </w:r>
            <w:r w:rsidRPr="00F211D2">
              <w:rPr>
                <w:color w:val="000000" w:themeColor="text1"/>
                <w:sz w:val="20"/>
                <w:szCs w:val="20"/>
                <w:lang w:val="fr-CA" w:eastAsia="en-CA"/>
              </w:rPr>
              <w:t>250</w:t>
            </w:r>
          </w:p>
        </w:tc>
      </w:tr>
      <w:tr w:rsidR="005325FC" w:rsidRPr="00F211D2" w14:paraId="64335824" w14:textId="77777777" w:rsidTr="00AA45D6">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3F4D7661" w14:textId="77777777" w:rsidR="005325FC" w:rsidRPr="00F211D2" w:rsidRDefault="00800769" w:rsidP="00800769">
            <w:pPr>
              <w:rPr>
                <w:color w:val="000000"/>
                <w:sz w:val="20"/>
                <w:szCs w:val="20"/>
                <w:lang w:val="fr-CA" w:eastAsia="en-CA"/>
              </w:rPr>
            </w:pPr>
            <w:r w:rsidRPr="00F211D2">
              <w:rPr>
                <w:sz w:val="20"/>
                <w:szCs w:val="20"/>
                <w:lang w:val="fr-CA" w:eastAsia="fr-CA"/>
              </w:rPr>
              <w:t>Formation du personnel technique et logistique</w:t>
            </w:r>
          </w:p>
        </w:tc>
        <w:tc>
          <w:tcPr>
            <w:tcW w:w="834" w:type="pct"/>
            <w:tcBorders>
              <w:top w:val="nil"/>
              <w:left w:val="nil"/>
              <w:bottom w:val="single" w:sz="4" w:space="0" w:color="auto"/>
              <w:right w:val="single" w:sz="4" w:space="0" w:color="auto"/>
            </w:tcBorders>
            <w:shd w:val="clear" w:color="auto" w:fill="auto"/>
            <w:vAlign w:val="center"/>
            <w:hideMark/>
          </w:tcPr>
          <w:p w14:paraId="19C33DC8" w14:textId="77777777" w:rsidR="005325FC" w:rsidRPr="00F211D2" w:rsidRDefault="005325FC" w:rsidP="00800769">
            <w:pPr>
              <w:jc w:val="right"/>
              <w:rPr>
                <w:color w:val="000000"/>
                <w:sz w:val="20"/>
                <w:szCs w:val="20"/>
                <w:lang w:val="fr-CA" w:eastAsia="en-CA"/>
              </w:rPr>
            </w:pPr>
            <w:r w:rsidRPr="00F211D2">
              <w:rPr>
                <w:color w:val="000000"/>
                <w:sz w:val="20"/>
                <w:szCs w:val="20"/>
                <w:lang w:val="fr-CA" w:eastAsia="en-CA"/>
              </w:rPr>
              <w:t>67</w:t>
            </w:r>
            <w:r w:rsidR="00800769" w:rsidRPr="00F211D2">
              <w:rPr>
                <w:color w:val="000000"/>
                <w:sz w:val="20"/>
                <w:szCs w:val="20"/>
                <w:lang w:val="fr-CA" w:eastAsia="en-CA"/>
              </w:rPr>
              <w:t> </w:t>
            </w:r>
            <w:r w:rsidRPr="00F211D2">
              <w:rPr>
                <w:color w:val="000000"/>
                <w:sz w:val="20"/>
                <w:szCs w:val="20"/>
                <w:lang w:val="fr-CA" w:eastAsia="en-CA"/>
              </w:rPr>
              <w:t>500</w:t>
            </w:r>
          </w:p>
        </w:tc>
        <w:tc>
          <w:tcPr>
            <w:tcW w:w="834" w:type="pct"/>
            <w:tcBorders>
              <w:top w:val="nil"/>
              <w:left w:val="nil"/>
              <w:bottom w:val="single" w:sz="4" w:space="0" w:color="auto"/>
              <w:right w:val="single" w:sz="4" w:space="0" w:color="auto"/>
            </w:tcBorders>
            <w:shd w:val="clear" w:color="auto" w:fill="auto"/>
            <w:vAlign w:val="center"/>
            <w:hideMark/>
          </w:tcPr>
          <w:p w14:paraId="7225F3A0"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0</w:t>
            </w:r>
          </w:p>
        </w:tc>
        <w:tc>
          <w:tcPr>
            <w:tcW w:w="833" w:type="pct"/>
            <w:tcBorders>
              <w:top w:val="nil"/>
              <w:left w:val="nil"/>
              <w:bottom w:val="single" w:sz="4" w:space="0" w:color="auto"/>
              <w:right w:val="single" w:sz="4" w:space="0" w:color="auto"/>
            </w:tcBorders>
            <w:shd w:val="clear" w:color="auto" w:fill="auto"/>
            <w:vAlign w:val="center"/>
            <w:hideMark/>
          </w:tcPr>
          <w:p w14:paraId="35003664"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67</w:t>
            </w:r>
            <w:r w:rsidR="00800769" w:rsidRPr="00F211D2">
              <w:rPr>
                <w:color w:val="000000" w:themeColor="text1"/>
                <w:sz w:val="20"/>
                <w:szCs w:val="20"/>
                <w:lang w:val="fr-CA" w:eastAsia="en-CA"/>
              </w:rPr>
              <w:t> </w:t>
            </w:r>
            <w:r w:rsidRPr="00F211D2">
              <w:rPr>
                <w:color w:val="000000" w:themeColor="text1"/>
                <w:sz w:val="20"/>
                <w:szCs w:val="20"/>
                <w:lang w:val="fr-CA" w:eastAsia="en-CA"/>
              </w:rPr>
              <w:t>500</w:t>
            </w:r>
          </w:p>
        </w:tc>
      </w:tr>
      <w:tr w:rsidR="005325FC" w:rsidRPr="00F211D2" w14:paraId="052255E2" w14:textId="77777777" w:rsidTr="00AA45D6">
        <w:trPr>
          <w:trHeight w:val="116"/>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20C957AA" w14:textId="77777777" w:rsidR="005325FC" w:rsidRPr="00F211D2" w:rsidRDefault="00800769" w:rsidP="00800769">
            <w:pPr>
              <w:rPr>
                <w:color w:val="000000"/>
                <w:sz w:val="20"/>
                <w:szCs w:val="20"/>
                <w:lang w:val="fr-CA" w:eastAsia="en-CA"/>
              </w:rPr>
            </w:pPr>
            <w:r w:rsidRPr="00F211D2">
              <w:rPr>
                <w:sz w:val="20"/>
                <w:szCs w:val="20"/>
                <w:lang w:val="fr-CA" w:eastAsia="fr-CA"/>
              </w:rPr>
              <w:t>Promotion des technologies de remplacement efficaces</w:t>
            </w:r>
          </w:p>
        </w:tc>
        <w:tc>
          <w:tcPr>
            <w:tcW w:w="834" w:type="pct"/>
            <w:tcBorders>
              <w:top w:val="nil"/>
              <w:left w:val="nil"/>
              <w:bottom w:val="single" w:sz="4" w:space="0" w:color="auto"/>
              <w:right w:val="single" w:sz="4" w:space="0" w:color="auto"/>
            </w:tcBorders>
            <w:shd w:val="clear" w:color="auto" w:fill="auto"/>
            <w:vAlign w:val="center"/>
            <w:hideMark/>
          </w:tcPr>
          <w:p w14:paraId="6734CE87" w14:textId="77777777" w:rsidR="005325FC" w:rsidRPr="00F211D2" w:rsidRDefault="005325FC" w:rsidP="00800769">
            <w:pPr>
              <w:jc w:val="right"/>
              <w:rPr>
                <w:color w:val="000000"/>
                <w:sz w:val="20"/>
                <w:szCs w:val="20"/>
                <w:lang w:val="fr-CA" w:eastAsia="en-CA"/>
              </w:rPr>
            </w:pPr>
            <w:r w:rsidRPr="00F211D2">
              <w:rPr>
                <w:color w:val="000000"/>
                <w:sz w:val="20"/>
                <w:szCs w:val="20"/>
                <w:lang w:val="fr-CA" w:eastAsia="en-CA"/>
              </w:rPr>
              <w:t>13</w:t>
            </w:r>
            <w:r w:rsidR="00800769" w:rsidRPr="00F211D2">
              <w:rPr>
                <w:color w:val="000000"/>
                <w:sz w:val="20"/>
                <w:szCs w:val="20"/>
                <w:lang w:val="fr-CA" w:eastAsia="en-CA"/>
              </w:rPr>
              <w:t> </w:t>
            </w:r>
            <w:r w:rsidRPr="00F211D2">
              <w:rPr>
                <w:color w:val="000000"/>
                <w:sz w:val="20"/>
                <w:szCs w:val="20"/>
                <w:lang w:val="fr-CA" w:eastAsia="en-CA"/>
              </w:rPr>
              <w:t>500</w:t>
            </w:r>
          </w:p>
        </w:tc>
        <w:tc>
          <w:tcPr>
            <w:tcW w:w="834" w:type="pct"/>
            <w:tcBorders>
              <w:top w:val="nil"/>
              <w:left w:val="nil"/>
              <w:bottom w:val="single" w:sz="4" w:space="0" w:color="auto"/>
              <w:right w:val="single" w:sz="4" w:space="0" w:color="auto"/>
            </w:tcBorders>
            <w:shd w:val="clear" w:color="auto" w:fill="auto"/>
            <w:vAlign w:val="center"/>
            <w:hideMark/>
          </w:tcPr>
          <w:p w14:paraId="6FE3EC9A"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0</w:t>
            </w:r>
          </w:p>
        </w:tc>
        <w:tc>
          <w:tcPr>
            <w:tcW w:w="833" w:type="pct"/>
            <w:tcBorders>
              <w:top w:val="nil"/>
              <w:left w:val="nil"/>
              <w:bottom w:val="single" w:sz="4" w:space="0" w:color="auto"/>
              <w:right w:val="single" w:sz="4" w:space="0" w:color="auto"/>
            </w:tcBorders>
            <w:shd w:val="clear" w:color="auto" w:fill="auto"/>
            <w:vAlign w:val="center"/>
            <w:hideMark/>
          </w:tcPr>
          <w:p w14:paraId="15F8CECD" w14:textId="77777777" w:rsidR="005325FC" w:rsidRPr="00F211D2" w:rsidRDefault="005325FC" w:rsidP="00800769">
            <w:pPr>
              <w:jc w:val="right"/>
              <w:rPr>
                <w:color w:val="000000"/>
                <w:sz w:val="20"/>
                <w:szCs w:val="20"/>
                <w:lang w:val="fr-CA" w:eastAsia="en-CA"/>
              </w:rPr>
            </w:pPr>
            <w:r w:rsidRPr="00F211D2">
              <w:rPr>
                <w:color w:val="000000" w:themeColor="text1"/>
                <w:sz w:val="20"/>
                <w:szCs w:val="20"/>
                <w:lang w:val="fr-CA" w:eastAsia="en-CA"/>
              </w:rPr>
              <w:t>13</w:t>
            </w:r>
            <w:r w:rsidR="00800769" w:rsidRPr="00F211D2">
              <w:rPr>
                <w:color w:val="000000" w:themeColor="text1"/>
                <w:sz w:val="20"/>
                <w:szCs w:val="20"/>
                <w:lang w:val="fr-CA" w:eastAsia="en-CA"/>
              </w:rPr>
              <w:t> </w:t>
            </w:r>
            <w:r w:rsidRPr="00F211D2">
              <w:rPr>
                <w:color w:val="000000" w:themeColor="text1"/>
                <w:sz w:val="20"/>
                <w:szCs w:val="20"/>
                <w:lang w:val="fr-CA" w:eastAsia="en-CA"/>
              </w:rPr>
              <w:t>500</w:t>
            </w:r>
          </w:p>
        </w:tc>
      </w:tr>
      <w:tr w:rsidR="005325FC" w:rsidRPr="00F211D2" w14:paraId="06ECFC16" w14:textId="77777777" w:rsidTr="00AA45D6">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1145768D" w14:textId="77777777" w:rsidR="005325FC" w:rsidRPr="00F211D2" w:rsidRDefault="005325FC" w:rsidP="0069381A">
            <w:pPr>
              <w:ind w:right="67"/>
              <w:jc w:val="right"/>
              <w:rPr>
                <w:b/>
                <w:bCs/>
                <w:color w:val="000000"/>
                <w:sz w:val="20"/>
                <w:szCs w:val="20"/>
                <w:lang w:val="fr-CA" w:eastAsia="en-CA"/>
              </w:rPr>
            </w:pPr>
            <w:r w:rsidRPr="00F211D2">
              <w:rPr>
                <w:b/>
                <w:bCs/>
                <w:color w:val="000000"/>
                <w:sz w:val="20"/>
                <w:szCs w:val="20"/>
                <w:lang w:val="fr-CA" w:eastAsia="en-CA"/>
              </w:rPr>
              <w:t>Total</w:t>
            </w:r>
          </w:p>
        </w:tc>
        <w:tc>
          <w:tcPr>
            <w:tcW w:w="834" w:type="pct"/>
            <w:tcBorders>
              <w:top w:val="nil"/>
              <w:left w:val="nil"/>
              <w:bottom w:val="single" w:sz="4" w:space="0" w:color="auto"/>
              <w:right w:val="single" w:sz="4" w:space="0" w:color="auto"/>
            </w:tcBorders>
            <w:shd w:val="clear" w:color="auto" w:fill="auto"/>
            <w:vAlign w:val="center"/>
            <w:hideMark/>
          </w:tcPr>
          <w:p w14:paraId="30E1C296" w14:textId="77777777" w:rsidR="005325FC" w:rsidRPr="00F211D2" w:rsidRDefault="005325FC" w:rsidP="00800769">
            <w:pPr>
              <w:jc w:val="right"/>
              <w:rPr>
                <w:b/>
                <w:bCs/>
                <w:color w:val="000000"/>
                <w:sz w:val="20"/>
                <w:szCs w:val="20"/>
                <w:lang w:val="fr-CA" w:eastAsia="en-CA"/>
              </w:rPr>
            </w:pPr>
            <w:r w:rsidRPr="00F211D2">
              <w:rPr>
                <w:b/>
                <w:bCs/>
                <w:color w:val="000000" w:themeColor="text1"/>
                <w:sz w:val="20"/>
                <w:szCs w:val="20"/>
                <w:lang w:val="fr-CA" w:eastAsia="en-CA"/>
              </w:rPr>
              <w:t>1</w:t>
            </w:r>
            <w:r w:rsidR="00800769" w:rsidRPr="00F211D2">
              <w:rPr>
                <w:b/>
                <w:bCs/>
                <w:color w:val="000000" w:themeColor="text1"/>
                <w:sz w:val="20"/>
                <w:szCs w:val="20"/>
                <w:lang w:val="fr-CA" w:eastAsia="en-CA"/>
              </w:rPr>
              <w:t> </w:t>
            </w:r>
            <w:r w:rsidRPr="00F211D2">
              <w:rPr>
                <w:b/>
                <w:bCs/>
                <w:color w:val="000000" w:themeColor="text1"/>
                <w:sz w:val="20"/>
                <w:szCs w:val="20"/>
                <w:lang w:val="fr-CA" w:eastAsia="en-CA"/>
              </w:rPr>
              <w:t>017</w:t>
            </w:r>
            <w:r w:rsidR="00800769" w:rsidRPr="00F211D2">
              <w:rPr>
                <w:b/>
                <w:bCs/>
                <w:color w:val="000000" w:themeColor="text1"/>
                <w:sz w:val="20"/>
                <w:szCs w:val="20"/>
                <w:lang w:val="fr-CA" w:eastAsia="en-CA"/>
              </w:rPr>
              <w:t> </w:t>
            </w:r>
            <w:r w:rsidRPr="00F211D2">
              <w:rPr>
                <w:b/>
                <w:bCs/>
                <w:color w:val="000000" w:themeColor="text1"/>
                <w:sz w:val="20"/>
                <w:szCs w:val="20"/>
                <w:lang w:val="fr-CA" w:eastAsia="en-CA"/>
              </w:rPr>
              <w:t>250</w:t>
            </w:r>
          </w:p>
        </w:tc>
        <w:tc>
          <w:tcPr>
            <w:tcW w:w="834" w:type="pct"/>
            <w:tcBorders>
              <w:top w:val="nil"/>
              <w:left w:val="nil"/>
              <w:bottom w:val="single" w:sz="4" w:space="0" w:color="auto"/>
              <w:right w:val="single" w:sz="4" w:space="0" w:color="auto"/>
            </w:tcBorders>
            <w:shd w:val="clear" w:color="auto" w:fill="auto"/>
            <w:vAlign w:val="center"/>
            <w:hideMark/>
          </w:tcPr>
          <w:p w14:paraId="5FF2B348" w14:textId="77777777" w:rsidR="005325FC" w:rsidRPr="00F211D2" w:rsidRDefault="005325FC" w:rsidP="00800769">
            <w:pPr>
              <w:jc w:val="right"/>
              <w:rPr>
                <w:b/>
                <w:bCs/>
                <w:color w:val="000000"/>
                <w:sz w:val="20"/>
                <w:szCs w:val="20"/>
                <w:lang w:val="fr-CA" w:eastAsia="en-CA"/>
              </w:rPr>
            </w:pPr>
            <w:r w:rsidRPr="00F211D2">
              <w:rPr>
                <w:b/>
                <w:bCs/>
                <w:color w:val="000000" w:themeColor="text1"/>
                <w:sz w:val="20"/>
                <w:szCs w:val="20"/>
                <w:lang w:val="fr-CA" w:eastAsia="en-CA"/>
              </w:rPr>
              <w:t>700</w:t>
            </w:r>
            <w:r w:rsidR="00800769" w:rsidRPr="00F211D2">
              <w:rPr>
                <w:b/>
                <w:bCs/>
                <w:color w:val="000000" w:themeColor="text1"/>
                <w:sz w:val="20"/>
                <w:szCs w:val="20"/>
                <w:lang w:val="fr-CA" w:eastAsia="en-CA"/>
              </w:rPr>
              <w:t> </w:t>
            </w:r>
            <w:r w:rsidRPr="00F211D2">
              <w:rPr>
                <w:b/>
                <w:bCs/>
                <w:color w:val="000000" w:themeColor="text1"/>
                <w:sz w:val="20"/>
                <w:szCs w:val="20"/>
                <w:lang w:val="fr-CA" w:eastAsia="en-CA"/>
              </w:rPr>
              <w:t>000</w:t>
            </w:r>
          </w:p>
        </w:tc>
        <w:tc>
          <w:tcPr>
            <w:tcW w:w="833" w:type="pct"/>
            <w:tcBorders>
              <w:top w:val="nil"/>
              <w:left w:val="nil"/>
              <w:bottom w:val="single" w:sz="4" w:space="0" w:color="auto"/>
              <w:right w:val="single" w:sz="4" w:space="0" w:color="auto"/>
            </w:tcBorders>
            <w:shd w:val="clear" w:color="auto" w:fill="auto"/>
            <w:vAlign w:val="center"/>
            <w:hideMark/>
          </w:tcPr>
          <w:p w14:paraId="7CD4B33C" w14:textId="77777777" w:rsidR="005325FC" w:rsidRPr="00F211D2" w:rsidRDefault="005325FC" w:rsidP="00800769">
            <w:pPr>
              <w:jc w:val="right"/>
              <w:rPr>
                <w:b/>
                <w:bCs/>
                <w:color w:val="000000"/>
                <w:sz w:val="20"/>
                <w:szCs w:val="20"/>
                <w:lang w:val="fr-CA" w:eastAsia="en-CA"/>
              </w:rPr>
            </w:pPr>
            <w:r w:rsidRPr="00F211D2">
              <w:rPr>
                <w:b/>
                <w:bCs/>
                <w:color w:val="000000" w:themeColor="text1"/>
                <w:sz w:val="20"/>
                <w:szCs w:val="20"/>
                <w:lang w:val="fr-CA" w:eastAsia="en-CA"/>
              </w:rPr>
              <w:t>317</w:t>
            </w:r>
            <w:r w:rsidR="00800769" w:rsidRPr="00F211D2">
              <w:rPr>
                <w:b/>
                <w:bCs/>
                <w:color w:val="000000" w:themeColor="text1"/>
                <w:sz w:val="20"/>
                <w:szCs w:val="20"/>
                <w:lang w:val="fr-CA" w:eastAsia="en-CA"/>
              </w:rPr>
              <w:t> </w:t>
            </w:r>
            <w:r w:rsidRPr="00F211D2">
              <w:rPr>
                <w:b/>
                <w:bCs/>
                <w:color w:val="000000" w:themeColor="text1"/>
                <w:sz w:val="20"/>
                <w:szCs w:val="20"/>
                <w:lang w:val="fr-CA" w:eastAsia="en-CA"/>
              </w:rPr>
              <w:t>250</w:t>
            </w:r>
          </w:p>
        </w:tc>
      </w:tr>
    </w:tbl>
    <w:p w14:paraId="4C8F9210" w14:textId="77777777" w:rsidR="005325FC" w:rsidRPr="00F211D2" w:rsidRDefault="00AA45D6" w:rsidP="0069381A">
      <w:pPr>
        <w:spacing w:before="240" w:after="240"/>
        <w:rPr>
          <w:lang w:val="fr-CA"/>
        </w:rPr>
      </w:pPr>
      <w:r w:rsidRPr="00F211D2">
        <w:rPr>
          <w:bCs/>
          <w:u w:val="single"/>
          <w:lang w:val="fr-CA" w:eastAsia="fr-CA"/>
        </w:rPr>
        <w:lastRenderedPageBreak/>
        <w:t>Coût total du projet pilote</w:t>
      </w:r>
    </w:p>
    <w:p w14:paraId="3AE340E3" w14:textId="77777777" w:rsidR="005325FC" w:rsidRPr="00F211D2" w:rsidRDefault="00AA45D6" w:rsidP="005325FC">
      <w:pPr>
        <w:pStyle w:val="Heading1"/>
        <w:shd w:val="clear" w:color="auto" w:fill="FFFFFF" w:themeFill="background1"/>
        <w:rPr>
          <w:noProof/>
          <w:lang w:val="fr-CA"/>
        </w:rPr>
      </w:pPr>
      <w:r w:rsidRPr="00F211D2">
        <w:rPr>
          <w:lang w:val="fr-CA" w:eastAsia="fr-CA"/>
        </w:rPr>
        <w:t>Le projet, pou</w:t>
      </w:r>
      <w:r w:rsidR="00763865" w:rsidRPr="00F211D2">
        <w:rPr>
          <w:lang w:val="fr-CA" w:eastAsia="fr-CA"/>
        </w:rPr>
        <w:t xml:space="preserve">r un coût total de 700 000 $US, </w:t>
      </w:r>
      <w:r w:rsidRPr="00F211D2">
        <w:rPr>
          <w:lang w:val="fr-CA" w:eastAsia="fr-CA"/>
        </w:rPr>
        <w:t xml:space="preserve">plus </w:t>
      </w:r>
      <w:r w:rsidR="00763865" w:rsidRPr="00F211D2">
        <w:rPr>
          <w:lang w:val="fr-CA" w:eastAsia="fr-CA"/>
        </w:rPr>
        <w:t xml:space="preserve">les </w:t>
      </w:r>
      <w:r w:rsidRPr="00F211D2">
        <w:rPr>
          <w:lang w:val="fr-CA" w:eastAsia="fr-CA"/>
        </w:rPr>
        <w:t>coûts d</w:t>
      </w:r>
      <w:r w:rsidR="00754147">
        <w:rPr>
          <w:lang w:val="fr-CA" w:eastAsia="fr-CA"/>
        </w:rPr>
        <w:t>’</w:t>
      </w:r>
      <w:r w:rsidR="003E0249">
        <w:rPr>
          <w:lang w:val="fr-CA" w:eastAsia="fr-CA"/>
        </w:rPr>
        <w:t>appui à l</w:t>
      </w:r>
      <w:r w:rsidR="00754147">
        <w:rPr>
          <w:lang w:val="fr-CA" w:eastAsia="fr-CA"/>
        </w:rPr>
        <w:t>’</w:t>
      </w:r>
      <w:r w:rsidRPr="00F211D2">
        <w:rPr>
          <w:lang w:val="fr-CA" w:eastAsia="fr-CA"/>
        </w:rPr>
        <w:t>agence, sera mis en œuvre de juillet 2025 à juin 2028, avec une durée d</w:t>
      </w:r>
      <w:r w:rsidR="00754147">
        <w:rPr>
          <w:lang w:val="fr-CA" w:eastAsia="fr-CA"/>
        </w:rPr>
        <w:t>’</w:t>
      </w:r>
      <w:r w:rsidRPr="00F211D2">
        <w:rPr>
          <w:lang w:val="fr-CA" w:eastAsia="fr-CA"/>
        </w:rPr>
        <w:t xml:space="preserve">exécution prévue de 36 mois après son approbation. Le gouvernement de Cuba assurera un cofinancement de 317 250 $US, comme indiqué au tableau 4 </w:t>
      </w:r>
      <w:r w:rsidRPr="00F211D2">
        <w:rPr>
          <w:noProof/>
          <w:lang w:val="fr-CA" w:eastAsia="fr-CA"/>
        </w:rPr>
        <w:t>ci</w:t>
      </w:r>
      <w:r w:rsidR="00754147">
        <w:rPr>
          <w:noProof/>
          <w:lang w:val="fr-CA" w:eastAsia="fr-CA"/>
        </w:rPr>
        <w:noBreakHyphen/>
      </w:r>
      <w:r w:rsidRPr="00F211D2">
        <w:rPr>
          <w:noProof/>
          <w:lang w:val="fr-CA" w:eastAsia="fr-CA"/>
        </w:rPr>
        <w:t>dessus.</w:t>
      </w:r>
    </w:p>
    <w:bookmarkEnd w:id="1"/>
    <w:bookmarkEnd w:id="2"/>
    <w:p w14:paraId="3B3D0C79" w14:textId="77777777" w:rsidR="005325FC" w:rsidRPr="00F211D2" w:rsidRDefault="00763865" w:rsidP="005325FC">
      <w:pPr>
        <w:keepNext/>
        <w:spacing w:before="360" w:after="240"/>
        <w:jc w:val="center"/>
        <w:rPr>
          <w:b/>
          <w:bCs/>
          <w:lang w:val="fr-CA"/>
        </w:rPr>
      </w:pPr>
      <w:r w:rsidRPr="00F211D2">
        <w:rPr>
          <w:b/>
          <w:bCs/>
          <w:lang w:val="fr-CA" w:eastAsia="fr-CA"/>
        </w:rPr>
        <w:t>OBSERVATIONS ET RECOMMANDATIONS DU SECRÉTARIAT</w:t>
      </w:r>
    </w:p>
    <w:p w14:paraId="301446CA" w14:textId="77777777" w:rsidR="005325FC" w:rsidRPr="00F211D2" w:rsidRDefault="00763865" w:rsidP="005325FC">
      <w:pPr>
        <w:keepNext/>
        <w:spacing w:before="240" w:after="240"/>
        <w:rPr>
          <w:b/>
          <w:bCs/>
          <w:lang w:val="fr-CA"/>
        </w:rPr>
      </w:pPr>
      <w:r w:rsidRPr="00F211D2">
        <w:rPr>
          <w:b/>
          <w:bCs/>
          <w:lang w:val="fr-CA" w:eastAsia="fr-CA"/>
        </w:rPr>
        <w:t>OBSERVATIONS</w:t>
      </w:r>
    </w:p>
    <w:p w14:paraId="14EC7C24" w14:textId="77777777" w:rsidR="00D36054" w:rsidRPr="00F211D2" w:rsidRDefault="00763865" w:rsidP="0002494F">
      <w:pPr>
        <w:pStyle w:val="Heading1"/>
        <w:rPr>
          <w:lang w:val="fr-CA"/>
        </w:rPr>
      </w:pPr>
      <w:r w:rsidRPr="00F211D2">
        <w:rPr>
          <w:lang w:val="fr-CA" w:eastAsia="fr-CA"/>
        </w:rPr>
        <w:t xml:space="preserve">Le Secrétariat a examiné la proposition de projet à la lumière des activités décrites </w:t>
      </w:r>
      <w:r w:rsidR="00267D9B">
        <w:rPr>
          <w:lang w:val="fr-CA" w:eastAsia="fr-CA"/>
        </w:rPr>
        <w:t xml:space="preserve">dans les </w:t>
      </w:r>
      <w:r w:rsidRPr="00F211D2">
        <w:rPr>
          <w:lang w:val="fr-CA" w:eastAsia="fr-CA"/>
        </w:rPr>
        <w:t>décisions 89/6 et 91/65 ainsi que des activités mises en œuvre dans le cadre de la phase I du KIP.</w:t>
      </w:r>
    </w:p>
    <w:p w14:paraId="4F6332DD" w14:textId="77777777" w:rsidR="005325FC" w:rsidRPr="00F211D2" w:rsidRDefault="009562EA" w:rsidP="005325FC">
      <w:pPr>
        <w:keepNext/>
        <w:spacing w:after="240"/>
        <w:rPr>
          <w:u w:val="single"/>
          <w:lang w:val="fr-CA"/>
        </w:rPr>
      </w:pPr>
      <w:r w:rsidRPr="00F211D2">
        <w:rPr>
          <w:bCs/>
          <w:u w:val="single"/>
          <w:lang w:val="fr-CA" w:eastAsia="fr-CA"/>
        </w:rPr>
        <w:t>Lien avec la réduction progressive des HFC et le plan de mise en œuvre de l</w:t>
      </w:r>
      <w:r w:rsidR="00754147">
        <w:rPr>
          <w:bCs/>
          <w:u w:val="single"/>
          <w:lang w:val="fr-CA" w:eastAsia="fr-CA"/>
        </w:rPr>
        <w:t>’</w:t>
      </w:r>
      <w:r w:rsidRPr="00F211D2">
        <w:rPr>
          <w:bCs/>
          <w:u w:val="single"/>
          <w:lang w:val="fr-CA" w:eastAsia="fr-CA"/>
        </w:rPr>
        <w:t>Amendement de Kigali</w:t>
      </w:r>
    </w:p>
    <w:p w14:paraId="2BA3348F" w14:textId="77777777" w:rsidR="005325FC" w:rsidRPr="00F211D2" w:rsidRDefault="007E75E6" w:rsidP="005325FC">
      <w:pPr>
        <w:pStyle w:val="Heading1"/>
        <w:keepNext/>
        <w:shd w:val="clear" w:color="auto" w:fill="FFFFFF" w:themeFill="background1"/>
        <w:rPr>
          <w:lang w:val="fr-CA"/>
        </w:rPr>
      </w:pPr>
      <w:r w:rsidRPr="00F211D2">
        <w:rPr>
          <w:lang w:val="fr-CA" w:eastAsia="fr-CA"/>
        </w:rPr>
        <w:t>Sur demande de clarification concernant les liens entre le KIP et le projet pilote, le PNUD a confirmé que ce projet soutient les actions du pays visant à atteindre une réduction de 10 pour cent de sa consommation de référence d</w:t>
      </w:r>
      <w:r w:rsidR="00754147">
        <w:rPr>
          <w:lang w:val="fr-CA" w:eastAsia="fr-CA"/>
        </w:rPr>
        <w:t>’</w:t>
      </w:r>
      <w:r w:rsidRPr="00F211D2">
        <w:rPr>
          <w:lang w:val="fr-CA" w:eastAsia="fr-CA"/>
        </w:rPr>
        <w:t>ici à 2029, en se concentrant sur le secteur de l</w:t>
      </w:r>
      <w:r w:rsidR="00754147">
        <w:rPr>
          <w:lang w:val="fr-CA" w:eastAsia="fr-CA"/>
        </w:rPr>
        <w:t>’</w:t>
      </w:r>
      <w:r w:rsidR="00E4320B">
        <w:rPr>
          <w:lang w:val="fr-CA" w:eastAsia="fr-CA"/>
        </w:rPr>
        <w:t>entretien des équipements RAC. En particulier, c</w:t>
      </w:r>
      <w:r w:rsidRPr="00F211D2">
        <w:rPr>
          <w:lang w:val="fr-CA" w:eastAsia="fr-CA"/>
        </w:rPr>
        <w:t xml:space="preserve">e projet </w:t>
      </w:r>
      <w:r w:rsidR="00E4320B">
        <w:rPr>
          <w:lang w:val="fr-CA" w:eastAsia="fr-CA"/>
        </w:rPr>
        <w:t>sera</w:t>
      </w:r>
      <w:r w:rsidRPr="00F211D2">
        <w:rPr>
          <w:lang w:val="fr-CA" w:eastAsia="fr-CA"/>
        </w:rPr>
        <w:t xml:space="preserve"> lié au volet 1 du KIP (Soutien à l</w:t>
      </w:r>
      <w:r w:rsidR="00754147">
        <w:rPr>
          <w:lang w:val="fr-CA" w:eastAsia="fr-CA"/>
        </w:rPr>
        <w:t>’</w:t>
      </w:r>
      <w:r w:rsidRPr="00F211D2">
        <w:rPr>
          <w:lang w:val="fr-CA" w:eastAsia="fr-CA"/>
        </w:rPr>
        <w:t>élaboration d</w:t>
      </w:r>
      <w:r w:rsidR="00754147">
        <w:rPr>
          <w:lang w:val="fr-CA" w:eastAsia="fr-CA"/>
        </w:rPr>
        <w:t>’</w:t>
      </w:r>
      <w:r w:rsidRPr="00F211D2">
        <w:rPr>
          <w:lang w:val="fr-CA" w:eastAsia="fr-CA"/>
        </w:rPr>
        <w:t>un cadre institutionnel pour promouvoir l</w:t>
      </w:r>
      <w:r w:rsidR="00754147">
        <w:rPr>
          <w:lang w:val="fr-CA" w:eastAsia="fr-CA"/>
        </w:rPr>
        <w:t>’</w:t>
      </w:r>
      <w:r w:rsidRPr="00F211D2">
        <w:rPr>
          <w:lang w:val="fr-CA" w:eastAsia="fr-CA"/>
        </w:rPr>
        <w:t>utilisation appropriée de substances à faible PRP dans le cadre de la mise en œuvre de l</w:t>
      </w:r>
      <w:r w:rsidR="00754147">
        <w:rPr>
          <w:lang w:val="fr-CA" w:eastAsia="fr-CA"/>
        </w:rPr>
        <w:t>’</w:t>
      </w:r>
      <w:r w:rsidRPr="00F211D2">
        <w:rPr>
          <w:lang w:val="fr-CA" w:eastAsia="fr-CA"/>
        </w:rPr>
        <w:t xml:space="preserve">Amendement de Kigali), qui contribuera à </w:t>
      </w:r>
      <w:r w:rsidR="00E4320B">
        <w:rPr>
          <w:lang w:val="fr-CA" w:eastAsia="fr-CA"/>
        </w:rPr>
        <w:t>l’élaboration de</w:t>
      </w:r>
      <w:r w:rsidRPr="00F211D2">
        <w:rPr>
          <w:lang w:val="fr-CA" w:eastAsia="fr-CA"/>
        </w:rPr>
        <w:t xml:space="preserve"> mécanismes de coordination interinstitutionnelle, afin de faciliter la mise en œuvre des accords relatifs à l</w:t>
      </w:r>
      <w:r w:rsidR="00754147">
        <w:rPr>
          <w:lang w:val="fr-CA" w:eastAsia="fr-CA"/>
        </w:rPr>
        <w:t>’</w:t>
      </w:r>
      <w:r w:rsidRPr="00F211D2">
        <w:rPr>
          <w:lang w:val="fr-CA" w:eastAsia="fr-CA"/>
        </w:rPr>
        <w:t>Amendement de Kigali, ainsi que la sensibilisation et la diffusion de l</w:t>
      </w:r>
      <w:r w:rsidR="00754147">
        <w:rPr>
          <w:lang w:val="fr-CA" w:eastAsia="fr-CA"/>
        </w:rPr>
        <w:t>’</w:t>
      </w:r>
      <w:r w:rsidRPr="00F211D2">
        <w:rPr>
          <w:lang w:val="fr-CA" w:eastAsia="fr-CA"/>
        </w:rPr>
        <w:t>information concernant l</w:t>
      </w:r>
      <w:r w:rsidR="00754147">
        <w:rPr>
          <w:lang w:val="fr-CA" w:eastAsia="fr-CA"/>
        </w:rPr>
        <w:t>’</w:t>
      </w:r>
      <w:r w:rsidRPr="00F211D2">
        <w:rPr>
          <w:lang w:val="fr-CA" w:eastAsia="fr-CA"/>
        </w:rPr>
        <w:t>utilisation des frigorigènes à faible PRP</w:t>
      </w:r>
      <w:r w:rsidR="00E4320B" w:rsidRPr="00E4320B">
        <w:rPr>
          <w:lang w:val="fr-CA" w:eastAsia="fr-CA"/>
        </w:rPr>
        <w:t xml:space="preserve"> </w:t>
      </w:r>
      <w:r w:rsidR="00E4320B" w:rsidRPr="00F211D2">
        <w:rPr>
          <w:lang w:val="fr-CA" w:eastAsia="fr-CA"/>
        </w:rPr>
        <w:t>au niveau national</w:t>
      </w:r>
      <w:r w:rsidRPr="00F211D2">
        <w:rPr>
          <w:lang w:val="fr-CA" w:eastAsia="fr-CA"/>
        </w:rPr>
        <w:t>. Il est également lié au volet 3 du KIP (Développement d</w:t>
      </w:r>
      <w:r w:rsidR="00754147">
        <w:rPr>
          <w:lang w:val="fr-CA" w:eastAsia="fr-CA"/>
        </w:rPr>
        <w:t>’</w:t>
      </w:r>
      <w:r w:rsidRPr="00F211D2">
        <w:rPr>
          <w:lang w:val="fr-CA" w:eastAsia="fr-CA"/>
        </w:rPr>
        <w:t xml:space="preserve">activités visant à faciliter la réduction de la demande de HFC à PRP élevé), par le biais de la formation et de la sensibilisation des utilisateurs finaux </w:t>
      </w:r>
      <w:r w:rsidR="00E4320B">
        <w:rPr>
          <w:lang w:val="fr-CA" w:eastAsia="fr-CA"/>
        </w:rPr>
        <w:t>dans le but de promouvoir et d’encourager l’adoption</w:t>
      </w:r>
      <w:r w:rsidR="00E4320B" w:rsidRPr="00F211D2">
        <w:rPr>
          <w:lang w:val="fr-CA" w:eastAsia="fr-CA"/>
        </w:rPr>
        <w:t xml:space="preserve"> de nouvelles technologies à faible PRP</w:t>
      </w:r>
      <w:r w:rsidRPr="00F211D2">
        <w:rPr>
          <w:lang w:val="fr-CA" w:eastAsia="fr-CA"/>
        </w:rPr>
        <w:t>. Le projet viendra compléter l</w:t>
      </w:r>
      <w:r w:rsidR="00754147">
        <w:rPr>
          <w:lang w:val="fr-CA" w:eastAsia="fr-CA"/>
        </w:rPr>
        <w:t>’</w:t>
      </w:r>
      <w:r w:rsidRPr="00F211D2">
        <w:rPr>
          <w:lang w:val="fr-CA" w:eastAsia="fr-CA"/>
        </w:rPr>
        <w:t>adoption de technologies à faible PRP, renforcer la capacité des entités nationales à gérer les technologies de remplacement, et promouvoir l</w:t>
      </w:r>
      <w:r w:rsidR="00754147">
        <w:rPr>
          <w:lang w:val="fr-CA" w:eastAsia="fr-CA"/>
        </w:rPr>
        <w:t>’</w:t>
      </w:r>
      <w:r w:rsidRPr="00F211D2">
        <w:rPr>
          <w:lang w:val="fr-CA" w:eastAsia="fr-CA"/>
        </w:rPr>
        <w:t>établissement de normes et de réglementations favorisant l</w:t>
      </w:r>
      <w:r w:rsidR="00754147">
        <w:rPr>
          <w:lang w:val="fr-CA" w:eastAsia="fr-CA"/>
        </w:rPr>
        <w:t>’</w:t>
      </w:r>
      <w:r w:rsidRPr="00F211D2">
        <w:rPr>
          <w:lang w:val="fr-CA" w:eastAsia="fr-CA"/>
        </w:rPr>
        <w:t>adoption de nouvelles technologies</w:t>
      </w:r>
      <w:r w:rsidR="00E4320B">
        <w:rPr>
          <w:lang w:val="fr-CA" w:eastAsia="fr-CA"/>
        </w:rPr>
        <w:t>.</w:t>
      </w:r>
    </w:p>
    <w:p w14:paraId="2F24177C" w14:textId="77777777" w:rsidR="00250001" w:rsidRPr="00F211D2" w:rsidRDefault="00EB7CC1" w:rsidP="00354013">
      <w:pPr>
        <w:pStyle w:val="Heading1"/>
        <w:rPr>
          <w:rFonts w:eastAsia="SimSun"/>
          <w:lang w:val="fr-CA"/>
        </w:rPr>
      </w:pPr>
      <w:r w:rsidRPr="00F211D2">
        <w:rPr>
          <w:lang w:val="fr-CA" w:eastAsia="fr-CA"/>
        </w:rPr>
        <w:t>Conformément à la décision 91/65(b)(iv), la confirmation du gouvernement de Cuba a été reçue.</w:t>
      </w:r>
    </w:p>
    <w:p w14:paraId="16A5B91B" w14:textId="77777777" w:rsidR="005325FC" w:rsidRPr="00F211D2" w:rsidRDefault="00580C1A" w:rsidP="00250001">
      <w:pPr>
        <w:pStyle w:val="Heading1"/>
        <w:keepNext/>
        <w:numPr>
          <w:ilvl w:val="0"/>
          <w:numId w:val="0"/>
        </w:numPr>
        <w:shd w:val="clear" w:color="auto" w:fill="FFFFFF" w:themeFill="background1"/>
        <w:spacing w:before="240"/>
        <w:rPr>
          <w:u w:val="single"/>
          <w:lang w:val="fr-CA"/>
        </w:rPr>
      </w:pPr>
      <w:r w:rsidRPr="00F211D2">
        <w:rPr>
          <w:bCs/>
          <w:u w:val="single"/>
          <w:lang w:val="fr-CA" w:eastAsia="fr-CA"/>
        </w:rPr>
        <w:t>Cadre politique, réglementaire et institutionnel</w:t>
      </w:r>
      <w:r w:rsidR="00A31891" w:rsidRPr="00F211D2">
        <w:rPr>
          <w:bCs/>
          <w:u w:val="single"/>
          <w:lang w:val="fr-CA" w:eastAsia="fr-CA"/>
        </w:rPr>
        <w:t xml:space="preserve"> et établissement de</w:t>
      </w:r>
      <w:r w:rsidRPr="00F211D2">
        <w:rPr>
          <w:bCs/>
          <w:u w:val="single"/>
          <w:lang w:val="fr-CA" w:eastAsia="fr-CA"/>
        </w:rPr>
        <w:t xml:space="preserve"> normes minimales de performance énergétique</w:t>
      </w:r>
    </w:p>
    <w:p w14:paraId="6EBAF81A" w14:textId="77777777" w:rsidR="005325FC" w:rsidRPr="00F211D2" w:rsidRDefault="00A31891" w:rsidP="005325FC">
      <w:pPr>
        <w:pStyle w:val="Heading1"/>
        <w:rPr>
          <w:lang w:val="fr-CA"/>
        </w:rPr>
      </w:pPr>
      <w:r w:rsidRPr="00F211D2">
        <w:rPr>
          <w:lang w:val="fr-CA" w:eastAsia="fr-CA"/>
        </w:rPr>
        <w:t>Suite à une demande d</w:t>
      </w:r>
      <w:r w:rsidR="00754147">
        <w:rPr>
          <w:lang w:val="fr-CA" w:eastAsia="fr-CA"/>
        </w:rPr>
        <w:t>’</w:t>
      </w:r>
      <w:r w:rsidRPr="00F211D2">
        <w:rPr>
          <w:lang w:val="fr-CA" w:eastAsia="fr-CA"/>
        </w:rPr>
        <w:t>éclaircissement, le PNUD a expliqué que, bien qu</w:t>
      </w:r>
      <w:r w:rsidR="00754147">
        <w:rPr>
          <w:lang w:val="fr-CA" w:eastAsia="fr-CA"/>
        </w:rPr>
        <w:t>’</w:t>
      </w:r>
      <w:r w:rsidRPr="00F211D2">
        <w:rPr>
          <w:lang w:val="fr-CA" w:eastAsia="fr-CA"/>
        </w:rPr>
        <w:t>il n</w:t>
      </w:r>
      <w:r w:rsidR="00754147">
        <w:rPr>
          <w:lang w:val="fr-CA" w:eastAsia="fr-CA"/>
        </w:rPr>
        <w:t>’</w:t>
      </w:r>
      <w:r w:rsidRPr="00F211D2">
        <w:rPr>
          <w:lang w:val="fr-CA" w:eastAsia="fr-CA"/>
        </w:rPr>
        <w:t>existe actuellement aucune norme</w:t>
      </w:r>
      <w:r w:rsidR="00A10945">
        <w:rPr>
          <w:lang w:val="fr-CA" w:eastAsia="fr-CA"/>
        </w:rPr>
        <w:t xml:space="preserve"> minimale</w:t>
      </w:r>
      <w:r w:rsidRPr="00F211D2">
        <w:rPr>
          <w:lang w:val="fr-CA" w:eastAsia="fr-CA"/>
        </w:rPr>
        <w:t xml:space="preserve"> de </w:t>
      </w:r>
      <w:r w:rsidR="00A10945">
        <w:rPr>
          <w:lang w:val="fr-CA" w:eastAsia="fr-CA"/>
        </w:rPr>
        <w:t>performance énergétique</w:t>
      </w:r>
      <w:r w:rsidRPr="00F211D2">
        <w:rPr>
          <w:lang w:val="fr-CA" w:eastAsia="fr-CA"/>
        </w:rPr>
        <w:t xml:space="preserve"> (MEPS) pour les appareils de climatisation commerciale à Cuba, la participation et l</w:t>
      </w:r>
      <w:r w:rsidR="00754147">
        <w:rPr>
          <w:lang w:val="fr-CA" w:eastAsia="fr-CA"/>
        </w:rPr>
        <w:t>’</w:t>
      </w:r>
      <w:r w:rsidRPr="00F211D2">
        <w:rPr>
          <w:lang w:val="fr-CA" w:eastAsia="fr-CA"/>
        </w:rPr>
        <w:t>engagement de l</w:t>
      </w:r>
      <w:r w:rsidR="00754147">
        <w:rPr>
          <w:lang w:val="fr-CA" w:eastAsia="fr-CA"/>
        </w:rPr>
        <w:t>’</w:t>
      </w:r>
      <w:r w:rsidRPr="00F211D2">
        <w:rPr>
          <w:lang w:val="fr-CA" w:eastAsia="fr-CA"/>
        </w:rPr>
        <w:t>ONURE dans le développement et la mise en œuvre de ce projet pilote contribueraient à établir des MEPS pour les refroidisseurs et autres systèmes RAC commerciaux, ainsi qu</w:t>
      </w:r>
      <w:r w:rsidR="00754147">
        <w:rPr>
          <w:lang w:val="fr-CA" w:eastAsia="fr-CA"/>
        </w:rPr>
        <w:t>’</w:t>
      </w:r>
      <w:r w:rsidRPr="00F211D2">
        <w:rPr>
          <w:lang w:val="fr-CA" w:eastAsia="fr-CA"/>
        </w:rPr>
        <w:t>à introduire un ensemble réglementaire pour assurer le respect obligatoire des MEPS dans le secteur du tourisme, qui pourrait ensuite être appliqué à d</w:t>
      </w:r>
      <w:r w:rsidR="00754147">
        <w:rPr>
          <w:lang w:val="fr-CA" w:eastAsia="fr-CA"/>
        </w:rPr>
        <w:t>’</w:t>
      </w:r>
      <w:r w:rsidRPr="00F211D2">
        <w:rPr>
          <w:lang w:val="fr-CA" w:eastAsia="fr-CA"/>
        </w:rPr>
        <w:t>autres secteurs utilisant des systèmes RAC de grande capacité similaires.</w:t>
      </w:r>
    </w:p>
    <w:p w14:paraId="15CCFF99" w14:textId="77777777" w:rsidR="005325FC" w:rsidRPr="00F211D2" w:rsidRDefault="0098657E" w:rsidP="00036505">
      <w:pPr>
        <w:pStyle w:val="Heading1"/>
        <w:rPr>
          <w:lang w:val="fr-CA"/>
        </w:rPr>
      </w:pPr>
      <w:r w:rsidRPr="00F211D2">
        <w:rPr>
          <w:lang w:val="fr-CA" w:eastAsia="fr-CA"/>
        </w:rPr>
        <w:t>S</w:t>
      </w:r>
      <w:r w:rsidR="00754147">
        <w:rPr>
          <w:lang w:val="fr-CA" w:eastAsia="fr-CA"/>
        </w:rPr>
        <w:t>’</w:t>
      </w:r>
      <w:r w:rsidRPr="00F211D2">
        <w:rPr>
          <w:lang w:val="fr-CA" w:eastAsia="fr-CA"/>
        </w:rPr>
        <w:t>agissant de</w:t>
      </w:r>
      <w:r w:rsidR="002743F1" w:rsidRPr="00F211D2">
        <w:rPr>
          <w:lang w:val="fr-CA" w:eastAsia="fr-CA"/>
        </w:rPr>
        <w:t xml:space="preserve"> la reproductibilité des résultats du projet, le PNUD a informé le Secrétariat que, grâce à la participation de l</w:t>
      </w:r>
      <w:r w:rsidR="00754147">
        <w:rPr>
          <w:lang w:val="fr-CA" w:eastAsia="fr-CA"/>
        </w:rPr>
        <w:t>’</w:t>
      </w:r>
      <w:r w:rsidR="002743F1" w:rsidRPr="00F211D2">
        <w:rPr>
          <w:lang w:val="fr-CA" w:eastAsia="fr-CA"/>
        </w:rPr>
        <w:t>ONURE, à savoir l</w:t>
      </w:r>
      <w:r w:rsidR="00754147">
        <w:rPr>
          <w:lang w:val="fr-CA" w:eastAsia="fr-CA"/>
        </w:rPr>
        <w:t>’</w:t>
      </w:r>
      <w:r w:rsidR="002743F1" w:rsidRPr="00F211D2">
        <w:rPr>
          <w:lang w:val="fr-CA" w:eastAsia="fr-CA"/>
        </w:rPr>
        <w:t>institution qui approuve les nouveaux investissements dans le pays et qui est chargée de la mise en œuvre des MEPS, les résultats du projet serviraient à orienter les instructions et réglementations des politiques environnementales et énergétiques pertinentes, en cohérence avec les objectifs du projet pilote en matière de réduction des émissions de CO₂ par l</w:t>
      </w:r>
      <w:r w:rsidR="00754147">
        <w:rPr>
          <w:lang w:val="fr-CA" w:eastAsia="fr-CA"/>
        </w:rPr>
        <w:t>’</w:t>
      </w:r>
      <w:r w:rsidR="002743F1" w:rsidRPr="00F211D2">
        <w:rPr>
          <w:lang w:val="fr-CA" w:eastAsia="fr-CA"/>
        </w:rPr>
        <w:t>utilisation de technologies de remplacement efficaces. Les résultats seraient également utilisés par l</w:t>
      </w:r>
      <w:r w:rsidR="00754147">
        <w:rPr>
          <w:lang w:val="fr-CA" w:eastAsia="fr-CA"/>
        </w:rPr>
        <w:t>’</w:t>
      </w:r>
      <w:r w:rsidR="002743F1" w:rsidRPr="00F211D2">
        <w:rPr>
          <w:lang w:val="fr-CA" w:eastAsia="fr-CA"/>
        </w:rPr>
        <w:t xml:space="preserve">ONURE pour promouvoir les investissements dans ces technologies </w:t>
      </w:r>
      <w:r w:rsidR="002743F1" w:rsidRPr="00F211D2">
        <w:rPr>
          <w:noProof/>
          <w:lang w:val="fr-CA" w:eastAsia="fr-CA"/>
        </w:rPr>
        <w:t>écoénergétiques utilisant</w:t>
      </w:r>
      <w:r w:rsidR="002743F1" w:rsidRPr="00F211D2">
        <w:rPr>
          <w:lang w:val="fr-CA" w:eastAsia="fr-CA"/>
        </w:rPr>
        <w:t xml:space="preserve"> des frigorigènes à faible PRP dans le secteur du tourisme et pour d</w:t>
      </w:r>
      <w:r w:rsidR="00754147">
        <w:rPr>
          <w:lang w:val="fr-CA" w:eastAsia="fr-CA"/>
        </w:rPr>
        <w:t>’</w:t>
      </w:r>
      <w:r w:rsidR="002743F1" w:rsidRPr="00F211D2">
        <w:rPr>
          <w:lang w:val="fr-CA" w:eastAsia="fr-CA"/>
        </w:rPr>
        <w:t xml:space="preserve">autres applications pertinentes de refroidisseurs. La performance de cette technologie serait </w:t>
      </w:r>
      <w:r w:rsidR="00A10945">
        <w:rPr>
          <w:lang w:val="fr-CA" w:eastAsia="fr-CA"/>
        </w:rPr>
        <w:t>publicisée</w:t>
      </w:r>
      <w:r w:rsidR="002743F1" w:rsidRPr="00F211D2">
        <w:rPr>
          <w:lang w:val="fr-CA" w:eastAsia="fr-CA"/>
        </w:rPr>
        <w:t xml:space="preserve"> dans la région par le biais de la coopération </w:t>
      </w:r>
      <w:r w:rsidR="002743F1" w:rsidRPr="00F211D2">
        <w:rPr>
          <w:noProof/>
          <w:lang w:val="fr-CA" w:eastAsia="fr-CA"/>
        </w:rPr>
        <w:t>Sud</w:t>
      </w:r>
      <w:r w:rsidR="00754147">
        <w:rPr>
          <w:noProof/>
          <w:lang w:val="fr-CA" w:eastAsia="fr-CA"/>
        </w:rPr>
        <w:noBreakHyphen/>
      </w:r>
      <w:r w:rsidR="002743F1" w:rsidRPr="00F211D2">
        <w:rPr>
          <w:noProof/>
          <w:lang w:val="fr-CA" w:eastAsia="fr-CA"/>
        </w:rPr>
        <w:t>Sud et</w:t>
      </w:r>
      <w:r w:rsidR="002743F1" w:rsidRPr="00F211D2">
        <w:rPr>
          <w:lang w:val="fr-CA" w:eastAsia="fr-CA"/>
        </w:rPr>
        <w:t xml:space="preserve"> d</w:t>
      </w:r>
      <w:r w:rsidR="00754147">
        <w:rPr>
          <w:lang w:val="fr-CA" w:eastAsia="fr-CA"/>
        </w:rPr>
        <w:t>’</w:t>
      </w:r>
      <w:r w:rsidR="002743F1" w:rsidRPr="00F211D2">
        <w:rPr>
          <w:lang w:val="fr-CA" w:eastAsia="fr-CA"/>
        </w:rPr>
        <w:t>autres événements régionaux pertinents.</w:t>
      </w:r>
    </w:p>
    <w:p w14:paraId="747657B0" w14:textId="77777777" w:rsidR="005325FC" w:rsidRPr="00F211D2" w:rsidRDefault="007A7C42" w:rsidP="005325FC">
      <w:pPr>
        <w:pStyle w:val="Heading1"/>
        <w:numPr>
          <w:ilvl w:val="0"/>
          <w:numId w:val="0"/>
        </w:numPr>
        <w:rPr>
          <w:u w:val="single"/>
          <w:lang w:val="fr-CA"/>
        </w:rPr>
      </w:pPr>
      <w:r w:rsidRPr="00F211D2">
        <w:rPr>
          <w:bCs/>
          <w:u w:val="single"/>
          <w:lang w:val="fr-CA" w:eastAsia="fr-CA"/>
        </w:rPr>
        <w:lastRenderedPageBreak/>
        <w:t>Questions techniques et relatives aux coûts</w:t>
      </w:r>
    </w:p>
    <w:p w14:paraId="7B0EE33C" w14:textId="77777777" w:rsidR="005325FC" w:rsidRPr="00F211D2" w:rsidRDefault="003B3CED" w:rsidP="005325FC">
      <w:pPr>
        <w:pStyle w:val="Heading1"/>
        <w:rPr>
          <w:lang w:val="fr-CA"/>
        </w:rPr>
      </w:pPr>
      <w:r w:rsidRPr="00F211D2">
        <w:rPr>
          <w:lang w:val="fr-CA" w:eastAsia="fr-CA"/>
        </w:rPr>
        <w:t>Suite à une demande d</w:t>
      </w:r>
      <w:r w:rsidR="00754147">
        <w:rPr>
          <w:lang w:val="fr-CA" w:eastAsia="fr-CA"/>
        </w:rPr>
        <w:t>’</w:t>
      </w:r>
      <w:r w:rsidRPr="00F211D2">
        <w:rPr>
          <w:lang w:val="fr-CA" w:eastAsia="fr-CA"/>
        </w:rPr>
        <w:t>éclaircissement concernant la disponibilité et la faisabilité des technologies proposées (R</w:t>
      </w:r>
      <w:r w:rsidR="00754147">
        <w:rPr>
          <w:lang w:val="fr-CA" w:eastAsia="fr-CA"/>
        </w:rPr>
        <w:noBreakHyphen/>
      </w:r>
      <w:r w:rsidRPr="00F211D2">
        <w:rPr>
          <w:lang w:val="fr-CA" w:eastAsia="fr-CA"/>
        </w:rPr>
        <w:t>290 et HFO</w:t>
      </w:r>
      <w:r w:rsidR="00754147">
        <w:rPr>
          <w:lang w:val="fr-CA" w:eastAsia="fr-CA"/>
        </w:rPr>
        <w:noBreakHyphen/>
      </w:r>
      <w:r w:rsidRPr="00F211D2">
        <w:rPr>
          <w:lang w:val="fr-CA" w:eastAsia="fr-CA"/>
        </w:rPr>
        <w:t>1234ze), le PNUD a informé le Secrétariat que les réfrigérants à base d</w:t>
      </w:r>
      <w:r w:rsidR="00754147">
        <w:rPr>
          <w:lang w:val="fr-CA" w:eastAsia="fr-CA"/>
        </w:rPr>
        <w:t>’</w:t>
      </w:r>
      <w:r w:rsidRPr="00F211D2">
        <w:rPr>
          <w:lang w:val="fr-CA" w:eastAsia="fr-CA"/>
        </w:rPr>
        <w:t>hydrocarbures (HC), tels que le R</w:t>
      </w:r>
      <w:r w:rsidR="00754147">
        <w:rPr>
          <w:lang w:val="fr-CA" w:eastAsia="fr-CA"/>
        </w:rPr>
        <w:noBreakHyphen/>
      </w:r>
      <w:r w:rsidRPr="00F211D2">
        <w:rPr>
          <w:lang w:val="fr-CA" w:eastAsia="fr-CA"/>
        </w:rPr>
        <w:t>290 et le R</w:t>
      </w:r>
      <w:r w:rsidR="00754147">
        <w:rPr>
          <w:lang w:val="fr-CA" w:eastAsia="fr-CA"/>
        </w:rPr>
        <w:noBreakHyphen/>
      </w:r>
      <w:r w:rsidRPr="00F211D2">
        <w:rPr>
          <w:lang w:val="fr-CA" w:eastAsia="fr-CA"/>
        </w:rPr>
        <w:t>600a, étaient largement utilisés à Cuba pour la réfrigération domestique et commerciale, et qu</w:t>
      </w:r>
      <w:r w:rsidR="00754147">
        <w:rPr>
          <w:lang w:val="fr-CA" w:eastAsia="fr-CA"/>
        </w:rPr>
        <w:t>’</w:t>
      </w:r>
      <w:r w:rsidRPr="00F211D2">
        <w:rPr>
          <w:lang w:val="fr-CA" w:eastAsia="fr-CA"/>
        </w:rPr>
        <w:t>avec un appui technique approprié pour l</w:t>
      </w:r>
      <w:r w:rsidR="00754147">
        <w:rPr>
          <w:lang w:val="fr-CA" w:eastAsia="fr-CA"/>
        </w:rPr>
        <w:t>’</w:t>
      </w:r>
      <w:r w:rsidRPr="00F211D2">
        <w:rPr>
          <w:lang w:val="fr-CA" w:eastAsia="fr-CA"/>
        </w:rPr>
        <w:t>exploitation et l</w:t>
      </w:r>
      <w:r w:rsidR="00754147">
        <w:rPr>
          <w:lang w:val="fr-CA" w:eastAsia="fr-CA"/>
        </w:rPr>
        <w:t>’</w:t>
      </w:r>
      <w:r w:rsidRPr="00F211D2">
        <w:rPr>
          <w:lang w:val="fr-CA" w:eastAsia="fr-CA"/>
        </w:rPr>
        <w:t xml:space="preserve">entretien en toute sécurité des refroidisseurs à base de HC, les équipements pourraient être exploités de manière efficace. Bien que les technologies basées sur les </w:t>
      </w:r>
      <w:r w:rsidRPr="00F211D2">
        <w:rPr>
          <w:noProof/>
          <w:lang w:val="fr-CA" w:eastAsia="fr-CA"/>
        </w:rPr>
        <w:t xml:space="preserve">hydrofluorooléfines </w:t>
      </w:r>
      <w:r w:rsidRPr="00F211D2">
        <w:rPr>
          <w:lang w:val="fr-CA" w:eastAsia="fr-CA"/>
        </w:rPr>
        <w:t>(HFO) ne soient pas encore utilisées à Cuba, le PNUD a affirmé que le personnel technique et les ingénieurs du pays travaillant dans le secteur de l</w:t>
      </w:r>
      <w:r w:rsidR="00754147">
        <w:rPr>
          <w:lang w:val="fr-CA" w:eastAsia="fr-CA"/>
        </w:rPr>
        <w:t>’</w:t>
      </w:r>
      <w:r w:rsidRPr="00F211D2">
        <w:rPr>
          <w:lang w:val="fr-CA" w:eastAsia="fr-CA"/>
        </w:rPr>
        <w:t>entretien des équipements RAC étaient formés et capables de gérer de nouvelles technologies. Avec le soutien des fournisseurs de technologies, les équipements peuvent être exploités de manière efficace. Le PNUD a ajouté que les importateurs et distributeurs de frigorigènes disposaient des conditions et des connaissances nécessaires pour commercialiser les HFO, s</w:t>
      </w:r>
      <w:r w:rsidR="00754147">
        <w:rPr>
          <w:lang w:val="fr-CA" w:eastAsia="fr-CA"/>
        </w:rPr>
        <w:t>’</w:t>
      </w:r>
      <w:r w:rsidRPr="00F211D2">
        <w:rPr>
          <w:lang w:val="fr-CA" w:eastAsia="fr-CA"/>
        </w:rPr>
        <w:t>il y a lieu. S</w:t>
      </w:r>
      <w:r w:rsidR="00754147">
        <w:rPr>
          <w:lang w:val="fr-CA" w:eastAsia="fr-CA"/>
        </w:rPr>
        <w:t>’</w:t>
      </w:r>
      <w:r w:rsidRPr="00F211D2">
        <w:rPr>
          <w:lang w:val="fr-CA" w:eastAsia="fr-CA"/>
        </w:rPr>
        <w:t>agissant du</w:t>
      </w:r>
      <w:r w:rsidR="00F211D2" w:rsidRPr="00F211D2">
        <w:rPr>
          <w:lang w:val="fr-CA" w:eastAsia="fr-CA"/>
        </w:rPr>
        <w:t xml:space="preserve"> cofinancement dans le calcul</w:t>
      </w:r>
      <w:r w:rsidRPr="00F211D2">
        <w:rPr>
          <w:lang w:val="fr-CA" w:eastAsia="fr-CA"/>
        </w:rPr>
        <w:t xml:space="preserve"> de coûts, le PNUD a indiqué qu</w:t>
      </w:r>
      <w:r w:rsidR="00754147">
        <w:rPr>
          <w:lang w:val="fr-CA" w:eastAsia="fr-CA"/>
        </w:rPr>
        <w:t>’</w:t>
      </w:r>
      <w:r w:rsidRPr="00F211D2">
        <w:rPr>
          <w:lang w:val="fr-CA" w:eastAsia="fr-CA"/>
        </w:rPr>
        <w:t xml:space="preserve">il avait été </w:t>
      </w:r>
      <w:r w:rsidR="00F211D2" w:rsidRPr="00F211D2">
        <w:rPr>
          <w:lang w:val="fr-CA" w:eastAsia="fr-CA"/>
        </w:rPr>
        <w:t>envisagé</w:t>
      </w:r>
      <w:r w:rsidRPr="00F211D2">
        <w:rPr>
          <w:lang w:val="fr-CA" w:eastAsia="fr-CA"/>
        </w:rPr>
        <w:t xml:space="preserve"> comme un pource</w:t>
      </w:r>
      <w:r w:rsidR="00A8097E">
        <w:rPr>
          <w:lang w:val="fr-CA" w:eastAsia="fr-CA"/>
        </w:rPr>
        <w:t>ntage du coût des équipements.</w:t>
      </w:r>
    </w:p>
    <w:p w14:paraId="05306F02" w14:textId="77777777" w:rsidR="005325FC" w:rsidRPr="00F211D2" w:rsidRDefault="00F211D2" w:rsidP="005325FC">
      <w:pPr>
        <w:pStyle w:val="Heading1"/>
        <w:rPr>
          <w:lang w:val="fr-CA"/>
        </w:rPr>
      </w:pPr>
      <w:r w:rsidRPr="00F211D2">
        <w:rPr>
          <w:lang w:val="fr-CA" w:eastAsia="fr-CA"/>
        </w:rPr>
        <w:t xml:space="preserve">Le Secrétariat a demandé la justification de la nécessité de </w:t>
      </w:r>
      <w:r w:rsidR="00684FA1">
        <w:rPr>
          <w:lang w:val="fr-CA" w:eastAsia="fr-CA"/>
        </w:rPr>
        <w:t>faire la démonstration de</w:t>
      </w:r>
      <w:r w:rsidRPr="00F211D2">
        <w:rPr>
          <w:lang w:val="fr-CA" w:eastAsia="fr-CA"/>
        </w:rPr>
        <w:t xml:space="preserve"> deux technologies différentes au lieu d</w:t>
      </w:r>
      <w:r w:rsidR="00754147">
        <w:rPr>
          <w:lang w:val="fr-CA" w:eastAsia="fr-CA"/>
        </w:rPr>
        <w:t>’</w:t>
      </w:r>
      <w:r w:rsidRPr="00F211D2">
        <w:rPr>
          <w:lang w:val="fr-CA" w:eastAsia="fr-CA"/>
        </w:rPr>
        <w:t>une seule. Le PNUD a expliqué que, pour introduire les dernières technologies de refroidisseurs dans le pays, il était essentiel de prendre en compte à la fois les options HC et HFO. Selon le PNUD, bien que les refroidisseurs à base de HC soient adaptés aux petites applications utilisées dans les complexes touristiques en raison de leur efficacité énergétique et de leurs avantages environnementaux, ils peuvent présenter des risques pour la sécurité dans les installations de plus grande capacité. En revanche, les refroidisseurs utilisant des HFO sont idéaux pour les grands bâtiments en raison de leurs risques</w:t>
      </w:r>
      <w:r>
        <w:rPr>
          <w:lang w:val="fr-CA" w:eastAsia="fr-CA"/>
        </w:rPr>
        <w:t xml:space="preserve"> de sécurité inférieurs</w:t>
      </w:r>
      <w:r w:rsidRPr="00F211D2">
        <w:rPr>
          <w:lang w:val="fr-CA" w:eastAsia="fr-CA"/>
        </w:rPr>
        <w:t>, mais ils sont associés à des coûts plus élevés. Par conséquent, il n</w:t>
      </w:r>
      <w:r w:rsidR="00754147">
        <w:rPr>
          <w:lang w:val="fr-CA" w:eastAsia="fr-CA"/>
        </w:rPr>
        <w:t>’</w:t>
      </w:r>
      <w:r w:rsidRPr="00F211D2">
        <w:rPr>
          <w:lang w:val="fr-CA" w:eastAsia="fr-CA"/>
        </w:rPr>
        <w:t>est pas</w:t>
      </w:r>
      <w:r w:rsidR="00F026AD">
        <w:rPr>
          <w:lang w:val="fr-CA" w:eastAsia="fr-CA"/>
        </w:rPr>
        <w:t xml:space="preserve"> vraiment</w:t>
      </w:r>
      <w:r w:rsidRPr="00F211D2">
        <w:rPr>
          <w:lang w:val="fr-CA" w:eastAsia="fr-CA"/>
        </w:rPr>
        <w:t xml:space="preserve"> </w:t>
      </w:r>
      <w:r>
        <w:rPr>
          <w:lang w:val="fr-CA" w:eastAsia="fr-CA"/>
        </w:rPr>
        <w:t>possible</w:t>
      </w:r>
      <w:r w:rsidRPr="00F211D2">
        <w:rPr>
          <w:lang w:val="fr-CA" w:eastAsia="fr-CA"/>
        </w:rPr>
        <w:t xml:space="preserve"> d</w:t>
      </w:r>
      <w:r>
        <w:rPr>
          <w:lang w:val="fr-CA" w:eastAsia="fr-CA"/>
        </w:rPr>
        <w:t>e choisir une seule technologie</w:t>
      </w:r>
      <w:r w:rsidRPr="00F211D2">
        <w:rPr>
          <w:lang w:val="fr-CA" w:eastAsia="fr-CA"/>
        </w:rPr>
        <w:t>; une combinaison de HC pour les petites applications et de HFO pour les grands bâtiments garantit la préparation aux évolutions futures sans</w:t>
      </w:r>
      <w:r w:rsidR="00F026AD">
        <w:rPr>
          <w:lang w:val="fr-CA" w:eastAsia="fr-CA"/>
        </w:rPr>
        <w:t xml:space="preserve"> aucune limitation</w:t>
      </w:r>
      <w:r w:rsidRPr="00F211D2">
        <w:rPr>
          <w:lang w:val="fr-CA" w:eastAsia="fr-CA"/>
        </w:rPr>
        <w:t>. Puisque la démonstration des technologies peut être réalisée efficacement par la sélection de deux sites (un pour le R</w:t>
      </w:r>
      <w:r w:rsidR="00754147">
        <w:rPr>
          <w:lang w:val="fr-CA" w:eastAsia="fr-CA"/>
        </w:rPr>
        <w:noBreakHyphen/>
      </w:r>
      <w:r w:rsidRPr="00F211D2">
        <w:rPr>
          <w:lang w:val="fr-CA" w:eastAsia="fr-CA"/>
        </w:rPr>
        <w:t>290 et un pour le HFO</w:t>
      </w:r>
      <w:r w:rsidR="00754147">
        <w:rPr>
          <w:lang w:val="fr-CA" w:eastAsia="fr-CA"/>
        </w:rPr>
        <w:noBreakHyphen/>
      </w:r>
      <w:r w:rsidRPr="00F211D2">
        <w:rPr>
          <w:lang w:val="fr-CA" w:eastAsia="fr-CA"/>
        </w:rPr>
        <w:t>1234ze), après discussions entre le Secrétariat et le PNUD, il a été convenu de réduire le nombre de sites de cinq à deux. Le PNUD a également confirmé que les équipements remplacés seraient démantelés et éliminés</w:t>
      </w:r>
      <w:r>
        <w:rPr>
          <w:lang w:val="fr-CA" w:eastAsia="fr-CA"/>
        </w:rPr>
        <w:t>.</w:t>
      </w:r>
    </w:p>
    <w:p w14:paraId="2E1F5D18" w14:textId="77777777" w:rsidR="005325FC" w:rsidRPr="00F211D2" w:rsidRDefault="00F026AD" w:rsidP="005325FC">
      <w:pPr>
        <w:pStyle w:val="Heading1"/>
        <w:rPr>
          <w:color w:val="000000" w:themeColor="text1"/>
          <w:lang w:val="fr-CA"/>
        </w:rPr>
      </w:pPr>
      <w:r w:rsidRPr="007879F2">
        <w:rPr>
          <w:lang w:val="fr-CA" w:eastAsia="fr-CA"/>
        </w:rPr>
        <w:t>Le budget du projet a été ajusté en fonction de la priorisation des refroidisseurs à inclure. L</w:t>
      </w:r>
      <w:r w:rsidR="00754147">
        <w:rPr>
          <w:lang w:val="fr-CA" w:eastAsia="fr-CA"/>
        </w:rPr>
        <w:t>’</w:t>
      </w:r>
      <w:r w:rsidRPr="007879F2">
        <w:rPr>
          <w:lang w:val="fr-CA" w:eastAsia="fr-CA"/>
        </w:rPr>
        <w:t xml:space="preserve">ajustement le plus significatif concerne la réduction du nombre de remplacements de démonstration, passant de cinq refroidisseurs sur quatre sites à deux refroidisseurs sur deux sites. Le Secrétariat a consulté le PNUD </w:t>
      </w:r>
      <w:r>
        <w:rPr>
          <w:lang w:val="fr-CA" w:eastAsia="fr-CA"/>
        </w:rPr>
        <w:t>pour ce qui est du</w:t>
      </w:r>
      <w:r w:rsidRPr="007879F2">
        <w:rPr>
          <w:lang w:val="fr-CA" w:eastAsia="fr-CA"/>
        </w:rPr>
        <w:t xml:space="preserve"> cofinancement, en se basant sur d</w:t>
      </w:r>
      <w:r w:rsidR="00754147">
        <w:rPr>
          <w:lang w:val="fr-CA" w:eastAsia="fr-CA"/>
        </w:rPr>
        <w:t>’</w:t>
      </w:r>
      <w:r w:rsidRPr="007879F2">
        <w:rPr>
          <w:lang w:val="fr-CA" w:eastAsia="fr-CA"/>
        </w:rPr>
        <w:t>autres projets similaires. Le coût total révisé de la pr</w:t>
      </w:r>
      <w:r>
        <w:rPr>
          <w:lang w:val="fr-CA" w:eastAsia="fr-CA"/>
        </w:rPr>
        <w:t>oposition est de 455 000 $US</w:t>
      </w:r>
      <w:r w:rsidRPr="007879F2">
        <w:rPr>
          <w:sz w:val="24"/>
          <w:szCs w:val="24"/>
          <w:lang w:val="fr-CA" w:eastAsia="fr-CA"/>
        </w:rPr>
        <w:t xml:space="preserve">, comme présenté </w:t>
      </w:r>
      <w:r>
        <w:rPr>
          <w:sz w:val="24"/>
          <w:szCs w:val="24"/>
          <w:lang w:val="fr-CA" w:eastAsia="fr-CA"/>
        </w:rPr>
        <w:t>au tableau </w:t>
      </w:r>
      <w:r w:rsidRPr="007879F2">
        <w:rPr>
          <w:sz w:val="24"/>
          <w:szCs w:val="24"/>
          <w:lang w:val="fr-CA" w:eastAsia="fr-CA"/>
        </w:rPr>
        <w:t>5</w:t>
      </w:r>
      <w:r>
        <w:rPr>
          <w:sz w:val="24"/>
          <w:szCs w:val="24"/>
          <w:lang w:val="fr-CA" w:eastAsia="fr-CA"/>
        </w:rPr>
        <w:t>.</w:t>
      </w:r>
    </w:p>
    <w:p w14:paraId="0443327F" w14:textId="77777777" w:rsidR="005325FC" w:rsidRPr="00F211D2" w:rsidRDefault="004C39D9" w:rsidP="005325FC">
      <w:pPr>
        <w:shd w:val="clear" w:color="auto" w:fill="FFFFFF" w:themeFill="background1"/>
        <w:rPr>
          <w:b/>
          <w:bCs/>
          <w:lang w:val="fr-CA"/>
        </w:rPr>
      </w:pPr>
      <w:r>
        <w:rPr>
          <w:b/>
          <w:bCs/>
          <w:lang w:val="fr-CA" w:eastAsia="fr-CA"/>
        </w:rPr>
        <w:t>Tableau </w:t>
      </w:r>
      <w:r w:rsidRPr="007879F2">
        <w:rPr>
          <w:b/>
          <w:bCs/>
          <w:lang w:val="fr-CA" w:eastAsia="fr-CA"/>
        </w:rPr>
        <w:t xml:space="preserve">5. </w:t>
      </w:r>
      <w:r w:rsidRPr="00F211D2">
        <w:rPr>
          <w:b/>
          <w:bCs/>
          <w:lang w:val="fr-CA" w:eastAsia="fr-CA"/>
        </w:rPr>
        <w:t>Budget total du projet et sources de financement</w:t>
      </w:r>
      <w:r>
        <w:rPr>
          <w:b/>
          <w:bCs/>
          <w:lang w:val="fr-CA" w:eastAsia="fr-CA"/>
        </w:rPr>
        <w:t>, tel que convenu</w:t>
      </w:r>
      <w:r w:rsidRPr="007879F2">
        <w:rPr>
          <w:b/>
          <w:bCs/>
          <w:lang w:val="fr-CA" w:eastAsia="fr-CA"/>
        </w:rPr>
        <w:t xml:space="preserve"> (en $US)</w:t>
      </w:r>
    </w:p>
    <w:tbl>
      <w:tblPr>
        <w:tblW w:w="5089" w:type="pct"/>
        <w:tblLayout w:type="fixed"/>
        <w:tblLook w:val="04A0" w:firstRow="1" w:lastRow="0" w:firstColumn="1" w:lastColumn="0" w:noHBand="0" w:noVBand="1"/>
      </w:tblPr>
      <w:tblGrid>
        <w:gridCol w:w="4765"/>
        <w:gridCol w:w="1433"/>
        <w:gridCol w:w="1759"/>
        <w:gridCol w:w="1559"/>
      </w:tblGrid>
      <w:tr w:rsidR="005325FC" w:rsidRPr="00F211D2" w14:paraId="41365C95" w14:textId="77777777" w:rsidTr="008313FD">
        <w:trPr>
          <w:trHeight w:val="97"/>
        </w:trPr>
        <w:tc>
          <w:tcPr>
            <w:tcW w:w="250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F4DE46" w14:textId="77777777" w:rsidR="005325FC" w:rsidRPr="00F211D2" w:rsidRDefault="005325FC" w:rsidP="005F3E2B">
            <w:pPr>
              <w:jc w:val="center"/>
              <w:rPr>
                <w:b/>
                <w:bCs/>
                <w:color w:val="000000"/>
                <w:sz w:val="20"/>
                <w:szCs w:val="20"/>
                <w:lang w:val="fr-CA" w:eastAsia="en-CA"/>
              </w:rPr>
            </w:pPr>
            <w:r w:rsidRPr="00F211D2">
              <w:rPr>
                <w:b/>
                <w:bCs/>
                <w:sz w:val="20"/>
                <w:szCs w:val="20"/>
                <w:lang w:val="fr-CA" w:eastAsia="en-CA"/>
              </w:rPr>
              <w:t>Compo</w:t>
            </w:r>
            <w:r w:rsidR="005F3E2B">
              <w:rPr>
                <w:b/>
                <w:bCs/>
                <w:sz w:val="20"/>
                <w:szCs w:val="20"/>
                <w:lang w:val="fr-CA" w:eastAsia="en-CA"/>
              </w:rPr>
              <w:t>sante</w:t>
            </w:r>
          </w:p>
        </w:tc>
        <w:tc>
          <w:tcPr>
            <w:tcW w:w="753" w:type="pct"/>
            <w:tcBorders>
              <w:top w:val="single" w:sz="4" w:space="0" w:color="auto"/>
              <w:left w:val="nil"/>
              <w:bottom w:val="single" w:sz="4" w:space="0" w:color="auto"/>
              <w:right w:val="single" w:sz="4" w:space="0" w:color="auto"/>
            </w:tcBorders>
            <w:shd w:val="clear" w:color="000000" w:fill="FFFFFF"/>
            <w:vAlign w:val="center"/>
            <w:hideMark/>
          </w:tcPr>
          <w:p w14:paraId="6CFFD661" w14:textId="77777777" w:rsidR="005325FC" w:rsidRPr="00F211D2" w:rsidRDefault="005325FC" w:rsidP="0012273E">
            <w:pPr>
              <w:jc w:val="center"/>
              <w:rPr>
                <w:b/>
                <w:bCs/>
                <w:color w:val="000000"/>
                <w:sz w:val="20"/>
                <w:szCs w:val="20"/>
                <w:lang w:val="fr-CA" w:eastAsia="en-CA"/>
              </w:rPr>
            </w:pPr>
            <w:r w:rsidRPr="00F211D2">
              <w:rPr>
                <w:b/>
                <w:bCs/>
                <w:sz w:val="20"/>
                <w:szCs w:val="20"/>
                <w:lang w:val="fr-CA" w:eastAsia="en-CA"/>
              </w:rPr>
              <w:t>Total</w:t>
            </w:r>
          </w:p>
        </w:tc>
        <w:tc>
          <w:tcPr>
            <w:tcW w:w="924" w:type="pct"/>
            <w:tcBorders>
              <w:top w:val="single" w:sz="4" w:space="0" w:color="auto"/>
              <w:left w:val="nil"/>
              <w:bottom w:val="single" w:sz="4" w:space="0" w:color="auto"/>
              <w:right w:val="single" w:sz="4" w:space="0" w:color="auto"/>
            </w:tcBorders>
            <w:shd w:val="clear" w:color="000000" w:fill="FFFFFF"/>
            <w:vAlign w:val="center"/>
            <w:hideMark/>
          </w:tcPr>
          <w:p w14:paraId="2DD034DC" w14:textId="77777777" w:rsidR="005325FC" w:rsidRPr="00F211D2" w:rsidRDefault="005F3E2B" w:rsidP="0012273E">
            <w:pPr>
              <w:jc w:val="center"/>
              <w:rPr>
                <w:b/>
                <w:bCs/>
                <w:color w:val="000000"/>
                <w:sz w:val="20"/>
                <w:szCs w:val="20"/>
                <w:lang w:val="fr-CA" w:eastAsia="en-CA"/>
              </w:rPr>
            </w:pPr>
            <w:r w:rsidRPr="00DE44DA">
              <w:rPr>
                <w:b/>
                <w:bCs/>
                <w:sz w:val="20"/>
                <w:szCs w:val="20"/>
                <w:lang w:val="fr-CA" w:eastAsia="fr-CA"/>
              </w:rPr>
              <w:t>Financement du Fonds multilatéral</w:t>
            </w:r>
          </w:p>
        </w:tc>
        <w:tc>
          <w:tcPr>
            <w:tcW w:w="819" w:type="pct"/>
            <w:tcBorders>
              <w:top w:val="single" w:sz="4" w:space="0" w:color="auto"/>
              <w:left w:val="nil"/>
              <w:bottom w:val="single" w:sz="4" w:space="0" w:color="auto"/>
              <w:right w:val="single" w:sz="4" w:space="0" w:color="auto"/>
            </w:tcBorders>
            <w:shd w:val="clear" w:color="000000" w:fill="FFFFFF"/>
            <w:vAlign w:val="center"/>
            <w:hideMark/>
          </w:tcPr>
          <w:p w14:paraId="2788ABDF" w14:textId="77777777" w:rsidR="005325FC" w:rsidRPr="00F211D2" w:rsidRDefault="005F3E2B" w:rsidP="0012273E">
            <w:pPr>
              <w:jc w:val="center"/>
              <w:rPr>
                <w:b/>
                <w:bCs/>
                <w:color w:val="000000"/>
                <w:sz w:val="20"/>
                <w:szCs w:val="20"/>
                <w:lang w:val="fr-CA" w:eastAsia="en-CA"/>
              </w:rPr>
            </w:pPr>
            <w:r w:rsidRPr="00DE44DA">
              <w:rPr>
                <w:b/>
                <w:bCs/>
                <w:sz w:val="20"/>
                <w:szCs w:val="20"/>
                <w:lang w:val="fr-CA" w:eastAsia="fr-CA"/>
              </w:rPr>
              <w:t>Cofinancement</w:t>
            </w:r>
          </w:p>
        </w:tc>
      </w:tr>
      <w:tr w:rsidR="005325FC" w:rsidRPr="00F211D2" w14:paraId="777723E6" w14:textId="77777777" w:rsidTr="008313FD">
        <w:trPr>
          <w:trHeight w:val="50"/>
        </w:trPr>
        <w:tc>
          <w:tcPr>
            <w:tcW w:w="2504" w:type="pct"/>
            <w:tcBorders>
              <w:top w:val="nil"/>
              <w:left w:val="single" w:sz="4" w:space="0" w:color="auto"/>
              <w:bottom w:val="single" w:sz="4" w:space="0" w:color="auto"/>
              <w:right w:val="single" w:sz="4" w:space="0" w:color="auto"/>
            </w:tcBorders>
            <w:shd w:val="clear" w:color="auto" w:fill="auto"/>
            <w:vAlign w:val="center"/>
            <w:hideMark/>
          </w:tcPr>
          <w:p w14:paraId="5D8AA069" w14:textId="77777777" w:rsidR="005325FC" w:rsidRPr="00F211D2" w:rsidRDefault="005F3E2B" w:rsidP="0012273E">
            <w:pPr>
              <w:rPr>
                <w:color w:val="000000"/>
                <w:sz w:val="20"/>
                <w:szCs w:val="20"/>
                <w:lang w:val="fr-CA" w:eastAsia="en-CA"/>
              </w:rPr>
            </w:pPr>
            <w:r w:rsidRPr="00DE44DA">
              <w:rPr>
                <w:sz w:val="20"/>
                <w:szCs w:val="20"/>
                <w:lang w:val="fr-CA" w:eastAsia="fr-CA"/>
              </w:rPr>
              <w:t xml:space="preserve">Acquisition de groupes refroidisseurs </w:t>
            </w:r>
            <w:r w:rsidR="005325FC" w:rsidRPr="00F211D2">
              <w:rPr>
                <w:color w:val="000000" w:themeColor="text1"/>
                <w:sz w:val="20"/>
                <w:szCs w:val="20"/>
                <w:lang w:val="fr-CA" w:eastAsia="en-CA"/>
              </w:rPr>
              <w:t>(2)</w:t>
            </w:r>
          </w:p>
        </w:tc>
        <w:tc>
          <w:tcPr>
            <w:tcW w:w="753" w:type="pct"/>
            <w:tcBorders>
              <w:top w:val="nil"/>
              <w:left w:val="nil"/>
              <w:bottom w:val="single" w:sz="4" w:space="0" w:color="auto"/>
              <w:right w:val="single" w:sz="4" w:space="0" w:color="auto"/>
            </w:tcBorders>
            <w:shd w:val="clear" w:color="auto" w:fill="auto"/>
            <w:vAlign w:val="center"/>
            <w:hideMark/>
          </w:tcPr>
          <w:p w14:paraId="2A38C5A5"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350</w:t>
            </w:r>
            <w:r w:rsidR="005F3E2B">
              <w:rPr>
                <w:color w:val="000000" w:themeColor="text1"/>
                <w:sz w:val="20"/>
                <w:szCs w:val="20"/>
                <w:lang w:val="fr-CA" w:eastAsia="en-CA"/>
              </w:rPr>
              <w:t> </w:t>
            </w:r>
            <w:r w:rsidRPr="00F211D2">
              <w:rPr>
                <w:color w:val="000000" w:themeColor="text1"/>
                <w:sz w:val="20"/>
                <w:szCs w:val="20"/>
                <w:lang w:val="fr-CA" w:eastAsia="en-CA"/>
              </w:rPr>
              <w:t>000</w:t>
            </w:r>
          </w:p>
        </w:tc>
        <w:tc>
          <w:tcPr>
            <w:tcW w:w="924" w:type="pct"/>
            <w:tcBorders>
              <w:top w:val="nil"/>
              <w:left w:val="nil"/>
              <w:bottom w:val="single" w:sz="4" w:space="0" w:color="auto"/>
              <w:right w:val="single" w:sz="4" w:space="0" w:color="auto"/>
            </w:tcBorders>
            <w:shd w:val="clear" w:color="auto" w:fill="auto"/>
            <w:vAlign w:val="center"/>
            <w:hideMark/>
          </w:tcPr>
          <w:p w14:paraId="5F031B30" w14:textId="77777777" w:rsidR="005325FC" w:rsidRPr="00F211D2" w:rsidRDefault="005325FC" w:rsidP="0012273E">
            <w:pPr>
              <w:jc w:val="right"/>
              <w:rPr>
                <w:color w:val="000000"/>
                <w:sz w:val="20"/>
                <w:szCs w:val="20"/>
                <w:lang w:val="fr-CA" w:eastAsia="en-CA"/>
              </w:rPr>
            </w:pPr>
            <w:r w:rsidRPr="00F211D2">
              <w:rPr>
                <w:color w:val="000000"/>
                <w:sz w:val="20"/>
                <w:szCs w:val="20"/>
                <w:lang w:val="fr-CA" w:eastAsia="en-CA"/>
              </w:rPr>
              <w:t>350</w:t>
            </w:r>
            <w:r w:rsidR="005F3E2B">
              <w:rPr>
                <w:color w:val="000000"/>
                <w:sz w:val="20"/>
                <w:szCs w:val="20"/>
                <w:lang w:val="fr-CA" w:eastAsia="en-CA"/>
              </w:rPr>
              <w:t> </w:t>
            </w:r>
            <w:r w:rsidRPr="00F211D2">
              <w:rPr>
                <w:color w:val="000000"/>
                <w:sz w:val="20"/>
                <w:szCs w:val="20"/>
                <w:lang w:val="fr-CA" w:eastAsia="en-CA"/>
              </w:rPr>
              <w:t>000</w:t>
            </w:r>
          </w:p>
        </w:tc>
        <w:tc>
          <w:tcPr>
            <w:tcW w:w="819" w:type="pct"/>
            <w:tcBorders>
              <w:top w:val="nil"/>
              <w:left w:val="nil"/>
              <w:bottom w:val="single" w:sz="4" w:space="0" w:color="auto"/>
              <w:right w:val="single" w:sz="4" w:space="0" w:color="auto"/>
            </w:tcBorders>
            <w:shd w:val="clear" w:color="auto" w:fill="auto"/>
            <w:vAlign w:val="center"/>
            <w:hideMark/>
          </w:tcPr>
          <w:p w14:paraId="1536EEE2"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0</w:t>
            </w:r>
          </w:p>
        </w:tc>
      </w:tr>
      <w:tr w:rsidR="005325FC" w:rsidRPr="00F211D2" w14:paraId="01B573A9" w14:textId="77777777" w:rsidTr="008313FD">
        <w:trPr>
          <w:trHeight w:val="50"/>
        </w:trPr>
        <w:tc>
          <w:tcPr>
            <w:tcW w:w="2504" w:type="pct"/>
            <w:tcBorders>
              <w:top w:val="nil"/>
              <w:left w:val="single" w:sz="4" w:space="0" w:color="auto"/>
              <w:bottom w:val="single" w:sz="4" w:space="0" w:color="auto"/>
              <w:right w:val="single" w:sz="4" w:space="0" w:color="auto"/>
            </w:tcBorders>
            <w:shd w:val="clear" w:color="auto" w:fill="auto"/>
            <w:vAlign w:val="center"/>
            <w:hideMark/>
          </w:tcPr>
          <w:p w14:paraId="30A9198E" w14:textId="77777777" w:rsidR="005325FC" w:rsidRPr="00F211D2" w:rsidRDefault="005F3E2B" w:rsidP="0012273E">
            <w:pPr>
              <w:rPr>
                <w:color w:val="000000"/>
                <w:sz w:val="20"/>
                <w:szCs w:val="20"/>
                <w:lang w:val="fr-CA" w:eastAsia="en-CA"/>
              </w:rPr>
            </w:pPr>
            <w:r w:rsidRPr="00DE44DA">
              <w:rPr>
                <w:sz w:val="20"/>
                <w:szCs w:val="20"/>
                <w:lang w:val="fr-CA" w:eastAsia="fr-CA"/>
              </w:rPr>
              <w:t xml:space="preserve">Acquisition de dispositifs de mesure </w:t>
            </w:r>
            <w:r>
              <w:rPr>
                <w:sz w:val="20"/>
                <w:szCs w:val="20"/>
                <w:lang w:val="fr-CA" w:eastAsia="fr-CA"/>
              </w:rPr>
              <w:t xml:space="preserve">de </w:t>
            </w:r>
            <w:proofErr w:type="gramStart"/>
            <w:r>
              <w:rPr>
                <w:sz w:val="20"/>
                <w:szCs w:val="20"/>
                <w:lang w:val="fr-CA" w:eastAsia="fr-CA"/>
              </w:rPr>
              <w:t>rendement</w:t>
            </w:r>
            <w:r w:rsidR="005325FC" w:rsidRPr="00F211D2">
              <w:rPr>
                <w:color w:val="000000" w:themeColor="text1"/>
                <w:sz w:val="20"/>
                <w:szCs w:val="20"/>
                <w:lang w:val="fr-CA" w:eastAsia="en-CA"/>
              </w:rPr>
              <w:t>(</w:t>
            </w:r>
            <w:proofErr w:type="gramEnd"/>
            <w:r w:rsidR="005325FC" w:rsidRPr="00F211D2">
              <w:rPr>
                <w:color w:val="000000" w:themeColor="text1"/>
                <w:sz w:val="20"/>
                <w:szCs w:val="20"/>
                <w:lang w:val="fr-CA" w:eastAsia="en-CA"/>
              </w:rPr>
              <w:t>2)</w:t>
            </w:r>
          </w:p>
        </w:tc>
        <w:tc>
          <w:tcPr>
            <w:tcW w:w="753" w:type="pct"/>
            <w:tcBorders>
              <w:top w:val="nil"/>
              <w:left w:val="nil"/>
              <w:bottom w:val="single" w:sz="4" w:space="0" w:color="auto"/>
              <w:right w:val="single" w:sz="4" w:space="0" w:color="auto"/>
            </w:tcBorders>
            <w:shd w:val="clear" w:color="auto" w:fill="auto"/>
            <w:vAlign w:val="center"/>
            <w:hideMark/>
          </w:tcPr>
          <w:p w14:paraId="62461EBF" w14:textId="77777777" w:rsidR="005325FC" w:rsidRPr="00F211D2" w:rsidRDefault="005325FC" w:rsidP="0012273E">
            <w:pPr>
              <w:jc w:val="right"/>
              <w:rPr>
                <w:color w:val="000000"/>
                <w:sz w:val="20"/>
                <w:szCs w:val="20"/>
                <w:lang w:val="fr-CA" w:eastAsia="en-CA"/>
              </w:rPr>
            </w:pPr>
            <w:r w:rsidRPr="00F211D2">
              <w:rPr>
                <w:color w:val="000000"/>
                <w:sz w:val="20"/>
                <w:szCs w:val="20"/>
                <w:lang w:val="fr-CA" w:eastAsia="en-CA"/>
              </w:rPr>
              <w:t>10</w:t>
            </w:r>
            <w:r w:rsidR="005F3E2B">
              <w:rPr>
                <w:color w:val="000000"/>
                <w:sz w:val="20"/>
                <w:szCs w:val="20"/>
                <w:lang w:val="fr-CA" w:eastAsia="en-CA"/>
              </w:rPr>
              <w:t> </w:t>
            </w:r>
            <w:r w:rsidRPr="00F211D2">
              <w:rPr>
                <w:color w:val="000000"/>
                <w:sz w:val="20"/>
                <w:szCs w:val="20"/>
                <w:lang w:val="fr-CA" w:eastAsia="en-CA"/>
              </w:rPr>
              <w:t>000</w:t>
            </w:r>
          </w:p>
        </w:tc>
        <w:tc>
          <w:tcPr>
            <w:tcW w:w="924" w:type="pct"/>
            <w:tcBorders>
              <w:top w:val="nil"/>
              <w:left w:val="nil"/>
              <w:bottom w:val="single" w:sz="4" w:space="0" w:color="auto"/>
              <w:right w:val="single" w:sz="4" w:space="0" w:color="auto"/>
            </w:tcBorders>
            <w:shd w:val="clear" w:color="auto" w:fill="auto"/>
            <w:vAlign w:val="center"/>
            <w:hideMark/>
          </w:tcPr>
          <w:p w14:paraId="37166E23"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10</w:t>
            </w:r>
            <w:r w:rsidR="005F3E2B">
              <w:rPr>
                <w:color w:val="000000" w:themeColor="text1"/>
                <w:sz w:val="20"/>
                <w:szCs w:val="20"/>
                <w:lang w:val="fr-CA" w:eastAsia="en-CA"/>
              </w:rPr>
              <w:t> </w:t>
            </w:r>
            <w:r w:rsidRPr="00F211D2">
              <w:rPr>
                <w:color w:val="000000" w:themeColor="text1"/>
                <w:sz w:val="20"/>
                <w:szCs w:val="20"/>
                <w:lang w:val="fr-CA" w:eastAsia="en-CA"/>
              </w:rPr>
              <w:t>000</w:t>
            </w:r>
          </w:p>
        </w:tc>
        <w:tc>
          <w:tcPr>
            <w:tcW w:w="819" w:type="pct"/>
            <w:tcBorders>
              <w:top w:val="nil"/>
              <w:left w:val="nil"/>
              <w:bottom w:val="single" w:sz="4" w:space="0" w:color="auto"/>
              <w:right w:val="single" w:sz="4" w:space="0" w:color="auto"/>
            </w:tcBorders>
            <w:shd w:val="clear" w:color="auto" w:fill="auto"/>
            <w:vAlign w:val="center"/>
            <w:hideMark/>
          </w:tcPr>
          <w:p w14:paraId="728C0C01"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0</w:t>
            </w:r>
          </w:p>
        </w:tc>
      </w:tr>
      <w:tr w:rsidR="005325FC" w:rsidRPr="00F211D2" w14:paraId="44C94B4B" w14:textId="77777777" w:rsidTr="008313FD">
        <w:trPr>
          <w:trHeight w:val="50"/>
        </w:trPr>
        <w:tc>
          <w:tcPr>
            <w:tcW w:w="2504" w:type="pct"/>
            <w:tcBorders>
              <w:top w:val="nil"/>
              <w:left w:val="single" w:sz="4" w:space="0" w:color="auto"/>
              <w:bottom w:val="single" w:sz="4" w:space="0" w:color="auto"/>
              <w:right w:val="single" w:sz="4" w:space="0" w:color="auto"/>
            </w:tcBorders>
            <w:shd w:val="clear" w:color="auto" w:fill="auto"/>
            <w:vAlign w:val="center"/>
            <w:hideMark/>
          </w:tcPr>
          <w:p w14:paraId="2922C016" w14:textId="77777777" w:rsidR="005325FC" w:rsidRPr="00F211D2" w:rsidRDefault="005F3E2B" w:rsidP="0012273E">
            <w:pPr>
              <w:rPr>
                <w:color w:val="000000"/>
                <w:sz w:val="20"/>
                <w:szCs w:val="20"/>
                <w:lang w:val="fr-CA" w:eastAsia="en-CA"/>
              </w:rPr>
            </w:pPr>
            <w:r w:rsidRPr="00DE44DA">
              <w:rPr>
                <w:sz w:val="20"/>
                <w:szCs w:val="20"/>
                <w:lang w:val="fr-CA" w:eastAsia="fr-CA"/>
              </w:rPr>
              <w:t>Mesures de consommation d</w:t>
            </w:r>
            <w:r w:rsidR="00754147">
              <w:rPr>
                <w:sz w:val="20"/>
                <w:szCs w:val="20"/>
                <w:lang w:val="fr-CA" w:eastAsia="fr-CA"/>
              </w:rPr>
              <w:t>’</w:t>
            </w:r>
            <w:r w:rsidRPr="00DE44DA">
              <w:rPr>
                <w:sz w:val="20"/>
                <w:szCs w:val="20"/>
                <w:lang w:val="fr-CA" w:eastAsia="fr-CA"/>
              </w:rPr>
              <w:t>énergie</w:t>
            </w:r>
          </w:p>
        </w:tc>
        <w:tc>
          <w:tcPr>
            <w:tcW w:w="753" w:type="pct"/>
            <w:tcBorders>
              <w:top w:val="nil"/>
              <w:left w:val="nil"/>
              <w:bottom w:val="single" w:sz="4" w:space="0" w:color="auto"/>
              <w:right w:val="single" w:sz="4" w:space="0" w:color="auto"/>
            </w:tcBorders>
            <w:shd w:val="clear" w:color="auto" w:fill="auto"/>
            <w:vAlign w:val="center"/>
            <w:hideMark/>
          </w:tcPr>
          <w:p w14:paraId="352FCD7C"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14</w:t>
            </w:r>
            <w:r w:rsidR="005F3E2B">
              <w:rPr>
                <w:color w:val="000000" w:themeColor="text1"/>
                <w:sz w:val="20"/>
                <w:szCs w:val="20"/>
                <w:lang w:val="fr-CA" w:eastAsia="en-CA"/>
              </w:rPr>
              <w:t> </w:t>
            </w:r>
            <w:r w:rsidRPr="00F211D2">
              <w:rPr>
                <w:color w:val="000000" w:themeColor="text1"/>
                <w:sz w:val="20"/>
                <w:szCs w:val="20"/>
                <w:lang w:val="fr-CA" w:eastAsia="en-CA"/>
              </w:rPr>
              <w:t>000</w:t>
            </w:r>
          </w:p>
        </w:tc>
        <w:tc>
          <w:tcPr>
            <w:tcW w:w="924" w:type="pct"/>
            <w:tcBorders>
              <w:top w:val="nil"/>
              <w:left w:val="nil"/>
              <w:bottom w:val="single" w:sz="4" w:space="0" w:color="auto"/>
              <w:right w:val="single" w:sz="4" w:space="0" w:color="auto"/>
            </w:tcBorders>
            <w:shd w:val="clear" w:color="auto" w:fill="auto"/>
            <w:vAlign w:val="center"/>
            <w:hideMark/>
          </w:tcPr>
          <w:p w14:paraId="05EACF17"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0</w:t>
            </w:r>
          </w:p>
        </w:tc>
        <w:tc>
          <w:tcPr>
            <w:tcW w:w="819" w:type="pct"/>
            <w:tcBorders>
              <w:top w:val="nil"/>
              <w:left w:val="nil"/>
              <w:bottom w:val="single" w:sz="4" w:space="0" w:color="auto"/>
              <w:right w:val="single" w:sz="4" w:space="0" w:color="auto"/>
            </w:tcBorders>
            <w:shd w:val="clear" w:color="auto" w:fill="auto"/>
            <w:vAlign w:val="center"/>
            <w:hideMark/>
          </w:tcPr>
          <w:p w14:paraId="1C174BF2"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14</w:t>
            </w:r>
            <w:r w:rsidR="005F3E2B">
              <w:rPr>
                <w:color w:val="000000" w:themeColor="text1"/>
                <w:sz w:val="20"/>
                <w:szCs w:val="20"/>
                <w:lang w:val="fr-CA" w:eastAsia="en-CA"/>
              </w:rPr>
              <w:t> </w:t>
            </w:r>
            <w:r w:rsidRPr="00F211D2">
              <w:rPr>
                <w:color w:val="000000" w:themeColor="text1"/>
                <w:sz w:val="20"/>
                <w:szCs w:val="20"/>
                <w:lang w:val="fr-CA" w:eastAsia="en-CA"/>
              </w:rPr>
              <w:t>000</w:t>
            </w:r>
          </w:p>
        </w:tc>
      </w:tr>
      <w:tr w:rsidR="005325FC" w:rsidRPr="00F211D2" w14:paraId="12FFAAA2" w14:textId="77777777" w:rsidTr="008313FD">
        <w:trPr>
          <w:trHeight w:val="50"/>
        </w:trPr>
        <w:tc>
          <w:tcPr>
            <w:tcW w:w="2504" w:type="pct"/>
            <w:tcBorders>
              <w:top w:val="nil"/>
              <w:left w:val="single" w:sz="4" w:space="0" w:color="auto"/>
              <w:bottom w:val="single" w:sz="4" w:space="0" w:color="auto"/>
              <w:right w:val="single" w:sz="4" w:space="0" w:color="auto"/>
            </w:tcBorders>
            <w:shd w:val="clear" w:color="auto" w:fill="auto"/>
            <w:vAlign w:val="center"/>
            <w:hideMark/>
          </w:tcPr>
          <w:p w14:paraId="795A67EA" w14:textId="77777777" w:rsidR="005325FC" w:rsidRPr="00F211D2" w:rsidRDefault="005F3E2B" w:rsidP="0012273E">
            <w:pPr>
              <w:rPr>
                <w:color w:val="000000"/>
                <w:sz w:val="20"/>
                <w:szCs w:val="20"/>
                <w:lang w:val="fr-CA" w:eastAsia="en-CA"/>
              </w:rPr>
            </w:pPr>
            <w:r w:rsidRPr="00DE44DA">
              <w:rPr>
                <w:sz w:val="20"/>
                <w:szCs w:val="20"/>
                <w:lang w:val="fr-CA" w:eastAsia="fr-CA"/>
              </w:rPr>
              <w:t>Conception et installation des systèmes</w:t>
            </w:r>
          </w:p>
        </w:tc>
        <w:tc>
          <w:tcPr>
            <w:tcW w:w="753" w:type="pct"/>
            <w:tcBorders>
              <w:top w:val="nil"/>
              <w:left w:val="nil"/>
              <w:bottom w:val="single" w:sz="4" w:space="0" w:color="auto"/>
              <w:right w:val="single" w:sz="4" w:space="0" w:color="auto"/>
            </w:tcBorders>
            <w:shd w:val="clear" w:color="auto" w:fill="auto"/>
            <w:vAlign w:val="center"/>
            <w:hideMark/>
          </w:tcPr>
          <w:p w14:paraId="1C517CE3"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20</w:t>
            </w:r>
            <w:r w:rsidR="005F3E2B">
              <w:rPr>
                <w:color w:val="000000" w:themeColor="text1"/>
                <w:sz w:val="20"/>
                <w:szCs w:val="20"/>
                <w:lang w:val="fr-CA" w:eastAsia="en-CA"/>
              </w:rPr>
              <w:t> </w:t>
            </w:r>
            <w:r w:rsidRPr="00F211D2">
              <w:rPr>
                <w:color w:val="000000" w:themeColor="text1"/>
                <w:sz w:val="20"/>
                <w:szCs w:val="20"/>
                <w:lang w:val="fr-CA" w:eastAsia="en-CA"/>
              </w:rPr>
              <w:t>000</w:t>
            </w:r>
          </w:p>
        </w:tc>
        <w:tc>
          <w:tcPr>
            <w:tcW w:w="924" w:type="pct"/>
            <w:tcBorders>
              <w:top w:val="nil"/>
              <w:left w:val="nil"/>
              <w:bottom w:val="single" w:sz="4" w:space="0" w:color="auto"/>
              <w:right w:val="single" w:sz="4" w:space="0" w:color="auto"/>
            </w:tcBorders>
            <w:shd w:val="clear" w:color="auto" w:fill="auto"/>
            <w:vAlign w:val="center"/>
            <w:hideMark/>
          </w:tcPr>
          <w:p w14:paraId="7D30D41F"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0</w:t>
            </w:r>
          </w:p>
        </w:tc>
        <w:tc>
          <w:tcPr>
            <w:tcW w:w="819" w:type="pct"/>
            <w:tcBorders>
              <w:top w:val="nil"/>
              <w:left w:val="nil"/>
              <w:bottom w:val="single" w:sz="4" w:space="0" w:color="auto"/>
              <w:right w:val="single" w:sz="4" w:space="0" w:color="auto"/>
            </w:tcBorders>
            <w:shd w:val="clear" w:color="auto" w:fill="auto"/>
            <w:vAlign w:val="center"/>
            <w:hideMark/>
          </w:tcPr>
          <w:p w14:paraId="5546AA4A"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20</w:t>
            </w:r>
            <w:r w:rsidR="005F3E2B">
              <w:rPr>
                <w:color w:val="000000" w:themeColor="text1"/>
                <w:sz w:val="20"/>
                <w:szCs w:val="20"/>
                <w:lang w:val="fr-CA" w:eastAsia="en-CA"/>
              </w:rPr>
              <w:t> </w:t>
            </w:r>
            <w:r w:rsidRPr="00F211D2">
              <w:rPr>
                <w:color w:val="000000" w:themeColor="text1"/>
                <w:sz w:val="20"/>
                <w:szCs w:val="20"/>
                <w:lang w:val="fr-CA" w:eastAsia="en-CA"/>
              </w:rPr>
              <w:t>000</w:t>
            </w:r>
          </w:p>
        </w:tc>
      </w:tr>
      <w:tr w:rsidR="005325FC" w:rsidRPr="00F211D2" w14:paraId="11375625" w14:textId="77777777" w:rsidTr="008313FD">
        <w:trPr>
          <w:trHeight w:val="50"/>
        </w:trPr>
        <w:tc>
          <w:tcPr>
            <w:tcW w:w="2504" w:type="pct"/>
            <w:tcBorders>
              <w:top w:val="nil"/>
              <w:left w:val="single" w:sz="4" w:space="0" w:color="auto"/>
              <w:bottom w:val="single" w:sz="4" w:space="0" w:color="auto"/>
              <w:right w:val="single" w:sz="4" w:space="0" w:color="auto"/>
            </w:tcBorders>
            <w:shd w:val="clear" w:color="auto" w:fill="auto"/>
            <w:vAlign w:val="center"/>
            <w:hideMark/>
          </w:tcPr>
          <w:p w14:paraId="7541C2D8" w14:textId="77777777" w:rsidR="005325FC" w:rsidRPr="00F211D2" w:rsidRDefault="005F3E2B" w:rsidP="0012273E">
            <w:pPr>
              <w:rPr>
                <w:color w:val="000000"/>
                <w:sz w:val="20"/>
                <w:szCs w:val="20"/>
                <w:lang w:val="fr-CA" w:eastAsia="en-CA"/>
              </w:rPr>
            </w:pPr>
            <w:r w:rsidRPr="00DE44DA">
              <w:rPr>
                <w:sz w:val="20"/>
                <w:szCs w:val="20"/>
                <w:lang w:val="fr-CA" w:eastAsia="fr-CA"/>
              </w:rPr>
              <w:t>Montage des équipements et travaux de construction</w:t>
            </w:r>
          </w:p>
        </w:tc>
        <w:tc>
          <w:tcPr>
            <w:tcW w:w="753" w:type="pct"/>
            <w:tcBorders>
              <w:top w:val="nil"/>
              <w:left w:val="nil"/>
              <w:bottom w:val="single" w:sz="4" w:space="0" w:color="auto"/>
              <w:right w:val="single" w:sz="4" w:space="0" w:color="auto"/>
            </w:tcBorders>
            <w:shd w:val="clear" w:color="auto" w:fill="auto"/>
            <w:vAlign w:val="center"/>
            <w:hideMark/>
          </w:tcPr>
          <w:p w14:paraId="76DCC8EF" w14:textId="77777777" w:rsidR="005325FC" w:rsidRPr="00F211D2" w:rsidRDefault="005325FC" w:rsidP="0012273E">
            <w:pPr>
              <w:jc w:val="right"/>
              <w:rPr>
                <w:color w:val="000000"/>
                <w:sz w:val="20"/>
                <w:szCs w:val="20"/>
                <w:lang w:val="fr-CA" w:eastAsia="en-CA"/>
              </w:rPr>
            </w:pPr>
            <w:r w:rsidRPr="00F211D2">
              <w:rPr>
                <w:color w:val="000000"/>
                <w:sz w:val="20"/>
                <w:szCs w:val="20"/>
                <w:lang w:val="fr-CA" w:eastAsia="en-CA"/>
              </w:rPr>
              <w:t>50</w:t>
            </w:r>
            <w:r w:rsidR="005F3E2B">
              <w:rPr>
                <w:color w:val="000000"/>
                <w:sz w:val="20"/>
                <w:szCs w:val="20"/>
                <w:lang w:val="fr-CA" w:eastAsia="en-CA"/>
              </w:rPr>
              <w:t> </w:t>
            </w:r>
            <w:r w:rsidRPr="00F211D2">
              <w:rPr>
                <w:color w:val="000000"/>
                <w:sz w:val="20"/>
                <w:szCs w:val="20"/>
                <w:lang w:val="fr-CA" w:eastAsia="en-CA"/>
              </w:rPr>
              <w:t>000</w:t>
            </w:r>
          </w:p>
        </w:tc>
        <w:tc>
          <w:tcPr>
            <w:tcW w:w="924" w:type="pct"/>
            <w:tcBorders>
              <w:top w:val="nil"/>
              <w:left w:val="nil"/>
              <w:bottom w:val="single" w:sz="4" w:space="0" w:color="auto"/>
              <w:right w:val="single" w:sz="4" w:space="0" w:color="auto"/>
            </w:tcBorders>
            <w:shd w:val="clear" w:color="auto" w:fill="auto"/>
            <w:vAlign w:val="center"/>
            <w:hideMark/>
          </w:tcPr>
          <w:p w14:paraId="0F156B65"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0</w:t>
            </w:r>
          </w:p>
        </w:tc>
        <w:tc>
          <w:tcPr>
            <w:tcW w:w="819" w:type="pct"/>
            <w:tcBorders>
              <w:top w:val="nil"/>
              <w:left w:val="nil"/>
              <w:bottom w:val="single" w:sz="4" w:space="0" w:color="auto"/>
              <w:right w:val="single" w:sz="4" w:space="0" w:color="auto"/>
            </w:tcBorders>
            <w:shd w:val="clear" w:color="auto" w:fill="auto"/>
            <w:vAlign w:val="center"/>
            <w:hideMark/>
          </w:tcPr>
          <w:p w14:paraId="43C5AAD4"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50</w:t>
            </w:r>
            <w:r w:rsidR="005F3E2B">
              <w:rPr>
                <w:color w:val="000000" w:themeColor="text1"/>
                <w:sz w:val="20"/>
                <w:szCs w:val="20"/>
                <w:lang w:val="fr-CA" w:eastAsia="en-CA"/>
              </w:rPr>
              <w:t> </w:t>
            </w:r>
            <w:r w:rsidRPr="00F211D2">
              <w:rPr>
                <w:color w:val="000000" w:themeColor="text1"/>
                <w:sz w:val="20"/>
                <w:szCs w:val="20"/>
                <w:lang w:val="fr-CA" w:eastAsia="en-CA"/>
              </w:rPr>
              <w:t>000</w:t>
            </w:r>
          </w:p>
        </w:tc>
      </w:tr>
      <w:tr w:rsidR="005325FC" w:rsidRPr="00F211D2" w14:paraId="777C1420" w14:textId="77777777" w:rsidTr="008313FD">
        <w:trPr>
          <w:trHeight w:val="50"/>
        </w:trPr>
        <w:tc>
          <w:tcPr>
            <w:tcW w:w="2504" w:type="pct"/>
            <w:tcBorders>
              <w:top w:val="nil"/>
              <w:left w:val="single" w:sz="4" w:space="0" w:color="auto"/>
              <w:bottom w:val="single" w:sz="4" w:space="0" w:color="auto"/>
              <w:right w:val="single" w:sz="4" w:space="0" w:color="auto"/>
            </w:tcBorders>
            <w:shd w:val="clear" w:color="auto" w:fill="auto"/>
            <w:vAlign w:val="center"/>
            <w:hideMark/>
          </w:tcPr>
          <w:p w14:paraId="12F075BA" w14:textId="77777777" w:rsidR="005325FC" w:rsidRPr="00F211D2" w:rsidRDefault="007A2B2D" w:rsidP="0012273E">
            <w:pPr>
              <w:rPr>
                <w:color w:val="000000"/>
                <w:sz w:val="20"/>
                <w:szCs w:val="20"/>
                <w:lang w:val="fr-CA" w:eastAsia="en-CA"/>
              </w:rPr>
            </w:pPr>
            <w:r w:rsidRPr="00DE44DA">
              <w:rPr>
                <w:sz w:val="20"/>
                <w:szCs w:val="20"/>
                <w:lang w:val="fr-CA" w:eastAsia="fr-CA"/>
              </w:rPr>
              <w:t>Formation du personnel technique et logistique</w:t>
            </w:r>
          </w:p>
        </w:tc>
        <w:tc>
          <w:tcPr>
            <w:tcW w:w="753" w:type="pct"/>
            <w:tcBorders>
              <w:top w:val="nil"/>
              <w:left w:val="nil"/>
              <w:bottom w:val="single" w:sz="4" w:space="0" w:color="auto"/>
              <w:right w:val="single" w:sz="4" w:space="0" w:color="auto"/>
            </w:tcBorders>
            <w:shd w:val="clear" w:color="auto" w:fill="auto"/>
            <w:vAlign w:val="center"/>
            <w:hideMark/>
          </w:tcPr>
          <w:p w14:paraId="2DE12176" w14:textId="77777777" w:rsidR="005325FC" w:rsidRPr="00F211D2" w:rsidRDefault="005325FC" w:rsidP="0012273E">
            <w:pPr>
              <w:jc w:val="right"/>
              <w:rPr>
                <w:color w:val="000000"/>
                <w:sz w:val="20"/>
                <w:szCs w:val="20"/>
                <w:lang w:val="fr-CA" w:eastAsia="en-CA"/>
              </w:rPr>
            </w:pPr>
            <w:r w:rsidRPr="00F211D2">
              <w:rPr>
                <w:color w:val="000000"/>
                <w:sz w:val="20"/>
                <w:szCs w:val="20"/>
                <w:lang w:val="fr-CA" w:eastAsia="en-CA"/>
              </w:rPr>
              <w:t>7</w:t>
            </w:r>
            <w:r w:rsidR="005F3E2B">
              <w:rPr>
                <w:color w:val="000000"/>
                <w:sz w:val="20"/>
                <w:szCs w:val="20"/>
                <w:lang w:val="fr-CA" w:eastAsia="en-CA"/>
              </w:rPr>
              <w:t> </w:t>
            </w:r>
            <w:r w:rsidRPr="00F211D2">
              <w:rPr>
                <w:color w:val="000000"/>
                <w:sz w:val="20"/>
                <w:szCs w:val="20"/>
                <w:lang w:val="fr-CA" w:eastAsia="en-CA"/>
              </w:rPr>
              <w:t>000</w:t>
            </w:r>
          </w:p>
        </w:tc>
        <w:tc>
          <w:tcPr>
            <w:tcW w:w="924" w:type="pct"/>
            <w:tcBorders>
              <w:top w:val="nil"/>
              <w:left w:val="nil"/>
              <w:bottom w:val="single" w:sz="4" w:space="0" w:color="auto"/>
              <w:right w:val="single" w:sz="4" w:space="0" w:color="auto"/>
            </w:tcBorders>
            <w:shd w:val="clear" w:color="auto" w:fill="auto"/>
            <w:vAlign w:val="center"/>
            <w:hideMark/>
          </w:tcPr>
          <w:p w14:paraId="30CD6AE2"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0</w:t>
            </w:r>
          </w:p>
        </w:tc>
        <w:tc>
          <w:tcPr>
            <w:tcW w:w="819" w:type="pct"/>
            <w:tcBorders>
              <w:top w:val="nil"/>
              <w:left w:val="nil"/>
              <w:bottom w:val="single" w:sz="4" w:space="0" w:color="auto"/>
              <w:right w:val="single" w:sz="4" w:space="0" w:color="auto"/>
            </w:tcBorders>
            <w:shd w:val="clear" w:color="auto" w:fill="auto"/>
            <w:vAlign w:val="center"/>
            <w:hideMark/>
          </w:tcPr>
          <w:p w14:paraId="538A30B9"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7</w:t>
            </w:r>
            <w:r w:rsidR="005F3E2B">
              <w:rPr>
                <w:color w:val="000000" w:themeColor="text1"/>
                <w:sz w:val="20"/>
                <w:szCs w:val="20"/>
                <w:lang w:val="fr-CA" w:eastAsia="en-CA"/>
              </w:rPr>
              <w:t> </w:t>
            </w:r>
            <w:r w:rsidRPr="00F211D2">
              <w:rPr>
                <w:color w:val="000000" w:themeColor="text1"/>
                <w:sz w:val="20"/>
                <w:szCs w:val="20"/>
                <w:lang w:val="fr-CA" w:eastAsia="en-CA"/>
              </w:rPr>
              <w:t>000</w:t>
            </w:r>
          </w:p>
        </w:tc>
      </w:tr>
      <w:tr w:rsidR="005325FC" w:rsidRPr="00F211D2" w14:paraId="1B8517F4" w14:textId="77777777" w:rsidTr="008313FD">
        <w:trPr>
          <w:trHeight w:val="116"/>
        </w:trPr>
        <w:tc>
          <w:tcPr>
            <w:tcW w:w="2504" w:type="pct"/>
            <w:tcBorders>
              <w:top w:val="nil"/>
              <w:left w:val="single" w:sz="4" w:space="0" w:color="auto"/>
              <w:bottom w:val="single" w:sz="4" w:space="0" w:color="auto"/>
              <w:right w:val="single" w:sz="4" w:space="0" w:color="auto"/>
            </w:tcBorders>
            <w:shd w:val="clear" w:color="auto" w:fill="auto"/>
            <w:vAlign w:val="center"/>
            <w:hideMark/>
          </w:tcPr>
          <w:p w14:paraId="6E1D178B" w14:textId="77777777" w:rsidR="005325FC" w:rsidRPr="00F211D2" w:rsidRDefault="007A2B2D" w:rsidP="0012273E">
            <w:pPr>
              <w:rPr>
                <w:color w:val="000000"/>
                <w:sz w:val="20"/>
                <w:szCs w:val="20"/>
                <w:lang w:val="fr-CA" w:eastAsia="en-CA"/>
              </w:rPr>
            </w:pPr>
            <w:r w:rsidRPr="00DE44DA">
              <w:rPr>
                <w:sz w:val="20"/>
                <w:szCs w:val="20"/>
                <w:lang w:val="fr-CA" w:eastAsia="fr-CA"/>
              </w:rPr>
              <w:t>Promotion des technologies de remplacement efficaces</w:t>
            </w:r>
          </w:p>
        </w:tc>
        <w:tc>
          <w:tcPr>
            <w:tcW w:w="753" w:type="pct"/>
            <w:tcBorders>
              <w:top w:val="nil"/>
              <w:left w:val="nil"/>
              <w:bottom w:val="single" w:sz="4" w:space="0" w:color="auto"/>
              <w:right w:val="single" w:sz="4" w:space="0" w:color="auto"/>
            </w:tcBorders>
            <w:shd w:val="clear" w:color="auto" w:fill="auto"/>
            <w:vAlign w:val="center"/>
            <w:hideMark/>
          </w:tcPr>
          <w:p w14:paraId="6D1D1C84" w14:textId="77777777" w:rsidR="005325FC" w:rsidRPr="00F211D2" w:rsidRDefault="005325FC" w:rsidP="0012273E">
            <w:pPr>
              <w:jc w:val="right"/>
              <w:rPr>
                <w:color w:val="000000"/>
                <w:sz w:val="20"/>
                <w:szCs w:val="20"/>
                <w:lang w:val="fr-CA" w:eastAsia="en-CA"/>
              </w:rPr>
            </w:pPr>
            <w:r w:rsidRPr="00F211D2">
              <w:rPr>
                <w:color w:val="000000"/>
                <w:sz w:val="20"/>
                <w:szCs w:val="20"/>
                <w:lang w:val="fr-CA" w:eastAsia="en-CA"/>
              </w:rPr>
              <w:t>4</w:t>
            </w:r>
            <w:r w:rsidR="005F3E2B">
              <w:rPr>
                <w:color w:val="000000"/>
                <w:sz w:val="20"/>
                <w:szCs w:val="20"/>
                <w:lang w:val="fr-CA" w:eastAsia="en-CA"/>
              </w:rPr>
              <w:t> </w:t>
            </w:r>
            <w:r w:rsidRPr="00F211D2">
              <w:rPr>
                <w:color w:val="000000"/>
                <w:sz w:val="20"/>
                <w:szCs w:val="20"/>
                <w:lang w:val="fr-CA" w:eastAsia="en-CA"/>
              </w:rPr>
              <w:t>000</w:t>
            </w:r>
          </w:p>
        </w:tc>
        <w:tc>
          <w:tcPr>
            <w:tcW w:w="924" w:type="pct"/>
            <w:tcBorders>
              <w:top w:val="nil"/>
              <w:left w:val="nil"/>
              <w:bottom w:val="single" w:sz="4" w:space="0" w:color="auto"/>
              <w:right w:val="single" w:sz="4" w:space="0" w:color="auto"/>
            </w:tcBorders>
            <w:shd w:val="clear" w:color="auto" w:fill="auto"/>
            <w:vAlign w:val="center"/>
            <w:hideMark/>
          </w:tcPr>
          <w:p w14:paraId="10DBD8E2"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0</w:t>
            </w:r>
          </w:p>
        </w:tc>
        <w:tc>
          <w:tcPr>
            <w:tcW w:w="819" w:type="pct"/>
            <w:tcBorders>
              <w:top w:val="nil"/>
              <w:left w:val="nil"/>
              <w:bottom w:val="single" w:sz="4" w:space="0" w:color="auto"/>
              <w:right w:val="single" w:sz="4" w:space="0" w:color="auto"/>
            </w:tcBorders>
            <w:shd w:val="clear" w:color="auto" w:fill="auto"/>
            <w:vAlign w:val="center"/>
            <w:hideMark/>
          </w:tcPr>
          <w:p w14:paraId="5D1C235A" w14:textId="77777777" w:rsidR="005325FC" w:rsidRPr="00F211D2" w:rsidRDefault="005325FC" w:rsidP="0012273E">
            <w:pPr>
              <w:jc w:val="right"/>
              <w:rPr>
                <w:color w:val="000000"/>
                <w:sz w:val="20"/>
                <w:szCs w:val="20"/>
                <w:lang w:val="fr-CA" w:eastAsia="en-CA"/>
              </w:rPr>
            </w:pPr>
            <w:r w:rsidRPr="00F211D2">
              <w:rPr>
                <w:color w:val="000000" w:themeColor="text1"/>
                <w:sz w:val="20"/>
                <w:szCs w:val="20"/>
                <w:lang w:val="fr-CA" w:eastAsia="en-CA"/>
              </w:rPr>
              <w:t>4</w:t>
            </w:r>
            <w:r w:rsidR="005F3E2B">
              <w:rPr>
                <w:color w:val="000000" w:themeColor="text1"/>
                <w:sz w:val="20"/>
                <w:szCs w:val="20"/>
                <w:lang w:val="fr-CA" w:eastAsia="en-CA"/>
              </w:rPr>
              <w:t> </w:t>
            </w:r>
            <w:r w:rsidRPr="00F211D2">
              <w:rPr>
                <w:color w:val="000000" w:themeColor="text1"/>
                <w:sz w:val="20"/>
                <w:szCs w:val="20"/>
                <w:lang w:val="fr-CA" w:eastAsia="en-CA"/>
              </w:rPr>
              <w:t>000</w:t>
            </w:r>
          </w:p>
        </w:tc>
      </w:tr>
      <w:tr w:rsidR="005325FC" w:rsidRPr="00F211D2" w14:paraId="591E6CD5" w14:textId="77777777" w:rsidTr="008313FD">
        <w:trPr>
          <w:trHeight w:val="50"/>
        </w:trPr>
        <w:tc>
          <w:tcPr>
            <w:tcW w:w="2504" w:type="pct"/>
            <w:tcBorders>
              <w:top w:val="nil"/>
              <w:left w:val="single" w:sz="4" w:space="0" w:color="auto"/>
              <w:bottom w:val="single" w:sz="4" w:space="0" w:color="auto"/>
              <w:right w:val="single" w:sz="4" w:space="0" w:color="auto"/>
            </w:tcBorders>
            <w:shd w:val="clear" w:color="auto" w:fill="auto"/>
            <w:vAlign w:val="center"/>
            <w:hideMark/>
          </w:tcPr>
          <w:p w14:paraId="5BF4A077" w14:textId="77777777" w:rsidR="005325FC" w:rsidRPr="00F211D2" w:rsidRDefault="005325FC" w:rsidP="0012273E">
            <w:pPr>
              <w:ind w:right="67"/>
              <w:jc w:val="right"/>
              <w:rPr>
                <w:b/>
                <w:bCs/>
                <w:color w:val="000000"/>
                <w:sz w:val="20"/>
                <w:szCs w:val="20"/>
                <w:lang w:val="fr-CA" w:eastAsia="en-CA"/>
              </w:rPr>
            </w:pPr>
            <w:r w:rsidRPr="00F211D2">
              <w:rPr>
                <w:b/>
                <w:bCs/>
                <w:color w:val="000000"/>
                <w:sz w:val="20"/>
                <w:szCs w:val="20"/>
                <w:lang w:val="fr-CA" w:eastAsia="en-CA"/>
              </w:rPr>
              <w:t>Total</w:t>
            </w:r>
          </w:p>
        </w:tc>
        <w:tc>
          <w:tcPr>
            <w:tcW w:w="753" w:type="pct"/>
            <w:tcBorders>
              <w:top w:val="nil"/>
              <w:left w:val="nil"/>
              <w:bottom w:val="single" w:sz="4" w:space="0" w:color="auto"/>
              <w:right w:val="single" w:sz="4" w:space="0" w:color="auto"/>
            </w:tcBorders>
            <w:shd w:val="clear" w:color="auto" w:fill="auto"/>
            <w:vAlign w:val="center"/>
            <w:hideMark/>
          </w:tcPr>
          <w:p w14:paraId="52BCD13E" w14:textId="77777777" w:rsidR="005325FC" w:rsidRPr="00F211D2" w:rsidRDefault="005325FC" w:rsidP="0012273E">
            <w:pPr>
              <w:jc w:val="right"/>
              <w:rPr>
                <w:b/>
                <w:bCs/>
                <w:color w:val="000000"/>
                <w:sz w:val="20"/>
                <w:szCs w:val="20"/>
                <w:lang w:val="fr-CA" w:eastAsia="en-CA"/>
              </w:rPr>
            </w:pPr>
            <w:r w:rsidRPr="00F211D2">
              <w:rPr>
                <w:b/>
                <w:bCs/>
                <w:color w:val="000000" w:themeColor="text1"/>
                <w:sz w:val="20"/>
                <w:szCs w:val="20"/>
                <w:lang w:val="fr-CA" w:eastAsia="en-CA"/>
              </w:rPr>
              <w:t>455</w:t>
            </w:r>
            <w:r w:rsidR="005F3E2B">
              <w:rPr>
                <w:b/>
                <w:bCs/>
                <w:color w:val="000000" w:themeColor="text1"/>
                <w:sz w:val="20"/>
                <w:szCs w:val="20"/>
                <w:lang w:val="fr-CA" w:eastAsia="en-CA"/>
              </w:rPr>
              <w:t> </w:t>
            </w:r>
            <w:r w:rsidRPr="00F211D2">
              <w:rPr>
                <w:b/>
                <w:bCs/>
                <w:color w:val="000000" w:themeColor="text1"/>
                <w:sz w:val="20"/>
                <w:szCs w:val="20"/>
                <w:lang w:val="fr-CA" w:eastAsia="en-CA"/>
              </w:rPr>
              <w:t>000</w:t>
            </w:r>
          </w:p>
        </w:tc>
        <w:tc>
          <w:tcPr>
            <w:tcW w:w="924" w:type="pct"/>
            <w:tcBorders>
              <w:top w:val="nil"/>
              <w:left w:val="nil"/>
              <w:bottom w:val="single" w:sz="4" w:space="0" w:color="auto"/>
              <w:right w:val="single" w:sz="4" w:space="0" w:color="auto"/>
            </w:tcBorders>
            <w:shd w:val="clear" w:color="auto" w:fill="auto"/>
            <w:vAlign w:val="center"/>
            <w:hideMark/>
          </w:tcPr>
          <w:p w14:paraId="30B41376" w14:textId="77777777" w:rsidR="005325FC" w:rsidRPr="00F211D2" w:rsidRDefault="005325FC" w:rsidP="0012273E">
            <w:pPr>
              <w:jc w:val="right"/>
              <w:rPr>
                <w:b/>
                <w:bCs/>
                <w:color w:val="000000"/>
                <w:sz w:val="20"/>
                <w:szCs w:val="20"/>
                <w:lang w:val="fr-CA" w:eastAsia="en-CA"/>
              </w:rPr>
            </w:pPr>
            <w:r w:rsidRPr="00F211D2">
              <w:rPr>
                <w:b/>
                <w:bCs/>
                <w:color w:val="000000" w:themeColor="text1"/>
                <w:sz w:val="20"/>
                <w:szCs w:val="20"/>
                <w:lang w:val="fr-CA" w:eastAsia="en-CA"/>
              </w:rPr>
              <w:t>360</w:t>
            </w:r>
            <w:r w:rsidR="005F3E2B">
              <w:rPr>
                <w:b/>
                <w:bCs/>
                <w:color w:val="000000" w:themeColor="text1"/>
                <w:sz w:val="20"/>
                <w:szCs w:val="20"/>
                <w:lang w:val="fr-CA" w:eastAsia="en-CA"/>
              </w:rPr>
              <w:t> </w:t>
            </w:r>
            <w:r w:rsidRPr="00F211D2">
              <w:rPr>
                <w:b/>
                <w:bCs/>
                <w:color w:val="000000" w:themeColor="text1"/>
                <w:sz w:val="20"/>
                <w:szCs w:val="20"/>
                <w:lang w:val="fr-CA" w:eastAsia="en-CA"/>
              </w:rPr>
              <w:t>000</w:t>
            </w:r>
          </w:p>
        </w:tc>
        <w:tc>
          <w:tcPr>
            <w:tcW w:w="819" w:type="pct"/>
            <w:tcBorders>
              <w:top w:val="nil"/>
              <w:left w:val="nil"/>
              <w:bottom w:val="single" w:sz="4" w:space="0" w:color="auto"/>
              <w:right w:val="single" w:sz="4" w:space="0" w:color="auto"/>
            </w:tcBorders>
            <w:shd w:val="clear" w:color="auto" w:fill="auto"/>
            <w:vAlign w:val="center"/>
            <w:hideMark/>
          </w:tcPr>
          <w:p w14:paraId="075B6AD7" w14:textId="77777777" w:rsidR="005325FC" w:rsidRPr="00F211D2" w:rsidRDefault="005325FC" w:rsidP="0012273E">
            <w:pPr>
              <w:jc w:val="right"/>
              <w:rPr>
                <w:b/>
                <w:bCs/>
                <w:color w:val="000000"/>
                <w:sz w:val="20"/>
                <w:szCs w:val="20"/>
                <w:lang w:val="fr-CA" w:eastAsia="en-CA"/>
              </w:rPr>
            </w:pPr>
            <w:r w:rsidRPr="00F211D2">
              <w:rPr>
                <w:b/>
                <w:bCs/>
                <w:color w:val="000000" w:themeColor="text1"/>
                <w:sz w:val="20"/>
                <w:szCs w:val="20"/>
                <w:lang w:val="fr-CA" w:eastAsia="en-CA"/>
              </w:rPr>
              <w:t>95</w:t>
            </w:r>
            <w:r w:rsidR="005F3E2B">
              <w:rPr>
                <w:b/>
                <w:bCs/>
                <w:color w:val="000000" w:themeColor="text1"/>
                <w:sz w:val="20"/>
                <w:szCs w:val="20"/>
                <w:lang w:val="fr-CA" w:eastAsia="en-CA"/>
              </w:rPr>
              <w:t> </w:t>
            </w:r>
            <w:r w:rsidRPr="00F211D2">
              <w:rPr>
                <w:b/>
                <w:bCs/>
                <w:color w:val="000000" w:themeColor="text1"/>
                <w:sz w:val="20"/>
                <w:szCs w:val="20"/>
                <w:lang w:val="fr-CA" w:eastAsia="en-CA"/>
              </w:rPr>
              <w:t>000</w:t>
            </w:r>
          </w:p>
        </w:tc>
      </w:tr>
    </w:tbl>
    <w:p w14:paraId="7F420017" w14:textId="77777777" w:rsidR="008B469A" w:rsidRDefault="008B469A" w:rsidP="00793A08">
      <w:pPr>
        <w:spacing w:before="240" w:after="240"/>
        <w:rPr>
          <w:bCs/>
          <w:u w:val="single"/>
          <w:lang w:val="fr-CA" w:eastAsia="fr-CA"/>
        </w:rPr>
      </w:pPr>
    </w:p>
    <w:p w14:paraId="220A74F5" w14:textId="77777777" w:rsidR="005325FC" w:rsidRPr="00F211D2" w:rsidRDefault="00490EA0" w:rsidP="00793A08">
      <w:pPr>
        <w:spacing w:before="240" w:after="240"/>
        <w:rPr>
          <w:u w:val="single"/>
          <w:lang w:val="fr-CA"/>
        </w:rPr>
      </w:pPr>
      <w:r w:rsidRPr="007879F2">
        <w:rPr>
          <w:bCs/>
          <w:u w:val="single"/>
          <w:lang w:val="fr-CA" w:eastAsia="fr-CA"/>
        </w:rPr>
        <w:t>Amélioration de l</w:t>
      </w:r>
      <w:r w:rsidR="00754147">
        <w:rPr>
          <w:bCs/>
          <w:u w:val="single"/>
          <w:lang w:val="fr-CA" w:eastAsia="fr-CA"/>
        </w:rPr>
        <w:t>’</w:t>
      </w:r>
      <w:r w:rsidRPr="007879F2">
        <w:rPr>
          <w:bCs/>
          <w:u w:val="single"/>
          <w:lang w:val="fr-CA" w:eastAsia="fr-CA"/>
        </w:rPr>
        <w:t xml:space="preserve">efficacité énergétique et </w:t>
      </w:r>
      <w:r w:rsidR="0033704F">
        <w:rPr>
          <w:bCs/>
          <w:u w:val="single"/>
          <w:lang w:val="fr-CA" w:eastAsia="fr-CA"/>
        </w:rPr>
        <w:t xml:space="preserve">estimations préliminaires des </w:t>
      </w:r>
      <w:r w:rsidRPr="007879F2">
        <w:rPr>
          <w:bCs/>
          <w:u w:val="single"/>
          <w:lang w:val="fr-CA" w:eastAsia="fr-CA"/>
        </w:rPr>
        <w:t>économies d</w:t>
      </w:r>
      <w:r w:rsidR="00754147">
        <w:rPr>
          <w:bCs/>
          <w:u w:val="single"/>
          <w:lang w:val="fr-CA" w:eastAsia="fr-CA"/>
        </w:rPr>
        <w:t>’</w:t>
      </w:r>
      <w:r w:rsidRPr="007879F2">
        <w:rPr>
          <w:bCs/>
          <w:u w:val="single"/>
          <w:lang w:val="fr-CA" w:eastAsia="fr-CA"/>
        </w:rPr>
        <w:t>électricité</w:t>
      </w:r>
    </w:p>
    <w:p w14:paraId="0635A590" w14:textId="77777777" w:rsidR="005325FC" w:rsidRPr="00F211D2" w:rsidRDefault="0033704F" w:rsidP="005325FC">
      <w:pPr>
        <w:pStyle w:val="Heading1"/>
        <w:spacing w:before="240"/>
        <w:rPr>
          <w:color w:val="000000" w:themeColor="text1"/>
          <w:lang w:val="fr-CA"/>
        </w:rPr>
      </w:pPr>
      <w:r>
        <w:rPr>
          <w:lang w:val="fr-CA" w:eastAsia="fr-CA"/>
        </w:rPr>
        <w:lastRenderedPageBreak/>
        <w:t>Le PNUD estime à au moins 20 pour cent</w:t>
      </w:r>
      <w:r w:rsidRPr="007879F2">
        <w:rPr>
          <w:lang w:val="fr-CA" w:eastAsia="fr-CA"/>
        </w:rPr>
        <w:t xml:space="preserve"> </w:t>
      </w:r>
      <w:r>
        <w:rPr>
          <w:lang w:val="fr-CA" w:eastAsia="fr-CA"/>
        </w:rPr>
        <w:t>(</w:t>
      </w:r>
      <w:r w:rsidRPr="007879F2">
        <w:rPr>
          <w:lang w:val="fr-CA" w:eastAsia="fr-CA"/>
        </w:rPr>
        <w:t>soit 578 200 kWh/an</w:t>
      </w:r>
      <w:r>
        <w:rPr>
          <w:lang w:val="fr-CA" w:eastAsia="fr-CA"/>
        </w:rPr>
        <w:t>)</w:t>
      </w:r>
      <w:r w:rsidRPr="007879F2">
        <w:rPr>
          <w:lang w:val="fr-CA" w:eastAsia="fr-CA"/>
        </w:rPr>
        <w:t xml:space="preserve"> les économies d</w:t>
      </w:r>
      <w:r w:rsidR="00754147">
        <w:rPr>
          <w:lang w:val="fr-CA" w:eastAsia="fr-CA"/>
        </w:rPr>
        <w:t>’</w:t>
      </w:r>
      <w:r w:rsidRPr="007879F2">
        <w:rPr>
          <w:lang w:val="fr-CA" w:eastAsia="fr-CA"/>
        </w:rPr>
        <w:t>énergie résultant du remplacement des deux groupes refroidisseurs</w:t>
      </w:r>
      <w:r>
        <w:rPr>
          <w:lang w:val="fr-CA" w:eastAsia="fr-CA"/>
        </w:rPr>
        <w:t xml:space="preserve"> par des systèmes à haut rendement utilisant des réfrigérants à faible PRP. Au taux de 0,20 $US par kWh,</w:t>
      </w:r>
      <w:r w:rsidRPr="007879F2">
        <w:rPr>
          <w:lang w:val="fr-CA" w:eastAsia="fr-CA"/>
        </w:rPr>
        <w:t xml:space="preserve"> </w:t>
      </w:r>
      <w:r>
        <w:rPr>
          <w:lang w:val="fr-CA" w:eastAsia="fr-CA"/>
        </w:rPr>
        <w:t>l</w:t>
      </w:r>
      <w:r w:rsidRPr="007879F2">
        <w:rPr>
          <w:lang w:val="fr-CA" w:eastAsia="fr-CA"/>
        </w:rPr>
        <w:t>es économies</w:t>
      </w:r>
      <w:r>
        <w:rPr>
          <w:lang w:val="fr-CA" w:eastAsia="fr-CA"/>
        </w:rPr>
        <w:t xml:space="preserve"> </w:t>
      </w:r>
      <w:r w:rsidRPr="007879F2">
        <w:rPr>
          <w:lang w:val="fr-CA" w:eastAsia="fr-CA"/>
        </w:rPr>
        <w:t>annuelles de coûts d</w:t>
      </w:r>
      <w:r w:rsidR="00754147">
        <w:rPr>
          <w:lang w:val="fr-CA" w:eastAsia="fr-CA"/>
        </w:rPr>
        <w:t>’</w:t>
      </w:r>
      <w:r w:rsidRPr="007879F2">
        <w:rPr>
          <w:lang w:val="fr-CA" w:eastAsia="fr-CA"/>
        </w:rPr>
        <w:t xml:space="preserve">électricité </w:t>
      </w:r>
      <w:r>
        <w:rPr>
          <w:lang w:val="fr-CA" w:eastAsia="fr-CA"/>
        </w:rPr>
        <w:t>s</w:t>
      </w:r>
      <w:r w:rsidR="00754147">
        <w:rPr>
          <w:lang w:val="fr-CA" w:eastAsia="fr-CA"/>
        </w:rPr>
        <w:t>’</w:t>
      </w:r>
      <w:r>
        <w:rPr>
          <w:lang w:val="fr-CA" w:eastAsia="fr-CA"/>
        </w:rPr>
        <w:t>élèvent à environ</w:t>
      </w:r>
      <w:r w:rsidRPr="007879F2">
        <w:rPr>
          <w:lang w:val="fr-CA" w:eastAsia="fr-CA"/>
        </w:rPr>
        <w:t xml:space="preserve"> 115 640 $US</w:t>
      </w:r>
      <w:r w:rsidR="008B469A">
        <w:rPr>
          <w:lang w:val="fr-CA" w:eastAsia="fr-CA"/>
        </w:rPr>
        <w:t>.</w:t>
      </w:r>
    </w:p>
    <w:p w14:paraId="531D2E86" w14:textId="77777777" w:rsidR="005325FC" w:rsidRPr="00F211D2" w:rsidRDefault="0033704F" w:rsidP="005325FC">
      <w:pPr>
        <w:pStyle w:val="Heading1"/>
        <w:numPr>
          <w:ilvl w:val="0"/>
          <w:numId w:val="0"/>
        </w:numPr>
        <w:spacing w:before="240"/>
        <w:rPr>
          <w:color w:val="000000" w:themeColor="text1"/>
          <w:lang w:val="fr-CA"/>
        </w:rPr>
      </w:pPr>
      <w:r w:rsidRPr="007879F2">
        <w:rPr>
          <w:bCs/>
          <w:u w:val="single"/>
          <w:lang w:val="fr-CA" w:eastAsia="fr-CA"/>
        </w:rPr>
        <w:t xml:space="preserve">Durabilité du projet pilote et </w:t>
      </w:r>
      <w:r>
        <w:rPr>
          <w:bCs/>
          <w:u w:val="single"/>
          <w:lang w:val="fr-CA" w:eastAsia="fr-CA"/>
        </w:rPr>
        <w:t>évaluation</w:t>
      </w:r>
      <w:r w:rsidRPr="007879F2">
        <w:rPr>
          <w:bCs/>
          <w:u w:val="single"/>
          <w:lang w:val="fr-CA" w:eastAsia="fr-CA"/>
        </w:rPr>
        <w:t xml:space="preserve"> des risques</w:t>
      </w:r>
    </w:p>
    <w:p w14:paraId="218EA0C6" w14:textId="77777777" w:rsidR="005325FC" w:rsidRPr="00F211D2" w:rsidRDefault="0033704F" w:rsidP="005325FC">
      <w:pPr>
        <w:pStyle w:val="Heading1"/>
        <w:rPr>
          <w:rFonts w:eastAsia="SimSun"/>
          <w:lang w:val="fr-CA"/>
        </w:rPr>
      </w:pPr>
      <w:r w:rsidRPr="00FE5E54">
        <w:rPr>
          <w:lang w:val="fr-CA" w:eastAsia="fr-CA"/>
        </w:rPr>
        <w:t>Une analyse des risques a été réalisée afin d</w:t>
      </w:r>
      <w:r w:rsidR="00754147">
        <w:rPr>
          <w:lang w:val="fr-CA" w:eastAsia="fr-CA"/>
        </w:rPr>
        <w:t>’</w:t>
      </w:r>
      <w:r w:rsidRPr="00FE5E54">
        <w:rPr>
          <w:lang w:val="fr-CA" w:eastAsia="fr-CA"/>
        </w:rPr>
        <w:t>identifier les facteurs susceptibles d</w:t>
      </w:r>
      <w:r w:rsidR="00754147">
        <w:rPr>
          <w:lang w:val="fr-CA" w:eastAsia="fr-CA"/>
        </w:rPr>
        <w:t>’</w:t>
      </w:r>
      <w:r w:rsidRPr="00FE5E54">
        <w:rPr>
          <w:lang w:val="fr-CA" w:eastAsia="fr-CA"/>
        </w:rPr>
        <w:t>affecter le projet ou d</w:t>
      </w:r>
      <w:r w:rsidR="00754147">
        <w:rPr>
          <w:lang w:val="fr-CA" w:eastAsia="fr-CA"/>
        </w:rPr>
        <w:t>’</w:t>
      </w:r>
      <w:r w:rsidRPr="00FE5E54">
        <w:rPr>
          <w:lang w:val="fr-CA" w:eastAsia="fr-CA"/>
        </w:rPr>
        <w:t>être générés par sa mise en œuvre. Le projet est confronté à plusieurs risques, notamment des retards dans l</w:t>
      </w:r>
      <w:r w:rsidR="00754147">
        <w:rPr>
          <w:lang w:val="fr-CA" w:eastAsia="fr-CA"/>
        </w:rPr>
        <w:t>’</w:t>
      </w:r>
      <w:r w:rsidRPr="00FE5E54">
        <w:rPr>
          <w:lang w:val="fr-CA" w:eastAsia="fr-CA"/>
        </w:rPr>
        <w:t>approvisionnement en refroidisseurs en raison des différents processus d</w:t>
      </w:r>
      <w:r w:rsidR="00754147">
        <w:rPr>
          <w:lang w:val="fr-CA" w:eastAsia="fr-CA"/>
        </w:rPr>
        <w:t>’</w:t>
      </w:r>
      <w:r w:rsidRPr="00FE5E54">
        <w:rPr>
          <w:lang w:val="fr-CA" w:eastAsia="fr-CA"/>
        </w:rPr>
        <w:t>approbation des hôtels et des décisions gouvernementales concernant l</w:t>
      </w:r>
      <w:r w:rsidR="00754147">
        <w:rPr>
          <w:lang w:val="fr-CA" w:eastAsia="fr-CA"/>
        </w:rPr>
        <w:t>’</w:t>
      </w:r>
      <w:r w:rsidRPr="00FE5E54">
        <w:rPr>
          <w:lang w:val="fr-CA" w:eastAsia="fr-CA"/>
        </w:rPr>
        <w:t xml:space="preserve">allocation des fonds. Les questions de sécurité et la disponibilité sur le marché des technologies de remplacement constituent également des préoccupations. Pour atténuer ces risques et </w:t>
      </w:r>
      <w:r w:rsidR="008B469A">
        <w:rPr>
          <w:lang w:val="fr-CA" w:eastAsia="fr-CA"/>
        </w:rPr>
        <w:t>réduire au minimum</w:t>
      </w:r>
      <w:r w:rsidRPr="00FE5E54">
        <w:rPr>
          <w:lang w:val="fr-CA" w:eastAsia="fr-CA"/>
        </w:rPr>
        <w:t xml:space="preserve"> l</w:t>
      </w:r>
      <w:r w:rsidR="00754147">
        <w:rPr>
          <w:lang w:val="fr-CA" w:eastAsia="fr-CA"/>
        </w:rPr>
        <w:t>’</w:t>
      </w:r>
      <w:r w:rsidRPr="00FE5E54">
        <w:rPr>
          <w:lang w:val="fr-CA" w:eastAsia="fr-CA"/>
        </w:rPr>
        <w:t>impact des facteurs externes, le projet prévoit de planifier l</w:t>
      </w:r>
      <w:r w:rsidR="00754147">
        <w:rPr>
          <w:lang w:val="fr-CA" w:eastAsia="fr-CA"/>
        </w:rPr>
        <w:t>’</w:t>
      </w:r>
      <w:r w:rsidRPr="00FE5E54">
        <w:rPr>
          <w:lang w:val="fr-CA" w:eastAsia="fr-CA"/>
        </w:rPr>
        <w:t>approvisionnement à l</w:t>
      </w:r>
      <w:r w:rsidR="00754147">
        <w:rPr>
          <w:lang w:val="fr-CA" w:eastAsia="fr-CA"/>
        </w:rPr>
        <w:t>’</w:t>
      </w:r>
      <w:r w:rsidRPr="00FE5E54">
        <w:rPr>
          <w:lang w:val="fr-CA" w:eastAsia="fr-CA"/>
        </w:rPr>
        <w:t>avance, de renforcer la sensibilisation à l</w:t>
      </w:r>
      <w:r w:rsidR="00754147">
        <w:rPr>
          <w:lang w:val="fr-CA" w:eastAsia="fr-CA"/>
        </w:rPr>
        <w:t>’</w:t>
      </w:r>
      <w:r w:rsidRPr="00FE5E54">
        <w:rPr>
          <w:lang w:val="fr-CA" w:eastAsia="fr-CA"/>
        </w:rPr>
        <w:t>utilisation sécuritaire des frigorigènes inflammables, d</w:t>
      </w:r>
      <w:r w:rsidR="00754147">
        <w:rPr>
          <w:lang w:val="fr-CA" w:eastAsia="fr-CA"/>
        </w:rPr>
        <w:t>’</w:t>
      </w:r>
      <w:r w:rsidRPr="00FE5E54">
        <w:rPr>
          <w:lang w:val="fr-CA" w:eastAsia="fr-CA"/>
        </w:rPr>
        <w:t>assurer une formation adéquate en matière de sécurité, et de suivre de près les modalités de mise en œuvre, la disponibilité sur le marché des produits à base de HC et de HFO, ainsi que le budget des activités. Des discussions précoces et une information claire permettront d</w:t>
      </w:r>
      <w:r w:rsidR="00754147">
        <w:rPr>
          <w:lang w:val="fr-CA" w:eastAsia="fr-CA"/>
        </w:rPr>
        <w:t>’</w:t>
      </w:r>
      <w:r w:rsidRPr="00FE5E54">
        <w:rPr>
          <w:lang w:val="fr-CA" w:eastAsia="fr-CA"/>
        </w:rPr>
        <w:t>assurer l</w:t>
      </w:r>
      <w:r w:rsidR="00754147">
        <w:rPr>
          <w:lang w:val="fr-CA" w:eastAsia="fr-CA"/>
        </w:rPr>
        <w:t>’</w:t>
      </w:r>
      <w:r w:rsidRPr="00FE5E54">
        <w:rPr>
          <w:lang w:val="fr-CA" w:eastAsia="fr-CA"/>
        </w:rPr>
        <w:t>engagement des parties prenantes et de garantir une planification éclairée</w:t>
      </w:r>
      <w:r>
        <w:rPr>
          <w:lang w:val="fr-CA" w:eastAsia="fr-CA"/>
        </w:rPr>
        <w:t>.</w:t>
      </w:r>
    </w:p>
    <w:p w14:paraId="77BA9A74" w14:textId="77777777" w:rsidR="005325FC" w:rsidRPr="00F211D2" w:rsidRDefault="005325FC" w:rsidP="005325FC">
      <w:pPr>
        <w:keepNext/>
        <w:spacing w:before="360" w:after="240"/>
        <w:rPr>
          <w:lang w:val="fr-CA"/>
        </w:rPr>
      </w:pPr>
      <w:r w:rsidRPr="00F211D2">
        <w:rPr>
          <w:b/>
          <w:lang w:val="fr-CA"/>
        </w:rPr>
        <w:t>RECO</w:t>
      </w:r>
      <w:r w:rsidR="00344D22">
        <w:rPr>
          <w:b/>
          <w:lang w:val="fr-CA"/>
        </w:rPr>
        <w:t>MMA</w:t>
      </w:r>
      <w:r w:rsidRPr="00F211D2">
        <w:rPr>
          <w:b/>
          <w:lang w:val="fr-CA"/>
        </w:rPr>
        <w:t>NDATION</w:t>
      </w:r>
    </w:p>
    <w:p w14:paraId="4CC43BC4" w14:textId="77777777" w:rsidR="005325FC" w:rsidRPr="00F211D2" w:rsidRDefault="00344D22" w:rsidP="005325FC">
      <w:pPr>
        <w:pStyle w:val="Heading1"/>
        <w:shd w:val="clear" w:color="auto" w:fill="FFFFFF" w:themeFill="background1"/>
        <w:rPr>
          <w:lang w:val="fr-CA"/>
        </w:rPr>
      </w:pPr>
      <w:r w:rsidRPr="00FE5E54">
        <w:rPr>
          <w:lang w:val="fr-CA" w:eastAsia="fr-CA"/>
        </w:rPr>
        <w:t>Le Comité exécutif pourrait envisager d</w:t>
      </w:r>
      <w:r w:rsidR="00754147">
        <w:rPr>
          <w:lang w:val="fr-CA" w:eastAsia="fr-CA"/>
        </w:rPr>
        <w:t>’</w:t>
      </w:r>
      <w:r w:rsidR="00456324">
        <w:rPr>
          <w:lang w:val="fr-CA" w:eastAsia="fr-CA"/>
        </w:rPr>
        <w:t>approuver le P</w:t>
      </w:r>
      <w:r w:rsidRPr="00FE5E54">
        <w:rPr>
          <w:lang w:val="fr-CA" w:eastAsia="fr-CA"/>
        </w:rPr>
        <w:t xml:space="preserve">rojet pilote visant à maintenir et/ou </w:t>
      </w:r>
      <w:r>
        <w:rPr>
          <w:lang w:val="fr-CA" w:eastAsia="fr-CA"/>
        </w:rPr>
        <w:t xml:space="preserve">à </w:t>
      </w:r>
      <w:r w:rsidRPr="00FE5E54">
        <w:rPr>
          <w:lang w:val="fr-CA" w:eastAsia="fr-CA"/>
        </w:rPr>
        <w:t>améliorer l</w:t>
      </w:r>
      <w:r w:rsidR="00754147">
        <w:rPr>
          <w:lang w:val="fr-CA" w:eastAsia="fr-CA"/>
        </w:rPr>
        <w:t>’</w:t>
      </w:r>
      <w:r w:rsidRPr="00FE5E54">
        <w:rPr>
          <w:lang w:val="fr-CA" w:eastAsia="fr-CA"/>
        </w:rPr>
        <w:t xml:space="preserve">efficacité énergétique des technologies et équipements de remplacement dans le </w:t>
      </w:r>
      <w:r w:rsidR="00456324">
        <w:rPr>
          <w:lang w:val="fr-CA" w:eastAsia="fr-CA"/>
        </w:rPr>
        <w:t>cadre</w:t>
      </w:r>
      <w:r w:rsidRPr="00FE5E54">
        <w:rPr>
          <w:lang w:val="fr-CA" w:eastAsia="fr-CA"/>
        </w:rPr>
        <w:t xml:space="preserve"> de la réduction progressive des HFC (activités </w:t>
      </w:r>
      <w:r>
        <w:rPr>
          <w:lang w:val="fr-CA" w:eastAsia="fr-CA"/>
        </w:rPr>
        <w:t>hors investissement) :</w:t>
      </w:r>
      <w:r w:rsidRPr="00FE5E54">
        <w:rPr>
          <w:lang w:val="fr-CA" w:eastAsia="fr-CA"/>
        </w:rPr>
        <w:t xml:space="preserve"> Introduction d</w:t>
      </w:r>
      <w:r w:rsidR="00456324">
        <w:rPr>
          <w:lang w:val="fr-CA" w:eastAsia="fr-CA"/>
        </w:rPr>
        <w:t>e</w:t>
      </w:r>
      <w:r w:rsidRPr="00FE5E54">
        <w:rPr>
          <w:lang w:val="fr-CA" w:eastAsia="fr-CA"/>
        </w:rPr>
        <w:t xml:space="preserve"> technologie</w:t>
      </w:r>
      <w:r w:rsidR="00456324">
        <w:rPr>
          <w:lang w:val="fr-CA" w:eastAsia="fr-CA"/>
        </w:rPr>
        <w:t>s</w:t>
      </w:r>
      <w:r w:rsidRPr="00FE5E54">
        <w:rPr>
          <w:lang w:val="fr-CA" w:eastAsia="fr-CA"/>
        </w:rPr>
        <w:t xml:space="preserve"> de réfrigération </w:t>
      </w:r>
      <w:r w:rsidRPr="00FE5E54">
        <w:rPr>
          <w:noProof/>
          <w:lang w:val="fr-CA" w:eastAsia="fr-CA"/>
        </w:rPr>
        <w:t>écoénergétique</w:t>
      </w:r>
      <w:r w:rsidRPr="00FE5E54">
        <w:rPr>
          <w:lang w:val="fr-CA" w:eastAsia="fr-CA"/>
        </w:rPr>
        <w:t xml:space="preserve"> à faible potentiel de réchauffement planétaire </w:t>
      </w:r>
      <w:r w:rsidR="00456324">
        <w:rPr>
          <w:lang w:val="fr-CA" w:eastAsia="fr-CA"/>
        </w:rPr>
        <w:t>dans</w:t>
      </w:r>
      <w:r w:rsidRPr="00FE5E54">
        <w:rPr>
          <w:lang w:val="fr-CA" w:eastAsia="fr-CA"/>
        </w:rPr>
        <w:t xml:space="preserve"> les refroidisseurs</w:t>
      </w:r>
      <w:r w:rsidR="00456324">
        <w:rPr>
          <w:lang w:val="fr-CA" w:eastAsia="fr-CA"/>
        </w:rPr>
        <w:t xml:space="preserve"> d’eau</w:t>
      </w:r>
      <w:r w:rsidRPr="00FE5E54">
        <w:rPr>
          <w:lang w:val="fr-CA" w:eastAsia="fr-CA"/>
        </w:rPr>
        <w:t xml:space="preserve"> </w:t>
      </w:r>
      <w:r w:rsidR="00456324">
        <w:rPr>
          <w:lang w:val="fr-CA" w:eastAsia="fr-CA"/>
        </w:rPr>
        <w:t>pour</w:t>
      </w:r>
      <w:r w:rsidRPr="00FE5E54">
        <w:rPr>
          <w:lang w:val="fr-CA" w:eastAsia="fr-CA"/>
        </w:rPr>
        <w:t xml:space="preserve"> le secteur du tourisme, po</w:t>
      </w:r>
      <w:r>
        <w:rPr>
          <w:lang w:val="fr-CA" w:eastAsia="fr-CA"/>
        </w:rPr>
        <w:t>ur un montant de 360 </w:t>
      </w:r>
      <w:r w:rsidRPr="00FE5E54">
        <w:rPr>
          <w:lang w:val="fr-CA" w:eastAsia="fr-CA"/>
        </w:rPr>
        <w:t>000</w:t>
      </w:r>
      <w:r>
        <w:rPr>
          <w:lang w:val="fr-CA" w:eastAsia="fr-CA"/>
        </w:rPr>
        <w:t> $US</w:t>
      </w:r>
      <w:r w:rsidRPr="00FE5E54">
        <w:rPr>
          <w:lang w:val="fr-CA" w:eastAsia="fr-CA"/>
        </w:rPr>
        <w:t xml:space="preserve"> plus d</w:t>
      </w:r>
      <w:r>
        <w:rPr>
          <w:lang w:val="fr-CA" w:eastAsia="fr-CA"/>
        </w:rPr>
        <w:t>es coûts d</w:t>
      </w:r>
      <w:r w:rsidR="00754147">
        <w:rPr>
          <w:lang w:val="fr-CA" w:eastAsia="fr-CA"/>
        </w:rPr>
        <w:t>’</w:t>
      </w:r>
      <w:r w:rsidR="00FA308B">
        <w:rPr>
          <w:lang w:val="fr-CA" w:eastAsia="fr-CA"/>
        </w:rPr>
        <w:t>appui d</w:t>
      </w:r>
      <w:r w:rsidR="00754147">
        <w:rPr>
          <w:lang w:val="fr-CA" w:eastAsia="fr-CA"/>
        </w:rPr>
        <w:t>’</w:t>
      </w:r>
      <w:r>
        <w:rPr>
          <w:lang w:val="fr-CA" w:eastAsia="fr-CA"/>
        </w:rPr>
        <w:t>agence de 25 </w:t>
      </w:r>
      <w:r w:rsidRPr="00FE5E54">
        <w:rPr>
          <w:lang w:val="fr-CA" w:eastAsia="fr-CA"/>
        </w:rPr>
        <w:t>200</w:t>
      </w:r>
      <w:r>
        <w:rPr>
          <w:lang w:val="fr-CA" w:eastAsia="fr-CA"/>
        </w:rPr>
        <w:t> $US</w:t>
      </w:r>
      <w:r w:rsidRPr="00FE5E54">
        <w:rPr>
          <w:lang w:val="fr-CA" w:eastAsia="fr-CA"/>
        </w:rPr>
        <w:t>, pour le PNUD, en notant</w:t>
      </w:r>
      <w:r>
        <w:rPr>
          <w:lang w:val="fr-CA" w:eastAsia="fr-CA"/>
        </w:rPr>
        <w:t> :</w:t>
      </w:r>
    </w:p>
    <w:p w14:paraId="1F35B023" w14:textId="77777777" w:rsidR="005325FC" w:rsidRPr="00F211D2" w:rsidRDefault="00344D22" w:rsidP="007A7C42">
      <w:pPr>
        <w:pStyle w:val="Heading2"/>
        <w:rPr>
          <w:lang w:val="fr-CA"/>
        </w:rPr>
      </w:pPr>
      <w:r>
        <w:rPr>
          <w:lang w:val="fr-CA" w:eastAsia="fr-CA"/>
        </w:rPr>
        <w:t>Que le g</w:t>
      </w:r>
      <w:r w:rsidRPr="00FE5E54">
        <w:rPr>
          <w:lang w:val="fr-CA" w:eastAsia="fr-CA"/>
        </w:rPr>
        <w:t>ouvernement de Cuba s</w:t>
      </w:r>
      <w:r w:rsidR="00754147">
        <w:rPr>
          <w:lang w:val="fr-CA" w:eastAsia="fr-CA"/>
        </w:rPr>
        <w:t>’</w:t>
      </w:r>
      <w:r w:rsidRPr="00FE5E54">
        <w:rPr>
          <w:lang w:val="fr-CA" w:eastAsia="fr-CA"/>
        </w:rPr>
        <w:t xml:space="preserve">est engagé </w:t>
      </w:r>
      <w:r>
        <w:rPr>
          <w:lang w:val="fr-CA" w:eastAsia="fr-CA"/>
        </w:rPr>
        <w:t xml:space="preserve">à respecter les </w:t>
      </w:r>
      <w:r w:rsidRPr="00FE5E54">
        <w:rPr>
          <w:lang w:val="fr-CA" w:eastAsia="fr-CA"/>
        </w:rPr>
        <w:t xml:space="preserve">conditions </w:t>
      </w:r>
      <w:r>
        <w:rPr>
          <w:lang w:val="fr-CA" w:eastAsia="fr-CA"/>
        </w:rPr>
        <w:t>visées dans la décision 91/65 b) </w:t>
      </w:r>
      <w:r w:rsidRPr="00FE5E54">
        <w:rPr>
          <w:lang w:val="fr-CA" w:eastAsia="fr-CA"/>
        </w:rPr>
        <w:t>iv)</w:t>
      </w:r>
      <w:r>
        <w:rPr>
          <w:lang w:val="fr-CA" w:eastAsia="fr-CA"/>
        </w:rPr>
        <w:t> b. à d.; et</w:t>
      </w:r>
    </w:p>
    <w:p w14:paraId="69B2F1B3" w14:textId="77777777" w:rsidR="00BE5C04" w:rsidRPr="00F211D2" w:rsidRDefault="00344D22" w:rsidP="00036505">
      <w:pPr>
        <w:pStyle w:val="Heading2"/>
        <w:rPr>
          <w:lang w:val="fr-CA"/>
        </w:rPr>
      </w:pPr>
      <w:r>
        <w:rPr>
          <w:lang w:val="fr-CA" w:eastAsia="fr-CA"/>
        </w:rPr>
        <w:t>Que l</w:t>
      </w:r>
      <w:r w:rsidRPr="00FE5E54">
        <w:rPr>
          <w:lang w:val="fr-CA" w:eastAsia="fr-CA"/>
        </w:rPr>
        <w:t>e projet</w:t>
      </w:r>
      <w:r>
        <w:rPr>
          <w:lang w:val="fr-CA" w:eastAsia="fr-CA"/>
        </w:rPr>
        <w:t xml:space="preserve"> </w:t>
      </w:r>
      <w:proofErr w:type="gramStart"/>
      <w:r>
        <w:rPr>
          <w:lang w:val="fr-CA" w:eastAsia="fr-CA"/>
        </w:rPr>
        <w:t>sera</w:t>
      </w:r>
      <w:proofErr w:type="gramEnd"/>
      <w:r>
        <w:rPr>
          <w:lang w:val="fr-CA" w:eastAsia="fr-CA"/>
        </w:rPr>
        <w:t xml:space="preserve"> achevé</w:t>
      </w:r>
      <w:r w:rsidR="00FB3993">
        <w:rPr>
          <w:lang w:val="fr-CA" w:eastAsia="fr-CA"/>
        </w:rPr>
        <w:t xml:space="preserve"> sur le plan opérationnel</w:t>
      </w:r>
      <w:r>
        <w:rPr>
          <w:lang w:val="fr-CA" w:eastAsia="fr-CA"/>
        </w:rPr>
        <w:t xml:space="preserve"> au plus tard le 30 juin </w:t>
      </w:r>
      <w:r w:rsidRPr="00FE5E54">
        <w:rPr>
          <w:lang w:val="fr-CA" w:eastAsia="fr-CA"/>
        </w:rPr>
        <w:t xml:space="preserve">2028, et </w:t>
      </w:r>
      <w:r>
        <w:rPr>
          <w:lang w:val="fr-CA" w:eastAsia="fr-CA"/>
        </w:rPr>
        <w:t>qu</w:t>
      </w:r>
      <w:r w:rsidR="00754147">
        <w:rPr>
          <w:lang w:val="fr-CA" w:eastAsia="fr-CA"/>
        </w:rPr>
        <w:t>’</w:t>
      </w:r>
      <w:r w:rsidRPr="00FE5E54">
        <w:rPr>
          <w:lang w:val="fr-CA" w:eastAsia="fr-CA"/>
        </w:rPr>
        <w:t>un rapport détaillé sera soumis</w:t>
      </w:r>
      <w:r>
        <w:rPr>
          <w:lang w:val="fr-CA" w:eastAsia="fr-CA"/>
        </w:rPr>
        <w:t xml:space="preserve"> au Comité exécutif</w:t>
      </w:r>
      <w:r w:rsidRPr="00FE5E54">
        <w:rPr>
          <w:lang w:val="fr-CA" w:eastAsia="fr-CA"/>
        </w:rPr>
        <w:t xml:space="preserve"> dans les six mois suivant </w:t>
      </w:r>
      <w:r>
        <w:rPr>
          <w:lang w:val="fr-CA" w:eastAsia="fr-CA"/>
        </w:rPr>
        <w:t>la date d</w:t>
      </w:r>
      <w:r w:rsidR="00754147">
        <w:rPr>
          <w:lang w:val="fr-CA" w:eastAsia="fr-CA"/>
        </w:rPr>
        <w:t>’</w:t>
      </w:r>
      <w:r w:rsidR="00E65BBF">
        <w:rPr>
          <w:lang w:val="fr-CA" w:eastAsia="fr-CA"/>
        </w:rPr>
        <w:t>achèvement du projet</w:t>
      </w:r>
      <w:r w:rsidR="00974FD9">
        <w:rPr>
          <w:lang w:val="fr-CA" w:eastAsia="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1327B" w14:paraId="6B4F4F00" w14:textId="77777777" w:rsidTr="00814B37">
        <w:trPr>
          <w:trHeight w:val="342"/>
        </w:trPr>
        <w:tc>
          <w:tcPr>
            <w:tcW w:w="1871" w:type="dxa"/>
          </w:tcPr>
          <w:p w14:paraId="10EF48B5" w14:textId="77777777" w:rsidR="00E85409" w:rsidRPr="00F211D2" w:rsidRDefault="00E85409" w:rsidP="00BE5C04">
            <w:pPr>
              <w:jc w:val="center"/>
              <w:rPr>
                <w:lang w:val="fr-CA"/>
              </w:rPr>
            </w:pPr>
          </w:p>
        </w:tc>
        <w:tc>
          <w:tcPr>
            <w:tcW w:w="1872" w:type="dxa"/>
          </w:tcPr>
          <w:p w14:paraId="46C4F1B7" w14:textId="77777777" w:rsidR="00E85409" w:rsidRPr="00F211D2" w:rsidRDefault="00E85409" w:rsidP="00BE5C04">
            <w:pPr>
              <w:jc w:val="center"/>
              <w:rPr>
                <w:lang w:val="fr-CA"/>
              </w:rPr>
            </w:pPr>
          </w:p>
        </w:tc>
        <w:tc>
          <w:tcPr>
            <w:tcW w:w="1872" w:type="dxa"/>
            <w:tcBorders>
              <w:bottom w:val="single" w:sz="4" w:space="0" w:color="auto"/>
            </w:tcBorders>
          </w:tcPr>
          <w:p w14:paraId="0C79C889" w14:textId="77777777" w:rsidR="00E85409" w:rsidRPr="00F211D2" w:rsidRDefault="00E85409" w:rsidP="00BE5C04">
            <w:pPr>
              <w:jc w:val="center"/>
              <w:rPr>
                <w:lang w:val="fr-CA"/>
              </w:rPr>
            </w:pPr>
          </w:p>
        </w:tc>
        <w:tc>
          <w:tcPr>
            <w:tcW w:w="1872" w:type="dxa"/>
          </w:tcPr>
          <w:p w14:paraId="370ED516" w14:textId="77777777" w:rsidR="00E85409" w:rsidRPr="00F211D2" w:rsidRDefault="00E85409" w:rsidP="00BE5C04">
            <w:pPr>
              <w:jc w:val="center"/>
              <w:rPr>
                <w:lang w:val="fr-CA"/>
              </w:rPr>
            </w:pPr>
          </w:p>
        </w:tc>
        <w:tc>
          <w:tcPr>
            <w:tcW w:w="1873" w:type="dxa"/>
          </w:tcPr>
          <w:p w14:paraId="4F117200" w14:textId="77777777" w:rsidR="00E85409" w:rsidRPr="00F211D2" w:rsidRDefault="00E85409" w:rsidP="00BE5C04">
            <w:pPr>
              <w:jc w:val="center"/>
              <w:rPr>
                <w:lang w:val="fr-CA"/>
              </w:rPr>
            </w:pPr>
          </w:p>
        </w:tc>
      </w:tr>
    </w:tbl>
    <w:p w14:paraId="5C96AD82" w14:textId="77777777" w:rsidR="00E85409" w:rsidRPr="00F211D2" w:rsidRDefault="00E85409" w:rsidP="00BE5C04">
      <w:pPr>
        <w:jc w:val="center"/>
        <w:rPr>
          <w:sz w:val="12"/>
          <w:szCs w:val="12"/>
          <w:vertAlign w:val="subscript"/>
          <w:lang w:val="fr-CA"/>
        </w:rPr>
      </w:pPr>
    </w:p>
    <w:sectPr w:rsidR="00E85409" w:rsidRPr="00F211D2"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756AC" w14:textId="77777777" w:rsidR="00781FCA" w:rsidRDefault="00781FCA" w:rsidP="004A504B">
      <w:r>
        <w:separator/>
      </w:r>
    </w:p>
  </w:endnote>
  <w:endnote w:type="continuationSeparator" w:id="0">
    <w:p w14:paraId="7F75C69A" w14:textId="77777777" w:rsidR="00781FCA" w:rsidRDefault="00781FC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FBAA3" w14:textId="77777777" w:rsidR="00800769" w:rsidRPr="0033525D" w:rsidRDefault="00267D9B">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184" w14:textId="77777777" w:rsidR="00800769" w:rsidRPr="0033525D" w:rsidRDefault="00267D9B">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3A3F5" w14:textId="77777777" w:rsidR="00800769" w:rsidRPr="008B5896" w:rsidRDefault="00800769"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8B5896">
      <w:rPr>
        <w:sz w:val="20"/>
        <w:szCs w:val="24"/>
        <w:lang w:val="fr-CA"/>
      </w:rPr>
      <w:t xml:space="preserve">Les documents de </w:t>
    </w:r>
    <w:r w:rsidRPr="008B5896">
      <w:rPr>
        <w:noProof/>
        <w:sz w:val="20"/>
        <w:szCs w:val="24"/>
        <w:lang w:val="fr-CA"/>
      </w:rPr>
      <w:t xml:space="preserve">présession </w:t>
    </w:r>
    <w:r w:rsidRPr="008B5896">
      <w:rPr>
        <w:sz w:val="20"/>
        <w:szCs w:val="24"/>
        <w:lang w:val="fr-CA"/>
      </w:rPr>
      <w:t>du Comité exécutif du Fonds multilatéral aux fins d</w:t>
    </w:r>
    <w:r w:rsidR="00754147">
      <w:rPr>
        <w:sz w:val="20"/>
        <w:szCs w:val="24"/>
        <w:lang w:val="fr-CA"/>
      </w:rPr>
      <w:t>’</w:t>
    </w:r>
    <w:r w:rsidRPr="008B5896">
      <w:rPr>
        <w:sz w:val="20"/>
        <w:szCs w:val="24"/>
        <w:lang w:val="fr-CA"/>
      </w:rPr>
      <w:t>application du Protocole de Montréal sont présentés sous réserve des décisions pouvant être prises par le Comité exécutif après leur publication</w:t>
    </w:r>
    <w:r>
      <w:rPr>
        <w:sz w:val="20"/>
        <w:szCs w:val="24"/>
        <w:lang w:val="fr-CA"/>
      </w:rPr>
      <w:t>.</w:t>
    </w:r>
  </w:p>
  <w:p w14:paraId="4C6591D2" w14:textId="77777777" w:rsidR="00800769" w:rsidRPr="008B5896" w:rsidRDefault="00800769"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9F618" w14:textId="77777777" w:rsidR="00781FCA" w:rsidRDefault="00781FCA" w:rsidP="004A504B">
      <w:r>
        <w:separator/>
      </w:r>
    </w:p>
  </w:footnote>
  <w:footnote w:type="continuationSeparator" w:id="0">
    <w:p w14:paraId="4A1706A0" w14:textId="77777777" w:rsidR="00781FCA" w:rsidRDefault="00781FCA" w:rsidP="004A504B">
      <w:r>
        <w:continuationSeparator/>
      </w:r>
    </w:p>
  </w:footnote>
  <w:footnote w:id="1">
    <w:p w14:paraId="671CCCE9" w14:textId="77777777" w:rsidR="00800769" w:rsidRPr="00C271D0" w:rsidRDefault="00800769" w:rsidP="005325FC">
      <w:pPr>
        <w:pStyle w:val="FootnoteText"/>
        <w:spacing w:after="120"/>
        <w:rPr>
          <w:lang w:val="fr-CA"/>
        </w:rPr>
      </w:pPr>
      <w:r w:rsidRPr="00C271D0">
        <w:rPr>
          <w:rStyle w:val="FootnoteReference"/>
          <w:lang w:val="fr-CA"/>
        </w:rPr>
        <w:footnoteRef/>
      </w:r>
      <w:r w:rsidRPr="00C271D0">
        <w:rPr>
          <w:lang w:val="fr-CA"/>
        </w:rPr>
        <w:t xml:space="preserve"> </w:t>
      </w:r>
      <w:r w:rsidRPr="00C271D0">
        <w:rPr>
          <w:noProof/>
          <w:lang w:val="fr-CA"/>
        </w:rPr>
        <w:t>UNEP/OzL.Pro/ExCom/96</w:t>
      </w:r>
      <w:r w:rsidRPr="00C271D0">
        <w:rPr>
          <w:lang w:val="fr-CA"/>
        </w:rPr>
        <w:t>/1</w:t>
      </w:r>
    </w:p>
  </w:footnote>
  <w:footnote w:id="2">
    <w:p w14:paraId="56EDF623" w14:textId="77777777" w:rsidR="00800769" w:rsidRPr="00C271D0" w:rsidRDefault="00800769" w:rsidP="004F4C6E">
      <w:pPr>
        <w:pStyle w:val="FootnoteText"/>
        <w:rPr>
          <w:sz w:val="19"/>
          <w:szCs w:val="19"/>
          <w:lang w:val="fr-CA"/>
        </w:rPr>
      </w:pPr>
      <w:r w:rsidRPr="00C271D0">
        <w:rPr>
          <w:rStyle w:val="FootnoteReference"/>
          <w:sz w:val="19"/>
          <w:szCs w:val="19"/>
          <w:lang w:val="fr-CA"/>
        </w:rPr>
        <w:footnoteRef/>
      </w:r>
      <w:r w:rsidRPr="00C271D0">
        <w:rPr>
          <w:sz w:val="19"/>
          <w:szCs w:val="19"/>
          <w:lang w:val="fr-CA"/>
        </w:rPr>
        <w:t xml:space="preserve"> </w:t>
      </w:r>
      <w:r>
        <w:rPr>
          <w:bCs/>
          <w:lang w:val="fr-CA" w:eastAsia="fr-CA"/>
        </w:rPr>
        <w:t>Conformément à la lettre du 11 </w:t>
      </w:r>
      <w:r w:rsidRPr="00407AC1">
        <w:rPr>
          <w:bCs/>
          <w:lang w:val="fr-CA" w:eastAsia="fr-CA"/>
        </w:rPr>
        <w:t>février</w:t>
      </w:r>
      <w:r>
        <w:rPr>
          <w:bCs/>
          <w:lang w:val="fr-CA" w:eastAsia="fr-CA"/>
        </w:rPr>
        <w:t> </w:t>
      </w:r>
      <w:r w:rsidRPr="00407AC1">
        <w:rPr>
          <w:bCs/>
          <w:lang w:val="fr-CA" w:eastAsia="fr-CA"/>
        </w:rPr>
        <w:t xml:space="preserve">2025 du </w:t>
      </w:r>
      <w:proofErr w:type="gramStart"/>
      <w:r w:rsidRPr="00407AC1">
        <w:rPr>
          <w:bCs/>
          <w:lang w:val="fr-CA" w:eastAsia="fr-CA"/>
        </w:rPr>
        <w:t>Ministère des sciences</w:t>
      </w:r>
      <w:proofErr w:type="gramEnd"/>
      <w:r w:rsidRPr="00407AC1">
        <w:rPr>
          <w:bCs/>
          <w:lang w:val="fr-CA" w:eastAsia="fr-CA"/>
        </w:rPr>
        <w:t>, de la technologie et de l</w:t>
      </w:r>
      <w:r w:rsidR="00754147">
        <w:rPr>
          <w:bCs/>
          <w:lang w:val="fr-CA" w:eastAsia="fr-CA"/>
        </w:rPr>
        <w:t>’</w:t>
      </w:r>
      <w:r w:rsidRPr="00407AC1">
        <w:rPr>
          <w:bCs/>
          <w:lang w:val="fr-CA" w:eastAsia="fr-CA"/>
        </w:rPr>
        <w:t>environnement de Cuba adressée au PNUD</w:t>
      </w:r>
      <w:r>
        <w:rPr>
          <w:bCs/>
          <w:lang w:val="fr-CA" w:eastAsia="fr-CA"/>
        </w:rPr>
        <w:t>.</w:t>
      </w:r>
    </w:p>
  </w:footnote>
  <w:footnote w:id="3">
    <w:p w14:paraId="02088159" w14:textId="77777777" w:rsidR="00800769" w:rsidRPr="00C271D0" w:rsidRDefault="00800769" w:rsidP="004F4C6E">
      <w:pPr>
        <w:pStyle w:val="FootnoteText"/>
        <w:rPr>
          <w:lang w:val="fr-CA"/>
        </w:rPr>
      </w:pPr>
      <w:r w:rsidRPr="00C271D0">
        <w:rPr>
          <w:rStyle w:val="FootnoteReference"/>
          <w:lang w:val="fr-CA"/>
        </w:rPr>
        <w:footnoteRef/>
      </w:r>
      <w:r w:rsidRPr="00C271D0">
        <w:rPr>
          <w:lang w:val="fr-CA"/>
        </w:rPr>
        <w:t xml:space="preserve"> </w:t>
      </w:r>
      <w:r>
        <w:rPr>
          <w:lang w:val="fr-CA"/>
        </w:rPr>
        <w:t>Dé</w:t>
      </w:r>
      <w:r w:rsidRPr="00C271D0">
        <w:rPr>
          <w:lang w:val="fr-CA"/>
        </w:rPr>
        <w:t>cision 93/59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DB0A" w14:textId="02F80799" w:rsidR="00800769" w:rsidRPr="00981CF5" w:rsidRDefault="00DC2147">
    <w:pPr>
      <w:rPr>
        <w:noProof/>
        <w:lang w:val="fr-CA"/>
      </w:rPr>
    </w:pPr>
    <w:fldSimple w:instr="DOCPROPERTY &quot;Document number&quot;  \* MERGEFORMAT">
      <w:r w:rsidRPr="00DC2147">
        <w:rPr>
          <w:noProof/>
          <w:lang w:val="fr-CA"/>
        </w:rPr>
        <w:t>UNEP/OzL.Pro/ExCom/96/31</w:t>
      </w:r>
    </w:fldSimple>
  </w:p>
  <w:p w14:paraId="09ABDB83" w14:textId="77777777" w:rsidR="00800769" w:rsidRPr="00981CF5" w:rsidRDefault="00800769">
    <w:pPr>
      <w:rPr>
        <w:noProof/>
        <w:lang w:val="fr-CA"/>
      </w:rPr>
    </w:pPr>
  </w:p>
  <w:p w14:paraId="2110F201" w14:textId="77777777" w:rsidR="00800769" w:rsidRPr="00981CF5" w:rsidRDefault="00800769">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1AE2" w14:textId="25AB693A" w:rsidR="00800769" w:rsidRPr="00A26443" w:rsidRDefault="00DC2147">
    <w:pPr>
      <w:jc w:val="right"/>
      <w:rPr>
        <w:noProof/>
        <w:lang w:val="fr-CA"/>
      </w:rPr>
    </w:pPr>
    <w:fldSimple w:instr="DOCPROPERTY &quot;Document number&quot;  \* MERGEFORMAT">
      <w:r w:rsidRPr="00DC2147">
        <w:rPr>
          <w:noProof/>
          <w:lang w:val="fr-CA"/>
        </w:rPr>
        <w:t>UNEP/OzL.Pro/ExCom/96/31</w:t>
      </w:r>
    </w:fldSimple>
  </w:p>
  <w:p w14:paraId="59243DA5" w14:textId="77777777" w:rsidR="00800769" w:rsidRPr="00A26443" w:rsidRDefault="00800769" w:rsidP="005325FC">
    <w:pPr>
      <w:jc w:val="right"/>
      <w:rPr>
        <w:noProof/>
        <w:lang w:val="fr-CA"/>
      </w:rPr>
    </w:pPr>
  </w:p>
  <w:p w14:paraId="5E5DD235" w14:textId="77777777" w:rsidR="00800769" w:rsidRPr="00A26443" w:rsidRDefault="00800769" w:rsidP="005325FC">
    <w:pPr>
      <w:pStyle w:val="Header"/>
      <w:jc w:val="right"/>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292A51A"/>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E242CF7"/>
    <w:multiLevelType w:val="hybridMultilevel"/>
    <w:tmpl w:val="6D968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9175498">
    <w:abstractNumId w:val="0"/>
  </w:num>
  <w:num w:numId="2" w16cid:durableId="109856786">
    <w:abstractNumId w:val="0"/>
  </w:num>
  <w:num w:numId="3" w16cid:durableId="1009066566">
    <w:abstractNumId w:val="0"/>
  </w:num>
  <w:num w:numId="4" w16cid:durableId="798645259">
    <w:abstractNumId w:val="0"/>
  </w:num>
  <w:num w:numId="5" w16cid:durableId="1468624338">
    <w:abstractNumId w:val="1"/>
  </w:num>
  <w:num w:numId="6" w16cid:durableId="880823848">
    <w:abstractNumId w:val="4"/>
  </w:num>
  <w:num w:numId="7" w16cid:durableId="2048674673">
    <w:abstractNumId w:val="5"/>
  </w:num>
  <w:num w:numId="8" w16cid:durableId="424569676">
    <w:abstractNumId w:val="7"/>
  </w:num>
  <w:num w:numId="9" w16cid:durableId="440345066">
    <w:abstractNumId w:val="2"/>
  </w:num>
  <w:num w:numId="10" w16cid:durableId="401368011">
    <w:abstractNumId w:val="6"/>
  </w:num>
  <w:num w:numId="11" w16cid:durableId="135360938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325FC"/>
    <w:rsid w:val="00000FED"/>
    <w:rsid w:val="0000434E"/>
    <w:rsid w:val="00007130"/>
    <w:rsid w:val="00011EF6"/>
    <w:rsid w:val="00012C90"/>
    <w:rsid w:val="000211A9"/>
    <w:rsid w:val="00021238"/>
    <w:rsid w:val="00022071"/>
    <w:rsid w:val="000222A8"/>
    <w:rsid w:val="00022B68"/>
    <w:rsid w:val="0002494F"/>
    <w:rsid w:val="00026CB1"/>
    <w:rsid w:val="00031260"/>
    <w:rsid w:val="0003528E"/>
    <w:rsid w:val="00036505"/>
    <w:rsid w:val="0003681A"/>
    <w:rsid w:val="000372B7"/>
    <w:rsid w:val="0004198E"/>
    <w:rsid w:val="000457CB"/>
    <w:rsid w:val="00050320"/>
    <w:rsid w:val="00050F6E"/>
    <w:rsid w:val="000557BC"/>
    <w:rsid w:val="00061EC2"/>
    <w:rsid w:val="00065FB4"/>
    <w:rsid w:val="00066CE8"/>
    <w:rsid w:val="0007013A"/>
    <w:rsid w:val="00077B9C"/>
    <w:rsid w:val="00080EAD"/>
    <w:rsid w:val="00080ED0"/>
    <w:rsid w:val="00085B8F"/>
    <w:rsid w:val="00090481"/>
    <w:rsid w:val="000A3826"/>
    <w:rsid w:val="000A6C26"/>
    <w:rsid w:val="000B36C8"/>
    <w:rsid w:val="000B41C1"/>
    <w:rsid w:val="000D2263"/>
    <w:rsid w:val="000D52A4"/>
    <w:rsid w:val="000E07BC"/>
    <w:rsid w:val="000E2E21"/>
    <w:rsid w:val="000F1CD4"/>
    <w:rsid w:val="000F4103"/>
    <w:rsid w:val="000F70A7"/>
    <w:rsid w:val="0010502A"/>
    <w:rsid w:val="00113CCA"/>
    <w:rsid w:val="001162AB"/>
    <w:rsid w:val="0012273E"/>
    <w:rsid w:val="00122F25"/>
    <w:rsid w:val="00131FD8"/>
    <w:rsid w:val="00134026"/>
    <w:rsid w:val="001346E5"/>
    <w:rsid w:val="00135980"/>
    <w:rsid w:val="00136DE1"/>
    <w:rsid w:val="0013786F"/>
    <w:rsid w:val="001379D0"/>
    <w:rsid w:val="0014362A"/>
    <w:rsid w:val="00146807"/>
    <w:rsid w:val="00162AFB"/>
    <w:rsid w:val="00164719"/>
    <w:rsid w:val="00166FC4"/>
    <w:rsid w:val="001677AC"/>
    <w:rsid w:val="001736A8"/>
    <w:rsid w:val="00176B46"/>
    <w:rsid w:val="00176DD3"/>
    <w:rsid w:val="001804EA"/>
    <w:rsid w:val="00183A2F"/>
    <w:rsid w:val="00190A61"/>
    <w:rsid w:val="00197179"/>
    <w:rsid w:val="001A0DA7"/>
    <w:rsid w:val="001A2215"/>
    <w:rsid w:val="001A3342"/>
    <w:rsid w:val="001A3E3D"/>
    <w:rsid w:val="001A7049"/>
    <w:rsid w:val="001B1E40"/>
    <w:rsid w:val="001C764E"/>
    <w:rsid w:val="001D0FB4"/>
    <w:rsid w:val="001D43D8"/>
    <w:rsid w:val="001E0BFD"/>
    <w:rsid w:val="001E1052"/>
    <w:rsid w:val="001E21B1"/>
    <w:rsid w:val="001E2F93"/>
    <w:rsid w:val="001E4554"/>
    <w:rsid w:val="001E61E5"/>
    <w:rsid w:val="001F2159"/>
    <w:rsid w:val="001F53FD"/>
    <w:rsid w:val="00200076"/>
    <w:rsid w:val="00206ADB"/>
    <w:rsid w:val="00210B8B"/>
    <w:rsid w:val="00214863"/>
    <w:rsid w:val="002156B4"/>
    <w:rsid w:val="00224FCD"/>
    <w:rsid w:val="00230792"/>
    <w:rsid w:val="00250001"/>
    <w:rsid w:val="00253222"/>
    <w:rsid w:val="00260502"/>
    <w:rsid w:val="00261C13"/>
    <w:rsid w:val="00262847"/>
    <w:rsid w:val="00267D9B"/>
    <w:rsid w:val="00272CAD"/>
    <w:rsid w:val="002743F1"/>
    <w:rsid w:val="0028121D"/>
    <w:rsid w:val="00281BB2"/>
    <w:rsid w:val="00284DFC"/>
    <w:rsid w:val="00293958"/>
    <w:rsid w:val="002947E1"/>
    <w:rsid w:val="002A03C3"/>
    <w:rsid w:val="002B254E"/>
    <w:rsid w:val="002B31B7"/>
    <w:rsid w:val="002B4CE8"/>
    <w:rsid w:val="002B4F15"/>
    <w:rsid w:val="002B72E9"/>
    <w:rsid w:val="002B7D68"/>
    <w:rsid w:val="002C7998"/>
    <w:rsid w:val="002F1E53"/>
    <w:rsid w:val="002F2CAA"/>
    <w:rsid w:val="002F51F0"/>
    <w:rsid w:val="0030052C"/>
    <w:rsid w:val="00304C86"/>
    <w:rsid w:val="00311B71"/>
    <w:rsid w:val="00311E25"/>
    <w:rsid w:val="0031608F"/>
    <w:rsid w:val="00326649"/>
    <w:rsid w:val="003306E1"/>
    <w:rsid w:val="003320E4"/>
    <w:rsid w:val="003344D4"/>
    <w:rsid w:val="0033525D"/>
    <w:rsid w:val="00335291"/>
    <w:rsid w:val="0033704F"/>
    <w:rsid w:val="003404B4"/>
    <w:rsid w:val="003414F3"/>
    <w:rsid w:val="0034262E"/>
    <w:rsid w:val="00344D22"/>
    <w:rsid w:val="00347959"/>
    <w:rsid w:val="00354013"/>
    <w:rsid w:val="0035613E"/>
    <w:rsid w:val="003630DB"/>
    <w:rsid w:val="00363EE9"/>
    <w:rsid w:val="00371252"/>
    <w:rsid w:val="0037195F"/>
    <w:rsid w:val="00376128"/>
    <w:rsid w:val="0037742E"/>
    <w:rsid w:val="00377711"/>
    <w:rsid w:val="00377D56"/>
    <w:rsid w:val="0038245A"/>
    <w:rsid w:val="003840E6"/>
    <w:rsid w:val="00385CFC"/>
    <w:rsid w:val="003865C6"/>
    <w:rsid w:val="0039337A"/>
    <w:rsid w:val="0039764E"/>
    <w:rsid w:val="003A3189"/>
    <w:rsid w:val="003A3CA7"/>
    <w:rsid w:val="003A7E64"/>
    <w:rsid w:val="003B00A6"/>
    <w:rsid w:val="003B33BD"/>
    <w:rsid w:val="003B3CED"/>
    <w:rsid w:val="003B569D"/>
    <w:rsid w:val="003C3C0E"/>
    <w:rsid w:val="003D42A6"/>
    <w:rsid w:val="003D48DC"/>
    <w:rsid w:val="003D4F21"/>
    <w:rsid w:val="003D4FAC"/>
    <w:rsid w:val="003E0249"/>
    <w:rsid w:val="003E1885"/>
    <w:rsid w:val="003E51C8"/>
    <w:rsid w:val="003E7474"/>
    <w:rsid w:val="003E7906"/>
    <w:rsid w:val="003F000F"/>
    <w:rsid w:val="003F08C8"/>
    <w:rsid w:val="003F3C50"/>
    <w:rsid w:val="003F66DB"/>
    <w:rsid w:val="00400D7A"/>
    <w:rsid w:val="00406202"/>
    <w:rsid w:val="00406A6A"/>
    <w:rsid w:val="00406AAC"/>
    <w:rsid w:val="00406B22"/>
    <w:rsid w:val="00407147"/>
    <w:rsid w:val="004078FA"/>
    <w:rsid w:val="0041327B"/>
    <w:rsid w:val="004165A6"/>
    <w:rsid w:val="00417603"/>
    <w:rsid w:val="00431E08"/>
    <w:rsid w:val="004328A7"/>
    <w:rsid w:val="0043326E"/>
    <w:rsid w:val="00434C74"/>
    <w:rsid w:val="004361E6"/>
    <w:rsid w:val="0043766F"/>
    <w:rsid w:val="00451818"/>
    <w:rsid w:val="00456324"/>
    <w:rsid w:val="00456EA4"/>
    <w:rsid w:val="00456EB4"/>
    <w:rsid w:val="00457827"/>
    <w:rsid w:val="00462D8A"/>
    <w:rsid w:val="00470F4A"/>
    <w:rsid w:val="004718F3"/>
    <w:rsid w:val="00471E5A"/>
    <w:rsid w:val="00475040"/>
    <w:rsid w:val="00475D92"/>
    <w:rsid w:val="00480D65"/>
    <w:rsid w:val="00490C06"/>
    <w:rsid w:val="00490EA0"/>
    <w:rsid w:val="00492651"/>
    <w:rsid w:val="00493D40"/>
    <w:rsid w:val="00493EE3"/>
    <w:rsid w:val="004967B6"/>
    <w:rsid w:val="00496E85"/>
    <w:rsid w:val="004A504B"/>
    <w:rsid w:val="004A6911"/>
    <w:rsid w:val="004B3652"/>
    <w:rsid w:val="004B485C"/>
    <w:rsid w:val="004B54E0"/>
    <w:rsid w:val="004B6804"/>
    <w:rsid w:val="004B7384"/>
    <w:rsid w:val="004C39D9"/>
    <w:rsid w:val="004C4269"/>
    <w:rsid w:val="004D6236"/>
    <w:rsid w:val="004D7F90"/>
    <w:rsid w:val="004E4DBB"/>
    <w:rsid w:val="004E4E41"/>
    <w:rsid w:val="004E73DB"/>
    <w:rsid w:val="004E7F9C"/>
    <w:rsid w:val="004F3493"/>
    <w:rsid w:val="004F4C6E"/>
    <w:rsid w:val="004F4E0E"/>
    <w:rsid w:val="004F5143"/>
    <w:rsid w:val="004F6FB2"/>
    <w:rsid w:val="004F74DC"/>
    <w:rsid w:val="00501C95"/>
    <w:rsid w:val="00501E13"/>
    <w:rsid w:val="00502A45"/>
    <w:rsid w:val="00504A6C"/>
    <w:rsid w:val="00510A44"/>
    <w:rsid w:val="00512A0F"/>
    <w:rsid w:val="00512B09"/>
    <w:rsid w:val="005220ED"/>
    <w:rsid w:val="00523709"/>
    <w:rsid w:val="0052449E"/>
    <w:rsid w:val="0052576A"/>
    <w:rsid w:val="005325FC"/>
    <w:rsid w:val="00533796"/>
    <w:rsid w:val="00537343"/>
    <w:rsid w:val="0055120E"/>
    <w:rsid w:val="005516F3"/>
    <w:rsid w:val="00551CB1"/>
    <w:rsid w:val="00555D75"/>
    <w:rsid w:val="0055673B"/>
    <w:rsid w:val="005572E4"/>
    <w:rsid w:val="00560DF0"/>
    <w:rsid w:val="0056759C"/>
    <w:rsid w:val="00577237"/>
    <w:rsid w:val="00580C1A"/>
    <w:rsid w:val="0059513E"/>
    <w:rsid w:val="0059707E"/>
    <w:rsid w:val="005A4AFB"/>
    <w:rsid w:val="005A6AA4"/>
    <w:rsid w:val="005A6D9F"/>
    <w:rsid w:val="005B2660"/>
    <w:rsid w:val="005B2CD2"/>
    <w:rsid w:val="005B48FF"/>
    <w:rsid w:val="005C1E32"/>
    <w:rsid w:val="005C670D"/>
    <w:rsid w:val="005C7487"/>
    <w:rsid w:val="005D0B56"/>
    <w:rsid w:val="005D363F"/>
    <w:rsid w:val="005F0570"/>
    <w:rsid w:val="005F0708"/>
    <w:rsid w:val="005F0B2F"/>
    <w:rsid w:val="005F2260"/>
    <w:rsid w:val="005F3E2B"/>
    <w:rsid w:val="00604C15"/>
    <w:rsid w:val="006158D5"/>
    <w:rsid w:val="00616936"/>
    <w:rsid w:val="00622406"/>
    <w:rsid w:val="00625D83"/>
    <w:rsid w:val="0063244F"/>
    <w:rsid w:val="00640EA3"/>
    <w:rsid w:val="00643B09"/>
    <w:rsid w:val="00644E5D"/>
    <w:rsid w:val="00651984"/>
    <w:rsid w:val="00661E33"/>
    <w:rsid w:val="006623E7"/>
    <w:rsid w:val="00662B80"/>
    <w:rsid w:val="0066768F"/>
    <w:rsid w:val="00670F6C"/>
    <w:rsid w:val="00675FE8"/>
    <w:rsid w:val="00676E58"/>
    <w:rsid w:val="00677A2B"/>
    <w:rsid w:val="00682710"/>
    <w:rsid w:val="00683798"/>
    <w:rsid w:val="00684FA1"/>
    <w:rsid w:val="006852C7"/>
    <w:rsid w:val="006852CE"/>
    <w:rsid w:val="00686262"/>
    <w:rsid w:val="00692549"/>
    <w:rsid w:val="00692D14"/>
    <w:rsid w:val="0069381A"/>
    <w:rsid w:val="006A4ECC"/>
    <w:rsid w:val="006A7A3B"/>
    <w:rsid w:val="006B5853"/>
    <w:rsid w:val="006B5BB9"/>
    <w:rsid w:val="006B65C7"/>
    <w:rsid w:val="006C1727"/>
    <w:rsid w:val="006C2CC9"/>
    <w:rsid w:val="006C32FD"/>
    <w:rsid w:val="006C39CE"/>
    <w:rsid w:val="006D0FCC"/>
    <w:rsid w:val="006D15CE"/>
    <w:rsid w:val="006D21F5"/>
    <w:rsid w:val="006D3089"/>
    <w:rsid w:val="006D58E3"/>
    <w:rsid w:val="006E0C9F"/>
    <w:rsid w:val="006E126D"/>
    <w:rsid w:val="006E1FC3"/>
    <w:rsid w:val="006F66F8"/>
    <w:rsid w:val="00704CE9"/>
    <w:rsid w:val="0070616B"/>
    <w:rsid w:val="00706295"/>
    <w:rsid w:val="00706925"/>
    <w:rsid w:val="00706FDA"/>
    <w:rsid w:val="007105BA"/>
    <w:rsid w:val="00711F9A"/>
    <w:rsid w:val="00713810"/>
    <w:rsid w:val="00716886"/>
    <w:rsid w:val="007174F2"/>
    <w:rsid w:val="0072238A"/>
    <w:rsid w:val="007303A5"/>
    <w:rsid w:val="00730B3E"/>
    <w:rsid w:val="0073420B"/>
    <w:rsid w:val="00736367"/>
    <w:rsid w:val="00740FA4"/>
    <w:rsid w:val="00741C78"/>
    <w:rsid w:val="00744E83"/>
    <w:rsid w:val="0074760E"/>
    <w:rsid w:val="00754147"/>
    <w:rsid w:val="007548C4"/>
    <w:rsid w:val="00754ABA"/>
    <w:rsid w:val="007551C9"/>
    <w:rsid w:val="007558A6"/>
    <w:rsid w:val="00755C1A"/>
    <w:rsid w:val="00760F2D"/>
    <w:rsid w:val="007624A2"/>
    <w:rsid w:val="00763865"/>
    <w:rsid w:val="00772FD3"/>
    <w:rsid w:val="0077742B"/>
    <w:rsid w:val="00781FCA"/>
    <w:rsid w:val="00782B0D"/>
    <w:rsid w:val="00783C8B"/>
    <w:rsid w:val="00784EC7"/>
    <w:rsid w:val="007902BE"/>
    <w:rsid w:val="007911CF"/>
    <w:rsid w:val="00793A08"/>
    <w:rsid w:val="0079781A"/>
    <w:rsid w:val="007A1546"/>
    <w:rsid w:val="007A228C"/>
    <w:rsid w:val="007A2B2D"/>
    <w:rsid w:val="007A368E"/>
    <w:rsid w:val="007A3ADD"/>
    <w:rsid w:val="007A5868"/>
    <w:rsid w:val="007A7C42"/>
    <w:rsid w:val="007B04CE"/>
    <w:rsid w:val="007B2497"/>
    <w:rsid w:val="007B5DE0"/>
    <w:rsid w:val="007B6871"/>
    <w:rsid w:val="007B7A2F"/>
    <w:rsid w:val="007B7F76"/>
    <w:rsid w:val="007C2B69"/>
    <w:rsid w:val="007C32EE"/>
    <w:rsid w:val="007C3D33"/>
    <w:rsid w:val="007D294A"/>
    <w:rsid w:val="007D47D2"/>
    <w:rsid w:val="007D5B7A"/>
    <w:rsid w:val="007D6EC0"/>
    <w:rsid w:val="007D7E1D"/>
    <w:rsid w:val="007E503C"/>
    <w:rsid w:val="007E75E6"/>
    <w:rsid w:val="00800769"/>
    <w:rsid w:val="0080345C"/>
    <w:rsid w:val="00814B37"/>
    <w:rsid w:val="00822410"/>
    <w:rsid w:val="0082522F"/>
    <w:rsid w:val="00825BFF"/>
    <w:rsid w:val="00826920"/>
    <w:rsid w:val="008313FD"/>
    <w:rsid w:val="00831979"/>
    <w:rsid w:val="008344A5"/>
    <w:rsid w:val="00851352"/>
    <w:rsid w:val="00852A81"/>
    <w:rsid w:val="00853D03"/>
    <w:rsid w:val="00857077"/>
    <w:rsid w:val="00863230"/>
    <w:rsid w:val="00865BD0"/>
    <w:rsid w:val="008717D8"/>
    <w:rsid w:val="0087215C"/>
    <w:rsid w:val="00875C25"/>
    <w:rsid w:val="00875D25"/>
    <w:rsid w:val="00880E35"/>
    <w:rsid w:val="00882AC4"/>
    <w:rsid w:val="008875FE"/>
    <w:rsid w:val="00887F8E"/>
    <w:rsid w:val="00896234"/>
    <w:rsid w:val="00897E43"/>
    <w:rsid w:val="008B0DAC"/>
    <w:rsid w:val="008B469A"/>
    <w:rsid w:val="008B5896"/>
    <w:rsid w:val="008B5D2B"/>
    <w:rsid w:val="008B7622"/>
    <w:rsid w:val="008C222B"/>
    <w:rsid w:val="008C2654"/>
    <w:rsid w:val="008C5638"/>
    <w:rsid w:val="008C5738"/>
    <w:rsid w:val="008C7EAD"/>
    <w:rsid w:val="008D0CFE"/>
    <w:rsid w:val="008D1160"/>
    <w:rsid w:val="008D6152"/>
    <w:rsid w:val="008E7BA9"/>
    <w:rsid w:val="008F06A3"/>
    <w:rsid w:val="008F0F81"/>
    <w:rsid w:val="008F241B"/>
    <w:rsid w:val="008F27BF"/>
    <w:rsid w:val="008F2E64"/>
    <w:rsid w:val="008F482B"/>
    <w:rsid w:val="00900367"/>
    <w:rsid w:val="0090757E"/>
    <w:rsid w:val="009142EC"/>
    <w:rsid w:val="009145E4"/>
    <w:rsid w:val="009154C3"/>
    <w:rsid w:val="00915E5A"/>
    <w:rsid w:val="00916FD6"/>
    <w:rsid w:val="00923540"/>
    <w:rsid w:val="00926767"/>
    <w:rsid w:val="00927294"/>
    <w:rsid w:val="00931318"/>
    <w:rsid w:val="009313E0"/>
    <w:rsid w:val="009361D5"/>
    <w:rsid w:val="009428A4"/>
    <w:rsid w:val="00942C4C"/>
    <w:rsid w:val="009437B6"/>
    <w:rsid w:val="00947706"/>
    <w:rsid w:val="0095533F"/>
    <w:rsid w:val="009562EA"/>
    <w:rsid w:val="009659F4"/>
    <w:rsid w:val="00970D60"/>
    <w:rsid w:val="00974FD9"/>
    <w:rsid w:val="009774C7"/>
    <w:rsid w:val="00981490"/>
    <w:rsid w:val="00981CF5"/>
    <w:rsid w:val="0098328A"/>
    <w:rsid w:val="0098437E"/>
    <w:rsid w:val="0098657E"/>
    <w:rsid w:val="009874D0"/>
    <w:rsid w:val="0099390E"/>
    <w:rsid w:val="00995500"/>
    <w:rsid w:val="009960E5"/>
    <w:rsid w:val="009A6977"/>
    <w:rsid w:val="009A7ADC"/>
    <w:rsid w:val="009B0D30"/>
    <w:rsid w:val="009B5BE5"/>
    <w:rsid w:val="009B7EC8"/>
    <w:rsid w:val="009C19B7"/>
    <w:rsid w:val="009C5ABB"/>
    <w:rsid w:val="009C61C4"/>
    <w:rsid w:val="009D7C51"/>
    <w:rsid w:val="009E196C"/>
    <w:rsid w:val="009E259A"/>
    <w:rsid w:val="009E2EB0"/>
    <w:rsid w:val="009E6A0A"/>
    <w:rsid w:val="009E6B03"/>
    <w:rsid w:val="009F36BF"/>
    <w:rsid w:val="009F6A0C"/>
    <w:rsid w:val="00A00F0F"/>
    <w:rsid w:val="00A10945"/>
    <w:rsid w:val="00A111B6"/>
    <w:rsid w:val="00A26443"/>
    <w:rsid w:val="00A26D27"/>
    <w:rsid w:val="00A31891"/>
    <w:rsid w:val="00A35424"/>
    <w:rsid w:val="00A3649C"/>
    <w:rsid w:val="00A376EE"/>
    <w:rsid w:val="00A42A99"/>
    <w:rsid w:val="00A449EE"/>
    <w:rsid w:val="00A45389"/>
    <w:rsid w:val="00A5151A"/>
    <w:rsid w:val="00A57E0A"/>
    <w:rsid w:val="00A62075"/>
    <w:rsid w:val="00A63B72"/>
    <w:rsid w:val="00A63EE6"/>
    <w:rsid w:val="00A64D48"/>
    <w:rsid w:val="00A7750A"/>
    <w:rsid w:val="00A77919"/>
    <w:rsid w:val="00A8097E"/>
    <w:rsid w:val="00A823F6"/>
    <w:rsid w:val="00A8559C"/>
    <w:rsid w:val="00A856FE"/>
    <w:rsid w:val="00A85A11"/>
    <w:rsid w:val="00A8719E"/>
    <w:rsid w:val="00AA0A89"/>
    <w:rsid w:val="00AA2EC1"/>
    <w:rsid w:val="00AA45D6"/>
    <w:rsid w:val="00AA5368"/>
    <w:rsid w:val="00AA624F"/>
    <w:rsid w:val="00AA6429"/>
    <w:rsid w:val="00AB0C24"/>
    <w:rsid w:val="00AC01AA"/>
    <w:rsid w:val="00AC3EE9"/>
    <w:rsid w:val="00AC4F72"/>
    <w:rsid w:val="00AC5041"/>
    <w:rsid w:val="00AC5DD2"/>
    <w:rsid w:val="00AE482E"/>
    <w:rsid w:val="00AE5149"/>
    <w:rsid w:val="00AE705B"/>
    <w:rsid w:val="00AF1B39"/>
    <w:rsid w:val="00AF55C8"/>
    <w:rsid w:val="00AF563B"/>
    <w:rsid w:val="00AF741A"/>
    <w:rsid w:val="00B01ADB"/>
    <w:rsid w:val="00B04161"/>
    <w:rsid w:val="00B04EC0"/>
    <w:rsid w:val="00B056F9"/>
    <w:rsid w:val="00B11E3D"/>
    <w:rsid w:val="00B12678"/>
    <w:rsid w:val="00B14D2C"/>
    <w:rsid w:val="00B15979"/>
    <w:rsid w:val="00B17E82"/>
    <w:rsid w:val="00B20075"/>
    <w:rsid w:val="00B22958"/>
    <w:rsid w:val="00B30C2A"/>
    <w:rsid w:val="00B30DA0"/>
    <w:rsid w:val="00B3177B"/>
    <w:rsid w:val="00B42A08"/>
    <w:rsid w:val="00B4575A"/>
    <w:rsid w:val="00B46FE9"/>
    <w:rsid w:val="00B477A5"/>
    <w:rsid w:val="00B51D38"/>
    <w:rsid w:val="00B5668D"/>
    <w:rsid w:val="00B575BA"/>
    <w:rsid w:val="00B71608"/>
    <w:rsid w:val="00B76429"/>
    <w:rsid w:val="00B86471"/>
    <w:rsid w:val="00B956D4"/>
    <w:rsid w:val="00B97446"/>
    <w:rsid w:val="00BA7432"/>
    <w:rsid w:val="00BB2764"/>
    <w:rsid w:val="00BC1AA0"/>
    <w:rsid w:val="00BC2495"/>
    <w:rsid w:val="00BC314A"/>
    <w:rsid w:val="00BC7EB9"/>
    <w:rsid w:val="00BD2643"/>
    <w:rsid w:val="00BD2E55"/>
    <w:rsid w:val="00BD50DF"/>
    <w:rsid w:val="00BD56B1"/>
    <w:rsid w:val="00BD6558"/>
    <w:rsid w:val="00BE5C04"/>
    <w:rsid w:val="00BE69B9"/>
    <w:rsid w:val="00BF1F1C"/>
    <w:rsid w:val="00BF2AD7"/>
    <w:rsid w:val="00BF2F76"/>
    <w:rsid w:val="00BF3022"/>
    <w:rsid w:val="00BF3214"/>
    <w:rsid w:val="00BF5573"/>
    <w:rsid w:val="00C05D8B"/>
    <w:rsid w:val="00C07807"/>
    <w:rsid w:val="00C15867"/>
    <w:rsid w:val="00C22398"/>
    <w:rsid w:val="00C2296D"/>
    <w:rsid w:val="00C23155"/>
    <w:rsid w:val="00C271D0"/>
    <w:rsid w:val="00C317A7"/>
    <w:rsid w:val="00C373EE"/>
    <w:rsid w:val="00C37968"/>
    <w:rsid w:val="00C40C41"/>
    <w:rsid w:val="00C45885"/>
    <w:rsid w:val="00C463BC"/>
    <w:rsid w:val="00C501C7"/>
    <w:rsid w:val="00C50ACE"/>
    <w:rsid w:val="00C50F22"/>
    <w:rsid w:val="00C57971"/>
    <w:rsid w:val="00C604D5"/>
    <w:rsid w:val="00C62B3B"/>
    <w:rsid w:val="00C63C4A"/>
    <w:rsid w:val="00C65BD7"/>
    <w:rsid w:val="00C76BA4"/>
    <w:rsid w:val="00C83A48"/>
    <w:rsid w:val="00C85865"/>
    <w:rsid w:val="00C85E85"/>
    <w:rsid w:val="00C87379"/>
    <w:rsid w:val="00C87419"/>
    <w:rsid w:val="00C926C8"/>
    <w:rsid w:val="00C93BD4"/>
    <w:rsid w:val="00CA2EAE"/>
    <w:rsid w:val="00CA4AC1"/>
    <w:rsid w:val="00CA59FB"/>
    <w:rsid w:val="00CB0316"/>
    <w:rsid w:val="00CB0B11"/>
    <w:rsid w:val="00CB1DBA"/>
    <w:rsid w:val="00CB22A6"/>
    <w:rsid w:val="00CB426A"/>
    <w:rsid w:val="00CB5354"/>
    <w:rsid w:val="00CB7197"/>
    <w:rsid w:val="00CC3C9E"/>
    <w:rsid w:val="00CC5D4B"/>
    <w:rsid w:val="00CC6A14"/>
    <w:rsid w:val="00CC70A3"/>
    <w:rsid w:val="00CD0AF9"/>
    <w:rsid w:val="00CD1CC8"/>
    <w:rsid w:val="00CD4442"/>
    <w:rsid w:val="00CD53C3"/>
    <w:rsid w:val="00CD574E"/>
    <w:rsid w:val="00CE14A3"/>
    <w:rsid w:val="00CE4C22"/>
    <w:rsid w:val="00CE76E5"/>
    <w:rsid w:val="00CF2DDD"/>
    <w:rsid w:val="00CF41EC"/>
    <w:rsid w:val="00CF5817"/>
    <w:rsid w:val="00CF5D04"/>
    <w:rsid w:val="00D04DE4"/>
    <w:rsid w:val="00D063F1"/>
    <w:rsid w:val="00D11735"/>
    <w:rsid w:val="00D14F22"/>
    <w:rsid w:val="00D150F6"/>
    <w:rsid w:val="00D22758"/>
    <w:rsid w:val="00D36054"/>
    <w:rsid w:val="00D4741C"/>
    <w:rsid w:val="00D477C5"/>
    <w:rsid w:val="00D50B05"/>
    <w:rsid w:val="00D518E9"/>
    <w:rsid w:val="00D57918"/>
    <w:rsid w:val="00D60EF7"/>
    <w:rsid w:val="00D610E0"/>
    <w:rsid w:val="00D62495"/>
    <w:rsid w:val="00D633F0"/>
    <w:rsid w:val="00D66042"/>
    <w:rsid w:val="00D73DC6"/>
    <w:rsid w:val="00D74C1A"/>
    <w:rsid w:val="00D74F82"/>
    <w:rsid w:val="00D754C1"/>
    <w:rsid w:val="00D77393"/>
    <w:rsid w:val="00D77A35"/>
    <w:rsid w:val="00D81B3E"/>
    <w:rsid w:val="00D830FA"/>
    <w:rsid w:val="00D85CF3"/>
    <w:rsid w:val="00D90C70"/>
    <w:rsid w:val="00D90E49"/>
    <w:rsid w:val="00D96ADE"/>
    <w:rsid w:val="00DA0CE2"/>
    <w:rsid w:val="00DA2387"/>
    <w:rsid w:val="00DB14A5"/>
    <w:rsid w:val="00DB41A2"/>
    <w:rsid w:val="00DC2147"/>
    <w:rsid w:val="00DC6A10"/>
    <w:rsid w:val="00DD4CF4"/>
    <w:rsid w:val="00DD5FCF"/>
    <w:rsid w:val="00DE657E"/>
    <w:rsid w:val="00DF4601"/>
    <w:rsid w:val="00DF4704"/>
    <w:rsid w:val="00E024AA"/>
    <w:rsid w:val="00E11E3A"/>
    <w:rsid w:val="00E11FDA"/>
    <w:rsid w:val="00E15C77"/>
    <w:rsid w:val="00E1693E"/>
    <w:rsid w:val="00E174B9"/>
    <w:rsid w:val="00E22A96"/>
    <w:rsid w:val="00E23E6F"/>
    <w:rsid w:val="00E2416F"/>
    <w:rsid w:val="00E250F1"/>
    <w:rsid w:val="00E25A18"/>
    <w:rsid w:val="00E26AD2"/>
    <w:rsid w:val="00E3550D"/>
    <w:rsid w:val="00E35812"/>
    <w:rsid w:val="00E43091"/>
    <w:rsid w:val="00E4320B"/>
    <w:rsid w:val="00E4619B"/>
    <w:rsid w:val="00E52838"/>
    <w:rsid w:val="00E55C1A"/>
    <w:rsid w:val="00E614E0"/>
    <w:rsid w:val="00E65BBF"/>
    <w:rsid w:val="00E73F7F"/>
    <w:rsid w:val="00E753E8"/>
    <w:rsid w:val="00E85409"/>
    <w:rsid w:val="00E92E43"/>
    <w:rsid w:val="00E9339B"/>
    <w:rsid w:val="00E95ED9"/>
    <w:rsid w:val="00EA1407"/>
    <w:rsid w:val="00EA429F"/>
    <w:rsid w:val="00EA4F9E"/>
    <w:rsid w:val="00EA63CA"/>
    <w:rsid w:val="00EA6D3B"/>
    <w:rsid w:val="00EB00AD"/>
    <w:rsid w:val="00EB136C"/>
    <w:rsid w:val="00EB23E8"/>
    <w:rsid w:val="00EB480E"/>
    <w:rsid w:val="00EB5234"/>
    <w:rsid w:val="00EB5EC6"/>
    <w:rsid w:val="00EB7CC1"/>
    <w:rsid w:val="00EB7FC9"/>
    <w:rsid w:val="00EC0350"/>
    <w:rsid w:val="00EC38C7"/>
    <w:rsid w:val="00EC7AF1"/>
    <w:rsid w:val="00ED27E8"/>
    <w:rsid w:val="00ED2E9A"/>
    <w:rsid w:val="00ED3C69"/>
    <w:rsid w:val="00ED7137"/>
    <w:rsid w:val="00EE2FA2"/>
    <w:rsid w:val="00EF06EA"/>
    <w:rsid w:val="00EF6C2E"/>
    <w:rsid w:val="00F01088"/>
    <w:rsid w:val="00F026AD"/>
    <w:rsid w:val="00F04374"/>
    <w:rsid w:val="00F07604"/>
    <w:rsid w:val="00F10452"/>
    <w:rsid w:val="00F16C18"/>
    <w:rsid w:val="00F2093B"/>
    <w:rsid w:val="00F21088"/>
    <w:rsid w:val="00F211D2"/>
    <w:rsid w:val="00F326BF"/>
    <w:rsid w:val="00F327E7"/>
    <w:rsid w:val="00F35746"/>
    <w:rsid w:val="00F447C7"/>
    <w:rsid w:val="00F459B4"/>
    <w:rsid w:val="00F47D26"/>
    <w:rsid w:val="00F5211B"/>
    <w:rsid w:val="00F554A9"/>
    <w:rsid w:val="00F60A7E"/>
    <w:rsid w:val="00F70FEB"/>
    <w:rsid w:val="00F716FD"/>
    <w:rsid w:val="00F80355"/>
    <w:rsid w:val="00F858AA"/>
    <w:rsid w:val="00F87C43"/>
    <w:rsid w:val="00FA2E35"/>
    <w:rsid w:val="00FA308B"/>
    <w:rsid w:val="00FA5722"/>
    <w:rsid w:val="00FB0C81"/>
    <w:rsid w:val="00FB2B91"/>
    <w:rsid w:val="00FB3993"/>
    <w:rsid w:val="00FC1B2A"/>
    <w:rsid w:val="00FC2200"/>
    <w:rsid w:val="00FC2540"/>
    <w:rsid w:val="00FC35C3"/>
    <w:rsid w:val="00FD413A"/>
    <w:rsid w:val="00FD5295"/>
    <w:rsid w:val="00FE07BB"/>
    <w:rsid w:val="00FE0F55"/>
    <w:rsid w:val="00FE2D28"/>
    <w:rsid w:val="00FF0204"/>
    <w:rsid w:val="00FF3AED"/>
    <w:rsid w:val="00FF4C23"/>
    <w:rsid w:val="00FF7DBF"/>
    <w:rsid w:val="029FD8AC"/>
    <w:rsid w:val="076BC34E"/>
    <w:rsid w:val="0ACAF540"/>
    <w:rsid w:val="1672EEF6"/>
    <w:rsid w:val="18142438"/>
    <w:rsid w:val="1B2CA766"/>
    <w:rsid w:val="1B9ED73D"/>
    <w:rsid w:val="21580649"/>
    <w:rsid w:val="25813804"/>
    <w:rsid w:val="279916F8"/>
    <w:rsid w:val="2AD3E3FC"/>
    <w:rsid w:val="323EC4DA"/>
    <w:rsid w:val="33FF05F2"/>
    <w:rsid w:val="3578A03B"/>
    <w:rsid w:val="3608A758"/>
    <w:rsid w:val="3F6074EE"/>
    <w:rsid w:val="42E84078"/>
    <w:rsid w:val="4CA38308"/>
    <w:rsid w:val="51EFA9C9"/>
    <w:rsid w:val="59BC531A"/>
    <w:rsid w:val="5E924434"/>
    <w:rsid w:val="601A3DC8"/>
    <w:rsid w:val="64D72F76"/>
    <w:rsid w:val="6E59A626"/>
    <w:rsid w:val="798A79BA"/>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DB093"/>
  <w15:docId w15:val="{D26DEB9A-990A-4A6F-ABA7-5C9AD637B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5325F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325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325FC"/>
    <w:rPr>
      <w:sz w:val="22"/>
      <w:szCs w:val="22"/>
      <w:lang w:val="en-CA"/>
    </w:rPr>
  </w:style>
  <w:style w:type="character" w:customStyle="1" w:styleId="HeaderChar">
    <w:name w:val="Header Char"/>
    <w:basedOn w:val="DefaultParagraphFont"/>
    <w:link w:val="Header"/>
    <w:rsid w:val="005325F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325F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5325FC"/>
    <w:rPr>
      <w:sz w:val="22"/>
      <w:szCs w:val="22"/>
      <w:lang w:val="en-CA"/>
    </w:rPr>
  </w:style>
  <w:style w:type="character" w:customStyle="1" w:styleId="normaltextrun">
    <w:name w:val="normaltextrun"/>
    <w:basedOn w:val="DefaultParagraphFont"/>
    <w:rsid w:val="005325FC"/>
  </w:style>
  <w:style w:type="paragraph" w:styleId="NoSpacing">
    <w:name w:val="No Spacing"/>
    <w:uiPriority w:val="1"/>
    <w:qFormat/>
    <w:rsid w:val="005325FC"/>
  </w:style>
  <w:style w:type="character" w:customStyle="1" w:styleId="FooterChar">
    <w:name w:val="Footer Char"/>
    <w:basedOn w:val="DefaultParagraphFont"/>
    <w:link w:val="Footer"/>
    <w:uiPriority w:val="99"/>
    <w:rsid w:val="005325FC"/>
    <w:rPr>
      <w:sz w:val="22"/>
      <w:szCs w:val="22"/>
      <w:lang w:val="en-CA"/>
    </w:rPr>
  </w:style>
  <w:style w:type="paragraph" w:styleId="Revision">
    <w:name w:val="Revision"/>
    <w:hidden/>
    <w:uiPriority w:val="99"/>
    <w:semiHidden/>
    <w:rsid w:val="005325FC"/>
    <w:rPr>
      <w:sz w:val="22"/>
      <w:szCs w:val="22"/>
      <w:lang w:val="en-CA"/>
    </w:rPr>
  </w:style>
  <w:style w:type="paragraph" w:styleId="Caption">
    <w:name w:val="caption"/>
    <w:basedOn w:val="Normal"/>
    <w:next w:val="Normal"/>
    <w:qFormat/>
    <w:rsid w:val="005325FC"/>
    <w:rPr>
      <w:b/>
      <w:bCs/>
      <w:sz w:val="20"/>
      <w:szCs w:val="20"/>
      <w:lang w:val="es-ES_tradnl" w:eastAsia="es-ES_tradnl"/>
    </w:rPr>
  </w:style>
  <w:style w:type="character" w:customStyle="1" w:styleId="y2iqfc">
    <w:name w:val="y2iqfc"/>
    <w:basedOn w:val="DefaultParagraphFont"/>
    <w:rsid w:val="005325FC"/>
  </w:style>
  <w:style w:type="character" w:styleId="Hyperlink">
    <w:name w:val="Hyperlink"/>
    <w:basedOn w:val="DefaultParagraphFont"/>
    <w:uiPriority w:val="99"/>
    <w:unhideWhenUsed/>
    <w:rsid w:val="007174F2"/>
    <w:rPr>
      <w:color w:val="0000FF" w:themeColor="hyperlink"/>
      <w:u w:val="single"/>
    </w:rPr>
  </w:style>
  <w:style w:type="character" w:customStyle="1" w:styleId="UnresolvedMention1">
    <w:name w:val="Unresolved Mention1"/>
    <w:basedOn w:val="DefaultParagraphFont"/>
    <w:uiPriority w:val="99"/>
    <w:semiHidden/>
    <w:unhideWhenUsed/>
    <w:rsid w:val="00717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http://purl.org/dc/elements/1.1/"/>
    <ds:schemaRef ds:uri="eb6c2e4c-3f1c-4103-a37b-37c984dbe58f"/>
    <ds:schemaRef ds:uri="http://www.w3.org/XML/1998/namespace"/>
    <ds:schemaRef ds:uri="http://schemas.microsoft.com/office/infopath/2007/PartnerControls"/>
    <ds:schemaRef ds:uri="http://schemas.openxmlformats.org/package/2006/metadata/core-properties"/>
    <ds:schemaRef ds:uri="http://purl.org/dc/dcmitype/"/>
    <ds:schemaRef ds:uri="b93c647f-d63b-431a-95c8-8e00048cff23"/>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90A97F62-2B6F-4393-9F1E-6A1746079629}">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3</TotalTime>
  <Pages>8</Pages>
  <Words>3401</Words>
  <Characters>19387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Proposition de projet : Cuba</vt:lpstr>
    </vt:vector>
  </TitlesOfParts>
  <Company>UNMFS</Company>
  <LinksUpToDate>false</LinksUpToDate>
  <CharactersWithSpaces>22743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Cuba</dc:title>
  <dc:creator>Dominika Suwik</dc:creator>
  <cp:keywords>96th ExCom</cp:keywords>
  <dc:description>Energy efficiency project (decision 91/65)</dc:description>
  <cp:lastModifiedBy>Angela Xue He Yan</cp:lastModifiedBy>
  <cp:revision>4</cp:revision>
  <cp:lastPrinted>2001-05-26T16:40:00Z</cp:lastPrinted>
  <dcterms:created xsi:type="dcterms:W3CDTF">2025-04-30T17:18:00Z</dcterms:created>
  <dcterms:modified xsi:type="dcterms:W3CDTF">2025-05-01T18:54:00Z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