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61360B" w:rsidP="00826F1B">
            <w:pPr>
              <w:rPr>
                <w:rtl/>
              </w:rPr>
            </w:pPr>
            <w:r>
              <w:fldChar w:fldCharType="begin"/>
            </w:r>
            <w:r>
              <w:instrText xml:space="preserve"> DOCPROPERTY "Document number"  \* MERGEFORMAT </w:instrText>
            </w:r>
            <w:r>
              <w:fldChar w:fldCharType="separate"/>
            </w:r>
            <w:r w:rsidR="001D17F0">
              <w:t>UNEP/</w:t>
            </w:r>
            <w:proofErr w:type="spellStart"/>
            <w:r w:rsidR="001D17F0">
              <w:t>OzL.Pro</w:t>
            </w:r>
            <w:proofErr w:type="spellEnd"/>
            <w:r w:rsidR="001D17F0">
              <w:t>/</w:t>
            </w:r>
            <w:proofErr w:type="spellStart"/>
            <w:r w:rsidR="001D17F0">
              <w:t>ExCom</w:t>
            </w:r>
            <w:proofErr w:type="spellEnd"/>
            <w:r w:rsidR="001D17F0">
              <w:t>/84/46</w:t>
            </w:r>
            <w:r>
              <w:fldChar w:fldCharType="end"/>
            </w:r>
          </w:p>
          <w:p w:rsidR="00662A73" w:rsidRPr="003F73BA" w:rsidRDefault="006D074D" w:rsidP="00826F1B">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826F1B">
              <w:rPr>
                <w:lang w:val="en-US"/>
              </w:rPr>
              <w:t>15 November</w:t>
            </w:r>
            <w:r w:rsidR="00DF7669" w:rsidRPr="00DF7669">
              <w:t xml:space="preserve"> 2019</w:t>
            </w:r>
            <w:r>
              <w:fldChar w:fldCharType="end"/>
            </w:r>
          </w:p>
          <w:p w:rsidR="00662A73" w:rsidRPr="00826F1B"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826F1B">
      <w:pPr>
        <w:pStyle w:val="Heading2"/>
        <w:numPr>
          <w:ilvl w:val="0"/>
          <w:numId w:val="0"/>
        </w:numPr>
        <w:bidi/>
        <w:ind w:left="4"/>
        <w:rPr>
          <w:rtl/>
          <w:lang w:val="en-US" w:bidi="ar-LB"/>
        </w:rPr>
      </w:pPr>
    </w:p>
    <w:p w:rsidR="00841127" w:rsidRDefault="00841127" w:rsidP="00841127">
      <w:pPr>
        <w:bidi/>
        <w:rPr>
          <w:rtl/>
          <w:lang w:val="en-US" w:bidi="ar-LB"/>
        </w:rPr>
      </w:pPr>
    </w:p>
    <w:p w:rsidR="00841127" w:rsidRPr="00841127" w:rsidRDefault="00841127" w:rsidP="00841127">
      <w:pPr>
        <w:bidi/>
        <w:rPr>
          <w:lang w:val="en-US" w:bidi="ar-LB"/>
        </w:rPr>
      </w:pPr>
    </w:p>
    <w:p w:rsidR="00817D5F" w:rsidRPr="00841127" w:rsidRDefault="00817D5F" w:rsidP="00F47126">
      <w:pPr>
        <w:bidi/>
        <w:spacing w:after="80"/>
        <w:jc w:val="center"/>
        <w:rPr>
          <w:bCs/>
          <w:sz w:val="32"/>
          <w:szCs w:val="32"/>
          <w:rtl/>
          <w:lang w:val="fr-FR" w:bidi="ar-LB"/>
        </w:rPr>
      </w:pPr>
      <w:r w:rsidRPr="00841127">
        <w:rPr>
          <w:rFonts w:hint="cs"/>
          <w:bCs/>
          <w:sz w:val="32"/>
          <w:szCs w:val="32"/>
          <w:rtl/>
          <w:lang w:bidi="ar-AE"/>
        </w:rPr>
        <w:t>مقترح</w:t>
      </w:r>
      <w:r w:rsidRPr="00841127">
        <w:rPr>
          <w:bCs/>
          <w:sz w:val="32"/>
          <w:szCs w:val="32"/>
          <w:rtl/>
          <w:lang w:bidi="ar-AE"/>
        </w:rPr>
        <w:t xml:space="preserve"> مشروع </w:t>
      </w:r>
      <w:r w:rsidRPr="00841127">
        <w:rPr>
          <w:rFonts w:hint="cs"/>
          <w:bCs/>
          <w:sz w:val="32"/>
          <w:szCs w:val="32"/>
          <w:rtl/>
          <w:lang w:bidi="ar-AE"/>
        </w:rPr>
        <w:t xml:space="preserve"> :</w:t>
      </w:r>
      <w:r w:rsidRPr="00841127">
        <w:rPr>
          <w:rFonts w:hint="cs"/>
          <w:bCs/>
          <w:sz w:val="32"/>
          <w:szCs w:val="32"/>
          <w:rtl/>
          <w:lang w:val="fr-FR" w:bidi="ar-LB"/>
        </w:rPr>
        <w:t xml:space="preserve"> كوت ديفوار</w:t>
      </w:r>
    </w:p>
    <w:p w:rsidR="00817D5F" w:rsidRDefault="00817D5F" w:rsidP="00817D5F">
      <w:pPr>
        <w:bidi/>
        <w:spacing w:after="80"/>
        <w:rPr>
          <w:b/>
          <w:szCs w:val="24"/>
          <w:rtl/>
          <w:lang w:bidi="ar-EG"/>
        </w:rPr>
      </w:pPr>
    </w:p>
    <w:p w:rsidR="00817D5F" w:rsidRPr="00841127" w:rsidRDefault="00817D5F" w:rsidP="00817D5F">
      <w:pPr>
        <w:bidi/>
        <w:spacing w:after="80"/>
        <w:rPr>
          <w:b/>
          <w:sz w:val="26"/>
          <w:szCs w:val="26"/>
          <w:rtl/>
          <w:lang w:bidi="ar-EG"/>
        </w:rPr>
      </w:pPr>
      <w:r>
        <w:rPr>
          <w:rFonts w:hint="cs"/>
          <w:b/>
          <w:szCs w:val="24"/>
          <w:rtl/>
          <w:lang w:bidi="ar-EG"/>
        </w:rPr>
        <w:tab/>
      </w:r>
      <w:r w:rsidRPr="00841127">
        <w:rPr>
          <w:rFonts w:hint="cs"/>
          <w:b/>
          <w:sz w:val="26"/>
          <w:szCs w:val="26"/>
          <w:rtl/>
          <w:lang w:bidi="ar-EG"/>
        </w:rPr>
        <w:t>تتألف هذه الوثيقة من تعليقات وتوصية الأمانة بشأن مقترح المشروع التالي:</w:t>
      </w:r>
    </w:p>
    <w:p w:rsidR="00817D5F" w:rsidRPr="00841127" w:rsidRDefault="00817D5F" w:rsidP="00817D5F">
      <w:pPr>
        <w:bidi/>
        <w:spacing w:after="80"/>
        <w:rPr>
          <w:b/>
          <w:sz w:val="26"/>
          <w:szCs w:val="26"/>
          <w:rtl/>
          <w:lang w:bidi="ar-LB"/>
        </w:rPr>
      </w:pPr>
    </w:p>
    <w:p w:rsidR="00817D5F" w:rsidRPr="00841127" w:rsidRDefault="00817D5F" w:rsidP="00817D5F">
      <w:pPr>
        <w:bidi/>
        <w:spacing w:after="80"/>
        <w:rPr>
          <w:b/>
          <w:sz w:val="26"/>
          <w:szCs w:val="26"/>
          <w:u w:val="single"/>
          <w:rtl/>
          <w:lang w:bidi="ar-EG"/>
        </w:rPr>
      </w:pPr>
      <w:r w:rsidRPr="00841127">
        <w:rPr>
          <w:rFonts w:hint="cs"/>
          <w:b/>
          <w:sz w:val="26"/>
          <w:szCs w:val="26"/>
          <w:u w:val="single"/>
          <w:rtl/>
          <w:lang w:bidi="ar-EG"/>
        </w:rPr>
        <w:t>الإزالة</w:t>
      </w:r>
    </w:p>
    <w:p w:rsidR="00817D5F" w:rsidRPr="00841127" w:rsidRDefault="00817D5F" w:rsidP="00817D5F">
      <w:pPr>
        <w:bidi/>
        <w:spacing w:after="80"/>
        <w:rPr>
          <w:b/>
          <w:sz w:val="26"/>
          <w:szCs w:val="26"/>
          <w:u w:val="single"/>
          <w:rtl/>
          <w:lang w:bidi="ar-EG"/>
        </w:rPr>
      </w:pPr>
    </w:p>
    <w:tbl>
      <w:tblPr>
        <w:tblW w:w="0" w:type="auto"/>
        <w:tblLook w:val="0000" w:firstRow="0" w:lastRow="0" w:firstColumn="0" w:lastColumn="0" w:noHBand="0" w:noVBand="0"/>
      </w:tblPr>
      <w:tblGrid>
        <w:gridCol w:w="2916"/>
        <w:gridCol w:w="5880"/>
        <w:gridCol w:w="564"/>
      </w:tblGrid>
      <w:tr w:rsidR="00817D5F" w:rsidRPr="00841127" w:rsidTr="00817D5F">
        <w:trPr>
          <w:cantSplit/>
        </w:trPr>
        <w:tc>
          <w:tcPr>
            <w:tcW w:w="2943" w:type="dxa"/>
          </w:tcPr>
          <w:p w:rsidR="00817D5F" w:rsidRPr="00841127" w:rsidRDefault="00817D5F" w:rsidP="00817D5F">
            <w:pPr>
              <w:bidi/>
              <w:ind w:left="720"/>
              <w:rPr>
                <w:sz w:val="26"/>
                <w:szCs w:val="26"/>
                <w:rtl/>
                <w:lang w:val="en-US" w:bidi="ar-LB"/>
              </w:rPr>
            </w:pPr>
            <w:r w:rsidRPr="00841127">
              <w:rPr>
                <w:rFonts w:hint="cs"/>
                <w:sz w:val="26"/>
                <w:szCs w:val="26"/>
                <w:rtl/>
                <w:lang w:val="en-US" w:bidi="ar-LB"/>
              </w:rPr>
              <w:t>اليونيب واليونيدو</w:t>
            </w:r>
          </w:p>
        </w:tc>
        <w:tc>
          <w:tcPr>
            <w:tcW w:w="5954" w:type="dxa"/>
          </w:tcPr>
          <w:p w:rsidR="00817D5F" w:rsidRPr="00841127" w:rsidRDefault="00817D5F" w:rsidP="00841127">
            <w:pPr>
              <w:bidi/>
              <w:ind w:right="-18"/>
              <w:jc w:val="left"/>
              <w:rPr>
                <w:sz w:val="26"/>
                <w:szCs w:val="26"/>
                <w:lang w:val="en-US"/>
              </w:rPr>
            </w:pPr>
            <w:r w:rsidRPr="00841127">
              <w:rPr>
                <w:rFonts w:hint="cs"/>
                <w:sz w:val="26"/>
                <w:szCs w:val="26"/>
                <w:rtl/>
              </w:rPr>
              <w:t xml:space="preserve">خطة </w:t>
            </w:r>
            <w:r w:rsidRPr="00841127">
              <w:rPr>
                <w:sz w:val="26"/>
                <w:szCs w:val="26"/>
                <w:rtl/>
              </w:rPr>
              <w:t>إدارة إزالة المواد الهيدروكلوروفلوروكربونية (</w:t>
            </w:r>
            <w:r w:rsidRPr="00841127">
              <w:rPr>
                <w:rFonts w:hint="cs"/>
                <w:sz w:val="26"/>
                <w:szCs w:val="26"/>
                <w:rtl/>
              </w:rPr>
              <w:t>المرحلة الأولى، ا</w:t>
            </w:r>
            <w:r w:rsidRPr="00841127">
              <w:rPr>
                <w:sz w:val="26"/>
                <w:szCs w:val="26"/>
                <w:rtl/>
              </w:rPr>
              <w:t>لشريح</w:t>
            </w:r>
            <w:r w:rsidRPr="00841127">
              <w:rPr>
                <w:rFonts w:hint="cs"/>
                <w:sz w:val="26"/>
                <w:szCs w:val="26"/>
                <w:rtl/>
              </w:rPr>
              <w:t>تان الثالثة والرابعة</w:t>
            </w:r>
            <w:r w:rsidRPr="00841127">
              <w:rPr>
                <w:sz w:val="26"/>
                <w:szCs w:val="26"/>
                <w:rtl/>
              </w:rPr>
              <w:t>)</w:t>
            </w:r>
          </w:p>
        </w:tc>
        <w:tc>
          <w:tcPr>
            <w:tcW w:w="571" w:type="dxa"/>
          </w:tcPr>
          <w:p w:rsidR="00817D5F" w:rsidRPr="00841127" w:rsidRDefault="00817D5F" w:rsidP="00817D5F">
            <w:pPr>
              <w:numPr>
                <w:ilvl w:val="0"/>
                <w:numId w:val="23"/>
              </w:numPr>
              <w:ind w:left="-198"/>
              <w:jc w:val="right"/>
              <w:rPr>
                <w:snapToGrid w:val="0"/>
                <w:color w:val="000000"/>
                <w:sz w:val="26"/>
                <w:szCs w:val="26"/>
              </w:rPr>
            </w:pPr>
          </w:p>
        </w:tc>
      </w:tr>
    </w:tbl>
    <w:p w:rsidR="00817D5F" w:rsidRPr="00841127" w:rsidRDefault="00817D5F" w:rsidP="00817D5F">
      <w:pPr>
        <w:pStyle w:val="0Heading0"/>
        <w:bidi/>
        <w:ind w:left="4"/>
        <w:rPr>
          <w:rFonts w:cs="Arabic Transparent"/>
          <w:sz w:val="26"/>
          <w:szCs w:val="26"/>
          <w:rtl/>
          <w:lang w:bidi="ar-LB"/>
        </w:rPr>
      </w:pPr>
    </w:p>
    <w:p w:rsidR="00817D5F" w:rsidRDefault="00817D5F" w:rsidP="00817D5F">
      <w:pPr>
        <w:pStyle w:val="Heading2"/>
        <w:numPr>
          <w:ilvl w:val="0"/>
          <w:numId w:val="0"/>
        </w:numPr>
        <w:ind w:left="4"/>
        <w:rPr>
          <w:rtl/>
          <w:lang w:val="en-CA"/>
        </w:rPr>
      </w:pPr>
    </w:p>
    <w:p w:rsidR="00817D5F" w:rsidRPr="00817D5F" w:rsidRDefault="00817D5F" w:rsidP="00817D5F">
      <w:pPr>
        <w:bidi/>
        <w:rPr>
          <w:lang w:val="en-US"/>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817D5F" w:rsidRPr="00D2429B" w:rsidRDefault="00817D5F" w:rsidP="00817D5F">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rsidR="00817D5F" w:rsidRPr="00D2429B" w:rsidRDefault="00817D5F" w:rsidP="00817D5F">
      <w:pPr>
        <w:bidi/>
        <w:spacing w:after="80"/>
        <w:jc w:val="center"/>
        <w:rPr>
          <w:szCs w:val="24"/>
          <w:rtl/>
          <w:lang w:bidi="ar-EG"/>
        </w:rPr>
      </w:pPr>
      <w:r>
        <w:rPr>
          <w:rFonts w:hint="cs"/>
          <w:bCs/>
          <w:szCs w:val="24"/>
          <w:rtl/>
          <w:lang w:bidi="ar-AE"/>
        </w:rPr>
        <w:t>البلد</w:t>
      </w:r>
      <w:r w:rsidRPr="00D2429B">
        <w:rPr>
          <w:b/>
          <w:szCs w:val="24"/>
        </w:rPr>
        <w:t xml:space="preserve"> </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0"/>
        <w:gridCol w:w="2500"/>
        <w:gridCol w:w="2500"/>
        <w:gridCol w:w="2500"/>
      </w:tblGrid>
      <w:tr w:rsidR="00817D5F" w:rsidRPr="00D2429B" w:rsidTr="00817D5F">
        <w:trPr>
          <w:trHeight w:val="240"/>
        </w:trPr>
        <w:tc>
          <w:tcPr>
            <w:tcW w:w="2500" w:type="dxa"/>
          </w:tcPr>
          <w:p w:rsidR="00817D5F" w:rsidRPr="00D2429B" w:rsidRDefault="00817D5F" w:rsidP="00592168">
            <w:pPr>
              <w:bidi/>
              <w:spacing w:after="80"/>
              <w:jc w:val="left"/>
              <w:rPr>
                <w:sz w:val="16"/>
                <w:szCs w:val="16"/>
                <w:rtl/>
                <w:lang w:bidi="ar-EG"/>
              </w:rPr>
            </w:pPr>
            <w:r w:rsidRPr="00D2429B">
              <w:rPr>
                <w:bCs/>
                <w:sz w:val="16"/>
                <w:szCs w:val="16"/>
                <w:rtl/>
                <w:lang w:bidi="ar-AE"/>
              </w:rPr>
              <w:t>(</w:t>
            </w:r>
            <w:r w:rsidR="00592168">
              <w:rPr>
                <w:rFonts w:hint="cs"/>
                <w:bCs/>
                <w:sz w:val="16"/>
                <w:szCs w:val="16"/>
                <w:rtl/>
                <w:lang w:bidi="ar-AE"/>
              </w:rPr>
              <w:t>أولا</w:t>
            </w:r>
            <w:r w:rsidRPr="00D2429B">
              <w:rPr>
                <w:bCs/>
                <w:sz w:val="16"/>
                <w:szCs w:val="16"/>
                <w:rtl/>
                <w:lang w:bidi="ar-AE"/>
              </w:rPr>
              <w:t>) عنوان المشروع</w:t>
            </w:r>
          </w:p>
        </w:tc>
        <w:tc>
          <w:tcPr>
            <w:tcW w:w="2500" w:type="dxa"/>
          </w:tcPr>
          <w:p w:rsidR="00817D5F" w:rsidRPr="00D2429B" w:rsidRDefault="00817D5F" w:rsidP="00817D5F">
            <w:pPr>
              <w:bidi/>
              <w:spacing w:after="80"/>
              <w:jc w:val="center"/>
              <w:rPr>
                <w:sz w:val="16"/>
                <w:szCs w:val="16"/>
                <w:rtl/>
                <w:lang w:bidi="ar-EG"/>
              </w:rPr>
            </w:pPr>
            <w:r w:rsidRPr="006B0034">
              <w:rPr>
                <w:rFonts w:hint="cs"/>
                <w:b/>
                <w:bCs/>
                <w:sz w:val="16"/>
                <w:szCs w:val="16"/>
                <w:rtl/>
                <w:lang w:bidi="ar-EG"/>
              </w:rPr>
              <w:t>الوكالة</w:t>
            </w:r>
          </w:p>
        </w:tc>
        <w:tc>
          <w:tcPr>
            <w:tcW w:w="2500" w:type="dxa"/>
          </w:tcPr>
          <w:p w:rsidR="00817D5F" w:rsidRPr="00EB497C" w:rsidRDefault="00817D5F" w:rsidP="00817D5F">
            <w:pPr>
              <w:bidi/>
              <w:spacing w:after="80"/>
              <w:jc w:val="center"/>
              <w:rPr>
                <w:sz w:val="16"/>
                <w:szCs w:val="16"/>
                <w:rtl/>
                <w:lang w:bidi="ar-EG"/>
              </w:rPr>
            </w:pPr>
            <w:r w:rsidRPr="00EB497C">
              <w:rPr>
                <w:rFonts w:hint="cs"/>
                <w:bCs/>
                <w:sz w:val="16"/>
                <w:szCs w:val="16"/>
                <w:rtl/>
                <w:lang w:bidi="ar-AE"/>
              </w:rPr>
              <w:t>الاجتماع الذي تمت خلاله الموافقة عليه</w:t>
            </w:r>
          </w:p>
        </w:tc>
        <w:tc>
          <w:tcPr>
            <w:tcW w:w="2500" w:type="dxa"/>
          </w:tcPr>
          <w:p w:rsidR="00817D5F" w:rsidRPr="00204454" w:rsidRDefault="00817D5F" w:rsidP="00817D5F">
            <w:pPr>
              <w:bidi/>
              <w:spacing w:after="80"/>
              <w:jc w:val="center"/>
              <w:rPr>
                <w:b/>
                <w:bCs/>
                <w:sz w:val="16"/>
                <w:szCs w:val="16"/>
                <w:rtl/>
                <w:lang w:bidi="ar-EG"/>
              </w:rPr>
            </w:pPr>
            <w:r>
              <w:rPr>
                <w:rFonts w:hint="cs"/>
                <w:b/>
                <w:bCs/>
                <w:sz w:val="16"/>
                <w:szCs w:val="16"/>
                <w:rtl/>
                <w:lang w:bidi="ar-EG"/>
              </w:rPr>
              <w:t>تدبير الرقابة</w:t>
            </w:r>
          </w:p>
        </w:tc>
      </w:tr>
      <w:tr w:rsidR="00817D5F" w:rsidRPr="00D2429B" w:rsidTr="00817D5F">
        <w:trPr>
          <w:trHeight w:val="240"/>
        </w:trPr>
        <w:tc>
          <w:tcPr>
            <w:tcW w:w="2500" w:type="dxa"/>
          </w:tcPr>
          <w:p w:rsidR="00817D5F" w:rsidRPr="00D2429B" w:rsidRDefault="00817D5F" w:rsidP="00817D5F">
            <w:pPr>
              <w:bidi/>
              <w:spacing w:after="80"/>
              <w:jc w:val="left"/>
              <w:rPr>
                <w:sz w:val="16"/>
                <w:szCs w:val="16"/>
                <w:rtl/>
                <w:lang w:bidi="ar-EG"/>
              </w:rPr>
            </w:pPr>
            <w:r w:rsidRPr="00D2429B">
              <w:rPr>
                <w:sz w:val="16"/>
                <w:szCs w:val="16"/>
                <w:rtl/>
                <w:lang w:bidi="ar-AE"/>
              </w:rPr>
              <w:t xml:space="preserve">خطة إدارة إزالة المواد الهيدروكلوروفلوروكربونية (المرحلة </w:t>
            </w:r>
            <w:r>
              <w:rPr>
                <w:rFonts w:hint="cs"/>
                <w:sz w:val="16"/>
                <w:szCs w:val="16"/>
                <w:rtl/>
                <w:lang w:bidi="ar-AE"/>
              </w:rPr>
              <w:t>الأولى</w:t>
            </w:r>
            <w:r w:rsidRPr="00D2429B">
              <w:rPr>
                <w:sz w:val="16"/>
                <w:szCs w:val="16"/>
                <w:rtl/>
                <w:lang w:bidi="ar-AE"/>
              </w:rPr>
              <w:t>)</w:t>
            </w:r>
          </w:p>
        </w:tc>
        <w:tc>
          <w:tcPr>
            <w:tcW w:w="2500" w:type="dxa"/>
          </w:tcPr>
          <w:p w:rsidR="00817D5F" w:rsidRPr="00D2429B" w:rsidRDefault="00817D5F" w:rsidP="00817D5F">
            <w:pPr>
              <w:bidi/>
              <w:spacing w:after="80"/>
              <w:jc w:val="center"/>
              <w:rPr>
                <w:sz w:val="16"/>
                <w:szCs w:val="16"/>
                <w:rtl/>
                <w:lang w:bidi="ar-EG"/>
              </w:rPr>
            </w:pPr>
            <w:r>
              <w:rPr>
                <w:rFonts w:hint="cs"/>
                <w:sz w:val="16"/>
                <w:szCs w:val="16"/>
                <w:rtl/>
                <w:lang w:bidi="ar-EG"/>
              </w:rPr>
              <w:t>اليونيب (رئيسية)، اليونيدو</w:t>
            </w:r>
          </w:p>
        </w:tc>
        <w:tc>
          <w:tcPr>
            <w:tcW w:w="2500" w:type="dxa"/>
          </w:tcPr>
          <w:p w:rsidR="00817D5F" w:rsidRPr="00D2429B" w:rsidRDefault="00817D5F" w:rsidP="00817D5F">
            <w:pPr>
              <w:bidi/>
              <w:spacing w:after="80"/>
              <w:jc w:val="center"/>
              <w:rPr>
                <w:sz w:val="16"/>
                <w:szCs w:val="16"/>
                <w:rtl/>
                <w:lang w:bidi="ar-EG"/>
              </w:rPr>
            </w:pPr>
            <w:r>
              <w:rPr>
                <w:rFonts w:hint="cs"/>
                <w:sz w:val="16"/>
                <w:szCs w:val="16"/>
                <w:rtl/>
                <w:lang w:bidi="ar-AE"/>
              </w:rPr>
              <w:t>السادس والست</w:t>
            </w:r>
            <w:r w:rsidR="00592168">
              <w:rPr>
                <w:rFonts w:hint="cs"/>
                <w:sz w:val="16"/>
                <w:szCs w:val="16"/>
                <w:rtl/>
                <w:lang w:bidi="ar-AE"/>
              </w:rPr>
              <w:t>ون</w:t>
            </w:r>
          </w:p>
        </w:tc>
        <w:tc>
          <w:tcPr>
            <w:tcW w:w="2500" w:type="dxa"/>
          </w:tcPr>
          <w:p w:rsidR="00817D5F" w:rsidRPr="00D2429B" w:rsidRDefault="00817D5F" w:rsidP="00817D5F">
            <w:pPr>
              <w:bidi/>
              <w:spacing w:after="80"/>
              <w:jc w:val="center"/>
              <w:rPr>
                <w:sz w:val="16"/>
                <w:szCs w:val="16"/>
                <w:rtl/>
                <w:lang w:bidi="ar-EG"/>
              </w:rPr>
            </w:pPr>
            <w:r>
              <w:rPr>
                <w:rFonts w:hint="cs"/>
                <w:sz w:val="16"/>
                <w:szCs w:val="16"/>
                <w:rtl/>
                <w:lang w:bidi="ar-EG"/>
              </w:rPr>
              <w:t>35% بحلول عام 2020</w:t>
            </w:r>
          </w:p>
        </w:tc>
      </w:tr>
    </w:tbl>
    <w:p w:rsidR="00817D5F" w:rsidRDefault="00817D5F" w:rsidP="00817D5F">
      <w:pPr>
        <w:bidi/>
        <w:spacing w:after="60"/>
        <w:jc w:val="center"/>
        <w:rPr>
          <w:sz w:val="16"/>
          <w:szCs w:val="16"/>
          <w:rtl/>
        </w:rPr>
      </w:pPr>
    </w:p>
    <w:p w:rsidR="00817D5F" w:rsidRPr="00D2429B" w:rsidRDefault="00817D5F" w:rsidP="00817D5F">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817D5F" w:rsidRPr="00D2429B" w:rsidTr="00817D5F">
        <w:trPr>
          <w:trHeight w:val="240"/>
        </w:trPr>
        <w:tc>
          <w:tcPr>
            <w:tcW w:w="4392" w:type="dxa"/>
          </w:tcPr>
          <w:p w:rsidR="00817D5F" w:rsidRPr="00D2429B" w:rsidRDefault="00817D5F" w:rsidP="00592168">
            <w:pPr>
              <w:bidi/>
              <w:spacing w:after="60"/>
              <w:jc w:val="left"/>
              <w:rPr>
                <w:sz w:val="16"/>
                <w:szCs w:val="16"/>
                <w:rtl/>
                <w:lang w:bidi="ar-EG"/>
              </w:rPr>
            </w:pPr>
            <w:r w:rsidRPr="00D2429B">
              <w:rPr>
                <w:bCs/>
                <w:sz w:val="16"/>
                <w:szCs w:val="16"/>
                <w:rtl/>
                <w:lang w:bidi="ar-AE"/>
              </w:rPr>
              <w:t>(</w:t>
            </w:r>
            <w:r w:rsidR="00592168">
              <w:rPr>
                <w:rFonts w:hint="cs"/>
                <w:bCs/>
                <w:sz w:val="16"/>
                <w:szCs w:val="16"/>
                <w:rtl/>
                <w:lang w:bidi="ar-AE"/>
              </w:rPr>
              <w:t>ثانيا</w:t>
            </w:r>
            <w:r w:rsidRPr="00D2429B">
              <w:rPr>
                <w:bCs/>
                <w:sz w:val="16"/>
                <w:szCs w:val="16"/>
                <w:rtl/>
                <w:lang w:bidi="ar-AE"/>
              </w:rPr>
              <w:t>) أحدث بيانات المادة 7</w:t>
            </w:r>
            <w:r w:rsidRPr="00D2429B">
              <w:rPr>
                <w:b/>
                <w:sz w:val="16"/>
                <w:szCs w:val="16"/>
              </w:rPr>
              <w:t xml:space="preserve"> </w:t>
            </w:r>
            <w:r>
              <w:rPr>
                <w:rFonts w:hint="cs"/>
                <w:b/>
                <w:sz w:val="16"/>
                <w:szCs w:val="16"/>
                <w:rtl/>
              </w:rPr>
              <w:t>(المرفق ج</w:t>
            </w:r>
            <w:r w:rsidR="000C2322">
              <w:rPr>
                <w:rFonts w:hint="cs"/>
                <w:b/>
                <w:sz w:val="16"/>
                <w:szCs w:val="16"/>
                <w:rtl/>
              </w:rPr>
              <w:t>يم</w:t>
            </w:r>
            <w:r>
              <w:rPr>
                <w:rFonts w:hint="cs"/>
                <w:b/>
                <w:sz w:val="16"/>
                <w:szCs w:val="16"/>
                <w:rtl/>
              </w:rPr>
              <w:t>، المجموعة الأولى)</w:t>
            </w:r>
          </w:p>
        </w:tc>
        <w:tc>
          <w:tcPr>
            <w:tcW w:w="4392" w:type="dxa"/>
          </w:tcPr>
          <w:p w:rsidR="00817D5F" w:rsidRPr="00D2429B" w:rsidRDefault="00817D5F" w:rsidP="00817D5F">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2018</w:t>
            </w:r>
          </w:p>
        </w:tc>
        <w:tc>
          <w:tcPr>
            <w:tcW w:w="4392" w:type="dxa"/>
          </w:tcPr>
          <w:p w:rsidR="00817D5F" w:rsidRPr="00D2429B" w:rsidRDefault="00817D5F" w:rsidP="00817D5F">
            <w:pPr>
              <w:bidi/>
              <w:spacing w:after="60"/>
              <w:jc w:val="left"/>
              <w:rPr>
                <w:sz w:val="16"/>
                <w:szCs w:val="16"/>
                <w:rtl/>
                <w:lang w:bidi="ar-EG"/>
              </w:rPr>
            </w:pPr>
            <w:r w:rsidRPr="00D2429B">
              <w:rPr>
                <w:sz w:val="16"/>
                <w:szCs w:val="16"/>
                <w:rtl/>
                <w:lang w:bidi="ar-AE"/>
              </w:rPr>
              <w:t xml:space="preserve"> </w:t>
            </w:r>
            <w:r>
              <w:rPr>
                <w:rFonts w:hint="cs"/>
                <w:sz w:val="16"/>
                <w:szCs w:val="16"/>
                <w:rtl/>
                <w:lang w:bidi="ar-AE"/>
              </w:rPr>
              <w:t xml:space="preserve">45.05 </w:t>
            </w:r>
            <w:r w:rsidRPr="00D2429B">
              <w:rPr>
                <w:sz w:val="16"/>
                <w:szCs w:val="16"/>
                <w:rtl/>
                <w:lang w:bidi="ar-AE"/>
              </w:rPr>
              <w:t>(طن من قدرات استنفاد الأوزون)</w:t>
            </w:r>
          </w:p>
        </w:tc>
      </w:tr>
    </w:tbl>
    <w:p w:rsidR="00817D5F" w:rsidRPr="00817D5F" w:rsidRDefault="00817D5F" w:rsidP="00817D5F">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817D5F" w:rsidRPr="00D2429B" w:rsidTr="00817D5F">
        <w:trPr>
          <w:trHeight w:hRule="exact" w:val="240"/>
        </w:trPr>
        <w:tc>
          <w:tcPr>
            <w:tcW w:w="6228" w:type="dxa"/>
            <w:gridSpan w:val="6"/>
          </w:tcPr>
          <w:p w:rsidR="00817D5F" w:rsidRPr="00D2429B" w:rsidRDefault="00817D5F" w:rsidP="00592168">
            <w:pPr>
              <w:bidi/>
              <w:spacing w:after="60"/>
              <w:jc w:val="left"/>
              <w:rPr>
                <w:sz w:val="16"/>
                <w:szCs w:val="16"/>
                <w:rtl/>
                <w:lang w:bidi="ar-EG"/>
              </w:rPr>
            </w:pPr>
            <w:r w:rsidRPr="00D2429B">
              <w:rPr>
                <w:bCs/>
                <w:sz w:val="16"/>
                <w:szCs w:val="16"/>
                <w:rtl/>
                <w:lang w:bidi="ar-AE"/>
              </w:rPr>
              <w:t>(</w:t>
            </w:r>
            <w:r w:rsidR="00592168">
              <w:rPr>
                <w:rFonts w:hint="cs"/>
                <w:bCs/>
                <w:sz w:val="16"/>
                <w:szCs w:val="16"/>
                <w:rtl/>
                <w:lang w:bidi="ar-AE"/>
              </w:rPr>
              <w:t>ثالثا</w:t>
            </w:r>
            <w:r w:rsidRPr="00D2429B">
              <w:rPr>
                <w:bCs/>
                <w:sz w:val="16"/>
                <w:szCs w:val="16"/>
                <w:rtl/>
                <w:lang w:bidi="ar-AE"/>
              </w:rPr>
              <w:t>) أحدث البيانات القطاعية للبرنامج القطري (طن من قدرات استنفاذ الأوزون)</w:t>
            </w:r>
          </w:p>
        </w:tc>
        <w:tc>
          <w:tcPr>
            <w:tcW w:w="3772" w:type="dxa"/>
            <w:gridSpan w:val="4"/>
          </w:tcPr>
          <w:p w:rsidR="00817D5F" w:rsidRPr="00D2429B" w:rsidRDefault="00817D5F" w:rsidP="00817D5F">
            <w:pPr>
              <w:bidi/>
              <w:spacing w:after="60"/>
              <w:jc w:val="left"/>
              <w:rPr>
                <w:sz w:val="16"/>
                <w:szCs w:val="16"/>
                <w:rtl/>
                <w:lang w:bidi="ar-EG"/>
              </w:rPr>
            </w:pPr>
            <w:r w:rsidRPr="00D2429B">
              <w:rPr>
                <w:bCs/>
                <w:sz w:val="16"/>
                <w:szCs w:val="16"/>
                <w:rtl/>
                <w:lang w:bidi="ar-AE"/>
              </w:rPr>
              <w:t>السنة:</w:t>
            </w:r>
            <w:r w:rsidRPr="00D2429B">
              <w:rPr>
                <w:b/>
                <w:sz w:val="16"/>
                <w:szCs w:val="16"/>
              </w:rPr>
              <w:t xml:space="preserve"> </w:t>
            </w:r>
            <w:r>
              <w:rPr>
                <w:rFonts w:hint="cs"/>
                <w:b/>
                <w:sz w:val="16"/>
                <w:szCs w:val="16"/>
                <w:rtl/>
              </w:rPr>
              <w:t xml:space="preserve"> 2018</w:t>
            </w:r>
          </w:p>
        </w:tc>
      </w:tr>
      <w:tr w:rsidR="00817D5F" w:rsidRPr="00D2429B" w:rsidTr="00817D5F">
        <w:trPr>
          <w:trHeight w:hRule="exact" w:val="595"/>
        </w:trPr>
        <w:tc>
          <w:tcPr>
            <w:tcW w:w="1998" w:type="dxa"/>
          </w:tcPr>
          <w:p w:rsidR="00817D5F" w:rsidRPr="00D2429B" w:rsidRDefault="00817D5F" w:rsidP="00817D5F">
            <w:pPr>
              <w:bidi/>
              <w:spacing w:after="60"/>
              <w:jc w:val="center"/>
              <w:rPr>
                <w:sz w:val="16"/>
                <w:szCs w:val="16"/>
                <w:rtl/>
                <w:lang w:bidi="ar-EG"/>
              </w:rPr>
            </w:pPr>
            <w:r w:rsidRPr="00D2429B">
              <w:rPr>
                <w:sz w:val="16"/>
                <w:szCs w:val="16"/>
                <w:rtl/>
                <w:lang w:bidi="ar-AE"/>
              </w:rPr>
              <w:t>كيميائي</w:t>
            </w:r>
          </w:p>
        </w:tc>
        <w:tc>
          <w:tcPr>
            <w:tcW w:w="990" w:type="dxa"/>
          </w:tcPr>
          <w:p w:rsidR="00817D5F" w:rsidRPr="00D2429B" w:rsidRDefault="00817D5F" w:rsidP="00817D5F">
            <w:pPr>
              <w:bidi/>
              <w:spacing w:after="60"/>
              <w:jc w:val="center"/>
              <w:rPr>
                <w:sz w:val="16"/>
                <w:szCs w:val="16"/>
                <w:rtl/>
                <w:lang w:bidi="ar-EG"/>
              </w:rPr>
            </w:pPr>
            <w:r w:rsidRPr="00D2429B">
              <w:rPr>
                <w:sz w:val="16"/>
                <w:szCs w:val="16"/>
                <w:rtl/>
                <w:lang w:bidi="ar-AE"/>
              </w:rPr>
              <w:t>الأيروصولات</w:t>
            </w:r>
          </w:p>
        </w:tc>
        <w:tc>
          <w:tcPr>
            <w:tcW w:w="900" w:type="dxa"/>
          </w:tcPr>
          <w:p w:rsidR="00817D5F" w:rsidRPr="00D2429B" w:rsidRDefault="00817D5F" w:rsidP="00817D5F">
            <w:pPr>
              <w:bidi/>
              <w:spacing w:after="60"/>
              <w:jc w:val="center"/>
              <w:rPr>
                <w:sz w:val="16"/>
                <w:szCs w:val="16"/>
                <w:rtl/>
                <w:lang w:bidi="ar-EG"/>
              </w:rPr>
            </w:pPr>
            <w:r w:rsidRPr="00D2429B">
              <w:rPr>
                <w:sz w:val="16"/>
                <w:szCs w:val="16"/>
                <w:rtl/>
                <w:lang w:bidi="ar-AE"/>
              </w:rPr>
              <w:t>الرغاوي</w:t>
            </w:r>
          </w:p>
        </w:tc>
        <w:tc>
          <w:tcPr>
            <w:tcW w:w="900" w:type="dxa"/>
          </w:tcPr>
          <w:p w:rsidR="00817D5F" w:rsidRPr="00D2429B" w:rsidRDefault="00817D5F" w:rsidP="00817D5F">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817D5F" w:rsidRPr="00D2429B" w:rsidRDefault="00817D5F" w:rsidP="00817D5F">
            <w:pPr>
              <w:bidi/>
              <w:spacing w:after="60"/>
              <w:jc w:val="center"/>
              <w:rPr>
                <w:sz w:val="16"/>
                <w:szCs w:val="16"/>
                <w:rtl/>
                <w:lang w:bidi="ar-EG"/>
              </w:rPr>
            </w:pPr>
            <w:r w:rsidRPr="00D2429B">
              <w:rPr>
                <w:sz w:val="16"/>
                <w:szCs w:val="16"/>
                <w:rtl/>
                <w:lang w:bidi="ar-AE"/>
              </w:rPr>
              <w:t>التبريد</w:t>
            </w:r>
          </w:p>
        </w:tc>
        <w:tc>
          <w:tcPr>
            <w:tcW w:w="630" w:type="dxa"/>
          </w:tcPr>
          <w:p w:rsidR="00817D5F" w:rsidRPr="00D2429B" w:rsidRDefault="00817D5F" w:rsidP="00817D5F">
            <w:pPr>
              <w:bidi/>
              <w:spacing w:after="60"/>
              <w:jc w:val="center"/>
              <w:rPr>
                <w:sz w:val="16"/>
                <w:szCs w:val="16"/>
                <w:rtl/>
                <w:lang w:bidi="ar-EG"/>
              </w:rPr>
            </w:pPr>
            <w:r w:rsidRPr="00D2429B">
              <w:rPr>
                <w:sz w:val="16"/>
                <w:szCs w:val="16"/>
                <w:rtl/>
                <w:lang w:bidi="ar-AE"/>
              </w:rPr>
              <w:t>المذيبات</w:t>
            </w:r>
          </w:p>
        </w:tc>
        <w:tc>
          <w:tcPr>
            <w:tcW w:w="810" w:type="dxa"/>
          </w:tcPr>
          <w:p w:rsidR="00817D5F" w:rsidRPr="00D2429B" w:rsidRDefault="00817D5F" w:rsidP="00817D5F">
            <w:pPr>
              <w:bidi/>
              <w:spacing w:after="60"/>
              <w:jc w:val="center"/>
              <w:rPr>
                <w:sz w:val="16"/>
                <w:szCs w:val="16"/>
                <w:rtl/>
                <w:lang w:bidi="ar-EG"/>
              </w:rPr>
            </w:pPr>
            <w:r w:rsidRPr="00D2429B">
              <w:rPr>
                <w:sz w:val="16"/>
                <w:szCs w:val="16"/>
                <w:rtl/>
                <w:lang w:bidi="ar-AE"/>
              </w:rPr>
              <w:t>عامل تصنيع</w:t>
            </w:r>
          </w:p>
        </w:tc>
        <w:tc>
          <w:tcPr>
            <w:tcW w:w="990" w:type="dxa"/>
          </w:tcPr>
          <w:p w:rsidR="00817D5F" w:rsidRPr="00D2429B" w:rsidRDefault="00817D5F" w:rsidP="00817D5F">
            <w:pPr>
              <w:bidi/>
              <w:spacing w:after="60"/>
              <w:jc w:val="center"/>
              <w:rPr>
                <w:sz w:val="16"/>
                <w:szCs w:val="16"/>
                <w:rtl/>
                <w:lang w:bidi="ar-EG"/>
              </w:rPr>
            </w:pPr>
            <w:r w:rsidRPr="00D2429B">
              <w:rPr>
                <w:sz w:val="16"/>
                <w:szCs w:val="16"/>
                <w:rtl/>
                <w:lang w:bidi="ar-AE"/>
              </w:rPr>
              <w:t>الاستخدامات المعملية</w:t>
            </w:r>
          </w:p>
        </w:tc>
        <w:tc>
          <w:tcPr>
            <w:tcW w:w="1342" w:type="dxa"/>
          </w:tcPr>
          <w:p w:rsidR="00817D5F" w:rsidRPr="00D2429B" w:rsidRDefault="00817D5F" w:rsidP="00817D5F">
            <w:pPr>
              <w:bidi/>
              <w:spacing w:after="60"/>
              <w:jc w:val="center"/>
              <w:rPr>
                <w:sz w:val="16"/>
                <w:szCs w:val="16"/>
                <w:rtl/>
                <w:lang w:bidi="ar-AE"/>
              </w:rPr>
            </w:pPr>
            <w:r w:rsidRPr="00D2429B">
              <w:rPr>
                <w:sz w:val="16"/>
                <w:szCs w:val="16"/>
                <w:rtl/>
                <w:lang w:bidi="ar-AE"/>
              </w:rPr>
              <w:t xml:space="preserve">إجمالي </w:t>
            </w:r>
          </w:p>
          <w:p w:rsidR="00817D5F" w:rsidRPr="00D2429B" w:rsidRDefault="00817D5F" w:rsidP="00817D5F">
            <w:pPr>
              <w:bidi/>
              <w:spacing w:after="60"/>
              <w:jc w:val="center"/>
              <w:rPr>
                <w:sz w:val="16"/>
                <w:szCs w:val="16"/>
                <w:rtl/>
                <w:lang w:bidi="ar-EG"/>
              </w:rPr>
            </w:pPr>
            <w:r w:rsidRPr="00D2429B">
              <w:rPr>
                <w:sz w:val="16"/>
                <w:szCs w:val="16"/>
                <w:rtl/>
                <w:lang w:bidi="ar-AE"/>
              </w:rPr>
              <w:t>الاستهلاك القطاعي</w:t>
            </w:r>
          </w:p>
        </w:tc>
      </w:tr>
      <w:tr w:rsidR="00817D5F" w:rsidRPr="00D2429B" w:rsidTr="00817D5F">
        <w:trPr>
          <w:trHeight w:hRule="exact" w:val="240"/>
        </w:trPr>
        <w:tc>
          <w:tcPr>
            <w:tcW w:w="4788" w:type="dxa"/>
            <w:gridSpan w:val="4"/>
          </w:tcPr>
          <w:p w:rsidR="00817D5F" w:rsidRPr="00D2429B" w:rsidRDefault="00817D5F" w:rsidP="00817D5F">
            <w:pPr>
              <w:bidi/>
              <w:spacing w:after="60"/>
              <w:jc w:val="center"/>
              <w:rPr>
                <w:sz w:val="16"/>
                <w:szCs w:val="16"/>
              </w:rPr>
            </w:pPr>
            <w:r w:rsidRPr="00D2429B">
              <w:rPr>
                <w:sz w:val="16"/>
                <w:szCs w:val="16"/>
              </w:rPr>
              <w:t xml:space="preserve"> </w:t>
            </w:r>
          </w:p>
        </w:tc>
        <w:tc>
          <w:tcPr>
            <w:tcW w:w="720" w:type="dxa"/>
          </w:tcPr>
          <w:p w:rsidR="00817D5F" w:rsidRPr="00D2429B" w:rsidRDefault="00817D5F" w:rsidP="00817D5F">
            <w:pPr>
              <w:bidi/>
              <w:spacing w:after="60"/>
              <w:jc w:val="center"/>
              <w:rPr>
                <w:sz w:val="16"/>
                <w:szCs w:val="16"/>
                <w:rtl/>
                <w:lang w:bidi="ar-EG"/>
              </w:rPr>
            </w:pPr>
            <w:r w:rsidRPr="00D2429B">
              <w:rPr>
                <w:sz w:val="16"/>
                <w:szCs w:val="16"/>
                <w:rtl/>
                <w:lang w:bidi="ar-AE"/>
              </w:rPr>
              <w:t>التصنيع</w:t>
            </w:r>
          </w:p>
        </w:tc>
        <w:tc>
          <w:tcPr>
            <w:tcW w:w="720" w:type="dxa"/>
          </w:tcPr>
          <w:p w:rsidR="00817D5F" w:rsidRPr="00D2429B" w:rsidRDefault="00817D5F" w:rsidP="00817D5F">
            <w:pPr>
              <w:bidi/>
              <w:spacing w:after="60"/>
              <w:jc w:val="center"/>
              <w:rPr>
                <w:sz w:val="16"/>
                <w:szCs w:val="16"/>
                <w:rtl/>
                <w:lang w:bidi="ar-EG"/>
              </w:rPr>
            </w:pPr>
            <w:r w:rsidRPr="00D2429B">
              <w:rPr>
                <w:sz w:val="16"/>
                <w:szCs w:val="16"/>
                <w:rtl/>
                <w:lang w:bidi="ar-AE"/>
              </w:rPr>
              <w:t>الخدمة</w:t>
            </w:r>
          </w:p>
        </w:tc>
        <w:tc>
          <w:tcPr>
            <w:tcW w:w="3772" w:type="dxa"/>
            <w:gridSpan w:val="4"/>
          </w:tcPr>
          <w:p w:rsidR="00817D5F" w:rsidRPr="00D2429B" w:rsidRDefault="00817D5F" w:rsidP="00817D5F">
            <w:pPr>
              <w:bidi/>
              <w:spacing w:after="60"/>
              <w:jc w:val="center"/>
              <w:rPr>
                <w:sz w:val="16"/>
                <w:szCs w:val="16"/>
              </w:rPr>
            </w:pPr>
          </w:p>
        </w:tc>
      </w:tr>
      <w:tr w:rsidR="00817D5F" w:rsidRPr="00D2429B" w:rsidTr="00817D5F">
        <w:trPr>
          <w:trHeight w:hRule="exact" w:val="240"/>
        </w:trPr>
        <w:tc>
          <w:tcPr>
            <w:tcW w:w="1998" w:type="dxa"/>
          </w:tcPr>
          <w:p w:rsidR="00817D5F" w:rsidRPr="00D2429B" w:rsidRDefault="00817D5F" w:rsidP="00817D5F">
            <w:pPr>
              <w:bidi/>
              <w:spacing w:after="60"/>
              <w:jc w:val="left"/>
              <w:rPr>
                <w:sz w:val="16"/>
                <w:szCs w:val="16"/>
                <w:rtl/>
                <w:lang w:bidi="ar-EG"/>
              </w:rPr>
            </w:pPr>
            <w:r w:rsidRPr="00D2429B">
              <w:rPr>
                <w:sz w:val="16"/>
                <w:szCs w:val="16"/>
                <w:rtl/>
                <w:lang w:bidi="ar-AE"/>
              </w:rPr>
              <w:t xml:space="preserve">الهيدروكلوروفلوروكربون </w:t>
            </w:r>
            <w:r>
              <w:rPr>
                <w:rFonts w:hint="cs"/>
                <w:sz w:val="16"/>
                <w:szCs w:val="16"/>
                <w:rtl/>
                <w:lang w:bidi="ar-AE"/>
              </w:rPr>
              <w:t>22</w:t>
            </w:r>
          </w:p>
        </w:tc>
        <w:tc>
          <w:tcPr>
            <w:tcW w:w="990" w:type="dxa"/>
          </w:tcPr>
          <w:p w:rsidR="00817D5F" w:rsidRPr="00D2429B" w:rsidRDefault="00817D5F" w:rsidP="00817D5F">
            <w:pPr>
              <w:bidi/>
              <w:spacing w:after="60"/>
              <w:jc w:val="right"/>
              <w:rPr>
                <w:sz w:val="16"/>
                <w:szCs w:val="16"/>
              </w:rPr>
            </w:pPr>
          </w:p>
        </w:tc>
        <w:tc>
          <w:tcPr>
            <w:tcW w:w="900" w:type="dxa"/>
          </w:tcPr>
          <w:p w:rsidR="00817D5F" w:rsidRPr="00D2429B" w:rsidRDefault="00817D5F" w:rsidP="00817D5F">
            <w:pPr>
              <w:bidi/>
              <w:spacing w:after="60"/>
              <w:jc w:val="left"/>
              <w:rPr>
                <w:sz w:val="16"/>
                <w:szCs w:val="16"/>
              </w:rPr>
            </w:pPr>
          </w:p>
        </w:tc>
        <w:tc>
          <w:tcPr>
            <w:tcW w:w="900" w:type="dxa"/>
          </w:tcPr>
          <w:p w:rsidR="00817D5F" w:rsidRPr="00D2429B" w:rsidRDefault="00817D5F" w:rsidP="00817D5F">
            <w:pPr>
              <w:bidi/>
              <w:spacing w:after="60"/>
              <w:jc w:val="left"/>
              <w:rPr>
                <w:sz w:val="16"/>
                <w:szCs w:val="16"/>
              </w:rPr>
            </w:pPr>
          </w:p>
        </w:tc>
        <w:tc>
          <w:tcPr>
            <w:tcW w:w="720" w:type="dxa"/>
          </w:tcPr>
          <w:p w:rsidR="00817D5F" w:rsidRPr="00D2429B" w:rsidRDefault="00817D5F" w:rsidP="00817D5F">
            <w:pPr>
              <w:bidi/>
              <w:spacing w:after="60"/>
              <w:jc w:val="left"/>
              <w:rPr>
                <w:sz w:val="16"/>
                <w:szCs w:val="16"/>
              </w:rPr>
            </w:pPr>
          </w:p>
        </w:tc>
        <w:tc>
          <w:tcPr>
            <w:tcW w:w="720" w:type="dxa"/>
          </w:tcPr>
          <w:p w:rsidR="00817D5F" w:rsidRPr="00D2429B" w:rsidRDefault="00817D5F" w:rsidP="00817D5F">
            <w:pPr>
              <w:bidi/>
              <w:spacing w:after="60"/>
              <w:jc w:val="left"/>
              <w:rPr>
                <w:sz w:val="16"/>
                <w:szCs w:val="16"/>
              </w:rPr>
            </w:pPr>
            <w:r>
              <w:rPr>
                <w:rFonts w:hint="cs"/>
                <w:sz w:val="16"/>
                <w:szCs w:val="16"/>
                <w:rtl/>
              </w:rPr>
              <w:t>45.05</w:t>
            </w:r>
          </w:p>
        </w:tc>
        <w:tc>
          <w:tcPr>
            <w:tcW w:w="630" w:type="dxa"/>
          </w:tcPr>
          <w:p w:rsidR="00817D5F" w:rsidRPr="00D2429B" w:rsidRDefault="00817D5F" w:rsidP="00817D5F">
            <w:pPr>
              <w:bidi/>
              <w:spacing w:after="60"/>
              <w:jc w:val="left"/>
              <w:rPr>
                <w:sz w:val="16"/>
                <w:szCs w:val="16"/>
              </w:rPr>
            </w:pPr>
          </w:p>
        </w:tc>
        <w:tc>
          <w:tcPr>
            <w:tcW w:w="810" w:type="dxa"/>
          </w:tcPr>
          <w:p w:rsidR="00817D5F" w:rsidRPr="00D2429B" w:rsidRDefault="00817D5F" w:rsidP="00817D5F">
            <w:pPr>
              <w:bidi/>
              <w:spacing w:after="60"/>
              <w:jc w:val="left"/>
              <w:rPr>
                <w:sz w:val="16"/>
                <w:szCs w:val="16"/>
              </w:rPr>
            </w:pPr>
          </w:p>
        </w:tc>
        <w:tc>
          <w:tcPr>
            <w:tcW w:w="990" w:type="dxa"/>
          </w:tcPr>
          <w:p w:rsidR="00817D5F" w:rsidRPr="00D2429B" w:rsidRDefault="00817D5F" w:rsidP="00817D5F">
            <w:pPr>
              <w:bidi/>
              <w:spacing w:after="60"/>
              <w:jc w:val="left"/>
              <w:rPr>
                <w:sz w:val="16"/>
                <w:szCs w:val="16"/>
              </w:rPr>
            </w:pPr>
          </w:p>
        </w:tc>
        <w:tc>
          <w:tcPr>
            <w:tcW w:w="1342" w:type="dxa"/>
          </w:tcPr>
          <w:p w:rsidR="00817D5F" w:rsidRPr="00D2429B" w:rsidRDefault="00817D5F" w:rsidP="00817D5F">
            <w:pPr>
              <w:bidi/>
              <w:spacing w:after="60"/>
              <w:jc w:val="left"/>
              <w:rPr>
                <w:sz w:val="16"/>
                <w:szCs w:val="16"/>
              </w:rPr>
            </w:pPr>
            <w:r>
              <w:rPr>
                <w:rFonts w:hint="cs"/>
                <w:sz w:val="16"/>
                <w:szCs w:val="16"/>
                <w:rtl/>
              </w:rPr>
              <w:t>45.05</w:t>
            </w:r>
          </w:p>
        </w:tc>
      </w:tr>
    </w:tbl>
    <w:p w:rsidR="00817D5F" w:rsidRPr="00D2429B" w:rsidRDefault="00817D5F" w:rsidP="00817D5F">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817D5F" w:rsidRPr="00D2429B" w:rsidTr="00817D5F">
        <w:trPr>
          <w:trHeight w:val="240"/>
        </w:trPr>
        <w:tc>
          <w:tcPr>
            <w:tcW w:w="10000" w:type="dxa"/>
            <w:gridSpan w:val="4"/>
          </w:tcPr>
          <w:p w:rsidR="00817D5F" w:rsidRPr="00D2429B" w:rsidRDefault="00817D5F" w:rsidP="00592168">
            <w:pPr>
              <w:bidi/>
              <w:spacing w:after="60"/>
              <w:jc w:val="left"/>
              <w:rPr>
                <w:sz w:val="16"/>
                <w:szCs w:val="16"/>
                <w:rtl/>
                <w:lang w:bidi="ar-EG"/>
              </w:rPr>
            </w:pPr>
            <w:r w:rsidRPr="00D2429B">
              <w:rPr>
                <w:bCs/>
                <w:sz w:val="16"/>
                <w:szCs w:val="16"/>
                <w:rtl/>
                <w:lang w:bidi="ar-AE"/>
              </w:rPr>
              <w:t>(</w:t>
            </w:r>
            <w:r w:rsidR="00592168">
              <w:rPr>
                <w:rFonts w:hint="cs"/>
                <w:bCs/>
                <w:sz w:val="16"/>
                <w:szCs w:val="16"/>
                <w:rtl/>
                <w:lang w:bidi="ar-AE"/>
              </w:rPr>
              <w:t>رابعا</w:t>
            </w:r>
            <w:r w:rsidRPr="00D2429B">
              <w:rPr>
                <w:bCs/>
                <w:sz w:val="16"/>
                <w:szCs w:val="16"/>
                <w:rtl/>
                <w:lang w:bidi="ar-AE"/>
              </w:rPr>
              <w:t>) بيانات الاستهلاك (طن من قدرات استنفاذ الأوزون)</w:t>
            </w:r>
          </w:p>
        </w:tc>
      </w:tr>
      <w:tr w:rsidR="00817D5F" w:rsidRPr="00D2429B" w:rsidTr="00817D5F">
        <w:trPr>
          <w:trHeight w:val="240"/>
        </w:trPr>
        <w:tc>
          <w:tcPr>
            <w:tcW w:w="4310" w:type="dxa"/>
          </w:tcPr>
          <w:p w:rsidR="00817D5F" w:rsidRPr="00D2429B" w:rsidRDefault="00817D5F" w:rsidP="00817D5F">
            <w:pPr>
              <w:bidi/>
              <w:spacing w:after="60"/>
              <w:jc w:val="center"/>
              <w:rPr>
                <w:sz w:val="16"/>
                <w:szCs w:val="16"/>
                <w:rtl/>
                <w:lang w:bidi="ar-EG"/>
              </w:rPr>
            </w:pPr>
            <w:r w:rsidRPr="00D2429B">
              <w:rPr>
                <w:sz w:val="16"/>
                <w:szCs w:val="16"/>
                <w:rtl/>
                <w:lang w:bidi="ar-AE"/>
              </w:rPr>
              <w:t>خط الأساس لفترة 2009-2010 (تقدير):</w:t>
            </w:r>
          </w:p>
        </w:tc>
        <w:tc>
          <w:tcPr>
            <w:tcW w:w="619" w:type="dxa"/>
          </w:tcPr>
          <w:p w:rsidR="00817D5F" w:rsidRPr="00D2429B" w:rsidRDefault="00817D5F" w:rsidP="00817D5F">
            <w:pPr>
              <w:bidi/>
              <w:spacing w:after="60"/>
              <w:jc w:val="left"/>
              <w:rPr>
                <w:sz w:val="16"/>
                <w:szCs w:val="16"/>
              </w:rPr>
            </w:pPr>
            <w:r>
              <w:rPr>
                <w:rFonts w:hint="cs"/>
                <w:sz w:val="16"/>
                <w:szCs w:val="16"/>
                <w:rtl/>
              </w:rPr>
              <w:t>63.80</w:t>
            </w:r>
          </w:p>
        </w:tc>
        <w:tc>
          <w:tcPr>
            <w:tcW w:w="4452" w:type="dxa"/>
          </w:tcPr>
          <w:p w:rsidR="00817D5F" w:rsidRPr="00D2429B" w:rsidRDefault="00817D5F" w:rsidP="00817D5F">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619" w:type="dxa"/>
          </w:tcPr>
          <w:p w:rsidR="00817D5F" w:rsidRPr="00D2429B" w:rsidRDefault="00817D5F" w:rsidP="00817D5F">
            <w:pPr>
              <w:bidi/>
              <w:spacing w:after="60"/>
              <w:jc w:val="left"/>
              <w:rPr>
                <w:sz w:val="16"/>
                <w:szCs w:val="16"/>
              </w:rPr>
            </w:pPr>
            <w:r>
              <w:rPr>
                <w:rFonts w:hint="cs"/>
                <w:sz w:val="16"/>
                <w:szCs w:val="16"/>
                <w:rtl/>
              </w:rPr>
              <w:t>63.80</w:t>
            </w:r>
          </w:p>
        </w:tc>
      </w:tr>
      <w:tr w:rsidR="00817D5F" w:rsidRPr="00D2429B" w:rsidTr="00817D5F">
        <w:trPr>
          <w:trHeight w:val="240"/>
        </w:trPr>
        <w:tc>
          <w:tcPr>
            <w:tcW w:w="10000" w:type="dxa"/>
            <w:gridSpan w:val="4"/>
          </w:tcPr>
          <w:p w:rsidR="00817D5F" w:rsidRPr="00D2429B" w:rsidRDefault="00817D5F" w:rsidP="00817D5F">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817D5F" w:rsidRPr="00D2429B" w:rsidTr="00817D5F">
        <w:trPr>
          <w:trHeight w:val="240"/>
        </w:trPr>
        <w:tc>
          <w:tcPr>
            <w:tcW w:w="4310" w:type="dxa"/>
          </w:tcPr>
          <w:p w:rsidR="00817D5F" w:rsidRPr="00D2429B" w:rsidRDefault="00817D5F" w:rsidP="00817D5F">
            <w:pPr>
              <w:bidi/>
              <w:spacing w:after="60"/>
              <w:jc w:val="center"/>
              <w:rPr>
                <w:sz w:val="16"/>
                <w:szCs w:val="16"/>
                <w:rtl/>
                <w:lang w:bidi="ar-EG"/>
              </w:rPr>
            </w:pPr>
            <w:r w:rsidRPr="00D2429B">
              <w:rPr>
                <w:sz w:val="16"/>
                <w:szCs w:val="16"/>
                <w:rtl/>
                <w:lang w:bidi="ar-AE"/>
              </w:rPr>
              <w:t>موافق عليه بالفعل:</w:t>
            </w:r>
          </w:p>
        </w:tc>
        <w:tc>
          <w:tcPr>
            <w:tcW w:w="619" w:type="dxa"/>
          </w:tcPr>
          <w:p w:rsidR="00817D5F" w:rsidRPr="00D2429B" w:rsidRDefault="00817D5F" w:rsidP="00817D5F">
            <w:pPr>
              <w:bidi/>
              <w:spacing w:after="60"/>
              <w:jc w:val="left"/>
              <w:rPr>
                <w:sz w:val="16"/>
                <w:szCs w:val="16"/>
              </w:rPr>
            </w:pPr>
            <w:r>
              <w:rPr>
                <w:rFonts w:hint="cs"/>
                <w:sz w:val="16"/>
                <w:szCs w:val="16"/>
                <w:rtl/>
              </w:rPr>
              <w:t>22.33</w:t>
            </w:r>
          </w:p>
        </w:tc>
        <w:tc>
          <w:tcPr>
            <w:tcW w:w="4452" w:type="dxa"/>
          </w:tcPr>
          <w:p w:rsidR="00817D5F" w:rsidRPr="00D2429B" w:rsidRDefault="00817D5F" w:rsidP="00817D5F">
            <w:pPr>
              <w:bidi/>
              <w:spacing w:after="60"/>
              <w:jc w:val="center"/>
              <w:rPr>
                <w:sz w:val="16"/>
                <w:szCs w:val="16"/>
                <w:rtl/>
                <w:lang w:bidi="ar-EG"/>
              </w:rPr>
            </w:pPr>
            <w:r w:rsidRPr="00D2429B">
              <w:rPr>
                <w:sz w:val="16"/>
                <w:szCs w:val="16"/>
                <w:rtl/>
                <w:lang w:bidi="ar-AE"/>
              </w:rPr>
              <w:t>المتبقي:</w:t>
            </w:r>
          </w:p>
        </w:tc>
        <w:tc>
          <w:tcPr>
            <w:tcW w:w="619" w:type="dxa"/>
          </w:tcPr>
          <w:p w:rsidR="00817D5F" w:rsidRPr="00D2429B" w:rsidRDefault="00817D5F" w:rsidP="00817D5F">
            <w:pPr>
              <w:bidi/>
              <w:spacing w:after="60"/>
              <w:jc w:val="left"/>
              <w:rPr>
                <w:sz w:val="16"/>
                <w:szCs w:val="16"/>
              </w:rPr>
            </w:pPr>
            <w:r>
              <w:rPr>
                <w:rFonts w:hint="cs"/>
                <w:sz w:val="16"/>
                <w:szCs w:val="16"/>
                <w:rtl/>
              </w:rPr>
              <w:t>41.47</w:t>
            </w:r>
          </w:p>
        </w:tc>
      </w:tr>
    </w:tbl>
    <w:p w:rsidR="00817D5F" w:rsidRPr="00D2429B" w:rsidRDefault="00817D5F" w:rsidP="00817D5F">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78"/>
        <w:gridCol w:w="3600"/>
        <w:gridCol w:w="1710"/>
        <w:gridCol w:w="1710"/>
        <w:gridCol w:w="1702"/>
      </w:tblGrid>
      <w:tr w:rsidR="00817D5F" w:rsidRPr="00D2429B" w:rsidTr="00817D5F">
        <w:trPr>
          <w:trHeight w:val="240"/>
        </w:trPr>
        <w:tc>
          <w:tcPr>
            <w:tcW w:w="4878" w:type="dxa"/>
            <w:gridSpan w:val="2"/>
          </w:tcPr>
          <w:p w:rsidR="00817D5F" w:rsidRPr="00D2429B" w:rsidRDefault="00817D5F" w:rsidP="00592168">
            <w:pPr>
              <w:bidi/>
              <w:spacing w:after="60"/>
              <w:jc w:val="left"/>
              <w:rPr>
                <w:b/>
                <w:sz w:val="16"/>
                <w:szCs w:val="16"/>
              </w:rPr>
            </w:pPr>
            <w:r w:rsidRPr="00D2429B">
              <w:rPr>
                <w:bCs/>
                <w:sz w:val="16"/>
                <w:szCs w:val="16"/>
                <w:rtl/>
                <w:lang w:bidi="ar-AE"/>
              </w:rPr>
              <w:t>(</w:t>
            </w:r>
            <w:r w:rsidR="00592168">
              <w:rPr>
                <w:rFonts w:hint="cs"/>
                <w:bCs/>
                <w:sz w:val="16"/>
                <w:szCs w:val="16"/>
                <w:rtl/>
                <w:lang w:bidi="ar-AE"/>
              </w:rPr>
              <w:t>خامسا</w:t>
            </w:r>
            <w:r w:rsidRPr="00D2429B">
              <w:rPr>
                <w:bCs/>
                <w:sz w:val="16"/>
                <w:szCs w:val="16"/>
                <w:rtl/>
                <w:lang w:bidi="ar-AE"/>
              </w:rPr>
              <w:t>) خطة الأعمال</w:t>
            </w:r>
          </w:p>
        </w:tc>
        <w:tc>
          <w:tcPr>
            <w:tcW w:w="1710" w:type="dxa"/>
          </w:tcPr>
          <w:p w:rsidR="00817D5F" w:rsidRPr="00817D5F" w:rsidRDefault="00817D5F" w:rsidP="00817D5F">
            <w:pPr>
              <w:bidi/>
              <w:spacing w:after="60"/>
              <w:jc w:val="center"/>
              <w:rPr>
                <w:bCs/>
                <w:sz w:val="16"/>
                <w:szCs w:val="16"/>
              </w:rPr>
            </w:pPr>
            <w:r>
              <w:rPr>
                <w:rFonts w:hint="cs"/>
                <w:bCs/>
                <w:sz w:val="16"/>
                <w:szCs w:val="16"/>
                <w:rtl/>
              </w:rPr>
              <w:t>2019</w:t>
            </w:r>
          </w:p>
        </w:tc>
        <w:tc>
          <w:tcPr>
            <w:tcW w:w="1710" w:type="dxa"/>
          </w:tcPr>
          <w:p w:rsidR="00817D5F" w:rsidRPr="00817D5F" w:rsidRDefault="00817D5F" w:rsidP="00817D5F">
            <w:pPr>
              <w:bidi/>
              <w:spacing w:after="60"/>
              <w:jc w:val="center"/>
              <w:rPr>
                <w:bCs/>
                <w:sz w:val="16"/>
                <w:szCs w:val="16"/>
              </w:rPr>
            </w:pPr>
            <w:r>
              <w:rPr>
                <w:rFonts w:hint="cs"/>
                <w:bCs/>
                <w:sz w:val="16"/>
                <w:szCs w:val="16"/>
                <w:rtl/>
              </w:rPr>
              <w:t>2020</w:t>
            </w:r>
          </w:p>
        </w:tc>
        <w:tc>
          <w:tcPr>
            <w:tcW w:w="1702" w:type="dxa"/>
          </w:tcPr>
          <w:p w:rsidR="00817D5F" w:rsidRPr="00D2429B" w:rsidRDefault="00817D5F" w:rsidP="00817D5F">
            <w:pPr>
              <w:bidi/>
              <w:spacing w:after="60"/>
              <w:jc w:val="center"/>
              <w:rPr>
                <w:sz w:val="16"/>
                <w:szCs w:val="16"/>
                <w:rtl/>
                <w:lang w:bidi="ar-EG"/>
              </w:rPr>
            </w:pPr>
            <w:r w:rsidRPr="00D2429B">
              <w:rPr>
                <w:bCs/>
                <w:sz w:val="16"/>
                <w:szCs w:val="16"/>
                <w:rtl/>
                <w:lang w:bidi="ar-AE"/>
              </w:rPr>
              <w:t>المجموع</w:t>
            </w:r>
          </w:p>
        </w:tc>
      </w:tr>
      <w:tr w:rsidR="00817D5F" w:rsidRPr="00D2429B" w:rsidTr="00817D5F">
        <w:trPr>
          <w:trHeight w:val="240"/>
        </w:trPr>
        <w:tc>
          <w:tcPr>
            <w:tcW w:w="1278" w:type="dxa"/>
            <w:vMerge w:val="restart"/>
          </w:tcPr>
          <w:p w:rsidR="00817D5F" w:rsidRPr="00D2429B" w:rsidRDefault="00817D5F" w:rsidP="00817D5F">
            <w:pPr>
              <w:bidi/>
              <w:spacing w:after="60"/>
              <w:jc w:val="center"/>
              <w:rPr>
                <w:sz w:val="16"/>
                <w:szCs w:val="16"/>
                <w:rtl/>
                <w:lang w:bidi="ar-EG"/>
              </w:rPr>
            </w:pPr>
            <w:r>
              <w:rPr>
                <w:rFonts w:hint="cs"/>
                <w:sz w:val="16"/>
                <w:szCs w:val="16"/>
                <w:rtl/>
                <w:lang w:bidi="ar-AE"/>
              </w:rPr>
              <w:t>اليونيب</w:t>
            </w:r>
          </w:p>
        </w:tc>
        <w:tc>
          <w:tcPr>
            <w:tcW w:w="3600" w:type="dxa"/>
          </w:tcPr>
          <w:p w:rsidR="00817D5F" w:rsidRPr="00D2429B" w:rsidRDefault="00817D5F" w:rsidP="00817D5F">
            <w:pPr>
              <w:bidi/>
              <w:spacing w:after="60"/>
              <w:jc w:val="left"/>
              <w:rPr>
                <w:sz w:val="16"/>
                <w:szCs w:val="16"/>
              </w:rPr>
            </w:pPr>
            <w:r w:rsidRPr="00D2429B">
              <w:rPr>
                <w:sz w:val="16"/>
                <w:szCs w:val="16"/>
                <w:rtl/>
                <w:lang w:bidi="ar-AE"/>
              </w:rPr>
              <w:t>إزالة المواد المستنفذة للأوزون (طن من قدرات استنفاذ الأوزون)</w:t>
            </w:r>
          </w:p>
        </w:tc>
        <w:tc>
          <w:tcPr>
            <w:tcW w:w="1710" w:type="dxa"/>
          </w:tcPr>
          <w:p w:rsidR="00817D5F" w:rsidRPr="00D2429B" w:rsidRDefault="00817D5F" w:rsidP="00817D5F">
            <w:pPr>
              <w:bidi/>
              <w:spacing w:after="60"/>
              <w:jc w:val="left"/>
              <w:rPr>
                <w:sz w:val="16"/>
                <w:szCs w:val="16"/>
              </w:rPr>
            </w:pPr>
            <w:r>
              <w:rPr>
                <w:rFonts w:hint="cs"/>
                <w:sz w:val="16"/>
                <w:szCs w:val="16"/>
                <w:rtl/>
              </w:rPr>
              <w:t>3.42</w:t>
            </w:r>
          </w:p>
        </w:tc>
        <w:tc>
          <w:tcPr>
            <w:tcW w:w="1710" w:type="dxa"/>
          </w:tcPr>
          <w:p w:rsidR="00817D5F" w:rsidRPr="00D2429B" w:rsidRDefault="00817D5F" w:rsidP="00817D5F">
            <w:pPr>
              <w:bidi/>
              <w:spacing w:after="60"/>
              <w:jc w:val="left"/>
              <w:rPr>
                <w:sz w:val="16"/>
                <w:szCs w:val="16"/>
              </w:rPr>
            </w:pPr>
            <w:r>
              <w:rPr>
                <w:rFonts w:hint="cs"/>
                <w:sz w:val="16"/>
                <w:szCs w:val="16"/>
                <w:rtl/>
              </w:rPr>
              <w:t>2.27</w:t>
            </w:r>
          </w:p>
        </w:tc>
        <w:tc>
          <w:tcPr>
            <w:tcW w:w="1702" w:type="dxa"/>
          </w:tcPr>
          <w:p w:rsidR="00817D5F" w:rsidRPr="00D2429B" w:rsidRDefault="00817D5F" w:rsidP="00817D5F">
            <w:pPr>
              <w:bidi/>
              <w:spacing w:after="60"/>
              <w:jc w:val="left"/>
              <w:rPr>
                <w:sz w:val="16"/>
                <w:szCs w:val="16"/>
              </w:rPr>
            </w:pPr>
            <w:r>
              <w:rPr>
                <w:rFonts w:hint="cs"/>
                <w:sz w:val="16"/>
                <w:szCs w:val="16"/>
                <w:rtl/>
              </w:rPr>
              <w:t>5,69</w:t>
            </w:r>
          </w:p>
        </w:tc>
      </w:tr>
      <w:tr w:rsidR="00817D5F" w:rsidRPr="00D2429B" w:rsidTr="00817D5F">
        <w:trPr>
          <w:trHeight w:val="240"/>
        </w:trPr>
        <w:tc>
          <w:tcPr>
            <w:tcW w:w="1278" w:type="dxa"/>
            <w:vMerge/>
          </w:tcPr>
          <w:p w:rsidR="00817D5F" w:rsidRPr="00D2429B" w:rsidRDefault="00817D5F" w:rsidP="00817D5F">
            <w:pPr>
              <w:bidi/>
              <w:spacing w:after="60"/>
              <w:jc w:val="center"/>
              <w:rPr>
                <w:sz w:val="16"/>
                <w:szCs w:val="16"/>
              </w:rPr>
            </w:pPr>
          </w:p>
        </w:tc>
        <w:tc>
          <w:tcPr>
            <w:tcW w:w="3600" w:type="dxa"/>
          </w:tcPr>
          <w:p w:rsidR="00817D5F" w:rsidRPr="00D2429B" w:rsidRDefault="00817D5F" w:rsidP="00817D5F">
            <w:pPr>
              <w:bidi/>
              <w:spacing w:after="60"/>
              <w:jc w:val="left"/>
              <w:rPr>
                <w:sz w:val="16"/>
                <w:szCs w:val="16"/>
              </w:rPr>
            </w:pPr>
            <w:r w:rsidRPr="00D2429B">
              <w:rPr>
                <w:sz w:val="16"/>
                <w:szCs w:val="16"/>
                <w:rtl/>
                <w:lang w:bidi="ar-AE"/>
              </w:rPr>
              <w:t>التمويل (دولار أمريكي)</w:t>
            </w:r>
          </w:p>
        </w:tc>
        <w:tc>
          <w:tcPr>
            <w:tcW w:w="1710" w:type="dxa"/>
          </w:tcPr>
          <w:p w:rsidR="00817D5F" w:rsidRPr="00D2429B" w:rsidRDefault="00817D5F" w:rsidP="00817D5F">
            <w:pPr>
              <w:bidi/>
              <w:spacing w:after="60"/>
              <w:jc w:val="left"/>
              <w:rPr>
                <w:sz w:val="16"/>
                <w:szCs w:val="16"/>
              </w:rPr>
            </w:pPr>
            <w:r>
              <w:rPr>
                <w:rFonts w:hint="cs"/>
                <w:sz w:val="16"/>
                <w:szCs w:val="16"/>
                <w:rtl/>
              </w:rPr>
              <w:t>313,891</w:t>
            </w:r>
          </w:p>
        </w:tc>
        <w:tc>
          <w:tcPr>
            <w:tcW w:w="1710" w:type="dxa"/>
          </w:tcPr>
          <w:p w:rsidR="00817D5F" w:rsidRPr="00D2429B" w:rsidRDefault="00817D5F" w:rsidP="00817D5F">
            <w:pPr>
              <w:bidi/>
              <w:spacing w:after="60"/>
              <w:jc w:val="left"/>
              <w:rPr>
                <w:sz w:val="16"/>
                <w:szCs w:val="16"/>
              </w:rPr>
            </w:pPr>
            <w:r>
              <w:rPr>
                <w:rFonts w:hint="cs"/>
                <w:sz w:val="16"/>
                <w:szCs w:val="16"/>
                <w:rtl/>
              </w:rPr>
              <w:t>208,222</w:t>
            </w:r>
          </w:p>
        </w:tc>
        <w:tc>
          <w:tcPr>
            <w:tcW w:w="1702" w:type="dxa"/>
          </w:tcPr>
          <w:p w:rsidR="00817D5F" w:rsidRPr="00D2429B" w:rsidRDefault="00817D5F" w:rsidP="00817D5F">
            <w:pPr>
              <w:bidi/>
              <w:spacing w:after="60"/>
              <w:jc w:val="left"/>
              <w:rPr>
                <w:sz w:val="16"/>
                <w:szCs w:val="16"/>
              </w:rPr>
            </w:pPr>
            <w:r>
              <w:rPr>
                <w:rFonts w:hint="cs"/>
                <w:sz w:val="16"/>
                <w:szCs w:val="16"/>
                <w:rtl/>
              </w:rPr>
              <w:t>522,113</w:t>
            </w:r>
          </w:p>
        </w:tc>
      </w:tr>
      <w:tr w:rsidR="00817D5F" w:rsidRPr="00D2429B" w:rsidTr="00817D5F">
        <w:trPr>
          <w:trHeight w:val="240"/>
        </w:trPr>
        <w:tc>
          <w:tcPr>
            <w:tcW w:w="1278" w:type="dxa"/>
            <w:vMerge w:val="restart"/>
          </w:tcPr>
          <w:p w:rsidR="00817D5F" w:rsidRPr="00D2429B" w:rsidRDefault="00817D5F" w:rsidP="00817D5F">
            <w:pPr>
              <w:bidi/>
              <w:spacing w:after="60"/>
              <w:jc w:val="center"/>
              <w:rPr>
                <w:sz w:val="16"/>
                <w:szCs w:val="16"/>
              </w:rPr>
            </w:pPr>
            <w:r>
              <w:rPr>
                <w:rFonts w:hint="cs"/>
                <w:sz w:val="16"/>
                <w:szCs w:val="16"/>
                <w:rtl/>
              </w:rPr>
              <w:t>اليونيدو</w:t>
            </w:r>
          </w:p>
        </w:tc>
        <w:tc>
          <w:tcPr>
            <w:tcW w:w="3600" w:type="dxa"/>
          </w:tcPr>
          <w:p w:rsidR="00817D5F" w:rsidRPr="00D2429B" w:rsidRDefault="00817D5F" w:rsidP="00817D5F">
            <w:pPr>
              <w:bidi/>
              <w:spacing w:after="60"/>
              <w:jc w:val="left"/>
              <w:rPr>
                <w:sz w:val="16"/>
                <w:szCs w:val="16"/>
              </w:rPr>
            </w:pPr>
            <w:r w:rsidRPr="00D2429B">
              <w:rPr>
                <w:sz w:val="16"/>
                <w:szCs w:val="16"/>
                <w:rtl/>
                <w:lang w:bidi="ar-AE"/>
              </w:rPr>
              <w:t>إزالة المواد المستنفذة للأوزون (طن من قدرات استنفاذ الأوزون)</w:t>
            </w:r>
          </w:p>
        </w:tc>
        <w:tc>
          <w:tcPr>
            <w:tcW w:w="1710" w:type="dxa"/>
          </w:tcPr>
          <w:p w:rsidR="00817D5F" w:rsidRDefault="00817D5F" w:rsidP="00817D5F">
            <w:pPr>
              <w:bidi/>
              <w:spacing w:after="60"/>
              <w:jc w:val="left"/>
              <w:rPr>
                <w:sz w:val="16"/>
                <w:szCs w:val="16"/>
                <w:rtl/>
              </w:rPr>
            </w:pPr>
            <w:r>
              <w:rPr>
                <w:rFonts w:hint="cs"/>
                <w:sz w:val="16"/>
                <w:szCs w:val="16"/>
                <w:rtl/>
              </w:rPr>
              <w:t>5.63</w:t>
            </w:r>
          </w:p>
        </w:tc>
        <w:tc>
          <w:tcPr>
            <w:tcW w:w="1710" w:type="dxa"/>
          </w:tcPr>
          <w:p w:rsidR="00817D5F" w:rsidRDefault="00817D5F" w:rsidP="00817D5F">
            <w:pPr>
              <w:bidi/>
              <w:spacing w:after="60"/>
              <w:jc w:val="left"/>
              <w:rPr>
                <w:sz w:val="16"/>
                <w:szCs w:val="16"/>
                <w:rtl/>
              </w:rPr>
            </w:pPr>
            <w:r>
              <w:rPr>
                <w:rFonts w:hint="cs"/>
                <w:sz w:val="16"/>
                <w:szCs w:val="16"/>
                <w:rtl/>
              </w:rPr>
              <w:t>0</w:t>
            </w:r>
          </w:p>
        </w:tc>
        <w:tc>
          <w:tcPr>
            <w:tcW w:w="1702" w:type="dxa"/>
          </w:tcPr>
          <w:p w:rsidR="00817D5F" w:rsidRDefault="00817D5F" w:rsidP="00817D5F">
            <w:pPr>
              <w:bidi/>
              <w:spacing w:after="60"/>
              <w:jc w:val="left"/>
              <w:rPr>
                <w:sz w:val="16"/>
                <w:szCs w:val="16"/>
                <w:rtl/>
              </w:rPr>
            </w:pPr>
            <w:r>
              <w:rPr>
                <w:rFonts w:hint="cs"/>
                <w:sz w:val="16"/>
                <w:szCs w:val="16"/>
                <w:rtl/>
              </w:rPr>
              <w:t>5.63</w:t>
            </w:r>
          </w:p>
        </w:tc>
      </w:tr>
      <w:tr w:rsidR="00817D5F" w:rsidRPr="00D2429B" w:rsidTr="00817D5F">
        <w:trPr>
          <w:trHeight w:val="240"/>
        </w:trPr>
        <w:tc>
          <w:tcPr>
            <w:tcW w:w="1278" w:type="dxa"/>
            <w:vMerge/>
          </w:tcPr>
          <w:p w:rsidR="00817D5F" w:rsidRPr="00D2429B" w:rsidRDefault="00817D5F" w:rsidP="00817D5F">
            <w:pPr>
              <w:bidi/>
              <w:spacing w:after="60"/>
              <w:jc w:val="center"/>
              <w:rPr>
                <w:sz w:val="16"/>
                <w:szCs w:val="16"/>
              </w:rPr>
            </w:pPr>
          </w:p>
        </w:tc>
        <w:tc>
          <w:tcPr>
            <w:tcW w:w="3600" w:type="dxa"/>
          </w:tcPr>
          <w:p w:rsidR="00817D5F" w:rsidRPr="00D2429B" w:rsidRDefault="00817D5F" w:rsidP="00817D5F">
            <w:pPr>
              <w:bidi/>
              <w:spacing w:after="60"/>
              <w:jc w:val="left"/>
              <w:rPr>
                <w:sz w:val="16"/>
                <w:szCs w:val="16"/>
              </w:rPr>
            </w:pPr>
            <w:r w:rsidRPr="00D2429B">
              <w:rPr>
                <w:sz w:val="16"/>
                <w:szCs w:val="16"/>
                <w:rtl/>
                <w:lang w:bidi="ar-AE"/>
              </w:rPr>
              <w:t>التمويل (دولار أمريكي)</w:t>
            </w:r>
          </w:p>
        </w:tc>
        <w:tc>
          <w:tcPr>
            <w:tcW w:w="1710" w:type="dxa"/>
          </w:tcPr>
          <w:p w:rsidR="00817D5F" w:rsidRDefault="00817D5F" w:rsidP="00817D5F">
            <w:pPr>
              <w:bidi/>
              <w:spacing w:after="60"/>
              <w:jc w:val="left"/>
              <w:rPr>
                <w:sz w:val="16"/>
                <w:szCs w:val="16"/>
                <w:rtl/>
              </w:rPr>
            </w:pPr>
            <w:r>
              <w:rPr>
                <w:rFonts w:hint="cs"/>
                <w:sz w:val="16"/>
                <w:szCs w:val="16"/>
                <w:rtl/>
              </w:rPr>
              <w:t>492,200</w:t>
            </w:r>
          </w:p>
        </w:tc>
        <w:tc>
          <w:tcPr>
            <w:tcW w:w="1710" w:type="dxa"/>
          </w:tcPr>
          <w:p w:rsidR="00817D5F" w:rsidRDefault="00817D5F" w:rsidP="00817D5F">
            <w:pPr>
              <w:bidi/>
              <w:spacing w:after="60"/>
              <w:jc w:val="left"/>
              <w:rPr>
                <w:sz w:val="16"/>
                <w:szCs w:val="16"/>
                <w:rtl/>
              </w:rPr>
            </w:pPr>
            <w:r>
              <w:rPr>
                <w:rFonts w:hint="cs"/>
                <w:sz w:val="16"/>
                <w:szCs w:val="16"/>
                <w:rtl/>
              </w:rPr>
              <w:t>0</w:t>
            </w:r>
          </w:p>
        </w:tc>
        <w:tc>
          <w:tcPr>
            <w:tcW w:w="1702" w:type="dxa"/>
          </w:tcPr>
          <w:p w:rsidR="00817D5F" w:rsidRDefault="00817D5F" w:rsidP="00817D5F">
            <w:pPr>
              <w:bidi/>
              <w:spacing w:after="60"/>
              <w:jc w:val="left"/>
              <w:rPr>
                <w:sz w:val="16"/>
                <w:szCs w:val="16"/>
                <w:rtl/>
              </w:rPr>
            </w:pPr>
            <w:r>
              <w:rPr>
                <w:rFonts w:hint="cs"/>
                <w:sz w:val="16"/>
                <w:szCs w:val="16"/>
                <w:rtl/>
              </w:rPr>
              <w:t>492,200</w:t>
            </w:r>
          </w:p>
        </w:tc>
      </w:tr>
    </w:tbl>
    <w:p w:rsidR="00817D5F" w:rsidRPr="00D2429B" w:rsidRDefault="00817D5F" w:rsidP="00817D5F">
      <w:pPr>
        <w:bidi/>
        <w:spacing w:after="60"/>
        <w:jc w:val="center"/>
        <w:rPr>
          <w:sz w:val="16"/>
          <w:szCs w:val="16"/>
        </w:rPr>
      </w:pPr>
    </w:p>
    <w:tbl>
      <w:tblPr>
        <w:bidiVisual/>
        <w:tblW w:w="995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59"/>
        <w:gridCol w:w="691"/>
        <w:gridCol w:w="778"/>
        <w:gridCol w:w="810"/>
        <w:gridCol w:w="630"/>
        <w:gridCol w:w="810"/>
        <w:gridCol w:w="630"/>
        <w:gridCol w:w="630"/>
        <w:gridCol w:w="630"/>
        <w:gridCol w:w="630"/>
        <w:gridCol w:w="810"/>
        <w:gridCol w:w="630"/>
        <w:gridCol w:w="810"/>
        <w:gridCol w:w="810"/>
      </w:tblGrid>
      <w:tr w:rsidR="00817D5F" w:rsidRPr="00D2429B" w:rsidTr="0019195B">
        <w:trPr>
          <w:trHeight w:val="274"/>
        </w:trPr>
        <w:tc>
          <w:tcPr>
            <w:tcW w:w="2128" w:type="dxa"/>
            <w:gridSpan w:val="3"/>
          </w:tcPr>
          <w:p w:rsidR="00817D5F" w:rsidRPr="00D2429B" w:rsidRDefault="00817D5F" w:rsidP="00592168">
            <w:pPr>
              <w:bidi/>
              <w:spacing w:after="60"/>
              <w:jc w:val="left"/>
              <w:rPr>
                <w:sz w:val="16"/>
                <w:szCs w:val="16"/>
                <w:rtl/>
                <w:lang w:bidi="ar-EG"/>
              </w:rPr>
            </w:pPr>
            <w:r w:rsidRPr="00D2429B">
              <w:rPr>
                <w:bCs/>
                <w:sz w:val="16"/>
                <w:szCs w:val="16"/>
                <w:rtl/>
                <w:lang w:bidi="ar-AE"/>
              </w:rPr>
              <w:t>(</w:t>
            </w:r>
            <w:r w:rsidR="00592168">
              <w:rPr>
                <w:rFonts w:hint="cs"/>
                <w:bCs/>
                <w:sz w:val="16"/>
                <w:szCs w:val="16"/>
                <w:rtl/>
                <w:lang w:bidi="ar-AE"/>
              </w:rPr>
              <w:t>سادس</w:t>
            </w:r>
            <w:r w:rsidRPr="00D2429B">
              <w:rPr>
                <w:bCs/>
                <w:sz w:val="16"/>
                <w:szCs w:val="16"/>
                <w:rtl/>
                <w:lang w:bidi="ar-AE"/>
              </w:rPr>
              <w:t>) بيانات المشروع</w:t>
            </w:r>
          </w:p>
        </w:tc>
        <w:tc>
          <w:tcPr>
            <w:tcW w:w="810" w:type="dxa"/>
          </w:tcPr>
          <w:p w:rsidR="00817D5F" w:rsidRPr="00817D5F" w:rsidRDefault="00817D5F" w:rsidP="00817D5F">
            <w:pPr>
              <w:bidi/>
              <w:spacing w:after="60"/>
              <w:jc w:val="center"/>
              <w:rPr>
                <w:bCs/>
                <w:sz w:val="16"/>
                <w:szCs w:val="16"/>
              </w:rPr>
            </w:pPr>
            <w:r w:rsidRPr="00817D5F">
              <w:rPr>
                <w:rFonts w:hint="cs"/>
                <w:bCs/>
                <w:sz w:val="16"/>
                <w:szCs w:val="16"/>
                <w:rtl/>
              </w:rPr>
              <w:t>2012</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2013</w:t>
            </w:r>
          </w:p>
        </w:tc>
        <w:tc>
          <w:tcPr>
            <w:tcW w:w="810" w:type="dxa"/>
          </w:tcPr>
          <w:p w:rsidR="00817D5F" w:rsidRPr="00817D5F" w:rsidRDefault="00817D5F" w:rsidP="00817D5F">
            <w:pPr>
              <w:bidi/>
              <w:spacing w:after="60"/>
              <w:jc w:val="left"/>
              <w:rPr>
                <w:bCs/>
                <w:sz w:val="16"/>
                <w:szCs w:val="16"/>
              </w:rPr>
            </w:pPr>
            <w:r w:rsidRPr="00817D5F">
              <w:rPr>
                <w:rFonts w:hint="cs"/>
                <w:bCs/>
                <w:sz w:val="16"/>
                <w:szCs w:val="16"/>
                <w:rtl/>
              </w:rPr>
              <w:t>2014</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2015</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2016</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2017</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2018</w:t>
            </w:r>
          </w:p>
        </w:tc>
        <w:tc>
          <w:tcPr>
            <w:tcW w:w="810" w:type="dxa"/>
          </w:tcPr>
          <w:p w:rsidR="00817D5F" w:rsidRPr="00817D5F" w:rsidRDefault="00817D5F" w:rsidP="00817D5F">
            <w:pPr>
              <w:bidi/>
              <w:spacing w:after="60"/>
              <w:jc w:val="left"/>
              <w:rPr>
                <w:bCs/>
                <w:sz w:val="16"/>
                <w:szCs w:val="16"/>
              </w:rPr>
            </w:pPr>
            <w:r w:rsidRPr="00817D5F">
              <w:rPr>
                <w:rFonts w:hint="cs"/>
                <w:bCs/>
                <w:sz w:val="16"/>
                <w:szCs w:val="16"/>
                <w:rtl/>
              </w:rPr>
              <w:t>2019</w:t>
            </w:r>
          </w:p>
        </w:tc>
        <w:tc>
          <w:tcPr>
            <w:tcW w:w="630" w:type="dxa"/>
          </w:tcPr>
          <w:p w:rsidR="00817D5F" w:rsidRPr="00817D5F" w:rsidRDefault="00817D5F" w:rsidP="00817D5F">
            <w:pPr>
              <w:bidi/>
              <w:spacing w:after="60"/>
              <w:jc w:val="left"/>
              <w:rPr>
                <w:bCs/>
                <w:sz w:val="16"/>
                <w:szCs w:val="16"/>
              </w:rPr>
            </w:pPr>
            <w:r w:rsidRPr="00817D5F">
              <w:rPr>
                <w:rFonts w:hint="cs"/>
                <w:bCs/>
                <w:sz w:val="16"/>
                <w:szCs w:val="16"/>
                <w:rtl/>
              </w:rPr>
              <w:t>2020</w:t>
            </w:r>
          </w:p>
        </w:tc>
        <w:tc>
          <w:tcPr>
            <w:tcW w:w="810" w:type="dxa"/>
          </w:tcPr>
          <w:p w:rsidR="00817D5F" w:rsidRPr="00817D5F" w:rsidRDefault="00817D5F" w:rsidP="00817D5F">
            <w:pPr>
              <w:bidi/>
              <w:spacing w:after="60"/>
              <w:jc w:val="left"/>
              <w:rPr>
                <w:bCs/>
                <w:sz w:val="16"/>
                <w:szCs w:val="16"/>
              </w:rPr>
            </w:pPr>
            <w:r w:rsidRPr="00817D5F">
              <w:rPr>
                <w:rFonts w:hint="cs"/>
                <w:bCs/>
                <w:sz w:val="16"/>
                <w:szCs w:val="16"/>
                <w:rtl/>
              </w:rPr>
              <w:t>2021</w:t>
            </w:r>
          </w:p>
        </w:tc>
        <w:tc>
          <w:tcPr>
            <w:tcW w:w="810" w:type="dxa"/>
          </w:tcPr>
          <w:p w:rsidR="00817D5F" w:rsidRPr="00D2429B" w:rsidRDefault="00817D5F" w:rsidP="00817D5F">
            <w:pPr>
              <w:bidi/>
              <w:spacing w:after="60"/>
              <w:jc w:val="center"/>
              <w:rPr>
                <w:sz w:val="16"/>
                <w:szCs w:val="16"/>
                <w:rtl/>
                <w:lang w:bidi="ar-EG"/>
              </w:rPr>
            </w:pPr>
            <w:r w:rsidRPr="00D2429B">
              <w:rPr>
                <w:bCs/>
                <w:sz w:val="16"/>
                <w:szCs w:val="16"/>
                <w:rtl/>
                <w:lang w:bidi="ar-AE"/>
              </w:rPr>
              <w:t>المجموع</w:t>
            </w:r>
          </w:p>
        </w:tc>
      </w:tr>
      <w:tr w:rsidR="00817D5F" w:rsidRPr="00D2429B" w:rsidTr="0019195B">
        <w:trPr>
          <w:trHeight w:val="274"/>
        </w:trPr>
        <w:tc>
          <w:tcPr>
            <w:tcW w:w="2128" w:type="dxa"/>
            <w:gridSpan w:val="3"/>
          </w:tcPr>
          <w:p w:rsidR="00817D5F" w:rsidRPr="00D2429B" w:rsidRDefault="00817D5F" w:rsidP="00817D5F">
            <w:pPr>
              <w:bidi/>
              <w:spacing w:after="60"/>
              <w:jc w:val="left"/>
              <w:rPr>
                <w:sz w:val="16"/>
                <w:szCs w:val="16"/>
                <w:rtl/>
                <w:lang w:bidi="ar-EG"/>
              </w:rPr>
            </w:pPr>
            <w:r w:rsidRPr="00D2429B">
              <w:rPr>
                <w:sz w:val="16"/>
                <w:szCs w:val="16"/>
                <w:rtl/>
                <w:lang w:bidi="ar-AE"/>
              </w:rPr>
              <w:t>حدود الاستهلاك في بروتوكول مونتريال (تقديرية)</w:t>
            </w:r>
          </w:p>
        </w:tc>
        <w:tc>
          <w:tcPr>
            <w:tcW w:w="810" w:type="dxa"/>
          </w:tcPr>
          <w:p w:rsidR="00817D5F" w:rsidRPr="00D2429B" w:rsidRDefault="00817D5F" w:rsidP="00817D5F">
            <w:pPr>
              <w:bidi/>
              <w:spacing w:after="60"/>
              <w:jc w:val="center"/>
              <w:rPr>
                <w:sz w:val="16"/>
                <w:szCs w:val="16"/>
                <w:rtl/>
                <w:lang w:bidi="ar-EG"/>
              </w:rPr>
            </w:pPr>
            <w:r>
              <w:rPr>
                <w:rFonts w:hint="cs"/>
                <w:sz w:val="16"/>
                <w:szCs w:val="16"/>
                <w:rtl/>
                <w:lang w:bidi="ar-EG"/>
              </w:rPr>
              <w:t>غير متوفر</w:t>
            </w:r>
          </w:p>
        </w:tc>
        <w:tc>
          <w:tcPr>
            <w:tcW w:w="630" w:type="dxa"/>
          </w:tcPr>
          <w:p w:rsidR="00817D5F" w:rsidRPr="00D2429B" w:rsidRDefault="00817D5F" w:rsidP="00817D5F">
            <w:pPr>
              <w:bidi/>
              <w:spacing w:after="60"/>
              <w:jc w:val="center"/>
              <w:rPr>
                <w:sz w:val="16"/>
                <w:szCs w:val="16"/>
                <w:rtl/>
                <w:lang w:bidi="ar-EG"/>
              </w:rPr>
            </w:pPr>
            <w:r>
              <w:rPr>
                <w:rFonts w:hint="cs"/>
                <w:sz w:val="16"/>
                <w:szCs w:val="16"/>
                <w:rtl/>
                <w:lang w:bidi="ar-EG"/>
              </w:rPr>
              <w:t>63.80</w:t>
            </w:r>
          </w:p>
        </w:tc>
        <w:tc>
          <w:tcPr>
            <w:tcW w:w="810" w:type="dxa"/>
          </w:tcPr>
          <w:p w:rsidR="00817D5F" w:rsidRPr="00D2429B" w:rsidRDefault="00817D5F" w:rsidP="00817D5F">
            <w:pPr>
              <w:bidi/>
              <w:spacing w:after="60"/>
              <w:jc w:val="left"/>
              <w:rPr>
                <w:sz w:val="16"/>
                <w:szCs w:val="16"/>
              </w:rPr>
            </w:pPr>
            <w:r>
              <w:rPr>
                <w:rFonts w:hint="cs"/>
                <w:sz w:val="16"/>
                <w:szCs w:val="16"/>
                <w:rtl/>
              </w:rPr>
              <w:t>63.80</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81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41.47</w:t>
            </w:r>
          </w:p>
        </w:tc>
        <w:tc>
          <w:tcPr>
            <w:tcW w:w="810" w:type="dxa"/>
          </w:tcPr>
          <w:p w:rsidR="00817D5F" w:rsidRPr="00D2429B" w:rsidRDefault="00817D5F" w:rsidP="00817D5F">
            <w:pPr>
              <w:bidi/>
              <w:spacing w:after="60"/>
              <w:jc w:val="left"/>
              <w:rPr>
                <w:sz w:val="16"/>
                <w:szCs w:val="16"/>
              </w:rPr>
            </w:pPr>
            <w:r>
              <w:rPr>
                <w:rFonts w:hint="cs"/>
                <w:sz w:val="16"/>
                <w:szCs w:val="16"/>
                <w:rtl/>
              </w:rPr>
              <w:t>41.47</w:t>
            </w:r>
          </w:p>
        </w:tc>
        <w:tc>
          <w:tcPr>
            <w:tcW w:w="810" w:type="dxa"/>
          </w:tcPr>
          <w:p w:rsidR="00817D5F" w:rsidRPr="00D2429B" w:rsidRDefault="00817D5F" w:rsidP="00817D5F">
            <w:pPr>
              <w:bidi/>
              <w:spacing w:after="60"/>
              <w:jc w:val="center"/>
              <w:rPr>
                <w:sz w:val="16"/>
                <w:szCs w:val="16"/>
              </w:rPr>
            </w:pPr>
            <w:r>
              <w:rPr>
                <w:rFonts w:hint="cs"/>
                <w:sz w:val="16"/>
                <w:szCs w:val="16"/>
                <w:rtl/>
              </w:rPr>
              <w:t>غير متوفر</w:t>
            </w:r>
          </w:p>
        </w:tc>
      </w:tr>
      <w:tr w:rsidR="00817D5F" w:rsidRPr="00D2429B" w:rsidTr="0019195B">
        <w:trPr>
          <w:trHeight w:val="274"/>
        </w:trPr>
        <w:tc>
          <w:tcPr>
            <w:tcW w:w="2128" w:type="dxa"/>
            <w:gridSpan w:val="3"/>
          </w:tcPr>
          <w:p w:rsidR="00817D5F" w:rsidRPr="00D2429B" w:rsidRDefault="00817D5F" w:rsidP="00817D5F">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810" w:type="dxa"/>
          </w:tcPr>
          <w:p w:rsidR="00817D5F" w:rsidRPr="00D2429B" w:rsidRDefault="00817D5F" w:rsidP="00817D5F">
            <w:pPr>
              <w:bidi/>
              <w:spacing w:after="60"/>
              <w:jc w:val="center"/>
              <w:rPr>
                <w:sz w:val="16"/>
                <w:szCs w:val="16"/>
                <w:rtl/>
                <w:lang w:bidi="ar-EG"/>
              </w:rPr>
            </w:pPr>
            <w:r>
              <w:rPr>
                <w:rFonts w:hint="cs"/>
                <w:sz w:val="16"/>
                <w:szCs w:val="16"/>
                <w:rtl/>
                <w:lang w:bidi="ar-EG"/>
              </w:rPr>
              <w:t>غير متوفر</w:t>
            </w:r>
          </w:p>
        </w:tc>
        <w:tc>
          <w:tcPr>
            <w:tcW w:w="630" w:type="dxa"/>
          </w:tcPr>
          <w:p w:rsidR="00817D5F" w:rsidRPr="00D2429B" w:rsidRDefault="00817D5F" w:rsidP="00817D5F">
            <w:pPr>
              <w:bidi/>
              <w:spacing w:after="60"/>
              <w:jc w:val="center"/>
              <w:rPr>
                <w:sz w:val="16"/>
                <w:szCs w:val="16"/>
                <w:rtl/>
                <w:lang w:bidi="ar-EG"/>
              </w:rPr>
            </w:pPr>
            <w:r>
              <w:rPr>
                <w:rFonts w:hint="cs"/>
                <w:sz w:val="16"/>
                <w:szCs w:val="16"/>
                <w:rtl/>
                <w:lang w:bidi="ar-EG"/>
              </w:rPr>
              <w:t>63.80</w:t>
            </w:r>
          </w:p>
        </w:tc>
        <w:tc>
          <w:tcPr>
            <w:tcW w:w="810" w:type="dxa"/>
          </w:tcPr>
          <w:p w:rsidR="00817D5F" w:rsidRPr="00D2429B" w:rsidRDefault="00817D5F" w:rsidP="00817D5F">
            <w:pPr>
              <w:bidi/>
              <w:spacing w:after="60"/>
              <w:jc w:val="left"/>
              <w:rPr>
                <w:sz w:val="16"/>
                <w:szCs w:val="16"/>
              </w:rPr>
            </w:pPr>
            <w:r>
              <w:rPr>
                <w:rFonts w:hint="cs"/>
                <w:sz w:val="16"/>
                <w:szCs w:val="16"/>
                <w:rtl/>
              </w:rPr>
              <w:t>63.80</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57.42</w:t>
            </w:r>
          </w:p>
        </w:tc>
        <w:tc>
          <w:tcPr>
            <w:tcW w:w="810" w:type="dxa"/>
          </w:tcPr>
          <w:p w:rsidR="00817D5F" w:rsidRPr="00D2429B" w:rsidRDefault="00817D5F" w:rsidP="00817D5F">
            <w:pPr>
              <w:bidi/>
              <w:spacing w:after="60"/>
              <w:jc w:val="left"/>
              <w:rPr>
                <w:sz w:val="16"/>
                <w:szCs w:val="16"/>
              </w:rPr>
            </w:pPr>
            <w:r>
              <w:rPr>
                <w:rFonts w:hint="cs"/>
                <w:sz w:val="16"/>
                <w:szCs w:val="16"/>
                <w:rtl/>
              </w:rPr>
              <w:t>57.42</w:t>
            </w:r>
          </w:p>
        </w:tc>
        <w:tc>
          <w:tcPr>
            <w:tcW w:w="630" w:type="dxa"/>
          </w:tcPr>
          <w:p w:rsidR="00817D5F" w:rsidRPr="00D2429B" w:rsidRDefault="00817D5F" w:rsidP="00817D5F">
            <w:pPr>
              <w:bidi/>
              <w:spacing w:after="60"/>
              <w:jc w:val="left"/>
              <w:rPr>
                <w:sz w:val="16"/>
                <w:szCs w:val="16"/>
              </w:rPr>
            </w:pPr>
            <w:r>
              <w:rPr>
                <w:rFonts w:hint="cs"/>
                <w:sz w:val="16"/>
                <w:szCs w:val="16"/>
                <w:rtl/>
              </w:rPr>
              <w:t>41.47</w:t>
            </w:r>
          </w:p>
        </w:tc>
        <w:tc>
          <w:tcPr>
            <w:tcW w:w="810" w:type="dxa"/>
          </w:tcPr>
          <w:p w:rsidR="00817D5F" w:rsidRPr="00D2429B" w:rsidRDefault="00817D5F" w:rsidP="00817D5F">
            <w:pPr>
              <w:bidi/>
              <w:spacing w:after="60"/>
              <w:jc w:val="left"/>
              <w:rPr>
                <w:sz w:val="16"/>
                <w:szCs w:val="16"/>
              </w:rPr>
            </w:pPr>
            <w:r>
              <w:rPr>
                <w:rFonts w:hint="cs"/>
                <w:sz w:val="16"/>
                <w:szCs w:val="16"/>
                <w:rtl/>
              </w:rPr>
              <w:t>41.47</w:t>
            </w:r>
          </w:p>
        </w:tc>
        <w:tc>
          <w:tcPr>
            <w:tcW w:w="810" w:type="dxa"/>
          </w:tcPr>
          <w:p w:rsidR="00817D5F" w:rsidRPr="00D2429B" w:rsidRDefault="00817D5F" w:rsidP="00817D5F">
            <w:pPr>
              <w:bidi/>
              <w:spacing w:after="60"/>
              <w:jc w:val="center"/>
              <w:rPr>
                <w:sz w:val="16"/>
                <w:szCs w:val="16"/>
              </w:rPr>
            </w:pPr>
            <w:r>
              <w:rPr>
                <w:rFonts w:hint="cs"/>
                <w:sz w:val="16"/>
                <w:szCs w:val="16"/>
                <w:rtl/>
              </w:rPr>
              <w:t>غير متوفر</w:t>
            </w:r>
          </w:p>
        </w:tc>
      </w:tr>
      <w:tr w:rsidR="00817D5F" w:rsidRPr="00D2429B" w:rsidTr="0019195B">
        <w:trPr>
          <w:trHeight w:val="404"/>
        </w:trPr>
        <w:tc>
          <w:tcPr>
            <w:tcW w:w="659" w:type="dxa"/>
            <w:vMerge w:val="restart"/>
          </w:tcPr>
          <w:p w:rsidR="00817D5F" w:rsidRPr="00D2429B" w:rsidRDefault="00817D5F" w:rsidP="00817D5F">
            <w:pPr>
              <w:bidi/>
              <w:spacing w:after="60"/>
              <w:jc w:val="left"/>
              <w:rPr>
                <w:sz w:val="16"/>
                <w:szCs w:val="16"/>
                <w:rtl/>
                <w:lang w:bidi="ar-EG"/>
              </w:rPr>
            </w:pPr>
            <w:r w:rsidRPr="00D2429B">
              <w:rPr>
                <w:sz w:val="16"/>
                <w:szCs w:val="16"/>
                <w:rtl/>
                <w:lang w:bidi="ar-AE"/>
              </w:rPr>
              <w:t>تكاليف المشروع المطلوبة من حيث المبدأ (دولار أمريكي)</w:t>
            </w:r>
          </w:p>
        </w:tc>
        <w:tc>
          <w:tcPr>
            <w:tcW w:w="691" w:type="dxa"/>
            <w:vMerge w:val="restart"/>
          </w:tcPr>
          <w:p w:rsidR="00817D5F" w:rsidRPr="00D2429B" w:rsidRDefault="00817D5F" w:rsidP="00817D5F">
            <w:pPr>
              <w:bidi/>
              <w:spacing w:after="60"/>
              <w:jc w:val="left"/>
              <w:rPr>
                <w:sz w:val="16"/>
                <w:szCs w:val="16"/>
                <w:rtl/>
                <w:lang w:bidi="ar-EG"/>
              </w:rPr>
            </w:pPr>
            <w:r>
              <w:rPr>
                <w:rFonts w:hint="cs"/>
                <w:sz w:val="16"/>
                <w:szCs w:val="16"/>
                <w:rtl/>
                <w:lang w:bidi="ar-AE"/>
              </w:rPr>
              <w:t>اليونيب</w:t>
            </w: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المشروع</w:t>
            </w:r>
          </w:p>
        </w:tc>
        <w:tc>
          <w:tcPr>
            <w:tcW w:w="810" w:type="dxa"/>
          </w:tcPr>
          <w:p w:rsidR="00817D5F" w:rsidRPr="00D2429B" w:rsidRDefault="00817D5F" w:rsidP="00817D5F">
            <w:pPr>
              <w:bidi/>
              <w:spacing w:after="60"/>
              <w:jc w:val="left"/>
              <w:rPr>
                <w:sz w:val="16"/>
                <w:szCs w:val="16"/>
              </w:rPr>
            </w:pPr>
            <w:r>
              <w:rPr>
                <w:rFonts w:hint="cs"/>
                <w:sz w:val="16"/>
                <w:szCs w:val="16"/>
                <w:rtl/>
              </w:rPr>
              <w:t>250,000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190,000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280,000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185,740</w:t>
            </w:r>
          </w:p>
        </w:tc>
        <w:tc>
          <w:tcPr>
            <w:tcW w:w="810" w:type="dxa"/>
          </w:tcPr>
          <w:p w:rsidR="00817D5F" w:rsidRPr="00D2429B" w:rsidRDefault="00817D5F" w:rsidP="00817D5F">
            <w:pPr>
              <w:bidi/>
              <w:spacing w:after="60"/>
              <w:jc w:val="left"/>
              <w:rPr>
                <w:sz w:val="16"/>
                <w:szCs w:val="16"/>
              </w:rPr>
            </w:pPr>
            <w:r>
              <w:rPr>
                <w:rFonts w:hint="cs"/>
                <w:sz w:val="16"/>
                <w:szCs w:val="16"/>
                <w:rtl/>
              </w:rPr>
              <w:t>905,740</w:t>
            </w:r>
          </w:p>
        </w:tc>
      </w:tr>
      <w:tr w:rsidR="00817D5F" w:rsidRPr="00D2429B" w:rsidTr="0019195B">
        <w:trPr>
          <w:trHeight w:val="368"/>
        </w:trPr>
        <w:tc>
          <w:tcPr>
            <w:tcW w:w="659" w:type="dxa"/>
            <w:vMerge/>
          </w:tcPr>
          <w:p w:rsidR="00817D5F" w:rsidRPr="00D2429B" w:rsidRDefault="00817D5F" w:rsidP="00817D5F">
            <w:pPr>
              <w:bidi/>
              <w:spacing w:after="60"/>
              <w:jc w:val="left"/>
              <w:rPr>
                <w:sz w:val="16"/>
                <w:szCs w:val="16"/>
              </w:rPr>
            </w:pPr>
          </w:p>
        </w:tc>
        <w:tc>
          <w:tcPr>
            <w:tcW w:w="691" w:type="dxa"/>
            <w:vMerge/>
          </w:tcPr>
          <w:p w:rsidR="00817D5F" w:rsidRPr="00D2429B" w:rsidRDefault="00817D5F" w:rsidP="00817D5F">
            <w:pPr>
              <w:bidi/>
              <w:spacing w:after="60"/>
              <w:jc w:val="left"/>
              <w:rPr>
                <w:sz w:val="16"/>
                <w:szCs w:val="16"/>
              </w:rPr>
            </w:pP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الدعم</w:t>
            </w:r>
          </w:p>
        </w:tc>
        <w:tc>
          <w:tcPr>
            <w:tcW w:w="810" w:type="dxa"/>
          </w:tcPr>
          <w:p w:rsidR="00817D5F" w:rsidRPr="00D2429B" w:rsidRDefault="00817D5F" w:rsidP="00817D5F">
            <w:pPr>
              <w:bidi/>
              <w:spacing w:after="60"/>
              <w:jc w:val="left"/>
              <w:rPr>
                <w:sz w:val="16"/>
                <w:szCs w:val="16"/>
              </w:rPr>
            </w:pPr>
            <w:r>
              <w:rPr>
                <w:rFonts w:hint="cs"/>
                <w:sz w:val="16"/>
                <w:szCs w:val="16"/>
                <w:rtl/>
              </w:rPr>
              <w:t>30,260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22,998</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33,891</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22,482</w:t>
            </w:r>
          </w:p>
        </w:tc>
        <w:tc>
          <w:tcPr>
            <w:tcW w:w="810" w:type="dxa"/>
          </w:tcPr>
          <w:p w:rsidR="00817D5F" w:rsidRPr="00D2429B" w:rsidRDefault="00817D5F" w:rsidP="00817D5F">
            <w:pPr>
              <w:bidi/>
              <w:spacing w:after="60"/>
              <w:jc w:val="left"/>
              <w:rPr>
                <w:sz w:val="16"/>
                <w:szCs w:val="16"/>
              </w:rPr>
            </w:pPr>
            <w:r>
              <w:rPr>
                <w:rFonts w:hint="cs"/>
                <w:sz w:val="16"/>
                <w:szCs w:val="16"/>
                <w:rtl/>
              </w:rPr>
              <w:t>109,631</w:t>
            </w:r>
          </w:p>
        </w:tc>
      </w:tr>
      <w:tr w:rsidR="00817D5F" w:rsidRPr="00D2429B" w:rsidTr="0019195B">
        <w:trPr>
          <w:trHeight w:val="368"/>
        </w:trPr>
        <w:tc>
          <w:tcPr>
            <w:tcW w:w="659" w:type="dxa"/>
            <w:vMerge/>
          </w:tcPr>
          <w:p w:rsidR="00817D5F" w:rsidRPr="00D2429B" w:rsidRDefault="00817D5F" w:rsidP="00817D5F">
            <w:pPr>
              <w:bidi/>
              <w:spacing w:after="60"/>
              <w:jc w:val="left"/>
              <w:rPr>
                <w:sz w:val="16"/>
                <w:szCs w:val="16"/>
              </w:rPr>
            </w:pPr>
          </w:p>
        </w:tc>
        <w:tc>
          <w:tcPr>
            <w:tcW w:w="691" w:type="dxa"/>
            <w:vMerge w:val="restart"/>
          </w:tcPr>
          <w:p w:rsidR="00817D5F" w:rsidRPr="00D2429B" w:rsidRDefault="00817D5F" w:rsidP="00817D5F">
            <w:pPr>
              <w:bidi/>
              <w:spacing w:after="60"/>
              <w:jc w:val="left"/>
              <w:rPr>
                <w:sz w:val="16"/>
                <w:szCs w:val="16"/>
              </w:rPr>
            </w:pPr>
            <w:r>
              <w:rPr>
                <w:rFonts w:hint="cs"/>
                <w:sz w:val="16"/>
                <w:szCs w:val="16"/>
                <w:rtl/>
              </w:rPr>
              <w:t>اليونيدو</w:t>
            </w: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المشروع</w:t>
            </w:r>
          </w:p>
        </w:tc>
        <w:tc>
          <w:tcPr>
            <w:tcW w:w="810" w:type="dxa"/>
          </w:tcPr>
          <w:p w:rsidR="00817D5F" w:rsidRDefault="00817D5F" w:rsidP="00817D5F">
            <w:pPr>
              <w:bidi/>
              <w:spacing w:after="60"/>
              <w:jc w:val="left"/>
              <w:rPr>
                <w:sz w:val="16"/>
                <w:szCs w:val="16"/>
                <w:rtl/>
              </w:rPr>
            </w:pPr>
            <w:r>
              <w:rPr>
                <w:rFonts w:hint="cs"/>
                <w:sz w:val="16"/>
                <w:szCs w:val="16"/>
                <w:rtl/>
              </w:rPr>
              <w:t>460,000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r>
              <w:rPr>
                <w:rFonts w:hint="cs"/>
                <w:sz w:val="16"/>
                <w:szCs w:val="16"/>
                <w:rtl/>
              </w:rPr>
              <w:t>460,000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p>
        </w:tc>
        <w:tc>
          <w:tcPr>
            <w:tcW w:w="810" w:type="dxa"/>
          </w:tcPr>
          <w:p w:rsidR="00817D5F" w:rsidRDefault="00817D5F" w:rsidP="00817D5F">
            <w:pPr>
              <w:bidi/>
              <w:spacing w:after="60"/>
              <w:jc w:val="left"/>
              <w:rPr>
                <w:sz w:val="16"/>
                <w:szCs w:val="16"/>
                <w:rtl/>
              </w:rPr>
            </w:pPr>
            <w:r>
              <w:rPr>
                <w:rFonts w:hint="cs"/>
                <w:sz w:val="16"/>
                <w:szCs w:val="16"/>
                <w:rtl/>
              </w:rPr>
              <w:t>920,000</w:t>
            </w:r>
          </w:p>
        </w:tc>
      </w:tr>
      <w:tr w:rsidR="00817D5F" w:rsidRPr="00D2429B" w:rsidTr="0019195B">
        <w:trPr>
          <w:trHeight w:val="368"/>
        </w:trPr>
        <w:tc>
          <w:tcPr>
            <w:tcW w:w="659" w:type="dxa"/>
            <w:vMerge/>
          </w:tcPr>
          <w:p w:rsidR="00817D5F" w:rsidRPr="00D2429B" w:rsidRDefault="00817D5F" w:rsidP="00817D5F">
            <w:pPr>
              <w:bidi/>
              <w:spacing w:after="60"/>
              <w:jc w:val="left"/>
              <w:rPr>
                <w:sz w:val="16"/>
                <w:szCs w:val="16"/>
              </w:rPr>
            </w:pPr>
          </w:p>
        </w:tc>
        <w:tc>
          <w:tcPr>
            <w:tcW w:w="691" w:type="dxa"/>
            <w:vMerge/>
          </w:tcPr>
          <w:p w:rsidR="00817D5F" w:rsidRPr="00D2429B" w:rsidRDefault="00817D5F" w:rsidP="00817D5F">
            <w:pPr>
              <w:bidi/>
              <w:spacing w:after="60"/>
              <w:jc w:val="left"/>
              <w:rPr>
                <w:sz w:val="16"/>
                <w:szCs w:val="16"/>
              </w:rPr>
            </w:pP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الدعم</w:t>
            </w:r>
          </w:p>
        </w:tc>
        <w:tc>
          <w:tcPr>
            <w:tcW w:w="810" w:type="dxa"/>
          </w:tcPr>
          <w:p w:rsidR="00817D5F" w:rsidRDefault="00817D5F" w:rsidP="00817D5F">
            <w:pPr>
              <w:bidi/>
              <w:spacing w:after="60"/>
              <w:jc w:val="left"/>
              <w:rPr>
                <w:sz w:val="16"/>
                <w:szCs w:val="16"/>
                <w:rtl/>
              </w:rPr>
            </w:pPr>
            <w:r>
              <w:rPr>
                <w:rFonts w:hint="cs"/>
                <w:sz w:val="16"/>
                <w:szCs w:val="16"/>
                <w:rtl/>
              </w:rPr>
              <w:t>34,500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r>
              <w:rPr>
                <w:rFonts w:hint="cs"/>
                <w:sz w:val="16"/>
                <w:szCs w:val="16"/>
                <w:rtl/>
              </w:rPr>
              <w:t>32,200</w:t>
            </w:r>
          </w:p>
        </w:tc>
        <w:tc>
          <w:tcPr>
            <w:tcW w:w="630" w:type="dxa"/>
          </w:tcPr>
          <w:p w:rsidR="00817D5F" w:rsidRDefault="00817D5F" w:rsidP="00817D5F">
            <w:pPr>
              <w:bidi/>
              <w:spacing w:after="60"/>
              <w:jc w:val="left"/>
              <w:rPr>
                <w:sz w:val="16"/>
                <w:szCs w:val="16"/>
                <w:rtl/>
              </w:rPr>
            </w:pPr>
            <w:r>
              <w:rPr>
                <w:rFonts w:hint="cs"/>
                <w:sz w:val="16"/>
                <w:szCs w:val="16"/>
                <w:rtl/>
              </w:rPr>
              <w:t>0</w:t>
            </w:r>
          </w:p>
        </w:tc>
        <w:tc>
          <w:tcPr>
            <w:tcW w:w="810" w:type="dxa"/>
          </w:tcPr>
          <w:p w:rsidR="00817D5F" w:rsidRDefault="00817D5F" w:rsidP="00817D5F">
            <w:pPr>
              <w:bidi/>
              <w:spacing w:after="60"/>
              <w:jc w:val="left"/>
              <w:rPr>
                <w:sz w:val="16"/>
                <w:szCs w:val="16"/>
                <w:rtl/>
              </w:rPr>
            </w:pPr>
          </w:p>
        </w:tc>
        <w:tc>
          <w:tcPr>
            <w:tcW w:w="810" w:type="dxa"/>
          </w:tcPr>
          <w:p w:rsidR="00817D5F" w:rsidRDefault="00817D5F" w:rsidP="00817D5F">
            <w:pPr>
              <w:bidi/>
              <w:spacing w:after="60"/>
              <w:jc w:val="left"/>
              <w:rPr>
                <w:sz w:val="16"/>
                <w:szCs w:val="16"/>
                <w:rtl/>
              </w:rPr>
            </w:pPr>
            <w:r>
              <w:rPr>
                <w:rFonts w:hint="cs"/>
                <w:sz w:val="16"/>
                <w:szCs w:val="16"/>
                <w:rtl/>
              </w:rPr>
              <w:t>66,700</w:t>
            </w:r>
          </w:p>
        </w:tc>
      </w:tr>
      <w:tr w:rsidR="00817D5F" w:rsidRPr="00D2429B" w:rsidTr="0019195B">
        <w:trPr>
          <w:trHeight w:val="274"/>
        </w:trPr>
        <w:tc>
          <w:tcPr>
            <w:tcW w:w="1350" w:type="dxa"/>
            <w:gridSpan w:val="2"/>
            <w:vMerge w:val="restart"/>
          </w:tcPr>
          <w:p w:rsidR="00817D5F" w:rsidRPr="00817D5F" w:rsidRDefault="00817D5F" w:rsidP="00817D5F">
            <w:pPr>
              <w:bidi/>
              <w:spacing w:after="60"/>
              <w:jc w:val="left"/>
              <w:rPr>
                <w:sz w:val="16"/>
                <w:szCs w:val="16"/>
                <w:rtl/>
                <w:lang w:bidi="ar-EG"/>
              </w:rPr>
            </w:pPr>
            <w:r w:rsidRPr="00F610E9">
              <w:rPr>
                <w:rFonts w:hint="cs"/>
                <w:sz w:val="16"/>
                <w:szCs w:val="16"/>
                <w:rtl/>
              </w:rPr>
              <w:t>الأموال الموافق عليها من قبل اللجنة التنفيذية (دولار أمريكي)</w:t>
            </w: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المشروع</w:t>
            </w:r>
          </w:p>
        </w:tc>
        <w:tc>
          <w:tcPr>
            <w:tcW w:w="810" w:type="dxa"/>
          </w:tcPr>
          <w:p w:rsidR="00817D5F" w:rsidRPr="00D2429B" w:rsidRDefault="00817D5F" w:rsidP="00817D5F">
            <w:pPr>
              <w:bidi/>
              <w:spacing w:after="60"/>
              <w:jc w:val="left"/>
              <w:rPr>
                <w:sz w:val="16"/>
                <w:szCs w:val="16"/>
              </w:rPr>
            </w:pPr>
            <w:r>
              <w:rPr>
                <w:rFonts w:hint="cs"/>
                <w:sz w:val="16"/>
                <w:szCs w:val="16"/>
                <w:rtl/>
              </w:rPr>
              <w:t>710,000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190,000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p>
        </w:tc>
        <w:tc>
          <w:tcPr>
            <w:tcW w:w="810" w:type="dxa"/>
          </w:tcPr>
          <w:p w:rsidR="00817D5F" w:rsidRPr="00D2429B" w:rsidRDefault="00817D5F" w:rsidP="00817D5F">
            <w:pPr>
              <w:bidi/>
              <w:spacing w:after="60"/>
              <w:jc w:val="left"/>
              <w:rPr>
                <w:sz w:val="16"/>
                <w:szCs w:val="16"/>
              </w:rPr>
            </w:pPr>
            <w:r>
              <w:rPr>
                <w:rFonts w:hint="cs"/>
                <w:sz w:val="16"/>
                <w:szCs w:val="16"/>
                <w:rtl/>
              </w:rPr>
              <w:t>900,000</w:t>
            </w:r>
          </w:p>
        </w:tc>
      </w:tr>
      <w:tr w:rsidR="00817D5F" w:rsidRPr="00D2429B" w:rsidTr="0019195B">
        <w:trPr>
          <w:trHeight w:val="274"/>
        </w:trPr>
        <w:tc>
          <w:tcPr>
            <w:tcW w:w="1350" w:type="dxa"/>
            <w:gridSpan w:val="2"/>
            <w:vMerge/>
          </w:tcPr>
          <w:p w:rsidR="00817D5F" w:rsidRPr="00D2429B" w:rsidRDefault="00817D5F" w:rsidP="00817D5F">
            <w:pPr>
              <w:bidi/>
              <w:spacing w:after="60"/>
              <w:jc w:val="left"/>
              <w:rPr>
                <w:sz w:val="16"/>
                <w:szCs w:val="16"/>
                <w:rtl/>
                <w:lang w:bidi="ar-EG"/>
              </w:rPr>
            </w:pPr>
          </w:p>
        </w:tc>
        <w:tc>
          <w:tcPr>
            <w:tcW w:w="778" w:type="dxa"/>
          </w:tcPr>
          <w:p w:rsidR="00817D5F" w:rsidRPr="00D2429B" w:rsidRDefault="00817D5F" w:rsidP="00817D5F">
            <w:pPr>
              <w:bidi/>
              <w:spacing w:after="60"/>
              <w:jc w:val="left"/>
              <w:rPr>
                <w:sz w:val="16"/>
                <w:szCs w:val="16"/>
                <w:rtl/>
                <w:lang w:bidi="ar-EG"/>
              </w:rPr>
            </w:pPr>
            <w:r w:rsidRPr="00D2429B">
              <w:rPr>
                <w:sz w:val="16"/>
                <w:szCs w:val="16"/>
                <w:rtl/>
                <w:lang w:bidi="ar-AE"/>
              </w:rPr>
              <w:t>تكاليف الدعم</w:t>
            </w:r>
          </w:p>
        </w:tc>
        <w:tc>
          <w:tcPr>
            <w:tcW w:w="810" w:type="dxa"/>
          </w:tcPr>
          <w:p w:rsidR="00817D5F" w:rsidRPr="00D2429B" w:rsidRDefault="00817D5F" w:rsidP="00817D5F">
            <w:pPr>
              <w:bidi/>
              <w:spacing w:after="60"/>
              <w:jc w:val="left"/>
              <w:rPr>
                <w:sz w:val="16"/>
                <w:szCs w:val="16"/>
              </w:rPr>
            </w:pPr>
            <w:r>
              <w:rPr>
                <w:rFonts w:hint="cs"/>
                <w:sz w:val="16"/>
                <w:szCs w:val="16"/>
                <w:rtl/>
              </w:rPr>
              <w:t>64,760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22,998</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p>
        </w:tc>
        <w:tc>
          <w:tcPr>
            <w:tcW w:w="810" w:type="dxa"/>
          </w:tcPr>
          <w:p w:rsidR="00817D5F" w:rsidRPr="00D2429B" w:rsidRDefault="00817D5F" w:rsidP="00817D5F">
            <w:pPr>
              <w:bidi/>
              <w:spacing w:after="60"/>
              <w:jc w:val="left"/>
              <w:rPr>
                <w:sz w:val="16"/>
                <w:szCs w:val="16"/>
              </w:rPr>
            </w:pPr>
            <w:r>
              <w:rPr>
                <w:rFonts w:hint="cs"/>
                <w:sz w:val="16"/>
                <w:szCs w:val="16"/>
                <w:rtl/>
              </w:rPr>
              <w:t>87,758</w:t>
            </w:r>
          </w:p>
        </w:tc>
      </w:tr>
      <w:tr w:rsidR="00817D5F" w:rsidRPr="00D2429B" w:rsidTr="0019195B">
        <w:trPr>
          <w:trHeight w:val="274"/>
        </w:trPr>
        <w:tc>
          <w:tcPr>
            <w:tcW w:w="1350" w:type="dxa"/>
            <w:gridSpan w:val="2"/>
            <w:vMerge w:val="restart"/>
          </w:tcPr>
          <w:p w:rsidR="00817D5F" w:rsidRPr="00F610E9" w:rsidRDefault="00817D5F" w:rsidP="00817D5F">
            <w:pPr>
              <w:bidi/>
              <w:spacing w:after="60"/>
              <w:jc w:val="left"/>
              <w:rPr>
                <w:sz w:val="16"/>
                <w:szCs w:val="16"/>
                <w:rtl/>
                <w:lang w:bidi="ar-AE"/>
              </w:rPr>
            </w:pPr>
            <w:r w:rsidRPr="00F610E9">
              <w:rPr>
                <w:rFonts w:hint="cs"/>
                <w:sz w:val="16"/>
                <w:szCs w:val="16"/>
                <w:rtl/>
              </w:rPr>
              <w:t>إجمالي الأموال المطلوب الموافقة عليها خلال هذا الاجتماع (دولار أمريكي)</w:t>
            </w:r>
          </w:p>
        </w:tc>
        <w:tc>
          <w:tcPr>
            <w:tcW w:w="778" w:type="dxa"/>
          </w:tcPr>
          <w:p w:rsidR="00817D5F" w:rsidRPr="00F610E9" w:rsidRDefault="00817D5F" w:rsidP="00817D5F">
            <w:pPr>
              <w:bidi/>
              <w:spacing w:after="60"/>
              <w:jc w:val="left"/>
              <w:rPr>
                <w:sz w:val="16"/>
                <w:szCs w:val="16"/>
                <w:rtl/>
                <w:lang w:bidi="ar-AE"/>
              </w:rPr>
            </w:pPr>
            <w:r w:rsidRPr="00F610E9">
              <w:rPr>
                <w:sz w:val="16"/>
                <w:szCs w:val="16"/>
                <w:rtl/>
                <w:lang w:bidi="ar-AE"/>
              </w:rPr>
              <w:t>تكاليف المشروع</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817D5F" w:rsidRDefault="00817D5F" w:rsidP="00817D5F">
            <w:pPr>
              <w:bidi/>
              <w:spacing w:after="60"/>
              <w:jc w:val="left"/>
              <w:rPr>
                <w:b/>
                <w:bCs/>
                <w:sz w:val="16"/>
                <w:szCs w:val="16"/>
              </w:rPr>
            </w:pPr>
            <w:r>
              <w:rPr>
                <w:rFonts w:hint="cs"/>
                <w:b/>
                <w:bCs/>
                <w:sz w:val="16"/>
                <w:szCs w:val="16"/>
                <w:rtl/>
              </w:rPr>
              <w:t>740,000</w:t>
            </w:r>
          </w:p>
        </w:tc>
        <w:tc>
          <w:tcPr>
            <w:tcW w:w="630" w:type="dxa"/>
          </w:tcPr>
          <w:p w:rsidR="00817D5F" w:rsidRPr="00817D5F" w:rsidRDefault="00817D5F" w:rsidP="00817D5F">
            <w:pPr>
              <w:bidi/>
              <w:spacing w:after="60"/>
              <w:jc w:val="left"/>
              <w:rPr>
                <w:b/>
                <w:bCs/>
                <w:sz w:val="16"/>
                <w:szCs w:val="16"/>
              </w:rPr>
            </w:pPr>
            <w:r>
              <w:rPr>
                <w:rFonts w:hint="cs"/>
                <w:b/>
                <w:bCs/>
                <w:sz w:val="16"/>
                <w:szCs w:val="16"/>
                <w:rtl/>
              </w:rPr>
              <w:t>0</w:t>
            </w:r>
          </w:p>
        </w:tc>
        <w:tc>
          <w:tcPr>
            <w:tcW w:w="810" w:type="dxa"/>
          </w:tcPr>
          <w:p w:rsidR="00817D5F" w:rsidRPr="00D2429B" w:rsidRDefault="00817D5F" w:rsidP="00817D5F">
            <w:pPr>
              <w:bidi/>
              <w:spacing w:after="60"/>
              <w:jc w:val="left"/>
              <w:rPr>
                <w:sz w:val="16"/>
                <w:szCs w:val="16"/>
              </w:rPr>
            </w:pPr>
          </w:p>
        </w:tc>
        <w:tc>
          <w:tcPr>
            <w:tcW w:w="810" w:type="dxa"/>
          </w:tcPr>
          <w:p w:rsidR="00817D5F" w:rsidRPr="00D2429B" w:rsidRDefault="00817D5F" w:rsidP="00817D5F">
            <w:pPr>
              <w:bidi/>
              <w:spacing w:after="60"/>
              <w:jc w:val="left"/>
              <w:rPr>
                <w:sz w:val="16"/>
                <w:szCs w:val="16"/>
              </w:rPr>
            </w:pPr>
            <w:r>
              <w:rPr>
                <w:rFonts w:hint="cs"/>
                <w:sz w:val="16"/>
                <w:szCs w:val="16"/>
                <w:rtl/>
              </w:rPr>
              <w:t>740,000</w:t>
            </w:r>
          </w:p>
        </w:tc>
      </w:tr>
      <w:tr w:rsidR="00817D5F" w:rsidRPr="00D2429B" w:rsidTr="0019195B">
        <w:trPr>
          <w:trHeight w:val="274"/>
        </w:trPr>
        <w:tc>
          <w:tcPr>
            <w:tcW w:w="1350" w:type="dxa"/>
            <w:gridSpan w:val="2"/>
            <w:vMerge/>
          </w:tcPr>
          <w:p w:rsidR="00817D5F" w:rsidRPr="00D2429B" w:rsidRDefault="00817D5F" w:rsidP="00817D5F">
            <w:pPr>
              <w:bidi/>
              <w:spacing w:after="60"/>
              <w:jc w:val="left"/>
              <w:rPr>
                <w:sz w:val="16"/>
                <w:szCs w:val="16"/>
                <w:rtl/>
                <w:lang w:bidi="ar-AE"/>
              </w:rPr>
            </w:pPr>
          </w:p>
        </w:tc>
        <w:tc>
          <w:tcPr>
            <w:tcW w:w="778" w:type="dxa"/>
          </w:tcPr>
          <w:p w:rsidR="00817D5F" w:rsidRPr="00D2429B" w:rsidRDefault="00817D5F" w:rsidP="00817D5F">
            <w:pPr>
              <w:bidi/>
              <w:spacing w:after="60"/>
              <w:jc w:val="left"/>
              <w:rPr>
                <w:sz w:val="16"/>
                <w:szCs w:val="16"/>
                <w:rtl/>
                <w:lang w:bidi="ar-EG"/>
              </w:rPr>
            </w:pPr>
            <w:r w:rsidRPr="00F610E9">
              <w:rPr>
                <w:sz w:val="16"/>
                <w:szCs w:val="16"/>
                <w:rtl/>
                <w:lang w:bidi="ar-AE"/>
              </w:rPr>
              <w:t>تكاليف الدعم</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817D5F" w:rsidRDefault="00817D5F" w:rsidP="00817D5F">
            <w:pPr>
              <w:bidi/>
              <w:spacing w:after="60"/>
              <w:jc w:val="left"/>
              <w:rPr>
                <w:b/>
                <w:bCs/>
                <w:sz w:val="16"/>
                <w:szCs w:val="16"/>
              </w:rPr>
            </w:pPr>
            <w:r>
              <w:rPr>
                <w:rFonts w:hint="cs"/>
                <w:b/>
                <w:bCs/>
                <w:sz w:val="16"/>
                <w:szCs w:val="16"/>
                <w:rtl/>
              </w:rPr>
              <w:t>66,091</w:t>
            </w:r>
          </w:p>
        </w:tc>
        <w:tc>
          <w:tcPr>
            <w:tcW w:w="630" w:type="dxa"/>
          </w:tcPr>
          <w:p w:rsidR="00817D5F" w:rsidRPr="00D2429B" w:rsidRDefault="00817D5F" w:rsidP="00817D5F">
            <w:pPr>
              <w:bidi/>
              <w:spacing w:after="60"/>
              <w:jc w:val="left"/>
              <w:rPr>
                <w:sz w:val="16"/>
                <w:szCs w:val="16"/>
              </w:rPr>
            </w:pPr>
            <w:r>
              <w:rPr>
                <w:rFonts w:hint="cs"/>
                <w:sz w:val="16"/>
                <w:szCs w:val="16"/>
                <w:rtl/>
              </w:rPr>
              <w:t>0</w:t>
            </w:r>
          </w:p>
        </w:tc>
        <w:tc>
          <w:tcPr>
            <w:tcW w:w="810" w:type="dxa"/>
          </w:tcPr>
          <w:p w:rsidR="00817D5F" w:rsidRPr="00D2429B" w:rsidRDefault="00817D5F" w:rsidP="00817D5F">
            <w:pPr>
              <w:bidi/>
              <w:spacing w:after="60"/>
              <w:jc w:val="left"/>
              <w:rPr>
                <w:sz w:val="16"/>
                <w:szCs w:val="16"/>
              </w:rPr>
            </w:pPr>
          </w:p>
        </w:tc>
        <w:tc>
          <w:tcPr>
            <w:tcW w:w="810" w:type="dxa"/>
          </w:tcPr>
          <w:p w:rsidR="00817D5F" w:rsidRPr="00D2429B" w:rsidRDefault="00817D5F" w:rsidP="00817D5F">
            <w:pPr>
              <w:bidi/>
              <w:spacing w:after="60"/>
              <w:jc w:val="left"/>
              <w:rPr>
                <w:sz w:val="16"/>
                <w:szCs w:val="16"/>
              </w:rPr>
            </w:pPr>
            <w:r>
              <w:rPr>
                <w:rFonts w:hint="cs"/>
                <w:sz w:val="16"/>
                <w:szCs w:val="16"/>
                <w:rtl/>
              </w:rPr>
              <w:t>66,091</w:t>
            </w:r>
          </w:p>
        </w:tc>
      </w:tr>
    </w:tbl>
    <w:p w:rsidR="00817D5F" w:rsidRDefault="00817D5F" w:rsidP="00817D5F">
      <w:pPr>
        <w:bidi/>
        <w:spacing w:after="60"/>
        <w:rPr>
          <w:sz w:val="16"/>
          <w:szCs w:val="16"/>
          <w:rtl/>
        </w:rPr>
      </w:pPr>
      <w:r>
        <w:rPr>
          <w:rFonts w:hint="cs"/>
          <w:sz w:val="16"/>
          <w:szCs w:val="16"/>
          <w:rtl/>
        </w:rPr>
        <w:t>ملاحظة: سيتم النظر في الاتفاق المنقح في الاجتماع الرابع والثمانين.</w:t>
      </w:r>
    </w:p>
    <w:p w:rsidR="00817D5F" w:rsidRPr="00D2429B" w:rsidRDefault="00817D5F" w:rsidP="00817D5F">
      <w:pPr>
        <w:bidi/>
        <w:spacing w:after="60"/>
        <w:rPr>
          <w:sz w:val="16"/>
          <w:szCs w:val="16"/>
        </w:rPr>
      </w:pPr>
    </w:p>
    <w:tbl>
      <w:tblPr>
        <w:bidiVisual/>
        <w:tblW w:w="99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93"/>
        <w:gridCol w:w="6854"/>
      </w:tblGrid>
      <w:tr w:rsidR="00817D5F" w:rsidRPr="00D2429B" w:rsidTr="0019195B">
        <w:trPr>
          <w:trHeight w:val="282"/>
        </w:trPr>
        <w:tc>
          <w:tcPr>
            <w:tcW w:w="3093" w:type="dxa"/>
          </w:tcPr>
          <w:p w:rsidR="00817D5F" w:rsidRPr="00D2429B" w:rsidRDefault="00817D5F" w:rsidP="00817D5F">
            <w:pPr>
              <w:bidi/>
              <w:spacing w:after="60"/>
              <w:jc w:val="left"/>
              <w:rPr>
                <w:sz w:val="16"/>
                <w:szCs w:val="16"/>
                <w:rtl/>
                <w:lang w:bidi="ar-EG"/>
              </w:rPr>
            </w:pPr>
            <w:r w:rsidRPr="00D2429B">
              <w:rPr>
                <w:bCs/>
                <w:sz w:val="16"/>
                <w:szCs w:val="16"/>
                <w:rtl/>
                <w:lang w:bidi="ar-AE"/>
              </w:rPr>
              <w:t>توصيات الأمانة:</w:t>
            </w:r>
          </w:p>
        </w:tc>
        <w:tc>
          <w:tcPr>
            <w:tcW w:w="6854" w:type="dxa"/>
          </w:tcPr>
          <w:p w:rsidR="00817D5F" w:rsidRPr="00D2429B" w:rsidRDefault="00817D5F" w:rsidP="00817D5F">
            <w:pPr>
              <w:bidi/>
              <w:spacing w:after="60"/>
              <w:jc w:val="center"/>
              <w:rPr>
                <w:sz w:val="16"/>
                <w:szCs w:val="16"/>
                <w:rtl/>
                <w:lang w:bidi="ar-EG"/>
              </w:rPr>
            </w:pPr>
            <w:r w:rsidRPr="00D2429B">
              <w:rPr>
                <w:sz w:val="16"/>
                <w:szCs w:val="16"/>
                <w:rtl/>
                <w:lang w:bidi="ar-AE"/>
              </w:rPr>
              <w:t>ينظر فيه بشكل إفرادي</w:t>
            </w:r>
          </w:p>
        </w:tc>
      </w:tr>
    </w:tbl>
    <w:p w:rsidR="00817D5F" w:rsidRPr="00D2429B" w:rsidRDefault="00817D5F" w:rsidP="00817D5F">
      <w:pPr>
        <w:bidi/>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7E5D09" w:rsidRPr="00592168" w:rsidRDefault="007E5D09" w:rsidP="00817D5F">
      <w:pPr>
        <w:pStyle w:val="StyleHeader4Para4Left0Firstline0"/>
        <w:numPr>
          <w:ilvl w:val="0"/>
          <w:numId w:val="0"/>
        </w:numPr>
        <w:bidi/>
        <w:rPr>
          <w:sz w:val="10"/>
          <w:szCs w:val="10"/>
          <w:rtl/>
        </w:rPr>
      </w:pPr>
    </w:p>
    <w:p w:rsidR="00817D5F" w:rsidRPr="00420B95" w:rsidRDefault="00817D5F" w:rsidP="0098365D">
      <w:pPr>
        <w:bidi/>
        <w:spacing w:before="240" w:after="120" w:line="216" w:lineRule="auto"/>
        <w:jc w:val="lowKashida"/>
        <w:rPr>
          <w:sz w:val="26"/>
          <w:szCs w:val="26"/>
          <w:lang w:val="en-US" w:bidi="ar-EG"/>
        </w:rPr>
      </w:pPr>
      <w:r w:rsidRPr="00B337E6">
        <w:rPr>
          <w:sz w:val="26"/>
          <w:szCs w:val="26"/>
        </w:rPr>
        <w:t>1</w:t>
      </w:r>
      <w:r w:rsidRPr="00B337E6">
        <w:rPr>
          <w:sz w:val="26"/>
          <w:szCs w:val="26"/>
          <w:rtl/>
          <w:lang w:bidi="ar-EG"/>
        </w:rPr>
        <w:t>-</w:t>
      </w:r>
      <w:r w:rsidRPr="00B337E6">
        <w:rPr>
          <w:sz w:val="26"/>
          <w:szCs w:val="26"/>
          <w:rtl/>
        </w:rPr>
        <w:tab/>
      </w:r>
      <w:r w:rsidRPr="00B337E6">
        <w:rPr>
          <w:sz w:val="26"/>
          <w:szCs w:val="26"/>
          <w:rtl/>
          <w:lang w:bidi="ar-EG"/>
        </w:rPr>
        <w:t xml:space="preserve">بالنيابة عن حكومة </w:t>
      </w:r>
      <w:r>
        <w:rPr>
          <w:rFonts w:hint="cs"/>
          <w:sz w:val="26"/>
          <w:szCs w:val="26"/>
          <w:rtl/>
          <w:lang w:bidi="ar-LB"/>
        </w:rPr>
        <w:t>كوت ديفوار</w:t>
      </w:r>
      <w:r w:rsidRPr="00B337E6">
        <w:rPr>
          <w:sz w:val="26"/>
          <w:szCs w:val="26"/>
          <w:rtl/>
          <w:lang w:bidi="ar-EG"/>
        </w:rPr>
        <w:t xml:space="preserve">، قدّم </w:t>
      </w:r>
      <w:r>
        <w:rPr>
          <w:rFonts w:hint="cs"/>
          <w:sz w:val="26"/>
          <w:szCs w:val="26"/>
          <w:rtl/>
          <w:lang w:bidi="ar-EG"/>
        </w:rPr>
        <w:t>اليونيب</w:t>
      </w:r>
      <w:r w:rsidRPr="00B337E6">
        <w:rPr>
          <w:sz w:val="26"/>
          <w:szCs w:val="26"/>
          <w:rtl/>
          <w:lang w:bidi="ar-EG"/>
        </w:rPr>
        <w:t xml:space="preserve"> كوكالة منفذة</w:t>
      </w:r>
      <w:r>
        <w:rPr>
          <w:rFonts w:hint="cs"/>
          <w:sz w:val="26"/>
          <w:szCs w:val="26"/>
          <w:rtl/>
          <w:lang w:bidi="ar-EG"/>
        </w:rPr>
        <w:t xml:space="preserve"> رئيسية</w:t>
      </w:r>
      <w:r w:rsidRPr="00B337E6">
        <w:rPr>
          <w:sz w:val="26"/>
          <w:szCs w:val="26"/>
          <w:rtl/>
          <w:lang w:bidi="ar-EG"/>
        </w:rPr>
        <w:t>، طلباً لتمويل</w:t>
      </w:r>
      <w:r>
        <w:rPr>
          <w:rFonts w:hint="cs"/>
          <w:sz w:val="26"/>
          <w:szCs w:val="26"/>
          <w:rtl/>
          <w:lang w:bidi="ar-EG"/>
        </w:rPr>
        <w:t xml:space="preserve"> الشريحتان الثالثة والرابعة </w:t>
      </w:r>
      <w:r w:rsidR="00114EC4">
        <w:rPr>
          <w:rFonts w:hint="cs"/>
          <w:sz w:val="26"/>
          <w:szCs w:val="26"/>
          <w:rtl/>
          <w:lang w:bidi="ar-EG"/>
        </w:rPr>
        <w:t xml:space="preserve">المجموعتان </w:t>
      </w:r>
      <w:r w:rsidRPr="00B337E6">
        <w:rPr>
          <w:sz w:val="26"/>
          <w:szCs w:val="26"/>
          <w:rtl/>
          <w:lang w:bidi="ar-EG"/>
        </w:rPr>
        <w:t>من</w:t>
      </w:r>
      <w:r>
        <w:rPr>
          <w:rFonts w:hint="cs"/>
          <w:sz w:val="26"/>
          <w:szCs w:val="26"/>
          <w:rtl/>
          <w:lang w:bidi="ar-EG"/>
        </w:rPr>
        <w:t xml:space="preserve"> المرحلة الأولى من</w:t>
      </w:r>
      <w:r w:rsidRPr="00B337E6">
        <w:rPr>
          <w:sz w:val="26"/>
          <w:szCs w:val="26"/>
          <w:rtl/>
          <w:lang w:bidi="ar-EG"/>
        </w:rPr>
        <w:t xml:space="preserve"> خطة إدارة إزالة المواد الهيدروكلوروفلوروكربونية، </w:t>
      </w:r>
      <w:r>
        <w:rPr>
          <w:rFonts w:hint="cs"/>
          <w:sz w:val="26"/>
          <w:szCs w:val="26"/>
          <w:rtl/>
          <w:lang w:bidi="ar-EG"/>
        </w:rPr>
        <w:t>بمبلغ قدره</w:t>
      </w:r>
      <w:r w:rsidRPr="00B337E6">
        <w:rPr>
          <w:sz w:val="26"/>
          <w:szCs w:val="26"/>
          <w:rtl/>
          <w:lang w:bidi="ar-EG"/>
        </w:rPr>
        <w:t xml:space="preserve"> </w:t>
      </w:r>
      <w:r>
        <w:rPr>
          <w:rFonts w:hint="cs"/>
          <w:sz w:val="26"/>
          <w:szCs w:val="26"/>
          <w:rtl/>
          <w:lang w:bidi="ar-EG"/>
        </w:rPr>
        <w:t>806,091</w:t>
      </w:r>
      <w:r>
        <w:rPr>
          <w:rFonts w:hint="cs"/>
          <w:sz w:val="26"/>
          <w:szCs w:val="26"/>
          <w:rtl/>
          <w:lang w:bidi="ar-LB"/>
        </w:rPr>
        <w:t xml:space="preserve"> </w:t>
      </w:r>
      <w:r w:rsidRPr="00B337E6">
        <w:rPr>
          <w:sz w:val="26"/>
          <w:szCs w:val="26"/>
          <w:rtl/>
          <w:lang w:bidi="ar-EG"/>
        </w:rPr>
        <w:t>دولار أمريكي،</w:t>
      </w:r>
      <w:r>
        <w:rPr>
          <w:rFonts w:hint="cs"/>
          <w:sz w:val="26"/>
          <w:szCs w:val="26"/>
          <w:rtl/>
          <w:lang w:bidi="ar-EG"/>
        </w:rPr>
        <w:t xml:space="preserve"> يتألف من 280,000 دولار أمريكي </w:t>
      </w:r>
      <w:r w:rsidR="0098365D">
        <w:rPr>
          <w:sz w:val="26"/>
          <w:szCs w:val="26"/>
          <w:rtl/>
          <w:lang w:bidi="ar-EG"/>
        </w:rPr>
        <w:t xml:space="preserve">زائد تكاليف </w:t>
      </w:r>
      <w:r w:rsidRPr="00B337E6">
        <w:rPr>
          <w:sz w:val="26"/>
          <w:szCs w:val="26"/>
          <w:rtl/>
          <w:lang w:bidi="ar-EG"/>
        </w:rPr>
        <w:t xml:space="preserve">دعم </w:t>
      </w:r>
      <w:r w:rsidR="0098365D">
        <w:rPr>
          <w:rFonts w:hint="cs"/>
          <w:sz w:val="26"/>
          <w:szCs w:val="26"/>
          <w:rtl/>
          <w:lang w:bidi="ar-EG"/>
        </w:rPr>
        <w:t>ا</w:t>
      </w:r>
      <w:r w:rsidRPr="00B337E6">
        <w:rPr>
          <w:sz w:val="26"/>
          <w:szCs w:val="26"/>
          <w:rtl/>
          <w:lang w:bidi="ar-EG"/>
        </w:rPr>
        <w:t xml:space="preserve">لوكالة البالغة </w:t>
      </w:r>
      <w:r>
        <w:rPr>
          <w:rFonts w:hint="cs"/>
          <w:sz w:val="26"/>
          <w:szCs w:val="26"/>
          <w:rtl/>
          <w:lang w:val="en-US" w:bidi="ar-EG"/>
        </w:rPr>
        <w:t>33,891 دولار أمريكي لليونيب و 460</w:t>
      </w:r>
      <w:r w:rsidR="0098365D">
        <w:rPr>
          <w:rFonts w:hint="cs"/>
          <w:sz w:val="26"/>
          <w:szCs w:val="26"/>
          <w:rtl/>
          <w:lang w:val="en-US" w:bidi="ar-EG"/>
        </w:rPr>
        <w:t>,000 دولار أمريكي زائد تكاليف دعم ا</w:t>
      </w:r>
      <w:r>
        <w:rPr>
          <w:rFonts w:hint="cs"/>
          <w:sz w:val="26"/>
          <w:szCs w:val="26"/>
          <w:rtl/>
          <w:lang w:val="en-US" w:bidi="ar-EG"/>
        </w:rPr>
        <w:t>لوكالة البالغة 32,200 لليونيدو</w:t>
      </w:r>
      <w:r>
        <w:rPr>
          <w:rStyle w:val="FootnoteReference"/>
          <w:sz w:val="26"/>
          <w:szCs w:val="26"/>
          <w:rtl/>
          <w:lang w:bidi="ar-LB"/>
        </w:rPr>
        <w:footnoteReference w:id="1"/>
      </w:r>
      <w:r>
        <w:rPr>
          <w:rFonts w:hint="cs"/>
          <w:sz w:val="26"/>
          <w:szCs w:val="26"/>
          <w:rtl/>
          <w:lang w:bidi="ar-EG"/>
        </w:rPr>
        <w:t xml:space="preserve">. </w:t>
      </w:r>
      <w:r w:rsidRPr="00B337E6">
        <w:rPr>
          <w:sz w:val="26"/>
          <w:szCs w:val="26"/>
          <w:rtl/>
          <w:lang w:bidi="ar-EG"/>
        </w:rPr>
        <w:t xml:space="preserve">يتضمن الطلب المقدّم تقرير مرحلي عن تنفيذ الشريحة </w:t>
      </w:r>
      <w:r>
        <w:rPr>
          <w:rFonts w:hint="cs"/>
          <w:sz w:val="26"/>
          <w:szCs w:val="26"/>
          <w:rtl/>
          <w:lang w:bidi="ar-EG"/>
        </w:rPr>
        <w:t>الثانية وتقرير التحقق من استهلاك المواد الهيدروكلوروفلوروكربونية للأعوام من 2015 إلى 2018 و</w:t>
      </w:r>
      <w:r w:rsidRPr="00B337E6">
        <w:rPr>
          <w:sz w:val="26"/>
          <w:szCs w:val="26"/>
          <w:rtl/>
          <w:lang w:bidi="ar-EG"/>
        </w:rPr>
        <w:t xml:space="preserve">خطة تنفيذ الشريحة </w:t>
      </w:r>
      <w:r>
        <w:rPr>
          <w:rFonts w:hint="cs"/>
          <w:sz w:val="26"/>
          <w:szCs w:val="26"/>
          <w:rtl/>
          <w:lang w:bidi="ar-EG"/>
        </w:rPr>
        <w:t>للعام</w:t>
      </w:r>
      <w:r w:rsidRPr="00B337E6">
        <w:rPr>
          <w:sz w:val="26"/>
          <w:szCs w:val="26"/>
          <w:rtl/>
          <w:lang w:bidi="ar-EG"/>
        </w:rPr>
        <w:t xml:space="preserve"> </w:t>
      </w:r>
      <w:r>
        <w:rPr>
          <w:rFonts w:hint="cs"/>
          <w:sz w:val="26"/>
          <w:szCs w:val="26"/>
          <w:rtl/>
          <w:lang w:bidi="ar-EG"/>
        </w:rPr>
        <w:t>2020</w:t>
      </w:r>
      <w:r>
        <w:rPr>
          <w:rFonts w:hint="cs"/>
          <w:sz w:val="26"/>
          <w:szCs w:val="26"/>
          <w:rtl/>
          <w:lang w:val="en-US" w:bidi="ar-LB"/>
        </w:rPr>
        <w:t xml:space="preserve">، وطلب لتمديد المرحلة الأولى من </w:t>
      </w:r>
      <w:r w:rsidRPr="00B337E6">
        <w:rPr>
          <w:sz w:val="26"/>
          <w:szCs w:val="26"/>
          <w:rtl/>
          <w:lang w:bidi="ar-EG"/>
        </w:rPr>
        <w:t>خطة إدارة إزالة المواد الهيدروكلوروفلوروكربونية</w:t>
      </w:r>
      <w:r>
        <w:rPr>
          <w:rFonts w:hint="cs"/>
          <w:sz w:val="26"/>
          <w:szCs w:val="26"/>
          <w:rtl/>
          <w:lang w:bidi="ar-EG"/>
        </w:rPr>
        <w:t>.</w:t>
      </w:r>
    </w:p>
    <w:p w:rsidR="00817D5F" w:rsidRDefault="00817D5F" w:rsidP="00817D5F">
      <w:pPr>
        <w:bidi/>
        <w:spacing w:before="240" w:after="120" w:line="216" w:lineRule="auto"/>
        <w:jc w:val="lowKashida"/>
        <w:rPr>
          <w:sz w:val="26"/>
          <w:szCs w:val="26"/>
          <w:u w:val="single"/>
          <w:rtl/>
          <w:lang w:val="en-US" w:bidi="ar-EG"/>
        </w:rPr>
      </w:pPr>
      <w:r>
        <w:rPr>
          <w:rFonts w:hint="cs"/>
          <w:sz w:val="26"/>
          <w:szCs w:val="26"/>
          <w:u w:val="single"/>
          <w:rtl/>
          <w:lang w:val="en-US" w:bidi="ar-EG"/>
        </w:rPr>
        <w:t>مقدمة</w:t>
      </w:r>
    </w:p>
    <w:p w:rsidR="00817D5F" w:rsidRDefault="00817D5F" w:rsidP="00420B95">
      <w:pPr>
        <w:bidi/>
        <w:spacing w:before="240" w:after="120" w:line="216" w:lineRule="auto"/>
        <w:jc w:val="lowKashida"/>
        <w:rPr>
          <w:sz w:val="26"/>
          <w:szCs w:val="26"/>
          <w:rtl/>
          <w:lang w:bidi="ar-EG"/>
        </w:rPr>
      </w:pPr>
      <w:r>
        <w:rPr>
          <w:rFonts w:hint="cs"/>
          <w:sz w:val="26"/>
          <w:szCs w:val="26"/>
          <w:rtl/>
        </w:rPr>
        <w:t>2</w:t>
      </w:r>
      <w:r w:rsidRPr="00B337E6">
        <w:rPr>
          <w:sz w:val="26"/>
          <w:szCs w:val="26"/>
          <w:rtl/>
          <w:lang w:bidi="ar-EG"/>
        </w:rPr>
        <w:t>-</w:t>
      </w:r>
      <w:r w:rsidRPr="00B337E6">
        <w:rPr>
          <w:sz w:val="26"/>
          <w:szCs w:val="26"/>
          <w:rtl/>
        </w:rPr>
        <w:tab/>
      </w:r>
      <w:r>
        <w:rPr>
          <w:rFonts w:hint="cs"/>
          <w:sz w:val="26"/>
          <w:szCs w:val="26"/>
          <w:rtl/>
          <w:lang w:bidi="ar-EG"/>
        </w:rPr>
        <w:t>كان ينبغي تقديم طلب تمويل الشريحة الثالثة من المرحلة الأولى من</w:t>
      </w:r>
      <w:r w:rsidRPr="00B337E6">
        <w:rPr>
          <w:sz w:val="26"/>
          <w:szCs w:val="26"/>
          <w:rtl/>
          <w:lang w:bidi="ar-EG"/>
        </w:rPr>
        <w:t xml:space="preserve"> خطة إدارة إزالة المواد الهيدروكلوروفلوروكربونية </w:t>
      </w:r>
      <w:r>
        <w:rPr>
          <w:rFonts w:hint="cs"/>
          <w:sz w:val="26"/>
          <w:szCs w:val="26"/>
          <w:rtl/>
          <w:lang w:bidi="ar-EG"/>
        </w:rPr>
        <w:t>ل</w:t>
      </w:r>
      <w:r>
        <w:rPr>
          <w:sz w:val="26"/>
          <w:szCs w:val="26"/>
          <w:rtl/>
          <w:lang w:bidi="ar-EG"/>
        </w:rPr>
        <w:t>كوت ديفوار للموافقة عليه في عام 2016. ومع ذلك</w:t>
      </w:r>
      <w:r w:rsidRPr="00817D5F">
        <w:rPr>
          <w:sz w:val="26"/>
          <w:szCs w:val="26"/>
          <w:rtl/>
          <w:lang w:bidi="ar-EG"/>
        </w:rPr>
        <w:t>، بسبب الاضط</w:t>
      </w:r>
      <w:r>
        <w:rPr>
          <w:sz w:val="26"/>
          <w:szCs w:val="26"/>
          <w:rtl/>
          <w:lang w:bidi="ar-EG"/>
        </w:rPr>
        <w:t>رابات السياسية السائدة في البلد</w:t>
      </w:r>
      <w:r w:rsidRPr="00817D5F">
        <w:rPr>
          <w:sz w:val="26"/>
          <w:szCs w:val="26"/>
          <w:rtl/>
          <w:lang w:bidi="ar-EG"/>
        </w:rPr>
        <w:t xml:space="preserve">، </w:t>
      </w:r>
      <w:r>
        <w:rPr>
          <w:rFonts w:hint="cs"/>
          <w:sz w:val="26"/>
          <w:szCs w:val="26"/>
          <w:rtl/>
          <w:lang w:bidi="ar-EG"/>
        </w:rPr>
        <w:t>و</w:t>
      </w:r>
      <w:r w:rsidRPr="00817D5F">
        <w:rPr>
          <w:sz w:val="26"/>
          <w:szCs w:val="26"/>
          <w:rtl/>
          <w:lang w:bidi="ar-EG"/>
        </w:rPr>
        <w:t>التغييرات في إدارة وحدة الأوزون الوطنية</w:t>
      </w:r>
      <w:r>
        <w:rPr>
          <w:rFonts w:hint="cs"/>
          <w:sz w:val="26"/>
          <w:szCs w:val="26"/>
          <w:rtl/>
          <w:lang w:bidi="ar-EG"/>
        </w:rPr>
        <w:t xml:space="preserve"> العائدة</w:t>
      </w:r>
      <w:r w:rsidRPr="00817D5F">
        <w:rPr>
          <w:sz w:val="26"/>
          <w:szCs w:val="26"/>
          <w:rtl/>
          <w:lang w:bidi="ar-EG"/>
        </w:rPr>
        <w:t xml:space="preserve"> في المقام الأول </w:t>
      </w:r>
      <w:r w:rsidRPr="00F77A90">
        <w:rPr>
          <w:rFonts w:hint="cs"/>
          <w:sz w:val="26"/>
          <w:szCs w:val="26"/>
          <w:rtl/>
          <w:lang w:bidi="ar-EG"/>
        </w:rPr>
        <w:t>ل</w:t>
      </w:r>
      <w:r w:rsidRPr="00F77A90">
        <w:rPr>
          <w:sz w:val="26"/>
          <w:szCs w:val="26"/>
          <w:rtl/>
          <w:lang w:bidi="ar-EG"/>
        </w:rPr>
        <w:t>لتأخير في تعيين</w:t>
      </w:r>
      <w:r w:rsidRPr="00F77A90">
        <w:rPr>
          <w:rFonts w:hint="cs"/>
          <w:sz w:val="26"/>
          <w:szCs w:val="26"/>
          <w:rtl/>
          <w:lang w:bidi="ar-EG"/>
        </w:rPr>
        <w:t xml:space="preserve"> </w:t>
      </w:r>
      <w:r w:rsidR="005C3895" w:rsidRPr="00F77A90">
        <w:rPr>
          <w:rFonts w:hint="cs"/>
          <w:sz w:val="26"/>
          <w:szCs w:val="26"/>
          <w:rtl/>
          <w:lang w:bidi="ar-EG"/>
        </w:rPr>
        <w:t xml:space="preserve">المسؤول </w:t>
      </w:r>
      <w:r w:rsidR="00F77A90" w:rsidRPr="00F77A90">
        <w:rPr>
          <w:sz w:val="26"/>
          <w:szCs w:val="26"/>
          <w:rtl/>
          <w:lang w:bidi="ar-EG"/>
        </w:rPr>
        <w:t>الوطني</w:t>
      </w:r>
      <w:r w:rsidR="00F77A90" w:rsidRPr="00F77A90">
        <w:rPr>
          <w:rFonts w:hint="cs"/>
          <w:sz w:val="26"/>
          <w:szCs w:val="26"/>
          <w:rtl/>
          <w:lang w:bidi="ar-EG"/>
        </w:rPr>
        <w:t xml:space="preserve"> الجديد </w:t>
      </w:r>
      <w:r w:rsidR="005C3895">
        <w:rPr>
          <w:rFonts w:hint="cs"/>
          <w:sz w:val="26"/>
          <w:szCs w:val="26"/>
          <w:rtl/>
          <w:lang w:bidi="ar-LB"/>
        </w:rPr>
        <w:t xml:space="preserve">المعني بشؤون </w:t>
      </w:r>
      <w:r w:rsidRPr="00F77A90">
        <w:rPr>
          <w:sz w:val="26"/>
          <w:szCs w:val="26"/>
          <w:rtl/>
          <w:lang w:bidi="ar-EG"/>
        </w:rPr>
        <w:t>الأوزون ، والتأخير</w:t>
      </w:r>
      <w:r w:rsidRPr="00F77A90">
        <w:rPr>
          <w:rFonts w:hint="cs"/>
          <w:sz w:val="26"/>
          <w:szCs w:val="26"/>
          <w:rtl/>
          <w:lang w:bidi="ar-EG"/>
        </w:rPr>
        <w:t>ات</w:t>
      </w:r>
      <w:r w:rsidRPr="00F77A90">
        <w:rPr>
          <w:sz w:val="26"/>
          <w:szCs w:val="26"/>
          <w:rtl/>
          <w:lang w:bidi="ar-EG"/>
        </w:rPr>
        <w:t xml:space="preserve"> في تنفيذ أنشطة إدارة إزالة المواد الهيدروكلوروفلوروكربونية</w:t>
      </w:r>
      <w:r w:rsidRPr="00F77A90">
        <w:rPr>
          <w:rFonts w:hint="cs"/>
          <w:sz w:val="26"/>
          <w:szCs w:val="26"/>
          <w:rtl/>
          <w:lang w:bidi="ar-EG"/>
        </w:rPr>
        <w:t xml:space="preserve"> </w:t>
      </w:r>
      <w:r w:rsidRPr="00F77A90">
        <w:rPr>
          <w:sz w:val="26"/>
          <w:szCs w:val="26"/>
          <w:rtl/>
          <w:lang w:bidi="ar-EG"/>
        </w:rPr>
        <w:t xml:space="preserve"> في مناطق معينة من البلد خلال الفترة من 2016 إلى 2018، تعذر تنفيذ أنشطة </w:t>
      </w:r>
      <w:r w:rsidRPr="00F77A90">
        <w:rPr>
          <w:rFonts w:hint="cs"/>
          <w:sz w:val="26"/>
          <w:szCs w:val="26"/>
          <w:rtl/>
          <w:lang w:bidi="ar-EG"/>
        </w:rPr>
        <w:t xml:space="preserve">الإزالة كما تعذر </w:t>
      </w:r>
      <w:r w:rsidRPr="00F77A90">
        <w:rPr>
          <w:sz w:val="26"/>
          <w:szCs w:val="26"/>
          <w:rtl/>
          <w:lang w:bidi="ar-EG"/>
        </w:rPr>
        <w:t>إكمال</w:t>
      </w:r>
      <w:r w:rsidRPr="00F77A90">
        <w:rPr>
          <w:rFonts w:hint="cs"/>
          <w:sz w:val="26"/>
          <w:szCs w:val="26"/>
          <w:rtl/>
          <w:lang w:bidi="ar-EG"/>
        </w:rPr>
        <w:t xml:space="preserve"> عملية</w:t>
      </w:r>
      <w:r w:rsidRPr="00F77A90">
        <w:rPr>
          <w:sz w:val="26"/>
          <w:szCs w:val="26"/>
          <w:rtl/>
          <w:lang w:bidi="ar-EG"/>
        </w:rPr>
        <w:t xml:space="preserve"> التحقق من الاستهلاك. مع تحسن الوضع وتعيين </w:t>
      </w:r>
      <w:r w:rsidR="00420B95" w:rsidRPr="00F77A90">
        <w:rPr>
          <w:rFonts w:hint="cs"/>
          <w:sz w:val="26"/>
          <w:szCs w:val="26"/>
          <w:rtl/>
          <w:lang w:bidi="ar-EG"/>
        </w:rPr>
        <w:t xml:space="preserve">المسؤول </w:t>
      </w:r>
      <w:r w:rsidR="00420B95" w:rsidRPr="00F77A90">
        <w:rPr>
          <w:sz w:val="26"/>
          <w:szCs w:val="26"/>
          <w:rtl/>
          <w:lang w:bidi="ar-EG"/>
        </w:rPr>
        <w:t>الوطني</w:t>
      </w:r>
      <w:r w:rsidR="00420B95" w:rsidRPr="00F77A90">
        <w:rPr>
          <w:rFonts w:hint="cs"/>
          <w:sz w:val="26"/>
          <w:szCs w:val="26"/>
          <w:rtl/>
          <w:lang w:bidi="ar-EG"/>
        </w:rPr>
        <w:t xml:space="preserve"> الجديد </w:t>
      </w:r>
      <w:r w:rsidR="00420B95">
        <w:rPr>
          <w:rFonts w:hint="cs"/>
          <w:sz w:val="26"/>
          <w:szCs w:val="26"/>
          <w:rtl/>
          <w:lang w:bidi="ar-LB"/>
        </w:rPr>
        <w:t xml:space="preserve">المعني بشؤون </w:t>
      </w:r>
      <w:r w:rsidR="00420B95" w:rsidRPr="00F77A90">
        <w:rPr>
          <w:sz w:val="26"/>
          <w:szCs w:val="26"/>
          <w:rtl/>
          <w:lang w:bidi="ar-EG"/>
        </w:rPr>
        <w:t xml:space="preserve">الأوزون </w:t>
      </w:r>
      <w:r w:rsidRPr="00F77A90">
        <w:rPr>
          <w:sz w:val="26"/>
          <w:szCs w:val="26"/>
          <w:rtl/>
          <w:lang w:bidi="ar-EG"/>
        </w:rPr>
        <w:t xml:space="preserve">، </w:t>
      </w:r>
      <w:r w:rsidRPr="00F77A90">
        <w:rPr>
          <w:rFonts w:hint="cs"/>
          <w:sz w:val="26"/>
          <w:szCs w:val="26"/>
          <w:rtl/>
          <w:lang w:bidi="ar-EG"/>
        </w:rPr>
        <w:t>أصب</w:t>
      </w:r>
      <w:r>
        <w:rPr>
          <w:rFonts w:hint="cs"/>
          <w:sz w:val="26"/>
          <w:szCs w:val="26"/>
          <w:rtl/>
          <w:lang w:bidi="ar-EG"/>
        </w:rPr>
        <w:t>حت</w:t>
      </w:r>
      <w:r w:rsidRPr="00817D5F">
        <w:rPr>
          <w:sz w:val="26"/>
          <w:szCs w:val="26"/>
          <w:rtl/>
          <w:lang w:bidi="ar-EG"/>
        </w:rPr>
        <w:t xml:space="preserve"> أنشطة </w:t>
      </w:r>
      <w:r>
        <w:rPr>
          <w:rFonts w:hint="cs"/>
          <w:sz w:val="26"/>
          <w:szCs w:val="26"/>
          <w:rtl/>
          <w:lang w:bidi="ar-EG"/>
        </w:rPr>
        <w:t>الإزالة</w:t>
      </w:r>
      <w:r w:rsidRPr="00817D5F">
        <w:rPr>
          <w:sz w:val="26"/>
          <w:szCs w:val="26"/>
          <w:rtl/>
          <w:lang w:bidi="ar-EG"/>
        </w:rPr>
        <w:t xml:space="preserve"> في مراحل متقدمة من التنفيذ</w:t>
      </w:r>
      <w:r>
        <w:rPr>
          <w:rFonts w:hint="cs"/>
          <w:sz w:val="26"/>
          <w:szCs w:val="26"/>
          <w:rtl/>
          <w:lang w:bidi="ar-EG"/>
        </w:rPr>
        <w:t>.</w:t>
      </w:r>
    </w:p>
    <w:p w:rsidR="00817D5F" w:rsidRDefault="00817D5F" w:rsidP="00817D5F">
      <w:pPr>
        <w:bidi/>
        <w:spacing w:before="240" w:after="120" w:line="216" w:lineRule="auto"/>
        <w:jc w:val="lowKashida"/>
        <w:rPr>
          <w:sz w:val="26"/>
          <w:szCs w:val="26"/>
          <w:rtl/>
          <w:lang w:bidi="ar-EG"/>
        </w:rPr>
      </w:pPr>
      <w:r>
        <w:rPr>
          <w:rFonts w:hint="cs"/>
          <w:sz w:val="26"/>
          <w:szCs w:val="26"/>
          <w:rtl/>
        </w:rPr>
        <w:t>3</w:t>
      </w:r>
      <w:r w:rsidRPr="00B337E6">
        <w:rPr>
          <w:sz w:val="26"/>
          <w:szCs w:val="26"/>
          <w:rtl/>
          <w:lang w:bidi="ar-EG"/>
        </w:rPr>
        <w:t>-</w:t>
      </w:r>
      <w:r w:rsidRPr="00B337E6">
        <w:rPr>
          <w:sz w:val="26"/>
          <w:szCs w:val="26"/>
          <w:rtl/>
        </w:rPr>
        <w:tab/>
      </w:r>
      <w:r w:rsidRPr="00817D5F">
        <w:rPr>
          <w:sz w:val="26"/>
          <w:szCs w:val="26"/>
          <w:rtl/>
          <w:lang w:bidi="ar-EG"/>
        </w:rPr>
        <w:t>من أجل تسريع تنفيذ المرحلة الأولى والوفاء بأهداف الامتثال بم</w:t>
      </w:r>
      <w:r>
        <w:rPr>
          <w:sz w:val="26"/>
          <w:szCs w:val="26"/>
          <w:rtl/>
          <w:lang w:bidi="ar-EG"/>
        </w:rPr>
        <w:t>وجب اتفاقها مع اللجنة التنفيذية</w:t>
      </w:r>
      <w:r w:rsidRPr="00817D5F">
        <w:rPr>
          <w:sz w:val="26"/>
          <w:szCs w:val="26"/>
          <w:rtl/>
          <w:lang w:bidi="ar-EG"/>
        </w:rPr>
        <w:t xml:space="preserve">، طلبت حكومة كوت ديفوار دمج </w:t>
      </w:r>
      <w:r>
        <w:rPr>
          <w:rFonts w:hint="cs"/>
          <w:sz w:val="26"/>
          <w:szCs w:val="26"/>
          <w:rtl/>
          <w:lang w:bidi="ar-EG"/>
        </w:rPr>
        <w:t>شريحتي</w:t>
      </w:r>
      <w:r w:rsidRPr="00817D5F">
        <w:rPr>
          <w:sz w:val="26"/>
          <w:szCs w:val="26"/>
          <w:rtl/>
          <w:lang w:bidi="ar-EG"/>
        </w:rPr>
        <w:t xml:space="preserve"> التمويل الثالثة والر</w:t>
      </w:r>
      <w:r>
        <w:rPr>
          <w:sz w:val="26"/>
          <w:szCs w:val="26"/>
          <w:rtl/>
          <w:lang w:bidi="ar-EG"/>
        </w:rPr>
        <w:t>ابعة وتمديد تاريخ إكمال الاتفاق</w:t>
      </w:r>
      <w:r w:rsidRPr="00817D5F">
        <w:rPr>
          <w:sz w:val="26"/>
          <w:szCs w:val="26"/>
          <w:rtl/>
          <w:lang w:bidi="ar-EG"/>
        </w:rPr>
        <w:t xml:space="preserve"> من عام 2020 إلى 2021. </w:t>
      </w:r>
      <w:r>
        <w:rPr>
          <w:rFonts w:hint="cs"/>
          <w:sz w:val="26"/>
          <w:szCs w:val="26"/>
          <w:rtl/>
          <w:lang w:bidi="ar-EG"/>
        </w:rPr>
        <w:t>ويبين</w:t>
      </w:r>
      <w:r w:rsidRPr="00817D5F">
        <w:rPr>
          <w:sz w:val="26"/>
          <w:szCs w:val="26"/>
          <w:rtl/>
          <w:lang w:bidi="ar-EG"/>
        </w:rPr>
        <w:t xml:space="preserve"> الجدول 1 توزيع</w:t>
      </w:r>
      <w:r>
        <w:rPr>
          <w:rFonts w:hint="cs"/>
          <w:sz w:val="26"/>
          <w:szCs w:val="26"/>
          <w:rtl/>
          <w:lang w:bidi="ar-EG"/>
        </w:rPr>
        <w:t xml:space="preserve"> تمويل الشرائح</w:t>
      </w:r>
      <w:r w:rsidRPr="00817D5F">
        <w:rPr>
          <w:sz w:val="26"/>
          <w:szCs w:val="26"/>
          <w:rtl/>
          <w:lang w:bidi="ar-EG"/>
        </w:rPr>
        <w:t xml:space="preserve"> كما تمت الموافقة عليه </w:t>
      </w:r>
      <w:r>
        <w:rPr>
          <w:rFonts w:hint="cs"/>
          <w:sz w:val="26"/>
          <w:szCs w:val="26"/>
          <w:rtl/>
          <w:lang w:bidi="ar-EG"/>
        </w:rPr>
        <w:t>في الأساس</w:t>
      </w:r>
      <w:r w:rsidRPr="00817D5F">
        <w:rPr>
          <w:sz w:val="26"/>
          <w:szCs w:val="26"/>
          <w:rtl/>
          <w:lang w:bidi="ar-EG"/>
        </w:rPr>
        <w:t xml:space="preserve"> وتعديلاته</w:t>
      </w:r>
      <w:r>
        <w:rPr>
          <w:rFonts w:hint="cs"/>
          <w:sz w:val="26"/>
          <w:szCs w:val="26"/>
          <w:rtl/>
          <w:lang w:bidi="ar-EG"/>
        </w:rPr>
        <w:t>.</w:t>
      </w:r>
    </w:p>
    <w:p w:rsidR="00817D5F" w:rsidRPr="008F289F" w:rsidRDefault="00817D5F" w:rsidP="00817D5F">
      <w:pPr>
        <w:bidi/>
        <w:spacing w:before="240" w:after="120" w:line="216" w:lineRule="auto"/>
        <w:jc w:val="lowKashida"/>
        <w:rPr>
          <w:b/>
          <w:bCs/>
          <w:sz w:val="26"/>
          <w:szCs w:val="26"/>
          <w:rtl/>
          <w:lang w:bidi="ar-EG"/>
        </w:rPr>
      </w:pPr>
      <w:r>
        <w:rPr>
          <w:rFonts w:hint="cs"/>
          <w:b/>
          <w:bCs/>
          <w:sz w:val="26"/>
          <w:szCs w:val="26"/>
          <w:rtl/>
          <w:lang w:bidi="ar-EG"/>
        </w:rPr>
        <w:t>ا</w:t>
      </w:r>
      <w:r w:rsidRPr="008F289F">
        <w:rPr>
          <w:b/>
          <w:bCs/>
          <w:sz w:val="26"/>
          <w:szCs w:val="26"/>
          <w:rtl/>
          <w:lang w:bidi="ar-EG"/>
        </w:rPr>
        <w:t xml:space="preserve">لجدول </w:t>
      </w:r>
      <w:r>
        <w:rPr>
          <w:b/>
          <w:bCs/>
          <w:sz w:val="26"/>
          <w:szCs w:val="26"/>
          <w:lang w:val="en-US" w:bidi="ar-EG"/>
        </w:rPr>
        <w:t>1</w:t>
      </w:r>
      <w:r w:rsidRPr="008F289F">
        <w:rPr>
          <w:b/>
          <w:bCs/>
          <w:sz w:val="26"/>
          <w:szCs w:val="26"/>
          <w:rtl/>
          <w:lang w:val="en-US" w:bidi="ar-LB"/>
        </w:rPr>
        <w:t xml:space="preserve">: </w:t>
      </w:r>
      <w:r>
        <w:rPr>
          <w:rFonts w:hint="cs"/>
          <w:b/>
          <w:bCs/>
          <w:sz w:val="26"/>
          <w:szCs w:val="26"/>
          <w:rtl/>
          <w:lang w:val="en-US" w:bidi="ar-LB"/>
        </w:rPr>
        <w:t>إعادة التوزيع المقترحة لتمويل شرائح المرحلة الأولى من خطة إدارة إزالة</w:t>
      </w:r>
      <w:r w:rsidRPr="008F289F">
        <w:rPr>
          <w:b/>
          <w:bCs/>
          <w:sz w:val="26"/>
          <w:szCs w:val="26"/>
          <w:rtl/>
          <w:lang w:val="en-US" w:bidi="ar-LB"/>
        </w:rPr>
        <w:t xml:space="preserve"> المواد </w:t>
      </w:r>
      <w:r w:rsidRPr="008F289F">
        <w:rPr>
          <w:b/>
          <w:bCs/>
          <w:sz w:val="26"/>
          <w:szCs w:val="26"/>
          <w:rtl/>
          <w:lang w:bidi="ar-EG"/>
        </w:rPr>
        <w:t xml:space="preserve">الهيدروكلوروفلوروكربونية في </w:t>
      </w:r>
      <w:r>
        <w:rPr>
          <w:rFonts w:hint="cs"/>
          <w:b/>
          <w:bCs/>
          <w:sz w:val="26"/>
          <w:szCs w:val="26"/>
          <w:rtl/>
          <w:lang w:bidi="ar-EG"/>
        </w:rPr>
        <w:t>كوت ديفوار</w:t>
      </w:r>
      <w:r w:rsidRPr="008F289F">
        <w:rPr>
          <w:b/>
          <w:bCs/>
          <w:sz w:val="26"/>
          <w:szCs w:val="26"/>
          <w:rtl/>
          <w:lang w:bidi="ar-EG"/>
        </w:rPr>
        <w:t xml:space="preserve"> (</w:t>
      </w:r>
      <w:r>
        <w:rPr>
          <w:rFonts w:hint="cs"/>
          <w:b/>
          <w:bCs/>
          <w:sz w:val="26"/>
          <w:szCs w:val="26"/>
          <w:rtl/>
          <w:lang w:bidi="ar-EG"/>
        </w:rPr>
        <w:t>دولار أمريكي</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810"/>
        <w:gridCol w:w="900"/>
        <w:gridCol w:w="990"/>
        <w:gridCol w:w="990"/>
        <w:gridCol w:w="900"/>
        <w:gridCol w:w="900"/>
        <w:gridCol w:w="1065"/>
      </w:tblGrid>
      <w:tr w:rsidR="00817D5F" w:rsidRPr="00384E3F" w:rsidTr="00817D5F">
        <w:tc>
          <w:tcPr>
            <w:tcW w:w="2358" w:type="dxa"/>
          </w:tcPr>
          <w:p w:rsidR="00817D5F" w:rsidRPr="00E12622" w:rsidRDefault="00817D5F" w:rsidP="00817D5F">
            <w:pPr>
              <w:bidi/>
              <w:spacing w:line="216" w:lineRule="auto"/>
              <w:jc w:val="lowKashida"/>
              <w:rPr>
                <w:b/>
                <w:bCs/>
                <w:sz w:val="16"/>
                <w:szCs w:val="16"/>
                <w:lang w:val="en-US" w:bidi="ar-EG"/>
              </w:rPr>
            </w:pPr>
            <w:r>
              <w:rPr>
                <w:rFonts w:hint="cs"/>
                <w:b/>
                <w:bCs/>
                <w:sz w:val="16"/>
                <w:szCs w:val="16"/>
                <w:rtl/>
                <w:lang w:bidi="ar-EG"/>
              </w:rPr>
              <w:t>التفاصيل</w:t>
            </w:r>
          </w:p>
        </w:tc>
        <w:tc>
          <w:tcPr>
            <w:tcW w:w="810" w:type="dxa"/>
          </w:tcPr>
          <w:p w:rsidR="00817D5F" w:rsidRPr="00817D5F" w:rsidRDefault="00817D5F" w:rsidP="00817D5F">
            <w:pPr>
              <w:bidi/>
              <w:spacing w:line="216" w:lineRule="auto"/>
              <w:jc w:val="center"/>
              <w:rPr>
                <w:b/>
                <w:bCs/>
                <w:sz w:val="16"/>
                <w:szCs w:val="16"/>
                <w:lang w:val="en-US" w:bidi="ar-EG"/>
              </w:rPr>
            </w:pPr>
            <w:r w:rsidRPr="00817D5F">
              <w:rPr>
                <w:rFonts w:hint="cs"/>
                <w:b/>
                <w:bCs/>
                <w:sz w:val="16"/>
                <w:szCs w:val="16"/>
                <w:rtl/>
                <w:lang w:val="en-US" w:bidi="ar-EG"/>
              </w:rPr>
              <w:t>2016</w:t>
            </w:r>
          </w:p>
        </w:tc>
        <w:tc>
          <w:tcPr>
            <w:tcW w:w="90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2017</w:t>
            </w:r>
          </w:p>
        </w:tc>
        <w:tc>
          <w:tcPr>
            <w:tcW w:w="99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2018</w:t>
            </w:r>
          </w:p>
        </w:tc>
        <w:tc>
          <w:tcPr>
            <w:tcW w:w="99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2019</w:t>
            </w:r>
          </w:p>
        </w:tc>
        <w:tc>
          <w:tcPr>
            <w:tcW w:w="90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2020</w:t>
            </w:r>
          </w:p>
        </w:tc>
        <w:tc>
          <w:tcPr>
            <w:tcW w:w="900" w:type="dxa"/>
          </w:tcPr>
          <w:p w:rsidR="00817D5F" w:rsidRPr="00697EB6" w:rsidRDefault="00817D5F" w:rsidP="00817D5F">
            <w:pPr>
              <w:keepNext/>
              <w:widowControl w:val="0"/>
              <w:bidi/>
              <w:jc w:val="center"/>
              <w:rPr>
                <w:b/>
                <w:bCs/>
                <w:sz w:val="16"/>
                <w:szCs w:val="16"/>
                <w:rtl/>
                <w:lang w:val="en-US" w:bidi="ar-LB"/>
              </w:rPr>
            </w:pPr>
            <w:r>
              <w:rPr>
                <w:rFonts w:hint="cs"/>
                <w:b/>
                <w:bCs/>
                <w:sz w:val="16"/>
                <w:szCs w:val="16"/>
                <w:rtl/>
                <w:lang w:val="en-US" w:bidi="ar-EG"/>
              </w:rPr>
              <w:t>2021</w:t>
            </w:r>
          </w:p>
        </w:tc>
        <w:tc>
          <w:tcPr>
            <w:tcW w:w="1065" w:type="dxa"/>
            <w:vAlign w:val="bottom"/>
          </w:tcPr>
          <w:p w:rsidR="00817D5F" w:rsidRPr="00697EB6" w:rsidRDefault="00817D5F" w:rsidP="00817D5F">
            <w:pPr>
              <w:keepNext/>
              <w:widowControl w:val="0"/>
              <w:bidi/>
              <w:jc w:val="center"/>
              <w:rPr>
                <w:b/>
                <w:bCs/>
                <w:sz w:val="16"/>
                <w:szCs w:val="16"/>
                <w:lang w:val="en-US" w:bidi="ar-EG"/>
              </w:rPr>
            </w:pPr>
            <w:r>
              <w:rPr>
                <w:rFonts w:hint="cs"/>
                <w:b/>
                <w:bCs/>
                <w:sz w:val="16"/>
                <w:szCs w:val="16"/>
                <w:rtl/>
                <w:lang w:val="en-US" w:bidi="ar-EG"/>
              </w:rPr>
              <w:t>المجموع</w:t>
            </w:r>
          </w:p>
        </w:tc>
      </w:tr>
      <w:tr w:rsidR="00817D5F" w:rsidRPr="00384E3F" w:rsidTr="00817D5F">
        <w:tc>
          <w:tcPr>
            <w:tcW w:w="2358" w:type="dxa"/>
          </w:tcPr>
          <w:p w:rsidR="00817D5F" w:rsidRPr="0039458E" w:rsidRDefault="00817D5F" w:rsidP="00817D5F">
            <w:pPr>
              <w:bidi/>
              <w:spacing w:line="216" w:lineRule="auto"/>
              <w:jc w:val="lowKashida"/>
              <w:rPr>
                <w:b/>
                <w:bCs/>
                <w:sz w:val="16"/>
                <w:szCs w:val="16"/>
                <w:rtl/>
                <w:lang w:val="en-US" w:bidi="ar-LB"/>
              </w:rPr>
            </w:pPr>
            <w:r>
              <w:rPr>
                <w:rFonts w:hint="cs"/>
                <w:b/>
                <w:bCs/>
                <w:sz w:val="16"/>
                <w:szCs w:val="16"/>
                <w:rtl/>
                <w:lang w:val="en-US" w:bidi="ar-LB"/>
              </w:rPr>
              <w:t>الأصلي</w:t>
            </w:r>
          </w:p>
        </w:tc>
        <w:tc>
          <w:tcPr>
            <w:tcW w:w="810" w:type="dxa"/>
          </w:tcPr>
          <w:p w:rsidR="00817D5F" w:rsidRPr="0039458E" w:rsidRDefault="00817D5F" w:rsidP="00817D5F">
            <w:pPr>
              <w:bidi/>
              <w:spacing w:line="216" w:lineRule="auto"/>
              <w:jc w:val="lowKashida"/>
              <w:rPr>
                <w:b/>
                <w:bCs/>
                <w:sz w:val="16"/>
                <w:szCs w:val="16"/>
                <w:rtl/>
                <w:lang w:val="en-US" w:bidi="ar-LB"/>
              </w:rPr>
            </w:pPr>
          </w:p>
        </w:tc>
        <w:tc>
          <w:tcPr>
            <w:tcW w:w="900" w:type="dxa"/>
            <w:vAlign w:val="bottom"/>
          </w:tcPr>
          <w:p w:rsidR="00817D5F" w:rsidRPr="00F12B58" w:rsidRDefault="00817D5F" w:rsidP="00817D5F">
            <w:pPr>
              <w:bidi/>
              <w:spacing w:line="216" w:lineRule="auto"/>
              <w:jc w:val="lowKashida"/>
              <w:rPr>
                <w:sz w:val="16"/>
                <w:szCs w:val="16"/>
                <w:lang w:val="en-US" w:bidi="ar-LB"/>
              </w:rPr>
            </w:pPr>
          </w:p>
        </w:tc>
        <w:tc>
          <w:tcPr>
            <w:tcW w:w="990" w:type="dxa"/>
          </w:tcPr>
          <w:p w:rsidR="00817D5F" w:rsidRPr="00F12B58" w:rsidRDefault="00817D5F" w:rsidP="00817D5F">
            <w:pPr>
              <w:bidi/>
              <w:spacing w:line="216" w:lineRule="auto"/>
              <w:jc w:val="lowKashida"/>
              <w:rPr>
                <w:sz w:val="16"/>
                <w:szCs w:val="16"/>
                <w:lang w:val="en-US" w:bidi="ar-LB"/>
              </w:rPr>
            </w:pPr>
          </w:p>
        </w:tc>
        <w:tc>
          <w:tcPr>
            <w:tcW w:w="990" w:type="dxa"/>
          </w:tcPr>
          <w:p w:rsidR="00817D5F" w:rsidRPr="00F12B58" w:rsidRDefault="00817D5F" w:rsidP="00817D5F">
            <w:pPr>
              <w:widowControl w:val="0"/>
              <w:bidi/>
              <w:spacing w:line="216" w:lineRule="auto"/>
              <w:jc w:val="lowKashida"/>
              <w:rPr>
                <w:sz w:val="16"/>
                <w:szCs w:val="16"/>
                <w:lang w:val="en-US" w:bidi="ar-LB"/>
              </w:rPr>
            </w:pPr>
          </w:p>
        </w:tc>
        <w:tc>
          <w:tcPr>
            <w:tcW w:w="900" w:type="dxa"/>
          </w:tcPr>
          <w:p w:rsidR="00817D5F" w:rsidRPr="00F12B58" w:rsidRDefault="00817D5F" w:rsidP="00817D5F">
            <w:pPr>
              <w:widowControl w:val="0"/>
              <w:bidi/>
              <w:spacing w:line="216" w:lineRule="auto"/>
              <w:jc w:val="lowKashida"/>
              <w:rPr>
                <w:sz w:val="16"/>
                <w:szCs w:val="16"/>
                <w:lang w:val="en-US" w:bidi="ar-LB"/>
              </w:rPr>
            </w:pPr>
          </w:p>
        </w:tc>
        <w:tc>
          <w:tcPr>
            <w:tcW w:w="900" w:type="dxa"/>
          </w:tcPr>
          <w:p w:rsidR="00817D5F" w:rsidRPr="00F12B58" w:rsidRDefault="00817D5F" w:rsidP="00817D5F">
            <w:pPr>
              <w:widowControl w:val="0"/>
              <w:bidi/>
              <w:spacing w:line="216" w:lineRule="auto"/>
              <w:jc w:val="lowKashida"/>
              <w:rPr>
                <w:sz w:val="16"/>
                <w:szCs w:val="16"/>
                <w:lang w:val="en-US" w:bidi="ar-LB"/>
              </w:rPr>
            </w:pPr>
          </w:p>
        </w:tc>
        <w:tc>
          <w:tcPr>
            <w:tcW w:w="1065" w:type="dxa"/>
            <w:vAlign w:val="center"/>
          </w:tcPr>
          <w:p w:rsidR="00817D5F" w:rsidRPr="00F12B58" w:rsidRDefault="00817D5F" w:rsidP="00817D5F">
            <w:pPr>
              <w:widowControl w:val="0"/>
              <w:bidi/>
              <w:spacing w:line="216" w:lineRule="auto"/>
              <w:jc w:val="lowKashida"/>
              <w:rPr>
                <w:sz w:val="16"/>
                <w:szCs w:val="16"/>
                <w:lang w:val="en-US" w:bidi="ar-LB"/>
              </w:rPr>
            </w:pPr>
          </w:p>
        </w:tc>
      </w:tr>
      <w:tr w:rsidR="00817D5F" w:rsidRPr="00384E3F" w:rsidTr="00817D5F">
        <w:tc>
          <w:tcPr>
            <w:tcW w:w="2358" w:type="dxa"/>
          </w:tcPr>
          <w:p w:rsidR="00817D5F" w:rsidRPr="00D2429B" w:rsidRDefault="00817D5F" w:rsidP="00817D5F">
            <w:pPr>
              <w:bidi/>
              <w:spacing w:after="60"/>
              <w:jc w:val="left"/>
              <w:rPr>
                <w:sz w:val="16"/>
                <w:szCs w:val="16"/>
                <w:rtl/>
                <w:lang w:bidi="ar-EG"/>
              </w:rPr>
            </w:pPr>
            <w:r>
              <w:rPr>
                <w:rFonts w:hint="cs"/>
                <w:sz w:val="16"/>
                <w:szCs w:val="16"/>
                <w:rtl/>
                <w:lang w:bidi="ar-AE"/>
              </w:rPr>
              <w:t>التمويل الموافق عليه لليونيب</w:t>
            </w:r>
          </w:p>
        </w:tc>
        <w:tc>
          <w:tcPr>
            <w:tcW w:w="810" w:type="dxa"/>
          </w:tcPr>
          <w:p w:rsidR="00817D5F" w:rsidRPr="00D2429B" w:rsidRDefault="00817D5F" w:rsidP="00817D5F">
            <w:pPr>
              <w:bidi/>
              <w:spacing w:after="60"/>
              <w:jc w:val="left"/>
              <w:rPr>
                <w:sz w:val="16"/>
                <w:szCs w:val="16"/>
                <w:rtl/>
                <w:lang w:bidi="ar-EG"/>
              </w:rPr>
            </w:pPr>
            <w:r>
              <w:rPr>
                <w:rFonts w:hint="cs"/>
                <w:sz w:val="16"/>
                <w:szCs w:val="16"/>
                <w:rtl/>
                <w:lang w:bidi="ar-EG"/>
              </w:rPr>
              <w:t>150,000</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130,000</w:t>
            </w:r>
          </w:p>
        </w:tc>
        <w:tc>
          <w:tcPr>
            <w:tcW w:w="99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r>
              <w:rPr>
                <w:rFonts w:hint="cs"/>
                <w:sz w:val="16"/>
                <w:szCs w:val="16"/>
                <w:rtl/>
                <w:lang w:bidi="ar-AE"/>
              </w:rPr>
              <w:t>185,740</w:t>
            </w:r>
          </w:p>
        </w:tc>
        <w:tc>
          <w:tcPr>
            <w:tcW w:w="900" w:type="dxa"/>
            <w:vAlign w:val="center"/>
          </w:tcPr>
          <w:p w:rsidR="00817D5F" w:rsidRPr="007233E6" w:rsidRDefault="00817D5F" w:rsidP="00817D5F">
            <w:pPr>
              <w:bidi/>
              <w:spacing w:after="60"/>
              <w:jc w:val="left"/>
              <w:rPr>
                <w:sz w:val="16"/>
                <w:szCs w:val="16"/>
                <w:lang w:bidi="ar-AE"/>
              </w:rPr>
            </w:pPr>
          </w:p>
        </w:tc>
        <w:tc>
          <w:tcPr>
            <w:tcW w:w="1065"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465,740</w:t>
            </w:r>
          </w:p>
        </w:tc>
      </w:tr>
      <w:tr w:rsidR="00817D5F" w:rsidRPr="00384E3F" w:rsidTr="00817D5F">
        <w:tc>
          <w:tcPr>
            <w:tcW w:w="2358" w:type="dxa"/>
          </w:tcPr>
          <w:p w:rsidR="00817D5F" w:rsidRPr="00D2429B" w:rsidRDefault="00817D5F" w:rsidP="00817D5F">
            <w:pPr>
              <w:bidi/>
              <w:spacing w:after="60"/>
              <w:jc w:val="left"/>
              <w:rPr>
                <w:sz w:val="16"/>
                <w:szCs w:val="16"/>
                <w:rtl/>
                <w:lang w:bidi="ar-EG"/>
              </w:rPr>
            </w:pPr>
            <w:r>
              <w:rPr>
                <w:rFonts w:hint="cs"/>
                <w:sz w:val="16"/>
                <w:szCs w:val="16"/>
                <w:rtl/>
                <w:lang w:bidi="ar-AE"/>
              </w:rPr>
              <w:t>تكاليف الدعم لليونيب</w:t>
            </w:r>
          </w:p>
        </w:tc>
        <w:tc>
          <w:tcPr>
            <w:tcW w:w="810" w:type="dxa"/>
          </w:tcPr>
          <w:p w:rsidR="00817D5F" w:rsidRPr="00D2429B" w:rsidRDefault="00817D5F" w:rsidP="00817D5F">
            <w:pPr>
              <w:bidi/>
              <w:spacing w:after="60"/>
              <w:jc w:val="left"/>
              <w:rPr>
                <w:sz w:val="16"/>
                <w:szCs w:val="16"/>
                <w:rtl/>
                <w:lang w:bidi="ar-EG"/>
              </w:rPr>
            </w:pPr>
            <w:r>
              <w:rPr>
                <w:rFonts w:hint="cs"/>
                <w:sz w:val="16"/>
                <w:szCs w:val="16"/>
                <w:rtl/>
                <w:lang w:bidi="ar-EG"/>
              </w:rPr>
              <w:t>18,156</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15,735</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r>
              <w:rPr>
                <w:rFonts w:hint="cs"/>
                <w:sz w:val="16"/>
                <w:szCs w:val="16"/>
                <w:rtl/>
                <w:lang w:bidi="ar-AE"/>
              </w:rPr>
              <w:t>22,482</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56,373</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التمويل الموافق عليه لليونيدو</w:t>
            </w:r>
          </w:p>
        </w:tc>
        <w:tc>
          <w:tcPr>
            <w:tcW w:w="810" w:type="dxa"/>
          </w:tcPr>
          <w:p w:rsidR="00817D5F" w:rsidRDefault="00817D5F" w:rsidP="00817D5F">
            <w:pPr>
              <w:bidi/>
              <w:spacing w:after="60"/>
              <w:jc w:val="left"/>
              <w:rPr>
                <w:sz w:val="16"/>
                <w:szCs w:val="16"/>
                <w:rtl/>
                <w:lang w:bidi="ar-EG"/>
              </w:rPr>
            </w:pPr>
            <w:r>
              <w:rPr>
                <w:rFonts w:hint="cs"/>
                <w:sz w:val="16"/>
                <w:szCs w:val="16"/>
                <w:rtl/>
                <w:lang w:bidi="ar-EG"/>
              </w:rPr>
              <w:t>460,000</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460,000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تكاليف الدعم لليونيدو</w:t>
            </w:r>
          </w:p>
        </w:tc>
        <w:tc>
          <w:tcPr>
            <w:tcW w:w="810" w:type="dxa"/>
          </w:tcPr>
          <w:p w:rsidR="00817D5F" w:rsidRDefault="00817D5F" w:rsidP="00817D5F">
            <w:pPr>
              <w:bidi/>
              <w:spacing w:after="60"/>
              <w:jc w:val="left"/>
              <w:rPr>
                <w:sz w:val="16"/>
                <w:szCs w:val="16"/>
                <w:rtl/>
                <w:lang w:bidi="ar-EG"/>
              </w:rPr>
            </w:pPr>
            <w:r>
              <w:rPr>
                <w:rFonts w:hint="cs"/>
                <w:sz w:val="16"/>
                <w:szCs w:val="16"/>
                <w:rtl/>
                <w:lang w:bidi="ar-EG"/>
              </w:rPr>
              <w:t>32,200</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32,200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إجمالي النمويل</w:t>
            </w:r>
          </w:p>
        </w:tc>
        <w:tc>
          <w:tcPr>
            <w:tcW w:w="810" w:type="dxa"/>
          </w:tcPr>
          <w:p w:rsidR="00817D5F" w:rsidRDefault="00817D5F" w:rsidP="00817D5F">
            <w:pPr>
              <w:bidi/>
              <w:spacing w:after="60"/>
              <w:jc w:val="left"/>
              <w:rPr>
                <w:sz w:val="16"/>
                <w:szCs w:val="16"/>
                <w:rtl/>
                <w:lang w:bidi="ar-EG"/>
              </w:rPr>
            </w:pPr>
            <w:r>
              <w:rPr>
                <w:rFonts w:hint="cs"/>
                <w:sz w:val="16"/>
                <w:szCs w:val="16"/>
                <w:rtl/>
                <w:lang w:bidi="ar-EG"/>
              </w:rPr>
              <w:t>610,000</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130,000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185,740</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925,740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إجمالي تكاليف الدعم</w:t>
            </w:r>
          </w:p>
        </w:tc>
        <w:tc>
          <w:tcPr>
            <w:tcW w:w="810" w:type="dxa"/>
          </w:tcPr>
          <w:p w:rsidR="00817D5F" w:rsidRDefault="00817D5F" w:rsidP="00817D5F">
            <w:pPr>
              <w:bidi/>
              <w:spacing w:after="60"/>
              <w:jc w:val="left"/>
              <w:rPr>
                <w:sz w:val="16"/>
                <w:szCs w:val="16"/>
                <w:rtl/>
                <w:lang w:bidi="ar-EG"/>
              </w:rPr>
            </w:pPr>
            <w:r>
              <w:rPr>
                <w:rFonts w:hint="cs"/>
                <w:sz w:val="16"/>
                <w:szCs w:val="16"/>
                <w:rtl/>
                <w:lang w:bidi="ar-EG"/>
              </w:rPr>
              <w:t>50,356</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15,735</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22,482</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88,573</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المجموع الكلي</w:t>
            </w:r>
          </w:p>
        </w:tc>
        <w:tc>
          <w:tcPr>
            <w:tcW w:w="810" w:type="dxa"/>
          </w:tcPr>
          <w:p w:rsidR="00817D5F" w:rsidRDefault="00817D5F" w:rsidP="00817D5F">
            <w:pPr>
              <w:bidi/>
              <w:spacing w:after="60"/>
              <w:jc w:val="left"/>
              <w:rPr>
                <w:sz w:val="16"/>
                <w:szCs w:val="16"/>
                <w:rtl/>
                <w:lang w:bidi="ar-EG"/>
              </w:rPr>
            </w:pPr>
            <w:r>
              <w:rPr>
                <w:rFonts w:hint="cs"/>
                <w:sz w:val="16"/>
                <w:szCs w:val="16"/>
                <w:rtl/>
                <w:lang w:bidi="ar-EG"/>
              </w:rPr>
              <w:t>660,356</w:t>
            </w: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145,735</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208,222</w:t>
            </w: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1,014,313</w:t>
            </w:r>
          </w:p>
        </w:tc>
      </w:tr>
      <w:tr w:rsidR="00817D5F" w:rsidRPr="00384E3F" w:rsidTr="00817D5F">
        <w:tc>
          <w:tcPr>
            <w:tcW w:w="2358" w:type="dxa"/>
          </w:tcPr>
          <w:p w:rsidR="00817D5F" w:rsidRPr="00817D5F" w:rsidRDefault="00817D5F" w:rsidP="00817D5F">
            <w:pPr>
              <w:bidi/>
              <w:spacing w:after="60"/>
              <w:jc w:val="left"/>
              <w:rPr>
                <w:b/>
                <w:bCs/>
                <w:sz w:val="16"/>
                <w:szCs w:val="16"/>
                <w:rtl/>
                <w:lang w:bidi="ar-AE"/>
              </w:rPr>
            </w:pPr>
            <w:r>
              <w:rPr>
                <w:rFonts w:hint="cs"/>
                <w:b/>
                <w:bCs/>
                <w:sz w:val="16"/>
                <w:szCs w:val="16"/>
                <w:rtl/>
                <w:lang w:bidi="ar-AE"/>
              </w:rPr>
              <w:t>المنقح</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p>
        </w:tc>
        <w:tc>
          <w:tcPr>
            <w:tcW w:w="990" w:type="dxa"/>
          </w:tcPr>
          <w:p w:rsidR="00817D5F" w:rsidRDefault="00817D5F" w:rsidP="00817D5F">
            <w:pPr>
              <w:bidi/>
              <w:spacing w:after="60"/>
              <w:jc w:val="left"/>
              <w:rPr>
                <w:sz w:val="16"/>
                <w:szCs w:val="16"/>
                <w:rtl/>
                <w:lang w:bidi="ar-AE"/>
              </w:rPr>
            </w:pPr>
          </w:p>
        </w:tc>
        <w:tc>
          <w:tcPr>
            <w:tcW w:w="900" w:type="dxa"/>
          </w:tcPr>
          <w:p w:rsidR="00817D5F" w:rsidRDefault="00817D5F" w:rsidP="00817D5F">
            <w:pPr>
              <w:bidi/>
              <w:spacing w:after="60"/>
              <w:jc w:val="left"/>
              <w:rPr>
                <w:sz w:val="16"/>
                <w:szCs w:val="16"/>
                <w:rtl/>
                <w:lang w:bidi="ar-AE"/>
              </w:rPr>
            </w:pPr>
          </w:p>
        </w:tc>
        <w:tc>
          <w:tcPr>
            <w:tcW w:w="900" w:type="dxa"/>
          </w:tcPr>
          <w:p w:rsidR="00817D5F" w:rsidRPr="007233E6" w:rsidRDefault="00817D5F" w:rsidP="00817D5F">
            <w:pPr>
              <w:bidi/>
              <w:spacing w:after="60"/>
              <w:jc w:val="left"/>
              <w:rPr>
                <w:sz w:val="16"/>
                <w:szCs w:val="16"/>
                <w:lang w:bidi="ar-AE"/>
              </w:rPr>
            </w:pPr>
          </w:p>
        </w:tc>
        <w:tc>
          <w:tcPr>
            <w:tcW w:w="1065" w:type="dxa"/>
            <w:vAlign w:val="center"/>
          </w:tcPr>
          <w:p w:rsidR="00817D5F" w:rsidRDefault="00817D5F" w:rsidP="00817D5F">
            <w:pPr>
              <w:bidi/>
              <w:spacing w:after="60"/>
              <w:jc w:val="left"/>
              <w:rPr>
                <w:sz w:val="16"/>
                <w:szCs w:val="16"/>
                <w:rtl/>
                <w:lang w:bidi="ar-AE"/>
              </w:rPr>
            </w:pPr>
          </w:p>
        </w:tc>
      </w:tr>
      <w:tr w:rsidR="00817D5F" w:rsidRPr="00384E3F" w:rsidTr="00817D5F">
        <w:tc>
          <w:tcPr>
            <w:tcW w:w="2358" w:type="dxa"/>
          </w:tcPr>
          <w:p w:rsidR="00817D5F" w:rsidRPr="00D2429B" w:rsidRDefault="00817D5F" w:rsidP="00817D5F">
            <w:pPr>
              <w:bidi/>
              <w:spacing w:after="60"/>
              <w:jc w:val="left"/>
              <w:rPr>
                <w:sz w:val="16"/>
                <w:szCs w:val="16"/>
                <w:rtl/>
                <w:lang w:bidi="ar-EG"/>
              </w:rPr>
            </w:pPr>
            <w:r>
              <w:rPr>
                <w:rFonts w:hint="cs"/>
                <w:sz w:val="16"/>
                <w:szCs w:val="16"/>
                <w:rtl/>
                <w:lang w:bidi="ar-AE"/>
              </w:rPr>
              <w:t>التمويل الموافق عليه لليونيب</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280,000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r>
              <w:rPr>
                <w:rFonts w:hint="cs"/>
                <w:sz w:val="16"/>
                <w:szCs w:val="16"/>
                <w:rtl/>
                <w:lang w:bidi="ar-AE"/>
              </w:rPr>
              <w:t>185,740</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465,740</w:t>
            </w:r>
          </w:p>
        </w:tc>
      </w:tr>
      <w:tr w:rsidR="00817D5F" w:rsidRPr="00384E3F" w:rsidTr="00817D5F">
        <w:tc>
          <w:tcPr>
            <w:tcW w:w="2358" w:type="dxa"/>
          </w:tcPr>
          <w:p w:rsidR="00817D5F" w:rsidRPr="00D2429B" w:rsidRDefault="00817D5F" w:rsidP="00817D5F">
            <w:pPr>
              <w:bidi/>
              <w:spacing w:after="60"/>
              <w:jc w:val="left"/>
              <w:rPr>
                <w:sz w:val="16"/>
                <w:szCs w:val="16"/>
                <w:rtl/>
                <w:lang w:bidi="ar-EG"/>
              </w:rPr>
            </w:pPr>
            <w:r>
              <w:rPr>
                <w:rFonts w:hint="cs"/>
                <w:sz w:val="16"/>
                <w:szCs w:val="16"/>
                <w:rtl/>
                <w:lang w:bidi="ar-AE"/>
              </w:rPr>
              <w:t>تكاليف الدعم لليونيب</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33,891</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Pr="007233E6" w:rsidRDefault="00817D5F" w:rsidP="00817D5F">
            <w:pPr>
              <w:bidi/>
              <w:spacing w:after="60"/>
              <w:jc w:val="left"/>
              <w:rPr>
                <w:sz w:val="16"/>
                <w:szCs w:val="16"/>
                <w:lang w:bidi="ar-AE"/>
              </w:rPr>
            </w:pPr>
            <w:r>
              <w:rPr>
                <w:rFonts w:hint="cs"/>
                <w:sz w:val="16"/>
                <w:szCs w:val="16"/>
                <w:rtl/>
                <w:lang w:bidi="ar-AE"/>
              </w:rPr>
              <w:t>22,482</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56,373</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التمويل الموافق عليه لليونيدو</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460,000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460,000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تكاليف الدعم لليونيدو</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32,200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32,200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إجمالي التمويل</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740,000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185,740</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925,740</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إجمالي تكاليف الدعم</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66,091</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22,482</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88,573</w:t>
            </w:r>
          </w:p>
        </w:tc>
      </w:tr>
      <w:tr w:rsidR="00817D5F" w:rsidRPr="00384E3F" w:rsidTr="00817D5F">
        <w:tc>
          <w:tcPr>
            <w:tcW w:w="2358" w:type="dxa"/>
          </w:tcPr>
          <w:p w:rsidR="00817D5F" w:rsidRDefault="00817D5F" w:rsidP="00817D5F">
            <w:pPr>
              <w:bidi/>
              <w:spacing w:after="60"/>
              <w:jc w:val="left"/>
              <w:rPr>
                <w:sz w:val="16"/>
                <w:szCs w:val="16"/>
                <w:rtl/>
                <w:lang w:bidi="ar-AE"/>
              </w:rPr>
            </w:pPr>
            <w:r>
              <w:rPr>
                <w:rFonts w:hint="cs"/>
                <w:sz w:val="16"/>
                <w:szCs w:val="16"/>
                <w:rtl/>
                <w:lang w:bidi="ar-AE"/>
              </w:rPr>
              <w:t>المجموع الكلي</w:t>
            </w:r>
          </w:p>
        </w:tc>
        <w:tc>
          <w:tcPr>
            <w:tcW w:w="810" w:type="dxa"/>
          </w:tcPr>
          <w:p w:rsidR="00817D5F" w:rsidRDefault="00817D5F" w:rsidP="00817D5F">
            <w:pPr>
              <w:bidi/>
              <w:spacing w:after="60"/>
              <w:jc w:val="left"/>
              <w:rPr>
                <w:sz w:val="16"/>
                <w:szCs w:val="16"/>
                <w:rtl/>
                <w:lang w:bidi="ar-EG"/>
              </w:rPr>
            </w:pPr>
          </w:p>
        </w:tc>
        <w:tc>
          <w:tcPr>
            <w:tcW w:w="900" w:type="dxa"/>
            <w:vAlign w:val="center"/>
          </w:tcPr>
          <w:p w:rsidR="00817D5F" w:rsidRPr="007233E6" w:rsidRDefault="00817D5F" w:rsidP="00817D5F">
            <w:pPr>
              <w:bidi/>
              <w:spacing w:after="60"/>
              <w:jc w:val="left"/>
              <w:rPr>
                <w:sz w:val="16"/>
                <w:szCs w:val="16"/>
                <w:lang w:bidi="ar-AE"/>
              </w:rPr>
            </w:pPr>
          </w:p>
        </w:tc>
        <w:tc>
          <w:tcPr>
            <w:tcW w:w="990" w:type="dxa"/>
            <w:vAlign w:val="center"/>
          </w:tcPr>
          <w:p w:rsidR="00817D5F" w:rsidRDefault="00817D5F" w:rsidP="00817D5F">
            <w:pPr>
              <w:bidi/>
              <w:spacing w:after="60"/>
              <w:jc w:val="left"/>
              <w:rPr>
                <w:sz w:val="16"/>
                <w:szCs w:val="16"/>
                <w:rtl/>
                <w:lang w:bidi="ar-AE"/>
              </w:rPr>
            </w:pPr>
            <w:r>
              <w:rPr>
                <w:rFonts w:hint="cs"/>
                <w:sz w:val="16"/>
                <w:szCs w:val="16"/>
                <w:rtl/>
                <w:lang w:bidi="ar-AE"/>
              </w:rPr>
              <w:t>0</w:t>
            </w:r>
          </w:p>
        </w:tc>
        <w:tc>
          <w:tcPr>
            <w:tcW w:w="990" w:type="dxa"/>
          </w:tcPr>
          <w:p w:rsidR="00817D5F" w:rsidRDefault="00817D5F" w:rsidP="00817D5F">
            <w:pPr>
              <w:bidi/>
              <w:spacing w:after="60"/>
              <w:jc w:val="left"/>
              <w:rPr>
                <w:sz w:val="16"/>
                <w:szCs w:val="16"/>
                <w:rtl/>
                <w:lang w:bidi="ar-AE"/>
              </w:rPr>
            </w:pPr>
            <w:r>
              <w:rPr>
                <w:rFonts w:hint="cs"/>
                <w:sz w:val="16"/>
                <w:szCs w:val="16"/>
                <w:rtl/>
                <w:lang w:bidi="ar-AE"/>
              </w:rPr>
              <w:t>806,091</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0</w:t>
            </w:r>
          </w:p>
        </w:tc>
        <w:tc>
          <w:tcPr>
            <w:tcW w:w="900" w:type="dxa"/>
          </w:tcPr>
          <w:p w:rsidR="00817D5F" w:rsidRDefault="00817D5F" w:rsidP="00817D5F">
            <w:pPr>
              <w:bidi/>
              <w:spacing w:after="60"/>
              <w:jc w:val="left"/>
              <w:rPr>
                <w:sz w:val="16"/>
                <w:szCs w:val="16"/>
                <w:rtl/>
                <w:lang w:bidi="ar-AE"/>
              </w:rPr>
            </w:pPr>
            <w:r>
              <w:rPr>
                <w:rFonts w:hint="cs"/>
                <w:sz w:val="16"/>
                <w:szCs w:val="16"/>
                <w:rtl/>
                <w:lang w:bidi="ar-AE"/>
              </w:rPr>
              <w:t>208,222</w:t>
            </w:r>
          </w:p>
        </w:tc>
        <w:tc>
          <w:tcPr>
            <w:tcW w:w="1065" w:type="dxa"/>
            <w:vAlign w:val="center"/>
          </w:tcPr>
          <w:p w:rsidR="00817D5F" w:rsidRDefault="00817D5F" w:rsidP="00817D5F">
            <w:pPr>
              <w:bidi/>
              <w:spacing w:after="60"/>
              <w:jc w:val="left"/>
              <w:rPr>
                <w:sz w:val="16"/>
                <w:szCs w:val="16"/>
                <w:rtl/>
                <w:lang w:bidi="ar-AE"/>
              </w:rPr>
            </w:pPr>
            <w:r>
              <w:rPr>
                <w:rFonts w:hint="cs"/>
                <w:sz w:val="16"/>
                <w:szCs w:val="16"/>
                <w:rtl/>
                <w:lang w:bidi="ar-AE"/>
              </w:rPr>
              <w:t>1,014,313</w:t>
            </w:r>
          </w:p>
        </w:tc>
      </w:tr>
    </w:tbl>
    <w:p w:rsidR="00817D5F" w:rsidRDefault="00817D5F" w:rsidP="00114EC4">
      <w:pPr>
        <w:bidi/>
        <w:spacing w:before="240" w:after="120" w:line="216" w:lineRule="auto"/>
        <w:jc w:val="lowKashida"/>
        <w:rPr>
          <w:sz w:val="26"/>
          <w:szCs w:val="26"/>
          <w:rtl/>
          <w:lang w:bidi="ar-EG"/>
        </w:rPr>
      </w:pPr>
      <w:r>
        <w:rPr>
          <w:rFonts w:hint="cs"/>
          <w:sz w:val="26"/>
          <w:szCs w:val="26"/>
          <w:rtl/>
        </w:rPr>
        <w:t>4</w:t>
      </w:r>
      <w:r w:rsidRPr="00B337E6">
        <w:rPr>
          <w:sz w:val="26"/>
          <w:szCs w:val="26"/>
          <w:rtl/>
          <w:lang w:bidi="ar-EG"/>
        </w:rPr>
        <w:t>-</w:t>
      </w:r>
      <w:r w:rsidRPr="00B337E6">
        <w:rPr>
          <w:sz w:val="26"/>
          <w:szCs w:val="26"/>
          <w:rtl/>
        </w:rPr>
        <w:tab/>
      </w:r>
      <w:r w:rsidRPr="00817D5F">
        <w:rPr>
          <w:sz w:val="26"/>
          <w:szCs w:val="26"/>
          <w:rtl/>
          <w:lang w:bidi="ar-EG"/>
        </w:rPr>
        <w:t xml:space="preserve">بالإضافة إلى </w:t>
      </w:r>
      <w:r>
        <w:rPr>
          <w:rFonts w:hint="cs"/>
          <w:sz w:val="26"/>
          <w:szCs w:val="26"/>
          <w:rtl/>
          <w:lang w:bidi="ar-EG"/>
        </w:rPr>
        <w:t>ال</w:t>
      </w:r>
      <w:r w:rsidRPr="00817D5F">
        <w:rPr>
          <w:sz w:val="26"/>
          <w:szCs w:val="26"/>
          <w:rtl/>
          <w:lang w:bidi="ar-EG"/>
        </w:rPr>
        <w:t xml:space="preserve">مناقشات </w:t>
      </w:r>
      <w:r>
        <w:rPr>
          <w:rFonts w:hint="cs"/>
          <w:sz w:val="26"/>
          <w:szCs w:val="26"/>
          <w:rtl/>
          <w:lang w:bidi="ar-EG"/>
        </w:rPr>
        <w:t>ال</w:t>
      </w:r>
      <w:r>
        <w:rPr>
          <w:sz w:val="26"/>
          <w:szCs w:val="26"/>
          <w:rtl/>
          <w:lang w:bidi="ar-EG"/>
        </w:rPr>
        <w:t xml:space="preserve">مستفيضة مع </w:t>
      </w:r>
      <w:r>
        <w:rPr>
          <w:rFonts w:hint="cs"/>
          <w:sz w:val="26"/>
          <w:szCs w:val="26"/>
          <w:rtl/>
          <w:lang w:bidi="ar-EG"/>
        </w:rPr>
        <w:t>اليونيب</w:t>
      </w:r>
      <w:r w:rsidRPr="00817D5F">
        <w:rPr>
          <w:sz w:val="26"/>
          <w:szCs w:val="26"/>
          <w:rtl/>
          <w:lang w:bidi="ar-EG"/>
        </w:rPr>
        <w:t xml:space="preserve"> وبعد تلقي ضمانات بأن </w:t>
      </w:r>
      <w:r>
        <w:rPr>
          <w:rFonts w:hint="cs"/>
          <w:sz w:val="26"/>
          <w:szCs w:val="26"/>
          <w:rtl/>
          <w:lang w:bidi="ar-EG"/>
        </w:rPr>
        <w:t>كل من اليونيب</w:t>
      </w:r>
      <w:r w:rsidRPr="00817D5F">
        <w:rPr>
          <w:sz w:val="26"/>
          <w:szCs w:val="26"/>
          <w:rtl/>
          <w:lang w:bidi="ar-EG"/>
        </w:rPr>
        <w:t xml:space="preserve"> واليونيدو سيكونان قادرين على مساعدة الحكومة في تنفيذ أنشطة ا</w:t>
      </w:r>
      <w:r>
        <w:rPr>
          <w:rFonts w:hint="cs"/>
          <w:sz w:val="26"/>
          <w:szCs w:val="26"/>
          <w:rtl/>
          <w:lang w:bidi="ar-EG"/>
        </w:rPr>
        <w:t>لإزالة</w:t>
      </w:r>
      <w:r w:rsidRPr="00817D5F">
        <w:rPr>
          <w:sz w:val="26"/>
          <w:szCs w:val="26"/>
          <w:rtl/>
          <w:lang w:bidi="ar-EG"/>
        </w:rPr>
        <w:t xml:space="preserve"> الجارية وتلك المقترحة في </w:t>
      </w:r>
      <w:r>
        <w:rPr>
          <w:rFonts w:hint="cs"/>
          <w:sz w:val="26"/>
          <w:szCs w:val="26"/>
          <w:rtl/>
          <w:lang w:bidi="ar-EG"/>
        </w:rPr>
        <w:t xml:space="preserve">الشريحتين </w:t>
      </w:r>
      <w:r>
        <w:rPr>
          <w:sz w:val="26"/>
          <w:szCs w:val="26"/>
          <w:rtl/>
          <w:lang w:bidi="ar-EG"/>
        </w:rPr>
        <w:t>الثالثة والرابعة</w:t>
      </w:r>
      <w:r w:rsidR="00114EC4">
        <w:rPr>
          <w:rFonts w:hint="cs"/>
          <w:sz w:val="26"/>
          <w:szCs w:val="26"/>
          <w:rtl/>
          <w:lang w:bidi="ar-EG"/>
        </w:rPr>
        <w:t xml:space="preserve"> المجموعتين</w:t>
      </w:r>
      <w:r w:rsidRPr="00817D5F">
        <w:rPr>
          <w:sz w:val="26"/>
          <w:szCs w:val="26"/>
          <w:rtl/>
          <w:lang w:bidi="ar-EG"/>
        </w:rPr>
        <w:t>، تقدم الأمانة طلب حكومة كوت ديفوار لتنظر فيه اللجنة التنفيذية</w:t>
      </w:r>
      <w:r>
        <w:rPr>
          <w:rFonts w:hint="cs"/>
          <w:sz w:val="26"/>
          <w:szCs w:val="26"/>
          <w:rtl/>
          <w:lang w:bidi="ar-EG"/>
        </w:rPr>
        <w:t>.</w:t>
      </w:r>
    </w:p>
    <w:p w:rsidR="00817D5F" w:rsidRDefault="00817D5F" w:rsidP="00817D5F">
      <w:pPr>
        <w:bidi/>
        <w:spacing w:before="240" w:after="240" w:line="216" w:lineRule="auto"/>
        <w:jc w:val="lowKashida"/>
        <w:rPr>
          <w:sz w:val="26"/>
          <w:szCs w:val="26"/>
          <w:u w:val="single"/>
          <w:rtl/>
          <w:lang w:bidi="ar-EG"/>
        </w:rPr>
      </w:pPr>
      <w:r w:rsidRPr="00B337E6">
        <w:rPr>
          <w:sz w:val="26"/>
          <w:szCs w:val="26"/>
          <w:u w:val="single"/>
          <w:rtl/>
          <w:lang w:bidi="ar-EG"/>
        </w:rPr>
        <w:lastRenderedPageBreak/>
        <w:t xml:space="preserve">التقرير </w:t>
      </w:r>
      <w:r>
        <w:rPr>
          <w:rFonts w:hint="cs"/>
          <w:sz w:val="26"/>
          <w:szCs w:val="26"/>
          <w:u w:val="single"/>
          <w:rtl/>
          <w:lang w:bidi="ar-EG"/>
        </w:rPr>
        <w:t>عن استهلاك</w:t>
      </w:r>
      <w:r w:rsidRPr="00B337E6">
        <w:rPr>
          <w:sz w:val="26"/>
          <w:szCs w:val="26"/>
          <w:u w:val="single"/>
          <w:rtl/>
          <w:lang w:bidi="ar-EG"/>
        </w:rPr>
        <w:t xml:space="preserve"> المواد الهيدروكلوروفلوروكربونية</w:t>
      </w:r>
    </w:p>
    <w:p w:rsidR="00817D5F" w:rsidRDefault="00817D5F" w:rsidP="00817D5F">
      <w:pPr>
        <w:bidi/>
        <w:spacing w:after="240"/>
        <w:rPr>
          <w:sz w:val="26"/>
          <w:szCs w:val="26"/>
          <w:rtl/>
          <w:lang w:val="en-US" w:bidi="ar-LB"/>
        </w:rPr>
      </w:pPr>
      <w:r>
        <w:rPr>
          <w:rFonts w:hint="cs"/>
          <w:sz w:val="26"/>
          <w:szCs w:val="26"/>
          <w:rtl/>
        </w:rPr>
        <w:t>5</w:t>
      </w:r>
      <w:r w:rsidRPr="00B337E6">
        <w:rPr>
          <w:sz w:val="26"/>
          <w:szCs w:val="26"/>
          <w:rtl/>
          <w:lang w:bidi="ar-EG"/>
        </w:rPr>
        <w:t>-</w:t>
      </w:r>
      <w:r w:rsidRPr="00B337E6">
        <w:rPr>
          <w:sz w:val="26"/>
          <w:szCs w:val="26"/>
          <w:rtl/>
        </w:rPr>
        <w:tab/>
      </w:r>
      <w:r>
        <w:rPr>
          <w:rFonts w:hint="cs"/>
          <w:sz w:val="26"/>
          <w:szCs w:val="26"/>
          <w:rtl/>
          <w:lang w:bidi="ar-EG"/>
        </w:rPr>
        <w:t xml:space="preserve">أبلغت حكومة </w:t>
      </w:r>
      <w:r>
        <w:rPr>
          <w:rFonts w:hint="cs"/>
          <w:sz w:val="26"/>
          <w:szCs w:val="26"/>
          <w:rtl/>
          <w:lang w:bidi="ar-LB"/>
        </w:rPr>
        <w:t>كوت ديفوار عن</w:t>
      </w:r>
      <w:r>
        <w:rPr>
          <w:rFonts w:hint="cs"/>
          <w:sz w:val="26"/>
          <w:szCs w:val="26"/>
          <w:rtl/>
          <w:lang w:bidi="ar-EG"/>
        </w:rPr>
        <w:t xml:space="preserve"> استهلاك </w:t>
      </w:r>
      <w:r>
        <w:rPr>
          <w:rFonts w:hint="cs"/>
          <w:sz w:val="26"/>
          <w:szCs w:val="26"/>
          <w:rtl/>
          <w:lang w:val="en-US" w:bidi="ar-EG"/>
        </w:rPr>
        <w:t>45.05</w:t>
      </w:r>
      <w:r>
        <w:rPr>
          <w:rFonts w:hint="cs"/>
          <w:sz w:val="26"/>
          <w:szCs w:val="26"/>
          <w:rtl/>
          <w:lang w:val="en-US" w:bidi="ar-LB"/>
        </w:rPr>
        <w:t xml:space="preserve"> </w:t>
      </w:r>
      <w:r>
        <w:rPr>
          <w:sz w:val="26"/>
          <w:szCs w:val="26"/>
          <w:rtl/>
          <w:lang w:val="en-US" w:bidi="ar-LB"/>
        </w:rPr>
        <w:t>طن من قدرات استنفا</w:t>
      </w:r>
      <w:r>
        <w:rPr>
          <w:rFonts w:hint="cs"/>
          <w:sz w:val="26"/>
          <w:szCs w:val="26"/>
          <w:rtl/>
          <w:lang w:val="en-US" w:bidi="ar-LB"/>
        </w:rPr>
        <w:t>د</w:t>
      </w:r>
      <w:r w:rsidRPr="008F289F">
        <w:rPr>
          <w:sz w:val="26"/>
          <w:szCs w:val="26"/>
          <w:rtl/>
          <w:lang w:val="en-US" w:bidi="ar-LB"/>
        </w:rPr>
        <w:t xml:space="preserve"> الأوزون</w:t>
      </w:r>
      <w:r>
        <w:rPr>
          <w:rFonts w:hint="cs"/>
          <w:sz w:val="26"/>
          <w:szCs w:val="26"/>
          <w:rtl/>
          <w:lang w:val="en-US" w:bidi="ar-LB"/>
        </w:rPr>
        <w:t xml:space="preserve"> </w:t>
      </w:r>
      <w:r>
        <w:rPr>
          <w:rFonts w:hint="cs"/>
          <w:sz w:val="26"/>
          <w:szCs w:val="26"/>
          <w:rtl/>
          <w:lang w:bidi="ar-EG"/>
        </w:rPr>
        <w:t xml:space="preserve">من المواد </w:t>
      </w:r>
      <w:r>
        <w:rPr>
          <w:sz w:val="26"/>
          <w:szCs w:val="26"/>
          <w:rtl/>
          <w:lang w:bidi="ar-EG"/>
        </w:rPr>
        <w:t>الهيدروكلوروفلوروكربون</w:t>
      </w:r>
      <w:r>
        <w:rPr>
          <w:rFonts w:hint="cs"/>
          <w:sz w:val="26"/>
          <w:szCs w:val="26"/>
          <w:rtl/>
          <w:lang w:bidi="ar-EG"/>
        </w:rPr>
        <w:t>ية ف</w:t>
      </w:r>
      <w:r>
        <w:rPr>
          <w:rFonts w:hint="cs"/>
          <w:sz w:val="26"/>
          <w:szCs w:val="26"/>
          <w:rtl/>
          <w:lang w:val="en-US" w:bidi="ar-LB"/>
        </w:rPr>
        <w:t>ي عام 2018، وهو استهلاك دون خط الأساس للامتثال للمواد الهيدروكلوروفلوروكربونية</w:t>
      </w:r>
      <w:r w:rsidRPr="00F12B58">
        <w:rPr>
          <w:rFonts w:hint="cs"/>
          <w:sz w:val="26"/>
          <w:szCs w:val="26"/>
          <w:rtl/>
          <w:lang w:val="en-US" w:bidi="ar-LB"/>
        </w:rPr>
        <w:t xml:space="preserve"> </w:t>
      </w:r>
      <w:r>
        <w:rPr>
          <w:rFonts w:hint="cs"/>
          <w:sz w:val="26"/>
          <w:szCs w:val="26"/>
          <w:rtl/>
          <w:lang w:val="en-US" w:bidi="ar-LB"/>
        </w:rPr>
        <w:t xml:space="preserve">بـ 29 في المائة. ويبين الجدول 2 استهلاك </w:t>
      </w:r>
      <w:r w:rsidRPr="008F289F">
        <w:rPr>
          <w:sz w:val="26"/>
          <w:szCs w:val="26"/>
          <w:rtl/>
          <w:lang w:val="en-US" w:bidi="ar-LB"/>
        </w:rPr>
        <w:t xml:space="preserve">المواد </w:t>
      </w:r>
      <w:r w:rsidRPr="008F289F">
        <w:rPr>
          <w:sz w:val="26"/>
          <w:szCs w:val="26"/>
          <w:rtl/>
          <w:lang w:bidi="ar-EG"/>
        </w:rPr>
        <w:t>الهيدروكلوروفلوروكربونية</w:t>
      </w:r>
      <w:r>
        <w:rPr>
          <w:rFonts w:hint="cs"/>
          <w:sz w:val="26"/>
          <w:szCs w:val="26"/>
          <w:rtl/>
          <w:lang w:val="en-US" w:bidi="ar-LB"/>
        </w:rPr>
        <w:t xml:space="preserve">  للفترة من 2014-2018.</w:t>
      </w:r>
    </w:p>
    <w:p w:rsidR="00817D5F" w:rsidRPr="008F289F" w:rsidRDefault="00817D5F" w:rsidP="00817D5F">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rFonts w:hint="cs"/>
          <w:b/>
          <w:bCs/>
          <w:sz w:val="26"/>
          <w:szCs w:val="26"/>
          <w:rtl/>
          <w:lang w:val="en-US" w:bidi="ar-EG"/>
        </w:rPr>
        <w:t>2</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Pr>
          <w:rFonts w:hint="cs"/>
          <w:b/>
          <w:bCs/>
          <w:sz w:val="26"/>
          <w:szCs w:val="26"/>
          <w:rtl/>
          <w:lang w:bidi="ar-EG"/>
        </w:rPr>
        <w:t>كوت ديفوار</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Pr>
          <w:rFonts w:hint="cs"/>
          <w:b/>
          <w:bCs/>
          <w:sz w:val="26"/>
          <w:szCs w:val="26"/>
          <w:rtl/>
          <w:lang w:bidi="ar-EG"/>
        </w:rPr>
        <w:t>2014-2018</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170"/>
        <w:gridCol w:w="990"/>
        <w:gridCol w:w="1080"/>
        <w:gridCol w:w="990"/>
        <w:gridCol w:w="1170"/>
        <w:gridCol w:w="1259"/>
      </w:tblGrid>
      <w:tr w:rsidR="00817D5F" w:rsidRPr="00384E3F" w:rsidTr="00817D5F">
        <w:tc>
          <w:tcPr>
            <w:tcW w:w="2254" w:type="dxa"/>
          </w:tcPr>
          <w:p w:rsidR="00817D5F" w:rsidRPr="00E12622" w:rsidRDefault="00817D5F" w:rsidP="00817D5F">
            <w:pPr>
              <w:bidi/>
              <w:spacing w:line="216" w:lineRule="auto"/>
              <w:jc w:val="lowKashida"/>
              <w:rPr>
                <w:b/>
                <w:bCs/>
                <w:sz w:val="16"/>
                <w:szCs w:val="16"/>
                <w:lang w:val="en-US" w:bidi="ar-EG"/>
              </w:rPr>
            </w:pPr>
            <w:r>
              <w:rPr>
                <w:rFonts w:hint="cs"/>
                <w:b/>
                <w:bCs/>
                <w:sz w:val="16"/>
                <w:szCs w:val="16"/>
                <w:rtl/>
                <w:lang w:bidi="ar-EG"/>
              </w:rPr>
              <w:t xml:space="preserve">المواد </w:t>
            </w:r>
            <w:r w:rsidRPr="00E12622">
              <w:rPr>
                <w:b/>
                <w:bCs/>
                <w:sz w:val="16"/>
                <w:szCs w:val="16"/>
                <w:rtl/>
                <w:lang w:bidi="ar-EG"/>
              </w:rPr>
              <w:t>الهيدروكلوروفلوروكربون</w:t>
            </w:r>
            <w:r>
              <w:rPr>
                <w:rFonts w:hint="cs"/>
                <w:b/>
                <w:bCs/>
                <w:sz w:val="16"/>
                <w:szCs w:val="16"/>
                <w:rtl/>
                <w:lang w:bidi="ar-EG"/>
              </w:rPr>
              <w:t>ية</w:t>
            </w:r>
          </w:p>
        </w:tc>
        <w:tc>
          <w:tcPr>
            <w:tcW w:w="117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2014</w:t>
            </w:r>
          </w:p>
        </w:tc>
        <w:tc>
          <w:tcPr>
            <w:tcW w:w="99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2015</w:t>
            </w:r>
          </w:p>
        </w:tc>
        <w:tc>
          <w:tcPr>
            <w:tcW w:w="108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2016</w:t>
            </w:r>
          </w:p>
        </w:tc>
        <w:tc>
          <w:tcPr>
            <w:tcW w:w="990" w:type="dxa"/>
          </w:tcPr>
          <w:p w:rsidR="00817D5F" w:rsidRPr="00697EB6" w:rsidRDefault="00817D5F" w:rsidP="00817D5F">
            <w:pPr>
              <w:widowControl w:val="0"/>
              <w:bidi/>
              <w:jc w:val="center"/>
              <w:rPr>
                <w:b/>
                <w:bCs/>
                <w:sz w:val="16"/>
                <w:szCs w:val="16"/>
                <w:lang w:val="en-US" w:bidi="ar-EG"/>
              </w:rPr>
            </w:pPr>
            <w:r>
              <w:rPr>
                <w:rFonts w:hint="cs"/>
                <w:b/>
                <w:bCs/>
                <w:sz w:val="16"/>
                <w:szCs w:val="16"/>
                <w:rtl/>
                <w:lang w:val="en-US" w:bidi="ar-EG"/>
              </w:rPr>
              <w:t>2017</w:t>
            </w:r>
          </w:p>
        </w:tc>
        <w:tc>
          <w:tcPr>
            <w:tcW w:w="1170" w:type="dxa"/>
          </w:tcPr>
          <w:p w:rsidR="00817D5F" w:rsidRPr="00697EB6" w:rsidRDefault="00817D5F" w:rsidP="00817D5F">
            <w:pPr>
              <w:keepNext/>
              <w:widowControl w:val="0"/>
              <w:bidi/>
              <w:jc w:val="center"/>
              <w:rPr>
                <w:b/>
                <w:bCs/>
                <w:sz w:val="16"/>
                <w:szCs w:val="16"/>
                <w:rtl/>
                <w:lang w:val="en-US" w:bidi="ar-LB"/>
              </w:rPr>
            </w:pPr>
            <w:r>
              <w:rPr>
                <w:rFonts w:hint="cs"/>
                <w:b/>
                <w:bCs/>
                <w:sz w:val="16"/>
                <w:szCs w:val="16"/>
                <w:rtl/>
                <w:lang w:val="en-US" w:bidi="ar-EG"/>
              </w:rPr>
              <w:t>2018</w:t>
            </w:r>
          </w:p>
        </w:tc>
        <w:tc>
          <w:tcPr>
            <w:tcW w:w="1259" w:type="dxa"/>
            <w:vAlign w:val="bottom"/>
          </w:tcPr>
          <w:p w:rsidR="00817D5F" w:rsidRPr="00697EB6" w:rsidRDefault="00817D5F" w:rsidP="00817D5F">
            <w:pPr>
              <w:keepNext/>
              <w:widowControl w:val="0"/>
              <w:bidi/>
              <w:jc w:val="center"/>
              <w:rPr>
                <w:b/>
                <w:bCs/>
                <w:sz w:val="16"/>
                <w:szCs w:val="16"/>
                <w:lang w:val="en-US" w:bidi="ar-EG"/>
              </w:rPr>
            </w:pPr>
            <w:r w:rsidRPr="00697EB6">
              <w:rPr>
                <w:rFonts w:hint="cs"/>
                <w:b/>
                <w:bCs/>
                <w:sz w:val="16"/>
                <w:szCs w:val="16"/>
                <w:rtl/>
                <w:lang w:val="en-US" w:bidi="ar-EG"/>
              </w:rPr>
              <w:t>خط الأساس</w:t>
            </w:r>
          </w:p>
        </w:tc>
      </w:tr>
      <w:tr w:rsidR="00817D5F" w:rsidRPr="00384E3F" w:rsidTr="00817D5F">
        <w:tc>
          <w:tcPr>
            <w:tcW w:w="2254" w:type="dxa"/>
          </w:tcPr>
          <w:p w:rsidR="00817D5F" w:rsidRPr="0039458E" w:rsidRDefault="00817D5F" w:rsidP="00817D5F">
            <w:pPr>
              <w:bidi/>
              <w:spacing w:line="216" w:lineRule="auto"/>
              <w:jc w:val="lowKashida"/>
              <w:rPr>
                <w:b/>
                <w:bCs/>
                <w:sz w:val="16"/>
                <w:szCs w:val="16"/>
                <w:rtl/>
                <w:lang w:val="en-US" w:bidi="ar-LB"/>
              </w:rPr>
            </w:pPr>
            <w:r w:rsidRPr="0039458E">
              <w:rPr>
                <w:rFonts w:hint="cs"/>
                <w:b/>
                <w:bCs/>
                <w:sz w:val="16"/>
                <w:szCs w:val="16"/>
                <w:rtl/>
                <w:lang w:val="en-US" w:bidi="ar-LB"/>
              </w:rPr>
              <w:t>طن متري</w:t>
            </w:r>
          </w:p>
        </w:tc>
        <w:tc>
          <w:tcPr>
            <w:tcW w:w="1170" w:type="dxa"/>
            <w:vAlign w:val="bottom"/>
          </w:tcPr>
          <w:p w:rsidR="00817D5F" w:rsidRPr="00F12B58" w:rsidRDefault="00817D5F" w:rsidP="00817D5F">
            <w:pPr>
              <w:bidi/>
              <w:spacing w:line="216" w:lineRule="auto"/>
              <w:jc w:val="lowKashida"/>
              <w:rPr>
                <w:sz w:val="16"/>
                <w:szCs w:val="16"/>
                <w:lang w:val="en-US" w:bidi="ar-LB"/>
              </w:rPr>
            </w:pPr>
          </w:p>
        </w:tc>
        <w:tc>
          <w:tcPr>
            <w:tcW w:w="990" w:type="dxa"/>
          </w:tcPr>
          <w:p w:rsidR="00817D5F" w:rsidRPr="00F12B58" w:rsidRDefault="00817D5F" w:rsidP="00817D5F">
            <w:pPr>
              <w:bidi/>
              <w:spacing w:line="216" w:lineRule="auto"/>
              <w:jc w:val="lowKashida"/>
              <w:rPr>
                <w:sz w:val="16"/>
                <w:szCs w:val="16"/>
                <w:lang w:val="en-US" w:bidi="ar-LB"/>
              </w:rPr>
            </w:pPr>
          </w:p>
        </w:tc>
        <w:tc>
          <w:tcPr>
            <w:tcW w:w="1080" w:type="dxa"/>
          </w:tcPr>
          <w:p w:rsidR="00817D5F" w:rsidRPr="00F12B58" w:rsidRDefault="00817D5F" w:rsidP="00817D5F">
            <w:pPr>
              <w:widowControl w:val="0"/>
              <w:bidi/>
              <w:spacing w:line="216" w:lineRule="auto"/>
              <w:jc w:val="lowKashida"/>
              <w:rPr>
                <w:sz w:val="16"/>
                <w:szCs w:val="16"/>
                <w:lang w:val="en-US" w:bidi="ar-LB"/>
              </w:rPr>
            </w:pPr>
          </w:p>
        </w:tc>
        <w:tc>
          <w:tcPr>
            <w:tcW w:w="990" w:type="dxa"/>
          </w:tcPr>
          <w:p w:rsidR="00817D5F" w:rsidRPr="00F12B58" w:rsidRDefault="00817D5F" w:rsidP="00817D5F">
            <w:pPr>
              <w:widowControl w:val="0"/>
              <w:bidi/>
              <w:spacing w:line="216" w:lineRule="auto"/>
              <w:jc w:val="lowKashida"/>
              <w:rPr>
                <w:sz w:val="16"/>
                <w:szCs w:val="16"/>
                <w:lang w:val="en-US" w:bidi="ar-LB"/>
              </w:rPr>
            </w:pPr>
          </w:p>
        </w:tc>
        <w:tc>
          <w:tcPr>
            <w:tcW w:w="1170" w:type="dxa"/>
          </w:tcPr>
          <w:p w:rsidR="00817D5F" w:rsidRPr="00F12B58" w:rsidRDefault="00817D5F" w:rsidP="00817D5F">
            <w:pPr>
              <w:widowControl w:val="0"/>
              <w:bidi/>
              <w:spacing w:line="216" w:lineRule="auto"/>
              <w:jc w:val="lowKashida"/>
              <w:rPr>
                <w:sz w:val="16"/>
                <w:szCs w:val="16"/>
                <w:lang w:val="en-US" w:bidi="ar-LB"/>
              </w:rPr>
            </w:pPr>
          </w:p>
        </w:tc>
        <w:tc>
          <w:tcPr>
            <w:tcW w:w="1259" w:type="dxa"/>
            <w:vAlign w:val="center"/>
          </w:tcPr>
          <w:p w:rsidR="00817D5F" w:rsidRPr="00F12B58" w:rsidRDefault="00817D5F" w:rsidP="00817D5F">
            <w:pPr>
              <w:widowControl w:val="0"/>
              <w:bidi/>
              <w:spacing w:line="216" w:lineRule="auto"/>
              <w:jc w:val="lowKashida"/>
              <w:rPr>
                <w:sz w:val="16"/>
                <w:szCs w:val="16"/>
                <w:lang w:val="en-US" w:bidi="ar-LB"/>
              </w:rPr>
            </w:pP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sidRPr="00D2429B">
              <w:rPr>
                <w:sz w:val="16"/>
                <w:szCs w:val="16"/>
                <w:rtl/>
                <w:lang w:bidi="ar-AE"/>
              </w:rPr>
              <w:t>الهيدروكلوروفلوروكربون 22</w:t>
            </w:r>
          </w:p>
        </w:tc>
        <w:tc>
          <w:tcPr>
            <w:tcW w:w="117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961.61</w:t>
            </w:r>
          </w:p>
        </w:tc>
        <w:tc>
          <w:tcPr>
            <w:tcW w:w="99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932.6</w:t>
            </w:r>
          </w:p>
        </w:tc>
        <w:tc>
          <w:tcPr>
            <w:tcW w:w="108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892.32</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855.68</w:t>
            </w:r>
          </w:p>
        </w:tc>
        <w:tc>
          <w:tcPr>
            <w:tcW w:w="117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819.03</w:t>
            </w:r>
          </w:p>
        </w:tc>
        <w:tc>
          <w:tcPr>
            <w:tcW w:w="1259"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1,159.70</w:t>
            </w: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sidRPr="00D2429B">
              <w:rPr>
                <w:sz w:val="16"/>
                <w:szCs w:val="16"/>
                <w:rtl/>
                <w:lang w:bidi="ar-AE"/>
              </w:rPr>
              <w:t>الهيدروكلوروفلوروكربون 123</w:t>
            </w:r>
          </w:p>
        </w:tc>
        <w:tc>
          <w:tcPr>
            <w:tcW w:w="117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0.03</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0.63*</w:t>
            </w:r>
          </w:p>
        </w:tc>
        <w:tc>
          <w:tcPr>
            <w:tcW w:w="108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117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1259" w:type="dxa"/>
            <w:vAlign w:val="center"/>
          </w:tcPr>
          <w:p w:rsidR="00817D5F" w:rsidRPr="007233E6" w:rsidRDefault="00817D5F" w:rsidP="00817D5F">
            <w:pPr>
              <w:bidi/>
              <w:spacing w:after="60"/>
              <w:jc w:val="left"/>
              <w:rPr>
                <w:sz w:val="16"/>
                <w:szCs w:val="16"/>
                <w:lang w:bidi="ar-AE"/>
              </w:rPr>
            </w:pP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Pr>
                <w:sz w:val="16"/>
                <w:szCs w:val="16"/>
                <w:rtl/>
                <w:lang w:bidi="ar-AE"/>
              </w:rPr>
              <w:t xml:space="preserve">الهيدروكلوروفلوروكربون </w:t>
            </w:r>
            <w:r>
              <w:rPr>
                <w:rFonts w:hint="cs"/>
                <w:sz w:val="16"/>
                <w:szCs w:val="16"/>
                <w:rtl/>
                <w:lang w:bidi="ar-AE"/>
              </w:rPr>
              <w:t>141ب</w:t>
            </w:r>
          </w:p>
        </w:tc>
        <w:tc>
          <w:tcPr>
            <w:tcW w:w="1170" w:type="dxa"/>
            <w:vAlign w:val="center"/>
          </w:tcPr>
          <w:p w:rsidR="00817D5F" w:rsidRPr="007233E6" w:rsidRDefault="00817D5F" w:rsidP="00817D5F">
            <w:pPr>
              <w:bidi/>
              <w:spacing w:after="60"/>
              <w:jc w:val="left"/>
              <w:rPr>
                <w:sz w:val="16"/>
                <w:szCs w:val="16"/>
                <w:lang w:bidi="ar-AE"/>
              </w:rPr>
            </w:pPr>
            <w:r>
              <w:rPr>
                <w:rFonts w:hint="cs"/>
                <w:sz w:val="16"/>
                <w:szCs w:val="16"/>
                <w:rtl/>
                <w:lang w:bidi="ar-AE"/>
              </w:rPr>
              <w:t>0.04</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0.24*</w:t>
            </w:r>
          </w:p>
        </w:tc>
        <w:tc>
          <w:tcPr>
            <w:tcW w:w="108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99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1170" w:type="dxa"/>
          </w:tcPr>
          <w:p w:rsidR="00817D5F" w:rsidRPr="007233E6" w:rsidRDefault="00817D5F" w:rsidP="00817D5F">
            <w:pPr>
              <w:bidi/>
              <w:spacing w:after="60"/>
              <w:jc w:val="left"/>
              <w:rPr>
                <w:sz w:val="16"/>
                <w:szCs w:val="16"/>
                <w:lang w:bidi="ar-AE"/>
              </w:rPr>
            </w:pPr>
            <w:r>
              <w:rPr>
                <w:rFonts w:hint="cs"/>
                <w:sz w:val="16"/>
                <w:szCs w:val="16"/>
                <w:rtl/>
                <w:lang w:bidi="ar-AE"/>
              </w:rPr>
              <w:t>0.00</w:t>
            </w:r>
          </w:p>
        </w:tc>
        <w:tc>
          <w:tcPr>
            <w:tcW w:w="1259" w:type="dxa"/>
            <w:vAlign w:val="center"/>
          </w:tcPr>
          <w:p w:rsidR="00817D5F" w:rsidRPr="007233E6" w:rsidRDefault="00817D5F" w:rsidP="00817D5F">
            <w:pPr>
              <w:bidi/>
              <w:spacing w:after="60"/>
              <w:jc w:val="left"/>
              <w:rPr>
                <w:sz w:val="16"/>
                <w:szCs w:val="16"/>
                <w:lang w:bidi="ar-AE"/>
              </w:rPr>
            </w:pPr>
          </w:p>
        </w:tc>
      </w:tr>
      <w:tr w:rsidR="00817D5F" w:rsidRPr="00384E3F" w:rsidTr="00817D5F">
        <w:tc>
          <w:tcPr>
            <w:tcW w:w="2254" w:type="dxa"/>
          </w:tcPr>
          <w:p w:rsidR="00817D5F" w:rsidRPr="007233E6" w:rsidRDefault="00817D5F" w:rsidP="00817D5F">
            <w:pPr>
              <w:bidi/>
              <w:spacing w:after="60"/>
              <w:jc w:val="left"/>
              <w:rPr>
                <w:b/>
                <w:bCs/>
                <w:sz w:val="16"/>
                <w:szCs w:val="16"/>
                <w:rtl/>
                <w:lang w:bidi="ar-EG"/>
              </w:rPr>
            </w:pPr>
            <w:r>
              <w:rPr>
                <w:rFonts w:hint="cs"/>
                <w:b/>
                <w:bCs/>
                <w:sz w:val="16"/>
                <w:szCs w:val="16"/>
                <w:rtl/>
                <w:lang w:bidi="ar-AE"/>
              </w:rPr>
              <w:t>المجموع (طن متري)</w:t>
            </w:r>
          </w:p>
        </w:tc>
        <w:tc>
          <w:tcPr>
            <w:tcW w:w="117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961.68</w:t>
            </w:r>
          </w:p>
        </w:tc>
        <w:tc>
          <w:tcPr>
            <w:tcW w:w="99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933.47</w:t>
            </w:r>
          </w:p>
        </w:tc>
        <w:tc>
          <w:tcPr>
            <w:tcW w:w="108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892.32</w:t>
            </w:r>
          </w:p>
        </w:tc>
        <w:tc>
          <w:tcPr>
            <w:tcW w:w="990" w:type="dxa"/>
          </w:tcPr>
          <w:p w:rsidR="00817D5F" w:rsidRPr="007233E6" w:rsidRDefault="00817D5F" w:rsidP="00817D5F">
            <w:pPr>
              <w:bidi/>
              <w:spacing w:after="60"/>
              <w:jc w:val="left"/>
              <w:rPr>
                <w:b/>
                <w:bCs/>
                <w:sz w:val="16"/>
                <w:szCs w:val="16"/>
                <w:lang w:bidi="ar-AE"/>
              </w:rPr>
            </w:pPr>
            <w:r>
              <w:rPr>
                <w:rFonts w:hint="cs"/>
                <w:b/>
                <w:bCs/>
                <w:sz w:val="16"/>
                <w:szCs w:val="16"/>
                <w:rtl/>
                <w:lang w:bidi="ar-AE"/>
              </w:rPr>
              <w:t>855.68</w:t>
            </w:r>
          </w:p>
        </w:tc>
        <w:tc>
          <w:tcPr>
            <w:tcW w:w="1170" w:type="dxa"/>
          </w:tcPr>
          <w:p w:rsidR="00817D5F" w:rsidRPr="007233E6" w:rsidRDefault="00817D5F" w:rsidP="00817D5F">
            <w:pPr>
              <w:bidi/>
              <w:spacing w:after="60"/>
              <w:jc w:val="left"/>
              <w:rPr>
                <w:b/>
                <w:bCs/>
                <w:sz w:val="16"/>
                <w:szCs w:val="16"/>
                <w:lang w:bidi="ar-AE"/>
              </w:rPr>
            </w:pPr>
            <w:r>
              <w:rPr>
                <w:rFonts w:hint="cs"/>
                <w:b/>
                <w:bCs/>
                <w:sz w:val="16"/>
                <w:szCs w:val="16"/>
                <w:rtl/>
                <w:lang w:bidi="ar-AE"/>
              </w:rPr>
              <w:t>819.03</w:t>
            </w:r>
          </w:p>
        </w:tc>
        <w:tc>
          <w:tcPr>
            <w:tcW w:w="1259" w:type="dxa"/>
            <w:vAlign w:val="center"/>
          </w:tcPr>
          <w:p w:rsidR="00817D5F" w:rsidRPr="007233E6" w:rsidRDefault="00817D5F" w:rsidP="00817D5F">
            <w:pPr>
              <w:bidi/>
              <w:spacing w:after="60"/>
              <w:jc w:val="left"/>
              <w:rPr>
                <w:b/>
                <w:bCs/>
                <w:sz w:val="16"/>
                <w:szCs w:val="16"/>
                <w:lang w:bidi="ar-AE"/>
              </w:rPr>
            </w:pPr>
          </w:p>
        </w:tc>
      </w:tr>
      <w:tr w:rsidR="00817D5F" w:rsidRPr="00384E3F" w:rsidTr="00817D5F">
        <w:tc>
          <w:tcPr>
            <w:tcW w:w="2254" w:type="dxa"/>
          </w:tcPr>
          <w:p w:rsidR="00817D5F" w:rsidRDefault="00817D5F" w:rsidP="00817D5F">
            <w:pPr>
              <w:bidi/>
              <w:spacing w:after="60"/>
              <w:jc w:val="left"/>
              <w:rPr>
                <w:b/>
                <w:bCs/>
                <w:sz w:val="16"/>
                <w:szCs w:val="16"/>
                <w:rtl/>
                <w:lang w:bidi="ar-AE"/>
              </w:rPr>
            </w:pPr>
            <w:r>
              <w:rPr>
                <w:rFonts w:hint="cs"/>
                <w:b/>
                <w:bCs/>
                <w:sz w:val="16"/>
                <w:szCs w:val="16"/>
                <w:rtl/>
                <w:lang w:bidi="ar-AE"/>
              </w:rPr>
              <w:t>طن من قدرات استنفاد الأوزون</w:t>
            </w:r>
          </w:p>
        </w:tc>
        <w:tc>
          <w:tcPr>
            <w:tcW w:w="1170" w:type="dxa"/>
          </w:tcPr>
          <w:p w:rsidR="00817D5F" w:rsidRPr="00F12B58" w:rsidRDefault="00817D5F" w:rsidP="00817D5F">
            <w:pPr>
              <w:bidi/>
              <w:spacing w:line="216" w:lineRule="auto"/>
              <w:jc w:val="lowKashida"/>
              <w:rPr>
                <w:sz w:val="16"/>
                <w:szCs w:val="16"/>
                <w:lang w:val="en-US" w:bidi="ar-LB"/>
              </w:rPr>
            </w:pPr>
          </w:p>
        </w:tc>
        <w:tc>
          <w:tcPr>
            <w:tcW w:w="990" w:type="dxa"/>
          </w:tcPr>
          <w:p w:rsidR="00817D5F" w:rsidRPr="00F12B58" w:rsidRDefault="00817D5F" w:rsidP="00817D5F">
            <w:pPr>
              <w:bidi/>
              <w:spacing w:line="216" w:lineRule="auto"/>
              <w:jc w:val="lowKashida"/>
              <w:rPr>
                <w:sz w:val="16"/>
                <w:szCs w:val="16"/>
                <w:lang w:val="en-US" w:bidi="ar-LB"/>
              </w:rPr>
            </w:pPr>
          </w:p>
        </w:tc>
        <w:tc>
          <w:tcPr>
            <w:tcW w:w="1080" w:type="dxa"/>
          </w:tcPr>
          <w:p w:rsidR="00817D5F" w:rsidRPr="00F12B58" w:rsidRDefault="00817D5F" w:rsidP="00817D5F">
            <w:pPr>
              <w:bidi/>
              <w:spacing w:line="216" w:lineRule="auto"/>
              <w:jc w:val="lowKashida"/>
              <w:rPr>
                <w:sz w:val="16"/>
                <w:szCs w:val="16"/>
                <w:lang w:val="en-US" w:bidi="ar-LB"/>
              </w:rPr>
            </w:pPr>
          </w:p>
        </w:tc>
        <w:tc>
          <w:tcPr>
            <w:tcW w:w="990" w:type="dxa"/>
          </w:tcPr>
          <w:p w:rsidR="00817D5F" w:rsidRPr="00F12B58" w:rsidRDefault="00817D5F" w:rsidP="00817D5F">
            <w:pPr>
              <w:bidi/>
              <w:spacing w:line="216" w:lineRule="auto"/>
              <w:jc w:val="lowKashida"/>
              <w:rPr>
                <w:sz w:val="16"/>
                <w:szCs w:val="16"/>
                <w:lang w:val="en-US" w:bidi="ar-LB"/>
              </w:rPr>
            </w:pPr>
          </w:p>
        </w:tc>
        <w:tc>
          <w:tcPr>
            <w:tcW w:w="1170" w:type="dxa"/>
          </w:tcPr>
          <w:p w:rsidR="00817D5F" w:rsidRPr="00F12B58" w:rsidRDefault="00817D5F" w:rsidP="00817D5F">
            <w:pPr>
              <w:bidi/>
              <w:spacing w:line="216" w:lineRule="auto"/>
              <w:jc w:val="lowKashida"/>
              <w:rPr>
                <w:sz w:val="16"/>
                <w:szCs w:val="16"/>
                <w:lang w:val="en-US" w:bidi="ar-LB"/>
              </w:rPr>
            </w:pPr>
          </w:p>
        </w:tc>
        <w:tc>
          <w:tcPr>
            <w:tcW w:w="1259" w:type="dxa"/>
          </w:tcPr>
          <w:p w:rsidR="00817D5F" w:rsidRPr="00F12B58" w:rsidRDefault="00817D5F" w:rsidP="00817D5F">
            <w:pPr>
              <w:bidi/>
              <w:spacing w:line="216" w:lineRule="auto"/>
              <w:jc w:val="lowKashida"/>
              <w:rPr>
                <w:sz w:val="16"/>
                <w:szCs w:val="16"/>
                <w:lang w:val="en-US" w:bidi="ar-LB"/>
              </w:rPr>
            </w:pP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sidRPr="00D2429B">
              <w:rPr>
                <w:sz w:val="16"/>
                <w:szCs w:val="16"/>
                <w:rtl/>
                <w:lang w:bidi="ar-AE"/>
              </w:rPr>
              <w:t>الهيدروكلوروفلوروكربون 22</w:t>
            </w:r>
          </w:p>
        </w:tc>
        <w:tc>
          <w:tcPr>
            <w:tcW w:w="117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52.89</w:t>
            </w:r>
          </w:p>
        </w:tc>
        <w:tc>
          <w:tcPr>
            <w:tcW w:w="99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51.29</w:t>
            </w:r>
          </w:p>
        </w:tc>
        <w:tc>
          <w:tcPr>
            <w:tcW w:w="108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49.08</w:t>
            </w:r>
          </w:p>
        </w:tc>
        <w:tc>
          <w:tcPr>
            <w:tcW w:w="990" w:type="dxa"/>
          </w:tcPr>
          <w:p w:rsidR="00817D5F" w:rsidRPr="007233E6" w:rsidRDefault="00817D5F" w:rsidP="00817D5F">
            <w:pPr>
              <w:bidi/>
              <w:spacing w:after="60"/>
              <w:jc w:val="left"/>
              <w:rPr>
                <w:sz w:val="16"/>
                <w:szCs w:val="16"/>
                <w:lang w:bidi="ar-EG"/>
              </w:rPr>
            </w:pPr>
            <w:r>
              <w:rPr>
                <w:rFonts w:hint="cs"/>
                <w:sz w:val="16"/>
                <w:szCs w:val="16"/>
                <w:rtl/>
                <w:lang w:bidi="ar-EG"/>
              </w:rPr>
              <w:t>47.06</w:t>
            </w:r>
          </w:p>
        </w:tc>
        <w:tc>
          <w:tcPr>
            <w:tcW w:w="1170" w:type="dxa"/>
          </w:tcPr>
          <w:p w:rsidR="00817D5F" w:rsidRPr="007233E6" w:rsidRDefault="00817D5F" w:rsidP="00817D5F">
            <w:pPr>
              <w:bidi/>
              <w:spacing w:after="60"/>
              <w:jc w:val="left"/>
              <w:rPr>
                <w:sz w:val="16"/>
                <w:szCs w:val="16"/>
                <w:lang w:bidi="ar-EG"/>
              </w:rPr>
            </w:pPr>
            <w:r>
              <w:rPr>
                <w:rFonts w:hint="cs"/>
                <w:sz w:val="16"/>
                <w:szCs w:val="16"/>
                <w:rtl/>
                <w:lang w:bidi="ar-EG"/>
              </w:rPr>
              <w:t>45.05</w:t>
            </w:r>
          </w:p>
        </w:tc>
        <w:tc>
          <w:tcPr>
            <w:tcW w:w="1259"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63.80</w:t>
            </w: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sidRPr="00D2429B">
              <w:rPr>
                <w:sz w:val="16"/>
                <w:szCs w:val="16"/>
                <w:rtl/>
                <w:lang w:bidi="ar-AE"/>
              </w:rPr>
              <w:t>الهيدروكلوروفلوروكربون 123</w:t>
            </w:r>
          </w:p>
        </w:tc>
        <w:tc>
          <w:tcPr>
            <w:tcW w:w="117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990" w:type="dxa"/>
          </w:tcPr>
          <w:p w:rsidR="00817D5F" w:rsidRPr="007233E6" w:rsidRDefault="00817D5F" w:rsidP="00817D5F">
            <w:pPr>
              <w:bidi/>
              <w:spacing w:after="60"/>
              <w:jc w:val="left"/>
              <w:rPr>
                <w:sz w:val="16"/>
                <w:szCs w:val="16"/>
                <w:lang w:bidi="ar-EG"/>
              </w:rPr>
            </w:pPr>
            <w:r>
              <w:rPr>
                <w:rFonts w:hint="cs"/>
                <w:sz w:val="16"/>
                <w:szCs w:val="16"/>
                <w:rtl/>
                <w:lang w:bidi="ar-EG"/>
              </w:rPr>
              <w:t>0.01*</w:t>
            </w:r>
          </w:p>
        </w:tc>
        <w:tc>
          <w:tcPr>
            <w:tcW w:w="108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99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117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1259" w:type="dxa"/>
            <w:vAlign w:val="center"/>
          </w:tcPr>
          <w:p w:rsidR="00817D5F" w:rsidRPr="007233E6" w:rsidRDefault="00817D5F" w:rsidP="00817D5F">
            <w:pPr>
              <w:bidi/>
              <w:spacing w:after="60"/>
              <w:jc w:val="left"/>
              <w:rPr>
                <w:sz w:val="16"/>
                <w:szCs w:val="16"/>
                <w:lang w:bidi="ar-EG"/>
              </w:rPr>
            </w:pPr>
          </w:p>
        </w:tc>
      </w:tr>
      <w:tr w:rsidR="00817D5F" w:rsidRPr="00384E3F" w:rsidTr="00817D5F">
        <w:tc>
          <w:tcPr>
            <w:tcW w:w="2254" w:type="dxa"/>
          </w:tcPr>
          <w:p w:rsidR="00817D5F" w:rsidRPr="00D2429B" w:rsidRDefault="00817D5F" w:rsidP="00817D5F">
            <w:pPr>
              <w:bidi/>
              <w:spacing w:after="60"/>
              <w:jc w:val="left"/>
              <w:rPr>
                <w:sz w:val="16"/>
                <w:szCs w:val="16"/>
                <w:rtl/>
                <w:lang w:bidi="ar-EG"/>
              </w:rPr>
            </w:pPr>
            <w:r w:rsidRPr="00D2429B">
              <w:rPr>
                <w:sz w:val="16"/>
                <w:szCs w:val="16"/>
                <w:rtl/>
                <w:lang w:bidi="ar-AE"/>
              </w:rPr>
              <w:t>الهيدروكلوروفلوروكربون</w:t>
            </w:r>
            <w:r>
              <w:rPr>
                <w:rFonts w:hint="cs"/>
                <w:sz w:val="16"/>
                <w:szCs w:val="16"/>
                <w:rtl/>
                <w:lang w:bidi="ar-AE"/>
              </w:rPr>
              <w:t>141ب</w:t>
            </w:r>
          </w:p>
        </w:tc>
        <w:tc>
          <w:tcPr>
            <w:tcW w:w="117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990" w:type="dxa"/>
            <w:vAlign w:val="center"/>
          </w:tcPr>
          <w:p w:rsidR="00817D5F" w:rsidRPr="007233E6" w:rsidRDefault="00817D5F" w:rsidP="00817D5F">
            <w:pPr>
              <w:bidi/>
              <w:spacing w:after="60"/>
              <w:jc w:val="left"/>
              <w:rPr>
                <w:sz w:val="16"/>
                <w:szCs w:val="16"/>
                <w:lang w:bidi="ar-EG"/>
              </w:rPr>
            </w:pPr>
            <w:r>
              <w:rPr>
                <w:rFonts w:hint="cs"/>
                <w:sz w:val="16"/>
                <w:szCs w:val="16"/>
                <w:rtl/>
                <w:lang w:bidi="ar-EG"/>
              </w:rPr>
              <w:t>0.03*</w:t>
            </w:r>
          </w:p>
        </w:tc>
        <w:tc>
          <w:tcPr>
            <w:tcW w:w="108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99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1170" w:type="dxa"/>
          </w:tcPr>
          <w:p w:rsidR="00817D5F" w:rsidRPr="007233E6" w:rsidRDefault="00817D5F" w:rsidP="00817D5F">
            <w:pPr>
              <w:bidi/>
              <w:spacing w:after="60"/>
              <w:jc w:val="left"/>
              <w:rPr>
                <w:sz w:val="16"/>
                <w:szCs w:val="16"/>
                <w:lang w:bidi="ar-EG"/>
              </w:rPr>
            </w:pPr>
            <w:r>
              <w:rPr>
                <w:rFonts w:hint="cs"/>
                <w:sz w:val="16"/>
                <w:szCs w:val="16"/>
                <w:rtl/>
                <w:lang w:bidi="ar-EG"/>
              </w:rPr>
              <w:t>0.00</w:t>
            </w:r>
          </w:p>
        </w:tc>
        <w:tc>
          <w:tcPr>
            <w:tcW w:w="1259" w:type="dxa"/>
            <w:vAlign w:val="center"/>
          </w:tcPr>
          <w:p w:rsidR="00817D5F" w:rsidRPr="007233E6" w:rsidRDefault="00817D5F" w:rsidP="00817D5F">
            <w:pPr>
              <w:bidi/>
              <w:spacing w:after="60"/>
              <w:jc w:val="left"/>
              <w:rPr>
                <w:sz w:val="16"/>
                <w:szCs w:val="16"/>
                <w:lang w:bidi="ar-EG"/>
              </w:rPr>
            </w:pPr>
          </w:p>
        </w:tc>
      </w:tr>
      <w:tr w:rsidR="00817D5F" w:rsidRPr="00384E3F" w:rsidTr="00817D5F">
        <w:tc>
          <w:tcPr>
            <w:tcW w:w="2254" w:type="dxa"/>
          </w:tcPr>
          <w:p w:rsidR="00817D5F" w:rsidRPr="007233E6" w:rsidRDefault="00817D5F" w:rsidP="00817D5F">
            <w:pPr>
              <w:bidi/>
              <w:spacing w:after="60"/>
              <w:jc w:val="left"/>
              <w:rPr>
                <w:b/>
                <w:bCs/>
                <w:sz w:val="16"/>
                <w:szCs w:val="16"/>
                <w:rtl/>
                <w:lang w:bidi="ar-EG"/>
              </w:rPr>
            </w:pPr>
            <w:r>
              <w:rPr>
                <w:rFonts w:hint="cs"/>
                <w:b/>
                <w:bCs/>
                <w:sz w:val="16"/>
                <w:szCs w:val="16"/>
                <w:rtl/>
                <w:lang w:bidi="ar-AE"/>
              </w:rPr>
              <w:t>المجموع (طن متري)</w:t>
            </w:r>
          </w:p>
        </w:tc>
        <w:tc>
          <w:tcPr>
            <w:tcW w:w="117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52.89</w:t>
            </w:r>
          </w:p>
        </w:tc>
        <w:tc>
          <w:tcPr>
            <w:tcW w:w="99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51.33</w:t>
            </w:r>
          </w:p>
        </w:tc>
        <w:tc>
          <w:tcPr>
            <w:tcW w:w="1080" w:type="dxa"/>
            <w:vAlign w:val="center"/>
          </w:tcPr>
          <w:p w:rsidR="00817D5F" w:rsidRPr="007233E6" w:rsidRDefault="00817D5F" w:rsidP="00817D5F">
            <w:pPr>
              <w:bidi/>
              <w:spacing w:after="60"/>
              <w:jc w:val="left"/>
              <w:rPr>
                <w:b/>
                <w:bCs/>
                <w:sz w:val="16"/>
                <w:szCs w:val="16"/>
                <w:lang w:bidi="ar-AE"/>
              </w:rPr>
            </w:pPr>
            <w:r>
              <w:rPr>
                <w:rFonts w:hint="cs"/>
                <w:b/>
                <w:bCs/>
                <w:sz w:val="16"/>
                <w:szCs w:val="16"/>
                <w:rtl/>
                <w:lang w:bidi="ar-AE"/>
              </w:rPr>
              <w:t>49.08</w:t>
            </w:r>
          </w:p>
        </w:tc>
        <w:tc>
          <w:tcPr>
            <w:tcW w:w="990" w:type="dxa"/>
          </w:tcPr>
          <w:p w:rsidR="00817D5F" w:rsidRPr="007233E6" w:rsidRDefault="00817D5F" w:rsidP="00817D5F">
            <w:pPr>
              <w:bidi/>
              <w:spacing w:after="60"/>
              <w:jc w:val="left"/>
              <w:rPr>
                <w:b/>
                <w:bCs/>
                <w:sz w:val="16"/>
                <w:szCs w:val="16"/>
                <w:lang w:bidi="ar-AE"/>
              </w:rPr>
            </w:pPr>
            <w:r>
              <w:rPr>
                <w:rFonts w:hint="cs"/>
                <w:b/>
                <w:bCs/>
                <w:sz w:val="16"/>
                <w:szCs w:val="16"/>
                <w:rtl/>
                <w:lang w:bidi="ar-AE"/>
              </w:rPr>
              <w:t>47.06</w:t>
            </w:r>
          </w:p>
        </w:tc>
        <w:tc>
          <w:tcPr>
            <w:tcW w:w="1170" w:type="dxa"/>
          </w:tcPr>
          <w:p w:rsidR="00817D5F" w:rsidRPr="007233E6" w:rsidRDefault="00817D5F" w:rsidP="00817D5F">
            <w:pPr>
              <w:bidi/>
              <w:spacing w:after="60"/>
              <w:jc w:val="left"/>
              <w:rPr>
                <w:b/>
                <w:bCs/>
                <w:sz w:val="16"/>
                <w:szCs w:val="16"/>
                <w:lang w:bidi="ar-AE"/>
              </w:rPr>
            </w:pPr>
            <w:r>
              <w:rPr>
                <w:rFonts w:hint="cs"/>
                <w:b/>
                <w:bCs/>
                <w:sz w:val="16"/>
                <w:szCs w:val="16"/>
                <w:rtl/>
                <w:lang w:bidi="ar-AE"/>
              </w:rPr>
              <w:t>45.05</w:t>
            </w:r>
          </w:p>
        </w:tc>
        <w:tc>
          <w:tcPr>
            <w:tcW w:w="1259" w:type="dxa"/>
          </w:tcPr>
          <w:p w:rsidR="00817D5F" w:rsidRPr="007233E6" w:rsidRDefault="00817D5F" w:rsidP="00817D5F">
            <w:pPr>
              <w:bidi/>
              <w:spacing w:after="60"/>
              <w:jc w:val="left"/>
              <w:rPr>
                <w:b/>
                <w:bCs/>
                <w:sz w:val="16"/>
                <w:szCs w:val="16"/>
                <w:lang w:bidi="ar-AE"/>
              </w:rPr>
            </w:pPr>
            <w:r>
              <w:rPr>
                <w:rFonts w:hint="cs"/>
                <w:b/>
                <w:bCs/>
                <w:sz w:val="16"/>
                <w:szCs w:val="16"/>
                <w:rtl/>
                <w:lang w:bidi="ar-AE"/>
              </w:rPr>
              <w:t>63.80</w:t>
            </w:r>
          </w:p>
        </w:tc>
      </w:tr>
    </w:tbl>
    <w:p w:rsidR="00817D5F" w:rsidRDefault="00817D5F" w:rsidP="00817D5F">
      <w:pPr>
        <w:bidi/>
        <w:rPr>
          <w:sz w:val="16"/>
          <w:szCs w:val="16"/>
          <w:rtl/>
        </w:rPr>
      </w:pPr>
      <w:r>
        <w:rPr>
          <w:rFonts w:hint="cs"/>
          <w:sz w:val="16"/>
          <w:szCs w:val="16"/>
          <w:rtl/>
        </w:rPr>
        <w:t>*استناداً إلى نتائج تقرير التحقق، أكدت الحكومة أن استهلاك هذه المواد هو صفر؛ وقد تم إرسال التأكيد من قبل الحكومة إلى أمانة الأوزون.</w:t>
      </w:r>
    </w:p>
    <w:p w:rsidR="00817D5F" w:rsidRPr="00FC089E" w:rsidRDefault="00817D5F" w:rsidP="00817D5F">
      <w:pPr>
        <w:bidi/>
        <w:rPr>
          <w:sz w:val="16"/>
          <w:szCs w:val="16"/>
          <w:rtl/>
        </w:rPr>
      </w:pPr>
      <w:r>
        <w:rPr>
          <w:rFonts w:hint="cs"/>
          <w:sz w:val="16"/>
          <w:szCs w:val="16"/>
          <w:rtl/>
        </w:rPr>
        <w:t>** ضئيل.</w:t>
      </w:r>
    </w:p>
    <w:p w:rsidR="00817D5F" w:rsidRDefault="00817D5F" w:rsidP="00817D5F">
      <w:pPr>
        <w:bidi/>
        <w:spacing w:before="240"/>
        <w:rPr>
          <w:sz w:val="26"/>
          <w:szCs w:val="26"/>
          <w:rtl/>
          <w:lang w:bidi="ar-LB"/>
        </w:rPr>
      </w:pPr>
      <w:r>
        <w:rPr>
          <w:rFonts w:hint="cs"/>
          <w:sz w:val="26"/>
          <w:szCs w:val="26"/>
          <w:rtl/>
        </w:rPr>
        <w:t>6</w:t>
      </w:r>
      <w:r w:rsidRPr="00B337E6">
        <w:rPr>
          <w:sz w:val="26"/>
          <w:szCs w:val="26"/>
          <w:rtl/>
          <w:lang w:bidi="ar-EG"/>
        </w:rPr>
        <w:t>-</w:t>
      </w:r>
      <w:r>
        <w:rPr>
          <w:sz w:val="26"/>
          <w:szCs w:val="26"/>
          <w:rtl/>
          <w:lang w:bidi="ar-EG"/>
        </w:rPr>
        <w:tab/>
      </w:r>
      <w:r>
        <w:rPr>
          <w:rFonts w:hint="cs"/>
          <w:sz w:val="26"/>
          <w:szCs w:val="26"/>
          <w:rtl/>
          <w:lang w:bidi="ar-EG"/>
        </w:rPr>
        <w:t>يشهد</w:t>
      </w:r>
      <w:r w:rsidRPr="005E6F13">
        <w:rPr>
          <w:sz w:val="26"/>
          <w:szCs w:val="26"/>
          <w:rtl/>
          <w:lang w:bidi="ar-LB"/>
        </w:rPr>
        <w:t xml:space="preserve"> استهلاك </w:t>
      </w:r>
      <w:r>
        <w:rPr>
          <w:rFonts w:hint="cs"/>
          <w:sz w:val="26"/>
          <w:szCs w:val="26"/>
          <w:rtl/>
          <w:lang w:bidi="ar-LB"/>
        </w:rPr>
        <w:t>المواد الهيدروكلوروفلوروكربونية</w:t>
      </w:r>
      <w:r>
        <w:rPr>
          <w:sz w:val="26"/>
          <w:szCs w:val="26"/>
          <w:rtl/>
          <w:lang w:bidi="ar-LB"/>
        </w:rPr>
        <w:t xml:space="preserve"> </w:t>
      </w:r>
      <w:r>
        <w:rPr>
          <w:rFonts w:hint="cs"/>
          <w:sz w:val="26"/>
          <w:szCs w:val="26"/>
          <w:rtl/>
          <w:lang w:bidi="ar-LB"/>
        </w:rPr>
        <w:t xml:space="preserve">في البلاد انخفاضاً بسبب أنشطة إدارة إزالة المواد الهيدروكلوروفلوروكربونية، بما في ذلك الضوابط على استيراد الهيدروكلوروفلوروكربون 22، وممارسات الخدمة الأفضل التي يتبعها الفنيون </w:t>
      </w:r>
      <w:r>
        <w:rPr>
          <w:sz w:val="26"/>
          <w:szCs w:val="26"/>
          <w:rtl/>
          <w:lang w:bidi="ar-LB"/>
        </w:rPr>
        <w:t>نتيجة للتدريب</w:t>
      </w:r>
      <w:r w:rsidRPr="00817D5F">
        <w:rPr>
          <w:sz w:val="26"/>
          <w:szCs w:val="26"/>
          <w:rtl/>
          <w:lang w:bidi="ar-LB"/>
        </w:rPr>
        <w:t xml:space="preserve">، واعتماد المعدات القائمة على البدائل في </w:t>
      </w:r>
      <w:r>
        <w:rPr>
          <w:rFonts w:hint="cs"/>
          <w:sz w:val="26"/>
          <w:szCs w:val="26"/>
          <w:rtl/>
          <w:lang w:bidi="ar-LB"/>
        </w:rPr>
        <w:t>قطاع</w:t>
      </w:r>
      <w:r>
        <w:rPr>
          <w:sz w:val="26"/>
          <w:szCs w:val="26"/>
          <w:rtl/>
          <w:lang w:bidi="ar-LB"/>
        </w:rPr>
        <w:t xml:space="preserve"> التبريد وتكييف الهوا</w:t>
      </w:r>
      <w:r>
        <w:rPr>
          <w:rFonts w:hint="cs"/>
          <w:sz w:val="26"/>
          <w:szCs w:val="26"/>
          <w:rtl/>
          <w:lang w:bidi="ar-LB"/>
        </w:rPr>
        <w:t>ء.</w:t>
      </w:r>
    </w:p>
    <w:p w:rsidR="00817D5F" w:rsidRDefault="00817D5F" w:rsidP="00817D5F">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817D5F" w:rsidRDefault="00817D5F" w:rsidP="00817D5F">
      <w:pPr>
        <w:bidi/>
        <w:spacing w:before="240"/>
        <w:rPr>
          <w:sz w:val="26"/>
          <w:szCs w:val="26"/>
          <w:rtl/>
          <w:lang w:val="en-US" w:bidi="ar-LB"/>
        </w:rPr>
      </w:pPr>
      <w:r>
        <w:rPr>
          <w:rFonts w:hint="cs"/>
          <w:sz w:val="26"/>
          <w:szCs w:val="26"/>
          <w:rtl/>
        </w:rPr>
        <w:t>7</w:t>
      </w:r>
      <w:r w:rsidRPr="00B337E6">
        <w:rPr>
          <w:sz w:val="26"/>
          <w:szCs w:val="26"/>
          <w:rtl/>
          <w:lang w:bidi="ar-EG"/>
        </w:rPr>
        <w:t>-</w:t>
      </w:r>
      <w:r w:rsidRPr="00B337E6">
        <w:rPr>
          <w:sz w:val="26"/>
          <w:szCs w:val="26"/>
          <w:rtl/>
        </w:rPr>
        <w:tab/>
      </w:r>
      <w:r>
        <w:rPr>
          <w:rFonts w:hint="cs"/>
          <w:sz w:val="26"/>
          <w:szCs w:val="26"/>
          <w:rtl/>
          <w:lang w:bidi="ar-LB"/>
        </w:rPr>
        <w:t>أبلغت حكومة كوت ديفوار عن البيانات القطاعية لا</w:t>
      </w:r>
      <w:r>
        <w:rPr>
          <w:sz w:val="26"/>
          <w:szCs w:val="26"/>
          <w:rtl/>
          <w:lang w:bidi="ar-LB"/>
        </w:rPr>
        <w:t>ستھ</w:t>
      </w:r>
      <w:r>
        <w:rPr>
          <w:rFonts w:hint="cs"/>
          <w:sz w:val="26"/>
          <w:szCs w:val="26"/>
          <w:rtl/>
          <w:lang w:bidi="ar-LB"/>
        </w:rPr>
        <w:t>لا</w:t>
      </w:r>
      <w:r w:rsidRPr="00EE6343">
        <w:rPr>
          <w:sz w:val="26"/>
          <w:szCs w:val="26"/>
          <w:rtl/>
          <w:lang w:bidi="ar-LB"/>
        </w:rPr>
        <w:t xml:space="preserve">ك المواد الھيدروكلوروفلوروكربونية بموجب التقرير عن تنفيذ البرنامج القطري لعام </w:t>
      </w:r>
      <w:r>
        <w:rPr>
          <w:rFonts w:hint="cs"/>
          <w:sz w:val="26"/>
          <w:szCs w:val="26"/>
          <w:rtl/>
          <w:lang w:bidi="ar-LB"/>
        </w:rPr>
        <w:t xml:space="preserve">2018، </w:t>
      </w:r>
      <w:r w:rsidRPr="00EE6343">
        <w:rPr>
          <w:sz w:val="26"/>
          <w:szCs w:val="26"/>
          <w:rtl/>
          <w:lang w:bidi="ar-LB"/>
        </w:rPr>
        <w:t>وقد كانت ھذه البيانات متسقة مع البيانات المبلغ عنھا بمقتضى المادة</w:t>
      </w:r>
      <w:r>
        <w:rPr>
          <w:rFonts w:hint="cs"/>
          <w:sz w:val="26"/>
          <w:szCs w:val="26"/>
          <w:rtl/>
          <w:lang w:bidi="ar-LB"/>
        </w:rPr>
        <w:t xml:space="preserve"> </w:t>
      </w:r>
      <w:r>
        <w:rPr>
          <w:sz w:val="26"/>
          <w:szCs w:val="26"/>
          <w:lang w:val="en-US" w:bidi="ar-LB"/>
        </w:rPr>
        <w:t>7</w:t>
      </w:r>
      <w:r>
        <w:rPr>
          <w:rFonts w:hint="cs"/>
          <w:sz w:val="26"/>
          <w:szCs w:val="26"/>
          <w:rtl/>
          <w:lang w:val="en-US" w:bidi="ar-LB"/>
        </w:rPr>
        <w:t xml:space="preserve"> من بروتوكول مونتريال.</w:t>
      </w:r>
    </w:p>
    <w:p w:rsidR="00817D5F" w:rsidRDefault="00817D5F" w:rsidP="00817D5F">
      <w:pPr>
        <w:bidi/>
        <w:spacing w:before="240" w:after="120" w:line="216" w:lineRule="auto"/>
        <w:jc w:val="lowKashida"/>
        <w:rPr>
          <w:i/>
          <w:iCs/>
          <w:sz w:val="26"/>
          <w:szCs w:val="26"/>
          <w:rtl/>
          <w:lang w:val="en-US" w:bidi="ar-LB"/>
        </w:rPr>
      </w:pPr>
      <w:r>
        <w:rPr>
          <w:rFonts w:hint="cs"/>
          <w:i/>
          <w:iCs/>
          <w:sz w:val="26"/>
          <w:szCs w:val="26"/>
          <w:rtl/>
          <w:lang w:val="en-US" w:bidi="ar-LB"/>
        </w:rPr>
        <w:t>تقرير التحقق</w:t>
      </w:r>
    </w:p>
    <w:p w:rsidR="00817D5F" w:rsidRDefault="00817D5F" w:rsidP="00817D5F">
      <w:pPr>
        <w:bidi/>
        <w:spacing w:before="240" w:after="120" w:line="216" w:lineRule="auto"/>
        <w:jc w:val="lowKashida"/>
        <w:rPr>
          <w:sz w:val="26"/>
          <w:szCs w:val="26"/>
          <w:rtl/>
          <w:lang w:val="en-US" w:bidi="ar-LB"/>
        </w:rPr>
      </w:pPr>
      <w:r>
        <w:rPr>
          <w:rFonts w:hint="cs"/>
          <w:sz w:val="26"/>
          <w:szCs w:val="26"/>
          <w:rtl/>
        </w:rPr>
        <w:t>8</w:t>
      </w:r>
      <w:r w:rsidRPr="00B337E6">
        <w:rPr>
          <w:sz w:val="26"/>
          <w:szCs w:val="26"/>
          <w:rtl/>
          <w:lang w:bidi="ar-EG"/>
        </w:rPr>
        <w:t>-</w:t>
      </w:r>
      <w:r w:rsidRPr="00B337E6">
        <w:rPr>
          <w:sz w:val="26"/>
          <w:szCs w:val="26"/>
          <w:rtl/>
        </w:rPr>
        <w:tab/>
      </w:r>
      <w:r>
        <w:rPr>
          <w:rFonts w:hint="cs"/>
          <w:sz w:val="26"/>
          <w:szCs w:val="26"/>
          <w:rtl/>
          <w:lang w:bidi="ar-LB"/>
        </w:rPr>
        <w:t xml:space="preserve">أكّد تقرير التحقق أن حكومة كوت ديفوار تنفّذ نظام تراخيص وحصص لواردات وصادرات المواد الهيدروكلوروفلوروكربونية. وفي حين أن الحكومة أبلغت في عام 2015 عن استهلاك الهيدروكلوروفلوروكربون 123 والهيدروكلوروفلوروكربون 141ب </w:t>
      </w:r>
      <w:r w:rsidRPr="00EE6343">
        <w:rPr>
          <w:sz w:val="26"/>
          <w:szCs w:val="26"/>
          <w:rtl/>
          <w:lang w:bidi="ar-LB"/>
        </w:rPr>
        <w:t>بمقتضى المادة</w:t>
      </w:r>
      <w:r>
        <w:rPr>
          <w:rFonts w:hint="cs"/>
          <w:sz w:val="26"/>
          <w:szCs w:val="26"/>
          <w:rtl/>
          <w:lang w:bidi="ar-LB"/>
        </w:rPr>
        <w:t xml:space="preserve"> </w:t>
      </w:r>
      <w:r>
        <w:rPr>
          <w:sz w:val="26"/>
          <w:szCs w:val="26"/>
          <w:lang w:val="en-US" w:bidi="ar-LB"/>
        </w:rPr>
        <w:t>7</w:t>
      </w:r>
      <w:r>
        <w:rPr>
          <w:rFonts w:hint="cs"/>
          <w:sz w:val="26"/>
          <w:szCs w:val="26"/>
          <w:rtl/>
          <w:lang w:val="en-US" w:bidi="ar-LB"/>
        </w:rPr>
        <w:t xml:space="preserve"> من بروتوكول مونتريال، أشار تقرير التحقق إلى عدم تسجيل واردات لتلك المادتين.</w:t>
      </w:r>
    </w:p>
    <w:p w:rsidR="00817D5F" w:rsidRDefault="00817D5F" w:rsidP="00114EC4">
      <w:pPr>
        <w:bidi/>
        <w:spacing w:before="240" w:after="120" w:line="216" w:lineRule="auto"/>
        <w:jc w:val="lowKashida"/>
        <w:rPr>
          <w:sz w:val="26"/>
          <w:szCs w:val="26"/>
          <w:rtl/>
          <w:lang w:val="en-US" w:bidi="ar-LB"/>
        </w:rPr>
      </w:pPr>
      <w:r>
        <w:rPr>
          <w:rFonts w:hint="cs"/>
          <w:sz w:val="26"/>
          <w:szCs w:val="26"/>
          <w:rtl/>
        </w:rPr>
        <w:t>9</w:t>
      </w:r>
      <w:r w:rsidRPr="00B337E6">
        <w:rPr>
          <w:sz w:val="26"/>
          <w:szCs w:val="26"/>
          <w:rtl/>
          <w:lang w:bidi="ar-EG"/>
        </w:rPr>
        <w:t>-</w:t>
      </w:r>
      <w:r w:rsidRPr="00B337E6">
        <w:rPr>
          <w:sz w:val="26"/>
          <w:szCs w:val="26"/>
          <w:rtl/>
        </w:rPr>
        <w:tab/>
      </w:r>
      <w:r w:rsidRPr="00817D5F">
        <w:rPr>
          <w:sz w:val="26"/>
          <w:szCs w:val="26"/>
          <w:rtl/>
          <w:lang w:bidi="ar-LB"/>
        </w:rPr>
        <w:t xml:space="preserve">خلص تقرير التحقق إلى أن كوت ديفوار </w:t>
      </w:r>
      <w:r w:rsidR="00114EC4">
        <w:rPr>
          <w:rFonts w:hint="cs"/>
          <w:sz w:val="26"/>
          <w:szCs w:val="26"/>
          <w:rtl/>
          <w:lang w:val="fr-FR" w:bidi="ar-LB"/>
        </w:rPr>
        <w:t>ممتثلة</w:t>
      </w:r>
      <w:r w:rsidRPr="00817D5F">
        <w:rPr>
          <w:sz w:val="26"/>
          <w:szCs w:val="26"/>
          <w:rtl/>
          <w:lang w:bidi="ar-LB"/>
        </w:rPr>
        <w:t xml:space="preserve"> للأهداف المحددة في اتفاقها مع ال</w:t>
      </w:r>
      <w:r w:rsidR="00114EC4">
        <w:rPr>
          <w:sz w:val="26"/>
          <w:szCs w:val="26"/>
          <w:rtl/>
          <w:lang w:bidi="ar-LB"/>
        </w:rPr>
        <w:t>لجنة التنفيذية للفترة 2015-2018</w:t>
      </w:r>
      <w:r w:rsidRPr="00817D5F">
        <w:rPr>
          <w:sz w:val="26"/>
          <w:szCs w:val="26"/>
          <w:rtl/>
          <w:lang w:bidi="ar-LB"/>
        </w:rPr>
        <w:t>؛ ومع ذلك</w:t>
      </w:r>
      <w:r>
        <w:rPr>
          <w:sz w:val="26"/>
          <w:szCs w:val="26"/>
          <w:rtl/>
          <w:lang w:bidi="ar-LB"/>
        </w:rPr>
        <w:t>، فقد أوص</w:t>
      </w:r>
      <w:r>
        <w:rPr>
          <w:rFonts w:hint="cs"/>
          <w:sz w:val="26"/>
          <w:szCs w:val="26"/>
          <w:rtl/>
          <w:lang w:bidi="ar-LB"/>
        </w:rPr>
        <w:t>ى</w:t>
      </w:r>
      <w:r w:rsidRPr="00817D5F">
        <w:rPr>
          <w:sz w:val="26"/>
          <w:szCs w:val="26"/>
          <w:rtl/>
          <w:lang w:bidi="ar-LB"/>
        </w:rPr>
        <w:t xml:space="preserve"> أيضًا بتنفيذ الإجراءات التالية: اعتماد مرسوم مشترك بين الوزارات لتنظيم عمليات </w:t>
      </w:r>
      <w:r>
        <w:rPr>
          <w:sz w:val="26"/>
          <w:szCs w:val="26"/>
          <w:rtl/>
          <w:lang w:bidi="ar-LB"/>
        </w:rPr>
        <w:t>استيراد وتصدير وعبور وإعادة تصدير وتوزيع و</w:t>
      </w:r>
      <w:r w:rsidRPr="00817D5F">
        <w:rPr>
          <w:sz w:val="26"/>
          <w:szCs w:val="26"/>
          <w:rtl/>
          <w:lang w:bidi="ar-LB"/>
        </w:rPr>
        <w:t>تسويق وحيازة واستخدام المواد المستنفدة للأوزون ؛</w:t>
      </w:r>
      <w:r>
        <w:rPr>
          <w:rFonts w:hint="cs"/>
          <w:sz w:val="26"/>
          <w:szCs w:val="26"/>
          <w:rtl/>
          <w:lang w:bidi="ar-LB"/>
        </w:rPr>
        <w:t xml:space="preserve"> وإجراء</w:t>
      </w:r>
      <w:r w:rsidRPr="00817D5F">
        <w:rPr>
          <w:sz w:val="26"/>
          <w:szCs w:val="26"/>
          <w:rtl/>
          <w:lang w:bidi="ar-LB"/>
        </w:rPr>
        <w:t xml:space="preserve"> زيار</w:t>
      </w:r>
      <w:r>
        <w:rPr>
          <w:rFonts w:hint="cs"/>
          <w:sz w:val="26"/>
          <w:szCs w:val="26"/>
          <w:rtl/>
          <w:lang w:bidi="ar-LB"/>
        </w:rPr>
        <w:t>ات منتظمة إلى السوق</w:t>
      </w:r>
      <w:r w:rsidRPr="00817D5F">
        <w:rPr>
          <w:sz w:val="26"/>
          <w:szCs w:val="26"/>
          <w:rtl/>
          <w:lang w:bidi="ar-LB"/>
        </w:rPr>
        <w:t xml:space="preserve"> لمراقبة جودة </w:t>
      </w:r>
      <w:r>
        <w:rPr>
          <w:rFonts w:hint="cs"/>
          <w:sz w:val="26"/>
          <w:szCs w:val="26"/>
          <w:rtl/>
          <w:lang w:bidi="ar-LB"/>
        </w:rPr>
        <w:t>غازات التبريد</w:t>
      </w:r>
      <w:r w:rsidRPr="00817D5F">
        <w:rPr>
          <w:sz w:val="26"/>
          <w:szCs w:val="26"/>
          <w:rtl/>
          <w:lang w:bidi="ar-LB"/>
        </w:rPr>
        <w:t xml:space="preserve"> والتأكد من </w:t>
      </w:r>
      <w:r>
        <w:rPr>
          <w:rFonts w:hint="cs"/>
          <w:sz w:val="26"/>
          <w:szCs w:val="26"/>
          <w:rtl/>
          <w:lang w:bidi="ar-LB"/>
        </w:rPr>
        <w:t>التصريح عن</w:t>
      </w:r>
      <w:r w:rsidRPr="00817D5F">
        <w:rPr>
          <w:sz w:val="26"/>
          <w:szCs w:val="26"/>
          <w:rtl/>
          <w:lang w:bidi="ar-LB"/>
        </w:rPr>
        <w:t xml:space="preserve"> جميع البضائع ؛ </w:t>
      </w:r>
      <w:r>
        <w:rPr>
          <w:rFonts w:hint="cs"/>
          <w:sz w:val="26"/>
          <w:szCs w:val="26"/>
          <w:rtl/>
          <w:lang w:bidi="ar-LB"/>
        </w:rPr>
        <w:t>وضمان ال</w:t>
      </w:r>
      <w:r w:rsidRPr="00817D5F">
        <w:rPr>
          <w:sz w:val="26"/>
          <w:szCs w:val="26"/>
          <w:rtl/>
          <w:lang w:bidi="ar-LB"/>
        </w:rPr>
        <w:t xml:space="preserve">تدريب </w:t>
      </w:r>
      <w:r>
        <w:rPr>
          <w:rFonts w:hint="cs"/>
          <w:sz w:val="26"/>
          <w:szCs w:val="26"/>
          <w:rtl/>
          <w:lang w:bidi="ar-LB"/>
        </w:rPr>
        <w:t>ال</w:t>
      </w:r>
      <w:r w:rsidRPr="00817D5F">
        <w:rPr>
          <w:sz w:val="26"/>
          <w:szCs w:val="26"/>
          <w:rtl/>
          <w:lang w:bidi="ar-LB"/>
        </w:rPr>
        <w:t xml:space="preserve">مستمر على مراقبة ورصد المواد المستنفدة للأوزون لموظفي الجمارك والإنفاذ </w:t>
      </w:r>
      <w:r w:rsidR="00114EC4">
        <w:rPr>
          <w:rFonts w:hint="cs"/>
          <w:sz w:val="26"/>
          <w:szCs w:val="26"/>
          <w:rtl/>
          <w:lang w:bidi="ar-LB"/>
        </w:rPr>
        <w:t>والمسؤولين من</w:t>
      </w:r>
      <w:r w:rsidRPr="00817D5F">
        <w:rPr>
          <w:sz w:val="26"/>
          <w:szCs w:val="26"/>
          <w:rtl/>
          <w:lang w:bidi="ar-LB"/>
        </w:rPr>
        <w:t xml:space="preserve"> وزارة التجارة والصناعة وتشجيع الشركات الصغيرة والمتوسطة ؛ </w:t>
      </w:r>
      <w:r>
        <w:rPr>
          <w:rFonts w:hint="cs"/>
          <w:sz w:val="26"/>
          <w:szCs w:val="26"/>
          <w:rtl/>
          <w:lang w:bidi="ar-LB"/>
        </w:rPr>
        <w:t>و</w:t>
      </w:r>
      <w:r w:rsidRPr="00817D5F">
        <w:rPr>
          <w:sz w:val="26"/>
          <w:szCs w:val="26"/>
          <w:rtl/>
          <w:lang w:bidi="ar-LB"/>
        </w:rPr>
        <w:t>نشر المعلومات والتوعية بشأن ضوابط المواد المستنفدة للأوزون لمختلف أصحاب المصلحة في البلد ؛ واعتماد</w:t>
      </w:r>
      <w:r w:rsidR="00114EC4" w:rsidRPr="00114EC4">
        <w:rPr>
          <w:rFonts w:hint="cs"/>
          <w:sz w:val="26"/>
          <w:szCs w:val="26"/>
          <w:rtl/>
          <w:lang w:bidi="ar-LB"/>
        </w:rPr>
        <w:t xml:space="preserve"> </w:t>
      </w:r>
      <w:r w:rsidR="00114EC4" w:rsidRPr="00B67444">
        <w:rPr>
          <w:rFonts w:hint="cs"/>
          <w:sz w:val="26"/>
          <w:szCs w:val="26"/>
          <w:rtl/>
          <w:lang w:bidi="ar-LB"/>
        </w:rPr>
        <w:t>الرموز الجمركية</w:t>
      </w:r>
      <w:r w:rsidR="00114EC4" w:rsidRPr="00B67444">
        <w:rPr>
          <w:sz w:val="26"/>
          <w:szCs w:val="26"/>
          <w:rtl/>
          <w:lang w:bidi="ar-LB"/>
        </w:rPr>
        <w:t xml:space="preserve"> للنظام المنسق </w:t>
      </w:r>
      <w:r w:rsidR="00114EC4" w:rsidRPr="00B67444">
        <w:rPr>
          <w:rFonts w:hint="cs"/>
          <w:sz w:val="26"/>
          <w:szCs w:val="26"/>
          <w:rtl/>
          <w:lang w:bidi="ar-LB"/>
        </w:rPr>
        <w:t xml:space="preserve">الموسّع </w:t>
      </w:r>
      <w:r w:rsidRPr="00817D5F">
        <w:rPr>
          <w:sz w:val="26"/>
          <w:szCs w:val="26"/>
          <w:rtl/>
          <w:lang w:bidi="ar-LB"/>
        </w:rPr>
        <w:t>لاستيعاب المواد الخاضعة للرقابة بموجب تعديل كيغالي</w:t>
      </w:r>
      <w:r>
        <w:rPr>
          <w:rFonts w:hint="cs"/>
          <w:sz w:val="26"/>
          <w:szCs w:val="26"/>
          <w:rtl/>
          <w:lang w:val="en-US" w:bidi="ar-LB"/>
        </w:rPr>
        <w:t>.</w:t>
      </w:r>
    </w:p>
    <w:p w:rsidR="00114EC4" w:rsidRDefault="00114EC4" w:rsidP="00114EC4">
      <w:pPr>
        <w:bidi/>
        <w:spacing w:before="240" w:after="120" w:line="216" w:lineRule="auto"/>
        <w:jc w:val="lowKashida"/>
        <w:rPr>
          <w:sz w:val="26"/>
          <w:szCs w:val="26"/>
          <w:u w:val="single"/>
          <w:rtl/>
          <w:lang w:bidi="ar-EG"/>
        </w:rPr>
      </w:pPr>
      <w:r w:rsidRPr="00C8375D">
        <w:rPr>
          <w:sz w:val="26"/>
          <w:szCs w:val="26"/>
          <w:u w:val="single"/>
          <w:rtl/>
          <w:lang w:bidi="ar-EG"/>
        </w:rPr>
        <w:t xml:space="preserve">التقرير المرحلي عن تنفيذ الشريحة </w:t>
      </w:r>
      <w:r>
        <w:rPr>
          <w:rFonts w:hint="cs"/>
          <w:sz w:val="26"/>
          <w:szCs w:val="26"/>
          <w:u w:val="single"/>
          <w:rtl/>
          <w:lang w:bidi="ar-EG"/>
        </w:rPr>
        <w:t>الثانية</w:t>
      </w:r>
      <w:r w:rsidRPr="00C8375D">
        <w:rPr>
          <w:sz w:val="26"/>
          <w:szCs w:val="26"/>
          <w:u w:val="single"/>
          <w:rtl/>
          <w:lang w:bidi="ar-EG"/>
        </w:rPr>
        <w:t xml:space="preserve"> </w:t>
      </w:r>
      <w:r>
        <w:rPr>
          <w:rFonts w:hint="cs"/>
          <w:sz w:val="26"/>
          <w:szCs w:val="26"/>
          <w:u w:val="single"/>
          <w:rtl/>
          <w:lang w:bidi="ar-EG"/>
        </w:rPr>
        <w:t xml:space="preserve">من </w:t>
      </w:r>
      <w:r>
        <w:rPr>
          <w:sz w:val="26"/>
          <w:szCs w:val="26"/>
          <w:u w:val="single"/>
          <w:rtl/>
          <w:lang w:bidi="ar-EG"/>
        </w:rPr>
        <w:t>خطة إدارة إزالة المواد</w:t>
      </w:r>
      <w:r>
        <w:rPr>
          <w:rFonts w:hint="cs"/>
          <w:sz w:val="26"/>
          <w:szCs w:val="26"/>
          <w:u w:val="single"/>
          <w:rtl/>
          <w:lang w:bidi="ar-LB"/>
        </w:rPr>
        <w:t xml:space="preserve"> الهيدروكلوروفلوروكربونية</w:t>
      </w:r>
      <w:r>
        <w:rPr>
          <w:sz w:val="26"/>
          <w:szCs w:val="26"/>
          <w:u w:val="single"/>
          <w:lang w:bidi="ar-EG"/>
        </w:rPr>
        <w:t xml:space="preserve"> </w:t>
      </w:r>
    </w:p>
    <w:p w:rsidR="00114EC4" w:rsidRDefault="00114EC4" w:rsidP="00114EC4">
      <w:pPr>
        <w:bidi/>
        <w:spacing w:before="240" w:after="120" w:line="216" w:lineRule="auto"/>
        <w:jc w:val="lowKashida"/>
        <w:rPr>
          <w:i/>
          <w:iCs/>
          <w:sz w:val="26"/>
          <w:szCs w:val="26"/>
          <w:rtl/>
          <w:lang w:bidi="ar-EG"/>
        </w:rPr>
      </w:pPr>
      <w:r>
        <w:rPr>
          <w:rFonts w:hint="cs"/>
          <w:i/>
          <w:iCs/>
          <w:sz w:val="26"/>
          <w:szCs w:val="26"/>
          <w:rtl/>
          <w:lang w:bidi="ar-EG"/>
        </w:rPr>
        <w:t>الإطار القانوني</w:t>
      </w:r>
    </w:p>
    <w:p w:rsidR="00114EC4" w:rsidRDefault="00114EC4" w:rsidP="00114EC4">
      <w:pPr>
        <w:bidi/>
        <w:spacing w:before="240" w:after="120" w:line="216" w:lineRule="auto"/>
        <w:jc w:val="lowKashida"/>
        <w:rPr>
          <w:sz w:val="26"/>
          <w:szCs w:val="26"/>
          <w:lang w:bidi="ar-LB"/>
        </w:rPr>
      </w:pPr>
      <w:r>
        <w:rPr>
          <w:rFonts w:hint="cs"/>
          <w:sz w:val="26"/>
          <w:szCs w:val="26"/>
          <w:rtl/>
        </w:rPr>
        <w:lastRenderedPageBreak/>
        <w:t>10</w:t>
      </w:r>
      <w:r w:rsidRPr="00D567C2">
        <w:rPr>
          <w:sz w:val="26"/>
          <w:szCs w:val="26"/>
          <w:rtl/>
          <w:lang w:bidi="ar-EG"/>
        </w:rPr>
        <w:t>-</w:t>
      </w:r>
      <w:r w:rsidRPr="00D567C2">
        <w:rPr>
          <w:sz w:val="26"/>
          <w:szCs w:val="26"/>
          <w:rtl/>
        </w:rPr>
        <w:tab/>
      </w:r>
      <w:r w:rsidRPr="00114EC4">
        <w:rPr>
          <w:sz w:val="26"/>
          <w:szCs w:val="26"/>
          <w:rtl/>
          <w:lang w:bidi="ar-LB"/>
        </w:rPr>
        <w:t>التزمت حكومة كوت ديفوار باللوائح دون الإقليمية</w:t>
      </w:r>
      <w:r>
        <w:rPr>
          <w:rFonts w:hint="cs"/>
          <w:sz w:val="26"/>
          <w:szCs w:val="26"/>
          <w:rtl/>
          <w:lang w:bidi="ar-LB"/>
        </w:rPr>
        <w:t xml:space="preserve"> ل</w:t>
      </w:r>
      <w:r w:rsidRPr="00114EC4">
        <w:rPr>
          <w:sz w:val="26"/>
          <w:szCs w:val="26"/>
          <w:rtl/>
          <w:lang w:bidi="ar-LB"/>
        </w:rPr>
        <w:t>ل</w:t>
      </w:r>
      <w:r>
        <w:rPr>
          <w:rFonts w:hint="cs"/>
          <w:sz w:val="26"/>
          <w:szCs w:val="26"/>
          <w:rtl/>
          <w:lang w:bidi="ar-LB"/>
        </w:rPr>
        <w:t>ا</w:t>
      </w:r>
      <w:r>
        <w:rPr>
          <w:sz w:val="26"/>
          <w:szCs w:val="26"/>
          <w:rtl/>
          <w:lang w:bidi="ar-LB"/>
        </w:rPr>
        <w:t>تحاد ا</w:t>
      </w:r>
      <w:r>
        <w:rPr>
          <w:rFonts w:hint="cs"/>
          <w:sz w:val="26"/>
          <w:szCs w:val="26"/>
          <w:rtl/>
          <w:lang w:bidi="ar-LB"/>
        </w:rPr>
        <w:t>لا</w:t>
      </w:r>
      <w:r w:rsidRPr="00114EC4">
        <w:rPr>
          <w:sz w:val="26"/>
          <w:szCs w:val="26"/>
          <w:rtl/>
          <w:lang w:bidi="ar-LB"/>
        </w:rPr>
        <w:t xml:space="preserve">قتصادي </w:t>
      </w:r>
      <w:r>
        <w:rPr>
          <w:sz w:val="26"/>
          <w:szCs w:val="26"/>
          <w:rtl/>
          <w:lang w:bidi="ar-LB"/>
        </w:rPr>
        <w:t>والنقدي لغرب أفريقي</w:t>
      </w:r>
      <w:r w:rsidRPr="00114EC4">
        <w:rPr>
          <w:sz w:val="26"/>
          <w:szCs w:val="26"/>
          <w:rtl/>
          <w:lang w:bidi="ar-LB"/>
        </w:rPr>
        <w:t>ا (</w:t>
      </w:r>
      <w:r w:rsidRPr="00114EC4">
        <w:rPr>
          <w:sz w:val="26"/>
          <w:szCs w:val="26"/>
          <w:lang w:bidi="ar-LB"/>
        </w:rPr>
        <w:t>UEMOA</w:t>
      </w:r>
      <w:r w:rsidRPr="00114EC4">
        <w:rPr>
          <w:sz w:val="26"/>
          <w:szCs w:val="26"/>
          <w:rtl/>
          <w:lang w:bidi="ar-LB"/>
        </w:rPr>
        <w:t>) التي تن</w:t>
      </w:r>
      <w:r>
        <w:rPr>
          <w:sz w:val="26"/>
          <w:szCs w:val="26"/>
          <w:rtl/>
          <w:lang w:bidi="ar-LB"/>
        </w:rPr>
        <w:t>سق إدارة المواد الخاضعة للرقابة</w:t>
      </w:r>
      <w:r w:rsidRPr="00114EC4">
        <w:rPr>
          <w:sz w:val="26"/>
          <w:szCs w:val="26"/>
          <w:rtl/>
          <w:lang w:bidi="ar-LB"/>
        </w:rPr>
        <w:t xml:space="preserve">، بما في ذلك </w:t>
      </w:r>
      <w:r>
        <w:rPr>
          <w:rFonts w:hint="cs"/>
          <w:sz w:val="26"/>
          <w:szCs w:val="26"/>
          <w:rtl/>
          <w:lang w:bidi="ar-LB"/>
        </w:rPr>
        <w:t>المواد الهيدروكلوروفلوروكربونية</w:t>
      </w:r>
      <w:r w:rsidRPr="00114EC4">
        <w:rPr>
          <w:sz w:val="26"/>
          <w:szCs w:val="26"/>
          <w:rtl/>
          <w:lang w:bidi="ar-LB"/>
        </w:rPr>
        <w:t xml:space="preserve">. يوجد في البلد إطار تشريعي وتنظيمي وقانوني معمول به لمراقبة استيراد واستخدام </w:t>
      </w:r>
      <w:r>
        <w:rPr>
          <w:rFonts w:hint="cs"/>
          <w:sz w:val="26"/>
          <w:szCs w:val="26"/>
          <w:rtl/>
          <w:lang w:bidi="ar-LB"/>
        </w:rPr>
        <w:t>المواد الهيدروكلوروفلوروكربونية</w:t>
      </w:r>
      <w:r w:rsidRPr="00114EC4">
        <w:rPr>
          <w:sz w:val="26"/>
          <w:szCs w:val="26"/>
          <w:rtl/>
          <w:lang w:bidi="ar-LB"/>
        </w:rPr>
        <w:t xml:space="preserve">، بما في ذلك نظام الحصص </w:t>
      </w:r>
      <w:r>
        <w:rPr>
          <w:rFonts w:hint="cs"/>
          <w:sz w:val="26"/>
          <w:szCs w:val="26"/>
          <w:rtl/>
          <w:lang w:bidi="ar-LB"/>
        </w:rPr>
        <w:t>للمواد الهيدرو</w:t>
      </w:r>
      <w:r w:rsidRPr="00114EC4">
        <w:rPr>
          <w:sz w:val="26"/>
          <w:szCs w:val="26"/>
          <w:rtl/>
          <w:lang w:bidi="ar-LB"/>
        </w:rPr>
        <w:t xml:space="preserve"> </w:t>
      </w:r>
      <w:r>
        <w:rPr>
          <w:rFonts w:hint="cs"/>
          <w:sz w:val="26"/>
          <w:szCs w:val="26"/>
          <w:rtl/>
          <w:lang w:bidi="ar-LB"/>
        </w:rPr>
        <w:t>كلوروفلوروكربونية</w:t>
      </w:r>
      <w:r w:rsidRPr="00114EC4">
        <w:rPr>
          <w:sz w:val="26"/>
          <w:szCs w:val="26"/>
          <w:rtl/>
          <w:lang w:bidi="ar-LB"/>
        </w:rPr>
        <w:t xml:space="preserve"> الذي دخل حيز التنفيذ في عام 2013 ؛ </w:t>
      </w:r>
      <w:r>
        <w:rPr>
          <w:rFonts w:hint="cs"/>
          <w:sz w:val="26"/>
          <w:szCs w:val="26"/>
          <w:rtl/>
          <w:lang w:bidi="ar-LB"/>
        </w:rPr>
        <w:t>و</w:t>
      </w:r>
      <w:r w:rsidRPr="00114EC4">
        <w:rPr>
          <w:sz w:val="26"/>
          <w:szCs w:val="26"/>
          <w:rtl/>
          <w:lang w:bidi="ar-LB"/>
        </w:rPr>
        <w:t>يحظر استيراد معدات التبريد وتكييف الهواء المستعملة</w:t>
      </w:r>
      <w:r>
        <w:rPr>
          <w:rFonts w:hint="cs"/>
          <w:sz w:val="26"/>
          <w:szCs w:val="26"/>
          <w:rtl/>
          <w:lang w:bidi="ar-LB"/>
        </w:rPr>
        <w:t xml:space="preserve"> القائمة</w:t>
      </w:r>
      <w:r w:rsidRPr="00114EC4">
        <w:rPr>
          <w:sz w:val="26"/>
          <w:szCs w:val="26"/>
          <w:rtl/>
          <w:lang w:bidi="ar-LB"/>
        </w:rPr>
        <w:t xml:space="preserve"> على</w:t>
      </w:r>
      <w:r>
        <w:rPr>
          <w:rFonts w:hint="cs"/>
          <w:sz w:val="26"/>
          <w:szCs w:val="26"/>
          <w:rtl/>
          <w:lang w:bidi="ar-LB"/>
        </w:rPr>
        <w:t xml:space="preserve"> الهيدروكلوروفلوروكربون 22</w:t>
      </w:r>
      <w:r w:rsidRPr="00114EC4">
        <w:rPr>
          <w:sz w:val="26"/>
          <w:szCs w:val="26"/>
          <w:rtl/>
          <w:lang w:bidi="ar-LB"/>
        </w:rPr>
        <w:t xml:space="preserve">. تتولى مديرية التجارة إصدار حصص استيراد </w:t>
      </w:r>
      <w:r>
        <w:rPr>
          <w:rFonts w:hint="cs"/>
          <w:sz w:val="26"/>
          <w:szCs w:val="26"/>
          <w:rtl/>
          <w:lang w:bidi="ar-LB"/>
        </w:rPr>
        <w:t>المواد الهيدروكلوروفلوروكربونية</w:t>
      </w:r>
      <w:r w:rsidRPr="00114EC4">
        <w:rPr>
          <w:sz w:val="26"/>
          <w:szCs w:val="26"/>
          <w:rtl/>
          <w:lang w:bidi="ar-LB"/>
        </w:rPr>
        <w:t xml:space="preserve"> بعد التشاور مع وحدة الأوزون الوطنية.</w:t>
      </w:r>
      <w:r>
        <w:rPr>
          <w:rFonts w:hint="cs"/>
          <w:sz w:val="26"/>
          <w:szCs w:val="26"/>
          <w:rtl/>
          <w:lang w:bidi="ar-LB"/>
        </w:rPr>
        <w:t xml:space="preserve">  </w:t>
      </w:r>
    </w:p>
    <w:p w:rsidR="00114EC4" w:rsidRPr="008E308B" w:rsidRDefault="00114EC4" w:rsidP="00114EC4">
      <w:pPr>
        <w:bidi/>
        <w:spacing w:before="240" w:after="120" w:line="216" w:lineRule="auto"/>
        <w:jc w:val="lowKashida"/>
        <w:rPr>
          <w:sz w:val="26"/>
          <w:szCs w:val="26"/>
          <w:rtl/>
          <w:lang w:val="en-US" w:bidi="ar-LB"/>
        </w:rPr>
      </w:pPr>
      <w:r w:rsidRPr="008E308B">
        <w:rPr>
          <w:rFonts w:hint="cs"/>
          <w:i/>
          <w:iCs/>
          <w:sz w:val="26"/>
          <w:szCs w:val="26"/>
          <w:rtl/>
          <w:lang w:bidi="ar-EG"/>
        </w:rPr>
        <w:t>قطاع خدمة التبريد</w:t>
      </w:r>
    </w:p>
    <w:p w:rsidR="00114EC4" w:rsidRDefault="00114EC4" w:rsidP="00114EC4">
      <w:pPr>
        <w:bidi/>
        <w:spacing w:before="240" w:after="120" w:line="216" w:lineRule="auto"/>
        <w:jc w:val="lowKashida"/>
        <w:rPr>
          <w:sz w:val="26"/>
          <w:szCs w:val="26"/>
          <w:rtl/>
        </w:rPr>
      </w:pPr>
      <w:r>
        <w:rPr>
          <w:rFonts w:hint="cs"/>
          <w:sz w:val="26"/>
          <w:szCs w:val="26"/>
          <w:rtl/>
        </w:rPr>
        <w:t>11</w:t>
      </w:r>
      <w:r w:rsidRPr="00D567C2">
        <w:rPr>
          <w:sz w:val="26"/>
          <w:szCs w:val="26"/>
          <w:rtl/>
          <w:lang w:bidi="ar-EG"/>
        </w:rPr>
        <w:t>-</w:t>
      </w:r>
      <w:r w:rsidRPr="00D567C2">
        <w:rPr>
          <w:sz w:val="26"/>
          <w:szCs w:val="26"/>
          <w:rtl/>
        </w:rPr>
        <w:tab/>
      </w:r>
      <w:r>
        <w:rPr>
          <w:rFonts w:hint="cs"/>
          <w:sz w:val="26"/>
          <w:szCs w:val="26"/>
          <w:rtl/>
        </w:rPr>
        <w:t>تم تنفيذ الأنشطة التالية:</w:t>
      </w:r>
    </w:p>
    <w:p w:rsidR="00114EC4" w:rsidRPr="00A62032" w:rsidRDefault="00114EC4" w:rsidP="00592168">
      <w:pPr>
        <w:numPr>
          <w:ilvl w:val="0"/>
          <w:numId w:val="24"/>
        </w:numPr>
        <w:bidi/>
        <w:spacing w:before="240" w:after="120" w:line="216" w:lineRule="auto"/>
        <w:ind w:left="990" w:hanging="540"/>
        <w:jc w:val="lowKashida"/>
        <w:rPr>
          <w:sz w:val="26"/>
          <w:szCs w:val="26"/>
          <w:lang w:bidi="ar-EG"/>
        </w:rPr>
      </w:pPr>
      <w:r>
        <w:rPr>
          <w:rFonts w:hint="cs"/>
          <w:sz w:val="26"/>
          <w:szCs w:val="26"/>
          <w:rtl/>
          <w:lang w:val="en-US" w:bidi="ar-LB"/>
        </w:rPr>
        <w:t>تم عقد ثماني حلقات عمل لتدريب 240 موظفاً من موظفي الجمارك على مراقبة وتحديد المواد الهيدروكلوروفلوروكربونية والمعدات القائمة على المواد الهيدروكلوروفلوروكربونية، بالإضافة إلى الاتجار غير المشروع؛</w:t>
      </w:r>
    </w:p>
    <w:p w:rsidR="00114EC4" w:rsidRDefault="00114EC4" w:rsidP="00592168">
      <w:pPr>
        <w:numPr>
          <w:ilvl w:val="0"/>
          <w:numId w:val="24"/>
        </w:numPr>
        <w:bidi/>
        <w:spacing w:before="240" w:after="120" w:line="216" w:lineRule="auto"/>
        <w:ind w:left="990" w:hanging="540"/>
        <w:jc w:val="lowKashida"/>
        <w:rPr>
          <w:sz w:val="26"/>
          <w:szCs w:val="26"/>
          <w:lang w:bidi="ar-EG"/>
        </w:rPr>
      </w:pPr>
      <w:r>
        <w:rPr>
          <w:rFonts w:hint="cs"/>
          <w:sz w:val="26"/>
          <w:szCs w:val="26"/>
          <w:rtl/>
          <w:lang w:bidi="ar-EG"/>
        </w:rPr>
        <w:t xml:space="preserve"> تم عقد تسع حلقات عمل لتدريب 315 فنياً من فنيي التبريد حول الممارسات الجيدة في التبريد والمناولة الآمنة للتقنيات القائمة على الهيدروكربون؛ و</w:t>
      </w:r>
    </w:p>
    <w:p w:rsidR="00114EC4" w:rsidRDefault="00114EC4" w:rsidP="00592168">
      <w:pPr>
        <w:pStyle w:val="ListParagraph"/>
        <w:numPr>
          <w:ilvl w:val="0"/>
          <w:numId w:val="25"/>
        </w:numPr>
        <w:bidi/>
        <w:spacing w:before="240" w:after="120" w:line="216" w:lineRule="auto"/>
        <w:ind w:left="990" w:hanging="540"/>
        <w:jc w:val="lowKashida"/>
        <w:rPr>
          <w:sz w:val="26"/>
          <w:szCs w:val="26"/>
          <w:lang w:bidi="ar-EG"/>
        </w:rPr>
      </w:pPr>
      <w:r>
        <w:rPr>
          <w:rFonts w:hint="cs"/>
          <w:sz w:val="26"/>
          <w:szCs w:val="26"/>
          <w:rtl/>
          <w:lang w:bidi="ar-EG"/>
        </w:rPr>
        <w:t xml:space="preserve">تم شراء </w:t>
      </w:r>
      <w:r>
        <w:rPr>
          <w:sz w:val="26"/>
          <w:szCs w:val="26"/>
          <w:rtl/>
          <w:lang w:bidi="ar-EG"/>
        </w:rPr>
        <w:t>معدات و</w:t>
      </w:r>
      <w:r w:rsidRPr="006E09B5">
        <w:rPr>
          <w:sz w:val="26"/>
          <w:szCs w:val="26"/>
          <w:rtl/>
          <w:lang w:bidi="ar-EG"/>
        </w:rPr>
        <w:t xml:space="preserve">أدوات </w:t>
      </w:r>
      <w:r>
        <w:rPr>
          <w:rFonts w:hint="cs"/>
          <w:sz w:val="26"/>
          <w:szCs w:val="26"/>
          <w:rtl/>
          <w:lang w:bidi="ar-EG"/>
        </w:rPr>
        <w:t>الخدمة (مثل وحدات الاسترداد</w:t>
      </w:r>
      <w:r w:rsidRPr="00114EC4">
        <w:rPr>
          <w:rFonts w:hint="cs"/>
          <w:sz w:val="26"/>
          <w:szCs w:val="26"/>
          <w:rtl/>
          <w:lang w:bidi="ar-EG"/>
        </w:rPr>
        <w:t xml:space="preserve"> </w:t>
      </w:r>
      <w:r>
        <w:rPr>
          <w:rFonts w:hint="cs"/>
          <w:sz w:val="26"/>
          <w:szCs w:val="26"/>
          <w:rtl/>
          <w:lang w:bidi="ar-EG"/>
        </w:rPr>
        <w:t>وأجهزة كشف</w:t>
      </w:r>
      <w:r>
        <w:rPr>
          <w:sz w:val="26"/>
          <w:szCs w:val="26"/>
          <w:rtl/>
          <w:lang w:bidi="ar-EG"/>
        </w:rPr>
        <w:t xml:space="preserve"> التسريب</w:t>
      </w:r>
      <w:r>
        <w:rPr>
          <w:rFonts w:hint="cs"/>
          <w:sz w:val="26"/>
          <w:szCs w:val="26"/>
          <w:rtl/>
          <w:lang w:bidi="ar-EG"/>
        </w:rPr>
        <w:t xml:space="preserve"> وأجهزة التعرف على غازات التبريد ووحدات </w:t>
      </w:r>
      <w:r w:rsidRPr="00114EC4">
        <w:rPr>
          <w:sz w:val="26"/>
          <w:szCs w:val="26"/>
          <w:rtl/>
          <w:lang w:bidi="ar-EG"/>
        </w:rPr>
        <w:t>اللحام بالنحاس الأصفر واللحام</w:t>
      </w:r>
      <w:r>
        <w:rPr>
          <w:rFonts w:hint="cs"/>
          <w:sz w:val="26"/>
          <w:szCs w:val="26"/>
          <w:rtl/>
          <w:lang w:bidi="ar-EG"/>
        </w:rPr>
        <w:t xml:space="preserve"> ومضخات التفريغ والأنابيب المتفرعة ومجموعات الأدوات)؛ وتوفير المعدات ومجموعات الأدوات لمركز التدريب المهني (</w:t>
      </w:r>
      <w:r w:rsidRPr="0091499B">
        <w:rPr>
          <w:lang w:val="en-CA"/>
        </w:rPr>
        <w:t xml:space="preserve">Centre de </w:t>
      </w:r>
      <w:proofErr w:type="spellStart"/>
      <w:r w:rsidRPr="0091499B">
        <w:rPr>
          <w:lang w:val="en-CA"/>
        </w:rPr>
        <w:t>Perfectionnement</w:t>
      </w:r>
      <w:proofErr w:type="spellEnd"/>
      <w:r w:rsidRPr="0091499B">
        <w:rPr>
          <w:lang w:val="en-CA"/>
        </w:rPr>
        <w:t xml:space="preserve"> aux Métiers de </w:t>
      </w:r>
      <w:proofErr w:type="spellStart"/>
      <w:r w:rsidRPr="0091499B">
        <w:rPr>
          <w:lang w:val="en-CA"/>
        </w:rPr>
        <w:t>Mécanique</w:t>
      </w:r>
      <w:proofErr w:type="spellEnd"/>
      <w:r w:rsidRPr="0091499B">
        <w:rPr>
          <w:lang w:val="en-CA"/>
        </w:rPr>
        <w:t xml:space="preserve"> et </w:t>
      </w:r>
      <w:proofErr w:type="spellStart"/>
      <w:r w:rsidRPr="0091499B">
        <w:rPr>
          <w:lang w:val="en-CA"/>
        </w:rPr>
        <w:t>d’Electricité</w:t>
      </w:r>
      <w:proofErr w:type="spellEnd"/>
      <w:r w:rsidRPr="0091499B">
        <w:rPr>
          <w:lang w:val="en-CA"/>
        </w:rPr>
        <w:t xml:space="preserve"> (CPMME)</w:t>
      </w:r>
      <w:r>
        <w:rPr>
          <w:rFonts w:hint="cs"/>
          <w:sz w:val="26"/>
          <w:szCs w:val="26"/>
          <w:rtl/>
          <w:lang w:bidi="ar-EG"/>
        </w:rPr>
        <w:t>)؛ وتدريب المدربين على استخدام المعدات المشتراة.</w:t>
      </w:r>
    </w:p>
    <w:p w:rsidR="00114EC4" w:rsidRDefault="00114EC4" w:rsidP="00114EC4">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rsidR="00114EC4" w:rsidRDefault="00114EC4" w:rsidP="00114EC4">
      <w:pPr>
        <w:bidi/>
        <w:spacing w:before="240" w:after="120" w:line="216" w:lineRule="auto"/>
        <w:jc w:val="lowKashida"/>
        <w:rPr>
          <w:sz w:val="26"/>
          <w:szCs w:val="26"/>
        </w:rPr>
      </w:pPr>
      <w:r>
        <w:rPr>
          <w:rFonts w:hint="cs"/>
          <w:sz w:val="26"/>
          <w:szCs w:val="26"/>
          <w:rtl/>
        </w:rPr>
        <w:t>12</w:t>
      </w:r>
      <w:r w:rsidRPr="00D567C2">
        <w:rPr>
          <w:sz w:val="26"/>
          <w:szCs w:val="26"/>
          <w:rtl/>
          <w:lang w:bidi="ar-EG"/>
        </w:rPr>
        <w:t>-</w:t>
      </w:r>
      <w:r w:rsidRPr="00D567C2">
        <w:rPr>
          <w:sz w:val="26"/>
          <w:szCs w:val="26"/>
          <w:rtl/>
        </w:rPr>
        <w:tab/>
      </w:r>
      <w:r>
        <w:rPr>
          <w:rFonts w:hint="cs"/>
          <w:sz w:val="26"/>
          <w:szCs w:val="26"/>
          <w:rtl/>
        </w:rPr>
        <w:t xml:space="preserve">قامت وحدة الأوزون الوطنية، </w:t>
      </w:r>
      <w:r w:rsidRPr="00114EC4">
        <w:rPr>
          <w:sz w:val="26"/>
          <w:szCs w:val="26"/>
          <w:rtl/>
        </w:rPr>
        <w:t>بمسا</w:t>
      </w:r>
      <w:r>
        <w:rPr>
          <w:sz w:val="26"/>
          <w:szCs w:val="26"/>
          <w:rtl/>
        </w:rPr>
        <w:t>عدة خبير تبريد واحد وخبير جمركي</w:t>
      </w:r>
      <w:r w:rsidRPr="00114EC4">
        <w:rPr>
          <w:sz w:val="26"/>
          <w:szCs w:val="26"/>
          <w:rtl/>
        </w:rPr>
        <w:t xml:space="preserve">، بمراقبة أنشطة </w:t>
      </w:r>
      <w:r>
        <w:rPr>
          <w:rFonts w:hint="cs"/>
          <w:sz w:val="26"/>
          <w:szCs w:val="26"/>
          <w:rtl/>
        </w:rPr>
        <w:t>خطة إدارة إزالة المواد الهيدروكلوروفلوروكربونية،</w:t>
      </w:r>
      <w:r w:rsidRPr="00114EC4">
        <w:rPr>
          <w:sz w:val="26"/>
          <w:szCs w:val="26"/>
          <w:rtl/>
        </w:rPr>
        <w:t xml:space="preserve"> وجمع البيانات ذات الصلة بما في ذلك دعم الخبير المستقل المعين ل</w:t>
      </w:r>
      <w:r>
        <w:rPr>
          <w:rFonts w:hint="cs"/>
          <w:sz w:val="26"/>
          <w:szCs w:val="26"/>
          <w:rtl/>
        </w:rPr>
        <w:t>إجراء ا</w:t>
      </w:r>
      <w:r w:rsidRPr="00114EC4">
        <w:rPr>
          <w:sz w:val="26"/>
          <w:szCs w:val="26"/>
          <w:rtl/>
        </w:rPr>
        <w:t xml:space="preserve">لتحقق المستقل. </w:t>
      </w:r>
      <w:r>
        <w:rPr>
          <w:rFonts w:hint="cs"/>
          <w:sz w:val="26"/>
          <w:szCs w:val="26"/>
          <w:rtl/>
        </w:rPr>
        <w:t>ويوفر</w:t>
      </w:r>
      <w:r w:rsidRPr="00114EC4">
        <w:rPr>
          <w:sz w:val="26"/>
          <w:szCs w:val="26"/>
          <w:rtl/>
        </w:rPr>
        <w:t xml:space="preserve"> الجدول 3 تفاصيل النفقات التي تكبدتها وحدة</w:t>
      </w:r>
      <w:r>
        <w:rPr>
          <w:rFonts w:hint="cs"/>
          <w:sz w:val="26"/>
          <w:szCs w:val="26"/>
          <w:rtl/>
        </w:rPr>
        <w:t xml:space="preserve"> تنفيذ ورصد المشاريع.</w:t>
      </w:r>
    </w:p>
    <w:p w:rsidR="00592168" w:rsidRPr="00592168" w:rsidRDefault="00592168" w:rsidP="00592168">
      <w:pPr>
        <w:bidi/>
        <w:spacing w:before="240" w:after="120" w:line="216" w:lineRule="auto"/>
        <w:jc w:val="lowKashida"/>
        <w:rPr>
          <w:sz w:val="12"/>
          <w:szCs w:val="12"/>
          <w:rtl/>
        </w:rPr>
      </w:pPr>
    </w:p>
    <w:p w:rsidR="00114EC4" w:rsidRPr="008F289F" w:rsidRDefault="00114EC4" w:rsidP="00114EC4">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rFonts w:hint="cs"/>
          <w:b/>
          <w:bCs/>
          <w:sz w:val="26"/>
          <w:szCs w:val="26"/>
          <w:rtl/>
          <w:lang w:val="en-US" w:bidi="ar-EG"/>
        </w:rPr>
        <w:t>3</w:t>
      </w:r>
      <w:r w:rsidRPr="008F289F">
        <w:rPr>
          <w:b/>
          <w:bCs/>
          <w:sz w:val="26"/>
          <w:szCs w:val="26"/>
          <w:rtl/>
          <w:lang w:val="en-US" w:bidi="ar-LB"/>
        </w:rPr>
        <w:t xml:space="preserve">: </w:t>
      </w:r>
      <w:r>
        <w:rPr>
          <w:rFonts w:hint="cs"/>
          <w:b/>
          <w:bCs/>
          <w:sz w:val="26"/>
          <w:szCs w:val="26"/>
          <w:rtl/>
          <w:lang w:val="en-US" w:bidi="ar-LB"/>
        </w:rPr>
        <w:t>النفقات التي تكبدتها وحدة تنفيذ ورصد المشاريع في كوت ديفوار</w:t>
      </w:r>
      <w:r w:rsidRPr="008F289F">
        <w:rPr>
          <w:b/>
          <w:bCs/>
          <w:sz w:val="26"/>
          <w:szCs w:val="26"/>
          <w:rtl/>
          <w:lang w:bidi="ar-EG"/>
        </w:rPr>
        <w:t xml:space="preserve"> (</w:t>
      </w:r>
      <w:r>
        <w:rPr>
          <w:rFonts w:hint="cs"/>
          <w:b/>
          <w:bCs/>
          <w:sz w:val="26"/>
          <w:szCs w:val="26"/>
          <w:rtl/>
          <w:lang w:bidi="ar-EG"/>
        </w:rPr>
        <w:t>دولار أمريكي</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364"/>
        <w:gridCol w:w="1260"/>
        <w:gridCol w:w="1260"/>
        <w:gridCol w:w="1260"/>
        <w:gridCol w:w="1515"/>
      </w:tblGrid>
      <w:tr w:rsidR="00114EC4" w:rsidRPr="00592168" w:rsidTr="00A24ED0">
        <w:tc>
          <w:tcPr>
            <w:tcW w:w="2254" w:type="dxa"/>
            <w:vMerge w:val="restart"/>
          </w:tcPr>
          <w:p w:rsidR="00114EC4" w:rsidRPr="00592168" w:rsidRDefault="00114EC4" w:rsidP="00A24ED0">
            <w:pPr>
              <w:bidi/>
              <w:spacing w:line="216" w:lineRule="auto"/>
              <w:jc w:val="lowKashida"/>
              <w:rPr>
                <w:b/>
                <w:bCs/>
                <w:sz w:val="22"/>
                <w:szCs w:val="22"/>
                <w:lang w:val="en-US" w:bidi="ar-EG"/>
              </w:rPr>
            </w:pPr>
            <w:r w:rsidRPr="00592168">
              <w:rPr>
                <w:rFonts w:hint="cs"/>
                <w:b/>
                <w:bCs/>
                <w:sz w:val="22"/>
                <w:szCs w:val="22"/>
                <w:rtl/>
                <w:lang w:bidi="ar-EG"/>
              </w:rPr>
              <w:t>التفاصيل</w:t>
            </w:r>
          </w:p>
        </w:tc>
        <w:tc>
          <w:tcPr>
            <w:tcW w:w="2624" w:type="dxa"/>
            <w:gridSpan w:val="2"/>
          </w:tcPr>
          <w:p w:rsidR="00114EC4" w:rsidRPr="00592168" w:rsidRDefault="00114EC4" w:rsidP="00A24ED0">
            <w:pPr>
              <w:widowControl w:val="0"/>
              <w:bidi/>
              <w:jc w:val="center"/>
              <w:rPr>
                <w:b/>
                <w:bCs/>
                <w:sz w:val="22"/>
                <w:szCs w:val="22"/>
                <w:lang w:val="en-US" w:bidi="ar-EG"/>
              </w:rPr>
            </w:pPr>
            <w:r w:rsidRPr="00592168">
              <w:rPr>
                <w:rFonts w:hint="cs"/>
                <w:b/>
                <w:bCs/>
                <w:sz w:val="22"/>
                <w:szCs w:val="22"/>
                <w:rtl/>
                <w:lang w:val="en-US" w:bidi="ar-EG"/>
              </w:rPr>
              <w:t>الشريحة الأولى</w:t>
            </w:r>
          </w:p>
        </w:tc>
        <w:tc>
          <w:tcPr>
            <w:tcW w:w="2520" w:type="dxa"/>
            <w:gridSpan w:val="2"/>
          </w:tcPr>
          <w:p w:rsidR="00114EC4" w:rsidRPr="00592168" w:rsidRDefault="00114EC4" w:rsidP="00A24ED0">
            <w:pPr>
              <w:widowControl w:val="0"/>
              <w:bidi/>
              <w:jc w:val="center"/>
              <w:rPr>
                <w:b/>
                <w:bCs/>
                <w:sz w:val="22"/>
                <w:szCs w:val="22"/>
                <w:lang w:val="en-US" w:bidi="ar-EG"/>
              </w:rPr>
            </w:pPr>
            <w:r w:rsidRPr="00592168">
              <w:rPr>
                <w:rFonts w:hint="cs"/>
                <w:b/>
                <w:bCs/>
                <w:sz w:val="22"/>
                <w:szCs w:val="22"/>
                <w:rtl/>
                <w:lang w:val="en-US" w:bidi="ar-EG"/>
              </w:rPr>
              <w:t>الشريحة الثانية</w:t>
            </w:r>
          </w:p>
        </w:tc>
        <w:tc>
          <w:tcPr>
            <w:tcW w:w="1515" w:type="dxa"/>
            <w:vMerge w:val="restart"/>
          </w:tcPr>
          <w:p w:rsidR="00114EC4" w:rsidRPr="00592168" w:rsidRDefault="00114EC4" w:rsidP="00A24ED0">
            <w:pPr>
              <w:keepNext/>
              <w:widowControl w:val="0"/>
              <w:bidi/>
              <w:jc w:val="center"/>
              <w:rPr>
                <w:b/>
                <w:bCs/>
                <w:sz w:val="22"/>
                <w:szCs w:val="22"/>
                <w:lang w:val="en-US" w:bidi="ar-EG"/>
              </w:rPr>
            </w:pPr>
            <w:r w:rsidRPr="00592168">
              <w:rPr>
                <w:rFonts w:hint="cs"/>
                <w:b/>
                <w:bCs/>
                <w:sz w:val="22"/>
                <w:szCs w:val="22"/>
                <w:rtl/>
                <w:lang w:val="en-US" w:bidi="ar-EG"/>
              </w:rPr>
              <w:t>المجموع - الفعلية</w:t>
            </w:r>
          </w:p>
        </w:tc>
      </w:tr>
      <w:tr w:rsidR="00114EC4" w:rsidRPr="00592168" w:rsidTr="00114EC4">
        <w:tc>
          <w:tcPr>
            <w:tcW w:w="2254" w:type="dxa"/>
            <w:vMerge/>
          </w:tcPr>
          <w:p w:rsidR="00114EC4" w:rsidRPr="00592168" w:rsidRDefault="00114EC4" w:rsidP="00A24ED0">
            <w:pPr>
              <w:bidi/>
              <w:spacing w:line="216" w:lineRule="auto"/>
              <w:jc w:val="lowKashida"/>
              <w:rPr>
                <w:sz w:val="22"/>
                <w:szCs w:val="22"/>
                <w:rtl/>
                <w:lang w:val="en-US" w:bidi="ar-LB"/>
              </w:rPr>
            </w:pPr>
          </w:p>
        </w:tc>
        <w:tc>
          <w:tcPr>
            <w:tcW w:w="1364" w:type="dxa"/>
            <w:vAlign w:val="bottom"/>
          </w:tcPr>
          <w:p w:rsidR="00114EC4" w:rsidRPr="00592168" w:rsidRDefault="00114EC4" w:rsidP="00A24ED0">
            <w:pPr>
              <w:bidi/>
              <w:spacing w:line="216" w:lineRule="auto"/>
              <w:jc w:val="lowKashida"/>
              <w:rPr>
                <w:b/>
                <w:bCs/>
                <w:sz w:val="22"/>
                <w:szCs w:val="22"/>
                <w:lang w:val="en-US" w:bidi="ar-LB"/>
              </w:rPr>
            </w:pPr>
            <w:r w:rsidRPr="00592168">
              <w:rPr>
                <w:rFonts w:hint="cs"/>
                <w:b/>
                <w:bCs/>
                <w:sz w:val="22"/>
                <w:szCs w:val="22"/>
                <w:rtl/>
                <w:lang w:val="en-US" w:bidi="ar-LB"/>
              </w:rPr>
              <w:t>الميزانية</w:t>
            </w:r>
          </w:p>
        </w:tc>
        <w:tc>
          <w:tcPr>
            <w:tcW w:w="1260" w:type="dxa"/>
          </w:tcPr>
          <w:p w:rsidR="00114EC4" w:rsidRPr="00592168" w:rsidRDefault="00114EC4" w:rsidP="00A24ED0">
            <w:pPr>
              <w:bidi/>
              <w:spacing w:line="216" w:lineRule="auto"/>
              <w:jc w:val="lowKashida"/>
              <w:rPr>
                <w:b/>
                <w:bCs/>
                <w:sz w:val="22"/>
                <w:szCs w:val="22"/>
                <w:lang w:val="en-US" w:bidi="ar-LB"/>
              </w:rPr>
            </w:pPr>
            <w:r w:rsidRPr="00592168">
              <w:rPr>
                <w:rFonts w:hint="cs"/>
                <w:b/>
                <w:bCs/>
                <w:sz w:val="22"/>
                <w:szCs w:val="22"/>
                <w:rtl/>
                <w:lang w:val="en-US" w:bidi="ar-LB"/>
              </w:rPr>
              <w:t>الفعلية</w:t>
            </w:r>
          </w:p>
        </w:tc>
        <w:tc>
          <w:tcPr>
            <w:tcW w:w="1260" w:type="dxa"/>
          </w:tcPr>
          <w:p w:rsidR="00114EC4" w:rsidRPr="00592168" w:rsidRDefault="00114EC4" w:rsidP="00A24ED0">
            <w:pPr>
              <w:widowControl w:val="0"/>
              <w:bidi/>
              <w:spacing w:line="216" w:lineRule="auto"/>
              <w:jc w:val="lowKashida"/>
              <w:rPr>
                <w:b/>
                <w:bCs/>
                <w:sz w:val="22"/>
                <w:szCs w:val="22"/>
                <w:lang w:val="en-US" w:bidi="ar-LB"/>
              </w:rPr>
            </w:pPr>
            <w:r w:rsidRPr="00592168">
              <w:rPr>
                <w:rFonts w:hint="cs"/>
                <w:b/>
                <w:bCs/>
                <w:sz w:val="22"/>
                <w:szCs w:val="22"/>
                <w:rtl/>
                <w:lang w:val="en-US" w:bidi="ar-LB"/>
              </w:rPr>
              <w:t>الميزانية</w:t>
            </w:r>
          </w:p>
        </w:tc>
        <w:tc>
          <w:tcPr>
            <w:tcW w:w="1260" w:type="dxa"/>
          </w:tcPr>
          <w:p w:rsidR="00114EC4" w:rsidRPr="00592168" w:rsidRDefault="00114EC4" w:rsidP="00A24ED0">
            <w:pPr>
              <w:widowControl w:val="0"/>
              <w:bidi/>
              <w:spacing w:line="216" w:lineRule="auto"/>
              <w:jc w:val="lowKashida"/>
              <w:rPr>
                <w:b/>
                <w:bCs/>
                <w:sz w:val="22"/>
                <w:szCs w:val="22"/>
                <w:lang w:val="en-US" w:bidi="ar-LB"/>
              </w:rPr>
            </w:pPr>
            <w:r w:rsidRPr="00592168">
              <w:rPr>
                <w:rFonts w:hint="cs"/>
                <w:b/>
                <w:bCs/>
                <w:sz w:val="22"/>
                <w:szCs w:val="22"/>
                <w:rtl/>
                <w:lang w:val="en-US" w:bidi="ar-LB"/>
              </w:rPr>
              <w:t>الفعلية</w:t>
            </w:r>
          </w:p>
        </w:tc>
        <w:tc>
          <w:tcPr>
            <w:tcW w:w="1515" w:type="dxa"/>
            <w:vMerge/>
          </w:tcPr>
          <w:p w:rsidR="00114EC4" w:rsidRPr="00592168" w:rsidRDefault="00114EC4" w:rsidP="00A24ED0">
            <w:pPr>
              <w:widowControl w:val="0"/>
              <w:bidi/>
              <w:spacing w:line="216" w:lineRule="auto"/>
              <w:jc w:val="lowKashida"/>
              <w:rPr>
                <w:sz w:val="22"/>
                <w:szCs w:val="22"/>
                <w:lang w:val="en-US" w:bidi="ar-LB"/>
              </w:rPr>
            </w:pP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الموظفون والمستشارون</w:t>
            </w:r>
          </w:p>
        </w:tc>
        <w:tc>
          <w:tcPr>
            <w:tcW w:w="1364"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35,000</w:t>
            </w:r>
          </w:p>
        </w:tc>
        <w:tc>
          <w:tcPr>
            <w:tcW w:w="1260"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35,000</w:t>
            </w:r>
          </w:p>
        </w:tc>
        <w:tc>
          <w:tcPr>
            <w:tcW w:w="1260"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25,000</w:t>
            </w:r>
          </w:p>
        </w:tc>
        <w:tc>
          <w:tcPr>
            <w:tcW w:w="1260"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25,000</w:t>
            </w:r>
          </w:p>
        </w:tc>
        <w:tc>
          <w:tcPr>
            <w:tcW w:w="1515"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60,000</w:t>
            </w: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الايجار</w:t>
            </w:r>
          </w:p>
        </w:tc>
        <w:tc>
          <w:tcPr>
            <w:tcW w:w="136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515"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السفر</w:t>
            </w:r>
          </w:p>
        </w:tc>
        <w:tc>
          <w:tcPr>
            <w:tcW w:w="136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515"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10,000</w:t>
            </w: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حلقات العمل/الاجتماعات</w:t>
            </w:r>
          </w:p>
        </w:tc>
        <w:tc>
          <w:tcPr>
            <w:tcW w:w="136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515"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10,000</w:t>
            </w: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التواصل</w:t>
            </w:r>
          </w:p>
        </w:tc>
        <w:tc>
          <w:tcPr>
            <w:tcW w:w="136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5,000</w:t>
            </w:r>
          </w:p>
        </w:tc>
        <w:tc>
          <w:tcPr>
            <w:tcW w:w="1515"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10,000</w:t>
            </w:r>
          </w:p>
        </w:tc>
      </w:tr>
      <w:tr w:rsidR="00114EC4" w:rsidRPr="00592168" w:rsidTr="00114EC4">
        <w:tc>
          <w:tcPr>
            <w:tcW w:w="225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غيره</w:t>
            </w:r>
          </w:p>
        </w:tc>
        <w:tc>
          <w:tcPr>
            <w:tcW w:w="1364"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260"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c>
          <w:tcPr>
            <w:tcW w:w="1515"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0</w:t>
            </w:r>
          </w:p>
        </w:tc>
      </w:tr>
      <w:tr w:rsidR="00114EC4" w:rsidRPr="00592168" w:rsidTr="00114EC4">
        <w:tc>
          <w:tcPr>
            <w:tcW w:w="2254"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المجموع</w:t>
            </w:r>
          </w:p>
        </w:tc>
        <w:tc>
          <w:tcPr>
            <w:tcW w:w="1364"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50,000</w:t>
            </w:r>
          </w:p>
        </w:tc>
        <w:tc>
          <w:tcPr>
            <w:tcW w:w="1260"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50,000</w:t>
            </w:r>
          </w:p>
        </w:tc>
        <w:tc>
          <w:tcPr>
            <w:tcW w:w="1260"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90,000</w:t>
            </w:r>
          </w:p>
        </w:tc>
        <w:tc>
          <w:tcPr>
            <w:tcW w:w="1260"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40,000</w:t>
            </w:r>
          </w:p>
        </w:tc>
        <w:tc>
          <w:tcPr>
            <w:tcW w:w="1515"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90,000</w:t>
            </w:r>
          </w:p>
        </w:tc>
      </w:tr>
    </w:tbl>
    <w:p w:rsidR="00114EC4" w:rsidRDefault="00114EC4" w:rsidP="00114EC4">
      <w:pPr>
        <w:bidi/>
        <w:spacing w:before="240" w:after="120" w:line="216" w:lineRule="auto"/>
        <w:jc w:val="lowKashida"/>
        <w:rPr>
          <w:sz w:val="26"/>
          <w:szCs w:val="26"/>
          <w:u w:val="single"/>
          <w:rtl/>
          <w:lang w:val="en-US" w:bidi="ar-LB"/>
        </w:rPr>
      </w:pPr>
    </w:p>
    <w:p w:rsidR="00114EC4" w:rsidRDefault="00114EC4" w:rsidP="00114EC4">
      <w:pPr>
        <w:bidi/>
        <w:spacing w:before="240" w:after="120" w:line="216" w:lineRule="auto"/>
        <w:jc w:val="lowKashida"/>
        <w:rPr>
          <w:sz w:val="26"/>
          <w:szCs w:val="26"/>
          <w:u w:val="single"/>
          <w:rtl/>
          <w:lang w:bidi="ar-EG"/>
        </w:rPr>
      </w:pPr>
      <w:r w:rsidRPr="00F023FA">
        <w:rPr>
          <w:rFonts w:hint="cs"/>
          <w:sz w:val="26"/>
          <w:szCs w:val="26"/>
          <w:u w:val="single"/>
          <w:rtl/>
          <w:lang w:val="en-US" w:bidi="ar-LB"/>
        </w:rPr>
        <w:t>مستوى صرف الأموال</w:t>
      </w:r>
    </w:p>
    <w:p w:rsidR="00114EC4" w:rsidRPr="00994977" w:rsidRDefault="00114EC4" w:rsidP="00592168">
      <w:pPr>
        <w:bidi/>
        <w:spacing w:before="240" w:after="120" w:line="216" w:lineRule="auto"/>
        <w:jc w:val="lowKashida"/>
        <w:rPr>
          <w:sz w:val="26"/>
          <w:szCs w:val="26"/>
          <w:rtl/>
        </w:rPr>
      </w:pPr>
      <w:r>
        <w:rPr>
          <w:rFonts w:hint="cs"/>
          <w:sz w:val="26"/>
          <w:szCs w:val="26"/>
          <w:rtl/>
        </w:rPr>
        <w:t>13</w:t>
      </w:r>
      <w:r w:rsidRPr="00D567C2">
        <w:rPr>
          <w:sz w:val="26"/>
          <w:szCs w:val="26"/>
          <w:rtl/>
        </w:rPr>
        <w:t>-</w:t>
      </w:r>
      <w:r w:rsidRPr="00D567C2">
        <w:rPr>
          <w:sz w:val="26"/>
          <w:szCs w:val="26"/>
          <w:rtl/>
        </w:rPr>
        <w:tab/>
      </w:r>
      <w:r>
        <w:rPr>
          <w:rFonts w:hint="cs"/>
          <w:sz w:val="26"/>
          <w:szCs w:val="26"/>
          <w:rtl/>
        </w:rPr>
        <w:t xml:space="preserve"> </w:t>
      </w:r>
      <w:r w:rsidRPr="00994977">
        <w:rPr>
          <w:rFonts w:hint="cs"/>
          <w:sz w:val="26"/>
          <w:szCs w:val="26"/>
          <w:rtl/>
        </w:rPr>
        <w:t xml:space="preserve">كما في </w:t>
      </w:r>
      <w:r>
        <w:rPr>
          <w:rFonts w:hint="cs"/>
          <w:sz w:val="26"/>
          <w:szCs w:val="26"/>
          <w:rtl/>
        </w:rPr>
        <w:t>تشرين الأول/اكتوبر</w:t>
      </w:r>
      <w:r w:rsidRPr="00994977">
        <w:rPr>
          <w:rFonts w:hint="cs"/>
          <w:sz w:val="26"/>
          <w:szCs w:val="26"/>
          <w:rtl/>
        </w:rPr>
        <w:t xml:space="preserve"> </w:t>
      </w:r>
      <w:r>
        <w:rPr>
          <w:rFonts w:hint="cs"/>
          <w:sz w:val="26"/>
          <w:szCs w:val="26"/>
          <w:rtl/>
        </w:rPr>
        <w:t>2019</w:t>
      </w:r>
      <w:r w:rsidRPr="00994977">
        <w:rPr>
          <w:rFonts w:hint="cs"/>
          <w:sz w:val="26"/>
          <w:szCs w:val="26"/>
          <w:rtl/>
        </w:rPr>
        <w:t xml:space="preserve">، من أصل مبلغ الـ </w:t>
      </w:r>
      <w:r>
        <w:rPr>
          <w:rFonts w:hint="cs"/>
          <w:sz w:val="26"/>
          <w:szCs w:val="26"/>
          <w:rtl/>
        </w:rPr>
        <w:t>900,000</w:t>
      </w:r>
      <w:r w:rsidRPr="00994977">
        <w:rPr>
          <w:rFonts w:hint="cs"/>
          <w:sz w:val="26"/>
          <w:szCs w:val="26"/>
          <w:rtl/>
        </w:rPr>
        <w:t xml:space="preserve"> دولار أمريكي الموافق عليه حتى الآن، تم صرف </w:t>
      </w:r>
      <w:r>
        <w:rPr>
          <w:rFonts w:hint="cs"/>
          <w:sz w:val="26"/>
          <w:szCs w:val="26"/>
          <w:rtl/>
        </w:rPr>
        <w:t>662,689</w:t>
      </w:r>
      <w:r w:rsidRPr="00994977">
        <w:rPr>
          <w:rFonts w:hint="cs"/>
          <w:sz w:val="26"/>
          <w:szCs w:val="26"/>
          <w:rtl/>
        </w:rPr>
        <w:t xml:space="preserve"> دولار أمريكي</w:t>
      </w:r>
      <w:r>
        <w:rPr>
          <w:rFonts w:hint="cs"/>
          <w:sz w:val="26"/>
          <w:szCs w:val="26"/>
          <w:rtl/>
        </w:rPr>
        <w:t xml:space="preserve"> (440,000 دولار أمريكي لليونيب و222,689 دولار أمريكي لليونيدو)</w:t>
      </w:r>
      <w:r w:rsidRPr="00994977">
        <w:rPr>
          <w:rFonts w:hint="cs"/>
          <w:sz w:val="26"/>
          <w:szCs w:val="26"/>
          <w:rtl/>
        </w:rPr>
        <w:t xml:space="preserve"> على النحو المبيّن في الجدول </w:t>
      </w:r>
      <w:r>
        <w:rPr>
          <w:rFonts w:hint="cs"/>
          <w:sz w:val="26"/>
          <w:szCs w:val="26"/>
          <w:rtl/>
        </w:rPr>
        <w:t>4</w:t>
      </w:r>
      <w:r w:rsidRPr="00994977">
        <w:rPr>
          <w:rFonts w:hint="cs"/>
          <w:sz w:val="26"/>
          <w:szCs w:val="26"/>
          <w:rtl/>
        </w:rPr>
        <w:t xml:space="preserve">. وسيتم صرف الرصيد البالغ </w:t>
      </w:r>
      <w:r w:rsidR="00592168">
        <w:rPr>
          <w:sz w:val="26"/>
          <w:szCs w:val="26"/>
        </w:rPr>
        <w:t>237,311</w:t>
      </w:r>
      <w:r w:rsidRPr="00994977">
        <w:rPr>
          <w:rFonts w:hint="cs"/>
          <w:sz w:val="26"/>
          <w:szCs w:val="26"/>
          <w:rtl/>
        </w:rPr>
        <w:t xml:space="preserve"> دولار أمريكي </w:t>
      </w:r>
      <w:r>
        <w:rPr>
          <w:rFonts w:hint="cs"/>
          <w:sz w:val="26"/>
          <w:szCs w:val="26"/>
          <w:rtl/>
        </w:rPr>
        <w:t>بحلول نهاية</w:t>
      </w:r>
      <w:r w:rsidRPr="00994977">
        <w:rPr>
          <w:rFonts w:hint="cs"/>
          <w:sz w:val="26"/>
          <w:szCs w:val="26"/>
          <w:rtl/>
        </w:rPr>
        <w:t xml:space="preserve"> عام </w:t>
      </w:r>
      <w:r>
        <w:rPr>
          <w:rFonts w:hint="cs"/>
          <w:sz w:val="26"/>
          <w:szCs w:val="26"/>
          <w:rtl/>
        </w:rPr>
        <w:t>2020</w:t>
      </w:r>
      <w:r w:rsidRPr="00994977">
        <w:rPr>
          <w:rFonts w:hint="cs"/>
          <w:sz w:val="26"/>
          <w:szCs w:val="26"/>
          <w:rtl/>
        </w:rPr>
        <w:t>.</w:t>
      </w:r>
    </w:p>
    <w:p w:rsidR="00114EC4" w:rsidRDefault="00114EC4" w:rsidP="00114EC4">
      <w:pPr>
        <w:bidi/>
        <w:spacing w:before="240" w:after="120" w:line="216" w:lineRule="auto"/>
        <w:jc w:val="lowKashida"/>
        <w:rPr>
          <w:b/>
          <w:bCs/>
          <w:sz w:val="26"/>
          <w:szCs w:val="26"/>
          <w:rtl/>
          <w:lang w:bidi="ar-EG"/>
        </w:rPr>
      </w:pPr>
      <w:r>
        <w:rPr>
          <w:rFonts w:hint="cs"/>
          <w:b/>
          <w:bCs/>
          <w:sz w:val="26"/>
          <w:szCs w:val="26"/>
          <w:rtl/>
          <w:lang w:val="en-US" w:bidi="ar-LB"/>
        </w:rPr>
        <w:lastRenderedPageBreak/>
        <w:t xml:space="preserve">الجدول 4: التقرير المالي عن المرحلة الأولى من </w:t>
      </w:r>
      <w:r w:rsidRPr="00B337E6">
        <w:rPr>
          <w:b/>
          <w:bCs/>
          <w:sz w:val="26"/>
          <w:szCs w:val="26"/>
          <w:rtl/>
          <w:lang w:bidi="ar-EG"/>
        </w:rPr>
        <w:t>خطة إدارة إزالة المواد الهيدروكلوروفلوروكربونية</w:t>
      </w:r>
      <w:r>
        <w:rPr>
          <w:rFonts w:hint="cs"/>
          <w:b/>
          <w:bCs/>
          <w:sz w:val="26"/>
          <w:szCs w:val="26"/>
          <w:rtl/>
          <w:lang w:bidi="ar-EG"/>
        </w:rPr>
        <w:t xml:space="preserve"> لكوت ديفوار</w:t>
      </w:r>
      <w:r w:rsidRPr="004E1A7B">
        <w:rPr>
          <w:rFonts w:hint="cs"/>
          <w:b/>
          <w:bCs/>
          <w:sz w:val="26"/>
          <w:szCs w:val="26"/>
          <w:rtl/>
          <w:lang w:bidi="ar-EG"/>
        </w:rPr>
        <w:t xml:space="preserve"> </w:t>
      </w:r>
      <w:r>
        <w:rPr>
          <w:rFonts w:hint="cs"/>
          <w:b/>
          <w:bCs/>
          <w:sz w:val="26"/>
          <w:szCs w:val="26"/>
          <w:rtl/>
          <w:lang w:bidi="ar-EG"/>
        </w:rPr>
        <w:t>(دولار أمريكي)</w:t>
      </w:r>
    </w:p>
    <w:tbl>
      <w:tblPr>
        <w:tblStyle w:val="TableGrid"/>
        <w:bidiVisual/>
        <w:tblW w:w="9378" w:type="dxa"/>
        <w:tblLook w:val="04A0" w:firstRow="1" w:lastRow="0" w:firstColumn="1" w:lastColumn="0" w:noHBand="0" w:noVBand="1"/>
      </w:tblPr>
      <w:tblGrid>
        <w:gridCol w:w="1350"/>
        <w:gridCol w:w="1368"/>
        <w:gridCol w:w="1260"/>
        <w:gridCol w:w="1350"/>
        <w:gridCol w:w="1260"/>
        <w:gridCol w:w="1350"/>
        <w:gridCol w:w="1440"/>
      </w:tblGrid>
      <w:tr w:rsidR="00114EC4" w:rsidTr="00114EC4">
        <w:tc>
          <w:tcPr>
            <w:tcW w:w="1350" w:type="dxa"/>
            <w:vMerge w:val="restart"/>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الوكالة</w:t>
            </w:r>
          </w:p>
        </w:tc>
        <w:tc>
          <w:tcPr>
            <w:tcW w:w="2628" w:type="dxa"/>
            <w:gridSpan w:val="2"/>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الشريحة الأولى</w:t>
            </w:r>
          </w:p>
        </w:tc>
        <w:tc>
          <w:tcPr>
            <w:tcW w:w="2610" w:type="dxa"/>
            <w:gridSpan w:val="2"/>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الشريحة الثانية</w:t>
            </w:r>
          </w:p>
        </w:tc>
        <w:tc>
          <w:tcPr>
            <w:tcW w:w="2790" w:type="dxa"/>
            <w:gridSpan w:val="2"/>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المجموع الموافق عليه</w:t>
            </w:r>
          </w:p>
        </w:tc>
      </w:tr>
      <w:tr w:rsidR="00114EC4" w:rsidTr="00114EC4">
        <w:tc>
          <w:tcPr>
            <w:tcW w:w="1350" w:type="dxa"/>
            <w:vMerge/>
          </w:tcPr>
          <w:p w:rsidR="00114EC4" w:rsidRPr="00592168" w:rsidRDefault="00114EC4" w:rsidP="00A24ED0">
            <w:pPr>
              <w:tabs>
                <w:tab w:val="right" w:pos="2880"/>
              </w:tabs>
              <w:bidi/>
              <w:spacing w:line="216" w:lineRule="auto"/>
              <w:jc w:val="center"/>
              <w:rPr>
                <w:b/>
                <w:bCs/>
                <w:sz w:val="22"/>
                <w:szCs w:val="22"/>
                <w:rtl/>
                <w:lang w:val="en-US" w:bidi="ar-LB"/>
              </w:rPr>
            </w:pPr>
          </w:p>
        </w:tc>
        <w:tc>
          <w:tcPr>
            <w:tcW w:w="1368"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موافق عليه</w:t>
            </w:r>
          </w:p>
        </w:tc>
        <w:tc>
          <w:tcPr>
            <w:tcW w:w="1260"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تم صرفه</w:t>
            </w:r>
          </w:p>
        </w:tc>
        <w:tc>
          <w:tcPr>
            <w:tcW w:w="1350"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موافق عليه</w:t>
            </w:r>
          </w:p>
        </w:tc>
        <w:tc>
          <w:tcPr>
            <w:tcW w:w="1260"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تم صرفه</w:t>
            </w:r>
          </w:p>
        </w:tc>
        <w:tc>
          <w:tcPr>
            <w:tcW w:w="1350"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موافق عليه</w:t>
            </w:r>
          </w:p>
        </w:tc>
        <w:tc>
          <w:tcPr>
            <w:tcW w:w="1440" w:type="dxa"/>
          </w:tcPr>
          <w:p w:rsidR="00114EC4" w:rsidRPr="00592168" w:rsidRDefault="00114EC4" w:rsidP="00A24ED0">
            <w:pPr>
              <w:tabs>
                <w:tab w:val="right" w:pos="2880"/>
              </w:tabs>
              <w:bidi/>
              <w:spacing w:line="216" w:lineRule="auto"/>
              <w:jc w:val="center"/>
              <w:rPr>
                <w:b/>
                <w:bCs/>
                <w:sz w:val="22"/>
                <w:szCs w:val="22"/>
                <w:rtl/>
                <w:lang w:val="en-US" w:bidi="ar-LB"/>
              </w:rPr>
            </w:pPr>
            <w:r w:rsidRPr="00592168">
              <w:rPr>
                <w:rFonts w:hint="cs"/>
                <w:b/>
                <w:bCs/>
                <w:sz w:val="22"/>
                <w:szCs w:val="22"/>
                <w:rtl/>
                <w:lang w:val="en-US" w:bidi="ar-LB"/>
              </w:rPr>
              <w:t>تم صرفه</w:t>
            </w:r>
          </w:p>
        </w:tc>
      </w:tr>
      <w:tr w:rsidR="00114EC4" w:rsidTr="00114EC4">
        <w:tc>
          <w:tcPr>
            <w:tcW w:w="1350" w:type="dxa"/>
          </w:tcPr>
          <w:p w:rsidR="00114EC4" w:rsidRPr="00592168" w:rsidRDefault="00114EC4" w:rsidP="00A24ED0">
            <w:pPr>
              <w:tabs>
                <w:tab w:val="right" w:pos="2880"/>
              </w:tabs>
              <w:bidi/>
              <w:spacing w:line="216" w:lineRule="auto"/>
              <w:jc w:val="lowKashida"/>
              <w:rPr>
                <w:sz w:val="22"/>
                <w:szCs w:val="22"/>
                <w:rtl/>
                <w:lang w:val="en-US" w:bidi="ar-LB"/>
              </w:rPr>
            </w:pPr>
            <w:r w:rsidRPr="00592168">
              <w:rPr>
                <w:rFonts w:hint="cs"/>
                <w:sz w:val="22"/>
                <w:szCs w:val="22"/>
                <w:rtl/>
                <w:lang w:val="en-US" w:bidi="ar-LB"/>
              </w:rPr>
              <w:t>اليونيب</w:t>
            </w:r>
          </w:p>
        </w:tc>
        <w:tc>
          <w:tcPr>
            <w:tcW w:w="1368" w:type="dxa"/>
          </w:tcPr>
          <w:p w:rsidR="00114EC4" w:rsidRPr="00592168" w:rsidRDefault="00114EC4" w:rsidP="00A24ED0">
            <w:pPr>
              <w:tabs>
                <w:tab w:val="right" w:pos="2880"/>
              </w:tabs>
              <w:bidi/>
              <w:spacing w:line="216" w:lineRule="auto"/>
              <w:jc w:val="lowKashida"/>
              <w:rPr>
                <w:sz w:val="22"/>
                <w:szCs w:val="22"/>
                <w:rtl/>
                <w:lang w:val="en-US" w:bidi="ar-LB"/>
              </w:rPr>
            </w:pPr>
            <w:r w:rsidRPr="00592168">
              <w:rPr>
                <w:rFonts w:hint="cs"/>
                <w:sz w:val="22"/>
                <w:szCs w:val="22"/>
                <w:rtl/>
                <w:lang w:val="en-US" w:bidi="ar-LB"/>
              </w:rPr>
              <w:t>250,000</w:t>
            </w:r>
          </w:p>
        </w:tc>
        <w:tc>
          <w:tcPr>
            <w:tcW w:w="1260" w:type="dxa"/>
          </w:tcPr>
          <w:p w:rsidR="00114EC4" w:rsidRPr="00592168" w:rsidRDefault="00114EC4" w:rsidP="00A24ED0">
            <w:pPr>
              <w:tabs>
                <w:tab w:val="right" w:pos="2880"/>
              </w:tabs>
              <w:bidi/>
              <w:spacing w:line="216" w:lineRule="auto"/>
              <w:jc w:val="lowKashida"/>
              <w:rPr>
                <w:sz w:val="22"/>
                <w:szCs w:val="22"/>
                <w:rtl/>
                <w:lang w:val="en-US" w:bidi="ar-LB"/>
              </w:rPr>
            </w:pPr>
            <w:r w:rsidRPr="00592168">
              <w:rPr>
                <w:rFonts w:hint="cs"/>
                <w:sz w:val="22"/>
                <w:szCs w:val="22"/>
                <w:rtl/>
                <w:lang w:val="en-US" w:bidi="ar-LB"/>
              </w:rPr>
              <w:t>250,000</w:t>
            </w:r>
          </w:p>
        </w:tc>
        <w:tc>
          <w:tcPr>
            <w:tcW w:w="1350" w:type="dxa"/>
          </w:tcPr>
          <w:p w:rsidR="00114EC4" w:rsidRPr="00592168" w:rsidRDefault="00114EC4" w:rsidP="00A24ED0">
            <w:pPr>
              <w:jc w:val="right"/>
              <w:rPr>
                <w:sz w:val="22"/>
                <w:szCs w:val="22"/>
                <w:lang w:val="en-US" w:bidi="ar-LB"/>
              </w:rPr>
            </w:pPr>
            <w:r w:rsidRPr="00592168">
              <w:rPr>
                <w:rFonts w:hint="cs"/>
                <w:sz w:val="22"/>
                <w:szCs w:val="22"/>
                <w:rtl/>
                <w:lang w:val="en-US" w:bidi="ar-LB"/>
              </w:rPr>
              <w:t>190,000</w:t>
            </w:r>
          </w:p>
        </w:tc>
        <w:tc>
          <w:tcPr>
            <w:tcW w:w="1260" w:type="dxa"/>
          </w:tcPr>
          <w:p w:rsidR="00114EC4" w:rsidRPr="00592168" w:rsidRDefault="00114EC4" w:rsidP="00A24ED0">
            <w:pPr>
              <w:jc w:val="right"/>
              <w:rPr>
                <w:sz w:val="22"/>
                <w:szCs w:val="22"/>
                <w:lang w:val="en-US" w:bidi="ar-LB"/>
              </w:rPr>
            </w:pPr>
            <w:r w:rsidRPr="00592168">
              <w:rPr>
                <w:rFonts w:hint="cs"/>
                <w:sz w:val="22"/>
                <w:szCs w:val="22"/>
                <w:rtl/>
                <w:lang w:val="en-US" w:bidi="ar-LB"/>
              </w:rPr>
              <w:t>190,000</w:t>
            </w:r>
          </w:p>
        </w:tc>
        <w:tc>
          <w:tcPr>
            <w:tcW w:w="1350" w:type="dxa"/>
          </w:tcPr>
          <w:p w:rsidR="00114EC4" w:rsidRPr="00592168" w:rsidRDefault="00114EC4" w:rsidP="00A24ED0">
            <w:pPr>
              <w:jc w:val="right"/>
              <w:rPr>
                <w:sz w:val="22"/>
                <w:szCs w:val="22"/>
                <w:lang w:val="en-US" w:bidi="ar-LB"/>
              </w:rPr>
            </w:pPr>
            <w:r w:rsidRPr="00592168">
              <w:rPr>
                <w:rFonts w:hint="cs"/>
                <w:sz w:val="22"/>
                <w:szCs w:val="22"/>
                <w:rtl/>
                <w:lang w:val="en-US" w:bidi="ar-LB"/>
              </w:rPr>
              <w:t>440,000</w:t>
            </w:r>
          </w:p>
        </w:tc>
        <w:tc>
          <w:tcPr>
            <w:tcW w:w="1440" w:type="dxa"/>
          </w:tcPr>
          <w:p w:rsidR="00114EC4" w:rsidRPr="00592168" w:rsidRDefault="00114EC4" w:rsidP="00A24ED0">
            <w:pPr>
              <w:jc w:val="right"/>
              <w:rPr>
                <w:sz w:val="22"/>
                <w:szCs w:val="22"/>
                <w:lang w:val="en-US" w:bidi="ar-LB"/>
              </w:rPr>
            </w:pPr>
            <w:r w:rsidRPr="00592168">
              <w:rPr>
                <w:rFonts w:hint="cs"/>
                <w:sz w:val="22"/>
                <w:szCs w:val="22"/>
                <w:rtl/>
                <w:lang w:val="en-US" w:bidi="ar-LB"/>
              </w:rPr>
              <w:t>440,000</w:t>
            </w:r>
          </w:p>
        </w:tc>
      </w:tr>
      <w:tr w:rsidR="00114EC4" w:rsidTr="00114EC4">
        <w:tc>
          <w:tcPr>
            <w:tcW w:w="1350" w:type="dxa"/>
          </w:tcPr>
          <w:p w:rsidR="00114EC4" w:rsidRPr="00592168" w:rsidRDefault="00114EC4" w:rsidP="00A24ED0">
            <w:pPr>
              <w:tabs>
                <w:tab w:val="right" w:pos="2880"/>
              </w:tabs>
              <w:bidi/>
              <w:spacing w:line="216" w:lineRule="auto"/>
              <w:jc w:val="lowKashida"/>
              <w:rPr>
                <w:sz w:val="22"/>
                <w:szCs w:val="22"/>
                <w:rtl/>
                <w:lang w:val="en-US" w:bidi="ar-LB"/>
              </w:rPr>
            </w:pPr>
            <w:r w:rsidRPr="00592168">
              <w:rPr>
                <w:rFonts w:hint="cs"/>
                <w:sz w:val="22"/>
                <w:szCs w:val="22"/>
                <w:rtl/>
                <w:lang w:val="en-US" w:bidi="ar-LB"/>
              </w:rPr>
              <w:t>اليونيدو</w:t>
            </w:r>
          </w:p>
        </w:tc>
        <w:tc>
          <w:tcPr>
            <w:tcW w:w="1368" w:type="dxa"/>
          </w:tcPr>
          <w:p w:rsidR="00114EC4" w:rsidRPr="00592168" w:rsidRDefault="00114EC4" w:rsidP="00A24ED0">
            <w:pPr>
              <w:tabs>
                <w:tab w:val="right" w:pos="2880"/>
              </w:tabs>
              <w:bidi/>
              <w:spacing w:line="216" w:lineRule="auto"/>
              <w:jc w:val="lowKashida"/>
              <w:rPr>
                <w:sz w:val="22"/>
                <w:szCs w:val="22"/>
                <w:lang w:val="en-US" w:bidi="ar-LB"/>
              </w:rPr>
            </w:pPr>
            <w:r w:rsidRPr="00592168">
              <w:rPr>
                <w:rFonts w:hint="cs"/>
                <w:sz w:val="22"/>
                <w:szCs w:val="22"/>
                <w:rtl/>
                <w:lang w:val="en-US" w:bidi="ar-LB"/>
              </w:rPr>
              <w:t>460,000</w:t>
            </w:r>
          </w:p>
        </w:tc>
        <w:tc>
          <w:tcPr>
            <w:tcW w:w="1260" w:type="dxa"/>
          </w:tcPr>
          <w:p w:rsidR="00114EC4" w:rsidRPr="00592168" w:rsidRDefault="00114EC4" w:rsidP="00A24ED0">
            <w:pPr>
              <w:tabs>
                <w:tab w:val="right" w:pos="2880"/>
              </w:tabs>
              <w:bidi/>
              <w:spacing w:line="216" w:lineRule="auto"/>
              <w:jc w:val="lowKashida"/>
              <w:rPr>
                <w:sz w:val="22"/>
                <w:szCs w:val="22"/>
                <w:lang w:val="en-US" w:bidi="ar-LB"/>
              </w:rPr>
            </w:pPr>
            <w:r w:rsidRPr="00592168">
              <w:rPr>
                <w:rFonts w:hint="cs"/>
                <w:sz w:val="22"/>
                <w:szCs w:val="22"/>
                <w:rtl/>
                <w:lang w:val="en-US" w:bidi="ar-LB"/>
              </w:rPr>
              <w:t>222,689</w:t>
            </w:r>
          </w:p>
        </w:tc>
        <w:tc>
          <w:tcPr>
            <w:tcW w:w="1350" w:type="dxa"/>
          </w:tcPr>
          <w:p w:rsidR="00114EC4" w:rsidRPr="00592168" w:rsidRDefault="00114EC4" w:rsidP="00A24ED0">
            <w:pPr>
              <w:jc w:val="right"/>
              <w:rPr>
                <w:sz w:val="22"/>
                <w:szCs w:val="22"/>
                <w:lang w:val="en-US" w:bidi="ar-LB"/>
              </w:rPr>
            </w:pPr>
            <w:r w:rsidRPr="00592168">
              <w:rPr>
                <w:rFonts w:hint="cs"/>
                <w:sz w:val="22"/>
                <w:szCs w:val="22"/>
                <w:rtl/>
                <w:lang w:val="en-US" w:bidi="ar-LB"/>
              </w:rPr>
              <w:t>0</w:t>
            </w:r>
          </w:p>
        </w:tc>
        <w:tc>
          <w:tcPr>
            <w:tcW w:w="1260" w:type="dxa"/>
          </w:tcPr>
          <w:p w:rsidR="00114EC4" w:rsidRPr="00592168" w:rsidRDefault="00114EC4" w:rsidP="00A24ED0">
            <w:pPr>
              <w:jc w:val="right"/>
              <w:rPr>
                <w:sz w:val="22"/>
                <w:szCs w:val="22"/>
                <w:lang w:val="en-US" w:bidi="ar-LB"/>
              </w:rPr>
            </w:pPr>
            <w:r w:rsidRPr="00592168">
              <w:rPr>
                <w:rFonts w:hint="cs"/>
                <w:sz w:val="22"/>
                <w:szCs w:val="22"/>
                <w:rtl/>
                <w:lang w:val="en-US" w:bidi="ar-LB"/>
              </w:rPr>
              <w:t>0</w:t>
            </w:r>
          </w:p>
        </w:tc>
        <w:tc>
          <w:tcPr>
            <w:tcW w:w="1350" w:type="dxa"/>
          </w:tcPr>
          <w:p w:rsidR="00114EC4" w:rsidRPr="00592168" w:rsidRDefault="00114EC4" w:rsidP="00A24ED0">
            <w:pPr>
              <w:jc w:val="right"/>
              <w:rPr>
                <w:sz w:val="22"/>
                <w:szCs w:val="22"/>
                <w:lang w:val="en-US" w:bidi="ar-LB"/>
              </w:rPr>
            </w:pPr>
            <w:r w:rsidRPr="00592168">
              <w:rPr>
                <w:rFonts w:hint="cs"/>
                <w:sz w:val="22"/>
                <w:szCs w:val="22"/>
                <w:rtl/>
                <w:lang w:val="en-US" w:bidi="ar-LB"/>
              </w:rPr>
              <w:t>460,000</w:t>
            </w:r>
          </w:p>
        </w:tc>
        <w:tc>
          <w:tcPr>
            <w:tcW w:w="1440" w:type="dxa"/>
          </w:tcPr>
          <w:p w:rsidR="00114EC4" w:rsidRPr="00592168" w:rsidRDefault="00114EC4" w:rsidP="00A24ED0">
            <w:pPr>
              <w:jc w:val="right"/>
              <w:rPr>
                <w:sz w:val="22"/>
                <w:szCs w:val="22"/>
                <w:lang w:val="en-US" w:bidi="ar-LB"/>
              </w:rPr>
            </w:pPr>
            <w:r w:rsidRPr="00592168">
              <w:rPr>
                <w:rFonts w:hint="cs"/>
                <w:sz w:val="22"/>
                <w:szCs w:val="22"/>
                <w:rtl/>
                <w:lang w:val="en-US" w:bidi="ar-LB"/>
              </w:rPr>
              <w:t>222,689</w:t>
            </w:r>
          </w:p>
        </w:tc>
      </w:tr>
      <w:tr w:rsidR="00114EC4" w:rsidTr="00114EC4">
        <w:tc>
          <w:tcPr>
            <w:tcW w:w="1350" w:type="dxa"/>
          </w:tcPr>
          <w:p w:rsidR="00114EC4" w:rsidRPr="00592168" w:rsidRDefault="00114EC4" w:rsidP="00A24ED0">
            <w:pPr>
              <w:tabs>
                <w:tab w:val="right" w:pos="2880"/>
              </w:tabs>
              <w:bidi/>
              <w:spacing w:line="216" w:lineRule="auto"/>
              <w:jc w:val="lowKashida"/>
              <w:rPr>
                <w:b/>
                <w:bCs/>
                <w:sz w:val="22"/>
                <w:szCs w:val="22"/>
                <w:rtl/>
                <w:lang w:val="en-US" w:bidi="ar-LB"/>
              </w:rPr>
            </w:pPr>
            <w:r w:rsidRPr="00592168">
              <w:rPr>
                <w:rFonts w:hint="cs"/>
                <w:b/>
                <w:bCs/>
                <w:sz w:val="22"/>
                <w:szCs w:val="22"/>
                <w:rtl/>
                <w:lang w:val="en-US" w:bidi="ar-LB"/>
              </w:rPr>
              <w:t>المجموع</w:t>
            </w:r>
          </w:p>
        </w:tc>
        <w:tc>
          <w:tcPr>
            <w:tcW w:w="1368" w:type="dxa"/>
          </w:tcPr>
          <w:p w:rsidR="00114EC4" w:rsidRPr="00592168" w:rsidRDefault="00114EC4" w:rsidP="00A24ED0">
            <w:pPr>
              <w:tabs>
                <w:tab w:val="right" w:pos="2880"/>
              </w:tabs>
              <w:bidi/>
              <w:spacing w:line="216" w:lineRule="auto"/>
              <w:jc w:val="lowKashida"/>
              <w:rPr>
                <w:b/>
                <w:bCs/>
                <w:sz w:val="22"/>
                <w:szCs w:val="22"/>
                <w:lang w:val="en-US" w:bidi="ar-LB"/>
              </w:rPr>
            </w:pPr>
            <w:r w:rsidRPr="00592168">
              <w:rPr>
                <w:rFonts w:hint="cs"/>
                <w:b/>
                <w:bCs/>
                <w:sz w:val="22"/>
                <w:szCs w:val="22"/>
                <w:rtl/>
                <w:lang w:val="en-US" w:bidi="ar-LB"/>
              </w:rPr>
              <w:t>710,000</w:t>
            </w:r>
          </w:p>
        </w:tc>
        <w:tc>
          <w:tcPr>
            <w:tcW w:w="1260" w:type="dxa"/>
          </w:tcPr>
          <w:p w:rsidR="00114EC4" w:rsidRPr="00592168" w:rsidRDefault="00114EC4" w:rsidP="00A24ED0">
            <w:pPr>
              <w:tabs>
                <w:tab w:val="right" w:pos="2880"/>
              </w:tabs>
              <w:bidi/>
              <w:spacing w:line="216" w:lineRule="auto"/>
              <w:jc w:val="lowKashida"/>
              <w:rPr>
                <w:b/>
                <w:bCs/>
                <w:sz w:val="22"/>
                <w:szCs w:val="22"/>
                <w:lang w:val="en-US" w:bidi="ar-LB"/>
              </w:rPr>
            </w:pPr>
            <w:r w:rsidRPr="00592168">
              <w:rPr>
                <w:rFonts w:hint="cs"/>
                <w:b/>
                <w:bCs/>
                <w:sz w:val="22"/>
                <w:szCs w:val="22"/>
                <w:rtl/>
                <w:lang w:val="en-US" w:bidi="ar-LB"/>
              </w:rPr>
              <w:t>472,689</w:t>
            </w:r>
          </w:p>
        </w:tc>
        <w:tc>
          <w:tcPr>
            <w:tcW w:w="1350" w:type="dxa"/>
          </w:tcPr>
          <w:p w:rsidR="00114EC4" w:rsidRPr="00592168" w:rsidRDefault="00114EC4" w:rsidP="00A24ED0">
            <w:pPr>
              <w:jc w:val="right"/>
              <w:rPr>
                <w:b/>
                <w:bCs/>
                <w:sz w:val="22"/>
                <w:szCs w:val="22"/>
                <w:lang w:val="en-US" w:bidi="ar-LB"/>
              </w:rPr>
            </w:pPr>
            <w:r w:rsidRPr="00592168">
              <w:rPr>
                <w:rFonts w:hint="cs"/>
                <w:b/>
                <w:bCs/>
                <w:sz w:val="22"/>
                <w:szCs w:val="22"/>
                <w:rtl/>
                <w:lang w:val="en-US" w:bidi="ar-LB"/>
              </w:rPr>
              <w:t>190,000</w:t>
            </w:r>
          </w:p>
        </w:tc>
        <w:tc>
          <w:tcPr>
            <w:tcW w:w="1260" w:type="dxa"/>
          </w:tcPr>
          <w:p w:rsidR="00114EC4" w:rsidRPr="00592168" w:rsidRDefault="00114EC4" w:rsidP="00A24ED0">
            <w:pPr>
              <w:jc w:val="right"/>
              <w:rPr>
                <w:b/>
                <w:bCs/>
                <w:sz w:val="22"/>
                <w:szCs w:val="22"/>
                <w:lang w:val="en-US" w:bidi="ar-LB"/>
              </w:rPr>
            </w:pPr>
            <w:r w:rsidRPr="00592168">
              <w:rPr>
                <w:rFonts w:hint="cs"/>
                <w:b/>
                <w:bCs/>
                <w:sz w:val="22"/>
                <w:szCs w:val="22"/>
                <w:rtl/>
                <w:lang w:val="en-US" w:bidi="ar-LB"/>
              </w:rPr>
              <w:t>190,000</w:t>
            </w:r>
          </w:p>
        </w:tc>
        <w:tc>
          <w:tcPr>
            <w:tcW w:w="1350" w:type="dxa"/>
          </w:tcPr>
          <w:p w:rsidR="00114EC4" w:rsidRPr="00592168" w:rsidRDefault="00114EC4" w:rsidP="00A24ED0">
            <w:pPr>
              <w:jc w:val="right"/>
              <w:rPr>
                <w:b/>
                <w:bCs/>
                <w:sz w:val="22"/>
                <w:szCs w:val="22"/>
                <w:lang w:val="en-US" w:bidi="ar-LB"/>
              </w:rPr>
            </w:pPr>
            <w:r w:rsidRPr="00592168">
              <w:rPr>
                <w:rFonts w:hint="cs"/>
                <w:b/>
                <w:bCs/>
                <w:sz w:val="22"/>
                <w:szCs w:val="22"/>
                <w:rtl/>
                <w:lang w:val="en-US" w:bidi="ar-LB"/>
              </w:rPr>
              <w:t>900,000</w:t>
            </w:r>
          </w:p>
        </w:tc>
        <w:tc>
          <w:tcPr>
            <w:tcW w:w="1440" w:type="dxa"/>
          </w:tcPr>
          <w:p w:rsidR="00114EC4" w:rsidRPr="00592168" w:rsidRDefault="00114EC4" w:rsidP="00A24ED0">
            <w:pPr>
              <w:jc w:val="right"/>
              <w:rPr>
                <w:b/>
                <w:bCs/>
                <w:sz w:val="22"/>
                <w:szCs w:val="22"/>
                <w:lang w:val="en-US" w:bidi="ar-LB"/>
              </w:rPr>
            </w:pPr>
            <w:r w:rsidRPr="00592168">
              <w:rPr>
                <w:rFonts w:hint="cs"/>
                <w:b/>
                <w:bCs/>
                <w:sz w:val="22"/>
                <w:szCs w:val="22"/>
                <w:rtl/>
                <w:lang w:val="en-US" w:bidi="ar-LB"/>
              </w:rPr>
              <w:t>662,689</w:t>
            </w:r>
          </w:p>
        </w:tc>
      </w:tr>
      <w:tr w:rsidR="00114EC4" w:rsidTr="00114EC4">
        <w:trPr>
          <w:trHeight w:val="60"/>
        </w:trPr>
        <w:tc>
          <w:tcPr>
            <w:tcW w:w="1350" w:type="dxa"/>
          </w:tcPr>
          <w:p w:rsidR="00114EC4" w:rsidRPr="00592168" w:rsidRDefault="00114EC4" w:rsidP="00A24ED0">
            <w:pPr>
              <w:tabs>
                <w:tab w:val="right" w:pos="2880"/>
              </w:tabs>
              <w:bidi/>
              <w:spacing w:line="216" w:lineRule="auto"/>
              <w:jc w:val="lowKashida"/>
              <w:rPr>
                <w:b/>
                <w:bCs/>
                <w:sz w:val="22"/>
                <w:szCs w:val="22"/>
                <w:rtl/>
                <w:lang w:val="en-US" w:bidi="ar-LB"/>
              </w:rPr>
            </w:pPr>
            <w:r w:rsidRPr="00592168">
              <w:rPr>
                <w:rFonts w:hint="cs"/>
                <w:b/>
                <w:bCs/>
                <w:sz w:val="22"/>
                <w:szCs w:val="22"/>
                <w:rtl/>
                <w:lang w:val="en-US" w:bidi="ar-LB"/>
              </w:rPr>
              <w:t>معدل الصرف %</w:t>
            </w:r>
          </w:p>
        </w:tc>
        <w:tc>
          <w:tcPr>
            <w:tcW w:w="2628" w:type="dxa"/>
            <w:gridSpan w:val="2"/>
          </w:tcPr>
          <w:p w:rsidR="00114EC4" w:rsidRPr="00592168" w:rsidRDefault="00114EC4" w:rsidP="00A24ED0">
            <w:pPr>
              <w:tabs>
                <w:tab w:val="right" w:pos="2880"/>
              </w:tabs>
              <w:bidi/>
              <w:spacing w:line="216" w:lineRule="auto"/>
              <w:jc w:val="center"/>
              <w:rPr>
                <w:b/>
                <w:bCs/>
                <w:sz w:val="22"/>
                <w:szCs w:val="22"/>
                <w:lang w:val="en-US" w:bidi="ar-LB"/>
              </w:rPr>
            </w:pPr>
            <w:r w:rsidRPr="00592168">
              <w:rPr>
                <w:rFonts w:hint="cs"/>
                <w:b/>
                <w:bCs/>
                <w:sz w:val="22"/>
                <w:szCs w:val="22"/>
                <w:rtl/>
                <w:lang w:val="en-US" w:bidi="ar-LB"/>
              </w:rPr>
              <w:t>67</w:t>
            </w:r>
          </w:p>
        </w:tc>
        <w:tc>
          <w:tcPr>
            <w:tcW w:w="2610" w:type="dxa"/>
            <w:gridSpan w:val="2"/>
          </w:tcPr>
          <w:p w:rsidR="00114EC4" w:rsidRPr="00592168" w:rsidRDefault="00114EC4" w:rsidP="00A24ED0">
            <w:pPr>
              <w:tabs>
                <w:tab w:val="right" w:pos="2880"/>
              </w:tabs>
              <w:bidi/>
              <w:spacing w:line="216" w:lineRule="auto"/>
              <w:jc w:val="center"/>
              <w:rPr>
                <w:b/>
                <w:bCs/>
                <w:sz w:val="22"/>
                <w:szCs w:val="22"/>
                <w:lang w:val="en-US" w:bidi="ar-LB"/>
              </w:rPr>
            </w:pPr>
            <w:r w:rsidRPr="00592168">
              <w:rPr>
                <w:rFonts w:hint="cs"/>
                <w:b/>
                <w:bCs/>
                <w:sz w:val="22"/>
                <w:szCs w:val="22"/>
                <w:rtl/>
                <w:lang w:val="en-US" w:bidi="ar-LB"/>
              </w:rPr>
              <w:t>100</w:t>
            </w:r>
          </w:p>
        </w:tc>
        <w:tc>
          <w:tcPr>
            <w:tcW w:w="2790" w:type="dxa"/>
            <w:gridSpan w:val="2"/>
          </w:tcPr>
          <w:p w:rsidR="00114EC4" w:rsidRPr="00592168" w:rsidRDefault="00114EC4" w:rsidP="00A24ED0">
            <w:pPr>
              <w:tabs>
                <w:tab w:val="right" w:pos="2880"/>
              </w:tabs>
              <w:bidi/>
              <w:spacing w:line="216" w:lineRule="auto"/>
              <w:jc w:val="center"/>
              <w:rPr>
                <w:b/>
                <w:bCs/>
                <w:sz w:val="22"/>
                <w:szCs w:val="22"/>
                <w:lang w:val="en-US" w:bidi="ar-LB"/>
              </w:rPr>
            </w:pPr>
            <w:r w:rsidRPr="00592168">
              <w:rPr>
                <w:rFonts w:hint="cs"/>
                <w:b/>
                <w:bCs/>
                <w:sz w:val="22"/>
                <w:szCs w:val="22"/>
                <w:rtl/>
                <w:lang w:val="en-US" w:bidi="ar-LB"/>
              </w:rPr>
              <w:t>74</w:t>
            </w:r>
          </w:p>
        </w:tc>
      </w:tr>
    </w:tbl>
    <w:p w:rsidR="00114EC4" w:rsidRDefault="00114EC4" w:rsidP="00114EC4">
      <w:pPr>
        <w:bidi/>
        <w:spacing w:after="120" w:line="216" w:lineRule="auto"/>
        <w:jc w:val="lowKashida"/>
        <w:rPr>
          <w:sz w:val="16"/>
          <w:szCs w:val="16"/>
          <w:rtl/>
          <w:lang w:bidi="ar-LB"/>
        </w:rPr>
      </w:pPr>
    </w:p>
    <w:p w:rsidR="00114EC4" w:rsidRDefault="00114EC4" w:rsidP="00114EC4">
      <w:pPr>
        <w:bidi/>
        <w:spacing w:before="240" w:after="120" w:line="216" w:lineRule="auto"/>
        <w:jc w:val="lowKashida"/>
        <w:rPr>
          <w:sz w:val="26"/>
          <w:szCs w:val="26"/>
          <w:rtl/>
        </w:rPr>
      </w:pPr>
      <w:r>
        <w:rPr>
          <w:sz w:val="26"/>
          <w:szCs w:val="26"/>
          <w:u w:val="single"/>
          <w:rtl/>
          <w:lang w:bidi="ar-EG"/>
        </w:rPr>
        <w:t>خطة تنفيذ الشريح</w:t>
      </w:r>
      <w:r>
        <w:rPr>
          <w:rFonts w:hint="cs"/>
          <w:sz w:val="26"/>
          <w:szCs w:val="26"/>
          <w:u w:val="single"/>
          <w:rtl/>
          <w:lang w:bidi="ar-EG"/>
        </w:rPr>
        <w:t>تان الثالثة والرابعة المجموعتان</w:t>
      </w:r>
      <w:r w:rsidRPr="00D567C2">
        <w:rPr>
          <w:sz w:val="26"/>
          <w:szCs w:val="26"/>
          <w:u w:val="single"/>
          <w:rtl/>
          <w:lang w:bidi="ar-EG"/>
        </w:rPr>
        <w:t xml:space="preserve"> من خطة إدارة إزالة المواد الهيدروكلوروفلوروكربونية</w:t>
      </w:r>
    </w:p>
    <w:p w:rsidR="00114EC4" w:rsidRPr="00EC7533" w:rsidRDefault="00114EC4" w:rsidP="00114EC4">
      <w:pPr>
        <w:bidi/>
        <w:spacing w:before="240" w:after="120" w:line="216" w:lineRule="auto"/>
        <w:jc w:val="lowKashida"/>
        <w:rPr>
          <w:sz w:val="26"/>
          <w:szCs w:val="26"/>
          <w:rtl/>
          <w:lang w:val="en-US" w:bidi="ar-LB"/>
        </w:rPr>
      </w:pPr>
      <w:r>
        <w:rPr>
          <w:rFonts w:hint="cs"/>
          <w:sz w:val="26"/>
          <w:szCs w:val="26"/>
          <w:rtl/>
        </w:rPr>
        <w:t>14</w:t>
      </w:r>
      <w:r w:rsidRPr="00D567C2">
        <w:rPr>
          <w:sz w:val="26"/>
          <w:szCs w:val="26"/>
          <w:rtl/>
          <w:lang w:bidi="ar-EG"/>
        </w:rPr>
        <w:t>-</w:t>
      </w:r>
      <w:r w:rsidRPr="00D567C2">
        <w:rPr>
          <w:sz w:val="26"/>
          <w:szCs w:val="26"/>
          <w:rtl/>
        </w:rPr>
        <w:tab/>
      </w:r>
      <w:r>
        <w:rPr>
          <w:rFonts w:hint="cs"/>
          <w:sz w:val="26"/>
          <w:szCs w:val="26"/>
          <w:rtl/>
        </w:rPr>
        <w:t xml:space="preserve">سيتم تنفيذ </w:t>
      </w:r>
      <w:r>
        <w:rPr>
          <w:rFonts w:hint="cs"/>
          <w:sz w:val="26"/>
          <w:szCs w:val="26"/>
          <w:rtl/>
          <w:lang w:bidi="ar-EG"/>
        </w:rPr>
        <w:t>الأنشطة التالية في الفترة من كانون الثاني/يناير</w:t>
      </w:r>
      <w:r>
        <w:rPr>
          <w:rFonts w:hint="cs"/>
          <w:sz w:val="26"/>
          <w:szCs w:val="26"/>
          <w:rtl/>
          <w:lang w:val="en-US" w:bidi="ar-LB"/>
        </w:rPr>
        <w:t xml:space="preserve"> 2020</w:t>
      </w:r>
      <w:r>
        <w:rPr>
          <w:rFonts w:hint="cs"/>
          <w:sz w:val="26"/>
          <w:szCs w:val="26"/>
          <w:rtl/>
          <w:lang w:bidi="ar-EG"/>
        </w:rPr>
        <w:t xml:space="preserve"> حتى كانون الأول/ديسمبر 2021، بالتمويل المتوفر في إطار الشريحتين الثالثة والرابعة المجموعتين:</w:t>
      </w:r>
    </w:p>
    <w:p w:rsidR="00114EC4" w:rsidRDefault="00114EC4" w:rsidP="00174362">
      <w:pPr>
        <w:pStyle w:val="ListParagraph"/>
        <w:numPr>
          <w:ilvl w:val="0"/>
          <w:numId w:val="27"/>
        </w:numPr>
        <w:bidi/>
        <w:spacing w:before="240" w:after="120" w:line="216" w:lineRule="auto"/>
        <w:ind w:left="900" w:hanging="540"/>
        <w:jc w:val="lowKashida"/>
        <w:rPr>
          <w:sz w:val="26"/>
          <w:szCs w:val="26"/>
          <w:lang w:bidi="ar-EG"/>
        </w:rPr>
      </w:pPr>
      <w:r>
        <w:rPr>
          <w:rFonts w:hint="cs"/>
          <w:sz w:val="26"/>
          <w:szCs w:val="26"/>
          <w:rtl/>
          <w:lang w:val="en-US" w:bidi="ar-LB"/>
        </w:rPr>
        <w:t xml:space="preserve">عشر حلقات عمل (في العاصمة أبيدجان وأهم موانئ الدخول) لـ </w:t>
      </w:r>
      <w:r w:rsidR="00592168">
        <w:rPr>
          <w:sz w:val="26"/>
          <w:szCs w:val="26"/>
          <w:lang w:val="en-US" w:bidi="ar-LB"/>
        </w:rPr>
        <w:t>300</w:t>
      </w:r>
      <w:r>
        <w:rPr>
          <w:rFonts w:hint="cs"/>
          <w:sz w:val="26"/>
          <w:szCs w:val="26"/>
          <w:rtl/>
          <w:lang w:val="en-US" w:bidi="ar-LB"/>
        </w:rPr>
        <w:t xml:space="preserve"> موظف من موظفي الجمارك على مراقبة وتحديد المواد الهيدروكلوروفلوروكربونية والمعدات القائمة على المواد الهيدروكلوروفلوروكربونية والاتجار غير المشروع بالمواد الخاضعة للرقابة (اليونيب)</w:t>
      </w:r>
      <w:r w:rsidRPr="000F20AB">
        <w:rPr>
          <w:rFonts w:hint="cs"/>
          <w:sz w:val="26"/>
          <w:szCs w:val="26"/>
          <w:rtl/>
          <w:lang w:val="en-US" w:bidi="ar-LB"/>
        </w:rPr>
        <w:t xml:space="preserve"> (</w:t>
      </w:r>
      <w:r>
        <w:rPr>
          <w:rFonts w:hint="cs"/>
          <w:sz w:val="26"/>
          <w:szCs w:val="26"/>
          <w:rtl/>
          <w:lang w:val="en-US" w:bidi="ar-LB"/>
        </w:rPr>
        <w:t>100,000</w:t>
      </w:r>
      <w:r w:rsidRPr="000F20AB">
        <w:rPr>
          <w:rFonts w:hint="cs"/>
          <w:sz w:val="26"/>
          <w:szCs w:val="26"/>
          <w:rtl/>
          <w:lang w:val="en-US" w:bidi="ar-LB"/>
        </w:rPr>
        <w:t xml:space="preserve"> دولار أمريكي) </w:t>
      </w:r>
      <w:r w:rsidRPr="000F20AB">
        <w:rPr>
          <w:sz w:val="26"/>
          <w:szCs w:val="26"/>
          <w:rtl/>
          <w:lang w:bidi="ar-EG"/>
        </w:rPr>
        <w:t>؛</w:t>
      </w:r>
    </w:p>
    <w:p w:rsidR="00114EC4" w:rsidRPr="000F20AB" w:rsidRDefault="00114EC4" w:rsidP="00174362">
      <w:pPr>
        <w:pStyle w:val="ListParagraph"/>
        <w:bidi/>
        <w:spacing w:before="240" w:after="120" w:line="216" w:lineRule="auto"/>
        <w:ind w:left="900" w:hanging="540"/>
        <w:jc w:val="lowKashida"/>
        <w:rPr>
          <w:sz w:val="26"/>
          <w:szCs w:val="26"/>
          <w:lang w:bidi="ar-EG"/>
        </w:rPr>
      </w:pPr>
    </w:p>
    <w:p w:rsidR="00114EC4" w:rsidRPr="000F20AB" w:rsidRDefault="00114EC4" w:rsidP="00174362">
      <w:pPr>
        <w:pStyle w:val="ListParagraph"/>
        <w:numPr>
          <w:ilvl w:val="0"/>
          <w:numId w:val="27"/>
        </w:numPr>
        <w:bidi/>
        <w:spacing w:before="240" w:after="120" w:line="216" w:lineRule="auto"/>
        <w:ind w:left="900" w:hanging="540"/>
        <w:jc w:val="lowKashida"/>
        <w:rPr>
          <w:sz w:val="26"/>
          <w:szCs w:val="26"/>
          <w:lang w:bidi="ar-EG"/>
        </w:rPr>
      </w:pPr>
      <w:r w:rsidRPr="000F20AB">
        <w:rPr>
          <w:rFonts w:hint="cs"/>
          <w:sz w:val="26"/>
          <w:szCs w:val="26"/>
          <w:rtl/>
          <w:lang w:bidi="ar-EG"/>
        </w:rPr>
        <w:t xml:space="preserve"> </w:t>
      </w:r>
      <w:r>
        <w:rPr>
          <w:rFonts w:hint="cs"/>
          <w:sz w:val="26"/>
          <w:szCs w:val="26"/>
          <w:rtl/>
          <w:lang w:bidi="ar-EG"/>
        </w:rPr>
        <w:t xml:space="preserve">اثنتا عشر حلقة عمل لحوالي </w:t>
      </w:r>
      <w:r w:rsidR="00592168">
        <w:rPr>
          <w:sz w:val="26"/>
          <w:szCs w:val="26"/>
          <w:lang w:bidi="ar-EG"/>
        </w:rPr>
        <w:t>450</w:t>
      </w:r>
      <w:r>
        <w:rPr>
          <w:rFonts w:hint="cs"/>
          <w:sz w:val="26"/>
          <w:szCs w:val="26"/>
          <w:rtl/>
          <w:lang w:bidi="ar-EG"/>
        </w:rPr>
        <w:t xml:space="preserve"> فنياً من فنيي التبريد على الممارسات الجيدة في التبريد </w:t>
      </w:r>
      <w:r w:rsidRPr="00114EC4">
        <w:rPr>
          <w:sz w:val="26"/>
          <w:szCs w:val="26"/>
          <w:rtl/>
          <w:lang w:bidi="ar-EG"/>
        </w:rPr>
        <w:t xml:space="preserve">واستخدام </w:t>
      </w:r>
      <w:r>
        <w:rPr>
          <w:rFonts w:hint="cs"/>
          <w:sz w:val="26"/>
          <w:szCs w:val="26"/>
          <w:rtl/>
          <w:lang w:bidi="ar-EG"/>
        </w:rPr>
        <w:t>غازات التبريد</w:t>
      </w:r>
      <w:r w:rsidRPr="00114EC4">
        <w:rPr>
          <w:sz w:val="26"/>
          <w:szCs w:val="26"/>
          <w:rtl/>
          <w:lang w:bidi="ar-EG"/>
        </w:rPr>
        <w:t xml:space="preserve"> البديلة </w:t>
      </w:r>
      <w:r>
        <w:rPr>
          <w:rFonts w:hint="cs"/>
          <w:sz w:val="26"/>
          <w:szCs w:val="26"/>
          <w:rtl/>
          <w:lang w:bidi="ar-EG"/>
        </w:rPr>
        <w:t>للمواد الهيدروكلوروفلوروكربونية</w:t>
      </w:r>
      <w:r w:rsidRPr="00114EC4">
        <w:rPr>
          <w:sz w:val="26"/>
          <w:szCs w:val="26"/>
          <w:rtl/>
          <w:lang w:bidi="ar-EG"/>
        </w:rPr>
        <w:t xml:space="preserve">، وخدمة معدات تكييف الهواء ؛ </w:t>
      </w:r>
      <w:r>
        <w:rPr>
          <w:rFonts w:hint="cs"/>
          <w:sz w:val="26"/>
          <w:szCs w:val="26"/>
          <w:rtl/>
          <w:lang w:bidi="ar-EG"/>
        </w:rPr>
        <w:t>و</w:t>
      </w:r>
      <w:r w:rsidRPr="00114EC4">
        <w:rPr>
          <w:sz w:val="26"/>
          <w:szCs w:val="26"/>
          <w:rtl/>
          <w:lang w:bidi="ar-EG"/>
        </w:rPr>
        <w:t>تطوير نظام لإصدار الشهادات للفنيين على المستويين الوطني و</w:t>
      </w:r>
      <w:r>
        <w:rPr>
          <w:rFonts w:hint="cs"/>
          <w:sz w:val="26"/>
          <w:szCs w:val="26"/>
          <w:rtl/>
          <w:lang w:bidi="ar-EG"/>
        </w:rPr>
        <w:t>دون الإقليمي</w:t>
      </w:r>
      <w:r>
        <w:rPr>
          <w:sz w:val="26"/>
          <w:szCs w:val="26"/>
          <w:rtl/>
          <w:lang w:bidi="ar-EG"/>
        </w:rPr>
        <w:t>، وال</w:t>
      </w:r>
      <w:r>
        <w:rPr>
          <w:rFonts w:hint="cs"/>
          <w:sz w:val="26"/>
          <w:szCs w:val="26"/>
          <w:rtl/>
          <w:lang w:bidi="ar-EG"/>
        </w:rPr>
        <w:t>ذ</w:t>
      </w:r>
      <w:r>
        <w:rPr>
          <w:sz w:val="26"/>
          <w:szCs w:val="26"/>
          <w:rtl/>
          <w:lang w:bidi="ar-EG"/>
        </w:rPr>
        <w:t>ي سيتم ربط</w:t>
      </w:r>
      <w:r>
        <w:rPr>
          <w:rFonts w:hint="cs"/>
          <w:sz w:val="26"/>
          <w:szCs w:val="26"/>
          <w:rtl/>
          <w:lang w:bidi="ar-EG"/>
        </w:rPr>
        <w:t>ا</w:t>
      </w:r>
      <w:r w:rsidRPr="00114EC4">
        <w:rPr>
          <w:sz w:val="26"/>
          <w:szCs w:val="26"/>
          <w:rtl/>
          <w:lang w:bidi="ar-EG"/>
        </w:rPr>
        <w:t xml:space="preserve"> أيضًا باستخدام </w:t>
      </w:r>
      <w:r>
        <w:rPr>
          <w:rFonts w:hint="cs"/>
          <w:sz w:val="26"/>
          <w:szCs w:val="26"/>
          <w:rtl/>
          <w:lang w:bidi="ar-EG"/>
        </w:rPr>
        <w:t>غازات التبريد</w:t>
      </w:r>
      <w:r w:rsidRPr="00114EC4">
        <w:rPr>
          <w:sz w:val="26"/>
          <w:szCs w:val="26"/>
          <w:rtl/>
          <w:lang w:bidi="ar-EG"/>
        </w:rPr>
        <w:t xml:space="preserve"> من قبل</w:t>
      </w:r>
      <w:r>
        <w:rPr>
          <w:sz w:val="26"/>
          <w:szCs w:val="26"/>
          <w:rtl/>
          <w:lang w:bidi="ar-EG"/>
        </w:rPr>
        <w:t xml:space="preserve"> الفنيين المعتمدين المدربين فقط</w:t>
      </w:r>
      <w:r w:rsidRPr="00114EC4">
        <w:rPr>
          <w:sz w:val="26"/>
          <w:szCs w:val="26"/>
          <w:rtl/>
          <w:lang w:bidi="ar-EG"/>
        </w:rPr>
        <w:t xml:space="preserve">، ليتم تشغيله في عام 2020 </w:t>
      </w:r>
      <w:r>
        <w:rPr>
          <w:rFonts w:hint="cs"/>
          <w:sz w:val="26"/>
          <w:szCs w:val="26"/>
          <w:rtl/>
          <w:lang w:bidi="ar-EG"/>
        </w:rPr>
        <w:t xml:space="preserve"> (اليونيب) (100,000</w:t>
      </w:r>
      <w:r w:rsidRPr="000F20AB">
        <w:rPr>
          <w:rFonts w:hint="cs"/>
          <w:sz w:val="26"/>
          <w:szCs w:val="26"/>
          <w:rtl/>
          <w:lang w:bidi="ar-EG"/>
        </w:rPr>
        <w:t xml:space="preserve"> دولار أمريكي</w:t>
      </w:r>
      <w:r w:rsidRPr="000F20AB">
        <w:rPr>
          <w:rFonts w:hint="cs"/>
          <w:sz w:val="26"/>
          <w:szCs w:val="26"/>
          <w:rtl/>
          <w:lang w:val="en-US" w:bidi="ar-LB"/>
        </w:rPr>
        <w:t>) ؛</w:t>
      </w:r>
      <w:r>
        <w:rPr>
          <w:rFonts w:hint="cs"/>
          <w:sz w:val="26"/>
          <w:szCs w:val="26"/>
          <w:rtl/>
          <w:lang w:val="en-US" w:bidi="ar-LB"/>
        </w:rPr>
        <w:t xml:space="preserve"> </w:t>
      </w:r>
    </w:p>
    <w:p w:rsidR="00114EC4" w:rsidRPr="000F20AB" w:rsidRDefault="00114EC4" w:rsidP="00174362">
      <w:pPr>
        <w:pStyle w:val="ListParagraph"/>
        <w:tabs>
          <w:tab w:val="left" w:pos="8026"/>
        </w:tabs>
        <w:ind w:left="900" w:hanging="540"/>
        <w:rPr>
          <w:sz w:val="26"/>
          <w:szCs w:val="26"/>
          <w:rtl/>
          <w:lang w:bidi="ar-EG"/>
        </w:rPr>
      </w:pPr>
      <w:r>
        <w:rPr>
          <w:sz w:val="26"/>
          <w:szCs w:val="26"/>
          <w:lang w:bidi="ar-EG"/>
        </w:rPr>
        <w:tab/>
      </w:r>
    </w:p>
    <w:p w:rsidR="00114EC4" w:rsidRDefault="00114EC4" w:rsidP="00174362">
      <w:pPr>
        <w:pStyle w:val="ListParagraph"/>
        <w:numPr>
          <w:ilvl w:val="0"/>
          <w:numId w:val="28"/>
        </w:numPr>
        <w:bidi/>
        <w:spacing w:before="240" w:after="120" w:line="216" w:lineRule="auto"/>
        <w:ind w:left="900" w:hanging="540"/>
        <w:jc w:val="lowKashida"/>
        <w:rPr>
          <w:sz w:val="26"/>
          <w:szCs w:val="26"/>
          <w:lang w:val="en-US" w:bidi="ar-LB"/>
        </w:rPr>
      </w:pPr>
      <w:r>
        <w:rPr>
          <w:rFonts w:hint="cs"/>
          <w:sz w:val="26"/>
          <w:szCs w:val="26"/>
          <w:rtl/>
          <w:lang w:bidi="ar-LB"/>
        </w:rPr>
        <w:t>تعزيز مراكز الامتياز الموجودة في مدينتين كبرتين (ياماسوكرو وسان بيدرو) وورش خدمة التبريد مع توفير معدات ومجموعات خدمة إضافية لمراكز التدريب وورش التبريد (</w:t>
      </w:r>
      <w:r>
        <w:rPr>
          <w:rFonts w:hint="cs"/>
          <w:sz w:val="26"/>
          <w:szCs w:val="26"/>
          <w:rtl/>
          <w:lang w:bidi="ar-EG"/>
        </w:rPr>
        <w:t>مثل وحدات الاسترداد</w:t>
      </w:r>
      <w:r w:rsidRPr="00114EC4">
        <w:rPr>
          <w:rFonts w:hint="cs"/>
          <w:sz w:val="26"/>
          <w:szCs w:val="26"/>
          <w:rtl/>
          <w:lang w:bidi="ar-EG"/>
        </w:rPr>
        <w:t xml:space="preserve"> </w:t>
      </w:r>
      <w:r>
        <w:rPr>
          <w:rFonts w:hint="cs"/>
          <w:sz w:val="26"/>
          <w:szCs w:val="26"/>
          <w:rtl/>
          <w:lang w:bidi="ar-EG"/>
        </w:rPr>
        <w:t>وأجهزة كشف</w:t>
      </w:r>
      <w:r>
        <w:rPr>
          <w:sz w:val="26"/>
          <w:szCs w:val="26"/>
          <w:rtl/>
          <w:lang w:bidi="ar-EG"/>
        </w:rPr>
        <w:t xml:space="preserve"> التسريب</w:t>
      </w:r>
      <w:r>
        <w:rPr>
          <w:rFonts w:hint="cs"/>
          <w:sz w:val="26"/>
          <w:szCs w:val="26"/>
          <w:rtl/>
          <w:lang w:bidi="ar-EG"/>
        </w:rPr>
        <w:t xml:space="preserve"> وأجهزة التعرف على غازات التبريد ووحدات </w:t>
      </w:r>
      <w:r w:rsidRPr="00114EC4">
        <w:rPr>
          <w:sz w:val="26"/>
          <w:szCs w:val="26"/>
          <w:rtl/>
          <w:lang w:bidi="ar-EG"/>
        </w:rPr>
        <w:t>اللحام بالنحاس الأصفر واللحام</w:t>
      </w:r>
      <w:r>
        <w:rPr>
          <w:rFonts w:hint="cs"/>
          <w:sz w:val="26"/>
          <w:szCs w:val="26"/>
          <w:rtl/>
          <w:lang w:bidi="ar-EG"/>
        </w:rPr>
        <w:t xml:space="preserve"> ومضخات التفريغ والأنابيب المتفرعة ومجموعات الأدوات)؛ وسيشمل ذلك الدعم التقني وتدريب الفنيين والمدربين (اليونيدو)</w:t>
      </w:r>
      <w:r>
        <w:rPr>
          <w:rFonts w:hint="cs"/>
          <w:sz w:val="26"/>
          <w:szCs w:val="26"/>
          <w:rtl/>
          <w:lang w:bidi="ar-LB"/>
        </w:rPr>
        <w:t xml:space="preserve"> </w:t>
      </w:r>
      <w:r w:rsidRPr="000F20AB">
        <w:rPr>
          <w:rFonts w:hint="cs"/>
          <w:sz w:val="26"/>
          <w:szCs w:val="26"/>
          <w:rtl/>
          <w:lang w:bidi="ar-LB"/>
        </w:rPr>
        <w:t xml:space="preserve"> (</w:t>
      </w:r>
      <w:r>
        <w:rPr>
          <w:rFonts w:hint="cs"/>
          <w:sz w:val="26"/>
          <w:szCs w:val="26"/>
          <w:rtl/>
          <w:lang w:bidi="ar-LB"/>
        </w:rPr>
        <w:t>460,000</w:t>
      </w:r>
      <w:r w:rsidRPr="000F20AB">
        <w:rPr>
          <w:rFonts w:hint="cs"/>
          <w:sz w:val="26"/>
          <w:szCs w:val="26"/>
          <w:rtl/>
          <w:lang w:bidi="ar-LB"/>
        </w:rPr>
        <w:t xml:space="preserve"> دولار</w:t>
      </w:r>
      <w:r>
        <w:rPr>
          <w:rFonts w:hint="cs"/>
          <w:sz w:val="26"/>
          <w:szCs w:val="26"/>
          <w:rtl/>
          <w:lang w:val="en-US" w:bidi="ar-LB"/>
        </w:rPr>
        <w:t xml:space="preserve"> أمريكي)؛ و</w:t>
      </w:r>
    </w:p>
    <w:p w:rsidR="00114EC4" w:rsidRPr="00114EC4" w:rsidRDefault="00114EC4" w:rsidP="00174362">
      <w:pPr>
        <w:bidi/>
        <w:spacing w:after="120" w:line="216" w:lineRule="auto"/>
        <w:ind w:left="900" w:hanging="540"/>
        <w:jc w:val="lowKashida"/>
        <w:rPr>
          <w:sz w:val="16"/>
          <w:szCs w:val="16"/>
          <w:rtl/>
          <w:lang w:val="en-US" w:bidi="ar-LB"/>
        </w:rPr>
      </w:pPr>
    </w:p>
    <w:p w:rsidR="00114EC4" w:rsidRDefault="00114EC4" w:rsidP="00174362">
      <w:pPr>
        <w:pStyle w:val="ListParagraph"/>
        <w:numPr>
          <w:ilvl w:val="0"/>
          <w:numId w:val="30"/>
        </w:numPr>
        <w:tabs>
          <w:tab w:val="right" w:pos="1350"/>
        </w:tabs>
        <w:bidi/>
        <w:spacing w:before="240" w:after="120" w:line="216" w:lineRule="auto"/>
        <w:ind w:left="900" w:hanging="540"/>
        <w:jc w:val="lowKashida"/>
        <w:rPr>
          <w:sz w:val="26"/>
          <w:szCs w:val="26"/>
          <w:lang w:val="en-US" w:bidi="ar-LB"/>
        </w:rPr>
      </w:pPr>
      <w:r>
        <w:rPr>
          <w:rFonts w:hint="cs"/>
          <w:sz w:val="26"/>
          <w:szCs w:val="26"/>
          <w:rtl/>
          <w:lang w:bidi="ar-LB"/>
        </w:rPr>
        <w:t>وحدة إدارة المشروع (اليونيب) (80,000</w:t>
      </w:r>
      <w:r w:rsidRPr="00114EC4">
        <w:rPr>
          <w:rFonts w:hint="cs"/>
          <w:sz w:val="26"/>
          <w:szCs w:val="26"/>
          <w:rtl/>
          <w:lang w:bidi="ar-LB"/>
        </w:rPr>
        <w:t xml:space="preserve"> دولار</w:t>
      </w:r>
      <w:r w:rsidRPr="00114EC4">
        <w:rPr>
          <w:rFonts w:hint="cs"/>
          <w:sz w:val="26"/>
          <w:szCs w:val="26"/>
          <w:rtl/>
          <w:lang w:val="en-US" w:bidi="ar-LB"/>
        </w:rPr>
        <w:t xml:space="preserve"> أمريكي)</w:t>
      </w:r>
      <w:r>
        <w:rPr>
          <w:rFonts w:hint="cs"/>
          <w:sz w:val="26"/>
          <w:szCs w:val="26"/>
          <w:rtl/>
          <w:lang w:val="en-US" w:bidi="ar-LB"/>
        </w:rPr>
        <w:t xml:space="preserve">: مواصلة رصد تنفيذ الأنشطة في إطار خطة إدارة إزالة المواد الهيدروكلوروفلوروكربونية، بما في ذلك توفير المساعدة لوحدة الأوزون الوطنية في جمع البيانات والإبلاغ والتقييم. ويبين الجدول 5 توزيع النفقات المتوقعى. </w:t>
      </w:r>
    </w:p>
    <w:p w:rsidR="00114EC4" w:rsidRPr="008F289F" w:rsidRDefault="00114EC4" w:rsidP="00114EC4">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rFonts w:hint="cs"/>
          <w:b/>
          <w:bCs/>
          <w:sz w:val="26"/>
          <w:szCs w:val="26"/>
          <w:rtl/>
          <w:lang w:val="en-US" w:bidi="ar-EG"/>
        </w:rPr>
        <w:t>5</w:t>
      </w:r>
      <w:r w:rsidRPr="008F289F">
        <w:rPr>
          <w:b/>
          <w:bCs/>
          <w:sz w:val="26"/>
          <w:szCs w:val="26"/>
          <w:rtl/>
          <w:lang w:val="en-US" w:bidi="ar-LB"/>
        </w:rPr>
        <w:t>:</w:t>
      </w:r>
      <w:r>
        <w:rPr>
          <w:rFonts w:hint="cs"/>
          <w:b/>
          <w:bCs/>
          <w:sz w:val="26"/>
          <w:szCs w:val="26"/>
          <w:rtl/>
          <w:lang w:val="en-US" w:bidi="ar-LB"/>
        </w:rPr>
        <w:t>توزيع تمويل وحدة إدارة المشروع للمرحلة الأولى من خطة إدارة إزالة المواد الهيدروكلوروفلوروكربونية لكوت ديفوار</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305"/>
      </w:tblGrid>
      <w:tr w:rsidR="00114EC4" w:rsidRPr="00384E3F" w:rsidTr="00114EC4">
        <w:tc>
          <w:tcPr>
            <w:tcW w:w="4608" w:type="dxa"/>
          </w:tcPr>
          <w:p w:rsidR="00114EC4" w:rsidRPr="00592168" w:rsidRDefault="00114EC4" w:rsidP="00114EC4">
            <w:pPr>
              <w:widowControl w:val="0"/>
              <w:bidi/>
              <w:jc w:val="highKashida"/>
              <w:rPr>
                <w:b/>
                <w:bCs/>
                <w:sz w:val="22"/>
                <w:szCs w:val="22"/>
                <w:lang w:val="en-US" w:bidi="ar-EG"/>
              </w:rPr>
            </w:pPr>
            <w:r w:rsidRPr="00592168">
              <w:rPr>
                <w:rFonts w:hint="cs"/>
                <w:b/>
                <w:bCs/>
                <w:sz w:val="22"/>
                <w:szCs w:val="22"/>
                <w:rtl/>
                <w:lang w:bidi="ar-EG"/>
              </w:rPr>
              <w:t>الوصف</w:t>
            </w:r>
          </w:p>
        </w:tc>
        <w:tc>
          <w:tcPr>
            <w:tcW w:w="4305" w:type="dxa"/>
          </w:tcPr>
          <w:p w:rsidR="00114EC4" w:rsidRPr="00592168" w:rsidRDefault="00114EC4" w:rsidP="00A24ED0">
            <w:pPr>
              <w:keepNext/>
              <w:widowControl w:val="0"/>
              <w:bidi/>
              <w:jc w:val="center"/>
              <w:rPr>
                <w:b/>
                <w:bCs/>
                <w:sz w:val="22"/>
                <w:szCs w:val="22"/>
                <w:lang w:val="en-US" w:bidi="ar-EG"/>
              </w:rPr>
            </w:pPr>
            <w:r w:rsidRPr="00592168">
              <w:rPr>
                <w:rFonts w:hint="cs"/>
                <w:b/>
                <w:bCs/>
                <w:sz w:val="22"/>
                <w:szCs w:val="22"/>
                <w:rtl/>
                <w:lang w:val="en-US" w:bidi="ar-EG"/>
              </w:rPr>
              <w:t>التمويل المطلوب (دولار أمريكي)</w:t>
            </w:r>
          </w:p>
        </w:tc>
      </w:tr>
      <w:tr w:rsidR="00114EC4" w:rsidRPr="00384E3F" w:rsidTr="00114EC4">
        <w:trPr>
          <w:trHeight w:val="139"/>
        </w:trPr>
        <w:tc>
          <w:tcPr>
            <w:tcW w:w="4608"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توظيف مستشارين وطنيين</w:t>
            </w:r>
          </w:p>
        </w:tc>
        <w:tc>
          <w:tcPr>
            <w:tcW w:w="4305" w:type="dxa"/>
          </w:tcPr>
          <w:p w:rsidR="00114EC4" w:rsidRPr="00592168" w:rsidRDefault="00114EC4" w:rsidP="00114EC4">
            <w:pPr>
              <w:widowControl w:val="0"/>
              <w:bidi/>
              <w:spacing w:line="216" w:lineRule="auto"/>
              <w:jc w:val="center"/>
              <w:rPr>
                <w:sz w:val="22"/>
                <w:szCs w:val="22"/>
                <w:lang w:val="en-US" w:bidi="ar-LB"/>
              </w:rPr>
            </w:pPr>
            <w:r w:rsidRPr="00592168">
              <w:rPr>
                <w:rFonts w:hint="cs"/>
                <w:sz w:val="22"/>
                <w:szCs w:val="22"/>
                <w:rtl/>
                <w:lang w:val="en-US" w:bidi="ar-LB"/>
              </w:rPr>
              <w:t>25,000</w:t>
            </w:r>
          </w:p>
        </w:tc>
      </w:tr>
      <w:tr w:rsidR="00114EC4" w:rsidRPr="00384E3F" w:rsidTr="00114EC4">
        <w:tc>
          <w:tcPr>
            <w:tcW w:w="4608" w:type="dxa"/>
          </w:tcPr>
          <w:p w:rsidR="00114EC4" w:rsidRPr="00592168" w:rsidRDefault="00114EC4" w:rsidP="00A24ED0">
            <w:pPr>
              <w:bidi/>
              <w:spacing w:line="216" w:lineRule="auto"/>
              <w:jc w:val="lowKashida"/>
              <w:rPr>
                <w:sz w:val="22"/>
                <w:szCs w:val="22"/>
                <w:lang w:val="en-US" w:bidi="ar-LB"/>
              </w:rPr>
            </w:pPr>
            <w:r w:rsidRPr="00592168">
              <w:rPr>
                <w:rFonts w:hint="cs"/>
                <w:sz w:val="22"/>
                <w:szCs w:val="22"/>
                <w:rtl/>
                <w:lang w:val="en-US" w:bidi="ar-LB"/>
              </w:rPr>
              <w:t>تقرير التحقق للفترة 2019-2020</w:t>
            </w:r>
          </w:p>
        </w:tc>
        <w:tc>
          <w:tcPr>
            <w:tcW w:w="4305" w:type="dxa"/>
          </w:tcPr>
          <w:p w:rsidR="00114EC4" w:rsidRPr="00592168" w:rsidRDefault="00114EC4" w:rsidP="00114EC4">
            <w:pPr>
              <w:bidi/>
              <w:spacing w:line="216" w:lineRule="auto"/>
              <w:jc w:val="center"/>
              <w:rPr>
                <w:sz w:val="22"/>
                <w:szCs w:val="22"/>
                <w:lang w:val="en-US" w:bidi="ar-LB"/>
              </w:rPr>
            </w:pPr>
            <w:r w:rsidRPr="00592168">
              <w:rPr>
                <w:rFonts w:hint="cs"/>
                <w:sz w:val="22"/>
                <w:szCs w:val="22"/>
                <w:rtl/>
                <w:lang w:val="en-US" w:bidi="ar-LB"/>
              </w:rPr>
              <w:t>45,000</w:t>
            </w:r>
          </w:p>
        </w:tc>
      </w:tr>
      <w:tr w:rsidR="00114EC4" w:rsidRPr="00384E3F" w:rsidTr="00114EC4">
        <w:tc>
          <w:tcPr>
            <w:tcW w:w="4608" w:type="dxa"/>
          </w:tcPr>
          <w:p w:rsidR="00114EC4" w:rsidRPr="00592168" w:rsidRDefault="00114EC4" w:rsidP="00A24ED0">
            <w:pPr>
              <w:bidi/>
              <w:spacing w:line="216" w:lineRule="auto"/>
              <w:jc w:val="lowKashida"/>
              <w:rPr>
                <w:sz w:val="22"/>
                <w:szCs w:val="22"/>
                <w:rtl/>
                <w:lang w:val="en-US" w:bidi="ar-LB"/>
              </w:rPr>
            </w:pPr>
            <w:r w:rsidRPr="00592168">
              <w:rPr>
                <w:rFonts w:hint="cs"/>
                <w:sz w:val="22"/>
                <w:szCs w:val="22"/>
                <w:rtl/>
                <w:lang w:val="en-US" w:bidi="ar-LB"/>
              </w:rPr>
              <w:t>سفر الموظفين لتنسيق المشروع</w:t>
            </w:r>
          </w:p>
        </w:tc>
        <w:tc>
          <w:tcPr>
            <w:tcW w:w="4305" w:type="dxa"/>
          </w:tcPr>
          <w:p w:rsidR="00114EC4" w:rsidRPr="00592168" w:rsidRDefault="00114EC4" w:rsidP="00114EC4">
            <w:pPr>
              <w:bidi/>
              <w:spacing w:line="216" w:lineRule="auto"/>
              <w:jc w:val="center"/>
              <w:rPr>
                <w:sz w:val="22"/>
                <w:szCs w:val="22"/>
                <w:rtl/>
                <w:lang w:val="en-US" w:bidi="ar-LB"/>
              </w:rPr>
            </w:pPr>
            <w:r w:rsidRPr="00592168">
              <w:rPr>
                <w:rFonts w:hint="cs"/>
                <w:sz w:val="22"/>
                <w:szCs w:val="22"/>
                <w:rtl/>
                <w:lang w:val="en-US" w:bidi="ar-LB"/>
              </w:rPr>
              <w:t>10,000</w:t>
            </w:r>
          </w:p>
        </w:tc>
      </w:tr>
      <w:tr w:rsidR="00114EC4" w:rsidRPr="00384E3F" w:rsidTr="00114EC4">
        <w:tc>
          <w:tcPr>
            <w:tcW w:w="4608" w:type="dxa"/>
          </w:tcPr>
          <w:p w:rsidR="00114EC4" w:rsidRPr="00592168" w:rsidRDefault="00114EC4" w:rsidP="00A24ED0">
            <w:pPr>
              <w:bidi/>
              <w:spacing w:line="216" w:lineRule="auto"/>
              <w:jc w:val="lowKashida"/>
              <w:rPr>
                <w:b/>
                <w:bCs/>
                <w:sz w:val="22"/>
                <w:szCs w:val="22"/>
                <w:rtl/>
                <w:lang w:val="en-US" w:bidi="ar-LB"/>
              </w:rPr>
            </w:pPr>
            <w:r w:rsidRPr="00592168">
              <w:rPr>
                <w:rFonts w:hint="cs"/>
                <w:b/>
                <w:bCs/>
                <w:sz w:val="22"/>
                <w:szCs w:val="22"/>
                <w:rtl/>
                <w:lang w:val="en-US" w:bidi="ar-LB"/>
              </w:rPr>
              <w:t>المجموع</w:t>
            </w:r>
          </w:p>
        </w:tc>
        <w:tc>
          <w:tcPr>
            <w:tcW w:w="4305" w:type="dxa"/>
          </w:tcPr>
          <w:p w:rsidR="00114EC4" w:rsidRPr="00592168" w:rsidRDefault="00114EC4" w:rsidP="00114EC4">
            <w:pPr>
              <w:bidi/>
              <w:spacing w:line="216" w:lineRule="auto"/>
              <w:jc w:val="center"/>
              <w:rPr>
                <w:b/>
                <w:bCs/>
                <w:sz w:val="22"/>
                <w:szCs w:val="22"/>
                <w:rtl/>
                <w:lang w:val="en-US" w:bidi="ar-LB"/>
              </w:rPr>
            </w:pPr>
            <w:r w:rsidRPr="00592168">
              <w:rPr>
                <w:rFonts w:hint="cs"/>
                <w:b/>
                <w:bCs/>
                <w:sz w:val="22"/>
                <w:szCs w:val="22"/>
                <w:rtl/>
                <w:lang w:val="en-US" w:bidi="ar-LB"/>
              </w:rPr>
              <w:t>80,000</w:t>
            </w:r>
          </w:p>
        </w:tc>
      </w:tr>
    </w:tbl>
    <w:p w:rsidR="000C2322" w:rsidRDefault="000C2322" w:rsidP="00114EC4">
      <w:pPr>
        <w:bidi/>
        <w:spacing w:after="120" w:line="216" w:lineRule="auto"/>
        <w:jc w:val="center"/>
        <w:rPr>
          <w:b/>
          <w:bCs/>
          <w:sz w:val="26"/>
          <w:szCs w:val="26"/>
          <w:rtl/>
          <w:lang w:bidi="ar-EG"/>
        </w:rPr>
      </w:pPr>
    </w:p>
    <w:p w:rsidR="0061360B" w:rsidRDefault="0061360B">
      <w:pPr>
        <w:jc w:val="left"/>
        <w:rPr>
          <w:b/>
          <w:bCs/>
          <w:sz w:val="26"/>
          <w:szCs w:val="26"/>
          <w:rtl/>
          <w:lang w:bidi="ar-EG"/>
        </w:rPr>
      </w:pPr>
      <w:r>
        <w:rPr>
          <w:b/>
          <w:bCs/>
          <w:sz w:val="26"/>
          <w:szCs w:val="26"/>
          <w:rtl/>
          <w:lang w:bidi="ar-EG"/>
        </w:rPr>
        <w:br w:type="page"/>
      </w:r>
    </w:p>
    <w:p w:rsidR="00114EC4" w:rsidRPr="008F289F" w:rsidRDefault="00114EC4" w:rsidP="000C2322">
      <w:pPr>
        <w:bidi/>
        <w:spacing w:after="120" w:line="216" w:lineRule="auto"/>
        <w:jc w:val="center"/>
        <w:rPr>
          <w:b/>
          <w:bCs/>
          <w:sz w:val="26"/>
          <w:szCs w:val="26"/>
          <w:rtl/>
          <w:lang w:bidi="ar-EG"/>
        </w:rPr>
      </w:pPr>
      <w:bookmarkStart w:id="0" w:name="_GoBack"/>
      <w:bookmarkEnd w:id="0"/>
      <w:r w:rsidRPr="008F289F">
        <w:rPr>
          <w:b/>
          <w:bCs/>
          <w:sz w:val="26"/>
          <w:szCs w:val="26"/>
          <w:rtl/>
          <w:lang w:bidi="ar-EG"/>
        </w:rPr>
        <w:lastRenderedPageBreak/>
        <w:t>تعليقات وتوصية الأمانة</w:t>
      </w:r>
    </w:p>
    <w:p w:rsidR="00114EC4" w:rsidRDefault="00114EC4" w:rsidP="00114EC4">
      <w:pPr>
        <w:bidi/>
        <w:spacing w:after="120" w:line="216" w:lineRule="auto"/>
        <w:jc w:val="lowKashida"/>
        <w:rPr>
          <w:b/>
          <w:bCs/>
          <w:sz w:val="26"/>
          <w:szCs w:val="26"/>
          <w:rtl/>
          <w:lang w:bidi="ar-EG"/>
        </w:rPr>
      </w:pPr>
      <w:r w:rsidRPr="008F289F">
        <w:rPr>
          <w:b/>
          <w:bCs/>
          <w:sz w:val="26"/>
          <w:szCs w:val="26"/>
          <w:rtl/>
          <w:lang w:bidi="ar-EG"/>
        </w:rPr>
        <w:t>التعليقات</w:t>
      </w:r>
    </w:p>
    <w:p w:rsidR="00114EC4" w:rsidRDefault="00114EC4" w:rsidP="00114EC4">
      <w:pPr>
        <w:bidi/>
        <w:spacing w:before="240" w:after="120" w:line="216" w:lineRule="auto"/>
        <w:jc w:val="lowKashida"/>
        <w:rPr>
          <w:i/>
          <w:iCs/>
          <w:sz w:val="26"/>
          <w:szCs w:val="26"/>
          <w:rtl/>
          <w:lang w:bidi="ar-EG"/>
        </w:rPr>
      </w:pPr>
      <w:r>
        <w:rPr>
          <w:rFonts w:hint="cs"/>
          <w:sz w:val="26"/>
          <w:szCs w:val="26"/>
          <w:u w:val="single"/>
          <w:rtl/>
          <w:lang w:bidi="ar-EG"/>
        </w:rPr>
        <w:t xml:space="preserve">التأخير في تقديم </w:t>
      </w:r>
      <w:r w:rsidRPr="005A2C79">
        <w:rPr>
          <w:sz w:val="26"/>
          <w:szCs w:val="26"/>
          <w:u w:val="single"/>
          <w:rtl/>
          <w:lang w:bidi="ar-EG"/>
        </w:rPr>
        <w:t xml:space="preserve">الشريحة </w:t>
      </w:r>
      <w:r>
        <w:rPr>
          <w:rFonts w:hint="cs"/>
          <w:sz w:val="26"/>
          <w:szCs w:val="26"/>
          <w:u w:val="single"/>
          <w:rtl/>
          <w:lang w:bidi="ar-EG"/>
        </w:rPr>
        <w:t>الثالثة</w:t>
      </w:r>
    </w:p>
    <w:p w:rsidR="00114EC4" w:rsidRDefault="00114EC4" w:rsidP="00114EC4">
      <w:pPr>
        <w:bidi/>
        <w:spacing w:before="240" w:after="120" w:line="216" w:lineRule="auto"/>
        <w:jc w:val="lowKashida"/>
        <w:rPr>
          <w:sz w:val="26"/>
          <w:szCs w:val="26"/>
          <w:rtl/>
          <w:lang w:val="en-US" w:bidi="ar-LB"/>
        </w:rPr>
      </w:pPr>
      <w:r>
        <w:rPr>
          <w:rFonts w:hint="cs"/>
          <w:sz w:val="26"/>
          <w:szCs w:val="26"/>
          <w:rtl/>
        </w:rPr>
        <w:t>15</w:t>
      </w:r>
      <w:r w:rsidRPr="00DD09FD">
        <w:rPr>
          <w:sz w:val="26"/>
          <w:szCs w:val="26"/>
          <w:rtl/>
          <w:lang w:bidi="ar-EG"/>
        </w:rPr>
        <w:t>-</w:t>
      </w:r>
      <w:r w:rsidRPr="00DD09FD">
        <w:rPr>
          <w:sz w:val="26"/>
          <w:szCs w:val="26"/>
          <w:rtl/>
        </w:rPr>
        <w:tab/>
      </w:r>
      <w:r w:rsidRPr="00114EC4">
        <w:rPr>
          <w:sz w:val="26"/>
          <w:szCs w:val="26"/>
          <w:rtl/>
          <w:lang w:bidi="ar-LB"/>
        </w:rPr>
        <w:t xml:space="preserve">أجرت الأمانة مشاورات مفصلة مع </w:t>
      </w:r>
      <w:r>
        <w:rPr>
          <w:rFonts w:hint="cs"/>
          <w:sz w:val="26"/>
          <w:szCs w:val="26"/>
          <w:rtl/>
          <w:lang w:bidi="ar-LB"/>
        </w:rPr>
        <w:t>اليونيب</w:t>
      </w:r>
      <w:r w:rsidRPr="00114EC4">
        <w:rPr>
          <w:sz w:val="26"/>
          <w:szCs w:val="26"/>
          <w:rtl/>
          <w:lang w:bidi="ar-LB"/>
        </w:rPr>
        <w:t xml:space="preserve"> بشأن الجدول الزمني لل</w:t>
      </w:r>
      <w:r>
        <w:rPr>
          <w:sz w:val="26"/>
          <w:szCs w:val="26"/>
          <w:rtl/>
          <w:lang w:bidi="ar-LB"/>
        </w:rPr>
        <w:t>تنفيذ الكلي للفترة بعد عام 2019</w:t>
      </w:r>
      <w:r w:rsidRPr="00114EC4">
        <w:rPr>
          <w:sz w:val="26"/>
          <w:szCs w:val="26"/>
          <w:rtl/>
          <w:lang w:bidi="ar-LB"/>
        </w:rPr>
        <w:t xml:space="preserve">، مع </w:t>
      </w:r>
      <w:r>
        <w:rPr>
          <w:rFonts w:hint="cs"/>
          <w:sz w:val="26"/>
          <w:szCs w:val="26"/>
          <w:rtl/>
          <w:lang w:bidi="ar-LB"/>
        </w:rPr>
        <w:t>الإشارة إلى</w:t>
      </w:r>
      <w:r w:rsidRPr="00114EC4">
        <w:rPr>
          <w:sz w:val="26"/>
          <w:szCs w:val="26"/>
          <w:rtl/>
          <w:lang w:bidi="ar-LB"/>
        </w:rPr>
        <w:t xml:space="preserve"> أن استكمال الأنشطة المتبقية بحلول عام 2020 من المرجح أن</w:t>
      </w:r>
      <w:r>
        <w:rPr>
          <w:sz w:val="26"/>
          <w:szCs w:val="26"/>
          <w:rtl/>
          <w:lang w:bidi="ar-LB"/>
        </w:rPr>
        <w:t xml:space="preserve"> يكون صعباً للغاية. ونتيجة لذلك</w:t>
      </w:r>
      <w:r w:rsidRPr="00114EC4">
        <w:rPr>
          <w:sz w:val="26"/>
          <w:szCs w:val="26"/>
          <w:rtl/>
          <w:lang w:bidi="ar-LB"/>
        </w:rPr>
        <w:t>، تم الاتفاق على الحاجة إلى وقت إضافي لاستكمال الأنش</w:t>
      </w:r>
      <w:r>
        <w:rPr>
          <w:sz w:val="26"/>
          <w:szCs w:val="26"/>
          <w:rtl/>
          <w:lang w:bidi="ar-LB"/>
        </w:rPr>
        <w:t>طة المخطط لها في المرحلة الأولى</w:t>
      </w:r>
      <w:r w:rsidRPr="00114EC4">
        <w:rPr>
          <w:sz w:val="26"/>
          <w:szCs w:val="26"/>
          <w:rtl/>
          <w:lang w:bidi="ar-LB"/>
        </w:rPr>
        <w:t>، والت</w:t>
      </w:r>
      <w:r>
        <w:rPr>
          <w:sz w:val="26"/>
          <w:szCs w:val="26"/>
          <w:rtl/>
          <w:lang w:bidi="ar-LB"/>
        </w:rPr>
        <w:t>ي تتعلق بشكل أساسي بقطاع الخدم</w:t>
      </w:r>
      <w:r>
        <w:rPr>
          <w:rFonts w:hint="cs"/>
          <w:sz w:val="26"/>
          <w:szCs w:val="26"/>
          <w:rtl/>
          <w:lang w:bidi="ar-LB"/>
        </w:rPr>
        <w:t>ة</w:t>
      </w:r>
      <w:r>
        <w:rPr>
          <w:sz w:val="26"/>
          <w:szCs w:val="26"/>
          <w:rtl/>
          <w:lang w:bidi="ar-LB"/>
        </w:rPr>
        <w:t xml:space="preserve"> وتعزيز الإنفاذ</w:t>
      </w:r>
      <w:r w:rsidRPr="00114EC4">
        <w:rPr>
          <w:sz w:val="26"/>
          <w:szCs w:val="26"/>
          <w:rtl/>
          <w:lang w:bidi="ar-LB"/>
        </w:rPr>
        <w:t>، مع تقديم الشريحة الأخيرة في عام 2021.</w:t>
      </w:r>
    </w:p>
    <w:p w:rsidR="00114EC4" w:rsidRDefault="00114EC4" w:rsidP="00114EC4">
      <w:pPr>
        <w:bidi/>
        <w:spacing w:before="240" w:after="120" w:line="216" w:lineRule="auto"/>
        <w:jc w:val="lowKashida"/>
        <w:rPr>
          <w:sz w:val="26"/>
          <w:szCs w:val="26"/>
          <w:rtl/>
          <w:lang w:bidi="ar-LB"/>
        </w:rPr>
      </w:pPr>
      <w:r>
        <w:rPr>
          <w:rFonts w:hint="cs"/>
          <w:sz w:val="26"/>
          <w:szCs w:val="26"/>
          <w:rtl/>
        </w:rPr>
        <w:t>16</w:t>
      </w:r>
      <w:r w:rsidRPr="00DD09FD">
        <w:rPr>
          <w:sz w:val="26"/>
          <w:szCs w:val="26"/>
          <w:rtl/>
          <w:lang w:bidi="ar-EG"/>
        </w:rPr>
        <w:t>-</w:t>
      </w:r>
      <w:r w:rsidRPr="00DD09FD">
        <w:rPr>
          <w:sz w:val="26"/>
          <w:szCs w:val="26"/>
          <w:rtl/>
        </w:rPr>
        <w:tab/>
      </w:r>
      <w:r w:rsidRPr="00114EC4">
        <w:rPr>
          <w:sz w:val="26"/>
          <w:szCs w:val="26"/>
          <w:rtl/>
          <w:lang w:bidi="ar-LB"/>
        </w:rPr>
        <w:t xml:space="preserve">من أجل تسريع تنفيذ المرحلة الأولى من خطة إدارة إزالة المواد الهيدروكلوروفلوروكربونية في ضوء التأخير لمدة ثلاث سنوات </w:t>
      </w:r>
      <w:r>
        <w:rPr>
          <w:rFonts w:hint="cs"/>
          <w:sz w:val="26"/>
          <w:szCs w:val="26"/>
          <w:rtl/>
          <w:lang w:bidi="ar-LB"/>
        </w:rPr>
        <w:t>والعائد ل</w:t>
      </w:r>
      <w:r w:rsidRPr="00114EC4">
        <w:rPr>
          <w:sz w:val="26"/>
          <w:szCs w:val="26"/>
          <w:rtl/>
          <w:lang w:bidi="ar-LB"/>
        </w:rPr>
        <w:t>لظر</w:t>
      </w:r>
      <w:r>
        <w:rPr>
          <w:sz w:val="26"/>
          <w:szCs w:val="26"/>
          <w:rtl/>
          <w:lang w:bidi="ar-LB"/>
        </w:rPr>
        <w:t>وف الصعبة السائدة في البلد</w:t>
      </w:r>
      <w:r w:rsidRPr="00114EC4">
        <w:rPr>
          <w:sz w:val="26"/>
          <w:szCs w:val="26"/>
          <w:rtl/>
          <w:lang w:bidi="ar-LB"/>
        </w:rPr>
        <w:t xml:space="preserve">، سيعمل </w:t>
      </w:r>
      <w:r>
        <w:rPr>
          <w:rFonts w:hint="cs"/>
          <w:sz w:val="26"/>
          <w:szCs w:val="26"/>
          <w:rtl/>
          <w:lang w:bidi="ar-LB"/>
        </w:rPr>
        <w:t>اليونيب</w:t>
      </w:r>
      <w:r>
        <w:rPr>
          <w:sz w:val="26"/>
          <w:szCs w:val="26"/>
          <w:rtl/>
          <w:lang w:bidi="ar-LB"/>
        </w:rPr>
        <w:t xml:space="preserve"> واليونيدو</w:t>
      </w:r>
      <w:r w:rsidRPr="00114EC4">
        <w:rPr>
          <w:sz w:val="26"/>
          <w:szCs w:val="26"/>
          <w:rtl/>
          <w:lang w:bidi="ar-LB"/>
        </w:rPr>
        <w:t xml:space="preserve"> عن كثب مع وحدة الأوزون الوطنية وأصحاب المصلحة الوطنيين الآخرين و</w:t>
      </w:r>
      <w:r>
        <w:rPr>
          <w:rFonts w:hint="cs"/>
          <w:sz w:val="26"/>
          <w:szCs w:val="26"/>
          <w:rtl/>
          <w:lang w:bidi="ar-LB"/>
        </w:rPr>
        <w:t>ينفذان بسرعة دعم</w:t>
      </w:r>
      <w:r w:rsidRPr="00114EC4">
        <w:rPr>
          <w:sz w:val="26"/>
          <w:szCs w:val="26"/>
          <w:rtl/>
          <w:lang w:bidi="ar-LB"/>
        </w:rPr>
        <w:t xml:space="preserve"> التدريب </w:t>
      </w:r>
      <w:r>
        <w:rPr>
          <w:rFonts w:hint="cs"/>
          <w:sz w:val="26"/>
          <w:szCs w:val="26"/>
          <w:rtl/>
          <w:lang w:bidi="ar-LB"/>
        </w:rPr>
        <w:t>على ا</w:t>
      </w:r>
      <w:r w:rsidRPr="00114EC4">
        <w:rPr>
          <w:sz w:val="26"/>
          <w:szCs w:val="26"/>
          <w:rtl/>
          <w:lang w:bidi="ar-LB"/>
        </w:rPr>
        <w:t xml:space="preserve">لممارسات الجيدة التي تشمل 450 </w:t>
      </w:r>
      <w:r>
        <w:rPr>
          <w:rFonts w:hint="cs"/>
          <w:sz w:val="26"/>
          <w:szCs w:val="26"/>
          <w:rtl/>
          <w:lang w:bidi="ar-LB"/>
        </w:rPr>
        <w:t xml:space="preserve">فنيا </w:t>
      </w:r>
      <w:r w:rsidRPr="00114EC4">
        <w:rPr>
          <w:sz w:val="26"/>
          <w:szCs w:val="26"/>
          <w:rtl/>
          <w:lang w:bidi="ar-LB"/>
        </w:rPr>
        <w:t xml:space="preserve">من فنيي الخدمة (بدلاً من 350 </w:t>
      </w:r>
      <w:r>
        <w:rPr>
          <w:rFonts w:hint="cs"/>
          <w:sz w:val="26"/>
          <w:szCs w:val="26"/>
          <w:rtl/>
          <w:lang w:bidi="ar-LB"/>
        </w:rPr>
        <w:t>فني</w:t>
      </w:r>
      <w:r>
        <w:rPr>
          <w:sz w:val="26"/>
          <w:szCs w:val="26"/>
          <w:rtl/>
          <w:lang w:bidi="ar-LB"/>
        </w:rPr>
        <w:t xml:space="preserve">، كما </w:t>
      </w:r>
      <w:r>
        <w:rPr>
          <w:rFonts w:hint="cs"/>
          <w:sz w:val="26"/>
          <w:szCs w:val="26"/>
          <w:rtl/>
          <w:lang w:bidi="ar-LB"/>
        </w:rPr>
        <w:t>كان</w:t>
      </w:r>
      <w:r>
        <w:rPr>
          <w:sz w:val="26"/>
          <w:szCs w:val="26"/>
          <w:rtl/>
          <w:lang w:bidi="ar-LB"/>
        </w:rPr>
        <w:t xml:space="preserve"> مخطط له في الأصل</w:t>
      </w:r>
      <w:r w:rsidRPr="00114EC4">
        <w:rPr>
          <w:sz w:val="26"/>
          <w:szCs w:val="26"/>
          <w:rtl/>
          <w:lang w:bidi="ar-LB"/>
        </w:rPr>
        <w:t xml:space="preserve"> ، وبناء قدرات وتدريب 300 </w:t>
      </w:r>
      <w:r>
        <w:rPr>
          <w:rFonts w:hint="cs"/>
          <w:sz w:val="26"/>
          <w:szCs w:val="26"/>
          <w:rtl/>
          <w:lang w:bidi="ar-LB"/>
        </w:rPr>
        <w:t xml:space="preserve">موظفاً </w:t>
      </w:r>
      <w:r w:rsidRPr="00114EC4">
        <w:rPr>
          <w:sz w:val="26"/>
          <w:szCs w:val="26"/>
          <w:rtl/>
          <w:lang w:bidi="ar-LB"/>
        </w:rPr>
        <w:t>من موظفي الجمارك</w:t>
      </w:r>
      <w:r>
        <w:rPr>
          <w:sz w:val="26"/>
          <w:szCs w:val="26"/>
          <w:rtl/>
          <w:lang w:bidi="ar-LB"/>
        </w:rPr>
        <w:t xml:space="preserve"> (بدلاً من 250 من موظفي الجمارك</w:t>
      </w:r>
      <w:r w:rsidRPr="00114EC4">
        <w:rPr>
          <w:sz w:val="26"/>
          <w:szCs w:val="26"/>
          <w:rtl/>
          <w:lang w:bidi="ar-LB"/>
        </w:rPr>
        <w:t xml:space="preserve">، كما </w:t>
      </w:r>
      <w:r>
        <w:rPr>
          <w:rFonts w:hint="cs"/>
          <w:sz w:val="26"/>
          <w:szCs w:val="26"/>
          <w:rtl/>
          <w:lang w:bidi="ar-LB"/>
        </w:rPr>
        <w:t>كان</w:t>
      </w:r>
      <w:r>
        <w:rPr>
          <w:sz w:val="26"/>
          <w:szCs w:val="26"/>
          <w:rtl/>
          <w:lang w:bidi="ar-LB"/>
        </w:rPr>
        <w:t xml:space="preserve"> مخطط له في الأصل)</w:t>
      </w:r>
      <w:r w:rsidRPr="00114EC4">
        <w:rPr>
          <w:sz w:val="26"/>
          <w:szCs w:val="26"/>
          <w:rtl/>
          <w:lang w:bidi="ar-LB"/>
        </w:rPr>
        <w:t>، ودعم المسار السريع لتعزيز مراكز التميز و</w:t>
      </w:r>
      <w:r>
        <w:rPr>
          <w:rFonts w:hint="cs"/>
          <w:sz w:val="26"/>
          <w:szCs w:val="26"/>
          <w:rtl/>
          <w:lang w:bidi="ar-LB"/>
        </w:rPr>
        <w:t xml:space="preserve">تقديم دعم </w:t>
      </w:r>
      <w:r w:rsidRPr="00114EC4">
        <w:rPr>
          <w:sz w:val="26"/>
          <w:szCs w:val="26"/>
          <w:rtl/>
          <w:lang w:bidi="ar-LB"/>
        </w:rPr>
        <w:t xml:space="preserve">المعدات </w:t>
      </w:r>
      <w:r>
        <w:rPr>
          <w:rFonts w:hint="cs"/>
          <w:sz w:val="26"/>
          <w:szCs w:val="26"/>
          <w:rtl/>
          <w:lang w:bidi="ar-LB"/>
        </w:rPr>
        <w:t>ل</w:t>
      </w:r>
      <w:r>
        <w:rPr>
          <w:sz w:val="26"/>
          <w:szCs w:val="26"/>
          <w:rtl/>
          <w:lang w:bidi="ar-LB"/>
        </w:rPr>
        <w:t>وكالات الخدم</w:t>
      </w:r>
      <w:r>
        <w:rPr>
          <w:rFonts w:hint="cs"/>
          <w:sz w:val="26"/>
          <w:szCs w:val="26"/>
          <w:rtl/>
          <w:lang w:bidi="ar-LB"/>
        </w:rPr>
        <w:t>ة</w:t>
      </w:r>
      <w:r w:rsidRPr="00114EC4">
        <w:rPr>
          <w:sz w:val="26"/>
          <w:szCs w:val="26"/>
          <w:rtl/>
          <w:lang w:bidi="ar-LB"/>
        </w:rPr>
        <w:t xml:space="preserve"> وغيرها من الأنشطة لتعزيز رصد تجارة المواد المستنفدة للأوزون والإبلاغ عنها.</w:t>
      </w:r>
    </w:p>
    <w:p w:rsidR="00114EC4" w:rsidRDefault="00114EC4" w:rsidP="00114EC4">
      <w:pPr>
        <w:bidi/>
        <w:spacing w:before="240" w:after="120" w:line="216" w:lineRule="auto"/>
        <w:jc w:val="lowKashida"/>
        <w:rPr>
          <w:sz w:val="26"/>
          <w:szCs w:val="26"/>
          <w:u w:val="single"/>
          <w:rtl/>
          <w:lang w:val="en-US" w:bidi="ar-LB"/>
        </w:rPr>
      </w:pPr>
      <w:r>
        <w:rPr>
          <w:rFonts w:hint="cs"/>
          <w:sz w:val="26"/>
          <w:szCs w:val="26"/>
          <w:u w:val="single"/>
          <w:rtl/>
          <w:lang w:val="en-US" w:bidi="ar-LB"/>
        </w:rPr>
        <w:t>التقرير عن استهلاك المواد الهيدروكلوروفلوروكربونية وتقرير التحقق</w:t>
      </w:r>
    </w:p>
    <w:p w:rsidR="00114EC4" w:rsidRDefault="00114EC4" w:rsidP="00114EC4">
      <w:pPr>
        <w:bidi/>
        <w:spacing w:before="240" w:after="120" w:line="216" w:lineRule="auto"/>
        <w:jc w:val="lowKashida"/>
        <w:rPr>
          <w:sz w:val="26"/>
          <w:szCs w:val="26"/>
          <w:rtl/>
          <w:lang w:bidi="ar-LB"/>
        </w:rPr>
      </w:pPr>
      <w:r>
        <w:rPr>
          <w:rFonts w:hint="cs"/>
          <w:sz w:val="26"/>
          <w:szCs w:val="26"/>
          <w:rtl/>
        </w:rPr>
        <w:t>17</w:t>
      </w:r>
      <w:r w:rsidRPr="00DD09FD">
        <w:rPr>
          <w:sz w:val="26"/>
          <w:szCs w:val="26"/>
          <w:rtl/>
          <w:lang w:bidi="ar-EG"/>
        </w:rPr>
        <w:t>-</w:t>
      </w:r>
      <w:r w:rsidRPr="00DD09FD">
        <w:rPr>
          <w:sz w:val="26"/>
          <w:szCs w:val="26"/>
          <w:rtl/>
        </w:rPr>
        <w:tab/>
      </w:r>
      <w:r w:rsidRPr="00114EC4">
        <w:rPr>
          <w:sz w:val="26"/>
          <w:szCs w:val="26"/>
          <w:rtl/>
          <w:lang w:bidi="ar-LB"/>
        </w:rPr>
        <w:t>بناءً على نتائج تقرير التحقق</w:t>
      </w:r>
      <w:r>
        <w:rPr>
          <w:rFonts w:hint="cs"/>
          <w:sz w:val="26"/>
          <w:szCs w:val="26"/>
          <w:rtl/>
          <w:lang w:bidi="ar-LB"/>
        </w:rPr>
        <w:t xml:space="preserve"> حيث</w:t>
      </w:r>
      <w:r w:rsidRPr="00114EC4">
        <w:rPr>
          <w:sz w:val="26"/>
          <w:szCs w:val="26"/>
          <w:rtl/>
          <w:lang w:bidi="ar-LB"/>
        </w:rPr>
        <w:t xml:space="preserve"> تبين أن استهلاك </w:t>
      </w:r>
      <w:r>
        <w:rPr>
          <w:rFonts w:hint="cs"/>
          <w:sz w:val="26"/>
          <w:szCs w:val="26"/>
          <w:rtl/>
          <w:lang w:bidi="ar-LB"/>
        </w:rPr>
        <w:t>الهيدروكلوروفلوروكربون</w:t>
      </w:r>
      <w:r w:rsidRPr="00114EC4">
        <w:rPr>
          <w:sz w:val="26"/>
          <w:szCs w:val="26"/>
          <w:rtl/>
          <w:lang w:bidi="ar-LB"/>
        </w:rPr>
        <w:t xml:space="preserve"> 123 و </w:t>
      </w:r>
      <w:r>
        <w:rPr>
          <w:rFonts w:hint="cs"/>
          <w:sz w:val="26"/>
          <w:szCs w:val="26"/>
          <w:rtl/>
          <w:lang w:bidi="ar-LB"/>
        </w:rPr>
        <w:t>الهيدروكلوروفلوروكربون 141ب</w:t>
      </w:r>
      <w:r>
        <w:rPr>
          <w:sz w:val="26"/>
          <w:szCs w:val="26"/>
          <w:rtl/>
          <w:lang w:bidi="ar-LB"/>
        </w:rPr>
        <w:t xml:space="preserve"> المبلغ عنه</w:t>
      </w:r>
      <w:r w:rsidRPr="00114EC4">
        <w:rPr>
          <w:sz w:val="26"/>
          <w:szCs w:val="26"/>
          <w:rtl/>
          <w:lang w:bidi="ar-LB"/>
        </w:rPr>
        <w:t xml:space="preserve"> </w:t>
      </w:r>
      <w:r>
        <w:rPr>
          <w:rFonts w:hint="cs"/>
          <w:sz w:val="26"/>
          <w:szCs w:val="26"/>
          <w:rtl/>
          <w:lang w:bidi="ar-LB"/>
        </w:rPr>
        <w:t>بمقتضى</w:t>
      </w:r>
      <w:r w:rsidRPr="00114EC4">
        <w:rPr>
          <w:sz w:val="26"/>
          <w:szCs w:val="26"/>
          <w:rtl/>
          <w:lang w:bidi="ar-LB"/>
        </w:rPr>
        <w:t xml:space="preserve"> المادة 7 من البر</w:t>
      </w:r>
      <w:r>
        <w:rPr>
          <w:sz w:val="26"/>
          <w:szCs w:val="26"/>
          <w:rtl/>
          <w:lang w:bidi="ar-LB"/>
        </w:rPr>
        <w:t>وتوكول لم يتم تسجيله في الجمارك</w:t>
      </w:r>
      <w:r w:rsidRPr="00114EC4">
        <w:rPr>
          <w:sz w:val="26"/>
          <w:szCs w:val="26"/>
          <w:rtl/>
          <w:lang w:bidi="ar-LB"/>
        </w:rPr>
        <w:t xml:space="preserve">، أوضح </w:t>
      </w:r>
      <w:r>
        <w:rPr>
          <w:rFonts w:hint="cs"/>
          <w:sz w:val="26"/>
          <w:szCs w:val="26"/>
          <w:rtl/>
          <w:lang w:bidi="ar-LB"/>
        </w:rPr>
        <w:t>اليونيب</w:t>
      </w:r>
      <w:r w:rsidRPr="00114EC4">
        <w:rPr>
          <w:sz w:val="26"/>
          <w:szCs w:val="26"/>
          <w:rtl/>
          <w:lang w:bidi="ar-LB"/>
        </w:rPr>
        <w:t xml:space="preserve"> أنه في 29 </w:t>
      </w:r>
      <w:r>
        <w:rPr>
          <w:rFonts w:hint="cs"/>
          <w:sz w:val="26"/>
          <w:szCs w:val="26"/>
          <w:rtl/>
          <w:lang w:bidi="ar-LB"/>
        </w:rPr>
        <w:t>تشرين الأول/</w:t>
      </w:r>
      <w:r>
        <w:rPr>
          <w:sz w:val="26"/>
          <w:szCs w:val="26"/>
          <w:rtl/>
          <w:lang w:bidi="ar-LB"/>
        </w:rPr>
        <w:t>أكتوبر 2019</w:t>
      </w:r>
      <w:r w:rsidRPr="00114EC4">
        <w:rPr>
          <w:sz w:val="26"/>
          <w:szCs w:val="26"/>
          <w:rtl/>
          <w:lang w:bidi="ar-LB"/>
        </w:rPr>
        <w:t xml:space="preserve">، أرسلت الحكومة </w:t>
      </w:r>
      <w:r>
        <w:rPr>
          <w:rFonts w:hint="cs"/>
          <w:sz w:val="26"/>
          <w:szCs w:val="26"/>
          <w:rtl/>
          <w:lang w:bidi="ar-LB"/>
        </w:rPr>
        <w:t>طلباً رسمياً</w:t>
      </w:r>
      <w:r w:rsidRPr="00114EC4">
        <w:rPr>
          <w:sz w:val="26"/>
          <w:szCs w:val="26"/>
          <w:rtl/>
          <w:lang w:bidi="ar-LB"/>
        </w:rPr>
        <w:t xml:space="preserve"> </w:t>
      </w:r>
      <w:r>
        <w:rPr>
          <w:rFonts w:hint="cs"/>
          <w:sz w:val="26"/>
          <w:szCs w:val="26"/>
          <w:rtl/>
          <w:lang w:bidi="ar-LB"/>
        </w:rPr>
        <w:t>إلى</w:t>
      </w:r>
      <w:r w:rsidRPr="00114EC4">
        <w:rPr>
          <w:sz w:val="26"/>
          <w:szCs w:val="26"/>
          <w:rtl/>
          <w:lang w:bidi="ar-LB"/>
        </w:rPr>
        <w:t xml:space="preserve"> أمانة الأوزون </w:t>
      </w:r>
      <w:r>
        <w:rPr>
          <w:rFonts w:hint="cs"/>
          <w:sz w:val="26"/>
          <w:szCs w:val="26"/>
          <w:rtl/>
          <w:lang w:bidi="ar-LB"/>
        </w:rPr>
        <w:t>لتنقيح</w:t>
      </w:r>
      <w:r w:rsidRPr="00114EC4">
        <w:rPr>
          <w:sz w:val="26"/>
          <w:szCs w:val="26"/>
          <w:rtl/>
          <w:lang w:bidi="ar-LB"/>
        </w:rPr>
        <w:t xml:space="preserve"> مستويات استهلاك 2015 </w:t>
      </w:r>
      <w:r>
        <w:rPr>
          <w:rFonts w:hint="cs"/>
          <w:sz w:val="26"/>
          <w:szCs w:val="26"/>
          <w:rtl/>
          <w:lang w:bidi="ar-LB"/>
        </w:rPr>
        <w:t>الهيدروكلوروفلوروكربون 123 والهيدروكلوروفلوروكربون 141ب لعام 2015 للصفر</w:t>
      </w:r>
      <w:r w:rsidRPr="00114EC4">
        <w:rPr>
          <w:sz w:val="26"/>
          <w:szCs w:val="26"/>
          <w:rtl/>
          <w:lang w:bidi="ar-LB"/>
        </w:rPr>
        <w:t>.</w:t>
      </w:r>
    </w:p>
    <w:p w:rsidR="00114EC4" w:rsidRDefault="00114EC4" w:rsidP="00114EC4">
      <w:pPr>
        <w:bidi/>
        <w:spacing w:before="240" w:after="120" w:line="216" w:lineRule="auto"/>
        <w:jc w:val="lowKashida"/>
        <w:rPr>
          <w:sz w:val="26"/>
          <w:szCs w:val="26"/>
          <w:rtl/>
          <w:lang w:bidi="ar-LB"/>
        </w:rPr>
      </w:pPr>
      <w:r>
        <w:rPr>
          <w:rFonts w:hint="cs"/>
          <w:sz w:val="26"/>
          <w:szCs w:val="26"/>
          <w:rtl/>
        </w:rPr>
        <w:t>18</w:t>
      </w:r>
      <w:r w:rsidRPr="00DD09FD">
        <w:rPr>
          <w:sz w:val="26"/>
          <w:szCs w:val="26"/>
          <w:rtl/>
          <w:lang w:bidi="ar-EG"/>
        </w:rPr>
        <w:t>-</w:t>
      </w:r>
      <w:r w:rsidRPr="00DD09FD">
        <w:rPr>
          <w:sz w:val="26"/>
          <w:szCs w:val="26"/>
          <w:rtl/>
        </w:rPr>
        <w:tab/>
      </w:r>
      <w:r>
        <w:rPr>
          <w:rFonts w:hint="cs"/>
          <w:sz w:val="26"/>
          <w:szCs w:val="26"/>
          <w:rtl/>
          <w:lang w:bidi="ar-LB"/>
        </w:rPr>
        <w:t>و</w:t>
      </w:r>
      <w:r w:rsidRPr="00114EC4">
        <w:rPr>
          <w:rtl/>
        </w:rPr>
        <w:t xml:space="preserve"> </w:t>
      </w:r>
      <w:r w:rsidRPr="00114EC4">
        <w:rPr>
          <w:sz w:val="26"/>
          <w:szCs w:val="26"/>
          <w:rtl/>
          <w:lang w:bidi="ar-LB"/>
        </w:rPr>
        <w:t>فيما يتعلق با</w:t>
      </w:r>
      <w:r>
        <w:rPr>
          <w:sz w:val="26"/>
          <w:szCs w:val="26"/>
          <w:rtl/>
          <w:lang w:bidi="ar-LB"/>
        </w:rPr>
        <w:t>لتوصيات الواردة في تقرير التحقق</w:t>
      </w:r>
      <w:r w:rsidRPr="00114EC4">
        <w:rPr>
          <w:sz w:val="26"/>
          <w:szCs w:val="26"/>
          <w:rtl/>
          <w:lang w:bidi="ar-LB"/>
        </w:rPr>
        <w:t>، أبلغ</w:t>
      </w:r>
      <w:r>
        <w:rPr>
          <w:rFonts w:hint="cs"/>
          <w:sz w:val="26"/>
          <w:szCs w:val="26"/>
          <w:rtl/>
          <w:lang w:bidi="ar-LB"/>
        </w:rPr>
        <w:t xml:space="preserve"> اليونيب</w:t>
      </w:r>
      <w:r w:rsidRPr="00114EC4">
        <w:rPr>
          <w:sz w:val="26"/>
          <w:szCs w:val="26"/>
          <w:rtl/>
          <w:lang w:bidi="ar-LB"/>
        </w:rPr>
        <w:t xml:space="preserve"> أن حكومة كوت ديفوار ستنفذ الأنشطة التالية في إطار تمويل</w:t>
      </w:r>
      <w:r>
        <w:rPr>
          <w:rFonts w:hint="cs"/>
          <w:sz w:val="26"/>
          <w:szCs w:val="26"/>
          <w:rtl/>
          <w:lang w:bidi="ar-LB"/>
        </w:rPr>
        <w:t xml:space="preserve"> الشريحتين</w:t>
      </w:r>
      <w:r w:rsidRPr="00114EC4">
        <w:rPr>
          <w:sz w:val="26"/>
          <w:szCs w:val="26"/>
          <w:rtl/>
          <w:lang w:bidi="ar-LB"/>
        </w:rPr>
        <w:t xml:space="preserve"> الثالثة والرابعة: اعتماد المرسوم المشترك بين الوزارات لمراقبة ورصد تجارة المواد المستنفدة للأوزون لتعزيز نظام التر</w:t>
      </w:r>
      <w:r>
        <w:rPr>
          <w:rFonts w:hint="cs"/>
          <w:sz w:val="26"/>
          <w:szCs w:val="26"/>
          <w:rtl/>
          <w:lang w:bidi="ar-LB"/>
        </w:rPr>
        <w:t>ا</w:t>
      </w:r>
      <w:r w:rsidRPr="00114EC4">
        <w:rPr>
          <w:sz w:val="26"/>
          <w:szCs w:val="26"/>
          <w:rtl/>
          <w:lang w:bidi="ar-LB"/>
        </w:rPr>
        <w:t xml:space="preserve">خيص الخاص به ؛ </w:t>
      </w:r>
      <w:r>
        <w:rPr>
          <w:rFonts w:hint="cs"/>
          <w:sz w:val="26"/>
          <w:szCs w:val="26"/>
          <w:rtl/>
          <w:lang w:bidi="ar-LB"/>
        </w:rPr>
        <w:t>و</w:t>
      </w:r>
      <w:r w:rsidRPr="00114EC4">
        <w:rPr>
          <w:sz w:val="26"/>
          <w:szCs w:val="26"/>
          <w:rtl/>
          <w:lang w:bidi="ar-LB"/>
        </w:rPr>
        <w:t xml:space="preserve">إجراء زيارات </w:t>
      </w:r>
      <w:r>
        <w:rPr>
          <w:rFonts w:hint="cs"/>
          <w:sz w:val="26"/>
          <w:szCs w:val="26"/>
          <w:rtl/>
          <w:lang w:bidi="ar-LB"/>
        </w:rPr>
        <w:t>إلى</w:t>
      </w:r>
      <w:r w:rsidRPr="00114EC4">
        <w:rPr>
          <w:sz w:val="26"/>
          <w:szCs w:val="26"/>
          <w:rtl/>
          <w:lang w:bidi="ar-LB"/>
        </w:rPr>
        <w:t xml:space="preserve"> السوق لرصد نوعية </w:t>
      </w:r>
      <w:r>
        <w:rPr>
          <w:rFonts w:hint="cs"/>
          <w:sz w:val="26"/>
          <w:szCs w:val="26"/>
          <w:rtl/>
          <w:lang w:bidi="ar-LB"/>
        </w:rPr>
        <w:t>غازات التبريد</w:t>
      </w:r>
      <w:r w:rsidRPr="00114EC4">
        <w:rPr>
          <w:sz w:val="26"/>
          <w:szCs w:val="26"/>
          <w:rtl/>
          <w:lang w:bidi="ar-LB"/>
        </w:rPr>
        <w:t xml:space="preserve"> </w:t>
      </w:r>
      <w:r>
        <w:rPr>
          <w:rFonts w:hint="cs"/>
          <w:sz w:val="26"/>
          <w:szCs w:val="26"/>
          <w:rtl/>
          <w:lang w:bidi="ar-LB"/>
        </w:rPr>
        <w:t>والتصريح عن</w:t>
      </w:r>
      <w:r w:rsidRPr="00114EC4">
        <w:rPr>
          <w:sz w:val="26"/>
          <w:szCs w:val="26"/>
          <w:rtl/>
          <w:lang w:bidi="ar-LB"/>
        </w:rPr>
        <w:t xml:space="preserve"> </w:t>
      </w:r>
      <w:r>
        <w:rPr>
          <w:rFonts w:hint="cs"/>
          <w:sz w:val="26"/>
          <w:szCs w:val="26"/>
          <w:rtl/>
          <w:lang w:bidi="ar-LB"/>
        </w:rPr>
        <w:t>البضائع</w:t>
      </w:r>
      <w:r w:rsidRPr="00114EC4">
        <w:rPr>
          <w:sz w:val="26"/>
          <w:szCs w:val="26"/>
          <w:rtl/>
          <w:lang w:bidi="ar-LB"/>
        </w:rPr>
        <w:t xml:space="preserve"> التي تحتوي على مواد مستنفدة للأوزون ؛ </w:t>
      </w:r>
      <w:r>
        <w:rPr>
          <w:rFonts w:hint="cs"/>
          <w:sz w:val="26"/>
          <w:szCs w:val="26"/>
          <w:rtl/>
          <w:lang w:bidi="ar-LB"/>
        </w:rPr>
        <w:t>و</w:t>
      </w:r>
      <w:r w:rsidRPr="00114EC4">
        <w:rPr>
          <w:sz w:val="26"/>
          <w:szCs w:val="26"/>
          <w:rtl/>
          <w:lang w:bidi="ar-LB"/>
        </w:rPr>
        <w:t xml:space="preserve">مواصلة تنفيذ تدريب موظفي الجمارك والمسؤولين من وزارة التجارة والصناعة وتشجيع الشركات الصغيرة والمتوسطة على مراقبة ورصد المواد المستنفدة للأوزون ؛ </w:t>
      </w:r>
      <w:r>
        <w:rPr>
          <w:rFonts w:hint="cs"/>
          <w:sz w:val="26"/>
          <w:szCs w:val="26"/>
          <w:rtl/>
          <w:lang w:bidi="ar-LB"/>
        </w:rPr>
        <w:t>و</w:t>
      </w:r>
      <w:r w:rsidRPr="00114EC4">
        <w:rPr>
          <w:sz w:val="26"/>
          <w:szCs w:val="26"/>
          <w:rtl/>
          <w:lang w:bidi="ar-LB"/>
        </w:rPr>
        <w:t>الاضطلاع بمزيد من أنشطة التوعية والعمل على اعتماد</w:t>
      </w:r>
      <w:r w:rsidRPr="00114EC4">
        <w:rPr>
          <w:rFonts w:hint="cs"/>
          <w:sz w:val="26"/>
          <w:szCs w:val="26"/>
          <w:rtl/>
          <w:lang w:bidi="ar-LB"/>
        </w:rPr>
        <w:t xml:space="preserve"> </w:t>
      </w:r>
      <w:r w:rsidRPr="00B67444">
        <w:rPr>
          <w:rFonts w:hint="cs"/>
          <w:sz w:val="26"/>
          <w:szCs w:val="26"/>
          <w:rtl/>
          <w:lang w:bidi="ar-LB"/>
        </w:rPr>
        <w:t>الرموز الجمركية</w:t>
      </w:r>
      <w:r w:rsidRPr="00B67444">
        <w:rPr>
          <w:sz w:val="26"/>
          <w:szCs w:val="26"/>
          <w:rtl/>
          <w:lang w:bidi="ar-LB"/>
        </w:rPr>
        <w:t xml:space="preserve"> للنظام المنسق </w:t>
      </w:r>
      <w:r w:rsidRPr="00B67444">
        <w:rPr>
          <w:rFonts w:hint="cs"/>
          <w:sz w:val="26"/>
          <w:szCs w:val="26"/>
          <w:rtl/>
          <w:lang w:bidi="ar-LB"/>
        </w:rPr>
        <w:t>الموسّع</w:t>
      </w:r>
      <w:r w:rsidRPr="00114EC4">
        <w:rPr>
          <w:sz w:val="26"/>
          <w:szCs w:val="26"/>
          <w:rtl/>
          <w:lang w:bidi="ar-LB"/>
        </w:rPr>
        <w:t xml:space="preserve"> بموجب تعديل كيغالي.</w:t>
      </w:r>
    </w:p>
    <w:p w:rsidR="00114EC4" w:rsidRDefault="00114EC4" w:rsidP="00114EC4">
      <w:pPr>
        <w:bidi/>
        <w:spacing w:before="240" w:after="120" w:line="216" w:lineRule="auto"/>
        <w:jc w:val="lowKashida"/>
        <w:rPr>
          <w:i/>
          <w:iCs/>
          <w:sz w:val="26"/>
          <w:szCs w:val="26"/>
          <w:rtl/>
          <w:lang w:bidi="ar-LB"/>
        </w:rPr>
      </w:pPr>
      <w:r>
        <w:rPr>
          <w:rFonts w:hint="cs"/>
          <w:i/>
          <w:iCs/>
          <w:sz w:val="26"/>
          <w:szCs w:val="26"/>
          <w:rtl/>
          <w:lang w:bidi="ar-LB"/>
        </w:rPr>
        <w:t>الإطار القانوني</w:t>
      </w:r>
    </w:p>
    <w:p w:rsidR="00114EC4" w:rsidRDefault="00114EC4" w:rsidP="00114EC4">
      <w:pPr>
        <w:bidi/>
        <w:spacing w:before="240" w:after="120" w:line="216" w:lineRule="auto"/>
        <w:jc w:val="lowKashida"/>
        <w:rPr>
          <w:sz w:val="26"/>
          <w:szCs w:val="26"/>
          <w:rtl/>
          <w:lang w:val="en-US" w:bidi="ar-LB"/>
        </w:rPr>
      </w:pPr>
      <w:r>
        <w:rPr>
          <w:rFonts w:hint="cs"/>
          <w:sz w:val="26"/>
          <w:szCs w:val="26"/>
          <w:rtl/>
        </w:rPr>
        <w:t>19</w:t>
      </w:r>
      <w:r w:rsidRPr="00DD09FD">
        <w:rPr>
          <w:sz w:val="26"/>
          <w:szCs w:val="26"/>
          <w:rtl/>
          <w:lang w:bidi="ar-EG"/>
        </w:rPr>
        <w:t>-</w:t>
      </w:r>
      <w:r w:rsidRPr="00DD09FD">
        <w:rPr>
          <w:sz w:val="26"/>
          <w:szCs w:val="26"/>
          <w:rtl/>
        </w:rPr>
        <w:tab/>
      </w:r>
      <w:r>
        <w:rPr>
          <w:rFonts w:hint="cs"/>
          <w:sz w:val="26"/>
          <w:szCs w:val="26"/>
          <w:rtl/>
          <w:lang w:bidi="ar-LB"/>
        </w:rPr>
        <w:t xml:space="preserve">أصدرت حكومة كوت ديفوار بالفعل حصص الواردات من المواد الهيدروكلوروفلوروكربونية لعام </w:t>
      </w:r>
      <w:r>
        <w:rPr>
          <w:rFonts w:hint="cs"/>
          <w:sz w:val="26"/>
          <w:szCs w:val="26"/>
          <w:rtl/>
          <w:lang w:val="en-US" w:bidi="ar-LB"/>
        </w:rPr>
        <w:t>2019 والمحددة عند</w:t>
      </w:r>
      <w:r>
        <w:rPr>
          <w:sz w:val="26"/>
          <w:szCs w:val="26"/>
          <w:rtl/>
          <w:lang w:bidi="ar-LB"/>
        </w:rPr>
        <w:t xml:space="preserve"> </w:t>
      </w:r>
      <w:r>
        <w:rPr>
          <w:rFonts w:hint="cs"/>
          <w:sz w:val="26"/>
          <w:szCs w:val="26"/>
          <w:rtl/>
          <w:lang w:bidi="ar-LB"/>
        </w:rPr>
        <w:t xml:space="preserve">42.9 طن </w:t>
      </w:r>
      <w:r w:rsidRPr="00C8375D">
        <w:rPr>
          <w:sz w:val="26"/>
          <w:szCs w:val="26"/>
          <w:rtl/>
          <w:lang w:bidi="ar-LB"/>
        </w:rPr>
        <w:t>من قدرات ا</w:t>
      </w:r>
      <w:r>
        <w:rPr>
          <w:sz w:val="26"/>
          <w:szCs w:val="26"/>
          <w:rtl/>
          <w:lang w:bidi="ar-LB"/>
        </w:rPr>
        <w:t>ستنفاد الأوزون</w:t>
      </w:r>
      <w:r>
        <w:rPr>
          <w:rFonts w:hint="cs"/>
          <w:sz w:val="26"/>
          <w:szCs w:val="26"/>
          <w:rtl/>
          <w:lang w:bidi="ar-LB"/>
        </w:rPr>
        <w:t xml:space="preserve">، وهي أقل من </w:t>
      </w:r>
      <w:r>
        <w:rPr>
          <w:rFonts w:hint="cs"/>
          <w:sz w:val="26"/>
          <w:szCs w:val="26"/>
          <w:rtl/>
          <w:lang w:val="en-US" w:bidi="ar-LB"/>
        </w:rPr>
        <w:t xml:space="preserve">أهداف الرقابة في بروتوكول مونتريال. وتخطط الحكومة أيضاً لتنفيذ نظام لإصدار الشهادات إلى فنيي خدمة التبريد في عام 2020 سيؤدي إلى ممارسات جيدة والاستخدام الآمن لغازات التبريد السامة والقابلة للاشتعال </w:t>
      </w:r>
      <w:r w:rsidRPr="00114EC4">
        <w:rPr>
          <w:sz w:val="26"/>
          <w:szCs w:val="26"/>
          <w:rtl/>
          <w:lang w:val="en-US" w:bidi="ar-LB"/>
        </w:rPr>
        <w:t xml:space="preserve">وعالية الضغط وتعزيز استخدام </w:t>
      </w:r>
      <w:r>
        <w:rPr>
          <w:rFonts w:hint="cs"/>
          <w:sz w:val="26"/>
          <w:szCs w:val="26"/>
          <w:rtl/>
          <w:lang w:val="en-US" w:bidi="ar-LB"/>
        </w:rPr>
        <w:t>غازات التبريد من قبل</w:t>
      </w:r>
      <w:r w:rsidRPr="00114EC4">
        <w:rPr>
          <w:sz w:val="26"/>
          <w:szCs w:val="26"/>
          <w:rtl/>
          <w:lang w:val="en-US" w:bidi="ar-LB"/>
        </w:rPr>
        <w:t xml:space="preserve"> الفنيين المعتمدين المدربين</w:t>
      </w:r>
      <w:r>
        <w:rPr>
          <w:rFonts w:hint="cs"/>
          <w:sz w:val="26"/>
          <w:szCs w:val="26"/>
          <w:rtl/>
          <w:lang w:val="en-US" w:bidi="ar-LB"/>
        </w:rPr>
        <w:t xml:space="preserve">. </w:t>
      </w:r>
    </w:p>
    <w:p w:rsidR="00114EC4" w:rsidRDefault="00114EC4" w:rsidP="00114EC4">
      <w:pPr>
        <w:bidi/>
        <w:spacing w:before="240" w:after="120" w:line="216" w:lineRule="auto"/>
        <w:jc w:val="lowKashida"/>
        <w:rPr>
          <w:i/>
          <w:iCs/>
          <w:sz w:val="26"/>
          <w:szCs w:val="26"/>
          <w:rtl/>
          <w:lang w:bidi="ar-LB"/>
        </w:rPr>
      </w:pPr>
      <w:r>
        <w:rPr>
          <w:rFonts w:hint="cs"/>
          <w:i/>
          <w:iCs/>
          <w:sz w:val="26"/>
          <w:szCs w:val="26"/>
          <w:rtl/>
          <w:lang w:bidi="ar-LB"/>
        </w:rPr>
        <w:t>قطاع خدمة التبريد</w:t>
      </w:r>
    </w:p>
    <w:p w:rsidR="00114EC4" w:rsidRDefault="00114EC4" w:rsidP="00114EC4">
      <w:pPr>
        <w:bidi/>
        <w:spacing w:before="240" w:after="120" w:line="216" w:lineRule="auto"/>
        <w:jc w:val="lowKashida"/>
        <w:rPr>
          <w:sz w:val="26"/>
          <w:szCs w:val="26"/>
          <w:rtl/>
          <w:lang w:val="en-US" w:bidi="ar-LB"/>
        </w:rPr>
      </w:pPr>
      <w:r>
        <w:rPr>
          <w:rFonts w:hint="cs"/>
          <w:sz w:val="26"/>
          <w:szCs w:val="26"/>
          <w:rtl/>
        </w:rPr>
        <w:t>20</w:t>
      </w:r>
      <w:r w:rsidRPr="00DD09FD">
        <w:rPr>
          <w:sz w:val="26"/>
          <w:szCs w:val="26"/>
          <w:rtl/>
          <w:lang w:bidi="ar-EG"/>
        </w:rPr>
        <w:t>-</w:t>
      </w:r>
      <w:r w:rsidRPr="00DD09FD">
        <w:rPr>
          <w:sz w:val="26"/>
          <w:szCs w:val="26"/>
          <w:rtl/>
        </w:rPr>
        <w:tab/>
      </w:r>
      <w:r w:rsidRPr="00114EC4">
        <w:rPr>
          <w:sz w:val="26"/>
          <w:szCs w:val="26"/>
          <w:rtl/>
          <w:lang w:bidi="ar-LB"/>
        </w:rPr>
        <w:t>بناءً على</w:t>
      </w:r>
      <w:r>
        <w:rPr>
          <w:rFonts w:hint="cs"/>
          <w:sz w:val="26"/>
          <w:szCs w:val="26"/>
          <w:rtl/>
          <w:lang w:bidi="ar-LB"/>
        </w:rPr>
        <w:t xml:space="preserve"> تلقي</w:t>
      </w:r>
      <w:r w:rsidRPr="00114EC4">
        <w:rPr>
          <w:sz w:val="26"/>
          <w:szCs w:val="26"/>
          <w:rtl/>
          <w:lang w:bidi="ar-LB"/>
        </w:rPr>
        <w:t xml:space="preserve"> طلب للحصول على معلومات حول ما إذا كانت عمليات التعديل التحديثي للمعدات القائمة على</w:t>
      </w:r>
      <w:r>
        <w:rPr>
          <w:rFonts w:hint="cs"/>
          <w:sz w:val="26"/>
          <w:szCs w:val="26"/>
          <w:rtl/>
          <w:lang w:bidi="ar-LB"/>
        </w:rPr>
        <w:t xml:space="preserve"> الهيدروكلوروفلوروكربون</w:t>
      </w:r>
      <w:r w:rsidRPr="00114EC4">
        <w:rPr>
          <w:sz w:val="26"/>
          <w:szCs w:val="26"/>
          <w:rtl/>
          <w:lang w:bidi="ar-LB"/>
        </w:rPr>
        <w:t xml:space="preserve"> 22 </w:t>
      </w:r>
      <w:r>
        <w:rPr>
          <w:rFonts w:hint="cs"/>
          <w:sz w:val="26"/>
          <w:szCs w:val="26"/>
          <w:rtl/>
          <w:lang w:bidi="ar-LB"/>
        </w:rPr>
        <w:t>بغازات التبريد ال</w:t>
      </w:r>
      <w:r w:rsidRPr="00114EC4">
        <w:rPr>
          <w:sz w:val="26"/>
          <w:szCs w:val="26"/>
          <w:rtl/>
          <w:lang w:bidi="ar-LB"/>
        </w:rPr>
        <w:t xml:space="preserve">قابلة </w:t>
      </w:r>
      <w:r>
        <w:rPr>
          <w:sz w:val="26"/>
          <w:szCs w:val="26"/>
          <w:rtl/>
          <w:lang w:bidi="ar-LB"/>
        </w:rPr>
        <w:t>للاشتعال قد أجريت في كوت ديفوار</w:t>
      </w:r>
      <w:r w:rsidRPr="00114EC4">
        <w:rPr>
          <w:sz w:val="26"/>
          <w:szCs w:val="26"/>
          <w:rtl/>
          <w:lang w:bidi="ar-LB"/>
        </w:rPr>
        <w:t xml:space="preserve">، أشار </w:t>
      </w:r>
      <w:r>
        <w:rPr>
          <w:rFonts w:hint="cs"/>
          <w:sz w:val="26"/>
          <w:szCs w:val="26"/>
          <w:rtl/>
          <w:lang w:bidi="ar-LB"/>
        </w:rPr>
        <w:t>اليونيب</w:t>
      </w:r>
      <w:r w:rsidRPr="00114EC4">
        <w:rPr>
          <w:sz w:val="26"/>
          <w:szCs w:val="26"/>
          <w:rtl/>
          <w:lang w:bidi="ar-LB"/>
        </w:rPr>
        <w:t xml:space="preserve"> إلى عدم وجود</w:t>
      </w:r>
      <w:r>
        <w:rPr>
          <w:rFonts w:hint="cs"/>
          <w:sz w:val="26"/>
          <w:szCs w:val="26"/>
          <w:rtl/>
          <w:lang w:bidi="ar-LB"/>
        </w:rPr>
        <w:t xml:space="preserve"> عمليات تحديث تحديثي ل</w:t>
      </w:r>
      <w:r w:rsidRPr="00114EC4">
        <w:rPr>
          <w:sz w:val="26"/>
          <w:szCs w:val="26"/>
          <w:rtl/>
          <w:lang w:bidi="ar-LB"/>
        </w:rPr>
        <w:t xml:space="preserve">لمعدات القائمة على </w:t>
      </w:r>
      <w:r>
        <w:rPr>
          <w:rFonts w:hint="cs"/>
          <w:sz w:val="26"/>
          <w:szCs w:val="26"/>
          <w:rtl/>
          <w:lang w:bidi="ar-LB"/>
        </w:rPr>
        <w:t>الهيدروكلوروفلوروكربون</w:t>
      </w:r>
      <w:r w:rsidRPr="00114EC4">
        <w:rPr>
          <w:sz w:val="26"/>
          <w:szCs w:val="26"/>
          <w:rtl/>
          <w:lang w:bidi="ar-LB"/>
        </w:rPr>
        <w:t xml:space="preserve"> 22 </w:t>
      </w:r>
      <w:r>
        <w:rPr>
          <w:rFonts w:hint="cs"/>
          <w:sz w:val="26"/>
          <w:szCs w:val="26"/>
          <w:rtl/>
          <w:lang w:bidi="ar-LB"/>
        </w:rPr>
        <w:t>ب</w:t>
      </w:r>
      <w:r w:rsidRPr="00114EC4">
        <w:rPr>
          <w:sz w:val="26"/>
          <w:szCs w:val="26"/>
          <w:rtl/>
          <w:lang w:bidi="ar-LB"/>
        </w:rPr>
        <w:t xml:space="preserve">الهيدروكربون وأن </w:t>
      </w:r>
      <w:r>
        <w:rPr>
          <w:rFonts w:hint="cs"/>
          <w:sz w:val="26"/>
          <w:szCs w:val="26"/>
          <w:rtl/>
          <w:lang w:bidi="ar-LB"/>
        </w:rPr>
        <w:t>أيا من</w:t>
      </w:r>
      <w:r w:rsidRPr="00114EC4">
        <w:rPr>
          <w:sz w:val="26"/>
          <w:szCs w:val="26"/>
          <w:rtl/>
          <w:lang w:bidi="ar-LB"/>
        </w:rPr>
        <w:t xml:space="preserve"> الحكومة وقطاع خدمة التبريد لا </w:t>
      </w:r>
      <w:r>
        <w:rPr>
          <w:rFonts w:hint="cs"/>
          <w:sz w:val="26"/>
          <w:szCs w:val="26"/>
          <w:rtl/>
          <w:lang w:bidi="ar-LB"/>
        </w:rPr>
        <w:t>يروجان</w:t>
      </w:r>
      <w:r w:rsidRPr="00114EC4">
        <w:rPr>
          <w:sz w:val="26"/>
          <w:szCs w:val="26"/>
          <w:rtl/>
          <w:lang w:bidi="ar-LB"/>
        </w:rPr>
        <w:t xml:space="preserve"> لمثل هذه الممارسات. كما أوضح </w:t>
      </w:r>
      <w:r>
        <w:rPr>
          <w:rFonts w:hint="cs"/>
          <w:sz w:val="26"/>
          <w:szCs w:val="26"/>
          <w:rtl/>
          <w:lang w:bidi="ar-LB"/>
        </w:rPr>
        <w:t>اليونيب</w:t>
      </w:r>
      <w:r w:rsidRPr="00114EC4">
        <w:rPr>
          <w:sz w:val="26"/>
          <w:szCs w:val="26"/>
          <w:rtl/>
          <w:lang w:bidi="ar-LB"/>
        </w:rPr>
        <w:t xml:space="preserve"> أن ممارسات التبريد الجيدة التي </w:t>
      </w:r>
      <w:r w:rsidRPr="00114EC4">
        <w:rPr>
          <w:sz w:val="26"/>
          <w:szCs w:val="26"/>
          <w:rtl/>
          <w:lang w:bidi="ar-LB"/>
        </w:rPr>
        <w:lastRenderedPageBreak/>
        <w:t xml:space="preserve">تم توفيرها لنحو 520 </w:t>
      </w:r>
      <w:r>
        <w:rPr>
          <w:rFonts w:hint="cs"/>
          <w:sz w:val="26"/>
          <w:szCs w:val="26"/>
          <w:rtl/>
          <w:lang w:bidi="ar-LB"/>
        </w:rPr>
        <w:t>فنيا</w:t>
      </w:r>
      <w:r w:rsidRPr="00114EC4">
        <w:rPr>
          <w:sz w:val="26"/>
          <w:szCs w:val="26"/>
          <w:rtl/>
          <w:lang w:bidi="ar-LB"/>
        </w:rPr>
        <w:t xml:space="preserve"> شملت </w:t>
      </w:r>
      <w:r>
        <w:rPr>
          <w:rFonts w:hint="cs"/>
          <w:sz w:val="26"/>
          <w:szCs w:val="26"/>
          <w:rtl/>
          <w:lang w:bidi="ar-LB"/>
        </w:rPr>
        <w:t>المناولة</w:t>
      </w:r>
      <w:r w:rsidRPr="00114EC4">
        <w:rPr>
          <w:sz w:val="26"/>
          <w:szCs w:val="26"/>
          <w:rtl/>
          <w:lang w:bidi="ar-LB"/>
        </w:rPr>
        <w:t xml:space="preserve"> الآمنة لغازات التبريد القابلة للاشتعال. كما أكد </w:t>
      </w:r>
      <w:r>
        <w:rPr>
          <w:rFonts w:hint="cs"/>
          <w:sz w:val="26"/>
          <w:szCs w:val="26"/>
          <w:rtl/>
          <w:lang w:bidi="ar-LB"/>
        </w:rPr>
        <w:t>اليونيب</w:t>
      </w:r>
      <w:r w:rsidRPr="00114EC4">
        <w:rPr>
          <w:sz w:val="26"/>
          <w:szCs w:val="26"/>
          <w:rtl/>
          <w:lang w:bidi="ar-LB"/>
        </w:rPr>
        <w:t xml:space="preserve"> أن حكومة كوت ديفوار تدرك تمام الإدراك القرارات</w:t>
      </w:r>
      <w:r>
        <w:rPr>
          <w:rStyle w:val="FootnoteReference"/>
          <w:sz w:val="26"/>
          <w:szCs w:val="26"/>
          <w:rtl/>
          <w:lang w:bidi="ar-LB"/>
        </w:rPr>
        <w:footnoteReference w:id="2"/>
      </w:r>
      <w:r w:rsidRPr="00114EC4">
        <w:rPr>
          <w:sz w:val="26"/>
          <w:szCs w:val="26"/>
          <w:rtl/>
          <w:lang w:bidi="ar-LB"/>
        </w:rPr>
        <w:t xml:space="preserve"> المتعلقة بهذه الممارسة</w:t>
      </w:r>
      <w:r>
        <w:rPr>
          <w:rFonts w:hint="cs"/>
          <w:sz w:val="26"/>
          <w:szCs w:val="26"/>
          <w:rtl/>
          <w:lang w:val="en-US" w:bidi="ar-LB"/>
        </w:rPr>
        <w:t xml:space="preserve">. </w:t>
      </w:r>
    </w:p>
    <w:p w:rsidR="00114EC4" w:rsidRDefault="00114EC4" w:rsidP="00114EC4">
      <w:pPr>
        <w:bidi/>
        <w:spacing w:before="240" w:after="120" w:line="216" w:lineRule="auto"/>
        <w:jc w:val="lowKashida"/>
        <w:rPr>
          <w:sz w:val="26"/>
          <w:szCs w:val="26"/>
          <w:u w:val="single"/>
          <w:rtl/>
          <w:lang w:bidi="ar-LB"/>
        </w:rPr>
      </w:pPr>
      <w:r>
        <w:rPr>
          <w:rFonts w:hint="cs"/>
          <w:sz w:val="26"/>
          <w:szCs w:val="26"/>
          <w:u w:val="single"/>
          <w:rtl/>
          <w:lang w:bidi="ar-LB"/>
        </w:rPr>
        <w:t>تنقيح اتفاق خطة إدارة إزالة المواد الهيدروكلوروفلوروكربونية</w:t>
      </w:r>
    </w:p>
    <w:p w:rsidR="00114EC4" w:rsidRPr="00B67444" w:rsidRDefault="00114EC4" w:rsidP="00114EC4">
      <w:pPr>
        <w:bidi/>
        <w:spacing w:before="240" w:after="120" w:line="216" w:lineRule="auto"/>
        <w:rPr>
          <w:sz w:val="26"/>
          <w:szCs w:val="26"/>
          <w:rtl/>
          <w:lang w:bidi="ar-LB"/>
        </w:rPr>
      </w:pPr>
      <w:r>
        <w:rPr>
          <w:rFonts w:hint="cs"/>
          <w:sz w:val="26"/>
          <w:szCs w:val="26"/>
          <w:rtl/>
        </w:rPr>
        <w:t>21</w:t>
      </w:r>
      <w:r w:rsidRPr="00B67444">
        <w:rPr>
          <w:sz w:val="26"/>
          <w:szCs w:val="26"/>
          <w:rtl/>
          <w:lang w:bidi="ar-EG"/>
        </w:rPr>
        <w:t>-</w:t>
      </w:r>
      <w:r w:rsidRPr="00B67444">
        <w:rPr>
          <w:sz w:val="26"/>
          <w:szCs w:val="26"/>
          <w:rtl/>
        </w:rPr>
        <w:tab/>
      </w:r>
      <w:r>
        <w:rPr>
          <w:rFonts w:hint="cs"/>
          <w:sz w:val="26"/>
          <w:szCs w:val="26"/>
          <w:rtl/>
          <w:lang w:bidi="ar-LB"/>
        </w:rPr>
        <w:t>تطلب</w:t>
      </w:r>
      <w:r w:rsidRPr="00B67444">
        <w:rPr>
          <w:rFonts w:hint="cs"/>
          <w:sz w:val="26"/>
          <w:szCs w:val="26"/>
          <w:rtl/>
          <w:lang w:bidi="ar-LB"/>
        </w:rPr>
        <w:t xml:space="preserve"> حكومة </w:t>
      </w:r>
      <w:r>
        <w:rPr>
          <w:rFonts w:hint="cs"/>
          <w:sz w:val="26"/>
          <w:szCs w:val="26"/>
          <w:rtl/>
          <w:lang w:bidi="ar-LB"/>
        </w:rPr>
        <w:t xml:space="preserve">كوت ديفوار تنقيح اتفاقها مع اللجنة التنفيذية من خلال دمج الشريحة الثالثة (2016) والرابعة (2018) وتمديد تاريخ تقديم طلب الشريحة الخامسة حتى عام 2021. وبناءً على ذلك، تم تحديث الفقرة 16 والتذييل 2-ألف من الاتفاق </w:t>
      </w:r>
      <w:r w:rsidRPr="00B67444">
        <w:rPr>
          <w:rFonts w:hint="cs"/>
          <w:sz w:val="26"/>
          <w:szCs w:val="26"/>
          <w:rtl/>
          <w:lang w:bidi="ar-LB"/>
        </w:rPr>
        <w:t xml:space="preserve">المبرم </w:t>
      </w:r>
      <w:r w:rsidRPr="00B67444">
        <w:rPr>
          <w:sz w:val="26"/>
          <w:szCs w:val="26"/>
          <w:rtl/>
          <w:lang w:bidi="ar-LB"/>
        </w:rPr>
        <w:t xml:space="preserve">بين الحكومة واللجنة التنفيذية، كما هو موضح في </w:t>
      </w:r>
      <w:r w:rsidRPr="00B67444">
        <w:rPr>
          <w:rFonts w:hint="cs"/>
          <w:sz w:val="26"/>
          <w:szCs w:val="26"/>
          <w:rtl/>
          <w:lang w:bidi="ar-LB"/>
        </w:rPr>
        <w:t>المرفق</w:t>
      </w:r>
      <w:r w:rsidRPr="00B67444">
        <w:rPr>
          <w:sz w:val="26"/>
          <w:szCs w:val="26"/>
          <w:rtl/>
          <w:lang w:bidi="ar-LB"/>
        </w:rPr>
        <w:t xml:space="preserve"> الأول بهذه الوثيقة. </w:t>
      </w:r>
      <w:r w:rsidRPr="00B67444">
        <w:rPr>
          <w:rFonts w:hint="cs"/>
          <w:sz w:val="26"/>
          <w:szCs w:val="26"/>
          <w:rtl/>
          <w:lang w:bidi="ar-LB"/>
        </w:rPr>
        <w:t>و</w:t>
      </w:r>
      <w:r w:rsidRPr="00B67444">
        <w:rPr>
          <w:sz w:val="26"/>
          <w:szCs w:val="26"/>
          <w:rtl/>
          <w:lang w:bidi="ar-LB"/>
        </w:rPr>
        <w:t xml:space="preserve">سيتم </w:t>
      </w:r>
      <w:r w:rsidRPr="00B67444">
        <w:rPr>
          <w:rFonts w:hint="cs"/>
          <w:sz w:val="26"/>
          <w:szCs w:val="26"/>
          <w:rtl/>
          <w:lang w:bidi="ar-LB"/>
        </w:rPr>
        <w:t>إرفاق</w:t>
      </w:r>
      <w:r w:rsidRPr="00B67444">
        <w:rPr>
          <w:sz w:val="26"/>
          <w:szCs w:val="26"/>
          <w:rtl/>
          <w:lang w:bidi="ar-LB"/>
        </w:rPr>
        <w:t xml:space="preserve"> الاتفاق المنقح الكامل بالتقرير النهائي </w:t>
      </w:r>
      <w:r w:rsidRPr="00B67444">
        <w:rPr>
          <w:rFonts w:hint="cs"/>
          <w:sz w:val="26"/>
          <w:szCs w:val="26"/>
          <w:rtl/>
          <w:lang w:bidi="ar-LB"/>
        </w:rPr>
        <w:t xml:space="preserve">للاجتماع </w:t>
      </w:r>
      <w:r>
        <w:rPr>
          <w:rFonts w:hint="cs"/>
          <w:sz w:val="26"/>
          <w:szCs w:val="26"/>
          <w:rtl/>
          <w:lang w:bidi="ar-LB"/>
        </w:rPr>
        <w:t>الرابع</w:t>
      </w:r>
      <w:r w:rsidRPr="00B67444">
        <w:rPr>
          <w:rFonts w:hint="cs"/>
          <w:sz w:val="26"/>
          <w:szCs w:val="26"/>
          <w:rtl/>
          <w:lang w:bidi="ar-LB"/>
        </w:rPr>
        <w:t xml:space="preserve"> والثمانين.</w:t>
      </w:r>
    </w:p>
    <w:p w:rsidR="00114EC4" w:rsidRPr="0032704B" w:rsidRDefault="00114EC4" w:rsidP="00114EC4">
      <w:pPr>
        <w:bidi/>
        <w:spacing w:before="240" w:after="120" w:line="216" w:lineRule="auto"/>
        <w:jc w:val="lowKashida"/>
        <w:rPr>
          <w:sz w:val="26"/>
          <w:szCs w:val="26"/>
          <w:u w:val="single"/>
          <w:lang w:bidi="ar-EG"/>
        </w:rPr>
      </w:pPr>
      <w:r>
        <w:rPr>
          <w:rFonts w:hint="cs"/>
          <w:sz w:val="26"/>
          <w:szCs w:val="26"/>
          <w:u w:val="single"/>
          <w:rtl/>
          <w:lang w:bidi="ar-EG"/>
        </w:rPr>
        <w:t>الخلاصة</w:t>
      </w:r>
    </w:p>
    <w:p w:rsidR="00114EC4" w:rsidRDefault="00114EC4" w:rsidP="0098365D">
      <w:pPr>
        <w:tabs>
          <w:tab w:val="right" w:pos="6030"/>
        </w:tabs>
        <w:bidi/>
        <w:spacing w:before="240" w:after="120" w:line="216" w:lineRule="auto"/>
        <w:jc w:val="lowKashida"/>
        <w:rPr>
          <w:sz w:val="26"/>
          <w:szCs w:val="26"/>
          <w:rtl/>
          <w:lang w:val="en-US" w:bidi="ar-LB"/>
        </w:rPr>
      </w:pPr>
      <w:r>
        <w:rPr>
          <w:rFonts w:hint="cs"/>
          <w:sz w:val="26"/>
          <w:szCs w:val="26"/>
          <w:rtl/>
        </w:rPr>
        <w:t>22</w:t>
      </w:r>
      <w:r w:rsidRPr="00DD09FD">
        <w:rPr>
          <w:sz w:val="26"/>
          <w:szCs w:val="26"/>
          <w:rtl/>
          <w:lang w:bidi="ar-EG"/>
        </w:rPr>
        <w:t>-</w:t>
      </w:r>
      <w:r w:rsidRPr="00DD09FD">
        <w:rPr>
          <w:sz w:val="26"/>
          <w:szCs w:val="26"/>
          <w:rtl/>
        </w:rPr>
        <w:tab/>
      </w:r>
      <w:r w:rsidR="000C2322">
        <w:rPr>
          <w:rFonts w:hint="cs"/>
          <w:sz w:val="26"/>
          <w:szCs w:val="26"/>
          <w:rtl/>
        </w:rPr>
        <w:t xml:space="preserve">     </w:t>
      </w:r>
      <w:r>
        <w:rPr>
          <w:rFonts w:hint="cs"/>
          <w:sz w:val="26"/>
          <w:szCs w:val="26"/>
          <w:rtl/>
        </w:rPr>
        <w:t>ي</w:t>
      </w:r>
      <w:r>
        <w:rPr>
          <w:rFonts w:hint="cs"/>
          <w:sz w:val="26"/>
          <w:szCs w:val="26"/>
          <w:rtl/>
          <w:lang w:val="en-US" w:bidi="ar-LB"/>
        </w:rPr>
        <w:t xml:space="preserve">تقدّم تنفيذ </w:t>
      </w:r>
      <w:r w:rsidRPr="0026677A">
        <w:rPr>
          <w:sz w:val="26"/>
          <w:szCs w:val="26"/>
          <w:rtl/>
          <w:lang w:val="en-US" w:bidi="ar-LB"/>
        </w:rPr>
        <w:t xml:space="preserve">ﺧطﺔ إدارة إزاﻟﺔ </w:t>
      </w:r>
      <w:r>
        <w:rPr>
          <w:sz w:val="26"/>
          <w:szCs w:val="26"/>
          <w:rtl/>
          <w:lang w:val="en-US" w:bidi="ar-LB"/>
        </w:rPr>
        <w:t>اﻟﻣواد اﻟﮭﯾدروﮐﻟوروﻓﻟوروﮐرﺑوﻧﯾﺔ</w:t>
      </w:r>
      <w:r>
        <w:rPr>
          <w:rFonts w:hint="cs"/>
          <w:sz w:val="26"/>
          <w:szCs w:val="26"/>
          <w:rtl/>
          <w:lang w:val="en-US" w:bidi="ar-LB"/>
        </w:rPr>
        <w:t xml:space="preserve"> بما أن الوضع في البلد قد استقر. </w:t>
      </w:r>
      <w:r w:rsidR="0098365D">
        <w:rPr>
          <w:rFonts w:hint="cs"/>
          <w:sz w:val="26"/>
          <w:szCs w:val="26"/>
          <w:rtl/>
          <w:lang w:val="en-US" w:bidi="ar-LB"/>
        </w:rPr>
        <w:t xml:space="preserve">إن </w:t>
      </w:r>
      <w:r w:rsidR="0098365D" w:rsidRPr="0098365D">
        <w:rPr>
          <w:sz w:val="26"/>
          <w:szCs w:val="26"/>
          <w:rtl/>
          <w:lang w:val="en-US" w:bidi="ar-LB"/>
        </w:rPr>
        <w:t>نظام تر</w:t>
      </w:r>
      <w:r w:rsidR="0098365D">
        <w:rPr>
          <w:rFonts w:hint="cs"/>
          <w:sz w:val="26"/>
          <w:szCs w:val="26"/>
          <w:rtl/>
          <w:lang w:val="en-US" w:bidi="ar-LB"/>
        </w:rPr>
        <w:t>ا</w:t>
      </w:r>
      <w:r w:rsidR="0098365D" w:rsidRPr="0098365D">
        <w:rPr>
          <w:sz w:val="26"/>
          <w:szCs w:val="26"/>
          <w:rtl/>
          <w:lang w:val="en-US" w:bidi="ar-LB"/>
        </w:rPr>
        <w:t>خيص</w:t>
      </w:r>
      <w:r w:rsidR="0098365D">
        <w:rPr>
          <w:rFonts w:hint="cs"/>
          <w:sz w:val="26"/>
          <w:szCs w:val="26"/>
          <w:rtl/>
          <w:lang w:val="en-US" w:bidi="ar-LB"/>
        </w:rPr>
        <w:t xml:space="preserve"> وحصص</w:t>
      </w:r>
      <w:r w:rsidR="0098365D" w:rsidRPr="0098365D">
        <w:rPr>
          <w:sz w:val="26"/>
          <w:szCs w:val="26"/>
          <w:rtl/>
          <w:lang w:val="en-US" w:bidi="ar-LB"/>
        </w:rPr>
        <w:t xml:space="preserve"> الاستيراد </w:t>
      </w:r>
      <w:r w:rsidR="0098365D">
        <w:rPr>
          <w:sz w:val="26"/>
          <w:szCs w:val="26"/>
          <w:rtl/>
          <w:lang w:val="en-US" w:bidi="ar-LB"/>
        </w:rPr>
        <w:t xml:space="preserve">في البلد </w:t>
      </w:r>
      <w:r w:rsidR="0098365D">
        <w:rPr>
          <w:rFonts w:hint="cs"/>
          <w:sz w:val="26"/>
          <w:szCs w:val="26"/>
          <w:rtl/>
          <w:lang w:val="en-US" w:bidi="ar-LB"/>
        </w:rPr>
        <w:t>يعمل</w:t>
      </w:r>
      <w:r w:rsidR="0098365D" w:rsidRPr="0098365D">
        <w:rPr>
          <w:sz w:val="26"/>
          <w:szCs w:val="26"/>
          <w:rtl/>
          <w:lang w:val="en-US" w:bidi="ar-LB"/>
        </w:rPr>
        <w:t xml:space="preserve">، وكان استهلاك </w:t>
      </w:r>
      <w:r w:rsidR="0098365D">
        <w:rPr>
          <w:rFonts w:hint="cs"/>
          <w:sz w:val="26"/>
          <w:szCs w:val="26"/>
          <w:rtl/>
          <w:lang w:val="en-US" w:bidi="ar-LB"/>
        </w:rPr>
        <w:t>المواد الهيدروكلوروفلوروكربونية</w:t>
      </w:r>
      <w:r w:rsidR="0098365D" w:rsidRPr="0098365D">
        <w:rPr>
          <w:sz w:val="26"/>
          <w:szCs w:val="26"/>
          <w:rtl/>
          <w:lang w:val="en-US" w:bidi="ar-LB"/>
        </w:rPr>
        <w:t xml:space="preserve"> لعام 2018 </w:t>
      </w:r>
      <w:r w:rsidR="0098365D">
        <w:rPr>
          <w:rFonts w:hint="cs"/>
          <w:sz w:val="26"/>
          <w:szCs w:val="26"/>
          <w:rtl/>
          <w:lang w:bidi="ar-LB"/>
        </w:rPr>
        <w:t xml:space="preserve">أقل من </w:t>
      </w:r>
      <w:r w:rsidR="0098365D">
        <w:rPr>
          <w:rFonts w:hint="cs"/>
          <w:sz w:val="26"/>
          <w:szCs w:val="26"/>
          <w:rtl/>
          <w:lang w:val="en-US" w:bidi="ar-LB"/>
        </w:rPr>
        <w:t>أهداف الرقابة في بروتوكول مونتريال بـ 21.5</w:t>
      </w:r>
      <w:r w:rsidR="0098365D">
        <w:rPr>
          <w:rFonts w:hint="cs"/>
          <w:sz w:val="26"/>
          <w:szCs w:val="26"/>
          <w:rtl/>
          <w:lang w:val="fr-FR" w:bidi="ar-LB"/>
        </w:rPr>
        <w:t xml:space="preserve"> في المائة</w:t>
      </w:r>
      <w:r w:rsidR="0098365D" w:rsidRPr="0098365D">
        <w:rPr>
          <w:sz w:val="26"/>
          <w:szCs w:val="26"/>
          <w:rtl/>
          <w:lang w:val="en-US" w:bidi="ar-LB"/>
        </w:rPr>
        <w:t xml:space="preserve">؛ كما التزمت الحكومة بتنفيذ التوصيات الواردة في تقرير التحقق. </w:t>
      </w:r>
      <w:r w:rsidR="0098365D">
        <w:rPr>
          <w:rFonts w:hint="cs"/>
          <w:sz w:val="26"/>
          <w:szCs w:val="26"/>
          <w:rtl/>
          <w:lang w:val="en-US" w:bidi="ar-LB"/>
        </w:rPr>
        <w:t>و</w:t>
      </w:r>
      <w:r w:rsidR="0098365D" w:rsidRPr="0098365D">
        <w:rPr>
          <w:sz w:val="26"/>
          <w:szCs w:val="26"/>
          <w:rtl/>
          <w:lang w:val="en-US" w:bidi="ar-LB"/>
        </w:rPr>
        <w:t xml:space="preserve">تلتزم الدولة بإكمال الأنشطة في إطار المرحلة الأولى بحلول </w:t>
      </w:r>
      <w:r w:rsidR="0098365D">
        <w:rPr>
          <w:rFonts w:hint="cs"/>
          <w:sz w:val="26"/>
          <w:szCs w:val="26"/>
          <w:rtl/>
          <w:lang w:val="en-US" w:bidi="ar-LB"/>
        </w:rPr>
        <w:t>كانون الأول/</w:t>
      </w:r>
      <w:r w:rsidR="0098365D">
        <w:rPr>
          <w:sz w:val="26"/>
          <w:szCs w:val="26"/>
          <w:rtl/>
          <w:lang w:val="en-US" w:bidi="ar-LB"/>
        </w:rPr>
        <w:t>ديسمبر 2021</w:t>
      </w:r>
      <w:r w:rsidR="0098365D" w:rsidRPr="0098365D">
        <w:rPr>
          <w:sz w:val="26"/>
          <w:szCs w:val="26"/>
          <w:rtl/>
          <w:lang w:val="en-US" w:bidi="ar-LB"/>
        </w:rPr>
        <w:t xml:space="preserve">؛ </w:t>
      </w:r>
      <w:r w:rsidR="0098365D">
        <w:rPr>
          <w:rFonts w:hint="cs"/>
          <w:sz w:val="26"/>
          <w:szCs w:val="26"/>
          <w:rtl/>
          <w:lang w:val="en-US" w:bidi="ar-LB"/>
        </w:rPr>
        <w:t>و</w:t>
      </w:r>
      <w:r w:rsidR="0098365D">
        <w:rPr>
          <w:sz w:val="26"/>
          <w:szCs w:val="26"/>
          <w:rtl/>
          <w:lang w:val="en-US" w:bidi="ar-LB"/>
        </w:rPr>
        <w:t>لتحقيق ذلك</w:t>
      </w:r>
      <w:r w:rsidR="0098365D" w:rsidRPr="0098365D">
        <w:rPr>
          <w:sz w:val="26"/>
          <w:szCs w:val="26"/>
          <w:rtl/>
          <w:lang w:val="en-US" w:bidi="ar-LB"/>
        </w:rPr>
        <w:t xml:space="preserve">، طلبت </w:t>
      </w:r>
      <w:r w:rsidR="0098365D">
        <w:rPr>
          <w:rFonts w:hint="cs"/>
          <w:sz w:val="26"/>
          <w:szCs w:val="26"/>
          <w:rtl/>
          <w:lang w:val="en-US" w:bidi="ar-LB"/>
        </w:rPr>
        <w:t>تنقيح</w:t>
      </w:r>
      <w:r w:rsidR="0098365D" w:rsidRPr="0098365D">
        <w:rPr>
          <w:sz w:val="26"/>
          <w:szCs w:val="26"/>
          <w:rtl/>
          <w:lang w:val="en-US" w:bidi="ar-LB"/>
        </w:rPr>
        <w:t xml:space="preserve"> اتفاقها مع اللجنة التنفيذية بما </w:t>
      </w:r>
      <w:r w:rsidR="0098365D">
        <w:rPr>
          <w:sz w:val="26"/>
          <w:szCs w:val="26"/>
          <w:rtl/>
          <w:lang w:val="en-US" w:bidi="ar-LB"/>
        </w:rPr>
        <w:t xml:space="preserve">في ذلك </w:t>
      </w:r>
      <w:r w:rsidR="0098365D" w:rsidRPr="0098365D">
        <w:rPr>
          <w:sz w:val="26"/>
          <w:szCs w:val="26"/>
          <w:rtl/>
          <w:lang w:val="en-US" w:bidi="ar-LB"/>
        </w:rPr>
        <w:t xml:space="preserve">جمع الشريحتين الثالثة والرابعة مما سيعجل بتنفيذ الأنشطة. </w:t>
      </w:r>
      <w:r w:rsidR="0098365D">
        <w:rPr>
          <w:rFonts w:hint="cs"/>
          <w:sz w:val="26"/>
          <w:szCs w:val="26"/>
          <w:rtl/>
          <w:lang w:val="en-US" w:bidi="ar-LB"/>
        </w:rPr>
        <w:t xml:space="preserve">ويتم </w:t>
      </w:r>
      <w:r w:rsidR="0098365D" w:rsidRPr="0098365D">
        <w:rPr>
          <w:sz w:val="26"/>
          <w:szCs w:val="26"/>
          <w:rtl/>
          <w:lang w:val="en-US" w:bidi="ar-LB"/>
        </w:rPr>
        <w:t>تزويد موظفي الجمارك والإنفاذ بالتدريب على مراقبة ورصد واردات م</w:t>
      </w:r>
      <w:r w:rsidR="0098365D" w:rsidRPr="0098365D">
        <w:rPr>
          <w:rFonts w:hint="cs"/>
          <w:sz w:val="26"/>
          <w:szCs w:val="26"/>
          <w:rtl/>
          <w:lang w:val="en-US" w:bidi="ar-LB"/>
        </w:rPr>
        <w:t xml:space="preserve"> </w:t>
      </w:r>
      <w:r w:rsidR="0098365D">
        <w:rPr>
          <w:rFonts w:hint="cs"/>
          <w:sz w:val="26"/>
          <w:szCs w:val="26"/>
          <w:rtl/>
          <w:lang w:val="en-US" w:bidi="ar-LB"/>
        </w:rPr>
        <w:t>المواد الهيدروكلوروفلوروكربونية</w:t>
      </w:r>
      <w:r w:rsidR="0098365D" w:rsidRPr="0098365D">
        <w:rPr>
          <w:sz w:val="26"/>
          <w:szCs w:val="26"/>
          <w:rtl/>
          <w:lang w:val="en-US" w:bidi="ar-LB"/>
        </w:rPr>
        <w:t xml:space="preserve">؛ </w:t>
      </w:r>
      <w:r w:rsidR="0098365D">
        <w:rPr>
          <w:rFonts w:hint="cs"/>
          <w:sz w:val="26"/>
          <w:szCs w:val="26"/>
          <w:rtl/>
          <w:lang w:val="en-US" w:bidi="ar-LB"/>
        </w:rPr>
        <w:t>و</w:t>
      </w:r>
      <w:r w:rsidR="0098365D" w:rsidRPr="0098365D">
        <w:rPr>
          <w:sz w:val="26"/>
          <w:szCs w:val="26"/>
          <w:rtl/>
          <w:lang w:val="en-US" w:bidi="ar-LB"/>
        </w:rPr>
        <w:t>تنظر الحكومة في تنفيذ حظر على استيراد المعدات ا</w:t>
      </w:r>
      <w:r w:rsidR="0098365D">
        <w:rPr>
          <w:rFonts w:hint="cs"/>
          <w:sz w:val="26"/>
          <w:szCs w:val="26"/>
          <w:rtl/>
          <w:lang w:val="en-US" w:bidi="ar-LB"/>
        </w:rPr>
        <w:t>لقائمة على الهيدروكلوروفلوروكربون</w:t>
      </w:r>
      <w:r w:rsidR="0098365D">
        <w:rPr>
          <w:sz w:val="26"/>
          <w:szCs w:val="26"/>
          <w:rtl/>
          <w:lang w:val="en-US" w:bidi="ar-LB"/>
        </w:rPr>
        <w:t xml:space="preserve"> 22 في المستقبل القريب</w:t>
      </w:r>
      <w:r w:rsidR="0098365D" w:rsidRPr="0098365D">
        <w:rPr>
          <w:sz w:val="26"/>
          <w:szCs w:val="26"/>
          <w:rtl/>
          <w:lang w:val="en-US" w:bidi="ar-LB"/>
        </w:rPr>
        <w:t>، وستجري مشاورات و</w:t>
      </w:r>
      <w:r w:rsidR="0098365D">
        <w:rPr>
          <w:rFonts w:hint="cs"/>
          <w:sz w:val="26"/>
          <w:szCs w:val="26"/>
          <w:rtl/>
          <w:lang w:val="en-US" w:bidi="ar-LB"/>
        </w:rPr>
        <w:t>تقوم ب</w:t>
      </w:r>
      <w:r w:rsidR="0098365D" w:rsidRPr="0098365D">
        <w:rPr>
          <w:sz w:val="26"/>
          <w:szCs w:val="26"/>
          <w:rtl/>
          <w:lang w:val="en-US" w:bidi="ar-LB"/>
        </w:rPr>
        <w:t>تطوير الحظر في عام 2020 و</w:t>
      </w:r>
      <w:r w:rsidR="0098365D">
        <w:rPr>
          <w:rFonts w:hint="cs"/>
          <w:sz w:val="26"/>
          <w:szCs w:val="26"/>
          <w:rtl/>
          <w:lang w:val="en-US" w:bidi="ar-LB"/>
        </w:rPr>
        <w:t>ب</w:t>
      </w:r>
      <w:r w:rsidR="0098365D" w:rsidRPr="0098365D">
        <w:rPr>
          <w:sz w:val="26"/>
          <w:szCs w:val="26"/>
          <w:rtl/>
          <w:lang w:val="en-US" w:bidi="ar-LB"/>
        </w:rPr>
        <w:t>إنشاء نظام لإصدار الشهادات لفن</w:t>
      </w:r>
      <w:r w:rsidR="0098365D">
        <w:rPr>
          <w:sz w:val="26"/>
          <w:szCs w:val="26"/>
          <w:rtl/>
          <w:lang w:val="en-US" w:bidi="ar-LB"/>
        </w:rPr>
        <w:t>يي التبريد بحلول نهاية عام 2020</w:t>
      </w:r>
      <w:r w:rsidR="0098365D" w:rsidRPr="0098365D">
        <w:rPr>
          <w:sz w:val="26"/>
          <w:szCs w:val="26"/>
          <w:rtl/>
          <w:lang w:val="en-US" w:bidi="ar-LB"/>
        </w:rPr>
        <w:t xml:space="preserve">، وتعزيز مراكز التميز لفنيي التدريب. </w:t>
      </w:r>
      <w:r w:rsidR="0098365D">
        <w:rPr>
          <w:rFonts w:hint="cs"/>
          <w:sz w:val="26"/>
          <w:szCs w:val="26"/>
          <w:rtl/>
          <w:lang w:val="en-US" w:bidi="ar-LB"/>
        </w:rPr>
        <w:t xml:space="preserve">إن </w:t>
      </w:r>
      <w:r w:rsidR="0098365D" w:rsidRPr="0098365D">
        <w:rPr>
          <w:sz w:val="26"/>
          <w:szCs w:val="26"/>
          <w:rtl/>
          <w:lang w:val="en-US" w:bidi="ar-LB"/>
        </w:rPr>
        <w:t xml:space="preserve">رابطة التبريد هي عضو في لجنة الأوزون الوطنية التي توفر المراقبة والإرشادات الشاملة بشأن تنفيذ بروتوكول مونتريال وتشارك في </w:t>
      </w:r>
      <w:r w:rsidR="0098365D">
        <w:rPr>
          <w:rFonts w:hint="cs"/>
          <w:sz w:val="26"/>
          <w:szCs w:val="26"/>
          <w:rtl/>
          <w:lang w:val="en-US" w:bidi="ar-LB"/>
        </w:rPr>
        <w:t>توزيع</w:t>
      </w:r>
      <w:r w:rsidR="0098365D" w:rsidRPr="0098365D">
        <w:rPr>
          <w:sz w:val="26"/>
          <w:szCs w:val="26"/>
          <w:rtl/>
          <w:lang w:val="en-US" w:bidi="ar-LB"/>
        </w:rPr>
        <w:t xml:space="preserve"> حصص </w:t>
      </w:r>
      <w:r w:rsidR="0098365D">
        <w:rPr>
          <w:rFonts w:hint="cs"/>
          <w:sz w:val="26"/>
          <w:szCs w:val="26"/>
          <w:rtl/>
          <w:lang w:val="en-US" w:bidi="ar-LB"/>
        </w:rPr>
        <w:t>المواد الهيدروكلوروفلوروكربونية</w:t>
      </w:r>
      <w:r w:rsidR="0098365D" w:rsidRPr="0098365D">
        <w:rPr>
          <w:sz w:val="26"/>
          <w:szCs w:val="26"/>
          <w:rtl/>
          <w:lang w:val="en-US" w:bidi="ar-LB"/>
        </w:rPr>
        <w:t xml:space="preserve"> وبرامج التدريب للفنيين. </w:t>
      </w:r>
      <w:r w:rsidR="0098365D">
        <w:rPr>
          <w:rFonts w:hint="cs"/>
          <w:sz w:val="26"/>
          <w:szCs w:val="26"/>
          <w:rtl/>
          <w:lang w:val="en-US" w:bidi="ar-LB"/>
        </w:rPr>
        <w:t xml:space="preserve">وقد </w:t>
      </w:r>
      <w:r w:rsidR="0098365D" w:rsidRPr="0098365D">
        <w:rPr>
          <w:sz w:val="26"/>
          <w:szCs w:val="26"/>
          <w:rtl/>
          <w:lang w:val="en-US" w:bidi="ar-LB"/>
        </w:rPr>
        <w:t>تم صرف الأموال</w:t>
      </w:r>
      <w:r w:rsidR="0098365D">
        <w:rPr>
          <w:rFonts w:hint="cs"/>
          <w:sz w:val="26"/>
          <w:szCs w:val="26"/>
          <w:rtl/>
          <w:lang w:val="en-US" w:bidi="ar-LB"/>
        </w:rPr>
        <w:t xml:space="preserve"> بموجب</w:t>
      </w:r>
      <w:r w:rsidR="0098365D" w:rsidRPr="0098365D">
        <w:rPr>
          <w:sz w:val="26"/>
          <w:szCs w:val="26"/>
          <w:rtl/>
          <w:lang w:val="en-US" w:bidi="ar-LB"/>
        </w:rPr>
        <w:t xml:space="preserve"> الشريحة الثانية بالكامل. ومن شأن الجمع بين رصد ومراقبة</w:t>
      </w:r>
      <w:r w:rsidR="0098365D">
        <w:rPr>
          <w:rFonts w:hint="cs"/>
          <w:sz w:val="26"/>
          <w:szCs w:val="26"/>
          <w:rtl/>
          <w:lang w:val="en-US" w:bidi="ar-LB"/>
        </w:rPr>
        <w:t xml:space="preserve"> واردات</w:t>
      </w:r>
      <w:r w:rsidR="0098365D" w:rsidRPr="0098365D">
        <w:rPr>
          <w:sz w:val="26"/>
          <w:szCs w:val="26"/>
          <w:rtl/>
          <w:lang w:val="en-US" w:bidi="ar-LB"/>
        </w:rPr>
        <w:t xml:space="preserve"> </w:t>
      </w:r>
      <w:r w:rsidR="0098365D">
        <w:rPr>
          <w:rFonts w:hint="cs"/>
          <w:sz w:val="26"/>
          <w:szCs w:val="26"/>
          <w:rtl/>
          <w:lang w:val="en-US" w:bidi="ar-LB"/>
        </w:rPr>
        <w:t xml:space="preserve">الهيدروكلوروفلوروكربون </w:t>
      </w:r>
      <w:r w:rsidR="0098365D" w:rsidRPr="0098365D">
        <w:rPr>
          <w:sz w:val="26"/>
          <w:szCs w:val="26"/>
          <w:rtl/>
          <w:lang w:val="en-US" w:bidi="ar-LB"/>
        </w:rPr>
        <w:t xml:space="preserve">22 وتدريب وبناء قدرات الفنيين ومراكز التدريب وتقليل الاعتماد على المعدات القائمة على </w:t>
      </w:r>
      <w:r w:rsidR="0098365D">
        <w:rPr>
          <w:rFonts w:hint="cs"/>
          <w:sz w:val="26"/>
          <w:szCs w:val="26"/>
          <w:rtl/>
          <w:lang w:val="en-US" w:bidi="ar-LB"/>
        </w:rPr>
        <w:t>الهيدروكلوروفلوروكربون</w:t>
      </w:r>
      <w:r w:rsidR="0098365D">
        <w:rPr>
          <w:sz w:val="26"/>
          <w:szCs w:val="26"/>
          <w:rtl/>
          <w:lang w:val="en-US" w:bidi="ar-LB"/>
        </w:rPr>
        <w:t xml:space="preserve"> 22 أن يسهم في استدامة </w:t>
      </w:r>
      <w:r w:rsidR="0098365D">
        <w:rPr>
          <w:rFonts w:hint="cs"/>
          <w:sz w:val="26"/>
          <w:szCs w:val="26"/>
          <w:rtl/>
          <w:lang w:val="en-US" w:bidi="ar-LB"/>
        </w:rPr>
        <w:t>إزالة المواد الهيدروكلوروفلوروكربونية</w:t>
      </w:r>
      <w:r w:rsidR="0098365D" w:rsidRPr="0098365D">
        <w:rPr>
          <w:sz w:val="26"/>
          <w:szCs w:val="26"/>
          <w:rtl/>
          <w:lang w:val="en-US" w:bidi="ar-LB"/>
        </w:rPr>
        <w:t xml:space="preserve"> على المدى الطويل.</w:t>
      </w:r>
    </w:p>
    <w:p w:rsidR="0098365D" w:rsidRPr="00B67444" w:rsidRDefault="0098365D" w:rsidP="0098365D">
      <w:pPr>
        <w:bidi/>
        <w:spacing w:before="240" w:after="120" w:line="216" w:lineRule="auto"/>
        <w:jc w:val="lowKashida"/>
        <w:rPr>
          <w:b/>
          <w:bCs/>
          <w:sz w:val="26"/>
          <w:szCs w:val="26"/>
          <w:rtl/>
          <w:lang w:val="en-US" w:bidi="ar-LB"/>
        </w:rPr>
      </w:pPr>
      <w:r w:rsidRPr="00B67444">
        <w:rPr>
          <w:rFonts w:hint="cs"/>
          <w:b/>
          <w:bCs/>
          <w:sz w:val="26"/>
          <w:szCs w:val="26"/>
          <w:rtl/>
          <w:lang w:val="en-US" w:bidi="ar-LB"/>
        </w:rPr>
        <w:t>التوصية</w:t>
      </w:r>
    </w:p>
    <w:p w:rsidR="0098365D" w:rsidRPr="00B67444" w:rsidRDefault="0098365D" w:rsidP="0098365D">
      <w:pPr>
        <w:bidi/>
        <w:spacing w:before="240" w:after="120" w:line="216" w:lineRule="auto"/>
        <w:jc w:val="lowKashida"/>
        <w:rPr>
          <w:sz w:val="26"/>
          <w:szCs w:val="26"/>
          <w:rtl/>
          <w:lang w:val="en-US" w:bidi="ar-LB"/>
        </w:rPr>
      </w:pPr>
      <w:r>
        <w:rPr>
          <w:rFonts w:hint="cs"/>
          <w:sz w:val="26"/>
          <w:szCs w:val="26"/>
          <w:rtl/>
          <w:lang w:bidi="ar-EG"/>
        </w:rPr>
        <w:t>23</w:t>
      </w:r>
      <w:r w:rsidRPr="00B67444">
        <w:rPr>
          <w:rFonts w:hint="cs"/>
          <w:sz w:val="26"/>
          <w:szCs w:val="26"/>
          <w:rtl/>
          <w:lang w:bidi="ar-EG"/>
        </w:rPr>
        <w:t>-</w:t>
      </w:r>
      <w:r w:rsidRPr="00B67444">
        <w:rPr>
          <w:sz w:val="26"/>
          <w:szCs w:val="26"/>
          <w:rtl/>
          <w:lang w:bidi="ar-EG"/>
        </w:rPr>
        <w:tab/>
      </w:r>
      <w:r w:rsidRPr="00B67444">
        <w:rPr>
          <w:rFonts w:hint="cs"/>
          <w:sz w:val="26"/>
          <w:szCs w:val="26"/>
          <w:rtl/>
          <w:lang w:bidi="ar-EG"/>
        </w:rPr>
        <w:t>قد ترغب</w:t>
      </w:r>
      <w:r w:rsidRPr="00B67444">
        <w:rPr>
          <w:rFonts w:hint="cs"/>
          <w:sz w:val="26"/>
          <w:szCs w:val="26"/>
          <w:rtl/>
          <w:lang w:val="en-US" w:bidi="ar-LB"/>
        </w:rPr>
        <w:t xml:space="preserve"> </w:t>
      </w:r>
      <w:r w:rsidRPr="00B67444">
        <w:rPr>
          <w:rFonts w:hint="cs"/>
          <w:sz w:val="26"/>
          <w:szCs w:val="26"/>
          <w:rtl/>
          <w:lang w:bidi="ar-EG"/>
        </w:rPr>
        <w:t>اللجنة التنفيذية</w:t>
      </w:r>
      <w:r w:rsidRPr="00B67444">
        <w:rPr>
          <w:rFonts w:hint="cs"/>
          <w:sz w:val="26"/>
          <w:szCs w:val="26"/>
          <w:rtl/>
          <w:lang w:val="en-US" w:bidi="ar-LB"/>
        </w:rPr>
        <w:t xml:space="preserve"> علماً </w:t>
      </w:r>
      <w:r w:rsidRPr="00B67444">
        <w:rPr>
          <w:sz w:val="26"/>
          <w:szCs w:val="26"/>
          <w:rtl/>
          <w:lang w:val="fr-CA" w:bidi="ar-SY"/>
        </w:rPr>
        <w:t xml:space="preserve">في أن </w:t>
      </w:r>
      <w:r w:rsidRPr="00B67444">
        <w:rPr>
          <w:rFonts w:hint="cs"/>
          <w:sz w:val="26"/>
          <w:szCs w:val="26"/>
          <w:rtl/>
          <w:lang w:bidi="ar-EG"/>
        </w:rPr>
        <w:t>تنظر في</w:t>
      </w:r>
      <w:r w:rsidRPr="00B67444">
        <w:rPr>
          <w:rFonts w:hint="cs"/>
          <w:sz w:val="26"/>
          <w:szCs w:val="26"/>
          <w:rtl/>
          <w:lang w:val="en-US" w:bidi="ar-LB"/>
        </w:rPr>
        <w:t>:</w:t>
      </w:r>
    </w:p>
    <w:p w:rsidR="0098365D" w:rsidRPr="00B67444" w:rsidRDefault="0098365D" w:rsidP="0098365D">
      <w:pPr>
        <w:numPr>
          <w:ilvl w:val="0"/>
          <w:numId w:val="31"/>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 أن تأخذ علماً بالتقرير </w:t>
      </w:r>
      <w:r w:rsidRPr="00B67444">
        <w:rPr>
          <w:sz w:val="26"/>
          <w:szCs w:val="26"/>
          <w:rtl/>
          <w:lang w:val="en-US" w:bidi="ar-LB"/>
        </w:rPr>
        <w:t xml:space="preserve">المرحلي عن تنفيذ الشريحة </w:t>
      </w:r>
      <w:r w:rsidRPr="00B67444">
        <w:rPr>
          <w:rFonts w:hint="cs"/>
          <w:sz w:val="26"/>
          <w:szCs w:val="26"/>
          <w:rtl/>
          <w:lang w:val="en-US" w:bidi="ar-LB"/>
        </w:rPr>
        <w:t>الثانية من المرحلة الأولى من</w:t>
      </w:r>
      <w:r w:rsidRPr="00B67444">
        <w:rPr>
          <w:sz w:val="26"/>
          <w:szCs w:val="26"/>
          <w:rtl/>
          <w:lang w:val="en-US" w:bidi="ar-LB"/>
        </w:rPr>
        <w:t xml:space="preserve"> خطة إدارة إزالة المواد</w:t>
      </w:r>
      <w:r w:rsidRPr="00B67444">
        <w:rPr>
          <w:rFonts w:hint="cs"/>
          <w:sz w:val="26"/>
          <w:szCs w:val="26"/>
          <w:rtl/>
          <w:lang w:val="en-US" w:bidi="ar-LB"/>
        </w:rPr>
        <w:t xml:space="preserve"> الهيدروكلوروفلوروكربونية في </w:t>
      </w:r>
      <w:r>
        <w:rPr>
          <w:rFonts w:hint="cs"/>
          <w:sz w:val="26"/>
          <w:szCs w:val="26"/>
          <w:rtl/>
          <w:lang w:val="en-US" w:bidi="ar-LB"/>
        </w:rPr>
        <w:t>كوت ديفوار</w:t>
      </w:r>
      <w:r w:rsidRPr="00B67444">
        <w:rPr>
          <w:rFonts w:hint="cs"/>
          <w:sz w:val="26"/>
          <w:szCs w:val="26"/>
          <w:rtl/>
          <w:lang w:val="en-US" w:bidi="ar-LB"/>
        </w:rPr>
        <w:t xml:space="preserve"> ؛</w:t>
      </w:r>
    </w:p>
    <w:p w:rsidR="0098365D" w:rsidRPr="00B67444" w:rsidRDefault="0098365D" w:rsidP="0098365D">
      <w:pPr>
        <w:numPr>
          <w:ilvl w:val="0"/>
          <w:numId w:val="31"/>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 </w:t>
      </w:r>
      <w:r w:rsidRPr="00B67444">
        <w:rPr>
          <w:sz w:val="26"/>
          <w:szCs w:val="26"/>
          <w:rtl/>
          <w:lang w:val="en-US" w:bidi="ar-LB"/>
        </w:rPr>
        <w:tab/>
      </w:r>
      <w:r w:rsidRPr="00B67444">
        <w:rPr>
          <w:rFonts w:hint="cs"/>
          <w:sz w:val="26"/>
          <w:szCs w:val="26"/>
          <w:rtl/>
          <w:lang w:val="en-US" w:bidi="ar-LB"/>
        </w:rPr>
        <w:t xml:space="preserve">أن توافق على تمديد مدة المرحلة الأولى من خطة </w:t>
      </w:r>
      <w:r w:rsidRPr="00B67444">
        <w:rPr>
          <w:sz w:val="26"/>
          <w:szCs w:val="26"/>
          <w:rtl/>
          <w:lang w:val="en-US" w:bidi="ar-LB"/>
        </w:rPr>
        <w:t>إدارة إزالة المواد</w:t>
      </w:r>
      <w:r w:rsidRPr="00B67444">
        <w:rPr>
          <w:rFonts w:hint="cs"/>
          <w:sz w:val="26"/>
          <w:szCs w:val="26"/>
          <w:rtl/>
          <w:lang w:val="en-US" w:bidi="ar-LB"/>
        </w:rPr>
        <w:t xml:space="preserve"> الهيدروكلوروفلوروكربونية من </w:t>
      </w:r>
      <w:r>
        <w:rPr>
          <w:rFonts w:hint="cs"/>
          <w:sz w:val="26"/>
          <w:szCs w:val="26"/>
          <w:rtl/>
          <w:lang w:val="en-US" w:bidi="ar-LB"/>
        </w:rPr>
        <w:t>2020</w:t>
      </w:r>
      <w:r w:rsidRPr="00B67444">
        <w:rPr>
          <w:rFonts w:hint="cs"/>
          <w:sz w:val="26"/>
          <w:szCs w:val="26"/>
          <w:rtl/>
          <w:lang w:val="en-US" w:bidi="ar-LB"/>
        </w:rPr>
        <w:t xml:space="preserve"> إلى </w:t>
      </w:r>
      <w:r>
        <w:rPr>
          <w:rFonts w:hint="cs"/>
          <w:sz w:val="26"/>
          <w:szCs w:val="26"/>
          <w:rtl/>
          <w:lang w:val="en-US" w:bidi="ar-LB"/>
        </w:rPr>
        <w:t>2021</w:t>
      </w:r>
      <w:r w:rsidRPr="00B67444">
        <w:rPr>
          <w:rFonts w:hint="cs"/>
          <w:sz w:val="26"/>
          <w:szCs w:val="26"/>
          <w:rtl/>
          <w:lang w:val="en-US" w:bidi="ar-LB"/>
        </w:rPr>
        <w:t xml:space="preserve"> ؛</w:t>
      </w:r>
    </w:p>
    <w:p w:rsidR="0098365D" w:rsidRPr="00B67444" w:rsidRDefault="0098365D" w:rsidP="0098365D">
      <w:pPr>
        <w:numPr>
          <w:ilvl w:val="0"/>
          <w:numId w:val="32"/>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أن تأخذ علماً أنّ أمانة الصندوق قامت </w:t>
      </w:r>
      <w:r>
        <w:rPr>
          <w:rFonts w:hint="cs"/>
          <w:sz w:val="26"/>
          <w:szCs w:val="26"/>
          <w:rtl/>
          <w:lang w:val="en-US" w:bidi="ar-LB"/>
        </w:rPr>
        <w:t>بتنقيح</w:t>
      </w:r>
      <w:r w:rsidRPr="00B67444">
        <w:rPr>
          <w:rFonts w:hint="cs"/>
          <w:sz w:val="26"/>
          <w:szCs w:val="26"/>
          <w:rtl/>
          <w:lang w:val="en-US" w:bidi="ar-LB"/>
        </w:rPr>
        <w:t xml:space="preserve"> الاتفاق</w:t>
      </w:r>
      <w:r>
        <w:rPr>
          <w:rFonts w:hint="cs"/>
          <w:sz w:val="26"/>
          <w:szCs w:val="26"/>
          <w:rtl/>
          <w:lang w:val="en-US" w:bidi="ar-LB"/>
        </w:rPr>
        <w:t xml:space="preserve"> المحدث</w:t>
      </w:r>
      <w:r w:rsidRPr="00B67444">
        <w:rPr>
          <w:rFonts w:hint="cs"/>
          <w:sz w:val="26"/>
          <w:szCs w:val="26"/>
          <w:rtl/>
          <w:lang w:val="en-US" w:bidi="ar-LB"/>
        </w:rPr>
        <w:t xml:space="preserve"> بين حكومة </w:t>
      </w:r>
      <w:r>
        <w:rPr>
          <w:rFonts w:hint="cs"/>
          <w:sz w:val="26"/>
          <w:szCs w:val="26"/>
          <w:rtl/>
          <w:lang w:val="en-US" w:bidi="ar-LB"/>
        </w:rPr>
        <w:t>كوت ديفوار</w:t>
      </w:r>
      <w:r w:rsidRPr="00B67444">
        <w:rPr>
          <w:rFonts w:hint="cs"/>
          <w:sz w:val="26"/>
          <w:szCs w:val="26"/>
          <w:rtl/>
          <w:lang w:val="en-US" w:bidi="ar-LB"/>
        </w:rPr>
        <w:t xml:space="preserve"> واللجنة التنفيذية، الوارد في المرفق الأول بهذه الاتفاقية، وعلى وجه التحديد </w:t>
      </w:r>
      <w:r>
        <w:rPr>
          <w:rFonts w:hint="cs"/>
          <w:sz w:val="26"/>
          <w:szCs w:val="26"/>
          <w:rtl/>
          <w:lang w:val="en-US" w:bidi="ar-LB"/>
        </w:rPr>
        <w:t>التذييل</w:t>
      </w:r>
      <w:r w:rsidRPr="00B67444">
        <w:rPr>
          <w:rFonts w:hint="cs"/>
          <w:sz w:val="26"/>
          <w:szCs w:val="26"/>
          <w:rtl/>
          <w:lang w:val="en-US" w:bidi="ar-LB"/>
        </w:rPr>
        <w:t xml:space="preserve"> </w:t>
      </w:r>
      <w:r w:rsidRPr="00B67444">
        <w:rPr>
          <w:sz w:val="26"/>
          <w:szCs w:val="26"/>
          <w:lang w:val="en-US" w:bidi="ar-LB"/>
        </w:rPr>
        <w:t>2</w:t>
      </w:r>
      <w:r w:rsidRPr="00B67444">
        <w:rPr>
          <w:rFonts w:hint="cs"/>
          <w:sz w:val="26"/>
          <w:szCs w:val="26"/>
          <w:rtl/>
          <w:lang w:val="en-US" w:bidi="ar-LB"/>
        </w:rPr>
        <w:t>-ألف لإظهار</w:t>
      </w:r>
      <w:r>
        <w:rPr>
          <w:rFonts w:hint="cs"/>
          <w:sz w:val="26"/>
          <w:szCs w:val="26"/>
          <w:rtl/>
          <w:lang w:val="en-US" w:bidi="ar-LB"/>
        </w:rPr>
        <w:t xml:space="preserve"> تمديد مدة المرحلة الأولى وجدول التمويل المنقح الذي جمع الشريحة الثالثة (2016) والشريحة الرابعة (2018) وغيّر جدول الشريحة الخامسة حتى عام 2021</w:t>
      </w:r>
      <w:r w:rsidRPr="00B67444">
        <w:rPr>
          <w:rFonts w:hint="cs"/>
          <w:sz w:val="26"/>
          <w:szCs w:val="26"/>
          <w:rtl/>
          <w:lang w:val="en-US" w:bidi="ar-LB"/>
        </w:rPr>
        <w:t xml:space="preserve">، وأنه تمت إضافة فقرة جديدة </w:t>
      </w:r>
      <w:r w:rsidRPr="00B67444">
        <w:rPr>
          <w:sz w:val="26"/>
          <w:szCs w:val="26"/>
          <w:lang w:val="en-US" w:bidi="ar-LB"/>
        </w:rPr>
        <w:t>16</w:t>
      </w:r>
      <w:r w:rsidRPr="00B67444">
        <w:rPr>
          <w:rFonts w:hint="cs"/>
          <w:sz w:val="26"/>
          <w:szCs w:val="26"/>
          <w:rtl/>
          <w:lang w:val="en-US" w:bidi="ar-LB"/>
        </w:rPr>
        <w:t xml:space="preserve"> للإشارة إلى أن الاتفاق المحدث </w:t>
      </w:r>
      <w:r w:rsidRPr="00B67444">
        <w:rPr>
          <w:sz w:val="26"/>
          <w:szCs w:val="26"/>
          <w:rtl/>
          <w:lang w:val="en-US" w:bidi="ar-LB"/>
        </w:rPr>
        <w:t xml:space="preserve">يحلّ محلّ </w:t>
      </w:r>
      <w:r w:rsidRPr="00B67444">
        <w:rPr>
          <w:rFonts w:hint="cs"/>
          <w:sz w:val="26"/>
          <w:szCs w:val="26"/>
          <w:rtl/>
          <w:lang w:val="en-US" w:bidi="ar-LB"/>
        </w:rPr>
        <w:t>ذلك</w:t>
      </w:r>
      <w:r w:rsidRPr="00B67444">
        <w:rPr>
          <w:sz w:val="26"/>
          <w:szCs w:val="26"/>
          <w:rtl/>
          <w:lang w:val="en-US" w:bidi="ar-LB"/>
        </w:rPr>
        <w:t xml:space="preserve"> </w:t>
      </w:r>
      <w:r w:rsidRPr="00B67444">
        <w:rPr>
          <w:rFonts w:hint="cs"/>
          <w:sz w:val="26"/>
          <w:szCs w:val="26"/>
          <w:rtl/>
          <w:lang w:val="en-US" w:bidi="ar-LB"/>
        </w:rPr>
        <w:t>الذي تم التوصل إليه</w:t>
      </w:r>
      <w:r w:rsidRPr="00B67444">
        <w:rPr>
          <w:sz w:val="26"/>
          <w:szCs w:val="26"/>
          <w:rtl/>
          <w:lang w:val="en-US" w:bidi="ar-LB"/>
        </w:rPr>
        <w:t xml:space="preserve"> </w:t>
      </w:r>
      <w:r w:rsidRPr="00B67444">
        <w:rPr>
          <w:rFonts w:hint="cs"/>
          <w:sz w:val="26"/>
          <w:szCs w:val="26"/>
          <w:rtl/>
          <w:lang w:val="en-US" w:bidi="ar-LB"/>
        </w:rPr>
        <w:t>خلال</w:t>
      </w:r>
      <w:r w:rsidRPr="00B67444">
        <w:rPr>
          <w:sz w:val="26"/>
          <w:szCs w:val="26"/>
          <w:rtl/>
          <w:lang w:val="en-US" w:bidi="ar-LB"/>
        </w:rPr>
        <w:t xml:space="preserve"> الاجتماع </w:t>
      </w:r>
      <w:r w:rsidRPr="00B67444">
        <w:rPr>
          <w:rFonts w:hint="cs"/>
          <w:sz w:val="26"/>
          <w:szCs w:val="26"/>
          <w:rtl/>
          <w:lang w:val="en-US" w:bidi="ar-LB"/>
        </w:rPr>
        <w:t xml:space="preserve">الخامس </w:t>
      </w:r>
      <w:r>
        <w:rPr>
          <w:rFonts w:hint="cs"/>
          <w:sz w:val="26"/>
          <w:szCs w:val="26"/>
          <w:rtl/>
          <w:lang w:val="en-US" w:bidi="ar-LB"/>
        </w:rPr>
        <w:t>والسبعين</w:t>
      </w:r>
      <w:r w:rsidRPr="00B67444">
        <w:rPr>
          <w:rFonts w:hint="cs"/>
          <w:sz w:val="26"/>
          <w:szCs w:val="26"/>
          <w:rtl/>
          <w:lang w:val="en-US" w:bidi="ar-LB"/>
        </w:rPr>
        <w:t xml:space="preserve"> ؛</w:t>
      </w:r>
    </w:p>
    <w:p w:rsidR="0098365D" w:rsidRDefault="0098365D" w:rsidP="0098365D">
      <w:pPr>
        <w:numPr>
          <w:ilvl w:val="0"/>
          <w:numId w:val="33"/>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أن </w:t>
      </w:r>
      <w:r>
        <w:rPr>
          <w:rFonts w:hint="cs"/>
          <w:sz w:val="26"/>
          <w:szCs w:val="26"/>
          <w:rtl/>
          <w:lang w:val="en-US" w:bidi="ar-LB"/>
        </w:rPr>
        <w:t>ت</w:t>
      </w:r>
      <w:r w:rsidRPr="00B67444">
        <w:rPr>
          <w:rFonts w:hint="cs"/>
          <w:sz w:val="26"/>
          <w:szCs w:val="26"/>
          <w:rtl/>
          <w:lang w:val="en-US" w:bidi="ar-LB"/>
        </w:rPr>
        <w:t>وافق على</w:t>
      </w:r>
      <w:r>
        <w:rPr>
          <w:rFonts w:hint="cs"/>
          <w:sz w:val="26"/>
          <w:szCs w:val="26"/>
          <w:rtl/>
          <w:lang w:val="en-US" w:bidi="ar-LB"/>
        </w:rPr>
        <w:t xml:space="preserve"> الشريحتان</w:t>
      </w:r>
      <w:r w:rsidRPr="00B67444">
        <w:rPr>
          <w:rFonts w:hint="cs"/>
          <w:sz w:val="26"/>
          <w:szCs w:val="26"/>
          <w:rtl/>
          <w:lang w:val="en-US" w:bidi="ar-LB"/>
        </w:rPr>
        <w:t xml:space="preserve"> الثالثة </w:t>
      </w:r>
      <w:r>
        <w:rPr>
          <w:rFonts w:hint="cs"/>
          <w:sz w:val="26"/>
          <w:szCs w:val="26"/>
          <w:rtl/>
          <w:lang w:val="en-US" w:bidi="ar-LB"/>
        </w:rPr>
        <w:t xml:space="preserve">والرابعة المجموعتان </w:t>
      </w:r>
      <w:r w:rsidRPr="00B67444">
        <w:rPr>
          <w:rFonts w:hint="cs"/>
          <w:sz w:val="26"/>
          <w:szCs w:val="26"/>
          <w:rtl/>
          <w:lang w:val="en-US" w:bidi="ar-LB"/>
        </w:rPr>
        <w:t xml:space="preserve">من المرحلة الأولى من خطة إدارة إزالة المواد الهيدروكلوروفلوروكربونية </w:t>
      </w:r>
      <w:r>
        <w:rPr>
          <w:rFonts w:hint="cs"/>
          <w:sz w:val="26"/>
          <w:szCs w:val="26"/>
          <w:rtl/>
          <w:lang w:val="en-US" w:bidi="ar-LB"/>
        </w:rPr>
        <w:t>لكوت ديفوار</w:t>
      </w:r>
      <w:r w:rsidRPr="00B67444">
        <w:rPr>
          <w:rFonts w:hint="cs"/>
          <w:sz w:val="26"/>
          <w:szCs w:val="26"/>
          <w:rtl/>
          <w:lang w:val="en-US" w:bidi="ar-LB"/>
        </w:rPr>
        <w:t xml:space="preserve">، </w:t>
      </w:r>
      <w:r w:rsidRPr="00B67444">
        <w:rPr>
          <w:rFonts w:hint="cs"/>
          <w:sz w:val="26"/>
          <w:szCs w:val="26"/>
          <w:rtl/>
          <w:lang w:bidi="ar-EG"/>
        </w:rPr>
        <w:t xml:space="preserve">وخطة تنفيذ الشريحة </w:t>
      </w:r>
      <w:r>
        <w:rPr>
          <w:rFonts w:hint="cs"/>
          <w:sz w:val="26"/>
          <w:szCs w:val="26"/>
          <w:rtl/>
          <w:lang w:bidi="ar-EG"/>
        </w:rPr>
        <w:t xml:space="preserve">لعام </w:t>
      </w:r>
      <w:r w:rsidRPr="00B67444">
        <w:rPr>
          <w:rFonts w:hint="cs"/>
          <w:sz w:val="26"/>
          <w:szCs w:val="26"/>
          <w:rtl/>
          <w:lang w:val="en-US" w:bidi="ar-EG"/>
        </w:rPr>
        <w:t>2020</w:t>
      </w:r>
      <w:r w:rsidRPr="00B67444">
        <w:rPr>
          <w:rFonts w:hint="cs"/>
          <w:sz w:val="26"/>
          <w:szCs w:val="26"/>
          <w:rtl/>
          <w:lang w:val="en-US" w:bidi="ar-LB"/>
        </w:rPr>
        <w:t xml:space="preserve"> المقابلة لها بمبلغ </w:t>
      </w:r>
      <w:r>
        <w:rPr>
          <w:rFonts w:hint="cs"/>
          <w:sz w:val="26"/>
          <w:szCs w:val="26"/>
          <w:rtl/>
          <w:lang w:val="en-US" w:bidi="ar-LB"/>
        </w:rPr>
        <w:t>806.091</w:t>
      </w:r>
      <w:r w:rsidRPr="00B67444">
        <w:rPr>
          <w:rFonts w:hint="cs"/>
          <w:sz w:val="26"/>
          <w:szCs w:val="26"/>
          <w:rtl/>
          <w:lang w:val="en-US" w:bidi="ar-LB"/>
        </w:rPr>
        <w:t xml:space="preserve"> دولار أمريكي</w:t>
      </w:r>
      <w:r>
        <w:rPr>
          <w:rFonts w:hint="cs"/>
          <w:sz w:val="26"/>
          <w:szCs w:val="26"/>
          <w:rtl/>
          <w:lang w:val="en-US" w:bidi="ar-LB"/>
        </w:rPr>
        <w:t>، يتألف من 280,000 دولار أمريكي زائد تكاليف دعم الوكالة البالغة 33,891 لليونيب و 460,000 دولار أمريكي</w:t>
      </w:r>
      <w:r w:rsidRPr="00B67444">
        <w:rPr>
          <w:rFonts w:hint="cs"/>
          <w:sz w:val="26"/>
          <w:szCs w:val="26"/>
          <w:rtl/>
          <w:lang w:val="en-US" w:bidi="ar-LB"/>
        </w:rPr>
        <w:t xml:space="preserve"> زائد تكاليف دعم الوكالة البالغة </w:t>
      </w:r>
      <w:r>
        <w:rPr>
          <w:rFonts w:hint="cs"/>
          <w:sz w:val="26"/>
          <w:szCs w:val="26"/>
          <w:rtl/>
          <w:lang w:val="en-US" w:bidi="ar-LB"/>
        </w:rPr>
        <w:t>32,200</w:t>
      </w:r>
      <w:r w:rsidRPr="00B67444">
        <w:rPr>
          <w:rFonts w:hint="cs"/>
          <w:sz w:val="26"/>
          <w:szCs w:val="26"/>
          <w:rtl/>
          <w:lang w:val="en-US" w:bidi="ar-LB"/>
        </w:rPr>
        <w:t xml:space="preserve"> دولار أمريكي لليونيدو؛</w:t>
      </w:r>
      <w:r>
        <w:rPr>
          <w:rFonts w:hint="cs"/>
          <w:sz w:val="26"/>
          <w:szCs w:val="26"/>
          <w:rtl/>
          <w:lang w:val="en-US" w:bidi="ar-LB"/>
        </w:rPr>
        <w:t xml:space="preserve"> و</w:t>
      </w:r>
    </w:p>
    <w:p w:rsidR="0098365D" w:rsidRPr="0098365D" w:rsidRDefault="0098365D" w:rsidP="0098365D">
      <w:pPr>
        <w:pStyle w:val="ListParagraph"/>
        <w:numPr>
          <w:ilvl w:val="0"/>
          <w:numId w:val="36"/>
        </w:numPr>
        <w:bidi/>
        <w:spacing w:before="240" w:after="120" w:line="216" w:lineRule="auto"/>
        <w:ind w:left="1260" w:hanging="540"/>
        <w:jc w:val="lowKashida"/>
        <w:rPr>
          <w:sz w:val="26"/>
          <w:szCs w:val="26"/>
          <w:lang w:val="en-US" w:bidi="ar-LB"/>
        </w:rPr>
      </w:pPr>
      <w:r w:rsidRPr="0098365D">
        <w:rPr>
          <w:rFonts w:hint="cs"/>
          <w:sz w:val="26"/>
          <w:szCs w:val="26"/>
          <w:rtl/>
          <w:lang w:val="en-US" w:bidi="ar-LB"/>
        </w:rPr>
        <w:lastRenderedPageBreak/>
        <w:t xml:space="preserve">أن تطلب من حكومة كوت ديفوار واليونيب </w:t>
      </w:r>
      <w:r>
        <w:rPr>
          <w:rFonts w:hint="cs"/>
          <w:sz w:val="26"/>
          <w:szCs w:val="26"/>
          <w:rtl/>
          <w:lang w:val="en-US" w:bidi="ar-LB"/>
        </w:rPr>
        <w:t xml:space="preserve">تنفيذ التدابير الموصى بها في تقرير التحقق، وأن تفيد، بواسطة اليونيب، الاجتماع السادس والثمانين، باعتماد المرسوم المشترك بين الوزارات </w:t>
      </w:r>
      <w:r w:rsidRPr="00817D5F">
        <w:rPr>
          <w:sz w:val="26"/>
          <w:szCs w:val="26"/>
          <w:rtl/>
          <w:lang w:bidi="ar-LB"/>
        </w:rPr>
        <w:t xml:space="preserve">لتنظيم عمليات </w:t>
      </w:r>
      <w:r>
        <w:rPr>
          <w:sz w:val="26"/>
          <w:szCs w:val="26"/>
          <w:rtl/>
          <w:lang w:bidi="ar-LB"/>
        </w:rPr>
        <w:t xml:space="preserve">استيراد وتصدير وعبور وإعادة تصدير </w:t>
      </w:r>
      <w:r>
        <w:rPr>
          <w:rFonts w:hint="cs"/>
          <w:sz w:val="26"/>
          <w:szCs w:val="26"/>
          <w:rtl/>
          <w:lang w:bidi="ar-LB"/>
        </w:rPr>
        <w:t>وتجارة</w:t>
      </w:r>
      <w:r w:rsidRPr="00817D5F">
        <w:rPr>
          <w:sz w:val="26"/>
          <w:szCs w:val="26"/>
          <w:rtl/>
          <w:lang w:bidi="ar-LB"/>
        </w:rPr>
        <w:t xml:space="preserve"> المواد المستنفدة للأوزون</w:t>
      </w:r>
      <w:r>
        <w:rPr>
          <w:rFonts w:hint="cs"/>
          <w:sz w:val="26"/>
          <w:szCs w:val="26"/>
          <w:rtl/>
          <w:lang w:bidi="ar-LB"/>
        </w:rPr>
        <w:t>، وغيرها من التدابير بشأن تعزيز نظم المراقبة والرصد المتعلقة باستيراد وتصدير المواد الهيدوروكلوروفلوروكربونية.</w:t>
      </w:r>
      <w:r>
        <w:rPr>
          <w:rFonts w:hint="cs"/>
          <w:sz w:val="26"/>
          <w:szCs w:val="26"/>
          <w:rtl/>
          <w:lang w:val="en-US" w:bidi="ar-LB"/>
        </w:rPr>
        <w:t xml:space="preserve"> </w:t>
      </w:r>
    </w:p>
    <w:p w:rsidR="008022AC" w:rsidRDefault="008022AC" w:rsidP="008022AC">
      <w:pPr>
        <w:pStyle w:val="Heading3"/>
        <w:numPr>
          <w:ilvl w:val="0"/>
          <w:numId w:val="0"/>
        </w:numPr>
        <w:ind w:left="2160" w:hanging="720"/>
        <w:rPr>
          <w:lang w:val="en-US"/>
        </w:rPr>
        <w:sectPr w:rsidR="008022AC" w:rsidSect="006D074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7E5D09" w:rsidRPr="008022AC" w:rsidRDefault="007E5D09">
      <w:pPr>
        <w:pStyle w:val="Heading3"/>
        <w:numPr>
          <w:ilvl w:val="0"/>
          <w:numId w:val="0"/>
        </w:numPr>
        <w:ind w:left="1361" w:firstLine="720"/>
        <w:rPr>
          <w:lang w:val="en-US"/>
        </w:rPr>
      </w:pPr>
    </w:p>
    <w:p w:rsidR="007E5D09" w:rsidRDefault="00E1360E" w:rsidP="008022AC">
      <w:pPr>
        <w:pStyle w:val="Heading3"/>
        <w:numPr>
          <w:ilvl w:val="0"/>
          <w:numId w:val="0"/>
        </w:numPr>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A24ED0" w:rsidRDefault="00A24ED0" w:rsidP="00A24ED0">
      <w:pPr>
        <w:bidi/>
        <w:jc w:val="center"/>
        <w:rPr>
          <w:b/>
          <w:bCs/>
          <w:sz w:val="26"/>
          <w:szCs w:val="26"/>
          <w:rtl/>
          <w:lang w:val="fr-CA" w:bidi="ar-EG"/>
        </w:rPr>
      </w:pPr>
      <w:r w:rsidRPr="00C67E98">
        <w:rPr>
          <w:b/>
          <w:bCs/>
          <w:sz w:val="28"/>
          <w:szCs w:val="28"/>
          <w:rtl/>
          <w:lang w:bidi="ar-SY"/>
        </w:rPr>
        <w:t>نصّ يجب إدماجه في الا</w:t>
      </w:r>
      <w:r w:rsidRPr="00C67E98">
        <w:rPr>
          <w:b/>
          <w:bCs/>
          <w:sz w:val="28"/>
          <w:szCs w:val="28"/>
          <w:rtl/>
          <w:lang w:val="fr-CA" w:bidi="ar-SY"/>
        </w:rPr>
        <w:t xml:space="preserve">تّفاق </w:t>
      </w:r>
      <w:r w:rsidRPr="00C67E98">
        <w:rPr>
          <w:rFonts w:hint="cs"/>
          <w:b/>
          <w:bCs/>
          <w:sz w:val="28"/>
          <w:szCs w:val="28"/>
          <w:rtl/>
          <w:lang w:val="fr-CA" w:bidi="ar-SY"/>
        </w:rPr>
        <w:t xml:space="preserve">المحدّث </w:t>
      </w:r>
      <w:r w:rsidRPr="00C67E98">
        <w:rPr>
          <w:b/>
          <w:bCs/>
          <w:sz w:val="28"/>
          <w:szCs w:val="28"/>
          <w:rtl/>
          <w:lang w:val="fr-CA" w:bidi="ar-SY"/>
        </w:rPr>
        <w:t xml:space="preserve">بين حكومة </w:t>
      </w:r>
      <w:r w:rsidRPr="00C67E98">
        <w:rPr>
          <w:rFonts w:hint="cs"/>
          <w:b/>
          <w:bCs/>
          <w:sz w:val="28"/>
          <w:szCs w:val="28"/>
          <w:rtl/>
          <w:lang w:val="fr-CA" w:bidi="ar-SY"/>
        </w:rPr>
        <w:t>كوت ديفوار</w:t>
      </w:r>
      <w:r w:rsidRPr="00C67E98">
        <w:rPr>
          <w:b/>
          <w:bCs/>
          <w:sz w:val="28"/>
          <w:szCs w:val="28"/>
          <w:rtl/>
          <w:lang w:val="fr-CA" w:bidi="ar-EG"/>
        </w:rPr>
        <w:t xml:space="preserve"> </w:t>
      </w:r>
      <w:r w:rsidRPr="00C67E98">
        <w:rPr>
          <w:b/>
          <w:bCs/>
          <w:sz w:val="28"/>
          <w:szCs w:val="28"/>
          <w:rtl/>
          <w:lang w:val="fr-CA" w:bidi="ar-SY"/>
        </w:rPr>
        <w:t xml:space="preserve">واللجنة التنفيذية للصندوق </w:t>
      </w:r>
      <w:r>
        <w:rPr>
          <w:b/>
          <w:bCs/>
          <w:sz w:val="26"/>
          <w:szCs w:val="26"/>
          <w:rtl/>
          <w:lang w:val="fr-CA" w:bidi="ar-SY"/>
        </w:rPr>
        <w:t>المتعدد الأطراف</w:t>
      </w:r>
      <w:r>
        <w:rPr>
          <w:rFonts w:hint="cs"/>
          <w:b/>
          <w:bCs/>
          <w:sz w:val="26"/>
          <w:szCs w:val="26"/>
          <w:rtl/>
          <w:lang w:val="fr-CA" w:bidi="ar-SY"/>
        </w:rPr>
        <w:t xml:space="preserve"> لتخفيض استهلاك الهيدروكلوروفلوروكربون</w:t>
      </w:r>
    </w:p>
    <w:p w:rsidR="00A24ED0" w:rsidRPr="00B67444" w:rsidRDefault="00A24ED0" w:rsidP="002511EE">
      <w:pPr>
        <w:pStyle w:val="Heading3"/>
        <w:numPr>
          <w:ilvl w:val="0"/>
          <w:numId w:val="0"/>
        </w:numPr>
        <w:tabs>
          <w:tab w:val="right" w:pos="3870"/>
        </w:tabs>
        <w:bidi/>
        <w:ind w:left="90"/>
        <w:jc w:val="center"/>
        <w:rPr>
          <w:sz w:val="26"/>
          <w:szCs w:val="26"/>
          <w:rtl/>
          <w:lang w:val="fr-CA" w:bidi="ar-EG"/>
        </w:rPr>
      </w:pPr>
      <w:r w:rsidRPr="00B67444">
        <w:rPr>
          <w:rFonts w:hint="cs"/>
          <w:sz w:val="26"/>
          <w:szCs w:val="26"/>
          <w:rtl/>
          <w:lang w:val="fr-CA" w:bidi="ar-EG"/>
        </w:rPr>
        <w:t>(التغييرات ذات الصلة محددة بالخط العريض لسهولة الرجوع إليها)</w:t>
      </w:r>
    </w:p>
    <w:p w:rsidR="00A24ED0" w:rsidRPr="00B67444" w:rsidRDefault="00A24ED0" w:rsidP="00A24ED0">
      <w:pPr>
        <w:bidi/>
        <w:spacing w:after="240"/>
        <w:rPr>
          <w:b/>
          <w:bCs/>
          <w:sz w:val="26"/>
          <w:szCs w:val="26"/>
          <w:rtl/>
          <w:lang w:bidi="ar-EG"/>
        </w:rPr>
      </w:pPr>
      <w:r w:rsidRPr="00B67444">
        <w:rPr>
          <w:b/>
          <w:bCs/>
          <w:sz w:val="26"/>
          <w:szCs w:val="26"/>
          <w:lang w:bidi="ar-EG"/>
        </w:rPr>
        <w:t>16</w:t>
      </w:r>
      <w:r w:rsidRPr="00B67444">
        <w:rPr>
          <w:rFonts w:hint="cs"/>
          <w:b/>
          <w:bCs/>
          <w:sz w:val="26"/>
          <w:szCs w:val="26"/>
          <w:rtl/>
          <w:lang w:val="en-US" w:bidi="ar-SY"/>
        </w:rPr>
        <w:t>.</w:t>
      </w:r>
      <w:r w:rsidRPr="00B67444">
        <w:rPr>
          <w:rFonts w:hint="cs"/>
          <w:b/>
          <w:bCs/>
          <w:sz w:val="26"/>
          <w:szCs w:val="26"/>
          <w:rtl/>
          <w:lang w:bidi="ar-EG"/>
        </w:rPr>
        <w:tab/>
      </w:r>
      <w:r w:rsidRPr="00B67444">
        <w:rPr>
          <w:b/>
          <w:bCs/>
          <w:sz w:val="26"/>
          <w:szCs w:val="26"/>
          <w:rtl/>
          <w:lang w:bidi="ar-EG"/>
        </w:rPr>
        <w:t xml:space="preserve">ان هذا الاتفاق </w:t>
      </w:r>
      <w:r>
        <w:rPr>
          <w:rFonts w:hint="cs"/>
          <w:b/>
          <w:bCs/>
          <w:sz w:val="26"/>
          <w:szCs w:val="26"/>
          <w:rtl/>
          <w:lang w:bidi="ar-EG"/>
        </w:rPr>
        <w:t>المحدث</w:t>
      </w:r>
      <w:r w:rsidRPr="00B67444">
        <w:rPr>
          <w:b/>
          <w:bCs/>
          <w:sz w:val="26"/>
          <w:szCs w:val="26"/>
          <w:rtl/>
          <w:lang w:bidi="ar-EG"/>
        </w:rPr>
        <w:t xml:space="preserve"> يحلّ محلّ الاتفاق المعقود بين حكومة </w:t>
      </w:r>
      <w:r>
        <w:rPr>
          <w:rFonts w:hint="cs"/>
          <w:b/>
          <w:bCs/>
          <w:sz w:val="26"/>
          <w:szCs w:val="26"/>
          <w:rtl/>
          <w:lang w:bidi="ar-EG"/>
        </w:rPr>
        <w:t>كوت ديفوار</w:t>
      </w:r>
      <w:r w:rsidRPr="00B67444">
        <w:rPr>
          <w:b/>
          <w:bCs/>
          <w:sz w:val="26"/>
          <w:szCs w:val="26"/>
          <w:rtl/>
          <w:lang w:bidi="ar-EG"/>
        </w:rPr>
        <w:t xml:space="preserve"> واللجنة التنفيذية في الاجتماع </w:t>
      </w:r>
      <w:r w:rsidRPr="00B67444">
        <w:rPr>
          <w:rFonts w:hint="cs"/>
          <w:b/>
          <w:bCs/>
          <w:sz w:val="26"/>
          <w:szCs w:val="26"/>
          <w:rtl/>
          <w:lang w:bidi="ar-EG"/>
        </w:rPr>
        <w:t xml:space="preserve">الخامس </w:t>
      </w:r>
      <w:r>
        <w:rPr>
          <w:rFonts w:hint="cs"/>
          <w:b/>
          <w:bCs/>
          <w:sz w:val="26"/>
          <w:szCs w:val="26"/>
          <w:rtl/>
          <w:lang w:bidi="ar-EG"/>
        </w:rPr>
        <w:t>والسبعين</w:t>
      </w:r>
      <w:r w:rsidRPr="00B67444">
        <w:rPr>
          <w:rFonts w:hint="cs"/>
          <w:b/>
          <w:bCs/>
          <w:sz w:val="26"/>
          <w:szCs w:val="26"/>
          <w:rtl/>
          <w:lang w:bidi="ar-EG"/>
        </w:rPr>
        <w:t xml:space="preserve"> </w:t>
      </w:r>
      <w:r w:rsidRPr="00B67444">
        <w:rPr>
          <w:b/>
          <w:bCs/>
          <w:sz w:val="26"/>
          <w:szCs w:val="26"/>
          <w:rtl/>
          <w:lang w:bidi="ar-EG"/>
        </w:rPr>
        <w:t xml:space="preserve">للجنة التنفيذية. </w:t>
      </w:r>
    </w:p>
    <w:p w:rsidR="00A24ED0" w:rsidRPr="00C67E98" w:rsidRDefault="00A24ED0" w:rsidP="00C67E98">
      <w:pPr>
        <w:pStyle w:val="Heading1"/>
        <w:tabs>
          <w:tab w:val="clear" w:pos="0"/>
        </w:tabs>
        <w:bidi/>
        <w:jc w:val="left"/>
        <w:rPr>
          <w:b/>
          <w:bCs/>
          <w:sz w:val="28"/>
          <w:szCs w:val="28"/>
          <w:lang w:bidi="ar-LB"/>
        </w:rPr>
      </w:pPr>
      <w:r w:rsidRPr="00C67E98">
        <w:rPr>
          <w:b/>
          <w:bCs/>
          <w:sz w:val="28"/>
          <w:szCs w:val="28"/>
          <w:rtl/>
        </w:rPr>
        <w:t xml:space="preserve">التذييل </w:t>
      </w:r>
      <w:r w:rsidRPr="00C67E98">
        <w:rPr>
          <w:rFonts w:hint="cs"/>
          <w:b/>
          <w:bCs/>
          <w:sz w:val="28"/>
          <w:szCs w:val="28"/>
          <w:rtl/>
        </w:rPr>
        <w:t>2</w:t>
      </w:r>
      <w:r w:rsidRPr="00C67E98">
        <w:rPr>
          <w:b/>
          <w:bCs/>
          <w:sz w:val="28"/>
          <w:szCs w:val="28"/>
          <w:rtl/>
        </w:rPr>
        <w:t xml:space="preserve">- ألف: </w:t>
      </w:r>
      <w:r w:rsidRPr="00C67E98">
        <w:rPr>
          <w:rFonts w:hint="cs"/>
          <w:b/>
          <w:bCs/>
          <w:sz w:val="28"/>
          <w:szCs w:val="28"/>
          <w:rtl/>
          <w:lang w:bidi="ar-LB"/>
        </w:rPr>
        <w:t>الأهداف والتمويل</w:t>
      </w:r>
    </w:p>
    <w:tbl>
      <w:tblPr>
        <w:bidiVisual/>
        <w:tblW w:w="11293" w:type="dxa"/>
        <w:tblInd w:w="-837" w:type="dxa"/>
        <w:tblLook w:val="00A0" w:firstRow="1" w:lastRow="0" w:firstColumn="1" w:lastColumn="0" w:noHBand="0" w:noVBand="0"/>
      </w:tblPr>
      <w:tblGrid>
        <w:gridCol w:w="575"/>
        <w:gridCol w:w="2728"/>
        <w:gridCol w:w="746"/>
        <w:gridCol w:w="601"/>
        <w:gridCol w:w="659"/>
        <w:gridCol w:w="581"/>
        <w:gridCol w:w="785"/>
        <w:gridCol w:w="833"/>
        <w:gridCol w:w="608"/>
        <w:gridCol w:w="807"/>
        <w:gridCol w:w="655"/>
        <w:gridCol w:w="807"/>
        <w:gridCol w:w="908"/>
      </w:tblGrid>
      <w:tr w:rsidR="00A24ED0" w:rsidTr="000C2322">
        <w:trPr>
          <w:cantSplit/>
        </w:trPr>
        <w:tc>
          <w:tcPr>
            <w:tcW w:w="575" w:type="dxa"/>
            <w:tcBorders>
              <w:top w:val="single" w:sz="4" w:space="0" w:color="auto"/>
              <w:left w:val="single" w:sz="4" w:space="0" w:color="auto"/>
              <w:bottom w:val="single" w:sz="4" w:space="0" w:color="auto"/>
              <w:right w:val="single" w:sz="4" w:space="0" w:color="auto"/>
            </w:tcBorders>
            <w:tcMar>
              <w:left w:w="14" w:type="dxa"/>
              <w:right w:w="14" w:type="dxa"/>
            </w:tcMar>
          </w:tcPr>
          <w:p w:rsidR="00A24ED0" w:rsidRDefault="00A24ED0" w:rsidP="00A24ED0">
            <w:pPr>
              <w:widowControl w:val="0"/>
              <w:jc w:val="center"/>
              <w:rPr>
                <w:b/>
                <w:bCs/>
                <w:color w:val="000000"/>
                <w:sz w:val="16"/>
                <w:szCs w:val="16"/>
                <w:lang w:val="en-US" w:bidi="ar-LB"/>
              </w:rPr>
            </w:pPr>
          </w:p>
        </w:tc>
        <w:tc>
          <w:tcPr>
            <w:tcW w:w="2728" w:type="dxa"/>
            <w:tcBorders>
              <w:top w:val="single" w:sz="4" w:space="0" w:color="auto"/>
              <w:left w:val="nil"/>
              <w:bottom w:val="single" w:sz="4" w:space="0" w:color="auto"/>
              <w:right w:val="single" w:sz="4" w:space="0" w:color="auto"/>
            </w:tcBorders>
            <w:tcMar>
              <w:left w:w="14" w:type="dxa"/>
              <w:right w:w="14" w:type="dxa"/>
            </w:tcMar>
          </w:tcPr>
          <w:p w:rsidR="00A24ED0" w:rsidRDefault="00A24ED0" w:rsidP="00A24ED0">
            <w:pPr>
              <w:widowControl w:val="0"/>
              <w:jc w:val="center"/>
              <w:rPr>
                <w:b/>
                <w:bCs/>
                <w:color w:val="000000"/>
                <w:sz w:val="16"/>
                <w:szCs w:val="16"/>
                <w:lang w:val="en-US"/>
              </w:rPr>
            </w:pPr>
          </w:p>
        </w:tc>
        <w:tc>
          <w:tcPr>
            <w:tcW w:w="746" w:type="dxa"/>
            <w:tcBorders>
              <w:top w:val="single" w:sz="4" w:space="0" w:color="auto"/>
              <w:left w:val="nil"/>
              <w:bottom w:val="single" w:sz="4" w:space="0" w:color="auto"/>
              <w:right w:val="single" w:sz="4" w:space="0" w:color="auto"/>
            </w:tcBorders>
            <w:tcMar>
              <w:left w:w="14" w:type="dxa"/>
              <w:right w:w="14" w:type="dxa"/>
            </w:tcMar>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2012</w:t>
            </w:r>
          </w:p>
        </w:tc>
        <w:tc>
          <w:tcPr>
            <w:tcW w:w="601" w:type="dxa"/>
            <w:tcBorders>
              <w:top w:val="single" w:sz="4" w:space="0" w:color="auto"/>
              <w:left w:val="nil"/>
              <w:bottom w:val="single" w:sz="4" w:space="0" w:color="auto"/>
              <w:right w:val="single" w:sz="4" w:space="0" w:color="auto"/>
            </w:tcBorders>
            <w:tcMar>
              <w:left w:w="14" w:type="dxa"/>
              <w:right w:w="14" w:type="dxa"/>
            </w:tcMar>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2013</w:t>
            </w:r>
          </w:p>
        </w:tc>
        <w:tc>
          <w:tcPr>
            <w:tcW w:w="659" w:type="dxa"/>
            <w:tcBorders>
              <w:top w:val="single" w:sz="4" w:space="0" w:color="auto"/>
              <w:left w:val="nil"/>
              <w:bottom w:val="single" w:sz="4" w:space="0" w:color="auto"/>
              <w:right w:val="single" w:sz="4" w:space="0" w:color="auto"/>
            </w:tcBorders>
            <w:tcMar>
              <w:left w:w="14" w:type="dxa"/>
              <w:right w:w="14" w:type="dxa"/>
            </w:tcMar>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2014</w:t>
            </w:r>
          </w:p>
        </w:tc>
        <w:tc>
          <w:tcPr>
            <w:tcW w:w="581" w:type="dxa"/>
            <w:tcBorders>
              <w:top w:val="single" w:sz="4" w:space="0" w:color="auto"/>
              <w:left w:val="nil"/>
              <w:bottom w:val="single" w:sz="4" w:space="0" w:color="auto"/>
              <w:right w:val="single" w:sz="4" w:space="0" w:color="auto"/>
            </w:tcBorders>
            <w:tcMar>
              <w:left w:w="14" w:type="dxa"/>
              <w:right w:w="14" w:type="dxa"/>
            </w:tcMar>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2015</w:t>
            </w:r>
          </w:p>
        </w:tc>
        <w:tc>
          <w:tcPr>
            <w:tcW w:w="785"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rtl/>
                <w:lang w:val="en-US" w:bidi="ar-LB"/>
              </w:rPr>
            </w:pPr>
            <w:r>
              <w:rPr>
                <w:rFonts w:hint="cs"/>
                <w:b/>
                <w:bCs/>
                <w:color w:val="000000"/>
                <w:sz w:val="16"/>
                <w:szCs w:val="16"/>
                <w:rtl/>
                <w:lang w:val="en-US" w:bidi="ar-LB"/>
              </w:rPr>
              <w:t>2016</w:t>
            </w:r>
          </w:p>
        </w:tc>
        <w:tc>
          <w:tcPr>
            <w:tcW w:w="833"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2017</w:t>
            </w:r>
          </w:p>
        </w:tc>
        <w:tc>
          <w:tcPr>
            <w:tcW w:w="608"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2018</w:t>
            </w:r>
          </w:p>
        </w:tc>
        <w:tc>
          <w:tcPr>
            <w:tcW w:w="807"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2019</w:t>
            </w:r>
          </w:p>
        </w:tc>
        <w:tc>
          <w:tcPr>
            <w:tcW w:w="655"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lang w:val="en-US"/>
              </w:rPr>
            </w:pPr>
            <w:r>
              <w:rPr>
                <w:rFonts w:hint="cs"/>
                <w:b/>
                <w:bCs/>
                <w:color w:val="000000"/>
                <w:sz w:val="16"/>
                <w:szCs w:val="16"/>
                <w:rtl/>
                <w:lang w:val="en-US"/>
              </w:rPr>
              <w:t>2020</w:t>
            </w:r>
          </w:p>
        </w:tc>
        <w:tc>
          <w:tcPr>
            <w:tcW w:w="807" w:type="dxa"/>
            <w:tcBorders>
              <w:top w:val="single" w:sz="4" w:space="0" w:color="auto"/>
              <w:left w:val="nil"/>
              <w:bottom w:val="single" w:sz="4" w:space="0" w:color="auto"/>
              <w:right w:val="single" w:sz="4" w:space="0" w:color="auto"/>
            </w:tcBorders>
          </w:tcPr>
          <w:p w:rsidR="00A24ED0" w:rsidRDefault="000C2322" w:rsidP="00A24ED0">
            <w:pPr>
              <w:widowControl w:val="0"/>
              <w:jc w:val="center"/>
              <w:rPr>
                <w:b/>
                <w:bCs/>
                <w:color w:val="000000"/>
                <w:sz w:val="16"/>
                <w:szCs w:val="16"/>
                <w:rtl/>
                <w:lang w:val="en-US" w:bidi="ar-LB"/>
              </w:rPr>
            </w:pPr>
            <w:r>
              <w:rPr>
                <w:rFonts w:hint="cs"/>
                <w:b/>
                <w:bCs/>
                <w:color w:val="000000"/>
                <w:sz w:val="16"/>
                <w:szCs w:val="16"/>
                <w:rtl/>
                <w:lang w:val="en-US" w:bidi="ar-LB"/>
              </w:rPr>
              <w:t>2021</w:t>
            </w:r>
          </w:p>
        </w:tc>
        <w:tc>
          <w:tcPr>
            <w:tcW w:w="908" w:type="dxa"/>
            <w:tcBorders>
              <w:top w:val="single" w:sz="4" w:space="0" w:color="auto"/>
              <w:left w:val="nil"/>
              <w:bottom w:val="single" w:sz="4" w:space="0" w:color="auto"/>
              <w:right w:val="single" w:sz="4" w:space="0" w:color="auto"/>
            </w:tcBorders>
          </w:tcPr>
          <w:p w:rsidR="00A24ED0" w:rsidRDefault="00A24ED0" w:rsidP="00A24ED0">
            <w:pPr>
              <w:widowControl w:val="0"/>
              <w:jc w:val="center"/>
              <w:rPr>
                <w:b/>
                <w:bCs/>
                <w:color w:val="000000"/>
                <w:sz w:val="16"/>
                <w:szCs w:val="16"/>
                <w:rtl/>
                <w:lang w:val="en-US" w:bidi="ar-LB"/>
              </w:rPr>
            </w:pPr>
            <w:r>
              <w:rPr>
                <w:rFonts w:hint="cs"/>
                <w:b/>
                <w:bCs/>
                <w:color w:val="000000"/>
                <w:sz w:val="16"/>
                <w:szCs w:val="16"/>
                <w:rtl/>
                <w:lang w:val="en-US" w:bidi="ar-LB"/>
              </w:rPr>
              <w:t>المجموع</w:t>
            </w:r>
          </w:p>
        </w:tc>
      </w:tr>
      <w:tr w:rsidR="00A24ED0"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A24ED0" w:rsidRDefault="00A24ED0" w:rsidP="00A24ED0">
            <w:pPr>
              <w:widowControl w:val="0"/>
              <w:jc w:val="center"/>
              <w:rPr>
                <w:color w:val="000000"/>
                <w:sz w:val="16"/>
                <w:szCs w:val="16"/>
                <w:lang w:val="en-US"/>
              </w:rPr>
            </w:pPr>
            <w:r>
              <w:rPr>
                <w:color w:val="000000"/>
                <w:sz w:val="16"/>
                <w:szCs w:val="16"/>
                <w:lang w:val="en-US"/>
              </w:rPr>
              <w:t>1.1</w:t>
            </w:r>
          </w:p>
        </w:tc>
        <w:tc>
          <w:tcPr>
            <w:tcW w:w="2728" w:type="dxa"/>
            <w:tcBorders>
              <w:top w:val="nil"/>
              <w:left w:val="nil"/>
              <w:bottom w:val="single" w:sz="4" w:space="0" w:color="auto"/>
              <w:right w:val="single" w:sz="4" w:space="0" w:color="auto"/>
            </w:tcBorders>
            <w:tcMar>
              <w:left w:w="0" w:type="dxa"/>
              <w:right w:w="0" w:type="dxa"/>
            </w:tcMar>
          </w:tcPr>
          <w:p w:rsidR="00A24ED0" w:rsidRPr="00DF782E" w:rsidRDefault="00A24ED0" w:rsidP="00A24ED0">
            <w:pPr>
              <w:keepNext/>
              <w:jc w:val="right"/>
              <w:rPr>
                <w:color w:val="000000"/>
                <w:sz w:val="16"/>
                <w:szCs w:val="16"/>
              </w:rPr>
            </w:pPr>
            <w:bookmarkStart w:id="1" w:name="RANGE!B2"/>
            <w:bookmarkEnd w:id="1"/>
            <w:r>
              <w:rPr>
                <w:sz w:val="18"/>
                <w:szCs w:val="18"/>
                <w:rtl/>
              </w:rPr>
              <w:t>جدول تخفيضات بروتوكول مونتريال لمواد المرفق جيم، المجموعة الأولى (أطنان قدرات استهلاك الأوزون)</w:t>
            </w:r>
          </w:p>
        </w:tc>
        <w:tc>
          <w:tcPr>
            <w:tcW w:w="746" w:type="dxa"/>
            <w:tcBorders>
              <w:top w:val="nil"/>
              <w:left w:val="nil"/>
              <w:bottom w:val="single" w:sz="4" w:space="0" w:color="auto"/>
              <w:right w:val="single" w:sz="4" w:space="0" w:color="auto"/>
            </w:tcBorders>
            <w:tcMar>
              <w:left w:w="14" w:type="dxa"/>
              <w:right w:w="14" w:type="dxa"/>
            </w:tcMar>
          </w:tcPr>
          <w:p w:rsidR="00A24ED0" w:rsidRPr="00BC29AE" w:rsidRDefault="00A24ED0" w:rsidP="00A24ED0">
            <w:pPr>
              <w:spacing w:after="60"/>
              <w:jc w:val="right"/>
              <w:rPr>
                <w:bCs/>
                <w:sz w:val="16"/>
                <w:szCs w:val="16"/>
              </w:rPr>
            </w:pPr>
            <w:r>
              <w:rPr>
                <w:rFonts w:hint="cs"/>
                <w:sz w:val="16"/>
                <w:szCs w:val="16"/>
                <w:rtl/>
                <w:lang w:val="en-US"/>
              </w:rPr>
              <w:t>غير متوفر</w:t>
            </w:r>
          </w:p>
        </w:tc>
        <w:tc>
          <w:tcPr>
            <w:tcW w:w="601" w:type="dxa"/>
            <w:tcBorders>
              <w:top w:val="nil"/>
              <w:left w:val="nil"/>
              <w:bottom w:val="single" w:sz="4" w:space="0" w:color="auto"/>
              <w:right w:val="single" w:sz="4" w:space="0" w:color="auto"/>
            </w:tcBorders>
            <w:tcMar>
              <w:left w:w="14" w:type="dxa"/>
              <w:right w:w="14" w:type="dxa"/>
            </w:tcMar>
          </w:tcPr>
          <w:p w:rsidR="00A24ED0" w:rsidRPr="00BC29AE" w:rsidRDefault="000C2322" w:rsidP="00A24ED0">
            <w:pPr>
              <w:spacing w:after="60"/>
              <w:jc w:val="right"/>
              <w:rPr>
                <w:bCs/>
                <w:sz w:val="16"/>
                <w:szCs w:val="16"/>
              </w:rPr>
            </w:pPr>
            <w:r>
              <w:rPr>
                <w:rFonts w:hint="cs"/>
                <w:sz w:val="16"/>
                <w:szCs w:val="16"/>
                <w:rtl/>
                <w:lang w:val="en-US"/>
              </w:rPr>
              <w:t>63.80</w:t>
            </w:r>
          </w:p>
        </w:tc>
        <w:tc>
          <w:tcPr>
            <w:tcW w:w="659" w:type="dxa"/>
            <w:tcBorders>
              <w:top w:val="nil"/>
              <w:left w:val="nil"/>
              <w:bottom w:val="single" w:sz="4" w:space="0" w:color="auto"/>
              <w:right w:val="single" w:sz="4" w:space="0" w:color="auto"/>
            </w:tcBorders>
            <w:tcMar>
              <w:left w:w="14" w:type="dxa"/>
              <w:right w:w="14" w:type="dxa"/>
            </w:tcMar>
          </w:tcPr>
          <w:p w:rsidR="00A24ED0" w:rsidRPr="00BC29AE" w:rsidRDefault="000C2322" w:rsidP="00A24ED0">
            <w:pPr>
              <w:spacing w:after="60"/>
              <w:jc w:val="right"/>
              <w:rPr>
                <w:bCs/>
                <w:sz w:val="16"/>
                <w:szCs w:val="16"/>
              </w:rPr>
            </w:pPr>
            <w:r>
              <w:rPr>
                <w:rFonts w:hint="cs"/>
                <w:sz w:val="16"/>
                <w:szCs w:val="16"/>
                <w:rtl/>
                <w:lang w:val="en-US"/>
              </w:rPr>
              <w:t>63.80</w:t>
            </w:r>
          </w:p>
        </w:tc>
        <w:tc>
          <w:tcPr>
            <w:tcW w:w="581" w:type="dxa"/>
            <w:tcBorders>
              <w:top w:val="nil"/>
              <w:left w:val="nil"/>
              <w:bottom w:val="single" w:sz="4" w:space="0" w:color="auto"/>
              <w:right w:val="single" w:sz="4" w:space="0" w:color="auto"/>
            </w:tcBorders>
            <w:tcMar>
              <w:left w:w="14" w:type="dxa"/>
              <w:right w:w="14" w:type="dxa"/>
            </w:tcMar>
          </w:tcPr>
          <w:p w:rsidR="00A24ED0" w:rsidRPr="002F2432" w:rsidRDefault="000C2322" w:rsidP="00A24ED0">
            <w:pPr>
              <w:jc w:val="right"/>
              <w:rPr>
                <w:b/>
                <w:sz w:val="16"/>
                <w:szCs w:val="16"/>
                <w:lang w:val="en-CA"/>
              </w:rPr>
            </w:pPr>
            <w:r>
              <w:rPr>
                <w:rFonts w:hint="cs"/>
                <w:b/>
                <w:sz w:val="16"/>
                <w:szCs w:val="16"/>
                <w:rtl/>
                <w:lang w:val="en-CA"/>
              </w:rPr>
              <w:t>57.42</w:t>
            </w:r>
          </w:p>
        </w:tc>
        <w:tc>
          <w:tcPr>
            <w:tcW w:w="785" w:type="dxa"/>
            <w:tcBorders>
              <w:top w:val="nil"/>
              <w:left w:val="nil"/>
              <w:bottom w:val="single" w:sz="4" w:space="0" w:color="auto"/>
              <w:right w:val="single" w:sz="4" w:space="0" w:color="auto"/>
            </w:tcBorders>
          </w:tcPr>
          <w:p w:rsidR="00A24ED0" w:rsidRPr="002F2432" w:rsidRDefault="000C2322" w:rsidP="00A24ED0">
            <w:pPr>
              <w:jc w:val="right"/>
              <w:rPr>
                <w:b/>
                <w:sz w:val="16"/>
                <w:szCs w:val="16"/>
                <w:lang w:val="en-CA"/>
              </w:rPr>
            </w:pPr>
            <w:r>
              <w:rPr>
                <w:rFonts w:hint="cs"/>
                <w:b/>
                <w:sz w:val="16"/>
                <w:szCs w:val="16"/>
                <w:rtl/>
                <w:lang w:val="en-CA"/>
              </w:rPr>
              <w:t>57.42</w:t>
            </w:r>
          </w:p>
        </w:tc>
        <w:tc>
          <w:tcPr>
            <w:tcW w:w="833" w:type="dxa"/>
            <w:tcBorders>
              <w:top w:val="nil"/>
              <w:left w:val="nil"/>
              <w:bottom w:val="single" w:sz="4" w:space="0" w:color="auto"/>
              <w:right w:val="single" w:sz="4" w:space="0" w:color="auto"/>
            </w:tcBorders>
          </w:tcPr>
          <w:p w:rsidR="00A24ED0" w:rsidRPr="002F2432" w:rsidRDefault="000C2322" w:rsidP="00A24ED0">
            <w:pPr>
              <w:jc w:val="right"/>
              <w:rPr>
                <w:b/>
                <w:sz w:val="16"/>
                <w:szCs w:val="16"/>
                <w:lang w:val="en-CA"/>
              </w:rPr>
            </w:pPr>
            <w:r>
              <w:rPr>
                <w:rFonts w:hint="cs"/>
                <w:b/>
                <w:sz w:val="16"/>
                <w:szCs w:val="16"/>
                <w:rtl/>
                <w:lang w:val="en-CA"/>
              </w:rPr>
              <w:t>57.42</w:t>
            </w:r>
          </w:p>
        </w:tc>
        <w:tc>
          <w:tcPr>
            <w:tcW w:w="608" w:type="dxa"/>
            <w:tcBorders>
              <w:top w:val="nil"/>
              <w:left w:val="nil"/>
              <w:bottom w:val="single" w:sz="4" w:space="0" w:color="auto"/>
              <w:right w:val="single" w:sz="4" w:space="0" w:color="auto"/>
            </w:tcBorders>
          </w:tcPr>
          <w:p w:rsidR="00A24ED0" w:rsidRPr="002F2432" w:rsidRDefault="000C2322" w:rsidP="00A24ED0">
            <w:pPr>
              <w:jc w:val="right"/>
              <w:rPr>
                <w:b/>
                <w:sz w:val="16"/>
                <w:szCs w:val="16"/>
                <w:lang w:val="en-CA"/>
              </w:rPr>
            </w:pPr>
            <w:r>
              <w:rPr>
                <w:rFonts w:hint="cs"/>
                <w:b/>
                <w:sz w:val="16"/>
                <w:szCs w:val="16"/>
                <w:rtl/>
                <w:lang w:val="en-CA"/>
              </w:rPr>
              <w:t>57.42</w:t>
            </w:r>
          </w:p>
        </w:tc>
        <w:tc>
          <w:tcPr>
            <w:tcW w:w="807" w:type="dxa"/>
            <w:tcBorders>
              <w:top w:val="nil"/>
              <w:left w:val="nil"/>
              <w:bottom w:val="single" w:sz="4" w:space="0" w:color="auto"/>
              <w:right w:val="single" w:sz="4" w:space="0" w:color="auto"/>
            </w:tcBorders>
          </w:tcPr>
          <w:p w:rsidR="00A24ED0" w:rsidRPr="002F2432" w:rsidRDefault="000C2322" w:rsidP="00A24ED0">
            <w:pPr>
              <w:jc w:val="right"/>
              <w:rPr>
                <w:b/>
                <w:sz w:val="16"/>
                <w:szCs w:val="16"/>
                <w:lang w:val="en-CA"/>
              </w:rPr>
            </w:pPr>
            <w:r>
              <w:rPr>
                <w:rFonts w:hint="cs"/>
                <w:b/>
                <w:sz w:val="16"/>
                <w:szCs w:val="16"/>
                <w:rtl/>
                <w:lang w:val="en-CA"/>
              </w:rPr>
              <w:t>57.42</w:t>
            </w:r>
          </w:p>
        </w:tc>
        <w:tc>
          <w:tcPr>
            <w:tcW w:w="655" w:type="dxa"/>
            <w:tcBorders>
              <w:top w:val="nil"/>
              <w:left w:val="nil"/>
              <w:bottom w:val="single" w:sz="4" w:space="0" w:color="auto"/>
              <w:right w:val="single" w:sz="4" w:space="0" w:color="auto"/>
            </w:tcBorders>
          </w:tcPr>
          <w:p w:rsidR="00A24ED0" w:rsidRPr="00C67E98" w:rsidRDefault="005A1780" w:rsidP="00A24ED0">
            <w:pPr>
              <w:jc w:val="right"/>
              <w:rPr>
                <w:bCs/>
                <w:sz w:val="16"/>
                <w:szCs w:val="16"/>
                <w:lang w:val="en-CA"/>
              </w:rPr>
            </w:pPr>
            <w:r>
              <w:rPr>
                <w:bCs/>
                <w:sz w:val="16"/>
                <w:szCs w:val="16"/>
                <w:lang w:val="en-CA"/>
              </w:rPr>
              <w:t>41.47</w:t>
            </w:r>
          </w:p>
        </w:tc>
        <w:tc>
          <w:tcPr>
            <w:tcW w:w="807" w:type="dxa"/>
            <w:tcBorders>
              <w:top w:val="nil"/>
              <w:left w:val="nil"/>
              <w:bottom w:val="single" w:sz="4" w:space="0" w:color="auto"/>
              <w:right w:val="single" w:sz="4" w:space="0" w:color="auto"/>
            </w:tcBorders>
          </w:tcPr>
          <w:p w:rsidR="00A24ED0" w:rsidRPr="000C2322" w:rsidRDefault="000C2322" w:rsidP="00A24ED0">
            <w:pPr>
              <w:jc w:val="center"/>
              <w:rPr>
                <w:bCs/>
                <w:sz w:val="16"/>
                <w:szCs w:val="16"/>
                <w:lang w:val="en-CA"/>
              </w:rPr>
            </w:pPr>
            <w:r w:rsidRPr="000C2322">
              <w:rPr>
                <w:rFonts w:hint="cs"/>
                <w:bCs/>
                <w:sz w:val="16"/>
                <w:szCs w:val="16"/>
                <w:rtl/>
                <w:lang w:val="en-CA"/>
              </w:rPr>
              <w:t>41.47</w:t>
            </w:r>
          </w:p>
        </w:tc>
        <w:tc>
          <w:tcPr>
            <w:tcW w:w="908" w:type="dxa"/>
            <w:tcBorders>
              <w:top w:val="nil"/>
              <w:left w:val="nil"/>
              <w:bottom w:val="single" w:sz="4" w:space="0" w:color="auto"/>
              <w:right w:val="single" w:sz="4" w:space="0" w:color="auto"/>
            </w:tcBorders>
          </w:tcPr>
          <w:p w:rsidR="00A24ED0" w:rsidRPr="00BC29AE" w:rsidRDefault="00A24ED0" w:rsidP="00A24ED0">
            <w:pPr>
              <w:spacing w:after="60"/>
              <w:jc w:val="right"/>
              <w:rPr>
                <w:bCs/>
                <w:sz w:val="16"/>
                <w:szCs w:val="16"/>
              </w:rPr>
            </w:pPr>
            <w:r>
              <w:rPr>
                <w:rFonts w:hint="cs"/>
                <w:sz w:val="16"/>
                <w:szCs w:val="16"/>
                <w:rtl/>
                <w:lang w:val="en-US"/>
              </w:rPr>
              <w:t>غير متوفر</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0C2322" w:rsidRDefault="000C2322" w:rsidP="00A24ED0">
            <w:pPr>
              <w:widowControl w:val="0"/>
              <w:jc w:val="center"/>
              <w:rPr>
                <w:color w:val="000000"/>
                <w:sz w:val="16"/>
                <w:szCs w:val="16"/>
                <w:lang w:val="en-US"/>
              </w:rPr>
            </w:pPr>
            <w:r>
              <w:rPr>
                <w:color w:val="000000"/>
                <w:sz w:val="16"/>
                <w:szCs w:val="16"/>
                <w:lang w:val="en-US"/>
              </w:rPr>
              <w:t>2.1</w:t>
            </w:r>
          </w:p>
        </w:tc>
        <w:tc>
          <w:tcPr>
            <w:tcW w:w="2728" w:type="dxa"/>
            <w:tcBorders>
              <w:top w:val="nil"/>
              <w:left w:val="nil"/>
              <w:bottom w:val="single" w:sz="4" w:space="0" w:color="auto"/>
              <w:right w:val="single" w:sz="4" w:space="0" w:color="auto"/>
            </w:tcBorders>
            <w:tcMar>
              <w:left w:w="0" w:type="dxa"/>
              <w:right w:w="0" w:type="dxa"/>
            </w:tcMar>
          </w:tcPr>
          <w:p w:rsidR="000C2322" w:rsidRPr="00DF782E" w:rsidRDefault="000C2322" w:rsidP="00A24ED0">
            <w:pPr>
              <w:keepNext/>
              <w:jc w:val="right"/>
              <w:rPr>
                <w:strike/>
                <w:color w:val="000000"/>
                <w:sz w:val="16"/>
                <w:szCs w:val="16"/>
              </w:rPr>
            </w:pPr>
            <w:r>
              <w:rPr>
                <w:sz w:val="18"/>
                <w:szCs w:val="18"/>
                <w:rtl/>
              </w:rPr>
              <w:t xml:space="preserve">الحد الأقصى المسموح به للاستهلاك الكلي من مواد المرفق جيم، المجموعة الأولى (أطنان قدرات استهلاك الأوزون) </w:t>
            </w:r>
          </w:p>
        </w:tc>
        <w:tc>
          <w:tcPr>
            <w:tcW w:w="746" w:type="dxa"/>
            <w:tcBorders>
              <w:top w:val="nil"/>
              <w:left w:val="nil"/>
              <w:bottom w:val="single" w:sz="4" w:space="0" w:color="auto"/>
              <w:right w:val="single" w:sz="4" w:space="0" w:color="auto"/>
            </w:tcBorders>
            <w:tcMar>
              <w:left w:w="14" w:type="dxa"/>
              <w:right w:w="14" w:type="dxa"/>
            </w:tcMar>
          </w:tcPr>
          <w:p w:rsidR="000C2322" w:rsidRPr="00BC29AE" w:rsidRDefault="000C2322" w:rsidP="00A24ED0">
            <w:pPr>
              <w:spacing w:after="60"/>
              <w:jc w:val="right"/>
              <w:rPr>
                <w:bCs/>
                <w:sz w:val="16"/>
                <w:szCs w:val="16"/>
              </w:rPr>
            </w:pPr>
            <w:r>
              <w:rPr>
                <w:rFonts w:hint="cs"/>
                <w:sz w:val="16"/>
                <w:szCs w:val="16"/>
                <w:rtl/>
                <w:lang w:val="en-US"/>
              </w:rPr>
              <w:t>غير متوفر</w:t>
            </w:r>
          </w:p>
        </w:tc>
        <w:tc>
          <w:tcPr>
            <w:tcW w:w="601" w:type="dxa"/>
            <w:tcBorders>
              <w:top w:val="nil"/>
              <w:left w:val="nil"/>
              <w:bottom w:val="single" w:sz="4" w:space="0" w:color="auto"/>
              <w:right w:val="single" w:sz="4" w:space="0" w:color="auto"/>
            </w:tcBorders>
            <w:tcMar>
              <w:left w:w="14" w:type="dxa"/>
              <w:right w:w="14" w:type="dxa"/>
            </w:tcMar>
          </w:tcPr>
          <w:p w:rsidR="000C2322" w:rsidRPr="00BC29AE" w:rsidRDefault="000C2322" w:rsidP="00592168">
            <w:pPr>
              <w:spacing w:after="60"/>
              <w:jc w:val="right"/>
              <w:rPr>
                <w:bCs/>
                <w:sz w:val="16"/>
                <w:szCs w:val="16"/>
              </w:rPr>
            </w:pPr>
            <w:r>
              <w:rPr>
                <w:rFonts w:hint="cs"/>
                <w:sz w:val="16"/>
                <w:szCs w:val="16"/>
                <w:rtl/>
                <w:lang w:val="en-US"/>
              </w:rPr>
              <w:t>63.80</w:t>
            </w:r>
          </w:p>
        </w:tc>
        <w:tc>
          <w:tcPr>
            <w:tcW w:w="659" w:type="dxa"/>
            <w:tcBorders>
              <w:top w:val="nil"/>
              <w:left w:val="nil"/>
              <w:bottom w:val="single" w:sz="4" w:space="0" w:color="auto"/>
              <w:right w:val="single" w:sz="4" w:space="0" w:color="auto"/>
            </w:tcBorders>
            <w:tcMar>
              <w:left w:w="14" w:type="dxa"/>
              <w:right w:w="14" w:type="dxa"/>
            </w:tcMar>
          </w:tcPr>
          <w:p w:rsidR="000C2322" w:rsidRPr="00BC29AE" w:rsidRDefault="000C2322" w:rsidP="00592168">
            <w:pPr>
              <w:spacing w:after="60"/>
              <w:jc w:val="right"/>
              <w:rPr>
                <w:bCs/>
                <w:sz w:val="16"/>
                <w:szCs w:val="16"/>
              </w:rPr>
            </w:pPr>
            <w:r>
              <w:rPr>
                <w:rFonts w:hint="cs"/>
                <w:sz w:val="16"/>
                <w:szCs w:val="16"/>
                <w:rtl/>
                <w:lang w:val="en-US"/>
              </w:rPr>
              <w:t>63.80</w:t>
            </w:r>
          </w:p>
        </w:tc>
        <w:tc>
          <w:tcPr>
            <w:tcW w:w="581" w:type="dxa"/>
            <w:tcBorders>
              <w:top w:val="nil"/>
              <w:left w:val="nil"/>
              <w:bottom w:val="single" w:sz="4" w:space="0" w:color="auto"/>
              <w:right w:val="single" w:sz="4" w:space="0" w:color="auto"/>
            </w:tcBorders>
            <w:tcMar>
              <w:left w:w="14" w:type="dxa"/>
              <w:right w:w="14" w:type="dxa"/>
            </w:tcMar>
          </w:tcPr>
          <w:p w:rsidR="000C2322" w:rsidRPr="002F2432" w:rsidRDefault="000C2322" w:rsidP="00592168">
            <w:pPr>
              <w:jc w:val="right"/>
              <w:rPr>
                <w:b/>
                <w:sz w:val="16"/>
                <w:szCs w:val="16"/>
                <w:lang w:val="en-CA"/>
              </w:rPr>
            </w:pPr>
            <w:r>
              <w:rPr>
                <w:rFonts w:hint="cs"/>
                <w:b/>
                <w:sz w:val="16"/>
                <w:szCs w:val="16"/>
                <w:rtl/>
                <w:lang w:val="en-CA"/>
              </w:rPr>
              <w:t>57.42</w:t>
            </w:r>
          </w:p>
        </w:tc>
        <w:tc>
          <w:tcPr>
            <w:tcW w:w="785" w:type="dxa"/>
            <w:tcBorders>
              <w:top w:val="nil"/>
              <w:left w:val="nil"/>
              <w:bottom w:val="single" w:sz="4" w:space="0" w:color="auto"/>
              <w:right w:val="single" w:sz="4" w:space="0" w:color="auto"/>
            </w:tcBorders>
          </w:tcPr>
          <w:p w:rsidR="000C2322" w:rsidRPr="002F2432" w:rsidRDefault="000C2322" w:rsidP="00592168">
            <w:pPr>
              <w:jc w:val="right"/>
              <w:rPr>
                <w:b/>
                <w:sz w:val="16"/>
                <w:szCs w:val="16"/>
                <w:lang w:val="en-CA"/>
              </w:rPr>
            </w:pPr>
            <w:r>
              <w:rPr>
                <w:rFonts w:hint="cs"/>
                <w:b/>
                <w:sz w:val="16"/>
                <w:szCs w:val="16"/>
                <w:rtl/>
                <w:lang w:val="en-CA"/>
              </w:rPr>
              <w:t>57.42</w:t>
            </w:r>
          </w:p>
        </w:tc>
        <w:tc>
          <w:tcPr>
            <w:tcW w:w="833" w:type="dxa"/>
            <w:tcBorders>
              <w:top w:val="nil"/>
              <w:left w:val="nil"/>
              <w:bottom w:val="single" w:sz="4" w:space="0" w:color="auto"/>
              <w:right w:val="single" w:sz="4" w:space="0" w:color="auto"/>
            </w:tcBorders>
          </w:tcPr>
          <w:p w:rsidR="000C2322" w:rsidRPr="002F2432" w:rsidRDefault="000C2322" w:rsidP="00592168">
            <w:pPr>
              <w:jc w:val="right"/>
              <w:rPr>
                <w:b/>
                <w:sz w:val="16"/>
                <w:szCs w:val="16"/>
                <w:lang w:val="en-CA"/>
              </w:rPr>
            </w:pPr>
            <w:r>
              <w:rPr>
                <w:rFonts w:hint="cs"/>
                <w:b/>
                <w:sz w:val="16"/>
                <w:szCs w:val="16"/>
                <w:rtl/>
                <w:lang w:val="en-CA"/>
              </w:rPr>
              <w:t>57.42</w:t>
            </w:r>
          </w:p>
        </w:tc>
        <w:tc>
          <w:tcPr>
            <w:tcW w:w="608" w:type="dxa"/>
            <w:tcBorders>
              <w:top w:val="nil"/>
              <w:left w:val="nil"/>
              <w:bottom w:val="single" w:sz="4" w:space="0" w:color="auto"/>
              <w:right w:val="single" w:sz="4" w:space="0" w:color="auto"/>
            </w:tcBorders>
          </w:tcPr>
          <w:p w:rsidR="000C2322" w:rsidRPr="002F2432" w:rsidRDefault="000C2322" w:rsidP="00592168">
            <w:pPr>
              <w:jc w:val="right"/>
              <w:rPr>
                <w:b/>
                <w:sz w:val="16"/>
                <w:szCs w:val="16"/>
                <w:lang w:val="en-CA"/>
              </w:rPr>
            </w:pPr>
            <w:r>
              <w:rPr>
                <w:rFonts w:hint="cs"/>
                <w:b/>
                <w:sz w:val="16"/>
                <w:szCs w:val="16"/>
                <w:rtl/>
                <w:lang w:val="en-CA"/>
              </w:rPr>
              <w:t>57.42</w:t>
            </w:r>
          </w:p>
        </w:tc>
        <w:tc>
          <w:tcPr>
            <w:tcW w:w="807" w:type="dxa"/>
            <w:tcBorders>
              <w:top w:val="nil"/>
              <w:left w:val="nil"/>
              <w:bottom w:val="single" w:sz="4" w:space="0" w:color="auto"/>
              <w:right w:val="single" w:sz="4" w:space="0" w:color="auto"/>
            </w:tcBorders>
          </w:tcPr>
          <w:p w:rsidR="000C2322" w:rsidRPr="002F2432" w:rsidRDefault="000C2322" w:rsidP="00592168">
            <w:pPr>
              <w:jc w:val="right"/>
              <w:rPr>
                <w:b/>
                <w:sz w:val="16"/>
                <w:szCs w:val="16"/>
                <w:lang w:val="en-CA"/>
              </w:rPr>
            </w:pPr>
            <w:r>
              <w:rPr>
                <w:rFonts w:hint="cs"/>
                <w:b/>
                <w:sz w:val="16"/>
                <w:szCs w:val="16"/>
                <w:rtl/>
                <w:lang w:val="en-CA"/>
              </w:rPr>
              <w:t>57.42</w:t>
            </w:r>
          </w:p>
        </w:tc>
        <w:tc>
          <w:tcPr>
            <w:tcW w:w="655" w:type="dxa"/>
            <w:tcBorders>
              <w:top w:val="nil"/>
              <w:left w:val="nil"/>
              <w:bottom w:val="single" w:sz="4" w:space="0" w:color="auto"/>
              <w:right w:val="single" w:sz="4" w:space="0" w:color="auto"/>
            </w:tcBorders>
          </w:tcPr>
          <w:p w:rsidR="000C2322" w:rsidRPr="00C67E98" w:rsidRDefault="00C67E98" w:rsidP="00592168">
            <w:pPr>
              <w:jc w:val="right"/>
              <w:rPr>
                <w:bCs/>
                <w:sz w:val="16"/>
                <w:szCs w:val="16"/>
                <w:lang w:val="en-CA"/>
              </w:rPr>
            </w:pPr>
            <w:r w:rsidRPr="00C67E98">
              <w:rPr>
                <w:bCs/>
                <w:sz w:val="16"/>
                <w:szCs w:val="16"/>
                <w:lang w:val="en-CA"/>
              </w:rPr>
              <w:t>41.47</w:t>
            </w:r>
          </w:p>
        </w:tc>
        <w:tc>
          <w:tcPr>
            <w:tcW w:w="807" w:type="dxa"/>
            <w:tcBorders>
              <w:top w:val="nil"/>
              <w:left w:val="nil"/>
              <w:bottom w:val="single" w:sz="4" w:space="0" w:color="auto"/>
              <w:right w:val="single" w:sz="4" w:space="0" w:color="auto"/>
            </w:tcBorders>
          </w:tcPr>
          <w:p w:rsidR="000C2322" w:rsidRPr="000C2322" w:rsidRDefault="000C2322" w:rsidP="00592168">
            <w:pPr>
              <w:jc w:val="center"/>
              <w:rPr>
                <w:bCs/>
                <w:sz w:val="16"/>
                <w:szCs w:val="16"/>
                <w:lang w:val="en-CA"/>
              </w:rPr>
            </w:pPr>
            <w:r w:rsidRPr="000C2322">
              <w:rPr>
                <w:rFonts w:hint="cs"/>
                <w:bCs/>
                <w:sz w:val="16"/>
                <w:szCs w:val="16"/>
                <w:rtl/>
                <w:lang w:val="en-CA"/>
              </w:rPr>
              <w:t>41.47</w:t>
            </w:r>
          </w:p>
        </w:tc>
        <w:tc>
          <w:tcPr>
            <w:tcW w:w="908" w:type="dxa"/>
            <w:tcBorders>
              <w:top w:val="nil"/>
              <w:left w:val="nil"/>
              <w:bottom w:val="single" w:sz="4" w:space="0" w:color="auto"/>
              <w:right w:val="single" w:sz="4" w:space="0" w:color="auto"/>
            </w:tcBorders>
          </w:tcPr>
          <w:p w:rsidR="000C2322" w:rsidRPr="00BC29AE" w:rsidRDefault="000C2322" w:rsidP="00A24ED0">
            <w:pPr>
              <w:spacing w:after="60"/>
              <w:jc w:val="right"/>
              <w:rPr>
                <w:bCs/>
                <w:sz w:val="16"/>
                <w:szCs w:val="16"/>
              </w:rPr>
            </w:pPr>
            <w:r>
              <w:rPr>
                <w:rFonts w:hint="cs"/>
                <w:sz w:val="16"/>
                <w:szCs w:val="16"/>
                <w:rtl/>
                <w:lang w:val="en-US"/>
              </w:rPr>
              <w:t>غير متوفر</w:t>
            </w:r>
          </w:p>
        </w:tc>
      </w:tr>
      <w:tr w:rsidR="00A24ED0"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A24ED0" w:rsidRDefault="00A24ED0" w:rsidP="00A24ED0">
            <w:pPr>
              <w:widowControl w:val="0"/>
              <w:jc w:val="center"/>
              <w:rPr>
                <w:color w:val="000000"/>
                <w:sz w:val="16"/>
                <w:szCs w:val="16"/>
                <w:lang w:val="en-US"/>
              </w:rPr>
            </w:pPr>
            <w:r>
              <w:rPr>
                <w:color w:val="000000"/>
                <w:sz w:val="16"/>
                <w:szCs w:val="16"/>
                <w:lang w:val="en-US"/>
              </w:rPr>
              <w:t>1.2</w:t>
            </w:r>
          </w:p>
        </w:tc>
        <w:tc>
          <w:tcPr>
            <w:tcW w:w="2728" w:type="dxa"/>
            <w:tcBorders>
              <w:top w:val="nil"/>
              <w:left w:val="nil"/>
              <w:bottom w:val="single" w:sz="4" w:space="0" w:color="auto"/>
              <w:right w:val="single" w:sz="4" w:space="0" w:color="auto"/>
            </w:tcBorders>
            <w:tcMar>
              <w:left w:w="0" w:type="dxa"/>
              <w:right w:w="0" w:type="dxa"/>
            </w:tcMar>
          </w:tcPr>
          <w:p w:rsidR="00A24ED0" w:rsidRPr="00DF782E" w:rsidRDefault="00A24ED0" w:rsidP="000C2322">
            <w:pPr>
              <w:jc w:val="right"/>
              <w:rPr>
                <w:sz w:val="16"/>
                <w:szCs w:val="16"/>
              </w:rPr>
            </w:pPr>
            <w:r>
              <w:rPr>
                <w:sz w:val="18"/>
                <w:szCs w:val="18"/>
                <w:rtl/>
              </w:rPr>
              <w:t>التمويل المتفق عليه للوكالة المنفذة الرئيسية (</w:t>
            </w:r>
            <w:r w:rsidR="000C2322">
              <w:rPr>
                <w:rFonts w:hint="cs"/>
                <w:sz w:val="18"/>
                <w:szCs w:val="18"/>
                <w:rtl/>
              </w:rPr>
              <w:t>اليونيب</w:t>
            </w:r>
            <w:r>
              <w:rPr>
                <w:sz w:val="18"/>
                <w:szCs w:val="18"/>
                <w:rtl/>
              </w:rPr>
              <w:t>) (دولار أمريكي)</w:t>
            </w:r>
          </w:p>
        </w:tc>
        <w:tc>
          <w:tcPr>
            <w:tcW w:w="746"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250,000</w:t>
            </w:r>
          </w:p>
        </w:tc>
        <w:tc>
          <w:tcPr>
            <w:tcW w:w="601"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190,000</w:t>
            </w:r>
          </w:p>
        </w:tc>
        <w:tc>
          <w:tcPr>
            <w:tcW w:w="581"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
                <w:bCs/>
                <w:color w:val="000000"/>
                <w:sz w:val="16"/>
                <w:szCs w:val="16"/>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A24ED0" w:rsidRPr="000C2322" w:rsidRDefault="000C2322" w:rsidP="00A24ED0">
            <w:pPr>
              <w:jc w:val="right"/>
              <w:rPr>
                <w:bCs/>
                <w:sz w:val="16"/>
                <w:szCs w:val="16"/>
                <w:lang w:val="en-CA"/>
              </w:rPr>
            </w:pPr>
            <w:r>
              <w:rPr>
                <w:rFonts w:hint="cs"/>
                <w:bCs/>
                <w:sz w:val="16"/>
                <w:szCs w:val="16"/>
                <w:rtl/>
                <w:lang w:val="en-CA"/>
              </w:rPr>
              <w:t>280,000</w:t>
            </w:r>
          </w:p>
        </w:tc>
        <w:tc>
          <w:tcPr>
            <w:tcW w:w="655"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A24ED0" w:rsidRPr="000C2322" w:rsidRDefault="000C2322" w:rsidP="00A24ED0">
            <w:pPr>
              <w:jc w:val="right"/>
              <w:rPr>
                <w:bCs/>
                <w:sz w:val="16"/>
                <w:szCs w:val="16"/>
                <w:lang w:val="en-CA"/>
              </w:rPr>
            </w:pPr>
            <w:r>
              <w:rPr>
                <w:rFonts w:hint="cs"/>
                <w:bCs/>
                <w:sz w:val="16"/>
                <w:szCs w:val="16"/>
                <w:rtl/>
                <w:lang w:val="en-CA"/>
              </w:rPr>
              <w:t>185,740</w:t>
            </w:r>
          </w:p>
        </w:tc>
        <w:tc>
          <w:tcPr>
            <w:tcW w:w="908" w:type="dxa"/>
            <w:tcBorders>
              <w:top w:val="nil"/>
              <w:left w:val="nil"/>
              <w:bottom w:val="single" w:sz="4" w:space="0" w:color="auto"/>
              <w:right w:val="single" w:sz="4" w:space="0" w:color="auto"/>
            </w:tcBorders>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905,740</w:t>
            </w:r>
          </w:p>
        </w:tc>
      </w:tr>
      <w:tr w:rsidR="00A24ED0"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A24ED0" w:rsidRDefault="00A24ED0" w:rsidP="00A24ED0">
            <w:pPr>
              <w:widowControl w:val="0"/>
              <w:jc w:val="center"/>
              <w:rPr>
                <w:color w:val="000000"/>
                <w:sz w:val="16"/>
                <w:szCs w:val="16"/>
                <w:lang w:val="en-US"/>
              </w:rPr>
            </w:pPr>
            <w:r>
              <w:rPr>
                <w:color w:val="000000"/>
                <w:sz w:val="16"/>
                <w:szCs w:val="16"/>
                <w:lang w:val="en-US"/>
              </w:rPr>
              <w:t>2.2</w:t>
            </w:r>
          </w:p>
        </w:tc>
        <w:tc>
          <w:tcPr>
            <w:tcW w:w="2728" w:type="dxa"/>
            <w:tcBorders>
              <w:top w:val="nil"/>
              <w:left w:val="nil"/>
              <w:bottom w:val="single" w:sz="4" w:space="0" w:color="auto"/>
              <w:right w:val="single" w:sz="4" w:space="0" w:color="auto"/>
            </w:tcBorders>
            <w:tcMar>
              <w:left w:w="0" w:type="dxa"/>
              <w:right w:w="0" w:type="dxa"/>
            </w:tcMar>
          </w:tcPr>
          <w:p w:rsidR="00A24ED0" w:rsidRPr="00DF782E" w:rsidRDefault="00A24ED0" w:rsidP="00A24ED0">
            <w:pPr>
              <w:jc w:val="right"/>
              <w:rPr>
                <w:sz w:val="16"/>
                <w:szCs w:val="16"/>
              </w:rPr>
            </w:pPr>
            <w:r>
              <w:rPr>
                <w:sz w:val="18"/>
                <w:szCs w:val="18"/>
                <w:rtl/>
              </w:rPr>
              <w:t>تكاليف دعم الوكالة المنفذة الرئيسية (دولار أمريكي)</w:t>
            </w:r>
          </w:p>
        </w:tc>
        <w:tc>
          <w:tcPr>
            <w:tcW w:w="746"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30,360</w:t>
            </w:r>
          </w:p>
        </w:tc>
        <w:tc>
          <w:tcPr>
            <w:tcW w:w="601"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22,998</w:t>
            </w:r>
          </w:p>
        </w:tc>
        <w:tc>
          <w:tcPr>
            <w:tcW w:w="581" w:type="dxa"/>
            <w:tcBorders>
              <w:top w:val="nil"/>
              <w:left w:val="nil"/>
              <w:bottom w:val="single" w:sz="4" w:space="0" w:color="auto"/>
              <w:right w:val="single" w:sz="4" w:space="0" w:color="auto"/>
            </w:tcBorders>
            <w:tcMar>
              <w:left w:w="14" w:type="dxa"/>
              <w:right w:w="14" w:type="dxa"/>
            </w:tcMar>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
                <w:bCs/>
                <w:color w:val="000000"/>
                <w:sz w:val="16"/>
                <w:szCs w:val="16"/>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A24ED0" w:rsidRPr="000C2322" w:rsidRDefault="000C2322" w:rsidP="00A24ED0">
            <w:pPr>
              <w:jc w:val="right"/>
              <w:rPr>
                <w:bCs/>
                <w:sz w:val="16"/>
                <w:szCs w:val="16"/>
                <w:lang w:val="en-CA"/>
              </w:rPr>
            </w:pPr>
            <w:r>
              <w:rPr>
                <w:rFonts w:hint="cs"/>
                <w:bCs/>
                <w:sz w:val="16"/>
                <w:szCs w:val="16"/>
                <w:rtl/>
                <w:lang w:val="en-CA"/>
              </w:rPr>
              <w:t>33,891</w:t>
            </w:r>
          </w:p>
        </w:tc>
        <w:tc>
          <w:tcPr>
            <w:tcW w:w="655" w:type="dxa"/>
            <w:tcBorders>
              <w:top w:val="nil"/>
              <w:left w:val="nil"/>
              <w:bottom w:val="single" w:sz="4" w:space="0" w:color="auto"/>
              <w:right w:val="single" w:sz="4" w:space="0" w:color="auto"/>
            </w:tcBorders>
          </w:tcPr>
          <w:p w:rsidR="00A24ED0"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A24ED0" w:rsidRPr="000C2322" w:rsidRDefault="00C67E98" w:rsidP="00A24ED0">
            <w:pPr>
              <w:jc w:val="right"/>
              <w:rPr>
                <w:bCs/>
                <w:sz w:val="16"/>
                <w:szCs w:val="16"/>
                <w:lang w:val="en-CA"/>
              </w:rPr>
            </w:pPr>
            <w:r>
              <w:rPr>
                <w:bCs/>
                <w:sz w:val="16"/>
                <w:szCs w:val="16"/>
                <w:lang w:val="en-CA"/>
              </w:rPr>
              <w:t>22.482</w:t>
            </w:r>
          </w:p>
        </w:tc>
        <w:tc>
          <w:tcPr>
            <w:tcW w:w="908" w:type="dxa"/>
            <w:tcBorders>
              <w:top w:val="nil"/>
              <w:left w:val="nil"/>
              <w:bottom w:val="single" w:sz="4" w:space="0" w:color="auto"/>
              <w:right w:val="single" w:sz="4" w:space="0" w:color="auto"/>
            </w:tcBorders>
          </w:tcPr>
          <w:p w:rsidR="00A24ED0"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109,631</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0C2322" w:rsidRDefault="00C67E98" w:rsidP="00A24ED0">
            <w:pPr>
              <w:widowControl w:val="0"/>
              <w:jc w:val="center"/>
              <w:rPr>
                <w:color w:val="000000"/>
                <w:sz w:val="16"/>
                <w:szCs w:val="16"/>
                <w:lang w:val="en-US"/>
              </w:rPr>
            </w:pPr>
            <w:r>
              <w:rPr>
                <w:color w:val="000000"/>
                <w:sz w:val="16"/>
                <w:szCs w:val="16"/>
                <w:lang w:val="en-US"/>
              </w:rPr>
              <w:t>3.2</w:t>
            </w:r>
          </w:p>
        </w:tc>
        <w:tc>
          <w:tcPr>
            <w:tcW w:w="2728" w:type="dxa"/>
            <w:tcBorders>
              <w:top w:val="nil"/>
              <w:left w:val="nil"/>
              <w:bottom w:val="single" w:sz="4" w:space="0" w:color="auto"/>
              <w:right w:val="single" w:sz="4" w:space="0" w:color="auto"/>
            </w:tcBorders>
            <w:tcMar>
              <w:left w:w="0" w:type="dxa"/>
              <w:right w:w="0" w:type="dxa"/>
            </w:tcMar>
          </w:tcPr>
          <w:p w:rsidR="000C2322" w:rsidRPr="00DF782E" w:rsidRDefault="000C2322" w:rsidP="000C2322">
            <w:pPr>
              <w:jc w:val="right"/>
              <w:rPr>
                <w:sz w:val="16"/>
                <w:szCs w:val="16"/>
              </w:rPr>
            </w:pPr>
            <w:r>
              <w:rPr>
                <w:sz w:val="18"/>
                <w:szCs w:val="18"/>
                <w:rtl/>
              </w:rPr>
              <w:t xml:space="preserve">التمويل المتفق عليه للوكالة المنفذة </w:t>
            </w:r>
            <w:r>
              <w:rPr>
                <w:rFonts w:hint="cs"/>
                <w:sz w:val="18"/>
                <w:szCs w:val="18"/>
                <w:rtl/>
              </w:rPr>
              <w:t>المتعاونة</w:t>
            </w:r>
            <w:r>
              <w:rPr>
                <w:sz w:val="18"/>
                <w:szCs w:val="18"/>
                <w:rtl/>
              </w:rPr>
              <w:t xml:space="preserve"> (</w:t>
            </w:r>
            <w:r>
              <w:rPr>
                <w:rFonts w:hint="cs"/>
                <w:sz w:val="18"/>
                <w:szCs w:val="18"/>
                <w:rtl/>
              </w:rPr>
              <w:t>اليونيدو</w:t>
            </w:r>
            <w:r>
              <w:rPr>
                <w:sz w:val="18"/>
                <w:szCs w:val="18"/>
                <w:rtl/>
              </w:rPr>
              <w:t>) (دولار أمريكي)</w:t>
            </w:r>
          </w:p>
        </w:tc>
        <w:tc>
          <w:tcPr>
            <w:tcW w:w="746"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460,000</w:t>
            </w:r>
          </w:p>
        </w:tc>
        <w:tc>
          <w:tcPr>
            <w:tcW w:w="601"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581"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
                <w:bCs/>
                <w:color w:val="000000"/>
                <w:sz w:val="16"/>
                <w:szCs w:val="16"/>
                <w:rtl/>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rtl/>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Default="000C2322" w:rsidP="00A24ED0">
            <w:pPr>
              <w:jc w:val="right"/>
              <w:rPr>
                <w:bCs/>
                <w:sz w:val="16"/>
                <w:szCs w:val="16"/>
                <w:rtl/>
                <w:lang w:val="en-CA"/>
              </w:rPr>
            </w:pPr>
            <w:r>
              <w:rPr>
                <w:rFonts w:hint="cs"/>
                <w:bCs/>
                <w:sz w:val="16"/>
                <w:szCs w:val="16"/>
                <w:rtl/>
                <w:lang w:val="en-CA"/>
              </w:rPr>
              <w:t>460,000</w:t>
            </w:r>
          </w:p>
        </w:tc>
        <w:tc>
          <w:tcPr>
            <w:tcW w:w="65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rtl/>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rtl/>
                <w:lang w:val="en-CA"/>
              </w:rPr>
            </w:pPr>
            <w:r>
              <w:rPr>
                <w:rFonts w:hint="cs"/>
                <w:bCs/>
                <w:sz w:val="16"/>
                <w:szCs w:val="16"/>
                <w:rtl/>
                <w:lang w:val="en-CA"/>
              </w:rPr>
              <w:t>0</w:t>
            </w:r>
          </w:p>
        </w:tc>
        <w:tc>
          <w:tcPr>
            <w:tcW w:w="908" w:type="dxa"/>
            <w:tcBorders>
              <w:top w:val="nil"/>
              <w:left w:val="nil"/>
              <w:bottom w:val="single" w:sz="4" w:space="0" w:color="auto"/>
              <w:right w:val="single" w:sz="4" w:space="0" w:color="auto"/>
            </w:tcBorders>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920,000</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14" w:type="dxa"/>
              <w:right w:w="14" w:type="dxa"/>
            </w:tcMar>
          </w:tcPr>
          <w:p w:rsidR="000C2322" w:rsidRPr="000C2322" w:rsidRDefault="00C67E98" w:rsidP="00A24ED0">
            <w:pPr>
              <w:widowControl w:val="0"/>
              <w:jc w:val="center"/>
              <w:rPr>
                <w:color w:val="000000"/>
                <w:sz w:val="16"/>
                <w:szCs w:val="16"/>
                <w:rtl/>
                <w:lang w:val="fr-FR" w:bidi="ar-LB"/>
              </w:rPr>
            </w:pPr>
            <w:r>
              <w:rPr>
                <w:color w:val="000000"/>
                <w:sz w:val="16"/>
                <w:szCs w:val="16"/>
                <w:lang w:val="en-US"/>
              </w:rPr>
              <w:t>4.2</w:t>
            </w:r>
          </w:p>
        </w:tc>
        <w:tc>
          <w:tcPr>
            <w:tcW w:w="2728" w:type="dxa"/>
            <w:tcBorders>
              <w:top w:val="nil"/>
              <w:left w:val="nil"/>
              <w:bottom w:val="single" w:sz="4" w:space="0" w:color="auto"/>
              <w:right w:val="single" w:sz="4" w:space="0" w:color="auto"/>
            </w:tcBorders>
            <w:tcMar>
              <w:left w:w="0" w:type="dxa"/>
              <w:right w:w="0" w:type="dxa"/>
            </w:tcMar>
          </w:tcPr>
          <w:p w:rsidR="000C2322" w:rsidRPr="00DF782E" w:rsidRDefault="000C2322" w:rsidP="000C2322">
            <w:pPr>
              <w:jc w:val="right"/>
              <w:rPr>
                <w:sz w:val="16"/>
                <w:szCs w:val="16"/>
              </w:rPr>
            </w:pPr>
            <w:r>
              <w:rPr>
                <w:sz w:val="18"/>
                <w:szCs w:val="18"/>
                <w:rtl/>
              </w:rPr>
              <w:t xml:space="preserve">تكاليف دعم الوكالة المنفذة </w:t>
            </w:r>
            <w:r>
              <w:rPr>
                <w:rFonts w:hint="cs"/>
                <w:sz w:val="18"/>
                <w:szCs w:val="18"/>
                <w:rtl/>
              </w:rPr>
              <w:t>المتعاونة</w:t>
            </w:r>
            <w:r>
              <w:rPr>
                <w:sz w:val="18"/>
                <w:szCs w:val="18"/>
                <w:rtl/>
              </w:rPr>
              <w:t xml:space="preserve"> (دولار أمريكي)</w:t>
            </w:r>
          </w:p>
        </w:tc>
        <w:tc>
          <w:tcPr>
            <w:tcW w:w="746" w:type="dxa"/>
            <w:tcBorders>
              <w:top w:val="nil"/>
              <w:left w:val="nil"/>
              <w:bottom w:val="single" w:sz="4" w:space="0" w:color="auto"/>
              <w:right w:val="single" w:sz="4" w:space="0" w:color="auto"/>
            </w:tcBorders>
            <w:tcMar>
              <w:left w:w="14" w:type="dxa"/>
              <w:right w:w="14" w:type="dxa"/>
            </w:tcMar>
          </w:tcPr>
          <w:p w:rsidR="000C2322" w:rsidRPr="000C2322" w:rsidRDefault="000C2322" w:rsidP="00A24ED0">
            <w:pPr>
              <w:autoSpaceDE w:val="0"/>
              <w:autoSpaceDN w:val="0"/>
              <w:adjustRightInd w:val="0"/>
              <w:jc w:val="right"/>
              <w:rPr>
                <w:color w:val="000000"/>
                <w:sz w:val="16"/>
                <w:szCs w:val="16"/>
                <w:rtl/>
              </w:rPr>
            </w:pPr>
            <w:r>
              <w:rPr>
                <w:rFonts w:hint="cs"/>
                <w:color w:val="000000"/>
                <w:sz w:val="16"/>
                <w:szCs w:val="16"/>
                <w:rtl/>
              </w:rPr>
              <w:t>34,500</w:t>
            </w:r>
          </w:p>
        </w:tc>
        <w:tc>
          <w:tcPr>
            <w:tcW w:w="601"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581" w:type="dxa"/>
            <w:tcBorders>
              <w:top w:val="nil"/>
              <w:left w:val="nil"/>
              <w:bottom w:val="single" w:sz="4" w:space="0" w:color="auto"/>
              <w:right w:val="single" w:sz="4" w:space="0" w:color="auto"/>
            </w:tcBorders>
            <w:tcMar>
              <w:left w:w="14" w:type="dxa"/>
              <w:right w:w="14" w:type="dxa"/>
            </w:tcMar>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
                <w:bCs/>
                <w:color w:val="000000"/>
                <w:sz w:val="16"/>
                <w:szCs w:val="16"/>
                <w:rtl/>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rtl/>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Default="000C2322" w:rsidP="00A24ED0">
            <w:pPr>
              <w:jc w:val="right"/>
              <w:rPr>
                <w:bCs/>
                <w:sz w:val="16"/>
                <w:szCs w:val="16"/>
                <w:rtl/>
                <w:lang w:val="en-CA"/>
              </w:rPr>
            </w:pPr>
            <w:r>
              <w:rPr>
                <w:rFonts w:hint="cs"/>
                <w:bCs/>
                <w:sz w:val="16"/>
                <w:szCs w:val="16"/>
                <w:rtl/>
                <w:lang w:val="en-CA"/>
              </w:rPr>
              <w:t>32,200</w:t>
            </w:r>
          </w:p>
        </w:tc>
        <w:tc>
          <w:tcPr>
            <w:tcW w:w="65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rtl/>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Default="000C2322" w:rsidP="00A24ED0">
            <w:pPr>
              <w:jc w:val="right"/>
              <w:rPr>
                <w:bCs/>
                <w:sz w:val="16"/>
                <w:szCs w:val="16"/>
                <w:rtl/>
                <w:lang w:val="en-CA"/>
              </w:rPr>
            </w:pPr>
            <w:r>
              <w:rPr>
                <w:rFonts w:hint="cs"/>
                <w:bCs/>
                <w:sz w:val="16"/>
                <w:szCs w:val="16"/>
                <w:rtl/>
                <w:lang w:val="en-CA"/>
              </w:rPr>
              <w:t>0</w:t>
            </w:r>
          </w:p>
        </w:tc>
        <w:tc>
          <w:tcPr>
            <w:tcW w:w="908" w:type="dxa"/>
            <w:tcBorders>
              <w:top w:val="nil"/>
              <w:left w:val="nil"/>
              <w:bottom w:val="single" w:sz="4" w:space="0" w:color="auto"/>
              <w:right w:val="single" w:sz="4" w:space="0" w:color="auto"/>
            </w:tcBorders>
          </w:tcPr>
          <w:p w:rsidR="000C2322" w:rsidRDefault="000C2322" w:rsidP="00A24ED0">
            <w:pPr>
              <w:autoSpaceDE w:val="0"/>
              <w:autoSpaceDN w:val="0"/>
              <w:adjustRightInd w:val="0"/>
              <w:jc w:val="right"/>
              <w:rPr>
                <w:color w:val="000000"/>
                <w:sz w:val="16"/>
                <w:szCs w:val="16"/>
                <w:rtl/>
                <w:lang w:val="en-US"/>
              </w:rPr>
            </w:pPr>
            <w:r>
              <w:rPr>
                <w:rFonts w:hint="cs"/>
                <w:color w:val="000000"/>
                <w:sz w:val="16"/>
                <w:szCs w:val="16"/>
                <w:rtl/>
                <w:lang w:val="en-US"/>
              </w:rPr>
              <w:t>66,700</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C67E98" w:rsidP="00A24ED0">
            <w:pPr>
              <w:widowControl w:val="0"/>
              <w:jc w:val="center"/>
              <w:rPr>
                <w:color w:val="000000"/>
                <w:sz w:val="16"/>
                <w:szCs w:val="16"/>
                <w:lang w:val="en-US"/>
              </w:rPr>
            </w:pPr>
            <w:r>
              <w:rPr>
                <w:color w:val="000000"/>
                <w:sz w:val="16"/>
                <w:szCs w:val="16"/>
                <w:lang w:val="en-US"/>
              </w:rPr>
              <w:t>1.3</w:t>
            </w:r>
          </w:p>
        </w:tc>
        <w:tc>
          <w:tcPr>
            <w:tcW w:w="2728" w:type="dxa"/>
            <w:tcBorders>
              <w:top w:val="nil"/>
              <w:left w:val="nil"/>
              <w:bottom w:val="single" w:sz="4" w:space="0" w:color="auto"/>
              <w:right w:val="single" w:sz="4" w:space="0" w:color="auto"/>
            </w:tcBorders>
            <w:tcMar>
              <w:left w:w="14" w:type="dxa"/>
              <w:right w:w="14" w:type="dxa"/>
            </w:tcMar>
          </w:tcPr>
          <w:p w:rsidR="000C2322" w:rsidRPr="00DF782E" w:rsidRDefault="000C2322" w:rsidP="00A24ED0">
            <w:pPr>
              <w:jc w:val="right"/>
              <w:rPr>
                <w:sz w:val="16"/>
                <w:szCs w:val="16"/>
              </w:rPr>
            </w:pPr>
            <w:r>
              <w:rPr>
                <w:sz w:val="18"/>
                <w:szCs w:val="18"/>
                <w:rtl/>
              </w:rPr>
              <w:t>إجمالي التمويل المتفق عليه (دولار أمريكي)</w:t>
            </w:r>
          </w:p>
        </w:tc>
        <w:tc>
          <w:tcPr>
            <w:tcW w:w="746"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710,000</w:t>
            </w:r>
          </w:p>
        </w:tc>
        <w:tc>
          <w:tcPr>
            <w:tcW w:w="60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190,000</w:t>
            </w:r>
          </w:p>
        </w:tc>
        <w:tc>
          <w:tcPr>
            <w:tcW w:w="58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
                <w:bCs/>
                <w:color w:val="000000"/>
                <w:sz w:val="16"/>
                <w:szCs w:val="16"/>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lang w:val="en-CA"/>
              </w:rPr>
            </w:pPr>
            <w:r>
              <w:rPr>
                <w:rFonts w:hint="cs"/>
                <w:bCs/>
                <w:sz w:val="16"/>
                <w:szCs w:val="16"/>
                <w:rtl/>
                <w:lang w:val="en-CA"/>
              </w:rPr>
              <w:t>740,000</w:t>
            </w:r>
          </w:p>
        </w:tc>
        <w:tc>
          <w:tcPr>
            <w:tcW w:w="65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lang w:val="en-CA"/>
              </w:rPr>
            </w:pPr>
            <w:r>
              <w:rPr>
                <w:rFonts w:hint="cs"/>
                <w:bCs/>
                <w:sz w:val="16"/>
                <w:szCs w:val="16"/>
                <w:rtl/>
                <w:lang w:val="en-CA"/>
              </w:rPr>
              <w:t>185,740</w:t>
            </w:r>
          </w:p>
        </w:tc>
        <w:tc>
          <w:tcPr>
            <w:tcW w:w="908"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1,825,740</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0C2322" w:rsidP="00A24ED0">
            <w:pPr>
              <w:widowControl w:val="0"/>
              <w:jc w:val="center"/>
              <w:rPr>
                <w:color w:val="000000"/>
                <w:sz w:val="16"/>
                <w:szCs w:val="16"/>
                <w:lang w:val="en-US"/>
              </w:rPr>
            </w:pPr>
            <w:r>
              <w:rPr>
                <w:color w:val="000000"/>
                <w:sz w:val="16"/>
                <w:szCs w:val="16"/>
                <w:lang w:val="en-US"/>
              </w:rPr>
              <w:t>2.3</w:t>
            </w:r>
          </w:p>
        </w:tc>
        <w:tc>
          <w:tcPr>
            <w:tcW w:w="2728" w:type="dxa"/>
            <w:tcBorders>
              <w:top w:val="nil"/>
              <w:left w:val="nil"/>
              <w:bottom w:val="single" w:sz="4" w:space="0" w:color="auto"/>
              <w:right w:val="single" w:sz="4" w:space="0" w:color="auto"/>
            </w:tcBorders>
            <w:tcMar>
              <w:left w:w="14" w:type="dxa"/>
              <w:right w:w="14" w:type="dxa"/>
            </w:tcMar>
          </w:tcPr>
          <w:p w:rsidR="000C2322" w:rsidRPr="00DF782E" w:rsidRDefault="000C2322" w:rsidP="00A24ED0">
            <w:pPr>
              <w:jc w:val="right"/>
              <w:rPr>
                <w:sz w:val="16"/>
                <w:szCs w:val="16"/>
              </w:rPr>
            </w:pPr>
            <w:r>
              <w:rPr>
                <w:sz w:val="18"/>
                <w:szCs w:val="18"/>
                <w:rtl/>
              </w:rPr>
              <w:t>مجموع تكاليف الدعم (دولار أمريكي)</w:t>
            </w:r>
          </w:p>
        </w:tc>
        <w:tc>
          <w:tcPr>
            <w:tcW w:w="746"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64,760</w:t>
            </w:r>
          </w:p>
        </w:tc>
        <w:tc>
          <w:tcPr>
            <w:tcW w:w="60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0" w:type="dxa"/>
              <w:right w:w="0" w:type="dxa"/>
            </w:tcMar>
          </w:tcPr>
          <w:p w:rsidR="000C2322" w:rsidRPr="00324B7B" w:rsidRDefault="00C67E98" w:rsidP="00A24ED0">
            <w:pPr>
              <w:autoSpaceDE w:val="0"/>
              <w:autoSpaceDN w:val="0"/>
              <w:adjustRightInd w:val="0"/>
              <w:jc w:val="right"/>
              <w:rPr>
                <w:color w:val="000000"/>
                <w:sz w:val="16"/>
                <w:szCs w:val="16"/>
                <w:lang w:val="en-US"/>
              </w:rPr>
            </w:pPr>
            <w:r>
              <w:rPr>
                <w:color w:val="000000"/>
                <w:sz w:val="16"/>
                <w:szCs w:val="16"/>
                <w:lang w:val="en-US"/>
              </w:rPr>
              <w:t>22.998</w:t>
            </w:r>
          </w:p>
        </w:tc>
        <w:tc>
          <w:tcPr>
            <w:tcW w:w="58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
                <w:bCs/>
                <w:color w:val="000000"/>
                <w:sz w:val="16"/>
                <w:szCs w:val="16"/>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2F2432" w:rsidRDefault="000C2322" w:rsidP="00A24ED0">
            <w:pPr>
              <w:jc w:val="right"/>
              <w:rPr>
                <w:b/>
                <w:sz w:val="16"/>
                <w:szCs w:val="16"/>
                <w:lang w:val="en-CA"/>
              </w:rPr>
            </w:pPr>
            <w:r>
              <w:rPr>
                <w:rFonts w:hint="cs"/>
                <w:b/>
                <w:sz w:val="16"/>
                <w:szCs w:val="16"/>
                <w:rtl/>
                <w:lang w:val="en-CA"/>
              </w:rPr>
              <w:t>66,091</w:t>
            </w:r>
          </w:p>
        </w:tc>
        <w:tc>
          <w:tcPr>
            <w:tcW w:w="65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lang w:val="en-CA"/>
              </w:rPr>
            </w:pPr>
            <w:r>
              <w:rPr>
                <w:rFonts w:hint="cs"/>
                <w:bCs/>
                <w:sz w:val="16"/>
                <w:szCs w:val="16"/>
                <w:rtl/>
                <w:lang w:val="en-CA"/>
              </w:rPr>
              <w:t>22.482</w:t>
            </w:r>
          </w:p>
        </w:tc>
        <w:tc>
          <w:tcPr>
            <w:tcW w:w="908"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176,331</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0C2322" w:rsidP="00A24ED0">
            <w:pPr>
              <w:widowControl w:val="0"/>
              <w:jc w:val="center"/>
              <w:rPr>
                <w:color w:val="000000"/>
                <w:sz w:val="16"/>
                <w:szCs w:val="16"/>
                <w:lang w:val="en-US"/>
              </w:rPr>
            </w:pPr>
            <w:r>
              <w:rPr>
                <w:color w:val="000000"/>
                <w:sz w:val="16"/>
                <w:szCs w:val="16"/>
                <w:lang w:val="en-US"/>
              </w:rPr>
              <w:t>3.3</w:t>
            </w:r>
          </w:p>
        </w:tc>
        <w:tc>
          <w:tcPr>
            <w:tcW w:w="2728" w:type="dxa"/>
            <w:tcBorders>
              <w:top w:val="nil"/>
              <w:left w:val="nil"/>
              <w:bottom w:val="single" w:sz="4" w:space="0" w:color="auto"/>
              <w:right w:val="single" w:sz="4" w:space="0" w:color="auto"/>
            </w:tcBorders>
            <w:tcMar>
              <w:left w:w="14" w:type="dxa"/>
              <w:right w:w="14" w:type="dxa"/>
            </w:tcMar>
          </w:tcPr>
          <w:p w:rsidR="000C2322" w:rsidRPr="00DF782E" w:rsidRDefault="000C2322" w:rsidP="00A24ED0">
            <w:pPr>
              <w:jc w:val="right"/>
              <w:rPr>
                <w:sz w:val="16"/>
                <w:szCs w:val="16"/>
              </w:rPr>
            </w:pPr>
            <w:r>
              <w:rPr>
                <w:sz w:val="18"/>
                <w:szCs w:val="18"/>
                <w:rtl/>
              </w:rPr>
              <w:t>إجمالي التكاليف المتفق عليها (دولار أمريكي)</w:t>
            </w:r>
          </w:p>
        </w:tc>
        <w:tc>
          <w:tcPr>
            <w:tcW w:w="746"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774,760</w:t>
            </w:r>
          </w:p>
        </w:tc>
        <w:tc>
          <w:tcPr>
            <w:tcW w:w="60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59"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212,998</w:t>
            </w:r>
          </w:p>
        </w:tc>
        <w:tc>
          <w:tcPr>
            <w:tcW w:w="581" w:type="dxa"/>
            <w:tcBorders>
              <w:top w:val="nil"/>
              <w:left w:val="nil"/>
              <w:bottom w:val="single" w:sz="4" w:space="0" w:color="auto"/>
              <w:right w:val="single" w:sz="4" w:space="0" w:color="auto"/>
            </w:tcBorders>
            <w:tcMar>
              <w:left w:w="0" w:type="dxa"/>
              <w:right w:w="0" w:type="dxa"/>
            </w:tcMar>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78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
                <w:bCs/>
                <w:color w:val="000000"/>
                <w:sz w:val="16"/>
                <w:szCs w:val="16"/>
                <w:lang w:val="en-US"/>
              </w:rPr>
            </w:pPr>
            <w:r w:rsidRPr="00C67E98">
              <w:rPr>
                <w:rFonts w:hint="cs"/>
                <w:b/>
                <w:bCs/>
                <w:color w:val="000000"/>
                <w:sz w:val="16"/>
                <w:szCs w:val="16"/>
                <w:rtl/>
                <w:lang w:val="en-US"/>
              </w:rPr>
              <w:t>0</w:t>
            </w:r>
          </w:p>
        </w:tc>
        <w:tc>
          <w:tcPr>
            <w:tcW w:w="833"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0</w:t>
            </w:r>
          </w:p>
        </w:tc>
        <w:tc>
          <w:tcPr>
            <w:tcW w:w="608"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lang w:val="en-CA"/>
              </w:rPr>
            </w:pPr>
            <w:r>
              <w:rPr>
                <w:rFonts w:hint="cs"/>
                <w:bCs/>
                <w:sz w:val="16"/>
                <w:szCs w:val="16"/>
                <w:rtl/>
                <w:lang w:val="en-CA"/>
              </w:rPr>
              <w:t>806,091</w:t>
            </w:r>
          </w:p>
        </w:tc>
        <w:tc>
          <w:tcPr>
            <w:tcW w:w="655" w:type="dxa"/>
            <w:tcBorders>
              <w:top w:val="nil"/>
              <w:left w:val="nil"/>
              <w:bottom w:val="single" w:sz="4" w:space="0" w:color="auto"/>
              <w:right w:val="single" w:sz="4" w:space="0" w:color="auto"/>
            </w:tcBorders>
          </w:tcPr>
          <w:p w:rsidR="000C2322" w:rsidRPr="00C67E98" w:rsidRDefault="000C2322" w:rsidP="00A24ED0">
            <w:pPr>
              <w:autoSpaceDE w:val="0"/>
              <w:autoSpaceDN w:val="0"/>
              <w:adjustRightInd w:val="0"/>
              <w:jc w:val="right"/>
              <w:rPr>
                <w:bCs/>
                <w:color w:val="000000"/>
                <w:sz w:val="16"/>
                <w:szCs w:val="16"/>
                <w:lang w:val="en-US"/>
              </w:rPr>
            </w:pPr>
            <w:r w:rsidRPr="00C67E98">
              <w:rPr>
                <w:rFonts w:hint="cs"/>
                <w:bCs/>
                <w:color w:val="000000"/>
                <w:sz w:val="16"/>
                <w:szCs w:val="16"/>
                <w:rtl/>
                <w:lang w:val="en-US"/>
              </w:rPr>
              <w:t>0</w:t>
            </w:r>
          </w:p>
        </w:tc>
        <w:tc>
          <w:tcPr>
            <w:tcW w:w="807" w:type="dxa"/>
            <w:tcBorders>
              <w:top w:val="nil"/>
              <w:left w:val="nil"/>
              <w:bottom w:val="single" w:sz="4" w:space="0" w:color="auto"/>
              <w:right w:val="single" w:sz="4" w:space="0" w:color="auto"/>
            </w:tcBorders>
          </w:tcPr>
          <w:p w:rsidR="000C2322" w:rsidRPr="000C2322" w:rsidRDefault="000C2322" w:rsidP="00A24ED0">
            <w:pPr>
              <w:jc w:val="right"/>
              <w:rPr>
                <w:bCs/>
                <w:sz w:val="16"/>
                <w:szCs w:val="16"/>
                <w:lang w:val="en-CA"/>
              </w:rPr>
            </w:pPr>
            <w:r>
              <w:rPr>
                <w:rFonts w:hint="cs"/>
                <w:bCs/>
                <w:sz w:val="16"/>
                <w:szCs w:val="16"/>
                <w:rtl/>
                <w:lang w:val="en-CA"/>
              </w:rPr>
              <w:t>208,222</w:t>
            </w:r>
          </w:p>
        </w:tc>
        <w:tc>
          <w:tcPr>
            <w:tcW w:w="908" w:type="dxa"/>
            <w:tcBorders>
              <w:top w:val="nil"/>
              <w:left w:val="nil"/>
              <w:bottom w:val="single" w:sz="4" w:space="0" w:color="auto"/>
              <w:right w:val="single" w:sz="4" w:space="0" w:color="auto"/>
            </w:tcBorders>
          </w:tcPr>
          <w:p w:rsidR="000C2322" w:rsidRPr="00324B7B" w:rsidRDefault="000C2322" w:rsidP="00A24ED0">
            <w:pPr>
              <w:autoSpaceDE w:val="0"/>
              <w:autoSpaceDN w:val="0"/>
              <w:adjustRightInd w:val="0"/>
              <w:jc w:val="right"/>
              <w:rPr>
                <w:color w:val="000000"/>
                <w:sz w:val="16"/>
                <w:szCs w:val="16"/>
                <w:lang w:val="en-US"/>
              </w:rPr>
            </w:pPr>
            <w:r>
              <w:rPr>
                <w:rFonts w:hint="cs"/>
                <w:color w:val="000000"/>
                <w:sz w:val="16"/>
                <w:szCs w:val="16"/>
                <w:rtl/>
                <w:lang w:val="en-US"/>
              </w:rPr>
              <w:t>2,002,071</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0C2322" w:rsidP="00A24ED0">
            <w:pPr>
              <w:widowControl w:val="0"/>
              <w:jc w:val="center"/>
              <w:rPr>
                <w:color w:val="000000"/>
                <w:sz w:val="16"/>
                <w:szCs w:val="16"/>
                <w:lang w:val="en-US"/>
              </w:rPr>
            </w:pPr>
            <w:r>
              <w:rPr>
                <w:sz w:val="16"/>
                <w:szCs w:val="16"/>
                <w:lang w:eastAsia="en-CA"/>
              </w:rPr>
              <w:t>1.1.4</w:t>
            </w:r>
          </w:p>
        </w:tc>
        <w:tc>
          <w:tcPr>
            <w:tcW w:w="9810" w:type="dxa"/>
            <w:gridSpan w:val="11"/>
            <w:tcBorders>
              <w:top w:val="nil"/>
              <w:left w:val="nil"/>
              <w:bottom w:val="single" w:sz="4" w:space="0" w:color="auto"/>
              <w:right w:val="single" w:sz="4" w:space="0" w:color="auto"/>
            </w:tcBorders>
            <w:tcMar>
              <w:left w:w="14" w:type="dxa"/>
              <w:right w:w="14" w:type="dxa"/>
            </w:tcMar>
          </w:tcPr>
          <w:p w:rsidR="000C2322" w:rsidRPr="00F20C09" w:rsidRDefault="000C2322" w:rsidP="00A24ED0">
            <w:pPr>
              <w:jc w:val="right"/>
              <w:rPr>
                <w:color w:val="000000"/>
                <w:sz w:val="16"/>
                <w:szCs w:val="16"/>
              </w:rPr>
            </w:pPr>
            <w:r w:rsidRPr="004842D3">
              <w:rPr>
                <w:sz w:val="18"/>
                <w:szCs w:val="18"/>
                <w:rtl/>
                <w:lang w:eastAsia="en-CA"/>
              </w:rPr>
              <w:t>إجمالي الإزالة من الهيدروكلوروفلوروكربون-22</w:t>
            </w:r>
            <w:r>
              <w:rPr>
                <w:rFonts w:hint="cs"/>
                <w:sz w:val="18"/>
                <w:szCs w:val="18"/>
                <w:rtl/>
                <w:lang w:eastAsia="en-CA"/>
              </w:rPr>
              <w:t xml:space="preserve"> ال</w:t>
            </w:r>
            <w:r w:rsidRPr="004842D3">
              <w:rPr>
                <w:sz w:val="18"/>
                <w:szCs w:val="18"/>
                <w:rtl/>
                <w:lang w:eastAsia="en-CA"/>
              </w:rPr>
              <w:t>متفق على تحقيقها بموجب هذا الاتفاق (</w:t>
            </w:r>
            <w:r w:rsidRPr="004842D3">
              <w:rPr>
                <w:sz w:val="18"/>
                <w:szCs w:val="18"/>
                <w:rtl/>
              </w:rPr>
              <w:t>أطنان قدرات استهلاك الأوزون)</w:t>
            </w:r>
          </w:p>
        </w:tc>
        <w:tc>
          <w:tcPr>
            <w:tcW w:w="908" w:type="dxa"/>
            <w:tcBorders>
              <w:top w:val="nil"/>
              <w:left w:val="nil"/>
              <w:bottom w:val="single" w:sz="4" w:space="0" w:color="auto"/>
              <w:right w:val="single" w:sz="4" w:space="0" w:color="auto"/>
            </w:tcBorders>
          </w:tcPr>
          <w:p w:rsidR="000C2322" w:rsidRPr="008E61DD" w:rsidRDefault="000C2322" w:rsidP="00A24ED0">
            <w:pPr>
              <w:jc w:val="right"/>
              <w:rPr>
                <w:sz w:val="16"/>
                <w:szCs w:val="16"/>
                <w:lang w:val="en-CA"/>
              </w:rPr>
            </w:pPr>
            <w:r>
              <w:rPr>
                <w:rFonts w:hint="cs"/>
                <w:sz w:val="16"/>
                <w:szCs w:val="16"/>
                <w:rtl/>
                <w:lang w:val="en-CA"/>
              </w:rPr>
              <w:t>22.33</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0C2322" w:rsidP="00A24ED0">
            <w:pPr>
              <w:widowControl w:val="0"/>
              <w:jc w:val="center"/>
              <w:rPr>
                <w:color w:val="000000"/>
                <w:sz w:val="16"/>
                <w:szCs w:val="16"/>
                <w:lang w:val="en-US"/>
              </w:rPr>
            </w:pPr>
            <w:r>
              <w:rPr>
                <w:sz w:val="16"/>
                <w:szCs w:val="16"/>
                <w:lang w:eastAsia="en-CA"/>
              </w:rPr>
              <w:t>2.1.4</w:t>
            </w:r>
          </w:p>
        </w:tc>
        <w:tc>
          <w:tcPr>
            <w:tcW w:w="9810" w:type="dxa"/>
            <w:gridSpan w:val="11"/>
            <w:tcBorders>
              <w:top w:val="nil"/>
              <w:left w:val="nil"/>
              <w:bottom w:val="single" w:sz="4" w:space="0" w:color="auto"/>
              <w:right w:val="single" w:sz="4" w:space="0" w:color="auto"/>
            </w:tcBorders>
            <w:tcMar>
              <w:left w:w="14" w:type="dxa"/>
              <w:right w:w="14" w:type="dxa"/>
            </w:tcMar>
          </w:tcPr>
          <w:p w:rsidR="000C2322" w:rsidRPr="00F20C09" w:rsidRDefault="000C2322" w:rsidP="00A24ED0">
            <w:pPr>
              <w:jc w:val="right"/>
              <w:rPr>
                <w:color w:val="000000"/>
                <w:sz w:val="16"/>
                <w:szCs w:val="16"/>
              </w:rPr>
            </w:pPr>
            <w:r>
              <w:rPr>
                <w:sz w:val="18"/>
                <w:szCs w:val="18"/>
                <w:rtl/>
                <w:lang w:eastAsia="en-CA"/>
              </w:rPr>
              <w:t>إزالة الهيدروكلوروفلوروكربون - 22  التي يتعين تحقيقها في مشروعات سابقة موافق عليها (</w:t>
            </w:r>
            <w:r>
              <w:rPr>
                <w:sz w:val="18"/>
                <w:szCs w:val="18"/>
                <w:rtl/>
              </w:rPr>
              <w:t>أطنان قدرات استهلاك الأوزون)</w:t>
            </w:r>
          </w:p>
        </w:tc>
        <w:tc>
          <w:tcPr>
            <w:tcW w:w="908" w:type="dxa"/>
            <w:tcBorders>
              <w:top w:val="nil"/>
              <w:left w:val="nil"/>
              <w:bottom w:val="single" w:sz="4" w:space="0" w:color="auto"/>
              <w:right w:val="single" w:sz="4" w:space="0" w:color="auto"/>
            </w:tcBorders>
          </w:tcPr>
          <w:p w:rsidR="000C2322" w:rsidRPr="008E61DD" w:rsidRDefault="000C2322" w:rsidP="00A24ED0">
            <w:pPr>
              <w:jc w:val="right"/>
              <w:rPr>
                <w:sz w:val="16"/>
                <w:szCs w:val="16"/>
                <w:lang w:val="en-CA"/>
              </w:rPr>
            </w:pPr>
            <w:r>
              <w:rPr>
                <w:rFonts w:hint="cs"/>
                <w:sz w:val="16"/>
                <w:szCs w:val="16"/>
                <w:rtl/>
                <w:lang w:val="en-CA"/>
              </w:rPr>
              <w:t>0</w:t>
            </w:r>
          </w:p>
        </w:tc>
      </w:tr>
      <w:tr w:rsidR="000C2322" w:rsidTr="000C2322">
        <w:trPr>
          <w:cantSplit/>
        </w:trPr>
        <w:tc>
          <w:tcPr>
            <w:tcW w:w="575" w:type="dxa"/>
            <w:tcBorders>
              <w:top w:val="nil"/>
              <w:left w:val="single" w:sz="4" w:space="0" w:color="auto"/>
              <w:bottom w:val="single" w:sz="4" w:space="0" w:color="auto"/>
              <w:right w:val="single" w:sz="4" w:space="0" w:color="auto"/>
            </w:tcBorders>
            <w:tcMar>
              <w:left w:w="0" w:type="dxa"/>
              <w:right w:w="0" w:type="dxa"/>
            </w:tcMar>
          </w:tcPr>
          <w:p w:rsidR="000C2322" w:rsidRDefault="000C2322" w:rsidP="00A24ED0">
            <w:pPr>
              <w:widowControl w:val="0"/>
              <w:jc w:val="center"/>
              <w:rPr>
                <w:color w:val="000000"/>
                <w:sz w:val="16"/>
                <w:szCs w:val="16"/>
                <w:lang w:val="en-US"/>
              </w:rPr>
            </w:pPr>
            <w:r>
              <w:rPr>
                <w:sz w:val="16"/>
                <w:szCs w:val="16"/>
                <w:lang w:eastAsia="en-CA"/>
              </w:rPr>
              <w:t>3.1.4</w:t>
            </w:r>
          </w:p>
        </w:tc>
        <w:tc>
          <w:tcPr>
            <w:tcW w:w="9810" w:type="dxa"/>
            <w:gridSpan w:val="11"/>
            <w:tcBorders>
              <w:top w:val="nil"/>
              <w:left w:val="nil"/>
              <w:bottom w:val="single" w:sz="4" w:space="0" w:color="auto"/>
              <w:right w:val="single" w:sz="4" w:space="0" w:color="auto"/>
            </w:tcBorders>
            <w:tcMar>
              <w:left w:w="14" w:type="dxa"/>
              <w:right w:w="14" w:type="dxa"/>
            </w:tcMar>
          </w:tcPr>
          <w:p w:rsidR="000C2322" w:rsidRPr="00F20C09" w:rsidRDefault="000C2322" w:rsidP="00A24ED0">
            <w:pPr>
              <w:jc w:val="right"/>
              <w:rPr>
                <w:b/>
                <w:bCs/>
                <w:color w:val="000000"/>
                <w:sz w:val="16"/>
                <w:szCs w:val="16"/>
              </w:rPr>
            </w:pPr>
            <w:r>
              <w:rPr>
                <w:sz w:val="18"/>
                <w:szCs w:val="18"/>
                <w:rtl/>
                <w:lang w:eastAsia="en-CA"/>
              </w:rPr>
              <w:t>الاستهلاك المؤهل المتبقي من الهيدروكلوروفلوروكربون - 22  (</w:t>
            </w:r>
            <w:r>
              <w:rPr>
                <w:sz w:val="18"/>
                <w:szCs w:val="18"/>
                <w:rtl/>
              </w:rPr>
              <w:t>أطنان قدرات استهلاك الأوزون)</w:t>
            </w:r>
          </w:p>
        </w:tc>
        <w:tc>
          <w:tcPr>
            <w:tcW w:w="908" w:type="dxa"/>
            <w:tcBorders>
              <w:top w:val="nil"/>
              <w:left w:val="nil"/>
              <w:bottom w:val="single" w:sz="4" w:space="0" w:color="auto"/>
              <w:right w:val="single" w:sz="4" w:space="0" w:color="auto"/>
            </w:tcBorders>
          </w:tcPr>
          <w:p w:rsidR="000C2322" w:rsidRPr="008E61DD" w:rsidRDefault="000C2322" w:rsidP="00A24ED0">
            <w:pPr>
              <w:jc w:val="right"/>
              <w:rPr>
                <w:sz w:val="16"/>
                <w:szCs w:val="16"/>
                <w:lang w:val="en-CA"/>
              </w:rPr>
            </w:pPr>
            <w:r>
              <w:rPr>
                <w:rFonts w:hint="cs"/>
                <w:sz w:val="16"/>
                <w:szCs w:val="16"/>
                <w:rtl/>
                <w:lang w:val="en-CA"/>
              </w:rPr>
              <w:t>41.47</w:t>
            </w:r>
          </w:p>
        </w:tc>
      </w:tr>
    </w:tbl>
    <w:p w:rsidR="00A24ED0" w:rsidRPr="00A67571" w:rsidRDefault="00A24ED0" w:rsidP="00A24ED0">
      <w:pPr>
        <w:bidi/>
        <w:rPr>
          <w:vanish/>
        </w:rPr>
      </w:pPr>
    </w:p>
    <w:p w:rsidR="007E5D09" w:rsidRDefault="007E5D09">
      <w:pPr>
        <w:pStyle w:val="StyleHeader4Para4Left0Firstline0"/>
        <w:numPr>
          <w:ilvl w:val="0"/>
          <w:numId w:val="0"/>
        </w:numPr>
        <w:rPr>
          <w:rtl/>
        </w:rPr>
      </w:pPr>
    </w:p>
    <w:p w:rsidR="007E5D09" w:rsidRDefault="003B4BB4" w:rsidP="003B4BB4">
      <w:pPr>
        <w:pStyle w:val="StyleHeader4Para4Left0Firstline0"/>
        <w:numPr>
          <w:ilvl w:val="0"/>
          <w:numId w:val="0"/>
        </w:numPr>
        <w:jc w:val="center"/>
        <w:rPr>
          <w:rtl/>
        </w:rPr>
      </w:pPr>
      <w:r>
        <w:t>----------------</w:t>
      </w: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8022AC" w:rsidP="008022AC">
      <w:pPr>
        <w:pStyle w:val="StyleHeader4Para4Left0Firstline0"/>
        <w:numPr>
          <w:ilvl w:val="0"/>
          <w:numId w:val="0"/>
        </w:numPr>
        <w:tabs>
          <w:tab w:val="clear" w:pos="2880"/>
          <w:tab w:val="clear" w:pos="5760"/>
          <w:tab w:val="left" w:pos="7470"/>
        </w:tabs>
        <w:rPr>
          <w:rtl/>
        </w:rPr>
      </w:pPr>
      <w:r>
        <w:tab/>
      </w: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rsidSect="006D074D">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E98" w:rsidRDefault="00C67E98">
      <w:r>
        <w:separator/>
      </w:r>
    </w:p>
  </w:endnote>
  <w:endnote w:type="continuationSeparator" w:id="0">
    <w:p w:rsidR="00C67E98" w:rsidRDefault="00C6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98" w:rsidRDefault="00C67E98">
    <w:pPr>
      <w:jc w:val="center"/>
    </w:pPr>
    <w:r>
      <w:fldChar w:fldCharType="begin"/>
    </w:r>
    <w:r>
      <w:instrText xml:space="preserve"> PAGE </w:instrText>
    </w:r>
    <w:r>
      <w:fldChar w:fldCharType="separate"/>
    </w:r>
    <w:r w:rsidR="0061360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98" w:rsidRDefault="00C67E98">
    <w:pPr>
      <w:jc w:val="center"/>
    </w:pPr>
    <w:r>
      <w:fldChar w:fldCharType="begin"/>
    </w:r>
    <w:r>
      <w:instrText xml:space="preserve"> PAGE </w:instrText>
    </w:r>
    <w:r>
      <w:fldChar w:fldCharType="separate"/>
    </w:r>
    <w:r w:rsidR="0061360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8022AC" w:rsidTr="008022AC">
      <w:tc>
        <w:tcPr>
          <w:tcW w:w="9350" w:type="dxa"/>
        </w:tcPr>
        <w:p w:rsidR="008022AC" w:rsidRDefault="008022AC" w:rsidP="008022AC">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8022AC" w:rsidRDefault="008022AC" w:rsidP="008022AC">
          <w:pPr>
            <w:pStyle w:val="Footer"/>
            <w:jc w:val="center"/>
            <w:rPr>
              <w:rtl/>
              <w:lang w:bidi="ar-AE"/>
            </w:rPr>
          </w:pPr>
          <w:r>
            <w:rPr>
              <w:rFonts w:hint="cs"/>
              <w:rtl/>
              <w:lang w:bidi="ar-AE"/>
            </w:rPr>
            <w:t>قد تصدر دون إخلال بأي قرار تتخذه اللجنة التنفيذية بعد صدورها.</w:t>
          </w:r>
        </w:p>
      </w:tc>
    </w:tr>
  </w:tbl>
  <w:p w:rsidR="00C67E98" w:rsidRPr="008022AC" w:rsidRDefault="00C67E98" w:rsidP="008022AC">
    <w:pPr>
      <w:pStyle w:val="Footer"/>
      <w:jc w:val="center"/>
    </w:pPr>
  </w:p>
  <w:p w:rsidR="008022AC" w:rsidRDefault="008022AC"/>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03B" w:rsidRDefault="0064003B">
    <w:pPr>
      <w:jc w:val="center"/>
    </w:pPr>
    <w:r>
      <w:fldChar w:fldCharType="begin"/>
    </w:r>
    <w:r>
      <w:instrText xml:space="preserve"> PAGE </w:instrText>
    </w:r>
    <w:r>
      <w:fldChar w:fldCharType="separate"/>
    </w:r>
    <w:r w:rsidR="0061360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372494"/>
      <w:docPartObj>
        <w:docPartGallery w:val="Page Numbers (Bottom of Page)"/>
        <w:docPartUnique/>
      </w:docPartObj>
    </w:sdtPr>
    <w:sdtEndPr>
      <w:rPr>
        <w:noProof/>
      </w:rPr>
    </w:sdtEndPr>
    <w:sdtContent>
      <w:p w:rsidR="0064003B" w:rsidRDefault="0064003B">
        <w:pPr>
          <w:pStyle w:val="Footer"/>
          <w:jc w:val="center"/>
        </w:pPr>
        <w:r>
          <w:fldChar w:fldCharType="begin"/>
        </w:r>
        <w:r>
          <w:instrText xml:space="preserve"> PAGE   \* MERGEFORMAT </w:instrText>
        </w:r>
        <w:r>
          <w:fldChar w:fldCharType="separate"/>
        </w:r>
        <w:r w:rsidR="0061360B">
          <w:rPr>
            <w:noProof/>
          </w:rPr>
          <w:t>1</w:t>
        </w:r>
        <w:r>
          <w:rPr>
            <w:noProof/>
          </w:rPr>
          <w:fldChar w:fldCharType="end"/>
        </w:r>
      </w:p>
    </w:sdtContent>
  </w:sdt>
  <w:p w:rsidR="0064003B" w:rsidRDefault="0064003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E98" w:rsidRDefault="00C67E98" w:rsidP="00592168">
      <w:pPr>
        <w:jc w:val="right"/>
      </w:pPr>
      <w:r>
        <w:separator/>
      </w:r>
    </w:p>
  </w:footnote>
  <w:footnote w:type="continuationSeparator" w:id="0">
    <w:p w:rsidR="00C67E98" w:rsidRDefault="00C67E98">
      <w:r>
        <w:continuationSeparator/>
      </w:r>
    </w:p>
  </w:footnote>
  <w:footnote w:id="1">
    <w:p w:rsidR="00C67E98" w:rsidRPr="00C8375D" w:rsidRDefault="00C67E98" w:rsidP="00817D5F">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7 تشرين الأول/اكتوبر 2019</w:t>
      </w:r>
      <w:r>
        <w:rPr>
          <w:rFonts w:hint="cs"/>
          <w:rtl/>
          <w:lang w:val="en-US" w:bidi="ar-LB"/>
        </w:rPr>
        <w:t xml:space="preserve"> من وزارة البيئة والتنمية المستدامة في كوت ديفوار إلى الأمانة.</w:t>
      </w:r>
    </w:p>
  </w:footnote>
  <w:footnote w:id="2">
    <w:p w:rsidR="00C67E98" w:rsidRDefault="00C67E98" w:rsidP="00114EC4">
      <w:pPr>
        <w:pStyle w:val="FootnoteText"/>
        <w:bidi/>
        <w:rPr>
          <w:rtl/>
          <w:lang w:bidi="ar-LB"/>
        </w:rPr>
      </w:pPr>
      <w:r>
        <w:rPr>
          <w:rStyle w:val="FootnoteReference"/>
        </w:rPr>
        <w:footnoteRef/>
      </w:r>
      <w:r>
        <w:t xml:space="preserve"> </w:t>
      </w:r>
      <w:r>
        <w:rPr>
          <w:rFonts w:hint="cs"/>
          <w:rtl/>
        </w:rPr>
        <w:t>المقرران 72/17 و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98" w:rsidRDefault="0061360B" w:rsidP="001D17F0">
    <w:pPr>
      <w:jc w:val="right"/>
      <w:rPr>
        <w:rtl/>
      </w:rPr>
    </w:pPr>
    <w:r>
      <w:fldChar w:fldCharType="begin"/>
    </w:r>
    <w:r>
      <w:instrText xml:space="preserve"> DOCPROPERTY "Document number"  \* MERGEFORMAT </w:instrText>
    </w:r>
    <w:r>
      <w:fldChar w:fldCharType="separate"/>
    </w:r>
    <w:r w:rsidR="00C67E98">
      <w:t>UNEP/</w:t>
    </w:r>
    <w:proofErr w:type="spellStart"/>
    <w:r w:rsidR="00C67E98">
      <w:t>OzL.Pro</w:t>
    </w:r>
    <w:proofErr w:type="spellEnd"/>
    <w:r w:rsidR="00C67E98">
      <w:t>/</w:t>
    </w:r>
    <w:proofErr w:type="spellStart"/>
    <w:r w:rsidR="00C67E98">
      <w:t>ExCom</w:t>
    </w:r>
    <w:proofErr w:type="spellEnd"/>
    <w:r w:rsidR="00C67E98">
      <w:t>/84/46</w:t>
    </w:r>
    <w:r>
      <w:fldChar w:fldCharType="end"/>
    </w:r>
  </w:p>
  <w:p w:rsidR="00C67E98" w:rsidRDefault="00C67E98"/>
  <w:p w:rsidR="00C67E98" w:rsidRDefault="00C67E9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98" w:rsidRDefault="0061360B" w:rsidP="001D17F0">
    <w:pPr>
      <w:rPr>
        <w:rtl/>
      </w:rPr>
    </w:pPr>
    <w:r>
      <w:fldChar w:fldCharType="begin"/>
    </w:r>
    <w:r>
      <w:instrText xml:space="preserve"> DOCPRO</w:instrText>
    </w:r>
    <w:r>
      <w:instrText xml:space="preserve">PERTY "Document number"  \* MERGEFORMAT </w:instrText>
    </w:r>
    <w:r>
      <w:fldChar w:fldCharType="separate"/>
    </w:r>
    <w:r w:rsidR="00C67E98">
      <w:t>UNEP/</w:t>
    </w:r>
    <w:proofErr w:type="spellStart"/>
    <w:r w:rsidR="00C67E98">
      <w:t>OzL.Pro</w:t>
    </w:r>
    <w:proofErr w:type="spellEnd"/>
    <w:r w:rsidR="00C67E98">
      <w:t>/</w:t>
    </w:r>
    <w:proofErr w:type="spellStart"/>
    <w:r w:rsidR="00C67E98">
      <w:t>ExCom</w:t>
    </w:r>
    <w:proofErr w:type="spellEnd"/>
    <w:r w:rsidR="00C67E98">
      <w:t>/84/46</w:t>
    </w:r>
    <w:r>
      <w:fldChar w:fldCharType="end"/>
    </w:r>
  </w:p>
  <w:p w:rsidR="00C67E98" w:rsidRDefault="00C67E98"/>
  <w:p w:rsidR="00C67E98" w:rsidRDefault="00C67E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98" w:rsidRDefault="00C67E98"/>
  <w:p w:rsidR="00C67E98" w:rsidRDefault="00C67E9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03B" w:rsidRDefault="0061360B" w:rsidP="001D17F0">
    <w:pPr>
      <w:jc w:val="right"/>
      <w:rPr>
        <w:rtl/>
      </w:rPr>
    </w:pPr>
    <w:r>
      <w:fldChar w:fldCharType="begin"/>
    </w:r>
    <w:r>
      <w:instrText xml:space="preserve"> DOCPROPERTY "Document number"  \* MERGEFORMAT </w:instrText>
    </w:r>
    <w:r>
      <w:fldChar w:fldCharType="separate"/>
    </w:r>
    <w:r w:rsidR="0064003B">
      <w:t>UNEP/</w:t>
    </w:r>
    <w:proofErr w:type="spellStart"/>
    <w:r w:rsidR="0064003B">
      <w:t>OzL.Pro</w:t>
    </w:r>
    <w:proofErr w:type="spellEnd"/>
    <w:r w:rsidR="0064003B">
      <w:t>/</w:t>
    </w:r>
    <w:proofErr w:type="spellStart"/>
    <w:r w:rsidR="0064003B">
      <w:t>ExCom</w:t>
    </w:r>
    <w:proofErr w:type="spellEnd"/>
    <w:r w:rsidR="0064003B">
      <w:t>/84/46</w:t>
    </w:r>
    <w:r>
      <w:fldChar w:fldCharType="end"/>
    </w:r>
  </w:p>
  <w:p w:rsidR="0064003B" w:rsidRDefault="0064003B"/>
  <w:p w:rsidR="0064003B" w:rsidRDefault="0064003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475" w:rsidRDefault="0061360B" w:rsidP="00BD2475">
    <w:pPr>
      <w:jc w:val="left"/>
      <w:rPr>
        <w:rtl/>
      </w:rPr>
    </w:pPr>
    <w:r>
      <w:fldChar w:fldCharType="begin"/>
    </w:r>
    <w:r>
      <w:instrText xml:space="preserve"> DOCPROPERTY "Document number"  \* MERGEFORMAT </w:instrText>
    </w:r>
    <w:r>
      <w:fldChar w:fldCharType="separate"/>
    </w:r>
    <w:r w:rsidR="00BD2475">
      <w:t>UNEP/</w:t>
    </w:r>
    <w:proofErr w:type="spellStart"/>
    <w:r w:rsidR="00BD2475">
      <w:t>OzL.Pro</w:t>
    </w:r>
    <w:proofErr w:type="spellEnd"/>
    <w:r w:rsidR="00BD2475">
      <w:t>/</w:t>
    </w:r>
    <w:proofErr w:type="spellStart"/>
    <w:r w:rsidR="00BD2475">
      <w:t>ExCom</w:t>
    </w:r>
    <w:proofErr w:type="spellEnd"/>
    <w:r w:rsidR="00BD2475">
      <w:t>/84/46</w:t>
    </w:r>
    <w:r>
      <w:fldChar w:fldCharType="end"/>
    </w:r>
  </w:p>
  <w:p w:rsidR="0064003B" w:rsidRDefault="00BD2475">
    <w:pPr>
      <w:pStyle w:val="Header"/>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101F20"/>
    <w:multiLevelType w:val="hybridMultilevel"/>
    <w:tmpl w:val="28689D34"/>
    <w:lvl w:ilvl="0" w:tplc="82128E9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F7480B"/>
    <w:multiLevelType w:val="hybridMultilevel"/>
    <w:tmpl w:val="93D26FE4"/>
    <w:lvl w:ilvl="0" w:tplc="24D8F11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FB1082"/>
    <w:multiLevelType w:val="hybridMultilevel"/>
    <w:tmpl w:val="6A72287E"/>
    <w:lvl w:ilvl="0" w:tplc="45C4D8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D4291"/>
    <w:multiLevelType w:val="hybridMultilevel"/>
    <w:tmpl w:val="58C0333A"/>
    <w:lvl w:ilvl="0" w:tplc="DBD625EC">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AD3757"/>
    <w:multiLevelType w:val="hybridMultilevel"/>
    <w:tmpl w:val="D8E8D0F2"/>
    <w:lvl w:ilvl="0" w:tplc="76E8FE0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687C4D"/>
    <w:multiLevelType w:val="hybridMultilevel"/>
    <w:tmpl w:val="84203344"/>
    <w:lvl w:ilvl="0" w:tplc="66C2B74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311951"/>
    <w:multiLevelType w:val="hybridMultilevel"/>
    <w:tmpl w:val="AF6C5E5C"/>
    <w:lvl w:ilvl="0" w:tplc="1A76A6C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72BE6"/>
    <w:multiLevelType w:val="hybridMultilevel"/>
    <w:tmpl w:val="BA5E446C"/>
    <w:lvl w:ilvl="0" w:tplc="27C8A16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1611"/>
    <w:multiLevelType w:val="hybridMultilevel"/>
    <w:tmpl w:val="C0AE6292"/>
    <w:lvl w:ilvl="0" w:tplc="DC6A574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31"/>
  </w:num>
  <w:num w:numId="20">
    <w:abstractNumId w:val="18"/>
  </w:num>
  <w:num w:numId="21">
    <w:abstractNumId w:val="14"/>
  </w:num>
  <w:num w:numId="22">
    <w:abstractNumId w:val="17"/>
  </w:num>
  <w:num w:numId="23">
    <w:abstractNumId w:val="13"/>
  </w:num>
  <w:num w:numId="24">
    <w:abstractNumId w:val="20"/>
  </w:num>
  <w:num w:numId="25">
    <w:abstractNumId w:val="29"/>
  </w:num>
  <w:num w:numId="26">
    <w:abstractNumId w:val="21"/>
  </w:num>
  <w:num w:numId="27">
    <w:abstractNumId w:val="12"/>
  </w:num>
  <w:num w:numId="28">
    <w:abstractNumId w:val="15"/>
  </w:num>
  <w:num w:numId="29">
    <w:abstractNumId w:val="19"/>
  </w:num>
  <w:num w:numId="30">
    <w:abstractNumId w:val="27"/>
  </w:num>
  <w:num w:numId="31">
    <w:abstractNumId w:val="30"/>
  </w:num>
  <w:num w:numId="32">
    <w:abstractNumId w:val="26"/>
  </w:num>
  <w:num w:numId="33">
    <w:abstractNumId w:val="22"/>
  </w:num>
  <w:num w:numId="34">
    <w:abstractNumId w:val="28"/>
  </w:num>
  <w:num w:numId="35">
    <w:abstractNumId w:val="25"/>
  </w:num>
  <w:num w:numId="3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669"/>
    <w:rsid w:val="00013372"/>
    <w:rsid w:val="0004254A"/>
    <w:rsid w:val="000861FE"/>
    <w:rsid w:val="000918E1"/>
    <w:rsid w:val="000C2322"/>
    <w:rsid w:val="000C2FE8"/>
    <w:rsid w:val="00114EC4"/>
    <w:rsid w:val="00174362"/>
    <w:rsid w:val="0019195B"/>
    <w:rsid w:val="001D17F0"/>
    <w:rsid w:val="002511EE"/>
    <w:rsid w:val="002E7EF7"/>
    <w:rsid w:val="002F505F"/>
    <w:rsid w:val="003B4BB4"/>
    <w:rsid w:val="003F2852"/>
    <w:rsid w:val="00420B95"/>
    <w:rsid w:val="004C5B74"/>
    <w:rsid w:val="00592168"/>
    <w:rsid w:val="005A1780"/>
    <w:rsid w:val="005C3895"/>
    <w:rsid w:val="005C7D4A"/>
    <w:rsid w:val="0061360B"/>
    <w:rsid w:val="0064003B"/>
    <w:rsid w:val="00662A73"/>
    <w:rsid w:val="0068062A"/>
    <w:rsid w:val="006D074D"/>
    <w:rsid w:val="006F2A2C"/>
    <w:rsid w:val="00786775"/>
    <w:rsid w:val="007E5D09"/>
    <w:rsid w:val="008022AC"/>
    <w:rsid w:val="00817D5F"/>
    <w:rsid w:val="00826F1B"/>
    <w:rsid w:val="00841127"/>
    <w:rsid w:val="0098365D"/>
    <w:rsid w:val="00A01E5F"/>
    <w:rsid w:val="00A24ED0"/>
    <w:rsid w:val="00A44778"/>
    <w:rsid w:val="00AB4886"/>
    <w:rsid w:val="00B11DB6"/>
    <w:rsid w:val="00B40E87"/>
    <w:rsid w:val="00B81E83"/>
    <w:rsid w:val="00BD2475"/>
    <w:rsid w:val="00C67E98"/>
    <w:rsid w:val="00D7149C"/>
    <w:rsid w:val="00DF7669"/>
    <w:rsid w:val="00E1360E"/>
    <w:rsid w:val="00EC108E"/>
    <w:rsid w:val="00F47126"/>
    <w:rsid w:val="00F77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CFC828F-FB8C-46F4-9843-5F74403F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74D"/>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6D074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6D074D"/>
    <w:pPr>
      <w:widowControl w:val="0"/>
      <w:numPr>
        <w:ilvl w:val="1"/>
        <w:numId w:val="2"/>
      </w:numPr>
      <w:spacing w:after="240"/>
      <w:outlineLvl w:val="1"/>
    </w:pPr>
  </w:style>
  <w:style w:type="paragraph" w:styleId="Heading3">
    <w:name w:val="heading 3"/>
    <w:aliases w:val="Char"/>
    <w:basedOn w:val="Normal"/>
    <w:next w:val="Normal"/>
    <w:qFormat/>
    <w:rsid w:val="006D074D"/>
    <w:pPr>
      <w:widowControl w:val="0"/>
      <w:numPr>
        <w:ilvl w:val="2"/>
        <w:numId w:val="3"/>
      </w:numPr>
      <w:spacing w:after="240"/>
      <w:outlineLvl w:val="2"/>
    </w:pPr>
  </w:style>
  <w:style w:type="paragraph" w:styleId="Heading4">
    <w:name w:val="heading 4"/>
    <w:aliases w:val="Heading 11"/>
    <w:basedOn w:val="Normal"/>
    <w:next w:val="Heading9"/>
    <w:qFormat/>
    <w:rsid w:val="006D074D"/>
    <w:pPr>
      <w:keepNext/>
      <w:numPr>
        <w:ilvl w:val="3"/>
        <w:numId w:val="4"/>
      </w:numPr>
      <w:spacing w:before="240" w:after="60"/>
      <w:outlineLvl w:val="3"/>
    </w:pPr>
  </w:style>
  <w:style w:type="paragraph" w:styleId="Heading5">
    <w:name w:val="heading 5"/>
    <w:basedOn w:val="Normal"/>
    <w:next w:val="Normal"/>
    <w:qFormat/>
    <w:rsid w:val="006D074D"/>
    <w:pPr>
      <w:keepNext/>
      <w:numPr>
        <w:numId w:val="20"/>
      </w:numPr>
      <w:spacing w:after="240"/>
      <w:ind w:left="3600" w:hanging="720"/>
      <w:outlineLvl w:val="4"/>
    </w:pPr>
  </w:style>
  <w:style w:type="paragraph" w:styleId="Heading6">
    <w:name w:val="heading 6"/>
    <w:basedOn w:val="Normal"/>
    <w:next w:val="Normal"/>
    <w:qFormat/>
    <w:rsid w:val="006D074D"/>
    <w:pPr>
      <w:numPr>
        <w:ilvl w:val="5"/>
        <w:numId w:val="1"/>
      </w:numPr>
      <w:spacing w:before="240" w:after="60"/>
      <w:outlineLvl w:val="5"/>
    </w:pPr>
    <w:rPr>
      <w:rFonts w:ascii="Arial" w:hAnsi="Arial"/>
      <w:i/>
    </w:rPr>
  </w:style>
  <w:style w:type="paragraph" w:styleId="Heading7">
    <w:name w:val="heading 7"/>
    <w:basedOn w:val="Normal"/>
    <w:next w:val="Normal"/>
    <w:qFormat/>
    <w:rsid w:val="006D074D"/>
    <w:pPr>
      <w:numPr>
        <w:ilvl w:val="6"/>
        <w:numId w:val="1"/>
      </w:numPr>
      <w:spacing w:before="240" w:after="60"/>
      <w:outlineLvl w:val="6"/>
    </w:pPr>
    <w:rPr>
      <w:rFonts w:ascii="Arial" w:hAnsi="Arial"/>
    </w:rPr>
  </w:style>
  <w:style w:type="paragraph" w:styleId="Heading8">
    <w:name w:val="heading 8"/>
    <w:basedOn w:val="Normal"/>
    <w:next w:val="Normal"/>
    <w:qFormat/>
    <w:rsid w:val="006D074D"/>
    <w:pPr>
      <w:outlineLvl w:val="7"/>
    </w:pPr>
    <w:rPr>
      <w:b/>
    </w:rPr>
  </w:style>
  <w:style w:type="paragraph" w:styleId="Heading9">
    <w:name w:val="heading 9"/>
    <w:basedOn w:val="Normal"/>
    <w:next w:val="Normal"/>
    <w:qFormat/>
    <w:rsid w:val="006D074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D074D"/>
    <w:pPr>
      <w:numPr>
        <w:numId w:val="16"/>
      </w:numPr>
    </w:pPr>
  </w:style>
  <w:style w:type="paragraph" w:styleId="Header">
    <w:name w:val="header"/>
    <w:basedOn w:val="Normal"/>
    <w:rsid w:val="006D074D"/>
    <w:pPr>
      <w:tabs>
        <w:tab w:val="center" w:pos="4320"/>
        <w:tab w:val="right" w:pos="8640"/>
      </w:tabs>
    </w:pPr>
  </w:style>
  <w:style w:type="paragraph" w:customStyle="1" w:styleId="sub-title">
    <w:name w:val="sub-title"/>
    <w:rsid w:val="006D074D"/>
    <w:pPr>
      <w:jc w:val="both"/>
      <w:outlineLvl w:val="0"/>
    </w:pPr>
    <w:rPr>
      <w:b/>
      <w:noProof/>
      <w:sz w:val="22"/>
      <w:szCs w:val="22"/>
    </w:rPr>
  </w:style>
  <w:style w:type="paragraph" w:customStyle="1" w:styleId="Title1">
    <w:name w:val="Title1"/>
    <w:rsid w:val="006D074D"/>
    <w:pPr>
      <w:jc w:val="center"/>
      <w:outlineLvl w:val="0"/>
    </w:pPr>
    <w:rPr>
      <w:b/>
      <w:caps/>
      <w:sz w:val="22"/>
      <w:szCs w:val="22"/>
      <w:lang w:val="en-GB"/>
    </w:rPr>
  </w:style>
  <w:style w:type="paragraph" w:customStyle="1" w:styleId="Decision">
    <w:name w:val="Decision"/>
    <w:basedOn w:val="Normal"/>
    <w:rsid w:val="006D074D"/>
    <w:pPr>
      <w:keepLines/>
      <w:jc w:val="right"/>
    </w:pPr>
    <w:rPr>
      <w:b/>
    </w:rPr>
  </w:style>
  <w:style w:type="paragraph" w:customStyle="1" w:styleId="0Heading0">
    <w:name w:val="0 Heading 0"/>
    <w:uiPriority w:val="99"/>
    <w:rsid w:val="006D074D"/>
    <w:rPr>
      <w:sz w:val="22"/>
      <w:szCs w:val="22"/>
      <w:lang w:val="en-GB"/>
    </w:rPr>
  </w:style>
  <w:style w:type="paragraph" w:styleId="Footer">
    <w:name w:val="footer"/>
    <w:basedOn w:val="Normal"/>
    <w:link w:val="FooterChar"/>
    <w:uiPriority w:val="99"/>
    <w:rsid w:val="006D074D"/>
    <w:pPr>
      <w:tabs>
        <w:tab w:val="center" w:pos="4320"/>
        <w:tab w:val="right" w:pos="8640"/>
      </w:tabs>
    </w:pPr>
  </w:style>
  <w:style w:type="numbering" w:styleId="1ai">
    <w:name w:val="Outline List 1"/>
    <w:basedOn w:val="NoList"/>
    <w:semiHidden/>
    <w:rsid w:val="006D074D"/>
    <w:pPr>
      <w:numPr>
        <w:numId w:val="17"/>
      </w:numPr>
    </w:pPr>
  </w:style>
  <w:style w:type="numbering" w:styleId="ArticleSection">
    <w:name w:val="Outline List 3"/>
    <w:basedOn w:val="NoList"/>
    <w:semiHidden/>
    <w:rsid w:val="006D074D"/>
    <w:pPr>
      <w:numPr>
        <w:numId w:val="18"/>
      </w:numPr>
    </w:pPr>
  </w:style>
  <w:style w:type="paragraph" w:styleId="BlockText">
    <w:name w:val="Block Text"/>
    <w:basedOn w:val="Normal"/>
    <w:semiHidden/>
    <w:rsid w:val="006D074D"/>
    <w:pPr>
      <w:spacing w:after="120"/>
      <w:ind w:left="1440" w:right="1440"/>
    </w:pPr>
  </w:style>
  <w:style w:type="paragraph" w:styleId="BodyText3">
    <w:name w:val="Body Text 3"/>
    <w:basedOn w:val="Normal"/>
    <w:semiHidden/>
    <w:rsid w:val="006D074D"/>
    <w:pPr>
      <w:spacing w:after="120"/>
    </w:pPr>
    <w:rPr>
      <w:sz w:val="16"/>
      <w:szCs w:val="16"/>
    </w:rPr>
  </w:style>
  <w:style w:type="paragraph" w:styleId="BodyTextIndent3">
    <w:name w:val="Body Text Indent 3"/>
    <w:basedOn w:val="Normal"/>
    <w:semiHidden/>
    <w:rsid w:val="006D074D"/>
    <w:pPr>
      <w:spacing w:after="120"/>
      <w:ind w:left="360"/>
    </w:pPr>
    <w:rPr>
      <w:sz w:val="16"/>
      <w:szCs w:val="16"/>
    </w:rPr>
  </w:style>
  <w:style w:type="paragraph" w:styleId="PlainText">
    <w:name w:val="Plain Text"/>
    <w:basedOn w:val="Normal"/>
    <w:semiHidden/>
    <w:rsid w:val="006D074D"/>
    <w:rPr>
      <w:rFonts w:ascii="Courier New" w:hAnsi="Courier New" w:cs="Courier New"/>
      <w:sz w:val="20"/>
    </w:rPr>
  </w:style>
  <w:style w:type="table" w:styleId="Table3Deffects1">
    <w:name w:val="Table 3D effects 1"/>
    <w:basedOn w:val="TableNormal"/>
    <w:semiHidden/>
    <w:rsid w:val="006D074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D074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D074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D074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D074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D074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D074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D074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D074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D074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D074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D074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D074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D074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D074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D074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D074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D074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D074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D074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D074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D074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D074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D074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D074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D074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D074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D074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D074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D074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D074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D074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D074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D074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D074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D074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D074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D074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D074D"/>
    <w:rPr>
      <w:sz w:val="22"/>
      <w:szCs w:val="22"/>
      <w:lang w:val="en-GB"/>
    </w:rPr>
  </w:style>
  <w:style w:type="paragraph" w:customStyle="1" w:styleId="Header4">
    <w:name w:val="Header4"/>
    <w:aliases w:val="Para 4"/>
    <w:basedOn w:val="Normal"/>
    <w:next w:val="Normal"/>
    <w:rsid w:val="006D074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D074D"/>
    <w:rPr>
      <w:sz w:val="16"/>
      <w:szCs w:val="16"/>
    </w:rPr>
  </w:style>
  <w:style w:type="paragraph" w:styleId="Subtitle">
    <w:name w:val="Subtitle"/>
    <w:basedOn w:val="Normal"/>
    <w:qFormat/>
    <w:rsid w:val="006D074D"/>
    <w:pPr>
      <w:spacing w:after="60"/>
      <w:jc w:val="center"/>
      <w:outlineLvl w:val="1"/>
    </w:pPr>
    <w:rPr>
      <w:rFonts w:ascii="Arial" w:hAnsi="Arial" w:cs="Arial"/>
    </w:rPr>
  </w:style>
  <w:style w:type="paragraph" w:styleId="Title">
    <w:name w:val="Title"/>
    <w:basedOn w:val="Normal"/>
    <w:qFormat/>
    <w:rsid w:val="006D074D"/>
    <w:pPr>
      <w:spacing w:before="240" w:after="60"/>
      <w:jc w:val="center"/>
      <w:outlineLvl w:val="0"/>
    </w:pPr>
    <w:rPr>
      <w:rFonts w:ascii="Arial" w:hAnsi="Arial" w:cs="Arial"/>
      <w:b/>
      <w:bCs/>
      <w:kern w:val="28"/>
    </w:rPr>
  </w:style>
  <w:style w:type="paragraph" w:styleId="Date">
    <w:name w:val="Date"/>
    <w:basedOn w:val="Normal"/>
    <w:next w:val="Normal"/>
    <w:rsid w:val="006D074D"/>
  </w:style>
  <w:style w:type="character" w:styleId="PlaceholderText">
    <w:name w:val="Placeholder Text"/>
    <w:basedOn w:val="DefaultParagraphFont"/>
    <w:uiPriority w:val="99"/>
    <w:semiHidden/>
    <w:rsid w:val="006D074D"/>
    <w:rPr>
      <w:color w:val="808080"/>
    </w:rPr>
  </w:style>
  <w:style w:type="paragraph" w:styleId="BalloonText">
    <w:name w:val="Balloon Text"/>
    <w:basedOn w:val="Normal"/>
    <w:link w:val="BalloonTextChar"/>
    <w:uiPriority w:val="99"/>
    <w:semiHidden/>
    <w:unhideWhenUsed/>
    <w:rsid w:val="006D074D"/>
    <w:rPr>
      <w:rFonts w:ascii="Tahoma" w:hAnsi="Tahoma" w:cs="Tahoma"/>
      <w:sz w:val="16"/>
      <w:szCs w:val="16"/>
    </w:rPr>
  </w:style>
  <w:style w:type="character" w:customStyle="1" w:styleId="BalloonTextChar">
    <w:name w:val="Balloon Text Char"/>
    <w:basedOn w:val="DefaultParagraphFont"/>
    <w:link w:val="BalloonText"/>
    <w:uiPriority w:val="99"/>
    <w:semiHidden/>
    <w:rsid w:val="006D074D"/>
    <w:rPr>
      <w:rFonts w:ascii="Tahoma" w:hAnsi="Tahoma" w:cs="Tahoma"/>
      <w:sz w:val="16"/>
      <w:szCs w:val="16"/>
      <w:lang w:val="en-GB"/>
    </w:rPr>
  </w:style>
  <w:style w:type="paragraph" w:styleId="CommentText">
    <w:name w:val="annotation text"/>
    <w:basedOn w:val="Normal"/>
    <w:link w:val="CommentTextChar"/>
    <w:uiPriority w:val="99"/>
    <w:semiHidden/>
    <w:unhideWhenUsed/>
    <w:rsid w:val="006D074D"/>
    <w:rPr>
      <w:sz w:val="20"/>
    </w:rPr>
  </w:style>
  <w:style w:type="character" w:customStyle="1" w:styleId="CommentTextChar">
    <w:name w:val="Comment Text Char"/>
    <w:basedOn w:val="DefaultParagraphFont"/>
    <w:link w:val="CommentText"/>
    <w:uiPriority w:val="99"/>
    <w:semiHidden/>
    <w:rsid w:val="006D074D"/>
    <w:rPr>
      <w:lang w:val="en-GB"/>
    </w:rPr>
  </w:style>
  <w:style w:type="paragraph" w:styleId="CommentSubject">
    <w:name w:val="annotation subject"/>
    <w:basedOn w:val="CommentText"/>
    <w:next w:val="CommentText"/>
    <w:link w:val="CommentSubjectChar"/>
    <w:uiPriority w:val="99"/>
    <w:semiHidden/>
    <w:unhideWhenUsed/>
    <w:rsid w:val="006D074D"/>
    <w:rPr>
      <w:b/>
      <w:bCs/>
    </w:rPr>
  </w:style>
  <w:style w:type="character" w:customStyle="1" w:styleId="CommentSubjectChar">
    <w:name w:val="Comment Subject Char"/>
    <w:basedOn w:val="CommentTextChar"/>
    <w:link w:val="CommentSubject"/>
    <w:uiPriority w:val="99"/>
    <w:semiHidden/>
    <w:rsid w:val="006D074D"/>
    <w:rPr>
      <w:b/>
      <w:bCs/>
      <w:lang w:val="en-GB"/>
    </w:rPr>
  </w:style>
  <w:style w:type="paragraph" w:customStyle="1" w:styleId="StyleHeader4Para4Left0Firstline0">
    <w:name w:val="Style Header4Para 4 + Left:  0&quot; First line:  0&quot;"/>
    <w:basedOn w:val="Header4"/>
    <w:rsid w:val="006D074D"/>
    <w:pPr>
      <w:ind w:left="0" w:firstLine="0"/>
    </w:pPr>
    <w:rPr>
      <w:sz w:val="20"/>
    </w:rPr>
  </w:style>
  <w:style w:type="paragraph" w:styleId="Caption">
    <w:name w:val="caption"/>
    <w:basedOn w:val="Normal"/>
    <w:next w:val="Normal"/>
    <w:qFormat/>
    <w:rsid w:val="006D074D"/>
    <w:pPr>
      <w:bidi/>
      <w:ind w:left="180" w:hanging="180"/>
      <w:jc w:val="lowKashida"/>
    </w:pPr>
    <w:rPr>
      <w:rFonts w:cs="Simplified Arabic"/>
      <w:szCs w:val="32"/>
      <w:lang w:val="en-US" w:eastAsia="en-CA"/>
    </w:rPr>
  </w:style>
  <w:style w:type="character" w:styleId="PageNumber">
    <w:name w:val="page number"/>
    <w:basedOn w:val="DefaultParagraphFont"/>
    <w:semiHidden/>
    <w:rsid w:val="006D074D"/>
  </w:style>
  <w:style w:type="character" w:customStyle="1" w:styleId="FooterChar">
    <w:name w:val="Footer Char"/>
    <w:basedOn w:val="DefaultParagraphFont"/>
    <w:link w:val="Footer"/>
    <w:uiPriority w:val="99"/>
    <w:rsid w:val="006D074D"/>
    <w:rPr>
      <w:sz w:val="24"/>
      <w:lang w:val="en-GB" w:bidi="ar-DZ"/>
    </w:rPr>
  </w:style>
  <w:style w:type="paragraph" w:styleId="FootnoteText">
    <w:name w:val="footnote text"/>
    <w:basedOn w:val="Normal"/>
    <w:link w:val="FootnoteTextChar"/>
    <w:uiPriority w:val="99"/>
    <w:semiHidden/>
    <w:unhideWhenUsed/>
    <w:rsid w:val="00817D5F"/>
    <w:rPr>
      <w:sz w:val="20"/>
    </w:rPr>
  </w:style>
  <w:style w:type="character" w:customStyle="1" w:styleId="FootnoteTextChar">
    <w:name w:val="Footnote Text Char"/>
    <w:basedOn w:val="DefaultParagraphFont"/>
    <w:link w:val="FootnoteText"/>
    <w:uiPriority w:val="99"/>
    <w:semiHidden/>
    <w:rsid w:val="00817D5F"/>
    <w:rPr>
      <w:lang w:val="en-GB" w:bidi="ar-DZ"/>
    </w:rPr>
  </w:style>
  <w:style w:type="character" w:styleId="FootnoteReference">
    <w:name w:val="footnote reference"/>
    <w:uiPriority w:val="99"/>
    <w:semiHidden/>
    <w:unhideWhenUsed/>
    <w:rsid w:val="00817D5F"/>
    <w:rPr>
      <w:vertAlign w:val="superscript"/>
    </w:rPr>
  </w:style>
  <w:style w:type="paragraph" w:styleId="ListParagraph">
    <w:name w:val="List Paragraph"/>
    <w:basedOn w:val="Normal"/>
    <w:uiPriority w:val="34"/>
    <w:qFormat/>
    <w:rsid w:val="00817D5F"/>
    <w:pPr>
      <w:ind w:left="720"/>
      <w:contextualSpacing/>
    </w:pPr>
  </w:style>
  <w:style w:type="paragraph" w:customStyle="1" w:styleId="Default">
    <w:name w:val="Default"/>
    <w:rsid w:val="00A24ED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UNEP/OzL.Pro/ExCom/84/46</Document_x0020_Number>
    <DocumentType xmlns="48d2d36d-b4e3-478b-a344-cdbeebaca89a">Pre-session</DocumentType>
  </documentManagement>
</p:properties>
</file>

<file path=customXml/itemProps1.xml><?xml version="1.0" encoding="utf-8"?>
<ds:datastoreItem xmlns:ds="http://schemas.openxmlformats.org/officeDocument/2006/customXml" ds:itemID="{36580F9C-8EFD-47A1-865C-82F37578436C}"/>
</file>

<file path=customXml/itemProps2.xml><?xml version="1.0" encoding="utf-8"?>
<ds:datastoreItem xmlns:ds="http://schemas.openxmlformats.org/officeDocument/2006/customXml" ds:itemID="{125A3E35-4BB6-4EAC-A9AB-F95118FDCC2A}"/>
</file>

<file path=customXml/itemProps3.xml><?xml version="1.0" encoding="utf-8"?>
<ds:datastoreItem xmlns:ds="http://schemas.openxmlformats.org/officeDocument/2006/customXml" ds:itemID="{6D6D3DC9-8F89-45AF-BDDF-F8EB1EEDE880}"/>
</file>

<file path=customXml/itemProps4.xml><?xml version="1.0" encoding="utf-8"?>
<ds:datastoreItem xmlns:ds="http://schemas.openxmlformats.org/officeDocument/2006/customXml" ds:itemID="{61CD5521-F36F-44CD-9D8F-251A5333F72B}"/>
</file>

<file path=docProps/app.xml><?xml version="1.0" encoding="utf-8"?>
<Properties xmlns="http://schemas.openxmlformats.org/officeDocument/2006/extended-properties" xmlns:vt="http://schemas.openxmlformats.org/officeDocument/2006/docPropsVTypes">
  <Template>A84-template</Template>
  <TotalTime>279</TotalTime>
  <Pages>12</Pages>
  <Words>3250</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مقترح مشروع  : كوت ديفوار</vt:lpstr>
    </vt:vector>
  </TitlesOfParts>
  <Company>UNMFS</Company>
  <LinksUpToDate>false</LinksUpToDate>
  <CharactersWithSpaces>21643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كوت ديفوار</dc:title>
  <dc:subject/>
  <dc:creator>Katia Oneissi</dc:creator>
  <cp:keywords/>
  <dc:description/>
  <cp:lastModifiedBy>HBE</cp:lastModifiedBy>
  <cp:revision>18</cp:revision>
  <cp:lastPrinted>2001-05-26T16:40:00Z</cp:lastPrinted>
  <dcterms:created xsi:type="dcterms:W3CDTF">2019-11-20T14:47:00Z</dcterms:created>
  <dcterms:modified xsi:type="dcterms:W3CDTF">2019-12-06T23:03:00Z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UNEP/OzL.Pro/ExCom/84/46</vt:lpwstr>
  </property>
  <property fmtid="{D5CDD505-2E9C-101B-9397-08002B2CF9AE}" pid="3" name="Revision date">
    <vt:lpwstr>10/2/2019</vt:lpwstr>
  </property>
  <property fmtid="{D5CDD505-2E9C-101B-9397-08002B2CF9AE}" pid="4" name="ContentTypeId">
    <vt:lpwstr>0x010100EA99018734B2C14FBE47A02BC3D0CA56</vt:lpwstr>
  </property>
</Properties>
</file>