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E457C7" w14:paraId="2A28C6AF" w14:textId="77777777" w:rsidTr="00C628F6">
        <w:trPr>
          <w:trHeight w:val="720"/>
        </w:trPr>
        <w:tc>
          <w:tcPr>
            <w:tcW w:w="4410" w:type="dxa"/>
            <w:gridSpan w:val="2"/>
            <w:tcBorders>
              <w:bottom w:val="single" w:sz="18" w:space="0" w:color="auto"/>
            </w:tcBorders>
          </w:tcPr>
          <w:p w14:paraId="44118A58" w14:textId="77777777" w:rsidR="00E457C7" w:rsidRDefault="00E457C7" w:rsidP="00C628F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FF52211" w14:textId="77777777" w:rsidR="00E457C7" w:rsidRDefault="00E457C7" w:rsidP="00C628F6">
            <w:pPr>
              <w:pStyle w:val="Heading3"/>
              <w:numPr>
                <w:ilvl w:val="0"/>
                <w:numId w:val="0"/>
              </w:numPr>
              <w:bidi/>
              <w:ind w:left="270" w:right="1384"/>
              <w:rPr>
                <w:b/>
                <w:bCs/>
                <w:sz w:val="48"/>
                <w:szCs w:val="48"/>
              </w:rPr>
            </w:pPr>
            <w:r>
              <w:rPr>
                <w:b/>
                <w:bCs/>
                <w:sz w:val="48"/>
                <w:szCs w:val="48"/>
                <w:rtl/>
              </w:rPr>
              <w:t>الأمم المتحدة</w:t>
            </w:r>
          </w:p>
        </w:tc>
      </w:tr>
      <w:tr w:rsidR="00E457C7" w14:paraId="248D82BE" w14:textId="77777777" w:rsidTr="00C628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795AFF9D" w14:textId="77777777" w:rsidR="00E457C7" w:rsidRPr="00021A8E" w:rsidRDefault="00E457C7" w:rsidP="00C628F6">
            <w:pPr>
              <w:jc w:val="left"/>
              <w:rPr>
                <w:sz w:val="24"/>
                <w:szCs w:val="24"/>
                <w:lang w:val="en-US"/>
              </w:rPr>
            </w:pPr>
            <w:r w:rsidRPr="00021A8E">
              <w:rPr>
                <w:sz w:val="24"/>
                <w:szCs w:val="24"/>
                <w:lang w:val="en-US"/>
              </w:rPr>
              <w:t>Distr.</w:t>
            </w:r>
          </w:p>
          <w:p w14:paraId="330D1449" w14:textId="77777777" w:rsidR="00E457C7" w:rsidRPr="00021A8E" w:rsidRDefault="00E457C7" w:rsidP="00C628F6">
            <w:pPr>
              <w:jc w:val="left"/>
              <w:rPr>
                <w:sz w:val="24"/>
                <w:szCs w:val="24"/>
                <w:lang w:val="en-US"/>
              </w:rPr>
            </w:pPr>
            <w:r w:rsidRPr="00021A8E">
              <w:rPr>
                <w:sz w:val="24"/>
                <w:szCs w:val="24"/>
                <w:lang w:val="en-US"/>
              </w:rPr>
              <w:t>GENERAL</w:t>
            </w:r>
          </w:p>
          <w:p w14:paraId="17CFFDE1" w14:textId="77777777" w:rsidR="00E457C7" w:rsidRPr="00021A8E" w:rsidRDefault="00E457C7" w:rsidP="00C628F6">
            <w:pPr>
              <w:jc w:val="left"/>
              <w:rPr>
                <w:sz w:val="24"/>
                <w:szCs w:val="24"/>
                <w:lang w:val="en-US"/>
              </w:rPr>
            </w:pPr>
          </w:p>
          <w:p w14:paraId="214B4D8C" w14:textId="09980744" w:rsidR="00E457C7" w:rsidRPr="00021A8E" w:rsidRDefault="00E457C7" w:rsidP="00C628F6">
            <w:pPr>
              <w:rPr>
                <w:rFonts w:asciiTheme="majorBidi" w:hAnsiTheme="majorBidi" w:cstheme="majorBidi"/>
                <w:sz w:val="24"/>
                <w:szCs w:val="24"/>
                <w:rtl/>
              </w:rPr>
            </w:pPr>
            <w:r w:rsidRPr="00021A8E">
              <w:rPr>
                <w:rFonts w:asciiTheme="majorBidi" w:hAnsiTheme="majorBidi" w:cstheme="majorBidi"/>
                <w:sz w:val="24"/>
                <w:szCs w:val="24"/>
              </w:rPr>
              <w:fldChar w:fldCharType="begin"/>
            </w:r>
            <w:r w:rsidRPr="00021A8E">
              <w:rPr>
                <w:rFonts w:asciiTheme="majorBidi" w:hAnsiTheme="majorBidi" w:cstheme="majorBidi"/>
                <w:sz w:val="24"/>
                <w:szCs w:val="24"/>
              </w:rPr>
              <w:instrText xml:space="preserve"> DOCPROPERTY "Document number"  \* MERGEFORMAT </w:instrText>
            </w:r>
            <w:r w:rsidRPr="00021A8E">
              <w:rPr>
                <w:rFonts w:asciiTheme="majorBidi" w:hAnsiTheme="majorBidi" w:cstheme="majorBidi"/>
                <w:sz w:val="24"/>
                <w:szCs w:val="24"/>
              </w:rPr>
              <w:fldChar w:fldCharType="separate"/>
            </w:r>
            <w:r w:rsidRPr="00021A8E">
              <w:rPr>
                <w:rFonts w:asciiTheme="majorBidi" w:hAnsiTheme="majorBidi" w:cstheme="majorBidi"/>
                <w:sz w:val="24"/>
                <w:szCs w:val="24"/>
              </w:rPr>
              <w:t>UNEP/OzL.Pro/ExCom/96/</w:t>
            </w:r>
            <w:r w:rsidR="006014AC">
              <w:rPr>
                <w:rFonts w:asciiTheme="majorBidi" w:hAnsiTheme="majorBidi" w:cstheme="majorBidi"/>
                <w:sz w:val="24"/>
                <w:szCs w:val="24"/>
                <w:lang w:val="en-US"/>
              </w:rPr>
              <w:t>16/Add.1</w:t>
            </w:r>
            <w:r w:rsidRPr="00021A8E">
              <w:rPr>
                <w:rFonts w:asciiTheme="majorBidi" w:hAnsiTheme="majorBidi" w:cstheme="majorBidi"/>
                <w:sz w:val="24"/>
                <w:szCs w:val="24"/>
              </w:rPr>
              <w:fldChar w:fldCharType="end"/>
            </w:r>
          </w:p>
          <w:p w14:paraId="60EABF29" w14:textId="4C9130A3" w:rsidR="00E457C7" w:rsidRPr="00021A8E" w:rsidRDefault="006014AC" w:rsidP="00C628F6">
            <w:pPr>
              <w:rPr>
                <w:sz w:val="24"/>
                <w:szCs w:val="24"/>
                <w:lang w:val="en-US"/>
              </w:rPr>
            </w:pPr>
            <w:r>
              <w:rPr>
                <w:sz w:val="24"/>
                <w:szCs w:val="24"/>
                <w:lang w:val="en-US"/>
              </w:rPr>
              <w:t>8</w:t>
            </w:r>
            <w:r w:rsidR="00E457C7" w:rsidRPr="00021A8E">
              <w:rPr>
                <w:sz w:val="24"/>
                <w:szCs w:val="24"/>
                <w:lang w:val="en-US"/>
              </w:rPr>
              <w:t xml:space="preserve"> </w:t>
            </w:r>
            <w:r>
              <w:rPr>
                <w:sz w:val="24"/>
                <w:szCs w:val="24"/>
                <w:lang w:val="en-US"/>
              </w:rPr>
              <w:t>May</w:t>
            </w:r>
            <w:r w:rsidR="00E457C7" w:rsidRPr="00021A8E">
              <w:rPr>
                <w:sz w:val="24"/>
                <w:szCs w:val="24"/>
                <w:lang w:val="en-US"/>
              </w:rPr>
              <w:t xml:space="preserve"> 2025</w:t>
            </w:r>
          </w:p>
          <w:p w14:paraId="28B476CA" w14:textId="77777777" w:rsidR="00E457C7" w:rsidRPr="00021A8E" w:rsidRDefault="00E457C7" w:rsidP="00C628F6">
            <w:pPr>
              <w:jc w:val="left"/>
              <w:rPr>
                <w:sz w:val="24"/>
                <w:szCs w:val="24"/>
                <w:rtl/>
                <w:lang w:val="en-US"/>
              </w:rPr>
            </w:pPr>
          </w:p>
          <w:p w14:paraId="2E3DF6A1" w14:textId="77777777" w:rsidR="00E457C7" w:rsidRPr="00021A8E" w:rsidRDefault="00E457C7" w:rsidP="00C628F6">
            <w:pPr>
              <w:jc w:val="left"/>
              <w:rPr>
                <w:sz w:val="24"/>
                <w:szCs w:val="24"/>
                <w:lang w:val="en-US"/>
              </w:rPr>
            </w:pPr>
            <w:r w:rsidRPr="00021A8E">
              <w:rPr>
                <w:sz w:val="24"/>
                <w:szCs w:val="24"/>
                <w:lang w:val="en-US"/>
              </w:rPr>
              <w:t>ARABIC</w:t>
            </w:r>
          </w:p>
          <w:p w14:paraId="1A2B50C3" w14:textId="77777777" w:rsidR="00E457C7" w:rsidRDefault="00E457C7" w:rsidP="00C628F6">
            <w:pPr>
              <w:jc w:val="left"/>
              <w:rPr>
                <w:lang w:val="en-US"/>
              </w:rPr>
            </w:pPr>
            <w:r w:rsidRPr="00021A8E">
              <w:rPr>
                <w:sz w:val="24"/>
                <w:szCs w:val="24"/>
                <w:lang w:val="en-US"/>
              </w:rPr>
              <w:t>ORIGINAL: ENGLISH</w:t>
            </w:r>
          </w:p>
        </w:tc>
        <w:tc>
          <w:tcPr>
            <w:tcW w:w="3402" w:type="dxa"/>
            <w:gridSpan w:val="2"/>
            <w:tcBorders>
              <w:top w:val="nil"/>
              <w:left w:val="nil"/>
              <w:bottom w:val="single" w:sz="36" w:space="0" w:color="auto"/>
              <w:right w:val="nil"/>
            </w:tcBorders>
          </w:tcPr>
          <w:p w14:paraId="0AC60D41" w14:textId="77777777" w:rsidR="00E457C7" w:rsidRDefault="00E457C7" w:rsidP="00C628F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AF723DE" w14:textId="77777777" w:rsidR="00E457C7" w:rsidRDefault="00E457C7" w:rsidP="00C628F6">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627F0C3" w14:textId="77777777" w:rsidR="00E457C7" w:rsidRDefault="00E457C7" w:rsidP="00C628F6">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54C3F15" w14:textId="77777777" w:rsidR="00E457C7" w:rsidRDefault="00E457C7" w:rsidP="00C628F6">
            <w:pPr>
              <w:rPr>
                <w:caps/>
                <w:lang w:val="en-US"/>
              </w:rPr>
            </w:pPr>
            <w:r>
              <w:rPr>
                <w:noProof/>
                <w:lang w:eastAsia="en-CA" w:bidi="ar-SA"/>
              </w:rPr>
              <w:drawing>
                <wp:anchor distT="0" distB="0" distL="114300" distR="114300" simplePos="0" relativeHeight="251659264" behindDoc="1" locked="0" layoutInCell="0" allowOverlap="1" wp14:anchorId="50B5DCD1" wp14:editId="2B425B49">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1CE517" w14:textId="77777777" w:rsidR="00E457C7" w:rsidRDefault="00E457C7" w:rsidP="00C628F6">
            <w:pPr>
              <w:rPr>
                <w:lang w:val="en-US"/>
              </w:rPr>
            </w:pPr>
            <w:r>
              <w:rPr>
                <w:noProof/>
                <w:lang w:eastAsia="en-CA" w:bidi="ar-SA"/>
              </w:rPr>
              <w:drawing>
                <wp:anchor distT="0" distB="0" distL="114300" distR="114300" simplePos="0" relativeHeight="251660288" behindDoc="0" locked="0" layoutInCell="0" allowOverlap="1" wp14:anchorId="4FB94145" wp14:editId="1109D4CD">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3DD6F44" w14:textId="77777777" w:rsidR="00E457C7" w:rsidRDefault="00E457C7" w:rsidP="00E457C7">
      <w:pPr>
        <w:pStyle w:val="Caption"/>
        <w:spacing w:line="200" w:lineRule="exact"/>
        <w:ind w:left="187" w:right="187" w:hanging="187"/>
        <w:jc w:val="both"/>
        <w:rPr>
          <w:rFonts w:cs="Akhbar MT"/>
          <w:b/>
          <w:bCs/>
          <w:sz w:val="28"/>
          <w:szCs w:val="28"/>
          <w:rtl/>
        </w:rPr>
      </w:pPr>
    </w:p>
    <w:p w14:paraId="41025F0A" w14:textId="77777777" w:rsidR="00E457C7" w:rsidRPr="00392DDC" w:rsidRDefault="00E457C7" w:rsidP="00E457C7">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304EC96" w14:textId="77777777" w:rsidR="00E457C7" w:rsidRPr="00392DDC" w:rsidRDefault="00E457C7" w:rsidP="00E457C7">
      <w:pPr>
        <w:bidi/>
        <w:ind w:left="180" w:hanging="180"/>
        <w:jc w:val="lowKashida"/>
        <w:rPr>
          <w:b/>
          <w:sz w:val="28"/>
          <w:szCs w:val="28"/>
          <w:lang w:val="en-US"/>
        </w:rPr>
      </w:pPr>
      <w:r w:rsidRPr="00392DDC">
        <w:rPr>
          <w:b/>
          <w:sz w:val="28"/>
          <w:szCs w:val="28"/>
          <w:rtl/>
        </w:rPr>
        <w:t xml:space="preserve">لتنفيـــذ بروتوكـول مونتريــال </w:t>
      </w:r>
    </w:p>
    <w:p w14:paraId="3EF4E3D3" w14:textId="77777777" w:rsidR="00E457C7" w:rsidRDefault="00E457C7" w:rsidP="00E457C7">
      <w:pPr>
        <w:bidi/>
        <w:ind w:left="180" w:hanging="180"/>
        <w:jc w:val="lowKashida"/>
        <w:rPr>
          <w:sz w:val="28"/>
          <w:szCs w:val="28"/>
        </w:rPr>
      </w:pPr>
      <w:r w:rsidRPr="00A62048">
        <w:rPr>
          <w:sz w:val="28"/>
          <w:szCs w:val="28"/>
        </w:rPr>
        <w:t>الاجتماع</w:t>
      </w:r>
      <w:r w:rsidRPr="0002642B">
        <w:rPr>
          <w:sz w:val="28"/>
          <w:szCs w:val="28"/>
        </w:rPr>
        <w:t xml:space="preserve"> السادس والتسعون</w:t>
      </w:r>
    </w:p>
    <w:p w14:paraId="53D4EB5F" w14:textId="77777777" w:rsidR="00E457C7" w:rsidRPr="0002642B" w:rsidRDefault="00E457C7" w:rsidP="00E457C7">
      <w:pPr>
        <w:bidi/>
        <w:ind w:left="180" w:hanging="180"/>
        <w:jc w:val="lowKashida"/>
        <w:rPr>
          <w:sz w:val="28"/>
          <w:szCs w:val="28"/>
          <w:lang w:val="en-US"/>
        </w:rPr>
      </w:pPr>
      <w:r w:rsidRPr="0002642B">
        <w:rPr>
          <w:sz w:val="28"/>
          <w:szCs w:val="28"/>
        </w:rPr>
        <w:t>مونتريال، 26-30 مایو/</w:t>
      </w:r>
      <w:r>
        <w:rPr>
          <w:sz w:val="28"/>
          <w:szCs w:val="28"/>
        </w:rPr>
        <w:t xml:space="preserve"> </w:t>
      </w:r>
      <w:r w:rsidRPr="0002642B">
        <w:rPr>
          <w:sz w:val="28"/>
          <w:szCs w:val="28"/>
        </w:rPr>
        <w:t>أیار 2025</w:t>
      </w:r>
    </w:p>
    <w:p w14:paraId="7C53C0BA" w14:textId="086FFCFF" w:rsidR="0079781A" w:rsidRPr="006014AC" w:rsidRDefault="00E457C7" w:rsidP="00E457C7">
      <w:pPr>
        <w:bidi/>
        <w:spacing w:after="480"/>
        <w:jc w:val="left"/>
        <w:rPr>
          <w:bCs/>
          <w:rtl/>
        </w:rPr>
      </w:pPr>
      <w:r w:rsidRPr="006106BD">
        <w:rPr>
          <w:sz w:val="28"/>
          <w:szCs w:val="28"/>
        </w:rPr>
        <w:t>البند</w:t>
      </w:r>
      <w:r>
        <w:rPr>
          <w:rFonts w:hint="cs"/>
          <w:sz w:val="28"/>
          <w:szCs w:val="28"/>
          <w:rtl/>
        </w:rPr>
        <w:t xml:space="preserve"> </w:t>
      </w:r>
      <w:r w:rsidR="006014AC">
        <w:rPr>
          <w:rFonts w:hint="cs"/>
          <w:sz w:val="28"/>
          <w:szCs w:val="28"/>
          <w:rtl/>
        </w:rPr>
        <w:t>9</w:t>
      </w:r>
      <w:r>
        <w:rPr>
          <w:rFonts w:hint="cs"/>
          <w:sz w:val="28"/>
          <w:szCs w:val="28"/>
          <w:rtl/>
        </w:rPr>
        <w:t>(</w:t>
      </w:r>
      <w:r w:rsidR="006014AC">
        <w:rPr>
          <w:rFonts w:hint="cs"/>
          <w:sz w:val="28"/>
          <w:szCs w:val="28"/>
          <w:rtl/>
        </w:rPr>
        <w:t>أ</w:t>
      </w:r>
      <w:r>
        <w:rPr>
          <w:rFonts w:hint="cs"/>
          <w:sz w:val="28"/>
          <w:szCs w:val="28"/>
          <w:rtl/>
        </w:rPr>
        <w:t xml:space="preserve">) </w:t>
      </w:r>
      <w:r w:rsidRPr="006106BD">
        <w:rPr>
          <w:sz w:val="28"/>
          <w:szCs w:val="28"/>
        </w:rPr>
        <w:t xml:space="preserve"> من جدول الأعمال المؤقت</w:t>
      </w:r>
      <w:r w:rsidR="0079781A" w:rsidRPr="00512BEF">
        <w:rPr>
          <w:rStyle w:val="FootnoteReference"/>
        </w:rPr>
        <w:footnoteReference w:id="2"/>
      </w:r>
    </w:p>
    <w:p w14:paraId="0EFAC4CE" w14:textId="26F5473A" w:rsidR="002D4CFE" w:rsidRPr="006014AC" w:rsidRDefault="002D4CFE" w:rsidP="00A415BF">
      <w:pPr>
        <w:pStyle w:val="Title1"/>
        <w:bidi/>
        <w:spacing w:after="240"/>
        <w:rPr>
          <w:b w:val="0"/>
          <w:bCs/>
          <w:sz w:val="26"/>
          <w:szCs w:val="26"/>
          <w:rtl/>
        </w:rPr>
      </w:pPr>
      <w:r w:rsidRPr="006014AC">
        <w:rPr>
          <w:rFonts w:hint="cs"/>
          <w:b w:val="0"/>
          <w:bCs/>
          <w:caps w:val="0"/>
          <w:sz w:val="26"/>
          <w:szCs w:val="26"/>
          <w:rtl/>
        </w:rPr>
        <w:t>ملحق</w:t>
      </w:r>
    </w:p>
    <w:p w14:paraId="204B22DB" w14:textId="7E5B488A" w:rsidR="00E7088A" w:rsidRPr="006014AC" w:rsidRDefault="00E7088A" w:rsidP="00A415BF">
      <w:pPr>
        <w:pStyle w:val="Title1"/>
        <w:bidi/>
        <w:spacing w:after="240"/>
        <w:rPr>
          <w:b w:val="0"/>
          <w:bCs/>
          <w:sz w:val="26"/>
          <w:szCs w:val="26"/>
          <w:rtl/>
        </w:rPr>
      </w:pPr>
      <w:r w:rsidRPr="006014AC">
        <w:rPr>
          <w:rFonts w:hint="cs"/>
          <w:b w:val="0"/>
          <w:bCs/>
          <w:sz w:val="26"/>
          <w:szCs w:val="26"/>
          <w:rtl/>
        </w:rPr>
        <w:t>نظرة عامة على المسائل المحددة خلال مراجعة المشاريع</w:t>
      </w:r>
    </w:p>
    <w:p w14:paraId="7B9A59FF" w14:textId="7AA92C57" w:rsidR="0091639D" w:rsidRPr="00175975" w:rsidRDefault="000F097C" w:rsidP="00652D2F">
      <w:pPr>
        <w:pStyle w:val="Title1"/>
        <w:bidi/>
        <w:spacing w:after="240"/>
        <w:ind w:firstLine="720"/>
        <w:jc w:val="both"/>
        <w:rPr>
          <w:b w:val="0"/>
          <w:bCs/>
          <w:caps w:val="0"/>
          <w:sz w:val="26"/>
          <w:szCs w:val="26"/>
          <w:rtl/>
        </w:rPr>
      </w:pPr>
      <w:r w:rsidRPr="00175975">
        <w:rPr>
          <w:rFonts w:hint="cs"/>
          <w:b w:val="0"/>
          <w:caps w:val="0"/>
          <w:sz w:val="26"/>
          <w:szCs w:val="26"/>
          <w:rtl/>
        </w:rPr>
        <w:t xml:space="preserve">تم إصدار </w:t>
      </w:r>
      <w:r w:rsidR="00FA0972">
        <w:rPr>
          <w:rFonts w:hint="cs"/>
          <w:b w:val="0"/>
          <w:caps w:val="0"/>
          <w:sz w:val="26"/>
          <w:szCs w:val="26"/>
          <w:rtl/>
        </w:rPr>
        <w:t>هذه</w:t>
      </w:r>
      <w:r w:rsidRPr="00175975">
        <w:rPr>
          <w:rFonts w:hint="cs"/>
          <w:b w:val="0"/>
          <w:caps w:val="0"/>
          <w:sz w:val="26"/>
          <w:szCs w:val="26"/>
          <w:rtl/>
        </w:rPr>
        <w:t xml:space="preserve"> الوثيقة بهدف </w:t>
      </w:r>
      <w:r w:rsidRPr="006014AC">
        <w:rPr>
          <w:rFonts w:hint="cs"/>
          <w:b w:val="0"/>
          <w:bCs/>
          <w:caps w:val="0"/>
          <w:sz w:val="26"/>
          <w:szCs w:val="26"/>
          <w:rtl/>
        </w:rPr>
        <w:t>إضافة</w:t>
      </w:r>
      <w:r w:rsidRPr="00175975">
        <w:rPr>
          <w:rFonts w:hint="cs"/>
          <w:b w:val="0"/>
          <w:caps w:val="0"/>
          <w:sz w:val="26"/>
          <w:szCs w:val="26"/>
          <w:rtl/>
        </w:rPr>
        <w:t xml:space="preserve"> الأقسام </w:t>
      </w:r>
      <w:r w:rsidRPr="00175975">
        <w:rPr>
          <w:b w:val="0"/>
          <w:caps w:val="0"/>
          <w:sz w:val="26"/>
          <w:szCs w:val="26"/>
        </w:rPr>
        <w:t>I</w:t>
      </w:r>
      <w:r w:rsidRPr="00175975">
        <w:rPr>
          <w:rFonts w:hint="cs"/>
          <w:b w:val="0"/>
          <w:caps w:val="0"/>
          <w:sz w:val="26"/>
          <w:szCs w:val="26"/>
          <w:rtl/>
        </w:rPr>
        <w:t xml:space="preserve"> و</w:t>
      </w:r>
      <w:r w:rsidRPr="00175975">
        <w:rPr>
          <w:b w:val="0"/>
          <w:caps w:val="0"/>
          <w:sz w:val="26"/>
          <w:szCs w:val="26"/>
        </w:rPr>
        <w:t>II</w:t>
      </w:r>
      <w:r w:rsidRPr="00175975">
        <w:rPr>
          <w:rFonts w:hint="cs"/>
          <w:b w:val="0"/>
          <w:caps w:val="0"/>
          <w:sz w:val="26"/>
          <w:szCs w:val="26"/>
          <w:rtl/>
        </w:rPr>
        <w:t xml:space="preserve"> و</w:t>
      </w:r>
      <w:r w:rsidRPr="00175975">
        <w:rPr>
          <w:b w:val="0"/>
          <w:caps w:val="0"/>
          <w:sz w:val="26"/>
          <w:szCs w:val="26"/>
        </w:rPr>
        <w:t>IV</w:t>
      </w:r>
      <w:r w:rsidRPr="00175975">
        <w:rPr>
          <w:rFonts w:hint="cs"/>
          <w:b w:val="0"/>
          <w:caps w:val="0"/>
          <w:sz w:val="26"/>
          <w:szCs w:val="26"/>
          <w:rtl/>
        </w:rPr>
        <w:t xml:space="preserve"> أدناه.</w:t>
      </w:r>
    </w:p>
    <w:p w14:paraId="3A15C97D" w14:textId="77777777" w:rsidR="00E7088A" w:rsidRPr="00175975" w:rsidRDefault="00E7088A" w:rsidP="003920A1">
      <w:pPr>
        <w:pStyle w:val="ListParagraph"/>
        <w:numPr>
          <w:ilvl w:val="0"/>
          <w:numId w:val="21"/>
        </w:numPr>
        <w:bidi/>
        <w:spacing w:before="240" w:after="240"/>
        <w:ind w:left="734" w:hanging="734"/>
        <w:contextualSpacing w:val="0"/>
        <w:rPr>
          <w:b/>
          <w:sz w:val="26"/>
          <w:szCs w:val="26"/>
          <w:rtl/>
        </w:rPr>
      </w:pPr>
      <w:r w:rsidRPr="00175975">
        <w:rPr>
          <w:rFonts w:hint="cs"/>
          <w:b/>
          <w:bCs/>
          <w:sz w:val="26"/>
          <w:szCs w:val="26"/>
          <w:rtl/>
        </w:rPr>
        <w:t>نظرة عامة على المشاريع والأنشطة المقدمة من قبل الوكالات الثنائية والمنفذة</w:t>
      </w:r>
    </w:p>
    <w:p w14:paraId="70DF857E" w14:textId="1F1631A0" w:rsidR="00E7088A" w:rsidRPr="00175975" w:rsidRDefault="00E7088A" w:rsidP="00E7088A">
      <w:pPr>
        <w:pStyle w:val="Heading1"/>
        <w:widowControl w:val="0"/>
        <w:bidi/>
        <w:rPr>
          <w:sz w:val="26"/>
          <w:szCs w:val="26"/>
          <w:rtl/>
        </w:rPr>
      </w:pPr>
      <w:r w:rsidRPr="00175975">
        <w:rPr>
          <w:rFonts w:hint="cs"/>
          <w:sz w:val="26"/>
          <w:szCs w:val="26"/>
          <w:rtl/>
        </w:rPr>
        <w:t>يقدم الجدول 1 ملخصاً للطلبات التي قدمتها الوكالات الثنائية والمنفذة إلى الاجتماع السادس والتسعين.</w:t>
      </w:r>
    </w:p>
    <w:p w14:paraId="4A111EBF" w14:textId="77777777" w:rsidR="00E7088A" w:rsidRPr="00175975" w:rsidRDefault="00E7088A" w:rsidP="00E7088A">
      <w:pPr>
        <w:bidi/>
        <w:rPr>
          <w:b/>
          <w:bCs/>
          <w:sz w:val="26"/>
          <w:szCs w:val="26"/>
          <w:rtl/>
        </w:rPr>
      </w:pPr>
      <w:r w:rsidRPr="00175975">
        <w:rPr>
          <w:rFonts w:hint="cs"/>
          <w:b/>
          <w:bCs/>
          <w:sz w:val="26"/>
          <w:szCs w:val="26"/>
          <w:rtl/>
        </w:rPr>
        <w:t>الجدول 1: الطلبات المقدمة من الوكالات الثنائية والمنفذة</w:t>
      </w:r>
    </w:p>
    <w:tbl>
      <w:tblPr>
        <w:tblStyle w:val="TableGrid10"/>
        <w:bidiVisual/>
        <w:tblW w:w="5000" w:type="pct"/>
        <w:tblLayout w:type="fixed"/>
        <w:tblLook w:val="04A0" w:firstRow="1" w:lastRow="0" w:firstColumn="1" w:lastColumn="0" w:noHBand="0" w:noVBand="1"/>
      </w:tblPr>
      <w:tblGrid>
        <w:gridCol w:w="5128"/>
        <w:gridCol w:w="899"/>
        <w:gridCol w:w="899"/>
        <w:gridCol w:w="1171"/>
        <w:gridCol w:w="1253"/>
      </w:tblGrid>
      <w:tr w:rsidR="00673C94" w:rsidRPr="002C52B8" w14:paraId="0D51BBDE" w14:textId="77777777" w:rsidTr="00AC0AA4">
        <w:trPr>
          <w:trHeight w:val="20"/>
          <w:tblHeader/>
        </w:trPr>
        <w:tc>
          <w:tcPr>
            <w:tcW w:w="2742" w:type="pct"/>
            <w:vAlign w:val="center"/>
          </w:tcPr>
          <w:p w14:paraId="0DD5557D" w14:textId="77777777" w:rsidR="00E7088A" w:rsidRPr="002C52B8" w:rsidRDefault="00E7088A" w:rsidP="004E2517">
            <w:pPr>
              <w:bidi/>
              <w:jc w:val="center"/>
              <w:rPr>
                <w:b/>
                <w:sz w:val="20"/>
                <w:szCs w:val="20"/>
                <w:rtl/>
              </w:rPr>
            </w:pPr>
            <w:bookmarkStart w:id="0" w:name="_Hlk119799789"/>
            <w:r>
              <w:rPr>
                <w:rFonts w:hint="cs"/>
                <w:b/>
                <w:bCs/>
                <w:sz w:val="20"/>
                <w:szCs w:val="20"/>
                <w:rtl/>
              </w:rPr>
              <w:t>المشاريع والأنشطة</w:t>
            </w:r>
          </w:p>
        </w:tc>
        <w:tc>
          <w:tcPr>
            <w:tcW w:w="481" w:type="pct"/>
            <w:vAlign w:val="center"/>
          </w:tcPr>
          <w:p w14:paraId="4C3D568E" w14:textId="77777777" w:rsidR="00E7088A" w:rsidRPr="002C52B8" w:rsidRDefault="00E7088A" w:rsidP="004E2517">
            <w:pPr>
              <w:bidi/>
              <w:ind w:left="-110" w:right="-110"/>
              <w:jc w:val="center"/>
              <w:rPr>
                <w:b/>
                <w:sz w:val="20"/>
                <w:szCs w:val="20"/>
                <w:rtl/>
              </w:rPr>
            </w:pPr>
            <w:r>
              <w:rPr>
                <w:rFonts w:hint="cs"/>
                <w:b/>
                <w:bCs/>
                <w:sz w:val="20"/>
                <w:szCs w:val="20"/>
                <w:rtl/>
              </w:rPr>
              <w:t>عدد البلدان</w:t>
            </w:r>
          </w:p>
        </w:tc>
        <w:tc>
          <w:tcPr>
            <w:tcW w:w="481" w:type="pct"/>
            <w:vAlign w:val="center"/>
          </w:tcPr>
          <w:p w14:paraId="682E5DA0" w14:textId="157E2E82" w:rsidR="00E7088A" w:rsidRPr="002C52B8" w:rsidRDefault="00E7088A" w:rsidP="004E2517">
            <w:pPr>
              <w:bidi/>
              <w:ind w:left="-200" w:right="-200"/>
              <w:jc w:val="center"/>
              <w:rPr>
                <w:b/>
                <w:sz w:val="20"/>
                <w:szCs w:val="20"/>
                <w:rtl/>
              </w:rPr>
            </w:pPr>
            <w:r>
              <w:rPr>
                <w:rFonts w:hint="cs"/>
                <w:b/>
                <w:bCs/>
                <w:sz w:val="20"/>
                <w:szCs w:val="20"/>
                <w:rtl/>
              </w:rPr>
              <w:t>عدد طلبات التمويل</w:t>
            </w:r>
          </w:p>
        </w:tc>
        <w:tc>
          <w:tcPr>
            <w:tcW w:w="626" w:type="pct"/>
            <w:vAlign w:val="center"/>
          </w:tcPr>
          <w:p w14:paraId="55CAAD5F" w14:textId="56A7654C" w:rsidR="00E7088A" w:rsidRPr="002C52B8" w:rsidRDefault="00E7088A" w:rsidP="004E2517">
            <w:pPr>
              <w:bidi/>
              <w:ind w:left="-200" w:right="-170"/>
              <w:jc w:val="center"/>
              <w:rPr>
                <w:b/>
                <w:sz w:val="20"/>
                <w:szCs w:val="20"/>
                <w:rtl/>
              </w:rPr>
            </w:pPr>
            <w:r>
              <w:rPr>
                <w:rFonts w:hint="cs"/>
                <w:b/>
                <w:bCs/>
                <w:sz w:val="20"/>
                <w:szCs w:val="20"/>
                <w:rtl/>
              </w:rPr>
              <w:t>المبالغ المطلوبة (بالدولار الأمريكي)</w:t>
            </w:r>
          </w:p>
        </w:tc>
        <w:tc>
          <w:tcPr>
            <w:tcW w:w="670" w:type="pct"/>
            <w:vAlign w:val="center"/>
          </w:tcPr>
          <w:p w14:paraId="5B6A0514" w14:textId="089A2531" w:rsidR="00E7088A" w:rsidRPr="002C52B8" w:rsidRDefault="00E7088A" w:rsidP="004E2517">
            <w:pPr>
              <w:bidi/>
              <w:ind w:left="-173" w:right="-106"/>
              <w:jc w:val="center"/>
              <w:rPr>
                <w:b/>
                <w:sz w:val="20"/>
                <w:szCs w:val="20"/>
                <w:rtl/>
              </w:rPr>
            </w:pPr>
            <w:r>
              <w:rPr>
                <w:rFonts w:hint="cs"/>
                <w:b/>
                <w:bCs/>
                <w:sz w:val="20"/>
                <w:szCs w:val="20"/>
                <w:rtl/>
              </w:rPr>
              <w:t>المبالغ من حيث المبدأ (بالدولار الأمريكي)</w:t>
            </w:r>
          </w:p>
        </w:tc>
      </w:tr>
      <w:tr w:rsidR="00673C94" w:rsidRPr="002C52B8" w14:paraId="293F797E" w14:textId="77777777" w:rsidTr="00A8438E">
        <w:trPr>
          <w:trHeight w:val="50"/>
        </w:trPr>
        <w:tc>
          <w:tcPr>
            <w:tcW w:w="2742" w:type="pct"/>
          </w:tcPr>
          <w:p w14:paraId="13A0E0D5" w14:textId="46C16FA3" w:rsidR="00E7088A" w:rsidRPr="002C52B8" w:rsidRDefault="00E7088A" w:rsidP="00124D1B">
            <w:pPr>
              <w:bidi/>
              <w:ind w:right="-90"/>
              <w:jc w:val="left"/>
              <w:rPr>
                <w:sz w:val="20"/>
                <w:szCs w:val="20"/>
                <w:rtl/>
              </w:rPr>
            </w:pPr>
            <w:bookmarkStart w:id="1" w:name="_Hlk119798112"/>
            <w:r>
              <w:rPr>
                <w:rFonts w:hint="cs"/>
                <w:sz w:val="20"/>
                <w:szCs w:val="20"/>
                <w:rtl/>
              </w:rPr>
              <w:t>المرحلة الثانية/ الثالثة من خطة إدارة إزالة المواد الهيدروكلوروفلوروكربونية</w:t>
            </w:r>
          </w:p>
        </w:tc>
        <w:tc>
          <w:tcPr>
            <w:tcW w:w="481" w:type="pct"/>
            <w:vAlign w:val="center"/>
          </w:tcPr>
          <w:p w14:paraId="1DDE132A" w14:textId="45A47709" w:rsidR="00E7088A" w:rsidRPr="002C52B8" w:rsidRDefault="009B4F7A" w:rsidP="00A8438E">
            <w:pPr>
              <w:bidi/>
              <w:jc w:val="center"/>
              <w:rPr>
                <w:sz w:val="20"/>
                <w:szCs w:val="20"/>
                <w:rtl/>
              </w:rPr>
            </w:pPr>
            <w:r>
              <w:rPr>
                <w:rFonts w:hint="cs"/>
                <w:sz w:val="20"/>
                <w:szCs w:val="20"/>
                <w:rtl/>
              </w:rPr>
              <w:t>4</w:t>
            </w:r>
          </w:p>
        </w:tc>
        <w:tc>
          <w:tcPr>
            <w:tcW w:w="481" w:type="pct"/>
            <w:vAlign w:val="center"/>
          </w:tcPr>
          <w:p w14:paraId="6B91E62E" w14:textId="6E9D2BFA" w:rsidR="00E7088A" w:rsidRPr="002C52B8" w:rsidRDefault="0071481A" w:rsidP="00A8438E">
            <w:pPr>
              <w:bidi/>
              <w:jc w:val="center"/>
              <w:rPr>
                <w:sz w:val="20"/>
                <w:szCs w:val="20"/>
                <w:rtl/>
              </w:rPr>
            </w:pPr>
            <w:r>
              <w:rPr>
                <w:rFonts w:hint="cs"/>
                <w:sz w:val="20"/>
                <w:szCs w:val="20"/>
                <w:rtl/>
              </w:rPr>
              <w:t>10</w:t>
            </w:r>
          </w:p>
        </w:tc>
        <w:tc>
          <w:tcPr>
            <w:tcW w:w="626" w:type="pct"/>
            <w:vAlign w:val="center"/>
          </w:tcPr>
          <w:p w14:paraId="57386E31" w14:textId="2445D5C9" w:rsidR="00E7088A" w:rsidRPr="002C52B8" w:rsidRDefault="00D3327A" w:rsidP="00A8438E">
            <w:pPr>
              <w:bidi/>
              <w:ind w:left="-290"/>
              <w:jc w:val="right"/>
              <w:rPr>
                <w:sz w:val="20"/>
                <w:szCs w:val="20"/>
                <w:rtl/>
              </w:rPr>
            </w:pPr>
            <w:r>
              <w:rPr>
                <w:rFonts w:hint="cs"/>
                <w:sz w:val="20"/>
                <w:szCs w:val="20"/>
                <w:rtl/>
              </w:rPr>
              <w:t>3,387,430</w:t>
            </w:r>
          </w:p>
        </w:tc>
        <w:tc>
          <w:tcPr>
            <w:tcW w:w="670" w:type="pct"/>
            <w:vAlign w:val="center"/>
          </w:tcPr>
          <w:p w14:paraId="2AE834D4" w14:textId="0B05C29B" w:rsidR="00E7088A" w:rsidRPr="002C52B8" w:rsidRDefault="0099380D" w:rsidP="00A8438E">
            <w:pPr>
              <w:bidi/>
              <w:jc w:val="right"/>
              <w:rPr>
                <w:sz w:val="20"/>
                <w:szCs w:val="20"/>
                <w:rtl/>
              </w:rPr>
            </w:pPr>
            <w:r>
              <w:rPr>
                <w:rFonts w:hint="cs"/>
                <w:sz w:val="20"/>
                <w:szCs w:val="20"/>
                <w:rtl/>
              </w:rPr>
              <w:t>7,441,749</w:t>
            </w:r>
          </w:p>
        </w:tc>
      </w:tr>
      <w:tr w:rsidR="00673C94" w:rsidRPr="002C52B8" w14:paraId="726EE8C2" w14:textId="77777777" w:rsidTr="00A8438E">
        <w:trPr>
          <w:trHeight w:val="20"/>
        </w:trPr>
        <w:tc>
          <w:tcPr>
            <w:tcW w:w="2742" w:type="pct"/>
          </w:tcPr>
          <w:p w14:paraId="03248D66" w14:textId="77777777" w:rsidR="00E7088A" w:rsidRPr="002C52B8" w:rsidRDefault="00E7088A">
            <w:pPr>
              <w:bidi/>
              <w:jc w:val="left"/>
              <w:rPr>
                <w:sz w:val="20"/>
                <w:szCs w:val="20"/>
                <w:rtl/>
              </w:rPr>
            </w:pPr>
            <w:r>
              <w:rPr>
                <w:rFonts w:hint="cs"/>
                <w:sz w:val="20"/>
                <w:szCs w:val="20"/>
                <w:rtl/>
              </w:rPr>
              <w:t>الشرائح من خطط إدارة إزالة المواد الهيدروكلوروفلوروكربونية الموافق عليها</w:t>
            </w:r>
          </w:p>
        </w:tc>
        <w:tc>
          <w:tcPr>
            <w:tcW w:w="481" w:type="pct"/>
            <w:vAlign w:val="center"/>
          </w:tcPr>
          <w:p w14:paraId="2C51457E" w14:textId="52F2565B" w:rsidR="00E7088A" w:rsidRPr="002C52B8" w:rsidRDefault="005931B8" w:rsidP="00A8438E">
            <w:pPr>
              <w:bidi/>
              <w:jc w:val="center"/>
              <w:rPr>
                <w:sz w:val="20"/>
                <w:szCs w:val="20"/>
                <w:rtl/>
              </w:rPr>
            </w:pPr>
            <w:r>
              <w:rPr>
                <w:rFonts w:hint="cs"/>
                <w:sz w:val="20"/>
                <w:szCs w:val="20"/>
                <w:rtl/>
              </w:rPr>
              <w:t>14</w:t>
            </w:r>
          </w:p>
        </w:tc>
        <w:tc>
          <w:tcPr>
            <w:tcW w:w="481" w:type="pct"/>
            <w:vAlign w:val="center"/>
          </w:tcPr>
          <w:p w14:paraId="44E3B889" w14:textId="44236B30" w:rsidR="00E7088A" w:rsidRPr="002C52B8" w:rsidRDefault="006D409A" w:rsidP="00A8438E">
            <w:pPr>
              <w:bidi/>
              <w:jc w:val="center"/>
              <w:rPr>
                <w:sz w:val="20"/>
                <w:szCs w:val="20"/>
                <w:rtl/>
              </w:rPr>
            </w:pPr>
            <w:r>
              <w:rPr>
                <w:rFonts w:hint="cs"/>
                <w:sz w:val="20"/>
                <w:szCs w:val="20"/>
                <w:rtl/>
              </w:rPr>
              <w:t>22</w:t>
            </w:r>
          </w:p>
        </w:tc>
        <w:tc>
          <w:tcPr>
            <w:tcW w:w="626" w:type="pct"/>
            <w:vAlign w:val="center"/>
          </w:tcPr>
          <w:p w14:paraId="6F2B2E5E" w14:textId="66101F41" w:rsidR="00E7088A" w:rsidRPr="002C52B8" w:rsidRDefault="0057066D" w:rsidP="00A8438E">
            <w:pPr>
              <w:bidi/>
              <w:ind w:left="-290"/>
              <w:jc w:val="right"/>
              <w:rPr>
                <w:sz w:val="20"/>
                <w:szCs w:val="20"/>
                <w:rtl/>
              </w:rPr>
            </w:pPr>
            <w:r>
              <w:rPr>
                <w:rFonts w:hint="cs"/>
                <w:sz w:val="20"/>
                <w:szCs w:val="20"/>
                <w:rtl/>
              </w:rPr>
              <w:t>5,941,043</w:t>
            </w:r>
          </w:p>
        </w:tc>
        <w:tc>
          <w:tcPr>
            <w:tcW w:w="670" w:type="pct"/>
            <w:vAlign w:val="center"/>
          </w:tcPr>
          <w:p w14:paraId="669EBABE" w14:textId="77777777" w:rsidR="00E7088A" w:rsidRPr="002C52B8" w:rsidRDefault="00E7088A" w:rsidP="00A8438E">
            <w:pPr>
              <w:jc w:val="right"/>
              <w:rPr>
                <w:sz w:val="20"/>
                <w:szCs w:val="20"/>
              </w:rPr>
            </w:pPr>
          </w:p>
        </w:tc>
      </w:tr>
      <w:tr w:rsidR="00673C94" w:rsidRPr="002C52B8" w14:paraId="02E4A89A" w14:textId="77777777" w:rsidTr="00EA143A">
        <w:trPr>
          <w:trHeight w:val="46"/>
        </w:trPr>
        <w:tc>
          <w:tcPr>
            <w:tcW w:w="2742" w:type="pct"/>
          </w:tcPr>
          <w:p w14:paraId="23E43D3C" w14:textId="7D8EFEDF" w:rsidR="00E7088A" w:rsidRPr="002C52B8" w:rsidRDefault="00E7088A">
            <w:pPr>
              <w:bidi/>
              <w:jc w:val="left"/>
              <w:rPr>
                <w:sz w:val="20"/>
                <w:szCs w:val="20"/>
                <w:rtl/>
              </w:rPr>
            </w:pPr>
            <w:r>
              <w:rPr>
                <w:rFonts w:hint="cs"/>
                <w:sz w:val="20"/>
                <w:szCs w:val="20"/>
                <w:rtl/>
              </w:rPr>
              <w:t>إعداد المرحلة الثالثة من خطط إدارة إزالة المواد الهيدروكلوروفلوروكربونية</w:t>
            </w:r>
          </w:p>
        </w:tc>
        <w:tc>
          <w:tcPr>
            <w:tcW w:w="481" w:type="pct"/>
            <w:vAlign w:val="center"/>
          </w:tcPr>
          <w:p w14:paraId="060DE9DD" w14:textId="5B5322C7" w:rsidR="00E7088A" w:rsidRPr="002C52B8" w:rsidRDefault="00FA0E3D" w:rsidP="00A8438E">
            <w:pPr>
              <w:bidi/>
              <w:jc w:val="center"/>
              <w:rPr>
                <w:sz w:val="20"/>
                <w:szCs w:val="20"/>
                <w:rtl/>
              </w:rPr>
            </w:pPr>
            <w:r>
              <w:rPr>
                <w:rFonts w:hint="cs"/>
                <w:sz w:val="20"/>
                <w:szCs w:val="20"/>
                <w:rtl/>
              </w:rPr>
              <w:t>3</w:t>
            </w:r>
          </w:p>
        </w:tc>
        <w:tc>
          <w:tcPr>
            <w:tcW w:w="481" w:type="pct"/>
            <w:vAlign w:val="center"/>
          </w:tcPr>
          <w:p w14:paraId="5ED16633" w14:textId="16CE3A27" w:rsidR="00E7088A" w:rsidRPr="002C52B8" w:rsidRDefault="00FA0E3D" w:rsidP="00A8438E">
            <w:pPr>
              <w:bidi/>
              <w:spacing w:line="259" w:lineRule="auto"/>
              <w:jc w:val="center"/>
              <w:rPr>
                <w:sz w:val="20"/>
                <w:szCs w:val="20"/>
                <w:rtl/>
              </w:rPr>
            </w:pPr>
            <w:r>
              <w:rPr>
                <w:rFonts w:hint="cs"/>
                <w:sz w:val="20"/>
                <w:szCs w:val="20"/>
                <w:rtl/>
              </w:rPr>
              <w:t>3</w:t>
            </w:r>
          </w:p>
        </w:tc>
        <w:tc>
          <w:tcPr>
            <w:tcW w:w="626" w:type="pct"/>
            <w:vAlign w:val="center"/>
          </w:tcPr>
          <w:p w14:paraId="224AA518" w14:textId="24C521FA" w:rsidR="00E7088A" w:rsidRPr="002C52B8" w:rsidRDefault="00324C5D" w:rsidP="00A8438E">
            <w:pPr>
              <w:bidi/>
              <w:ind w:left="-290"/>
              <w:jc w:val="right"/>
              <w:rPr>
                <w:sz w:val="20"/>
                <w:szCs w:val="20"/>
                <w:rtl/>
              </w:rPr>
            </w:pPr>
            <w:r>
              <w:rPr>
                <w:rFonts w:hint="cs"/>
                <w:sz w:val="20"/>
                <w:szCs w:val="20"/>
                <w:rtl/>
              </w:rPr>
              <w:t>179,000</w:t>
            </w:r>
          </w:p>
        </w:tc>
        <w:tc>
          <w:tcPr>
            <w:tcW w:w="670" w:type="pct"/>
            <w:vAlign w:val="center"/>
          </w:tcPr>
          <w:p w14:paraId="24AC5925" w14:textId="77777777" w:rsidR="00E7088A" w:rsidRPr="002C52B8" w:rsidRDefault="00E7088A" w:rsidP="00A8438E">
            <w:pPr>
              <w:jc w:val="right"/>
              <w:rPr>
                <w:sz w:val="20"/>
                <w:szCs w:val="20"/>
              </w:rPr>
            </w:pPr>
          </w:p>
        </w:tc>
      </w:tr>
      <w:tr w:rsidR="00673C94" w:rsidRPr="002C52B8" w14:paraId="705482D0" w14:textId="77777777" w:rsidTr="00A8438E">
        <w:trPr>
          <w:trHeight w:val="20"/>
        </w:trPr>
        <w:tc>
          <w:tcPr>
            <w:tcW w:w="2742" w:type="pct"/>
          </w:tcPr>
          <w:p w14:paraId="1924CC5A" w14:textId="77777777" w:rsidR="00E7088A" w:rsidRPr="002C52B8" w:rsidRDefault="00E7088A">
            <w:pPr>
              <w:bidi/>
              <w:jc w:val="left"/>
              <w:rPr>
                <w:sz w:val="20"/>
                <w:szCs w:val="20"/>
                <w:rtl/>
              </w:rPr>
            </w:pPr>
            <w:r>
              <w:rPr>
                <w:rFonts w:hint="cs"/>
                <w:sz w:val="20"/>
                <w:szCs w:val="20"/>
                <w:rtl/>
              </w:rPr>
              <w:t>التحقق من امتثال الدول المصنفة طرفاً عاملاً بالمادة 5 المختارة لاتفاقاتها الخاصة بخطط إدارة إزالة المواد الهيدروكلوروفلوروكربونية</w:t>
            </w:r>
          </w:p>
        </w:tc>
        <w:tc>
          <w:tcPr>
            <w:tcW w:w="481" w:type="pct"/>
            <w:vAlign w:val="center"/>
          </w:tcPr>
          <w:p w14:paraId="33C05936" w14:textId="46E5502B" w:rsidR="00E7088A" w:rsidRPr="002C52B8" w:rsidRDefault="00905F45" w:rsidP="00A8438E">
            <w:pPr>
              <w:bidi/>
              <w:jc w:val="center"/>
              <w:rPr>
                <w:sz w:val="20"/>
                <w:szCs w:val="20"/>
                <w:rtl/>
              </w:rPr>
            </w:pPr>
            <w:r>
              <w:rPr>
                <w:rFonts w:hint="cs"/>
                <w:sz w:val="20"/>
                <w:szCs w:val="20"/>
                <w:rtl/>
              </w:rPr>
              <w:t>12</w:t>
            </w:r>
          </w:p>
        </w:tc>
        <w:tc>
          <w:tcPr>
            <w:tcW w:w="481" w:type="pct"/>
            <w:vAlign w:val="center"/>
          </w:tcPr>
          <w:p w14:paraId="752B4627" w14:textId="1E6E6357" w:rsidR="00E7088A" w:rsidRPr="002C52B8" w:rsidRDefault="004E51CC" w:rsidP="00A8438E">
            <w:pPr>
              <w:bidi/>
              <w:jc w:val="center"/>
              <w:rPr>
                <w:sz w:val="20"/>
                <w:szCs w:val="20"/>
                <w:rtl/>
              </w:rPr>
            </w:pPr>
            <w:r>
              <w:rPr>
                <w:rFonts w:hint="cs"/>
                <w:sz w:val="20"/>
                <w:szCs w:val="20"/>
                <w:rtl/>
              </w:rPr>
              <w:t>12</w:t>
            </w:r>
          </w:p>
        </w:tc>
        <w:tc>
          <w:tcPr>
            <w:tcW w:w="626" w:type="pct"/>
            <w:vAlign w:val="center"/>
          </w:tcPr>
          <w:p w14:paraId="182F48B2" w14:textId="4C0DF4AC" w:rsidR="00E7088A" w:rsidRPr="002C52B8" w:rsidRDefault="00B721B4" w:rsidP="00A8438E">
            <w:pPr>
              <w:bidi/>
              <w:ind w:left="-290"/>
              <w:jc w:val="right"/>
              <w:rPr>
                <w:sz w:val="20"/>
                <w:szCs w:val="20"/>
                <w:rtl/>
              </w:rPr>
            </w:pPr>
            <w:r>
              <w:rPr>
                <w:rFonts w:hint="cs"/>
                <w:sz w:val="20"/>
                <w:szCs w:val="20"/>
                <w:rtl/>
              </w:rPr>
              <w:t>402,000</w:t>
            </w:r>
          </w:p>
        </w:tc>
        <w:tc>
          <w:tcPr>
            <w:tcW w:w="670" w:type="pct"/>
            <w:vAlign w:val="center"/>
          </w:tcPr>
          <w:p w14:paraId="69049852" w14:textId="77777777" w:rsidR="00E7088A" w:rsidRPr="002C52B8" w:rsidRDefault="00E7088A" w:rsidP="00A8438E">
            <w:pPr>
              <w:jc w:val="right"/>
              <w:rPr>
                <w:sz w:val="20"/>
                <w:szCs w:val="20"/>
              </w:rPr>
            </w:pPr>
          </w:p>
        </w:tc>
      </w:tr>
      <w:tr w:rsidR="00673C94" w:rsidRPr="002C52B8" w14:paraId="12798353" w14:textId="77777777" w:rsidTr="00A8438E">
        <w:trPr>
          <w:trHeight w:val="20"/>
        </w:trPr>
        <w:tc>
          <w:tcPr>
            <w:tcW w:w="2742" w:type="pct"/>
          </w:tcPr>
          <w:p w14:paraId="752B5D85" w14:textId="77777777" w:rsidR="00E7088A" w:rsidRPr="002C52B8" w:rsidRDefault="00E7088A">
            <w:pPr>
              <w:bidi/>
              <w:jc w:val="left"/>
              <w:rPr>
                <w:sz w:val="20"/>
                <w:szCs w:val="20"/>
                <w:rtl/>
              </w:rPr>
            </w:pPr>
            <w:r>
              <w:rPr>
                <w:rFonts w:hint="cs"/>
                <w:sz w:val="20"/>
                <w:szCs w:val="20"/>
                <w:rtl/>
              </w:rPr>
              <w:t>المرحلة الأولى من خطط تنفيذ تعديل كيغالي للمواد الهيدروفلوروكربونية</w:t>
            </w:r>
          </w:p>
        </w:tc>
        <w:tc>
          <w:tcPr>
            <w:tcW w:w="481" w:type="pct"/>
            <w:vAlign w:val="center"/>
          </w:tcPr>
          <w:p w14:paraId="1BAFB02E" w14:textId="054D823F" w:rsidR="00E7088A" w:rsidRPr="002C52B8" w:rsidRDefault="00F5068E" w:rsidP="00A8438E">
            <w:pPr>
              <w:bidi/>
              <w:jc w:val="center"/>
              <w:rPr>
                <w:sz w:val="20"/>
                <w:szCs w:val="20"/>
                <w:rtl/>
              </w:rPr>
            </w:pPr>
            <w:r>
              <w:rPr>
                <w:rFonts w:hint="cs"/>
                <w:sz w:val="20"/>
                <w:szCs w:val="20"/>
                <w:rtl/>
              </w:rPr>
              <w:t>11</w:t>
            </w:r>
          </w:p>
        </w:tc>
        <w:tc>
          <w:tcPr>
            <w:tcW w:w="481" w:type="pct"/>
            <w:vAlign w:val="center"/>
          </w:tcPr>
          <w:p w14:paraId="3E0687BD" w14:textId="085D048F" w:rsidR="00E7088A" w:rsidRPr="002C52B8" w:rsidRDefault="00164FAD" w:rsidP="00A8438E">
            <w:pPr>
              <w:bidi/>
              <w:jc w:val="center"/>
              <w:rPr>
                <w:sz w:val="20"/>
                <w:szCs w:val="20"/>
                <w:rtl/>
              </w:rPr>
            </w:pPr>
            <w:r>
              <w:rPr>
                <w:rFonts w:hint="cs"/>
                <w:sz w:val="20"/>
                <w:szCs w:val="20"/>
                <w:rtl/>
              </w:rPr>
              <w:t>32</w:t>
            </w:r>
          </w:p>
        </w:tc>
        <w:tc>
          <w:tcPr>
            <w:tcW w:w="626" w:type="pct"/>
            <w:vAlign w:val="center"/>
          </w:tcPr>
          <w:p w14:paraId="1B922BE3" w14:textId="79DEC250" w:rsidR="00E7088A" w:rsidRPr="002C52B8" w:rsidRDefault="00581577" w:rsidP="00A8438E">
            <w:pPr>
              <w:bidi/>
              <w:ind w:left="-290"/>
              <w:jc w:val="right"/>
              <w:rPr>
                <w:sz w:val="20"/>
                <w:szCs w:val="20"/>
                <w:rtl/>
              </w:rPr>
            </w:pPr>
            <w:r>
              <w:rPr>
                <w:rFonts w:hint="cs"/>
                <w:sz w:val="20"/>
                <w:szCs w:val="20"/>
                <w:rtl/>
              </w:rPr>
              <w:t>32,047,590</w:t>
            </w:r>
          </w:p>
        </w:tc>
        <w:tc>
          <w:tcPr>
            <w:tcW w:w="670" w:type="pct"/>
            <w:vAlign w:val="center"/>
          </w:tcPr>
          <w:p w14:paraId="51AA6F37" w14:textId="03D2CF34" w:rsidR="00E7088A" w:rsidRPr="002C52B8" w:rsidRDefault="00E35DE3" w:rsidP="00A8438E">
            <w:pPr>
              <w:bidi/>
              <w:jc w:val="right"/>
              <w:rPr>
                <w:sz w:val="20"/>
                <w:szCs w:val="20"/>
                <w:rtl/>
              </w:rPr>
            </w:pPr>
            <w:r>
              <w:rPr>
                <w:rFonts w:hint="cs"/>
                <w:sz w:val="20"/>
                <w:szCs w:val="20"/>
                <w:rtl/>
              </w:rPr>
              <w:t>54,036,170</w:t>
            </w:r>
          </w:p>
        </w:tc>
      </w:tr>
      <w:bookmarkEnd w:id="1"/>
      <w:tr w:rsidR="00673C94" w:rsidRPr="002C52B8" w14:paraId="2F148956" w14:textId="77777777" w:rsidTr="00A8438E">
        <w:trPr>
          <w:trHeight w:val="20"/>
        </w:trPr>
        <w:tc>
          <w:tcPr>
            <w:tcW w:w="2742" w:type="pct"/>
          </w:tcPr>
          <w:p w14:paraId="5AAFC1AC" w14:textId="77777777" w:rsidR="00E7088A" w:rsidRPr="002C52B8" w:rsidRDefault="00E7088A">
            <w:pPr>
              <w:bidi/>
              <w:jc w:val="left"/>
              <w:rPr>
                <w:sz w:val="20"/>
                <w:szCs w:val="20"/>
                <w:rtl/>
              </w:rPr>
            </w:pPr>
            <w:r>
              <w:rPr>
                <w:rFonts w:hint="cs"/>
                <w:sz w:val="20"/>
                <w:szCs w:val="20"/>
                <w:rtl/>
              </w:rPr>
              <w:t xml:space="preserve">شريحة من خطة موافق عليها لمراقبة انبعاثات المادة </w:t>
            </w:r>
            <w:r>
              <w:rPr>
                <w:sz w:val="20"/>
                <w:szCs w:val="20"/>
              </w:rPr>
              <w:t>HFC-23</w:t>
            </w:r>
          </w:p>
        </w:tc>
        <w:tc>
          <w:tcPr>
            <w:tcW w:w="481" w:type="pct"/>
            <w:vAlign w:val="center"/>
          </w:tcPr>
          <w:p w14:paraId="23A5B801" w14:textId="45D5F4AD" w:rsidR="00E7088A" w:rsidRPr="002C52B8" w:rsidRDefault="00E43A82" w:rsidP="00A8438E">
            <w:pPr>
              <w:bidi/>
              <w:jc w:val="center"/>
              <w:rPr>
                <w:sz w:val="20"/>
                <w:szCs w:val="20"/>
                <w:rtl/>
              </w:rPr>
            </w:pPr>
            <w:r>
              <w:rPr>
                <w:rFonts w:hint="cs"/>
                <w:sz w:val="20"/>
                <w:szCs w:val="20"/>
                <w:rtl/>
              </w:rPr>
              <w:t>1</w:t>
            </w:r>
          </w:p>
        </w:tc>
        <w:tc>
          <w:tcPr>
            <w:tcW w:w="481" w:type="pct"/>
            <w:vAlign w:val="center"/>
          </w:tcPr>
          <w:p w14:paraId="2790D402" w14:textId="3C18752D" w:rsidR="00E7088A" w:rsidRPr="002C52B8" w:rsidRDefault="00E43A82" w:rsidP="00A8438E">
            <w:pPr>
              <w:bidi/>
              <w:jc w:val="center"/>
              <w:rPr>
                <w:sz w:val="20"/>
                <w:szCs w:val="20"/>
                <w:rtl/>
              </w:rPr>
            </w:pPr>
            <w:r>
              <w:rPr>
                <w:rFonts w:hint="cs"/>
                <w:sz w:val="20"/>
                <w:szCs w:val="20"/>
                <w:rtl/>
              </w:rPr>
              <w:t>1</w:t>
            </w:r>
          </w:p>
        </w:tc>
        <w:tc>
          <w:tcPr>
            <w:tcW w:w="626" w:type="pct"/>
            <w:vAlign w:val="center"/>
          </w:tcPr>
          <w:p w14:paraId="7A221BCD" w14:textId="44F4707F" w:rsidR="00E7088A" w:rsidRPr="002C52B8" w:rsidRDefault="003B59A6" w:rsidP="00A8438E">
            <w:pPr>
              <w:bidi/>
              <w:ind w:left="-290"/>
              <w:jc w:val="right"/>
              <w:rPr>
                <w:sz w:val="20"/>
                <w:szCs w:val="20"/>
                <w:rtl/>
              </w:rPr>
            </w:pPr>
            <w:r>
              <w:rPr>
                <w:rFonts w:hint="cs"/>
                <w:sz w:val="20"/>
                <w:szCs w:val="20"/>
                <w:rtl/>
              </w:rPr>
              <w:t>238,243</w:t>
            </w:r>
          </w:p>
        </w:tc>
        <w:tc>
          <w:tcPr>
            <w:tcW w:w="670" w:type="pct"/>
            <w:vAlign w:val="center"/>
          </w:tcPr>
          <w:p w14:paraId="099187D4" w14:textId="77777777" w:rsidR="00E7088A" w:rsidRPr="002C52B8" w:rsidRDefault="00E7088A" w:rsidP="00A8438E">
            <w:pPr>
              <w:jc w:val="right"/>
              <w:rPr>
                <w:sz w:val="20"/>
                <w:szCs w:val="20"/>
              </w:rPr>
            </w:pPr>
          </w:p>
        </w:tc>
      </w:tr>
      <w:tr w:rsidR="00673C94" w:rsidRPr="002C52B8" w14:paraId="2872CB9A" w14:textId="77777777" w:rsidTr="00A8438E">
        <w:trPr>
          <w:trHeight w:val="20"/>
        </w:trPr>
        <w:tc>
          <w:tcPr>
            <w:tcW w:w="2742" w:type="pct"/>
          </w:tcPr>
          <w:p w14:paraId="41E5805C" w14:textId="7815FA2D" w:rsidR="00E7088A" w:rsidRPr="002C52B8" w:rsidRDefault="00E7088A">
            <w:pPr>
              <w:bidi/>
              <w:jc w:val="left"/>
              <w:rPr>
                <w:sz w:val="20"/>
                <w:szCs w:val="20"/>
                <w:rtl/>
              </w:rPr>
            </w:pPr>
            <w:r>
              <w:rPr>
                <w:rFonts w:hint="cs"/>
                <w:sz w:val="20"/>
                <w:szCs w:val="20"/>
                <w:rtl/>
              </w:rPr>
              <w:t>إعداد مشروع استثماري ضمن خطة تنفيذ تعديل كيغالي (قطاع الرغوة)</w:t>
            </w:r>
          </w:p>
        </w:tc>
        <w:tc>
          <w:tcPr>
            <w:tcW w:w="481" w:type="pct"/>
            <w:vAlign w:val="center"/>
          </w:tcPr>
          <w:p w14:paraId="1C7A1447" w14:textId="0043FEDE" w:rsidR="00E7088A" w:rsidRPr="002C52B8" w:rsidRDefault="00210AFE" w:rsidP="00A8438E">
            <w:pPr>
              <w:bidi/>
              <w:jc w:val="center"/>
              <w:rPr>
                <w:sz w:val="20"/>
                <w:szCs w:val="20"/>
                <w:rtl/>
              </w:rPr>
            </w:pPr>
            <w:r>
              <w:rPr>
                <w:rFonts w:hint="cs"/>
                <w:sz w:val="20"/>
                <w:szCs w:val="20"/>
                <w:rtl/>
              </w:rPr>
              <w:t>1</w:t>
            </w:r>
          </w:p>
        </w:tc>
        <w:tc>
          <w:tcPr>
            <w:tcW w:w="481" w:type="pct"/>
            <w:vAlign w:val="center"/>
          </w:tcPr>
          <w:p w14:paraId="1268ACE1" w14:textId="76DBED09" w:rsidR="00E7088A" w:rsidRPr="002C52B8" w:rsidRDefault="00210AFE" w:rsidP="00A8438E">
            <w:pPr>
              <w:bidi/>
              <w:jc w:val="center"/>
              <w:rPr>
                <w:sz w:val="20"/>
                <w:szCs w:val="20"/>
                <w:rtl/>
              </w:rPr>
            </w:pPr>
            <w:r>
              <w:rPr>
                <w:rFonts w:hint="cs"/>
                <w:sz w:val="20"/>
                <w:szCs w:val="20"/>
                <w:rtl/>
              </w:rPr>
              <w:t>1</w:t>
            </w:r>
          </w:p>
        </w:tc>
        <w:tc>
          <w:tcPr>
            <w:tcW w:w="626" w:type="pct"/>
            <w:vAlign w:val="center"/>
          </w:tcPr>
          <w:p w14:paraId="54BCF959" w14:textId="695EC26C" w:rsidR="00E7088A" w:rsidRPr="002C52B8" w:rsidRDefault="00EC383D" w:rsidP="00A8438E">
            <w:pPr>
              <w:bidi/>
              <w:ind w:left="-290"/>
              <w:jc w:val="right"/>
              <w:rPr>
                <w:sz w:val="20"/>
                <w:szCs w:val="20"/>
                <w:rtl/>
              </w:rPr>
            </w:pPr>
            <w:r>
              <w:rPr>
                <w:rFonts w:hint="cs"/>
                <w:sz w:val="20"/>
                <w:szCs w:val="20"/>
                <w:rtl/>
              </w:rPr>
              <w:t>85,600</w:t>
            </w:r>
          </w:p>
        </w:tc>
        <w:tc>
          <w:tcPr>
            <w:tcW w:w="670" w:type="pct"/>
            <w:vAlign w:val="center"/>
          </w:tcPr>
          <w:p w14:paraId="70B69B5A" w14:textId="77777777" w:rsidR="00E7088A" w:rsidRPr="002C52B8" w:rsidRDefault="00E7088A" w:rsidP="00A8438E">
            <w:pPr>
              <w:jc w:val="right"/>
              <w:rPr>
                <w:sz w:val="20"/>
                <w:szCs w:val="20"/>
              </w:rPr>
            </w:pPr>
          </w:p>
        </w:tc>
      </w:tr>
      <w:tr w:rsidR="00A2362C" w:rsidRPr="002C52B8" w14:paraId="774513FE" w14:textId="77777777" w:rsidTr="007F07AF">
        <w:trPr>
          <w:trHeight w:val="20"/>
        </w:trPr>
        <w:tc>
          <w:tcPr>
            <w:tcW w:w="2742" w:type="pct"/>
          </w:tcPr>
          <w:p w14:paraId="56F988D1" w14:textId="55415D32" w:rsidR="00A2362C" w:rsidRPr="002C52B8" w:rsidRDefault="006E61A9" w:rsidP="00A2362C">
            <w:pPr>
              <w:bidi/>
              <w:jc w:val="left"/>
              <w:rPr>
                <w:color w:val="000000" w:themeColor="text1"/>
                <w:sz w:val="20"/>
                <w:szCs w:val="20"/>
                <w:rtl/>
              </w:rPr>
            </w:pPr>
            <w:r>
              <w:rPr>
                <w:rFonts w:hint="cs"/>
                <w:color w:val="000000" w:themeColor="text1"/>
                <w:sz w:val="20"/>
                <w:szCs w:val="20"/>
                <w:rtl/>
              </w:rPr>
              <w:t>تمويل طارئ للتعزيز المؤسسي</w:t>
            </w:r>
          </w:p>
        </w:tc>
        <w:tc>
          <w:tcPr>
            <w:tcW w:w="481" w:type="pct"/>
          </w:tcPr>
          <w:p w14:paraId="3E02AAC5" w14:textId="7798703C" w:rsidR="00A2362C" w:rsidRPr="002C52B8" w:rsidRDefault="00A2362C" w:rsidP="00A2362C">
            <w:pPr>
              <w:bidi/>
              <w:jc w:val="center"/>
              <w:rPr>
                <w:sz w:val="20"/>
                <w:szCs w:val="20"/>
                <w:rtl/>
              </w:rPr>
            </w:pPr>
            <w:r>
              <w:rPr>
                <w:rFonts w:hint="cs"/>
                <w:color w:val="000000" w:themeColor="text1"/>
                <w:sz w:val="20"/>
                <w:szCs w:val="20"/>
                <w:rtl/>
              </w:rPr>
              <w:t>1</w:t>
            </w:r>
          </w:p>
        </w:tc>
        <w:tc>
          <w:tcPr>
            <w:tcW w:w="481" w:type="pct"/>
          </w:tcPr>
          <w:p w14:paraId="075E102D" w14:textId="37BF0081" w:rsidR="00A2362C" w:rsidRPr="002C52B8" w:rsidRDefault="00A2362C" w:rsidP="00A2362C">
            <w:pPr>
              <w:bidi/>
              <w:jc w:val="center"/>
              <w:rPr>
                <w:sz w:val="20"/>
                <w:szCs w:val="20"/>
                <w:rtl/>
              </w:rPr>
            </w:pPr>
            <w:r>
              <w:rPr>
                <w:rFonts w:hint="cs"/>
                <w:sz w:val="20"/>
                <w:szCs w:val="20"/>
                <w:rtl/>
              </w:rPr>
              <w:t>1</w:t>
            </w:r>
          </w:p>
        </w:tc>
        <w:tc>
          <w:tcPr>
            <w:tcW w:w="626" w:type="pct"/>
          </w:tcPr>
          <w:p w14:paraId="3E9F4233" w14:textId="058696DA" w:rsidR="00A2362C" w:rsidRPr="002C52B8" w:rsidRDefault="00A2362C" w:rsidP="00A2362C">
            <w:pPr>
              <w:bidi/>
              <w:ind w:left="-290"/>
              <w:jc w:val="right"/>
              <w:rPr>
                <w:sz w:val="20"/>
                <w:szCs w:val="20"/>
                <w:rtl/>
              </w:rPr>
            </w:pPr>
            <w:r>
              <w:rPr>
                <w:rFonts w:hint="cs"/>
                <w:sz w:val="20"/>
                <w:szCs w:val="20"/>
                <w:rtl/>
              </w:rPr>
              <w:t>30,000</w:t>
            </w:r>
          </w:p>
        </w:tc>
        <w:tc>
          <w:tcPr>
            <w:tcW w:w="670" w:type="pct"/>
          </w:tcPr>
          <w:p w14:paraId="7EBB6CAD" w14:textId="7C386404" w:rsidR="00A2362C" w:rsidRPr="002C52B8" w:rsidRDefault="00A2362C" w:rsidP="00A2362C">
            <w:pPr>
              <w:jc w:val="right"/>
              <w:rPr>
                <w:sz w:val="20"/>
                <w:szCs w:val="20"/>
              </w:rPr>
            </w:pPr>
          </w:p>
        </w:tc>
      </w:tr>
      <w:tr w:rsidR="007D73E1" w:rsidRPr="002C52B8" w14:paraId="30560C4C" w14:textId="77777777" w:rsidTr="00A8438E">
        <w:trPr>
          <w:trHeight w:val="20"/>
        </w:trPr>
        <w:tc>
          <w:tcPr>
            <w:tcW w:w="2742" w:type="pct"/>
          </w:tcPr>
          <w:p w14:paraId="301CEDE3" w14:textId="77777777" w:rsidR="007D73E1" w:rsidRPr="002C52B8" w:rsidRDefault="007D73E1" w:rsidP="007D73E1">
            <w:pPr>
              <w:bidi/>
              <w:jc w:val="left"/>
              <w:rPr>
                <w:sz w:val="20"/>
                <w:szCs w:val="20"/>
                <w:rtl/>
              </w:rPr>
            </w:pPr>
            <w:r>
              <w:rPr>
                <w:rFonts w:hint="cs"/>
                <w:sz w:val="20"/>
                <w:szCs w:val="20"/>
                <w:rtl/>
              </w:rPr>
              <w:t>تجديد مشاريع التعزيز المؤسسي</w:t>
            </w:r>
          </w:p>
        </w:tc>
        <w:tc>
          <w:tcPr>
            <w:tcW w:w="481" w:type="pct"/>
            <w:vAlign w:val="center"/>
          </w:tcPr>
          <w:p w14:paraId="60DEE59E" w14:textId="477655A6" w:rsidR="007D73E1" w:rsidRPr="002C52B8" w:rsidRDefault="007D73E1" w:rsidP="007D73E1">
            <w:pPr>
              <w:bidi/>
              <w:jc w:val="center"/>
              <w:rPr>
                <w:sz w:val="20"/>
                <w:szCs w:val="20"/>
                <w:rtl/>
              </w:rPr>
            </w:pPr>
            <w:r>
              <w:rPr>
                <w:rFonts w:hint="cs"/>
                <w:sz w:val="20"/>
                <w:szCs w:val="20"/>
                <w:rtl/>
              </w:rPr>
              <w:t>9</w:t>
            </w:r>
          </w:p>
        </w:tc>
        <w:tc>
          <w:tcPr>
            <w:tcW w:w="481" w:type="pct"/>
            <w:vAlign w:val="center"/>
          </w:tcPr>
          <w:p w14:paraId="621BDB87" w14:textId="21C0A676" w:rsidR="007D73E1" w:rsidRPr="002C52B8" w:rsidRDefault="007D73E1" w:rsidP="007D73E1">
            <w:pPr>
              <w:bidi/>
              <w:jc w:val="center"/>
              <w:rPr>
                <w:sz w:val="20"/>
                <w:szCs w:val="20"/>
                <w:rtl/>
              </w:rPr>
            </w:pPr>
            <w:r>
              <w:rPr>
                <w:rFonts w:hint="cs"/>
                <w:sz w:val="20"/>
                <w:szCs w:val="20"/>
                <w:rtl/>
              </w:rPr>
              <w:t>9</w:t>
            </w:r>
          </w:p>
        </w:tc>
        <w:tc>
          <w:tcPr>
            <w:tcW w:w="626" w:type="pct"/>
            <w:vAlign w:val="center"/>
          </w:tcPr>
          <w:p w14:paraId="61C1B0EB" w14:textId="7AE50C9C" w:rsidR="007D73E1" w:rsidRPr="002C52B8" w:rsidRDefault="00B149CB" w:rsidP="007D73E1">
            <w:pPr>
              <w:bidi/>
              <w:ind w:left="-290"/>
              <w:jc w:val="right"/>
              <w:rPr>
                <w:color w:val="000000" w:themeColor="text1"/>
                <w:sz w:val="20"/>
                <w:szCs w:val="20"/>
                <w:rtl/>
              </w:rPr>
            </w:pPr>
            <w:r>
              <w:rPr>
                <w:rFonts w:hint="cs"/>
                <w:color w:val="000000" w:themeColor="text1"/>
                <w:sz w:val="20"/>
                <w:szCs w:val="20"/>
                <w:rtl/>
              </w:rPr>
              <w:t>4,146,268</w:t>
            </w:r>
          </w:p>
        </w:tc>
        <w:tc>
          <w:tcPr>
            <w:tcW w:w="670" w:type="pct"/>
            <w:vAlign w:val="center"/>
          </w:tcPr>
          <w:p w14:paraId="5EAD1045" w14:textId="0E70A2D9" w:rsidR="007D73E1" w:rsidRPr="002C52B8" w:rsidRDefault="007D73E1" w:rsidP="007D73E1">
            <w:pPr>
              <w:jc w:val="right"/>
              <w:rPr>
                <w:color w:val="000000" w:themeColor="text1"/>
                <w:sz w:val="20"/>
                <w:szCs w:val="20"/>
              </w:rPr>
            </w:pPr>
          </w:p>
        </w:tc>
      </w:tr>
      <w:tr w:rsidR="007D73E1" w:rsidRPr="002C52B8" w14:paraId="12689752" w14:textId="77777777" w:rsidTr="00A8438E">
        <w:trPr>
          <w:trHeight w:val="20"/>
        </w:trPr>
        <w:tc>
          <w:tcPr>
            <w:tcW w:w="2742" w:type="pct"/>
          </w:tcPr>
          <w:p w14:paraId="73642FA1" w14:textId="7FB06083" w:rsidR="007D73E1" w:rsidRPr="002C52B8" w:rsidRDefault="007D73E1" w:rsidP="007D73E1">
            <w:pPr>
              <w:bidi/>
              <w:jc w:val="left"/>
              <w:rPr>
                <w:sz w:val="20"/>
                <w:szCs w:val="20"/>
                <w:rtl/>
              </w:rPr>
            </w:pPr>
            <w:r>
              <w:rPr>
                <w:rFonts w:hint="cs"/>
                <w:sz w:val="20"/>
                <w:szCs w:val="20"/>
                <w:rtl/>
              </w:rPr>
              <w:t>أنشطة ممكّنة للتخلص التدريجي من المواد الهيدروفلوروكربونية</w:t>
            </w:r>
          </w:p>
        </w:tc>
        <w:tc>
          <w:tcPr>
            <w:tcW w:w="481" w:type="pct"/>
            <w:vAlign w:val="center"/>
          </w:tcPr>
          <w:p w14:paraId="65842C58" w14:textId="56FDDED7" w:rsidR="007D73E1" w:rsidRPr="002C52B8" w:rsidRDefault="009D7DEA" w:rsidP="007D73E1">
            <w:pPr>
              <w:bidi/>
              <w:jc w:val="center"/>
              <w:rPr>
                <w:sz w:val="20"/>
                <w:szCs w:val="20"/>
                <w:rtl/>
              </w:rPr>
            </w:pPr>
            <w:r>
              <w:rPr>
                <w:rFonts w:hint="cs"/>
                <w:sz w:val="20"/>
                <w:szCs w:val="20"/>
                <w:rtl/>
              </w:rPr>
              <w:t>1</w:t>
            </w:r>
          </w:p>
        </w:tc>
        <w:tc>
          <w:tcPr>
            <w:tcW w:w="481" w:type="pct"/>
            <w:vAlign w:val="center"/>
          </w:tcPr>
          <w:p w14:paraId="1AA62BB9" w14:textId="3EDCB5BD" w:rsidR="007D73E1" w:rsidRPr="002C52B8" w:rsidRDefault="009D7DEA" w:rsidP="007D73E1">
            <w:pPr>
              <w:bidi/>
              <w:jc w:val="center"/>
              <w:rPr>
                <w:sz w:val="20"/>
                <w:szCs w:val="20"/>
                <w:rtl/>
              </w:rPr>
            </w:pPr>
            <w:r>
              <w:rPr>
                <w:rFonts w:hint="cs"/>
                <w:sz w:val="20"/>
                <w:szCs w:val="20"/>
                <w:rtl/>
              </w:rPr>
              <w:t>1</w:t>
            </w:r>
          </w:p>
        </w:tc>
        <w:tc>
          <w:tcPr>
            <w:tcW w:w="626" w:type="pct"/>
            <w:vAlign w:val="center"/>
          </w:tcPr>
          <w:p w14:paraId="73E8266E" w14:textId="09CA3CBE" w:rsidR="007D73E1" w:rsidRPr="002C52B8" w:rsidRDefault="004D702B" w:rsidP="007D73E1">
            <w:pPr>
              <w:bidi/>
              <w:ind w:left="-290"/>
              <w:jc w:val="right"/>
              <w:rPr>
                <w:sz w:val="20"/>
                <w:szCs w:val="20"/>
                <w:rtl/>
              </w:rPr>
            </w:pPr>
            <w:r>
              <w:rPr>
                <w:rFonts w:hint="cs"/>
                <w:sz w:val="20"/>
                <w:szCs w:val="20"/>
                <w:rtl/>
              </w:rPr>
              <w:t>160,500</w:t>
            </w:r>
          </w:p>
        </w:tc>
        <w:tc>
          <w:tcPr>
            <w:tcW w:w="670" w:type="pct"/>
            <w:vAlign w:val="center"/>
          </w:tcPr>
          <w:p w14:paraId="2C173C14" w14:textId="77777777" w:rsidR="007D73E1" w:rsidRPr="002C52B8" w:rsidRDefault="007D73E1" w:rsidP="007D73E1">
            <w:pPr>
              <w:jc w:val="right"/>
              <w:rPr>
                <w:sz w:val="20"/>
                <w:szCs w:val="20"/>
              </w:rPr>
            </w:pPr>
          </w:p>
        </w:tc>
      </w:tr>
      <w:tr w:rsidR="007D73E1" w:rsidRPr="002C52B8" w14:paraId="2362707A" w14:textId="77777777" w:rsidTr="00A8438E">
        <w:trPr>
          <w:trHeight w:val="20"/>
        </w:trPr>
        <w:tc>
          <w:tcPr>
            <w:tcW w:w="2742" w:type="pct"/>
          </w:tcPr>
          <w:p w14:paraId="7022824B" w14:textId="77777777" w:rsidR="007D73E1" w:rsidRPr="002C52B8" w:rsidRDefault="007D73E1" w:rsidP="007D73E1">
            <w:pPr>
              <w:bidi/>
              <w:contextualSpacing/>
              <w:jc w:val="left"/>
              <w:rPr>
                <w:sz w:val="20"/>
                <w:szCs w:val="20"/>
                <w:rtl/>
              </w:rPr>
            </w:pPr>
            <w:r>
              <w:rPr>
                <w:rFonts w:hint="cs"/>
                <w:sz w:val="20"/>
                <w:szCs w:val="20"/>
                <w:rtl/>
              </w:rPr>
              <w:t>أنشطة إضافية للحفاظ على الكفاءة في استخدام الطاقة في قطاع الصيانة والتصليح (المقرر 89/6)*</w:t>
            </w:r>
          </w:p>
        </w:tc>
        <w:tc>
          <w:tcPr>
            <w:tcW w:w="481" w:type="pct"/>
            <w:vAlign w:val="center"/>
          </w:tcPr>
          <w:p w14:paraId="76ED6A68" w14:textId="09768F36" w:rsidR="007D73E1" w:rsidRPr="002C52B8" w:rsidRDefault="000174A3" w:rsidP="007D73E1">
            <w:pPr>
              <w:bidi/>
              <w:jc w:val="center"/>
              <w:rPr>
                <w:sz w:val="20"/>
                <w:szCs w:val="20"/>
                <w:rtl/>
              </w:rPr>
            </w:pPr>
            <w:r>
              <w:rPr>
                <w:rFonts w:hint="cs"/>
                <w:sz w:val="20"/>
                <w:szCs w:val="20"/>
                <w:rtl/>
              </w:rPr>
              <w:t>7</w:t>
            </w:r>
          </w:p>
        </w:tc>
        <w:tc>
          <w:tcPr>
            <w:tcW w:w="481" w:type="pct"/>
            <w:vAlign w:val="center"/>
          </w:tcPr>
          <w:p w14:paraId="0D181F08" w14:textId="441B6564" w:rsidR="007D73E1" w:rsidRPr="002C52B8" w:rsidRDefault="00F3216A" w:rsidP="007D73E1">
            <w:pPr>
              <w:bidi/>
              <w:jc w:val="center"/>
              <w:rPr>
                <w:sz w:val="20"/>
                <w:szCs w:val="20"/>
                <w:rtl/>
              </w:rPr>
            </w:pPr>
            <w:r>
              <w:rPr>
                <w:rFonts w:hint="cs"/>
                <w:sz w:val="20"/>
                <w:szCs w:val="20"/>
                <w:rtl/>
              </w:rPr>
              <w:t>7</w:t>
            </w:r>
          </w:p>
        </w:tc>
        <w:tc>
          <w:tcPr>
            <w:tcW w:w="626" w:type="pct"/>
            <w:vAlign w:val="center"/>
          </w:tcPr>
          <w:p w14:paraId="716B2422" w14:textId="5F737796" w:rsidR="007D73E1" w:rsidRPr="002C52B8" w:rsidRDefault="00F816BF" w:rsidP="007D73E1">
            <w:pPr>
              <w:bidi/>
              <w:ind w:left="-290"/>
              <w:jc w:val="right"/>
              <w:rPr>
                <w:sz w:val="20"/>
                <w:szCs w:val="20"/>
                <w:rtl/>
              </w:rPr>
            </w:pPr>
            <w:r>
              <w:rPr>
                <w:rFonts w:hint="cs"/>
                <w:sz w:val="20"/>
                <w:szCs w:val="20"/>
                <w:rtl/>
              </w:rPr>
              <w:t>793,437</w:t>
            </w:r>
          </w:p>
        </w:tc>
        <w:tc>
          <w:tcPr>
            <w:tcW w:w="670" w:type="pct"/>
            <w:vAlign w:val="center"/>
          </w:tcPr>
          <w:p w14:paraId="36562F54" w14:textId="77777777" w:rsidR="007D73E1" w:rsidRPr="002C52B8" w:rsidRDefault="007D73E1" w:rsidP="007D73E1">
            <w:pPr>
              <w:jc w:val="right"/>
              <w:rPr>
                <w:sz w:val="20"/>
                <w:szCs w:val="20"/>
              </w:rPr>
            </w:pPr>
          </w:p>
        </w:tc>
      </w:tr>
      <w:tr w:rsidR="007D73E1" w:rsidRPr="002C52B8" w14:paraId="6C01A4B2" w14:textId="77777777" w:rsidTr="009210A8">
        <w:trPr>
          <w:trHeight w:val="20"/>
        </w:trPr>
        <w:tc>
          <w:tcPr>
            <w:tcW w:w="2742" w:type="pct"/>
          </w:tcPr>
          <w:p w14:paraId="1BC1D3BA" w14:textId="08A4F10A" w:rsidR="007D73E1" w:rsidRPr="002C52B8" w:rsidRDefault="007D73E1" w:rsidP="007D73E1">
            <w:pPr>
              <w:bidi/>
              <w:contextualSpacing/>
              <w:jc w:val="left"/>
              <w:rPr>
                <w:sz w:val="20"/>
                <w:szCs w:val="20"/>
                <w:rtl/>
              </w:rPr>
            </w:pPr>
            <w:r>
              <w:rPr>
                <w:rFonts w:hint="cs"/>
                <w:sz w:val="20"/>
                <w:szCs w:val="20"/>
                <w:rtl/>
              </w:rPr>
              <w:t>مشاريع تجريبية حول الكفاءة في استخدام الطاقة (المقرر 91/65)</w:t>
            </w:r>
          </w:p>
        </w:tc>
        <w:tc>
          <w:tcPr>
            <w:tcW w:w="481" w:type="pct"/>
            <w:shd w:val="clear" w:color="auto" w:fill="FFFFFF" w:themeFill="background1"/>
            <w:vAlign w:val="center"/>
          </w:tcPr>
          <w:p w14:paraId="75E44F9F" w14:textId="2A8E83B7" w:rsidR="007D73E1" w:rsidRPr="002C52B8" w:rsidRDefault="001E6B7B" w:rsidP="007D73E1">
            <w:pPr>
              <w:bidi/>
              <w:jc w:val="center"/>
              <w:rPr>
                <w:sz w:val="20"/>
                <w:szCs w:val="20"/>
                <w:rtl/>
              </w:rPr>
            </w:pPr>
            <w:r>
              <w:rPr>
                <w:rFonts w:hint="cs"/>
                <w:sz w:val="20"/>
                <w:szCs w:val="20"/>
                <w:rtl/>
              </w:rPr>
              <w:t>5</w:t>
            </w:r>
          </w:p>
        </w:tc>
        <w:tc>
          <w:tcPr>
            <w:tcW w:w="481" w:type="pct"/>
            <w:shd w:val="clear" w:color="auto" w:fill="FFFFFF" w:themeFill="background1"/>
            <w:vAlign w:val="center"/>
          </w:tcPr>
          <w:p w14:paraId="52CF8AC9" w14:textId="16227EEC" w:rsidR="007D73E1" w:rsidRPr="002C52B8" w:rsidRDefault="00877F54" w:rsidP="007D73E1">
            <w:pPr>
              <w:bidi/>
              <w:jc w:val="center"/>
              <w:rPr>
                <w:sz w:val="20"/>
                <w:szCs w:val="20"/>
                <w:rtl/>
              </w:rPr>
            </w:pPr>
            <w:r>
              <w:rPr>
                <w:rFonts w:hint="cs"/>
                <w:sz w:val="20"/>
                <w:szCs w:val="20"/>
                <w:rtl/>
              </w:rPr>
              <w:t>5</w:t>
            </w:r>
          </w:p>
        </w:tc>
        <w:tc>
          <w:tcPr>
            <w:tcW w:w="626" w:type="pct"/>
            <w:shd w:val="clear" w:color="auto" w:fill="FFFFFF" w:themeFill="background1"/>
            <w:vAlign w:val="center"/>
          </w:tcPr>
          <w:p w14:paraId="7F0C1CF4" w14:textId="315B4575" w:rsidR="007D73E1" w:rsidRPr="002C52B8" w:rsidRDefault="00853365" w:rsidP="007D73E1">
            <w:pPr>
              <w:bidi/>
              <w:ind w:left="-290"/>
              <w:jc w:val="right"/>
              <w:rPr>
                <w:sz w:val="20"/>
                <w:szCs w:val="20"/>
                <w:rtl/>
              </w:rPr>
            </w:pPr>
            <w:r>
              <w:rPr>
                <w:rFonts w:hint="cs"/>
                <w:sz w:val="20"/>
                <w:szCs w:val="20"/>
                <w:rtl/>
              </w:rPr>
              <w:t>3,103,000</w:t>
            </w:r>
          </w:p>
        </w:tc>
        <w:tc>
          <w:tcPr>
            <w:tcW w:w="670" w:type="pct"/>
            <w:vAlign w:val="center"/>
          </w:tcPr>
          <w:p w14:paraId="0EBFB7FA" w14:textId="77777777" w:rsidR="007D73E1" w:rsidRPr="002C52B8" w:rsidRDefault="007D73E1" w:rsidP="007D73E1">
            <w:pPr>
              <w:jc w:val="right"/>
              <w:rPr>
                <w:sz w:val="20"/>
                <w:szCs w:val="20"/>
              </w:rPr>
            </w:pPr>
          </w:p>
        </w:tc>
      </w:tr>
      <w:tr w:rsidR="007D73E1" w:rsidRPr="002C52B8" w14:paraId="4505A536" w14:textId="77777777" w:rsidTr="00A8438E">
        <w:trPr>
          <w:trHeight w:val="20"/>
        </w:trPr>
        <w:tc>
          <w:tcPr>
            <w:tcW w:w="2742" w:type="pct"/>
          </w:tcPr>
          <w:p w14:paraId="1281AC53" w14:textId="10E09F6F" w:rsidR="007D73E1" w:rsidRPr="002C52B8" w:rsidRDefault="007D73E1" w:rsidP="007D73E1">
            <w:pPr>
              <w:bidi/>
              <w:jc w:val="left"/>
              <w:rPr>
                <w:sz w:val="20"/>
                <w:szCs w:val="20"/>
                <w:rtl/>
              </w:rPr>
            </w:pPr>
            <w:r>
              <w:rPr>
                <w:rFonts w:hint="cs"/>
                <w:color w:val="000000" w:themeColor="text1"/>
                <w:sz w:val="20"/>
                <w:szCs w:val="20"/>
                <w:rtl/>
              </w:rPr>
              <w:t>إعداد مشاريع تجريبية في مجال الكفاءة في استخدام الطاقة (المقرران 91/65 و 94/60)</w:t>
            </w:r>
            <w:r>
              <w:rPr>
                <w:rFonts w:hint="cs"/>
                <w:rtl/>
              </w:rPr>
              <w:t xml:space="preserve"> </w:t>
            </w:r>
          </w:p>
        </w:tc>
        <w:tc>
          <w:tcPr>
            <w:tcW w:w="481" w:type="pct"/>
            <w:vAlign w:val="center"/>
          </w:tcPr>
          <w:p w14:paraId="13BCA1E1" w14:textId="0141EFE1" w:rsidR="007D73E1" w:rsidRPr="002C52B8" w:rsidRDefault="000E0A6E" w:rsidP="007D73E1">
            <w:pPr>
              <w:bidi/>
              <w:jc w:val="center"/>
              <w:rPr>
                <w:sz w:val="20"/>
                <w:szCs w:val="20"/>
                <w:rtl/>
              </w:rPr>
            </w:pPr>
            <w:r>
              <w:rPr>
                <w:rFonts w:hint="cs"/>
                <w:sz w:val="20"/>
                <w:szCs w:val="20"/>
                <w:rtl/>
              </w:rPr>
              <w:t>6</w:t>
            </w:r>
          </w:p>
        </w:tc>
        <w:tc>
          <w:tcPr>
            <w:tcW w:w="481" w:type="pct"/>
            <w:vAlign w:val="center"/>
          </w:tcPr>
          <w:p w14:paraId="469AF148" w14:textId="06BFD23C" w:rsidR="007D73E1" w:rsidRPr="002C52B8" w:rsidRDefault="000E0A6E" w:rsidP="007D73E1">
            <w:pPr>
              <w:bidi/>
              <w:jc w:val="center"/>
              <w:rPr>
                <w:sz w:val="20"/>
                <w:szCs w:val="20"/>
                <w:rtl/>
              </w:rPr>
            </w:pPr>
            <w:r>
              <w:rPr>
                <w:rFonts w:hint="cs"/>
                <w:sz w:val="20"/>
                <w:szCs w:val="20"/>
                <w:rtl/>
              </w:rPr>
              <w:t>6</w:t>
            </w:r>
          </w:p>
        </w:tc>
        <w:tc>
          <w:tcPr>
            <w:tcW w:w="626" w:type="pct"/>
            <w:vAlign w:val="center"/>
          </w:tcPr>
          <w:p w14:paraId="41272801" w14:textId="7122A46F" w:rsidR="007D73E1" w:rsidRPr="002C52B8" w:rsidRDefault="004D2761" w:rsidP="007D73E1">
            <w:pPr>
              <w:bidi/>
              <w:ind w:left="-290"/>
              <w:jc w:val="right"/>
              <w:rPr>
                <w:sz w:val="20"/>
                <w:szCs w:val="20"/>
                <w:rtl/>
              </w:rPr>
            </w:pPr>
            <w:r>
              <w:rPr>
                <w:rFonts w:hint="cs"/>
                <w:sz w:val="20"/>
                <w:szCs w:val="20"/>
                <w:rtl/>
              </w:rPr>
              <w:t>260,740</w:t>
            </w:r>
          </w:p>
        </w:tc>
        <w:tc>
          <w:tcPr>
            <w:tcW w:w="670" w:type="pct"/>
            <w:vAlign w:val="center"/>
          </w:tcPr>
          <w:p w14:paraId="163687D5" w14:textId="77777777" w:rsidR="007D73E1" w:rsidRPr="002C52B8" w:rsidRDefault="007D73E1" w:rsidP="007D73E1">
            <w:pPr>
              <w:jc w:val="right"/>
              <w:rPr>
                <w:sz w:val="20"/>
                <w:szCs w:val="20"/>
              </w:rPr>
            </w:pPr>
          </w:p>
        </w:tc>
      </w:tr>
      <w:tr w:rsidR="00F8784D" w:rsidRPr="002C52B8" w14:paraId="512E9AC4" w14:textId="77777777" w:rsidTr="00A8438E">
        <w:trPr>
          <w:trHeight w:val="20"/>
        </w:trPr>
        <w:tc>
          <w:tcPr>
            <w:tcW w:w="2742" w:type="pct"/>
          </w:tcPr>
          <w:p w14:paraId="2EE52FB0" w14:textId="02BABF45" w:rsidR="00F8784D" w:rsidRPr="002C52B8" w:rsidRDefault="00B900F3" w:rsidP="007D73E1">
            <w:pPr>
              <w:bidi/>
              <w:jc w:val="left"/>
              <w:rPr>
                <w:sz w:val="20"/>
                <w:szCs w:val="20"/>
                <w:rtl/>
              </w:rPr>
            </w:pPr>
            <w:r>
              <w:rPr>
                <w:rFonts w:hint="cs"/>
                <w:sz w:val="20"/>
                <w:szCs w:val="20"/>
                <w:rtl/>
              </w:rPr>
              <w:t>إعداد مشاريع في مجال الكفاءة في استخدام الطاقة للمستخدمين النهائيين باستخدام آلية صندوق دوار (المقرر 95/87)**</w:t>
            </w:r>
          </w:p>
        </w:tc>
        <w:tc>
          <w:tcPr>
            <w:tcW w:w="481" w:type="pct"/>
            <w:vAlign w:val="center"/>
          </w:tcPr>
          <w:p w14:paraId="29632DD5" w14:textId="36B5D5E1" w:rsidR="00F8784D" w:rsidRPr="002C52B8" w:rsidRDefault="000C0255" w:rsidP="007D73E1">
            <w:pPr>
              <w:bidi/>
              <w:jc w:val="center"/>
              <w:rPr>
                <w:sz w:val="20"/>
                <w:szCs w:val="20"/>
                <w:rtl/>
              </w:rPr>
            </w:pPr>
            <w:r>
              <w:rPr>
                <w:rFonts w:hint="cs"/>
                <w:sz w:val="20"/>
                <w:szCs w:val="20"/>
                <w:rtl/>
              </w:rPr>
              <w:t>7</w:t>
            </w:r>
          </w:p>
        </w:tc>
        <w:tc>
          <w:tcPr>
            <w:tcW w:w="481" w:type="pct"/>
            <w:vAlign w:val="center"/>
          </w:tcPr>
          <w:p w14:paraId="5CE21560" w14:textId="461877C9" w:rsidR="00F8784D" w:rsidRPr="002C52B8" w:rsidRDefault="0060323F" w:rsidP="007D73E1">
            <w:pPr>
              <w:bidi/>
              <w:jc w:val="center"/>
              <w:rPr>
                <w:sz w:val="20"/>
                <w:szCs w:val="20"/>
                <w:rtl/>
              </w:rPr>
            </w:pPr>
            <w:r>
              <w:rPr>
                <w:rFonts w:hint="cs"/>
                <w:sz w:val="20"/>
                <w:szCs w:val="20"/>
                <w:rtl/>
              </w:rPr>
              <w:t>5</w:t>
            </w:r>
          </w:p>
        </w:tc>
        <w:tc>
          <w:tcPr>
            <w:tcW w:w="626" w:type="pct"/>
            <w:vAlign w:val="center"/>
          </w:tcPr>
          <w:p w14:paraId="685AEB46" w14:textId="185F1AE6" w:rsidR="00F8784D" w:rsidRPr="002C52B8" w:rsidRDefault="0060323F" w:rsidP="007D73E1">
            <w:pPr>
              <w:bidi/>
              <w:ind w:left="-290"/>
              <w:jc w:val="right"/>
              <w:rPr>
                <w:sz w:val="20"/>
                <w:szCs w:val="20"/>
                <w:rtl/>
              </w:rPr>
            </w:pPr>
            <w:r>
              <w:rPr>
                <w:rFonts w:hint="cs"/>
                <w:sz w:val="20"/>
                <w:szCs w:val="20"/>
                <w:rtl/>
              </w:rPr>
              <w:t>642,000</w:t>
            </w:r>
          </w:p>
        </w:tc>
        <w:tc>
          <w:tcPr>
            <w:tcW w:w="670" w:type="pct"/>
            <w:vAlign w:val="center"/>
          </w:tcPr>
          <w:p w14:paraId="0300CFC0" w14:textId="77777777" w:rsidR="00F8784D" w:rsidRPr="002C52B8" w:rsidRDefault="00F8784D" w:rsidP="007D73E1">
            <w:pPr>
              <w:jc w:val="right"/>
              <w:rPr>
                <w:sz w:val="20"/>
                <w:szCs w:val="20"/>
              </w:rPr>
            </w:pPr>
          </w:p>
        </w:tc>
      </w:tr>
      <w:tr w:rsidR="007D73E1" w:rsidRPr="002C52B8" w14:paraId="4BF1B8EB" w14:textId="77777777" w:rsidTr="00A8438E">
        <w:trPr>
          <w:trHeight w:val="20"/>
        </w:trPr>
        <w:tc>
          <w:tcPr>
            <w:tcW w:w="2742" w:type="pct"/>
          </w:tcPr>
          <w:p w14:paraId="564EC4D2" w14:textId="3382E0CD" w:rsidR="007D73E1" w:rsidRPr="002C52B8" w:rsidRDefault="007D73E1" w:rsidP="007D73E1">
            <w:pPr>
              <w:bidi/>
              <w:jc w:val="left"/>
              <w:rPr>
                <w:sz w:val="20"/>
                <w:szCs w:val="20"/>
                <w:rtl/>
              </w:rPr>
            </w:pPr>
            <w:r>
              <w:rPr>
                <w:rFonts w:hint="cs"/>
                <w:sz w:val="20"/>
                <w:szCs w:val="20"/>
                <w:rtl/>
              </w:rPr>
              <w:lastRenderedPageBreak/>
              <w:t>مشروع عالمي للتوأمة بين موظفي الأوزون وصانعي السياسات في مجال الكفاءة في استخدام الطاقة (المرحلة الثانية)</w:t>
            </w:r>
          </w:p>
        </w:tc>
        <w:tc>
          <w:tcPr>
            <w:tcW w:w="481" w:type="pct"/>
            <w:vAlign w:val="center"/>
          </w:tcPr>
          <w:p w14:paraId="26E1811C" w14:textId="0FDA20AC" w:rsidR="007D73E1" w:rsidRPr="002C52B8" w:rsidRDefault="00BA68F9" w:rsidP="007D73E1">
            <w:pPr>
              <w:bidi/>
              <w:jc w:val="center"/>
              <w:rPr>
                <w:sz w:val="20"/>
                <w:szCs w:val="20"/>
                <w:rtl/>
              </w:rPr>
            </w:pPr>
            <w:r>
              <w:rPr>
                <w:rFonts w:hint="cs"/>
                <w:sz w:val="20"/>
                <w:szCs w:val="20"/>
                <w:rtl/>
              </w:rPr>
              <w:t>---</w:t>
            </w:r>
          </w:p>
        </w:tc>
        <w:tc>
          <w:tcPr>
            <w:tcW w:w="481" w:type="pct"/>
            <w:vAlign w:val="center"/>
          </w:tcPr>
          <w:p w14:paraId="3422DA53" w14:textId="4B395485" w:rsidR="007D73E1" w:rsidRPr="002C52B8" w:rsidRDefault="00435926" w:rsidP="007D73E1">
            <w:pPr>
              <w:bidi/>
              <w:jc w:val="center"/>
              <w:rPr>
                <w:sz w:val="20"/>
                <w:szCs w:val="20"/>
                <w:rtl/>
              </w:rPr>
            </w:pPr>
            <w:r>
              <w:rPr>
                <w:rFonts w:hint="cs"/>
                <w:sz w:val="20"/>
                <w:szCs w:val="20"/>
                <w:rtl/>
              </w:rPr>
              <w:t>1</w:t>
            </w:r>
          </w:p>
        </w:tc>
        <w:tc>
          <w:tcPr>
            <w:tcW w:w="626" w:type="pct"/>
            <w:vAlign w:val="center"/>
          </w:tcPr>
          <w:p w14:paraId="381E831C" w14:textId="67561428" w:rsidR="007D73E1" w:rsidRPr="002C52B8" w:rsidRDefault="00A62AC0" w:rsidP="007D73E1">
            <w:pPr>
              <w:bidi/>
              <w:ind w:left="-290"/>
              <w:jc w:val="right"/>
              <w:rPr>
                <w:sz w:val="20"/>
                <w:szCs w:val="20"/>
                <w:rtl/>
              </w:rPr>
            </w:pPr>
            <w:r>
              <w:rPr>
                <w:rFonts w:hint="cs"/>
                <w:sz w:val="20"/>
                <w:szCs w:val="20"/>
                <w:rtl/>
              </w:rPr>
              <w:t>890,452</w:t>
            </w:r>
          </w:p>
        </w:tc>
        <w:tc>
          <w:tcPr>
            <w:tcW w:w="670" w:type="pct"/>
            <w:vAlign w:val="center"/>
          </w:tcPr>
          <w:p w14:paraId="0598A4AA" w14:textId="77777777" w:rsidR="007D73E1" w:rsidRPr="002C52B8" w:rsidRDefault="007D73E1" w:rsidP="007D73E1">
            <w:pPr>
              <w:jc w:val="right"/>
              <w:rPr>
                <w:sz w:val="20"/>
                <w:szCs w:val="20"/>
              </w:rPr>
            </w:pPr>
          </w:p>
        </w:tc>
      </w:tr>
      <w:tr w:rsidR="007D73E1" w:rsidRPr="002C52B8" w14:paraId="1280B9BE" w14:textId="77777777" w:rsidTr="00A8438E">
        <w:trPr>
          <w:trHeight w:val="20"/>
        </w:trPr>
        <w:tc>
          <w:tcPr>
            <w:tcW w:w="2742" w:type="pct"/>
          </w:tcPr>
          <w:p w14:paraId="53F6CCB9" w14:textId="7E875A27" w:rsidR="007D73E1" w:rsidRPr="002C52B8" w:rsidRDefault="007D73E1" w:rsidP="007D73E1">
            <w:pPr>
              <w:bidi/>
              <w:jc w:val="left"/>
              <w:rPr>
                <w:sz w:val="20"/>
                <w:szCs w:val="20"/>
                <w:rtl/>
              </w:rPr>
            </w:pPr>
            <w:r>
              <w:rPr>
                <w:rFonts w:hint="cs"/>
                <w:sz w:val="20"/>
                <w:szCs w:val="20"/>
                <w:rtl/>
              </w:rPr>
              <w:t>إعداد قوائم جرد وطنية لمخزونات النفايات من المواد الخاضعة للرقابة (المقرر 91/66)</w:t>
            </w:r>
          </w:p>
        </w:tc>
        <w:tc>
          <w:tcPr>
            <w:tcW w:w="481" w:type="pct"/>
            <w:vAlign w:val="center"/>
          </w:tcPr>
          <w:p w14:paraId="3E18A5C1" w14:textId="18D06810" w:rsidR="007D73E1" w:rsidRPr="002C52B8" w:rsidRDefault="00212ED7" w:rsidP="007D73E1">
            <w:pPr>
              <w:bidi/>
              <w:jc w:val="center"/>
              <w:rPr>
                <w:sz w:val="20"/>
                <w:szCs w:val="20"/>
                <w:rtl/>
              </w:rPr>
            </w:pPr>
            <w:r>
              <w:rPr>
                <w:rFonts w:hint="cs"/>
                <w:sz w:val="20"/>
                <w:szCs w:val="20"/>
                <w:rtl/>
              </w:rPr>
              <w:t>12</w:t>
            </w:r>
          </w:p>
        </w:tc>
        <w:tc>
          <w:tcPr>
            <w:tcW w:w="481" w:type="pct"/>
            <w:vAlign w:val="center"/>
          </w:tcPr>
          <w:p w14:paraId="529BC111" w14:textId="0C1FDFE8" w:rsidR="007D73E1" w:rsidRPr="002C52B8" w:rsidRDefault="006B0C22" w:rsidP="007D73E1">
            <w:pPr>
              <w:bidi/>
              <w:jc w:val="center"/>
              <w:rPr>
                <w:sz w:val="20"/>
                <w:szCs w:val="20"/>
                <w:rtl/>
              </w:rPr>
            </w:pPr>
            <w:r>
              <w:rPr>
                <w:rFonts w:hint="cs"/>
                <w:sz w:val="20"/>
                <w:szCs w:val="20"/>
                <w:rtl/>
              </w:rPr>
              <w:t>12</w:t>
            </w:r>
          </w:p>
        </w:tc>
        <w:tc>
          <w:tcPr>
            <w:tcW w:w="626" w:type="pct"/>
            <w:vAlign w:val="center"/>
          </w:tcPr>
          <w:p w14:paraId="3C4A8EDB" w14:textId="275DA11B" w:rsidR="007D73E1" w:rsidRPr="002C52B8" w:rsidRDefault="006B0C22" w:rsidP="007D73E1">
            <w:pPr>
              <w:bidi/>
              <w:ind w:left="-290"/>
              <w:jc w:val="right"/>
              <w:rPr>
                <w:sz w:val="20"/>
                <w:szCs w:val="20"/>
                <w:rtl/>
              </w:rPr>
            </w:pPr>
            <w:r>
              <w:rPr>
                <w:rFonts w:hint="cs"/>
                <w:sz w:val="20"/>
                <w:szCs w:val="20"/>
                <w:rtl/>
              </w:rPr>
              <w:t>1,124,000</w:t>
            </w:r>
          </w:p>
        </w:tc>
        <w:tc>
          <w:tcPr>
            <w:tcW w:w="670" w:type="pct"/>
            <w:vAlign w:val="center"/>
          </w:tcPr>
          <w:p w14:paraId="13572DB2" w14:textId="77777777" w:rsidR="007D73E1" w:rsidRPr="002C52B8" w:rsidRDefault="007D73E1" w:rsidP="007D73E1">
            <w:pPr>
              <w:jc w:val="right"/>
              <w:rPr>
                <w:sz w:val="20"/>
                <w:szCs w:val="20"/>
              </w:rPr>
            </w:pPr>
          </w:p>
        </w:tc>
      </w:tr>
      <w:tr w:rsidR="007D73E1" w:rsidRPr="002C52B8" w14:paraId="4C78AE33" w14:textId="77777777" w:rsidTr="00A8438E">
        <w:trPr>
          <w:trHeight w:val="20"/>
        </w:trPr>
        <w:tc>
          <w:tcPr>
            <w:tcW w:w="2742" w:type="pct"/>
          </w:tcPr>
          <w:p w14:paraId="6F626AB6" w14:textId="77777777" w:rsidR="007D73E1" w:rsidRPr="002C52B8" w:rsidRDefault="007D73E1" w:rsidP="007D73E1">
            <w:pPr>
              <w:bidi/>
              <w:jc w:val="left"/>
              <w:rPr>
                <w:b/>
                <w:sz w:val="20"/>
                <w:szCs w:val="20"/>
                <w:rtl/>
              </w:rPr>
            </w:pPr>
            <w:r>
              <w:rPr>
                <w:rFonts w:hint="cs"/>
                <w:b/>
                <w:bCs/>
                <w:sz w:val="20"/>
                <w:szCs w:val="20"/>
                <w:rtl/>
              </w:rPr>
              <w:t>المجموع</w:t>
            </w:r>
          </w:p>
        </w:tc>
        <w:tc>
          <w:tcPr>
            <w:tcW w:w="481" w:type="pct"/>
            <w:vAlign w:val="center"/>
          </w:tcPr>
          <w:p w14:paraId="2DA4CD44" w14:textId="3FCBF9F7" w:rsidR="007D73E1" w:rsidRPr="002C52B8" w:rsidRDefault="007D73E1" w:rsidP="007D73E1">
            <w:pPr>
              <w:bidi/>
              <w:jc w:val="center"/>
              <w:rPr>
                <w:bCs/>
                <w:sz w:val="20"/>
                <w:szCs w:val="20"/>
                <w:rtl/>
              </w:rPr>
            </w:pPr>
            <w:r>
              <w:rPr>
                <w:rFonts w:hint="cs"/>
                <w:sz w:val="20"/>
                <w:szCs w:val="20"/>
                <w:rtl/>
              </w:rPr>
              <w:t>---</w:t>
            </w:r>
          </w:p>
        </w:tc>
        <w:tc>
          <w:tcPr>
            <w:tcW w:w="481" w:type="pct"/>
            <w:vAlign w:val="center"/>
          </w:tcPr>
          <w:p w14:paraId="26637B01" w14:textId="63C170C9" w:rsidR="007D73E1" w:rsidRPr="002C52B8" w:rsidRDefault="0027570B" w:rsidP="007D73E1">
            <w:pPr>
              <w:bidi/>
              <w:jc w:val="center"/>
              <w:rPr>
                <w:b/>
                <w:sz w:val="20"/>
                <w:szCs w:val="20"/>
                <w:rtl/>
              </w:rPr>
            </w:pPr>
            <w:r>
              <w:rPr>
                <w:rFonts w:hint="cs"/>
                <w:b/>
                <w:bCs/>
                <w:sz w:val="20"/>
                <w:szCs w:val="20"/>
                <w:rtl/>
              </w:rPr>
              <w:t>128</w:t>
            </w:r>
          </w:p>
        </w:tc>
        <w:tc>
          <w:tcPr>
            <w:tcW w:w="626" w:type="pct"/>
            <w:vAlign w:val="center"/>
          </w:tcPr>
          <w:p w14:paraId="51728BE9" w14:textId="0967C727" w:rsidR="007D73E1" w:rsidRPr="002C52B8" w:rsidRDefault="00633344" w:rsidP="007D73E1">
            <w:pPr>
              <w:bidi/>
              <w:ind w:left="-290"/>
              <w:jc w:val="right"/>
              <w:rPr>
                <w:b/>
                <w:sz w:val="20"/>
                <w:szCs w:val="20"/>
                <w:rtl/>
              </w:rPr>
            </w:pPr>
            <w:r>
              <w:rPr>
                <w:rFonts w:hint="cs"/>
                <w:b/>
                <w:bCs/>
                <w:sz w:val="20"/>
                <w:szCs w:val="20"/>
                <w:rtl/>
              </w:rPr>
              <w:t>53,431,303</w:t>
            </w:r>
          </w:p>
        </w:tc>
        <w:tc>
          <w:tcPr>
            <w:tcW w:w="670" w:type="pct"/>
            <w:vAlign w:val="center"/>
          </w:tcPr>
          <w:p w14:paraId="326E4C7A" w14:textId="77777777" w:rsidR="007D73E1" w:rsidRPr="002C52B8" w:rsidRDefault="007D73E1" w:rsidP="007D73E1">
            <w:pPr>
              <w:jc w:val="right"/>
              <w:rPr>
                <w:b/>
                <w:sz w:val="20"/>
                <w:szCs w:val="20"/>
              </w:rPr>
            </w:pPr>
          </w:p>
        </w:tc>
      </w:tr>
    </w:tbl>
    <w:bookmarkEnd w:id="0"/>
    <w:p w14:paraId="4CBFB81D" w14:textId="09D21661" w:rsidR="00E7088A" w:rsidRPr="002C52B8" w:rsidRDefault="00E7088A" w:rsidP="00E7088A">
      <w:pPr>
        <w:bidi/>
        <w:spacing w:before="40" w:after="40"/>
        <w:contextualSpacing/>
        <w:rPr>
          <w:sz w:val="18"/>
          <w:szCs w:val="18"/>
          <w:rtl/>
        </w:rPr>
      </w:pPr>
      <w:r>
        <w:rPr>
          <w:rFonts w:hint="cs"/>
          <w:sz w:val="18"/>
          <w:szCs w:val="18"/>
          <w:rtl/>
        </w:rPr>
        <w:t>*تم تقديم طلبات لثلاث دول (بوتسوانا وإريتريا وإثيوبيا) كجزء من طلبات شرائح خطة إدارة إزالة المواد الهيدروكلوروفلوروكربونية الخاصة بها</w:t>
      </w:r>
    </w:p>
    <w:p w14:paraId="684BDFE3" w14:textId="6075F8F2" w:rsidR="002B6AFF" w:rsidRPr="002C52B8" w:rsidRDefault="002B6AFF" w:rsidP="00E7088A">
      <w:pPr>
        <w:bidi/>
        <w:spacing w:before="40" w:after="40"/>
        <w:contextualSpacing/>
        <w:rPr>
          <w:sz w:val="18"/>
          <w:szCs w:val="18"/>
          <w:rtl/>
        </w:rPr>
      </w:pPr>
      <w:r>
        <w:rPr>
          <w:rFonts w:hint="cs"/>
          <w:sz w:val="18"/>
          <w:szCs w:val="18"/>
          <w:rtl/>
        </w:rPr>
        <w:t>**تم تقديم طلب إعداد مشروع عالمي لثلاث دول (كولومبيا وغانا والأردن)</w:t>
      </w:r>
    </w:p>
    <w:p w14:paraId="7207055A" w14:textId="64F19779" w:rsidR="00E7088A" w:rsidRPr="00175975" w:rsidRDefault="00E7088A" w:rsidP="00E7088A">
      <w:pPr>
        <w:bidi/>
        <w:spacing w:before="60" w:after="240"/>
        <w:rPr>
          <w:sz w:val="26"/>
          <w:szCs w:val="26"/>
          <w:rtl/>
        </w:rPr>
      </w:pPr>
      <w:r>
        <w:rPr>
          <w:rFonts w:hint="cs"/>
          <w:sz w:val="18"/>
          <w:szCs w:val="18"/>
          <w:rtl/>
        </w:rPr>
        <w:t>ملاحظة: تشمل المبالغ التمويلية تكاليف دعم الوكالات</w:t>
      </w:r>
    </w:p>
    <w:p w14:paraId="12653F37" w14:textId="77777777" w:rsidR="00E7088A" w:rsidRPr="00175975" w:rsidRDefault="00E7088A" w:rsidP="00E7088A">
      <w:pPr>
        <w:widowControl w:val="0"/>
        <w:bidi/>
        <w:spacing w:before="240" w:after="240"/>
        <w:jc w:val="left"/>
        <w:outlineLvl w:val="1"/>
        <w:rPr>
          <w:b/>
          <w:sz w:val="26"/>
          <w:szCs w:val="26"/>
          <w:rtl/>
        </w:rPr>
      </w:pPr>
      <w:r w:rsidRPr="00175975">
        <w:rPr>
          <w:b/>
          <w:bCs/>
          <w:sz w:val="26"/>
          <w:szCs w:val="26"/>
        </w:rPr>
        <w:t>II</w:t>
      </w:r>
      <w:r w:rsidRPr="00175975">
        <w:rPr>
          <w:rFonts w:hint="cs"/>
          <w:b/>
          <w:bCs/>
          <w:sz w:val="26"/>
          <w:szCs w:val="26"/>
          <w:rtl/>
        </w:rPr>
        <w:t>.</w:t>
      </w:r>
      <w:r w:rsidRPr="00175975">
        <w:rPr>
          <w:rFonts w:hint="cs"/>
          <w:b/>
          <w:bCs/>
          <w:sz w:val="26"/>
          <w:szCs w:val="26"/>
          <w:rtl/>
        </w:rPr>
        <w:tab/>
        <w:t>نظرة عامة على المشاريع والأنشطة بعد عملية مراجعة المشاريع</w:t>
      </w:r>
    </w:p>
    <w:p w14:paraId="5136DBA6" w14:textId="5111F213" w:rsidR="00E7088A" w:rsidRPr="00175975" w:rsidRDefault="00E7088A" w:rsidP="00E7088A">
      <w:pPr>
        <w:pStyle w:val="Heading1"/>
        <w:bidi/>
        <w:rPr>
          <w:sz w:val="26"/>
          <w:szCs w:val="26"/>
          <w:rtl/>
        </w:rPr>
      </w:pPr>
      <w:r w:rsidRPr="00175975">
        <w:rPr>
          <w:rFonts w:hint="cs"/>
          <w:sz w:val="26"/>
          <w:szCs w:val="26"/>
          <w:rtl/>
        </w:rPr>
        <w:t>عقب عملية مراجعة المشاريع، تم سحب خمسة طلبات تمويل لمشاريع وأنشطة بمجموع 3,639,395 دولاراً أمريكياً، بما في ذلك تكاليف الدعم، وتمت الموافقة شمولياً على 69 طلباً بمجموع 12,914,210 دولار أمريكي، بما في ذلك تكاليف الدعم، وتمت إحالة 54 طلباً بمجموع 25,047,823 دولار أمريكي، بما في ذلك تكاليف الدعم، للنظر فيها بصفة فردية. وبشكل إجمالي، تبلغ طلبات التمويل للمشاريع والأنشطة الموصى بها للموافقة الشمولية أو النظر فيها بصفة فردية 37,962,033 دولاراً أمريكياً، بما في ذلك تكاليف دعم الوكالات.</w:t>
      </w:r>
    </w:p>
    <w:p w14:paraId="1853085C" w14:textId="03063FF7" w:rsidR="00FE17E7" w:rsidRPr="00175975" w:rsidRDefault="00E7088A" w:rsidP="00FE17E7">
      <w:pPr>
        <w:pStyle w:val="Heading1"/>
        <w:numPr>
          <w:ilvl w:val="0"/>
          <w:numId w:val="0"/>
        </w:numPr>
        <w:bidi/>
        <w:spacing w:before="240"/>
        <w:rPr>
          <w:i/>
          <w:iCs/>
          <w:sz w:val="26"/>
          <w:szCs w:val="26"/>
          <w:rtl/>
        </w:rPr>
      </w:pPr>
      <w:r w:rsidRPr="00175975">
        <w:rPr>
          <w:b/>
          <w:bCs/>
          <w:sz w:val="26"/>
          <w:szCs w:val="26"/>
        </w:rPr>
        <w:t>II.1</w:t>
      </w:r>
      <w:r w:rsidRPr="00175975">
        <w:rPr>
          <w:rFonts w:hint="cs"/>
          <w:b/>
          <w:bCs/>
          <w:sz w:val="26"/>
          <w:szCs w:val="26"/>
          <w:rtl/>
        </w:rPr>
        <w:tab/>
        <w:t>المشاريع المقدمة والمسحوبة لاحقاً</w:t>
      </w:r>
    </w:p>
    <w:p w14:paraId="3B6E733E" w14:textId="3BC53A1C" w:rsidR="00E7088A" w:rsidRPr="00175975" w:rsidRDefault="00E7088A" w:rsidP="00FE17E7">
      <w:pPr>
        <w:pStyle w:val="Heading1"/>
        <w:bidi/>
        <w:rPr>
          <w:sz w:val="26"/>
          <w:szCs w:val="26"/>
          <w:rtl/>
        </w:rPr>
      </w:pPr>
      <w:r w:rsidRPr="00175975">
        <w:rPr>
          <w:rFonts w:hint="cs"/>
          <w:sz w:val="26"/>
          <w:szCs w:val="26"/>
          <w:rtl/>
        </w:rPr>
        <w:t>يقدم الجدول 2 ملخصاً للطلبات التي تم تقديمها من قبل الوكالات الثنائية والمنفذة إلى الاجتماع السادس والتسعين والتي تم سحبها لاحقاً.</w:t>
      </w:r>
    </w:p>
    <w:p w14:paraId="1747DD5B" w14:textId="1FB1035C" w:rsidR="00E7088A" w:rsidRPr="00175975" w:rsidRDefault="00E7088A" w:rsidP="000F45EF">
      <w:pPr>
        <w:keepNext/>
        <w:bidi/>
        <w:rPr>
          <w:b/>
          <w:sz w:val="26"/>
          <w:szCs w:val="26"/>
          <w:rtl/>
        </w:rPr>
      </w:pPr>
      <w:r w:rsidRPr="00175975">
        <w:rPr>
          <w:rFonts w:hint="cs"/>
          <w:b/>
          <w:bCs/>
          <w:sz w:val="26"/>
          <w:szCs w:val="26"/>
          <w:rtl/>
        </w:rPr>
        <w:t>الجدول 2: الطلبات المقدمة والمسحوبة لاحقا</w:t>
      </w:r>
      <w:r w:rsidR="006E65F8">
        <w:rPr>
          <w:rFonts w:hint="cs"/>
          <w:b/>
          <w:bCs/>
          <w:sz w:val="26"/>
          <w:szCs w:val="26"/>
          <w:rtl/>
        </w:rPr>
        <w:t>ً</w:t>
      </w:r>
    </w:p>
    <w:tbl>
      <w:tblPr>
        <w:tblStyle w:val="TableGrid"/>
        <w:bidiVisual/>
        <w:tblW w:w="9350" w:type="dxa"/>
        <w:tblLook w:val="04A0" w:firstRow="1" w:lastRow="0" w:firstColumn="1" w:lastColumn="0" w:noHBand="0" w:noVBand="1"/>
      </w:tblPr>
      <w:tblGrid>
        <w:gridCol w:w="5430"/>
        <w:gridCol w:w="1161"/>
        <w:gridCol w:w="1275"/>
        <w:gridCol w:w="1484"/>
      </w:tblGrid>
      <w:tr w:rsidR="00E7088A" w:rsidRPr="009635F7" w14:paraId="6F4C4698" w14:textId="77777777" w:rsidTr="1CBFC4D6">
        <w:trPr>
          <w:tblHeader/>
        </w:trPr>
        <w:tc>
          <w:tcPr>
            <w:tcW w:w="5430" w:type="dxa"/>
            <w:shd w:val="clear" w:color="auto" w:fill="auto"/>
            <w:vAlign w:val="center"/>
          </w:tcPr>
          <w:p w14:paraId="3B0398A4" w14:textId="77777777" w:rsidR="00E7088A" w:rsidRPr="00051B75" w:rsidRDefault="00E7088A" w:rsidP="000F45EF">
            <w:pPr>
              <w:keepNext/>
              <w:bidi/>
              <w:jc w:val="center"/>
              <w:rPr>
                <w:b/>
                <w:sz w:val="20"/>
                <w:szCs w:val="20"/>
                <w:rtl/>
              </w:rPr>
            </w:pPr>
            <w:r>
              <w:rPr>
                <w:rFonts w:hint="cs"/>
                <w:b/>
                <w:bCs/>
                <w:sz w:val="20"/>
                <w:szCs w:val="20"/>
                <w:rtl/>
              </w:rPr>
              <w:t>المشاريع والأنشطة</w:t>
            </w:r>
          </w:p>
        </w:tc>
        <w:tc>
          <w:tcPr>
            <w:tcW w:w="1161" w:type="dxa"/>
            <w:shd w:val="clear" w:color="auto" w:fill="auto"/>
            <w:vAlign w:val="center"/>
          </w:tcPr>
          <w:p w14:paraId="1403A858" w14:textId="77777777" w:rsidR="00E7088A" w:rsidRPr="00051B75" w:rsidRDefault="00E7088A" w:rsidP="000F45EF">
            <w:pPr>
              <w:keepNext/>
              <w:bidi/>
              <w:jc w:val="center"/>
              <w:rPr>
                <w:b/>
                <w:sz w:val="20"/>
                <w:szCs w:val="20"/>
                <w:rtl/>
              </w:rPr>
            </w:pPr>
            <w:r>
              <w:rPr>
                <w:rFonts w:hint="cs"/>
                <w:b/>
                <w:bCs/>
                <w:sz w:val="20"/>
                <w:szCs w:val="20"/>
                <w:rtl/>
              </w:rPr>
              <w:t>عدد البلدان</w:t>
            </w:r>
          </w:p>
        </w:tc>
        <w:tc>
          <w:tcPr>
            <w:tcW w:w="1275" w:type="dxa"/>
            <w:shd w:val="clear" w:color="auto" w:fill="auto"/>
            <w:vAlign w:val="center"/>
          </w:tcPr>
          <w:p w14:paraId="6B5DE67F" w14:textId="77777777" w:rsidR="00E7088A" w:rsidRPr="00051B75" w:rsidRDefault="00E7088A" w:rsidP="000F45EF">
            <w:pPr>
              <w:keepNext/>
              <w:bidi/>
              <w:jc w:val="center"/>
              <w:rPr>
                <w:b/>
                <w:sz w:val="20"/>
                <w:szCs w:val="20"/>
                <w:rtl/>
              </w:rPr>
            </w:pPr>
            <w:r>
              <w:rPr>
                <w:rFonts w:hint="cs"/>
                <w:b/>
                <w:bCs/>
                <w:sz w:val="20"/>
                <w:szCs w:val="20"/>
                <w:rtl/>
              </w:rPr>
              <w:t>عدد طلبات التمويل</w:t>
            </w:r>
          </w:p>
        </w:tc>
        <w:tc>
          <w:tcPr>
            <w:tcW w:w="1484" w:type="dxa"/>
            <w:shd w:val="clear" w:color="auto" w:fill="auto"/>
            <w:vAlign w:val="center"/>
          </w:tcPr>
          <w:p w14:paraId="0C608EA0" w14:textId="38FE7737" w:rsidR="00E7088A" w:rsidRPr="00051B75" w:rsidRDefault="00E7088A" w:rsidP="000F45EF">
            <w:pPr>
              <w:keepNext/>
              <w:bidi/>
              <w:jc w:val="center"/>
              <w:rPr>
                <w:b/>
                <w:sz w:val="20"/>
                <w:szCs w:val="20"/>
                <w:rtl/>
              </w:rPr>
            </w:pPr>
            <w:r>
              <w:rPr>
                <w:rFonts w:hint="cs"/>
                <w:b/>
                <w:bCs/>
                <w:sz w:val="20"/>
                <w:szCs w:val="20"/>
                <w:rtl/>
              </w:rPr>
              <w:t>المبالغ المطلوبة (بالدولار الأمريكي)</w:t>
            </w:r>
          </w:p>
        </w:tc>
      </w:tr>
      <w:tr w:rsidR="00E7088A" w:rsidRPr="004B4D9B" w14:paraId="4BDAB73D" w14:textId="77777777" w:rsidTr="002C52B8">
        <w:trPr>
          <w:trHeight w:val="41"/>
        </w:trPr>
        <w:tc>
          <w:tcPr>
            <w:tcW w:w="5430" w:type="dxa"/>
            <w:shd w:val="clear" w:color="auto" w:fill="auto"/>
          </w:tcPr>
          <w:p w14:paraId="5C3D3771" w14:textId="5F894B50" w:rsidR="00E7088A" w:rsidRPr="00FE17E7" w:rsidRDefault="006E5288" w:rsidP="000F45EF">
            <w:pPr>
              <w:keepNext/>
              <w:bidi/>
              <w:jc w:val="left"/>
              <w:rPr>
                <w:b/>
                <w:bCs/>
                <w:sz w:val="20"/>
                <w:szCs w:val="20"/>
                <w:rtl/>
              </w:rPr>
            </w:pPr>
            <w:r>
              <w:rPr>
                <w:rFonts w:hint="cs"/>
                <w:sz w:val="20"/>
                <w:szCs w:val="20"/>
                <w:rtl/>
              </w:rPr>
              <w:t>المرحلة الأولى من خطط تنفيذ تعديل كيغالي</w:t>
            </w:r>
          </w:p>
        </w:tc>
        <w:tc>
          <w:tcPr>
            <w:tcW w:w="1161" w:type="dxa"/>
            <w:shd w:val="clear" w:color="auto" w:fill="auto"/>
            <w:vAlign w:val="center"/>
          </w:tcPr>
          <w:p w14:paraId="3384DE91" w14:textId="44B6C39A" w:rsidR="00E7088A" w:rsidRPr="00FE17E7" w:rsidRDefault="00BE4DB7" w:rsidP="000F45EF">
            <w:pPr>
              <w:keepNext/>
              <w:bidi/>
              <w:jc w:val="center"/>
              <w:rPr>
                <w:sz w:val="20"/>
                <w:szCs w:val="20"/>
                <w:rtl/>
              </w:rPr>
            </w:pPr>
            <w:r>
              <w:rPr>
                <w:rFonts w:hint="cs"/>
                <w:sz w:val="20"/>
                <w:szCs w:val="20"/>
                <w:rtl/>
              </w:rPr>
              <w:t>2</w:t>
            </w:r>
          </w:p>
        </w:tc>
        <w:tc>
          <w:tcPr>
            <w:tcW w:w="1275" w:type="dxa"/>
            <w:shd w:val="clear" w:color="auto" w:fill="auto"/>
            <w:vAlign w:val="center"/>
          </w:tcPr>
          <w:p w14:paraId="0B5B2577" w14:textId="3FBDC5CC" w:rsidR="00E7088A" w:rsidRPr="00366685" w:rsidRDefault="004C7224" w:rsidP="000F45EF">
            <w:pPr>
              <w:keepNext/>
              <w:bidi/>
              <w:jc w:val="center"/>
              <w:rPr>
                <w:sz w:val="20"/>
                <w:szCs w:val="20"/>
                <w:rtl/>
              </w:rPr>
            </w:pPr>
            <w:r>
              <w:rPr>
                <w:rFonts w:hint="cs"/>
                <w:sz w:val="20"/>
                <w:szCs w:val="20"/>
                <w:rtl/>
              </w:rPr>
              <w:t>4</w:t>
            </w:r>
          </w:p>
        </w:tc>
        <w:tc>
          <w:tcPr>
            <w:tcW w:w="1484" w:type="dxa"/>
            <w:shd w:val="clear" w:color="auto" w:fill="auto"/>
            <w:vAlign w:val="center"/>
          </w:tcPr>
          <w:p w14:paraId="42B8EFF7" w14:textId="524CFDE6" w:rsidR="00E7088A" w:rsidRPr="00366685" w:rsidRDefault="004C7224" w:rsidP="000F45EF">
            <w:pPr>
              <w:keepNext/>
              <w:bidi/>
              <w:jc w:val="right"/>
              <w:rPr>
                <w:sz w:val="20"/>
                <w:szCs w:val="20"/>
                <w:rtl/>
              </w:rPr>
            </w:pPr>
            <w:r>
              <w:rPr>
                <w:rFonts w:hint="cs"/>
                <w:sz w:val="20"/>
                <w:szCs w:val="20"/>
                <w:rtl/>
              </w:rPr>
              <w:t>3,243,495</w:t>
            </w:r>
          </w:p>
        </w:tc>
      </w:tr>
      <w:tr w:rsidR="00DC712B" w:rsidRPr="004B4D9B" w14:paraId="21522A88" w14:textId="77777777" w:rsidTr="002C52B8">
        <w:trPr>
          <w:trHeight w:val="41"/>
        </w:trPr>
        <w:tc>
          <w:tcPr>
            <w:tcW w:w="5430" w:type="dxa"/>
            <w:shd w:val="clear" w:color="auto" w:fill="auto"/>
          </w:tcPr>
          <w:p w14:paraId="20942014" w14:textId="6C8AAACD" w:rsidR="00DC712B" w:rsidRPr="00FE17E7" w:rsidRDefault="00DC712B" w:rsidP="000F45EF">
            <w:pPr>
              <w:keepNext/>
              <w:bidi/>
              <w:jc w:val="left"/>
              <w:rPr>
                <w:sz w:val="20"/>
                <w:szCs w:val="20"/>
                <w:rtl/>
              </w:rPr>
            </w:pPr>
            <w:r>
              <w:rPr>
                <w:rFonts w:hint="cs"/>
                <w:sz w:val="20"/>
                <w:szCs w:val="20"/>
                <w:rtl/>
              </w:rPr>
              <w:t>مشاريع تجريبية في مجال الكفاءة في استخدام الطاقة (المقرر 91/65)</w:t>
            </w:r>
          </w:p>
        </w:tc>
        <w:tc>
          <w:tcPr>
            <w:tcW w:w="1161" w:type="dxa"/>
            <w:shd w:val="clear" w:color="auto" w:fill="auto"/>
            <w:vAlign w:val="center"/>
          </w:tcPr>
          <w:p w14:paraId="6D9F5330" w14:textId="7BAACA6F" w:rsidR="00DC712B" w:rsidRPr="00FE17E7" w:rsidRDefault="00BE4DB7" w:rsidP="000F45EF">
            <w:pPr>
              <w:keepNext/>
              <w:bidi/>
              <w:jc w:val="center"/>
              <w:rPr>
                <w:sz w:val="20"/>
                <w:szCs w:val="20"/>
                <w:rtl/>
              </w:rPr>
            </w:pPr>
            <w:r>
              <w:rPr>
                <w:rFonts w:hint="cs"/>
                <w:sz w:val="20"/>
                <w:szCs w:val="20"/>
                <w:rtl/>
              </w:rPr>
              <w:t>1</w:t>
            </w:r>
          </w:p>
        </w:tc>
        <w:tc>
          <w:tcPr>
            <w:tcW w:w="1275" w:type="dxa"/>
            <w:shd w:val="clear" w:color="auto" w:fill="auto"/>
            <w:vAlign w:val="center"/>
          </w:tcPr>
          <w:p w14:paraId="144753EC" w14:textId="04ADABB8" w:rsidR="00DC712B" w:rsidRPr="00366685" w:rsidRDefault="00DE5CBD" w:rsidP="000F45EF">
            <w:pPr>
              <w:keepNext/>
              <w:bidi/>
              <w:jc w:val="center"/>
              <w:rPr>
                <w:sz w:val="20"/>
                <w:szCs w:val="20"/>
                <w:rtl/>
              </w:rPr>
            </w:pPr>
            <w:r>
              <w:rPr>
                <w:rFonts w:hint="cs"/>
                <w:sz w:val="20"/>
                <w:szCs w:val="20"/>
                <w:rtl/>
              </w:rPr>
              <w:t>1</w:t>
            </w:r>
          </w:p>
        </w:tc>
        <w:tc>
          <w:tcPr>
            <w:tcW w:w="1484" w:type="dxa"/>
            <w:shd w:val="clear" w:color="auto" w:fill="auto"/>
            <w:vAlign w:val="center"/>
          </w:tcPr>
          <w:p w14:paraId="0F6B4567" w14:textId="23288E25" w:rsidR="00DC712B" w:rsidRPr="00366685" w:rsidRDefault="0043534C" w:rsidP="000F45EF">
            <w:pPr>
              <w:keepNext/>
              <w:bidi/>
              <w:jc w:val="right"/>
              <w:rPr>
                <w:sz w:val="20"/>
                <w:szCs w:val="20"/>
                <w:rtl/>
              </w:rPr>
            </w:pPr>
            <w:r>
              <w:rPr>
                <w:rFonts w:hint="cs"/>
                <w:sz w:val="20"/>
                <w:szCs w:val="20"/>
                <w:rtl/>
              </w:rPr>
              <w:t>395,900</w:t>
            </w:r>
          </w:p>
        </w:tc>
      </w:tr>
      <w:tr w:rsidR="00DC712B" w:rsidRPr="004B4D9B" w14:paraId="7145E6D7" w14:textId="77777777" w:rsidTr="1CBFC4D6">
        <w:tc>
          <w:tcPr>
            <w:tcW w:w="5430" w:type="dxa"/>
            <w:shd w:val="clear" w:color="auto" w:fill="auto"/>
          </w:tcPr>
          <w:p w14:paraId="20B47734" w14:textId="77777777" w:rsidR="00DC712B" w:rsidRPr="004B4D9B" w:rsidRDefault="00DC712B" w:rsidP="000F45EF">
            <w:pPr>
              <w:keepNext/>
              <w:bidi/>
              <w:rPr>
                <w:b/>
                <w:sz w:val="20"/>
                <w:szCs w:val="20"/>
                <w:rtl/>
              </w:rPr>
            </w:pPr>
            <w:r>
              <w:rPr>
                <w:rFonts w:hint="cs"/>
                <w:b/>
                <w:bCs/>
                <w:sz w:val="20"/>
                <w:szCs w:val="20"/>
                <w:rtl/>
              </w:rPr>
              <w:t>المجموع</w:t>
            </w:r>
          </w:p>
        </w:tc>
        <w:tc>
          <w:tcPr>
            <w:tcW w:w="1161" w:type="dxa"/>
            <w:shd w:val="clear" w:color="auto" w:fill="auto"/>
            <w:vAlign w:val="center"/>
          </w:tcPr>
          <w:p w14:paraId="464DC9C7" w14:textId="6A416784" w:rsidR="00DC712B" w:rsidRPr="004B4D9B" w:rsidRDefault="00CD12CF" w:rsidP="000F45EF">
            <w:pPr>
              <w:keepNext/>
              <w:bidi/>
              <w:jc w:val="center"/>
              <w:rPr>
                <w:b/>
                <w:sz w:val="20"/>
                <w:szCs w:val="20"/>
                <w:rtl/>
              </w:rPr>
            </w:pPr>
            <w:r>
              <w:rPr>
                <w:rFonts w:hint="cs"/>
                <w:b/>
                <w:bCs/>
                <w:sz w:val="20"/>
                <w:szCs w:val="20"/>
                <w:rtl/>
              </w:rPr>
              <w:t>3</w:t>
            </w:r>
          </w:p>
        </w:tc>
        <w:tc>
          <w:tcPr>
            <w:tcW w:w="1275" w:type="dxa"/>
            <w:shd w:val="clear" w:color="auto" w:fill="auto"/>
            <w:vAlign w:val="center"/>
          </w:tcPr>
          <w:p w14:paraId="3142A080" w14:textId="19A6D7E3" w:rsidR="00DC712B" w:rsidRPr="004B4D9B" w:rsidRDefault="00CD12CF" w:rsidP="000F45EF">
            <w:pPr>
              <w:keepNext/>
              <w:bidi/>
              <w:jc w:val="center"/>
              <w:rPr>
                <w:b/>
                <w:sz w:val="20"/>
                <w:szCs w:val="20"/>
                <w:rtl/>
              </w:rPr>
            </w:pPr>
            <w:r>
              <w:rPr>
                <w:rFonts w:hint="cs"/>
                <w:b/>
                <w:bCs/>
                <w:sz w:val="20"/>
                <w:szCs w:val="20"/>
                <w:rtl/>
              </w:rPr>
              <w:t>5</w:t>
            </w:r>
          </w:p>
        </w:tc>
        <w:tc>
          <w:tcPr>
            <w:tcW w:w="1484" w:type="dxa"/>
            <w:shd w:val="clear" w:color="auto" w:fill="auto"/>
            <w:vAlign w:val="center"/>
          </w:tcPr>
          <w:p w14:paraId="641413BB" w14:textId="463199B0" w:rsidR="00DC712B" w:rsidRPr="004B4D9B" w:rsidRDefault="00CD12CF" w:rsidP="000F45EF">
            <w:pPr>
              <w:keepNext/>
              <w:bidi/>
              <w:jc w:val="right"/>
              <w:rPr>
                <w:b/>
                <w:sz w:val="20"/>
                <w:szCs w:val="20"/>
                <w:rtl/>
              </w:rPr>
            </w:pPr>
            <w:r>
              <w:rPr>
                <w:rFonts w:hint="cs"/>
                <w:b/>
                <w:bCs/>
                <w:sz w:val="20"/>
                <w:szCs w:val="20"/>
                <w:rtl/>
              </w:rPr>
              <w:t>3,639,395</w:t>
            </w:r>
          </w:p>
        </w:tc>
      </w:tr>
    </w:tbl>
    <w:p w14:paraId="21B5B441" w14:textId="56A53899" w:rsidR="00E7088A" w:rsidRPr="00175975" w:rsidRDefault="00E7088A" w:rsidP="000F45EF">
      <w:pPr>
        <w:keepNext/>
        <w:bidi/>
        <w:rPr>
          <w:sz w:val="26"/>
          <w:szCs w:val="26"/>
          <w:rtl/>
        </w:rPr>
      </w:pPr>
      <w:r>
        <w:rPr>
          <w:rFonts w:hint="cs"/>
          <w:sz w:val="18"/>
          <w:szCs w:val="18"/>
          <w:u w:val="single"/>
          <w:rtl/>
        </w:rPr>
        <w:t>ملاحظة</w:t>
      </w:r>
      <w:r>
        <w:rPr>
          <w:rFonts w:hint="cs"/>
          <w:sz w:val="18"/>
          <w:szCs w:val="18"/>
          <w:rtl/>
        </w:rPr>
        <w:t>: تشمل المبالغ التمويلية تكاليف دعم الوكالات</w:t>
      </w:r>
    </w:p>
    <w:p w14:paraId="759A5FAE" w14:textId="7B105B36" w:rsidR="004976F9" w:rsidRPr="00175975" w:rsidRDefault="00B36561" w:rsidP="53B134E4">
      <w:pPr>
        <w:pStyle w:val="Heading1"/>
        <w:keepNext/>
        <w:numPr>
          <w:ilvl w:val="0"/>
          <w:numId w:val="0"/>
        </w:numPr>
        <w:bidi/>
        <w:spacing w:before="240"/>
        <w:rPr>
          <w:i/>
          <w:iCs/>
          <w:sz w:val="26"/>
          <w:szCs w:val="26"/>
          <w:rtl/>
        </w:rPr>
      </w:pPr>
      <w:r w:rsidRPr="00175975">
        <w:rPr>
          <w:rFonts w:hint="cs"/>
          <w:i/>
          <w:iCs/>
          <w:sz w:val="26"/>
          <w:szCs w:val="26"/>
          <w:rtl/>
        </w:rPr>
        <w:t>المرحلة الأولى من خطة تنفيذ تعديل كيغالي للمواد الهيدروفلوروكربونية (الفلبين وصربيا)</w:t>
      </w:r>
    </w:p>
    <w:p w14:paraId="1672791A" w14:textId="028CFD38" w:rsidR="009E723C" w:rsidRPr="00175975" w:rsidRDefault="001453A0" w:rsidP="009E723C">
      <w:pPr>
        <w:pStyle w:val="Heading1"/>
        <w:bidi/>
        <w:rPr>
          <w:sz w:val="26"/>
          <w:szCs w:val="26"/>
          <w:rtl/>
        </w:rPr>
      </w:pPr>
      <w:r w:rsidRPr="00175975">
        <w:rPr>
          <w:rFonts w:hint="cs"/>
          <w:sz w:val="26"/>
          <w:szCs w:val="26"/>
          <w:rtl/>
        </w:rPr>
        <w:t>قدم برنامج الأمم المتحدة الإنمائي، نيابة عن حكومة الفلبين، اقتراحاً للمرحلة الأولى من خطة تنفيذ تعديل كيغالي للمواد الهيدروفلوروكربونية. وخلال التقييم، أثارت الأمانة مخاوف تتعلق بتفاصيل المكونات المقترحة والتكاليف، واستهلاك البلاد للمواد الهيدروفلوروكربونية حسب القطاع. طلبت الحكومة من برنامج الأمم المتحدة الإنمائي معالجة تلك القضايا وإعادة تقديم الاقتراح المعدل إلى الاجتماع السابع والتسعين.</w:t>
      </w:r>
    </w:p>
    <w:p w14:paraId="412D76C2" w14:textId="1CC067DC" w:rsidR="007344B5" w:rsidRPr="00175975" w:rsidRDefault="006757DB" w:rsidP="007344B5">
      <w:pPr>
        <w:pStyle w:val="Heading1"/>
        <w:bidi/>
        <w:rPr>
          <w:sz w:val="26"/>
          <w:szCs w:val="26"/>
          <w:rtl/>
        </w:rPr>
      </w:pPr>
      <w:r w:rsidRPr="00175975">
        <w:rPr>
          <w:rFonts w:hint="cs"/>
          <w:sz w:val="26"/>
          <w:szCs w:val="26"/>
          <w:rtl/>
        </w:rPr>
        <w:t>قدم اليونيدو، نيابة عن حكومة صربيا، اقتراحاً للمرحلة الأولى من خطة تنفيذ تعديل كيغالي. أما الأمانة، فقد لاحظت وجود تناقضات في الاستهلاك المبلغ عنه للمواد الهيدروفلوروكربونية في البلاد ومستوى التمويل المطلوب لتحقيق الأهداف المقترحة للتخفيضات. وعقب المشاورات، أبلغ اليونيدو الأمانة بأن الحكومة ستؤجل تقديم التقرير إلى الاجتماع السابع والتسعين لإعطاء المزيد من الوقت لتحسين خطة الأنشطة المقترحة وتعزيز استراتيجية خطة تنفيذ تعديل كيغالي.</w:t>
      </w:r>
    </w:p>
    <w:p w14:paraId="666A5483" w14:textId="75E10F20" w:rsidR="00BC2BC2" w:rsidRPr="00175975" w:rsidRDefault="00BC2BC2" w:rsidP="00DA6B02">
      <w:pPr>
        <w:keepNext/>
        <w:bidi/>
        <w:spacing w:before="240" w:after="240"/>
        <w:rPr>
          <w:i/>
          <w:iCs/>
          <w:sz w:val="26"/>
          <w:szCs w:val="26"/>
          <w:rtl/>
        </w:rPr>
      </w:pPr>
      <w:r w:rsidRPr="00175975">
        <w:rPr>
          <w:rFonts w:hint="cs"/>
          <w:i/>
          <w:iCs/>
          <w:sz w:val="26"/>
          <w:szCs w:val="26"/>
          <w:rtl/>
        </w:rPr>
        <w:t>المشاريع التجريبية حول الكفاءة في استخدام الطاقة المقدمة بموجب المقرر 91/65 (باراغواي)</w:t>
      </w:r>
    </w:p>
    <w:p w14:paraId="3BB3092F" w14:textId="541D68D0" w:rsidR="00625509" w:rsidRPr="00175975" w:rsidRDefault="00740EE9" w:rsidP="00625509">
      <w:pPr>
        <w:pStyle w:val="Heading1"/>
        <w:bidi/>
        <w:rPr>
          <w:b/>
          <w:bCs/>
          <w:sz w:val="26"/>
          <w:szCs w:val="26"/>
          <w:rtl/>
        </w:rPr>
      </w:pPr>
      <w:r w:rsidRPr="00175975">
        <w:rPr>
          <w:rFonts w:hint="cs"/>
          <w:sz w:val="26"/>
          <w:szCs w:val="26"/>
          <w:rtl/>
        </w:rPr>
        <w:t xml:space="preserve">قدم برنامج الأمم المتحدة الإنمائي، نيابة عن حكومة </w:t>
      </w:r>
      <w:r w:rsidR="001A499E" w:rsidRPr="00175975">
        <w:rPr>
          <w:rFonts w:hint="cs"/>
          <w:sz w:val="26"/>
          <w:szCs w:val="26"/>
          <w:rtl/>
        </w:rPr>
        <w:t>باراغواي، اقتراحاً</w:t>
      </w:r>
      <w:r w:rsidRPr="00175975">
        <w:rPr>
          <w:rFonts w:hint="cs"/>
          <w:sz w:val="26"/>
          <w:szCs w:val="26"/>
          <w:rtl/>
        </w:rPr>
        <w:t xml:space="preserve"> لمشروع تجريبي، بما يتماشى مع المقرر 91/65، لمساعدة الهيئات المعنية بالكفاءة في استخدام الطاقة وتوحيد المعايير في البلاد على تطوير معايير أداء </w:t>
      </w:r>
      <w:r w:rsidRPr="00175975">
        <w:rPr>
          <w:rFonts w:hint="cs"/>
          <w:sz w:val="26"/>
          <w:szCs w:val="26"/>
          <w:rtl/>
        </w:rPr>
        <w:lastRenderedPageBreak/>
        <w:t>الكفاءة في استخدام الطاقة الدنيا من خلال إنشاء مختبر لاختبار الكفاءة في استخدام الطاقة لأجهزة تكييف الهواء، على أن يتم تنفيذه بالتوازي مع المرحلة الثانية من خطة إدارة إزالة المواد الهيدروكلوروفلوروكربونية والمرحلة الأولى من خطة تنفيذ تعديل كيغالي. أما الأمانة، فقد أحاطت علماً بأن اللجنة التنفيذية ستنظر في قضية مراكز الاختبار في اجتماعها السابع والتسعين بناء على المقرر 95/87(د). بالتالي، وافق برنامج الأمم المتحدة الإنمائي على سحب الاقتراح، مع إمكانية إعادة تقديمه إلى الاجتماع السابع والتسعين كطلب تمويل لإعداد مشروع.</w:t>
      </w:r>
    </w:p>
    <w:p w14:paraId="52D0D5B0" w14:textId="2BE2ED36" w:rsidR="00E7088A" w:rsidRPr="00175975" w:rsidRDefault="00E7088A" w:rsidP="00625509">
      <w:pPr>
        <w:pStyle w:val="Heading1"/>
        <w:numPr>
          <w:ilvl w:val="0"/>
          <w:numId w:val="0"/>
        </w:numPr>
        <w:bidi/>
        <w:rPr>
          <w:b/>
          <w:bCs/>
          <w:sz w:val="26"/>
          <w:szCs w:val="26"/>
          <w:rtl/>
        </w:rPr>
      </w:pPr>
      <w:r w:rsidRPr="00175975">
        <w:rPr>
          <w:b/>
          <w:bCs/>
          <w:sz w:val="26"/>
          <w:szCs w:val="26"/>
        </w:rPr>
        <w:t>II.2</w:t>
      </w:r>
      <w:r w:rsidRPr="00175975">
        <w:rPr>
          <w:rFonts w:hint="cs"/>
          <w:b/>
          <w:bCs/>
          <w:sz w:val="26"/>
          <w:szCs w:val="26"/>
          <w:rtl/>
        </w:rPr>
        <w:tab/>
        <w:t>المشاريع الموصى لها بالموافقة الشمولية</w:t>
      </w:r>
    </w:p>
    <w:p w14:paraId="30A2A3FE" w14:textId="3C9BC2A5" w:rsidR="00E7088A" w:rsidRPr="00175975" w:rsidRDefault="00E7088A" w:rsidP="00E7088A">
      <w:pPr>
        <w:pStyle w:val="Heading1"/>
        <w:bidi/>
        <w:rPr>
          <w:sz w:val="26"/>
          <w:szCs w:val="26"/>
          <w:rtl/>
        </w:rPr>
      </w:pPr>
      <w:r w:rsidRPr="00175975">
        <w:rPr>
          <w:rFonts w:hint="cs"/>
          <w:sz w:val="26"/>
          <w:szCs w:val="26"/>
          <w:rtl/>
        </w:rPr>
        <w:t>يقدم الجدول 3 ملخصاً للطلبات الموصى بها للموافقة الشمولية.</w:t>
      </w:r>
      <w:bookmarkStart w:id="2" w:name="_Hlk100265268"/>
      <w:r w:rsidRPr="00175975">
        <w:rPr>
          <w:rFonts w:hint="cs"/>
          <w:sz w:val="26"/>
          <w:szCs w:val="26"/>
          <w:rtl/>
        </w:rPr>
        <w:t xml:space="preserve"> تشمل الوثيقة </w:t>
      </w:r>
      <w:r w:rsidRPr="00175975">
        <w:rPr>
          <w:sz w:val="26"/>
          <w:szCs w:val="26"/>
        </w:rPr>
        <w:t>UNEP/OzL.Pro/ExCom/96/18</w:t>
      </w:r>
      <w:r w:rsidRPr="00175975">
        <w:rPr>
          <w:rFonts w:hint="cs"/>
          <w:sz w:val="26"/>
          <w:szCs w:val="26"/>
          <w:rtl/>
        </w:rPr>
        <w:t>، المنظور فيها تحت البند 9(ج) من جدول الأعمال، معلومات إضافية حول تلك الطلبات، إضافة إلى توصية الأمانة للنظر فيها من قبل اللجنة التنفيذية وملحق يحتوي على قائمة كاملة بالمشاريع الموصى بها للموافقة الشمولية.</w:t>
      </w:r>
      <w:bookmarkEnd w:id="2"/>
    </w:p>
    <w:p w14:paraId="6A7A260E" w14:textId="45448983" w:rsidR="00E7088A" w:rsidRPr="00175975" w:rsidRDefault="00E7088A" w:rsidP="00DA4324">
      <w:pPr>
        <w:keepNext/>
        <w:bidi/>
        <w:rPr>
          <w:b/>
          <w:bCs/>
          <w:sz w:val="26"/>
          <w:szCs w:val="26"/>
          <w:rtl/>
        </w:rPr>
      </w:pPr>
      <w:r w:rsidRPr="00175975">
        <w:rPr>
          <w:rFonts w:hint="cs"/>
          <w:b/>
          <w:bCs/>
          <w:sz w:val="26"/>
          <w:szCs w:val="26"/>
          <w:rtl/>
        </w:rPr>
        <w:t>الجدول 3: الطلبات الموصى لها بالموافقة الشمولية</w:t>
      </w:r>
    </w:p>
    <w:tbl>
      <w:tblPr>
        <w:tblStyle w:val="TableGrid10"/>
        <w:bidiVisual/>
        <w:tblW w:w="5000" w:type="pct"/>
        <w:tblLook w:val="04A0" w:firstRow="1" w:lastRow="0" w:firstColumn="1" w:lastColumn="0" w:noHBand="0" w:noVBand="1"/>
      </w:tblPr>
      <w:tblGrid>
        <w:gridCol w:w="5910"/>
        <w:gridCol w:w="1004"/>
        <w:gridCol w:w="942"/>
        <w:gridCol w:w="1494"/>
      </w:tblGrid>
      <w:tr w:rsidR="004C0EE0" w:rsidRPr="0016709F" w14:paraId="3E3F9F4E" w14:textId="77777777" w:rsidTr="00B459DF">
        <w:trPr>
          <w:trHeight w:val="268"/>
          <w:tblHeader/>
        </w:trPr>
        <w:tc>
          <w:tcPr>
            <w:tcW w:w="3160" w:type="pct"/>
            <w:shd w:val="clear" w:color="auto" w:fill="auto"/>
            <w:vAlign w:val="center"/>
          </w:tcPr>
          <w:p w14:paraId="5BB0685F" w14:textId="77777777" w:rsidR="004C0EE0" w:rsidRPr="0016709F" w:rsidRDefault="004C0EE0" w:rsidP="0010259F">
            <w:pPr>
              <w:keepNext/>
              <w:bidi/>
              <w:jc w:val="center"/>
              <w:rPr>
                <w:b/>
                <w:sz w:val="20"/>
                <w:szCs w:val="20"/>
                <w:rtl/>
              </w:rPr>
            </w:pPr>
            <w:bookmarkStart w:id="3" w:name="_Hlk183099495"/>
            <w:r>
              <w:rPr>
                <w:rFonts w:hint="cs"/>
                <w:b/>
                <w:bCs/>
                <w:sz w:val="20"/>
                <w:szCs w:val="20"/>
                <w:rtl/>
              </w:rPr>
              <w:t>المشاريع والأنشطة</w:t>
            </w:r>
          </w:p>
        </w:tc>
        <w:tc>
          <w:tcPr>
            <w:tcW w:w="537" w:type="pct"/>
            <w:shd w:val="clear" w:color="auto" w:fill="auto"/>
            <w:vAlign w:val="center"/>
          </w:tcPr>
          <w:p w14:paraId="19A0DCDB" w14:textId="77777777" w:rsidR="004C0EE0" w:rsidRPr="0016709F" w:rsidRDefault="004C0EE0" w:rsidP="0010259F">
            <w:pPr>
              <w:keepNext/>
              <w:bidi/>
              <w:jc w:val="center"/>
              <w:rPr>
                <w:b/>
                <w:sz w:val="20"/>
                <w:szCs w:val="20"/>
                <w:rtl/>
              </w:rPr>
            </w:pPr>
            <w:r>
              <w:rPr>
                <w:rFonts w:hint="cs"/>
                <w:b/>
                <w:bCs/>
                <w:sz w:val="20"/>
                <w:szCs w:val="20"/>
                <w:rtl/>
              </w:rPr>
              <w:t>عدد البلدان</w:t>
            </w:r>
          </w:p>
        </w:tc>
        <w:tc>
          <w:tcPr>
            <w:tcW w:w="504" w:type="pct"/>
            <w:shd w:val="clear" w:color="auto" w:fill="auto"/>
            <w:vAlign w:val="center"/>
          </w:tcPr>
          <w:p w14:paraId="4B4576F4" w14:textId="77777777" w:rsidR="004C0EE0" w:rsidRPr="0016709F" w:rsidRDefault="004C0EE0" w:rsidP="0010259F">
            <w:pPr>
              <w:keepNext/>
              <w:bidi/>
              <w:jc w:val="center"/>
              <w:rPr>
                <w:b/>
                <w:sz w:val="20"/>
                <w:szCs w:val="20"/>
                <w:rtl/>
              </w:rPr>
            </w:pPr>
            <w:r>
              <w:rPr>
                <w:rFonts w:hint="cs"/>
                <w:b/>
                <w:bCs/>
                <w:sz w:val="20"/>
                <w:szCs w:val="20"/>
                <w:rtl/>
              </w:rPr>
              <w:t>عدد طلبات التمويل</w:t>
            </w:r>
          </w:p>
        </w:tc>
        <w:tc>
          <w:tcPr>
            <w:tcW w:w="799" w:type="pct"/>
            <w:shd w:val="clear" w:color="auto" w:fill="auto"/>
            <w:vAlign w:val="center"/>
          </w:tcPr>
          <w:p w14:paraId="42F14DBA" w14:textId="768D7A7F" w:rsidR="004C0EE0" w:rsidRPr="0016709F" w:rsidRDefault="004C0EE0" w:rsidP="0010259F">
            <w:pPr>
              <w:keepNext/>
              <w:bidi/>
              <w:jc w:val="center"/>
              <w:rPr>
                <w:b/>
                <w:sz w:val="20"/>
                <w:szCs w:val="20"/>
                <w:rtl/>
              </w:rPr>
            </w:pPr>
            <w:r>
              <w:rPr>
                <w:rFonts w:hint="cs"/>
                <w:b/>
                <w:bCs/>
                <w:sz w:val="20"/>
                <w:szCs w:val="20"/>
                <w:rtl/>
              </w:rPr>
              <w:t>المبالغ المطلوبة (بالدولار الأمريكي)</w:t>
            </w:r>
          </w:p>
        </w:tc>
      </w:tr>
      <w:tr w:rsidR="004C0EE0" w:rsidRPr="0016709F" w14:paraId="13DA9713" w14:textId="77777777" w:rsidTr="00B459DF">
        <w:tc>
          <w:tcPr>
            <w:tcW w:w="3160" w:type="pct"/>
            <w:shd w:val="clear" w:color="auto" w:fill="auto"/>
          </w:tcPr>
          <w:p w14:paraId="29CF38CC" w14:textId="77777777" w:rsidR="004C0EE0" w:rsidRPr="0016709F" w:rsidRDefault="004C0EE0" w:rsidP="00B459DF">
            <w:pPr>
              <w:keepNext/>
              <w:bidi/>
              <w:jc w:val="left"/>
              <w:rPr>
                <w:sz w:val="20"/>
                <w:szCs w:val="20"/>
                <w:rtl/>
              </w:rPr>
            </w:pPr>
            <w:r>
              <w:rPr>
                <w:rFonts w:hint="cs"/>
                <w:sz w:val="20"/>
                <w:szCs w:val="20"/>
                <w:rtl/>
              </w:rPr>
              <w:t>الشرائح من خطط إدارة إزالة المواد الهيدروكلوروفلوروكربونية الموافق عليها</w:t>
            </w:r>
          </w:p>
        </w:tc>
        <w:tc>
          <w:tcPr>
            <w:tcW w:w="537" w:type="pct"/>
            <w:shd w:val="clear" w:color="auto" w:fill="FFFFFF" w:themeFill="background1"/>
            <w:vAlign w:val="center"/>
          </w:tcPr>
          <w:p w14:paraId="0DC2AC33" w14:textId="77777777" w:rsidR="004C0EE0" w:rsidRPr="0016709F" w:rsidRDefault="004C0EE0" w:rsidP="00B459DF">
            <w:pPr>
              <w:keepNext/>
              <w:bidi/>
              <w:jc w:val="center"/>
              <w:rPr>
                <w:sz w:val="20"/>
                <w:szCs w:val="20"/>
                <w:rtl/>
              </w:rPr>
            </w:pPr>
            <w:r>
              <w:rPr>
                <w:rFonts w:hint="cs"/>
                <w:sz w:val="20"/>
                <w:szCs w:val="20"/>
                <w:rtl/>
              </w:rPr>
              <w:t>13</w:t>
            </w:r>
          </w:p>
        </w:tc>
        <w:tc>
          <w:tcPr>
            <w:tcW w:w="504" w:type="pct"/>
            <w:shd w:val="clear" w:color="auto" w:fill="FFFFFF" w:themeFill="background1"/>
            <w:vAlign w:val="center"/>
          </w:tcPr>
          <w:p w14:paraId="0054DBF3" w14:textId="77777777" w:rsidR="004C0EE0" w:rsidRPr="0016709F" w:rsidRDefault="004C0EE0" w:rsidP="00B459DF">
            <w:pPr>
              <w:keepNext/>
              <w:bidi/>
              <w:jc w:val="center"/>
              <w:rPr>
                <w:sz w:val="20"/>
                <w:szCs w:val="20"/>
                <w:rtl/>
              </w:rPr>
            </w:pPr>
            <w:r>
              <w:rPr>
                <w:rFonts w:hint="cs"/>
                <w:sz w:val="20"/>
                <w:szCs w:val="20"/>
                <w:rtl/>
              </w:rPr>
              <w:t>20</w:t>
            </w:r>
          </w:p>
        </w:tc>
        <w:tc>
          <w:tcPr>
            <w:tcW w:w="799" w:type="pct"/>
            <w:shd w:val="clear" w:color="auto" w:fill="auto"/>
            <w:vAlign w:val="center"/>
          </w:tcPr>
          <w:p w14:paraId="5286AE53" w14:textId="77777777" w:rsidR="004C0EE0" w:rsidRPr="00D27B54" w:rsidRDefault="004C0EE0" w:rsidP="00B459DF">
            <w:pPr>
              <w:keepNext/>
              <w:bidi/>
              <w:ind w:right="33"/>
              <w:jc w:val="right"/>
              <w:rPr>
                <w:sz w:val="20"/>
                <w:szCs w:val="20"/>
                <w:rtl/>
              </w:rPr>
            </w:pPr>
            <w:r>
              <w:rPr>
                <w:rFonts w:hint="cs"/>
                <w:sz w:val="20"/>
                <w:szCs w:val="20"/>
                <w:rtl/>
              </w:rPr>
              <w:t>5,660,480</w:t>
            </w:r>
          </w:p>
        </w:tc>
      </w:tr>
      <w:tr w:rsidR="004C0EE0" w:rsidRPr="0016709F" w14:paraId="44F1012F" w14:textId="77777777" w:rsidTr="00B459DF">
        <w:tc>
          <w:tcPr>
            <w:tcW w:w="3160" w:type="pct"/>
            <w:shd w:val="clear" w:color="auto" w:fill="auto"/>
          </w:tcPr>
          <w:p w14:paraId="43E26B80" w14:textId="77777777" w:rsidR="004C0EE0" w:rsidRPr="0016709F" w:rsidRDefault="004C0EE0" w:rsidP="00B459DF">
            <w:pPr>
              <w:keepNext/>
              <w:bidi/>
              <w:jc w:val="left"/>
              <w:rPr>
                <w:sz w:val="20"/>
                <w:szCs w:val="20"/>
                <w:rtl/>
              </w:rPr>
            </w:pPr>
            <w:r>
              <w:rPr>
                <w:rFonts w:hint="cs"/>
                <w:sz w:val="20"/>
                <w:szCs w:val="20"/>
                <w:rtl/>
              </w:rPr>
              <w:t xml:space="preserve">إعداد المرحلة </w:t>
            </w:r>
            <w:r>
              <w:rPr>
                <w:rFonts w:hint="cs"/>
                <w:color w:val="000000" w:themeColor="text1"/>
                <w:sz w:val="20"/>
                <w:szCs w:val="20"/>
                <w:rtl/>
              </w:rPr>
              <w:t xml:space="preserve">الثالثة </w:t>
            </w:r>
            <w:r>
              <w:rPr>
                <w:rFonts w:hint="cs"/>
                <w:sz w:val="20"/>
                <w:szCs w:val="20"/>
                <w:rtl/>
              </w:rPr>
              <w:t>من خطط إدارة إزالة المواد الهيدروكلوروفلوروكربونية</w:t>
            </w:r>
          </w:p>
        </w:tc>
        <w:tc>
          <w:tcPr>
            <w:tcW w:w="537" w:type="pct"/>
            <w:shd w:val="clear" w:color="auto" w:fill="FFFFFF" w:themeFill="background1"/>
            <w:vAlign w:val="center"/>
          </w:tcPr>
          <w:p w14:paraId="6042DECC" w14:textId="77777777" w:rsidR="004C0EE0" w:rsidRPr="0016709F" w:rsidRDefault="004C0EE0" w:rsidP="00B459DF">
            <w:pPr>
              <w:keepNext/>
              <w:bidi/>
              <w:jc w:val="center"/>
              <w:rPr>
                <w:sz w:val="20"/>
                <w:szCs w:val="20"/>
                <w:rtl/>
              </w:rPr>
            </w:pPr>
            <w:r>
              <w:rPr>
                <w:rFonts w:hint="cs"/>
                <w:sz w:val="20"/>
                <w:szCs w:val="20"/>
                <w:rtl/>
              </w:rPr>
              <w:t>3</w:t>
            </w:r>
          </w:p>
        </w:tc>
        <w:tc>
          <w:tcPr>
            <w:tcW w:w="504" w:type="pct"/>
            <w:shd w:val="clear" w:color="auto" w:fill="FFFFFF" w:themeFill="background1"/>
            <w:vAlign w:val="center"/>
          </w:tcPr>
          <w:p w14:paraId="006A1506" w14:textId="77777777" w:rsidR="004C0EE0" w:rsidRPr="0016709F" w:rsidRDefault="004C0EE0" w:rsidP="00B459DF">
            <w:pPr>
              <w:keepNext/>
              <w:bidi/>
              <w:spacing w:line="259" w:lineRule="auto"/>
              <w:jc w:val="center"/>
              <w:rPr>
                <w:sz w:val="20"/>
                <w:szCs w:val="20"/>
                <w:rtl/>
              </w:rPr>
            </w:pPr>
            <w:r>
              <w:rPr>
                <w:rFonts w:hint="cs"/>
                <w:sz w:val="20"/>
                <w:szCs w:val="20"/>
                <w:rtl/>
              </w:rPr>
              <w:t>3</w:t>
            </w:r>
          </w:p>
        </w:tc>
        <w:tc>
          <w:tcPr>
            <w:tcW w:w="799" w:type="pct"/>
            <w:shd w:val="clear" w:color="auto" w:fill="auto"/>
            <w:vAlign w:val="center"/>
          </w:tcPr>
          <w:p w14:paraId="00B543A7" w14:textId="77777777" w:rsidR="004C0EE0" w:rsidRPr="00D27B54" w:rsidRDefault="004C0EE0" w:rsidP="00B459DF">
            <w:pPr>
              <w:keepNext/>
              <w:bidi/>
              <w:ind w:right="33"/>
              <w:jc w:val="right"/>
              <w:rPr>
                <w:sz w:val="20"/>
                <w:szCs w:val="20"/>
                <w:rtl/>
              </w:rPr>
            </w:pPr>
            <w:r>
              <w:rPr>
                <w:rFonts w:hint="cs"/>
                <w:sz w:val="20"/>
                <w:szCs w:val="20"/>
                <w:rtl/>
              </w:rPr>
              <w:t>179,000</w:t>
            </w:r>
          </w:p>
        </w:tc>
      </w:tr>
      <w:tr w:rsidR="004C0EE0" w:rsidRPr="0016709F" w14:paraId="3D09DC12" w14:textId="77777777" w:rsidTr="00B459DF">
        <w:tc>
          <w:tcPr>
            <w:tcW w:w="3160" w:type="pct"/>
            <w:shd w:val="clear" w:color="auto" w:fill="auto"/>
          </w:tcPr>
          <w:p w14:paraId="6CC75128" w14:textId="77777777" w:rsidR="004C0EE0" w:rsidRPr="0016709F" w:rsidRDefault="004C0EE0" w:rsidP="00B459DF">
            <w:pPr>
              <w:keepNext/>
              <w:bidi/>
              <w:jc w:val="left"/>
              <w:rPr>
                <w:sz w:val="20"/>
                <w:szCs w:val="20"/>
                <w:rtl/>
              </w:rPr>
            </w:pPr>
            <w:r>
              <w:rPr>
                <w:rFonts w:hint="cs"/>
                <w:sz w:val="20"/>
                <w:szCs w:val="20"/>
                <w:rtl/>
              </w:rPr>
              <w:t>إعداد مشروع استثماري ضمن خطة تنفيذ تعديل كيغالي (قطاع الرغوة)</w:t>
            </w:r>
          </w:p>
        </w:tc>
        <w:tc>
          <w:tcPr>
            <w:tcW w:w="537" w:type="pct"/>
            <w:shd w:val="clear" w:color="auto" w:fill="FFFFFF" w:themeFill="background1"/>
            <w:vAlign w:val="center"/>
          </w:tcPr>
          <w:p w14:paraId="35815E66" w14:textId="77777777" w:rsidR="004C0EE0" w:rsidRDefault="004C0EE0" w:rsidP="00B459DF">
            <w:pPr>
              <w:keepNext/>
              <w:bidi/>
              <w:jc w:val="center"/>
              <w:rPr>
                <w:sz w:val="20"/>
                <w:szCs w:val="20"/>
                <w:rtl/>
              </w:rPr>
            </w:pPr>
            <w:r>
              <w:rPr>
                <w:rFonts w:hint="cs"/>
                <w:sz w:val="20"/>
                <w:szCs w:val="20"/>
                <w:rtl/>
              </w:rPr>
              <w:t>1</w:t>
            </w:r>
          </w:p>
        </w:tc>
        <w:tc>
          <w:tcPr>
            <w:tcW w:w="504" w:type="pct"/>
            <w:shd w:val="clear" w:color="auto" w:fill="FFFFFF" w:themeFill="background1"/>
            <w:vAlign w:val="center"/>
          </w:tcPr>
          <w:p w14:paraId="3F0F3410" w14:textId="77777777" w:rsidR="004C0EE0" w:rsidRDefault="004C0EE0" w:rsidP="00B459DF">
            <w:pPr>
              <w:keepNext/>
              <w:bidi/>
              <w:spacing w:line="259" w:lineRule="auto"/>
              <w:jc w:val="center"/>
              <w:rPr>
                <w:sz w:val="20"/>
                <w:szCs w:val="20"/>
                <w:rtl/>
              </w:rPr>
            </w:pPr>
            <w:r>
              <w:rPr>
                <w:rFonts w:hint="cs"/>
                <w:sz w:val="20"/>
                <w:szCs w:val="20"/>
                <w:rtl/>
              </w:rPr>
              <w:t>1</w:t>
            </w:r>
          </w:p>
        </w:tc>
        <w:tc>
          <w:tcPr>
            <w:tcW w:w="799" w:type="pct"/>
            <w:shd w:val="clear" w:color="auto" w:fill="auto"/>
            <w:vAlign w:val="center"/>
          </w:tcPr>
          <w:p w14:paraId="454D2ED1" w14:textId="77777777" w:rsidR="004C0EE0" w:rsidRPr="00D27B54" w:rsidRDefault="004C0EE0" w:rsidP="00B459DF">
            <w:pPr>
              <w:keepNext/>
              <w:bidi/>
              <w:ind w:right="33"/>
              <w:jc w:val="right"/>
              <w:rPr>
                <w:sz w:val="20"/>
                <w:szCs w:val="20"/>
                <w:rtl/>
              </w:rPr>
            </w:pPr>
            <w:r>
              <w:rPr>
                <w:rFonts w:hint="cs"/>
                <w:sz w:val="20"/>
                <w:szCs w:val="20"/>
                <w:rtl/>
              </w:rPr>
              <w:t>85,600</w:t>
            </w:r>
          </w:p>
        </w:tc>
      </w:tr>
      <w:tr w:rsidR="004C0EE0" w:rsidRPr="0016709F" w14:paraId="5A2A0A91" w14:textId="77777777" w:rsidTr="00B459DF">
        <w:tc>
          <w:tcPr>
            <w:tcW w:w="3160" w:type="pct"/>
            <w:shd w:val="clear" w:color="auto" w:fill="auto"/>
          </w:tcPr>
          <w:p w14:paraId="3E4C77B4" w14:textId="77777777" w:rsidR="004C0EE0" w:rsidRPr="0016709F" w:rsidRDefault="004C0EE0" w:rsidP="00B459DF">
            <w:pPr>
              <w:keepNext/>
              <w:bidi/>
              <w:jc w:val="left"/>
              <w:rPr>
                <w:sz w:val="20"/>
                <w:szCs w:val="20"/>
                <w:rtl/>
              </w:rPr>
            </w:pPr>
            <w:r>
              <w:rPr>
                <w:rFonts w:hint="cs"/>
                <w:sz w:val="20"/>
                <w:szCs w:val="20"/>
                <w:rtl/>
              </w:rPr>
              <w:t>التحقق من امتثال الدول المصنفة طرفاً عاملاً بالمادة 5 المختارة لاتفاقاتها الخاصة بخطط إدارة إزالة المواد الهيدروكلوروفلوروكربونية</w:t>
            </w:r>
          </w:p>
        </w:tc>
        <w:tc>
          <w:tcPr>
            <w:tcW w:w="537" w:type="pct"/>
            <w:shd w:val="clear" w:color="auto" w:fill="FFFFFF" w:themeFill="background1"/>
            <w:vAlign w:val="center"/>
          </w:tcPr>
          <w:p w14:paraId="16991414" w14:textId="77777777" w:rsidR="004C0EE0" w:rsidRPr="0016709F" w:rsidRDefault="004C0EE0" w:rsidP="00B459DF">
            <w:pPr>
              <w:keepNext/>
              <w:bidi/>
              <w:jc w:val="center"/>
              <w:rPr>
                <w:sz w:val="20"/>
                <w:szCs w:val="20"/>
                <w:rtl/>
              </w:rPr>
            </w:pPr>
            <w:r>
              <w:rPr>
                <w:rFonts w:hint="cs"/>
                <w:sz w:val="20"/>
                <w:szCs w:val="20"/>
                <w:rtl/>
              </w:rPr>
              <w:t>12</w:t>
            </w:r>
          </w:p>
        </w:tc>
        <w:tc>
          <w:tcPr>
            <w:tcW w:w="504" w:type="pct"/>
            <w:shd w:val="clear" w:color="auto" w:fill="FFFFFF" w:themeFill="background1"/>
            <w:vAlign w:val="center"/>
          </w:tcPr>
          <w:p w14:paraId="09A3F506" w14:textId="77777777" w:rsidR="004C0EE0" w:rsidRPr="0016709F" w:rsidRDefault="004C0EE0" w:rsidP="00B459DF">
            <w:pPr>
              <w:keepNext/>
              <w:bidi/>
              <w:spacing w:line="259" w:lineRule="auto"/>
              <w:jc w:val="center"/>
              <w:rPr>
                <w:sz w:val="20"/>
                <w:szCs w:val="20"/>
                <w:rtl/>
              </w:rPr>
            </w:pPr>
            <w:r>
              <w:rPr>
                <w:rFonts w:hint="cs"/>
                <w:sz w:val="20"/>
                <w:szCs w:val="20"/>
                <w:rtl/>
              </w:rPr>
              <w:t>12</w:t>
            </w:r>
          </w:p>
        </w:tc>
        <w:tc>
          <w:tcPr>
            <w:tcW w:w="799" w:type="pct"/>
            <w:shd w:val="clear" w:color="auto" w:fill="auto"/>
            <w:vAlign w:val="center"/>
          </w:tcPr>
          <w:p w14:paraId="71FB8BAB" w14:textId="77777777" w:rsidR="004C0EE0" w:rsidRPr="00D27B54" w:rsidRDefault="004C0EE0" w:rsidP="00B459DF">
            <w:pPr>
              <w:keepNext/>
              <w:bidi/>
              <w:ind w:right="33"/>
              <w:jc w:val="right"/>
              <w:rPr>
                <w:sz w:val="20"/>
                <w:szCs w:val="20"/>
                <w:rtl/>
              </w:rPr>
            </w:pPr>
            <w:r>
              <w:rPr>
                <w:rFonts w:hint="cs"/>
                <w:sz w:val="20"/>
                <w:szCs w:val="20"/>
                <w:rtl/>
              </w:rPr>
              <w:t>402,000</w:t>
            </w:r>
          </w:p>
        </w:tc>
      </w:tr>
      <w:tr w:rsidR="004C0EE0" w:rsidRPr="0016709F" w14:paraId="59613280" w14:textId="77777777" w:rsidTr="00B459DF">
        <w:tc>
          <w:tcPr>
            <w:tcW w:w="3160" w:type="pct"/>
            <w:shd w:val="clear" w:color="auto" w:fill="auto"/>
          </w:tcPr>
          <w:p w14:paraId="19E448CD" w14:textId="77777777" w:rsidR="004C0EE0" w:rsidRPr="0016709F" w:rsidRDefault="004C0EE0" w:rsidP="00B459DF">
            <w:pPr>
              <w:keepNext/>
              <w:bidi/>
              <w:jc w:val="left"/>
              <w:rPr>
                <w:sz w:val="20"/>
                <w:szCs w:val="20"/>
                <w:rtl/>
              </w:rPr>
            </w:pPr>
            <w:r>
              <w:rPr>
                <w:rFonts w:hint="cs"/>
                <w:sz w:val="20"/>
                <w:szCs w:val="20"/>
                <w:rtl/>
              </w:rPr>
              <w:t xml:space="preserve">شريحة من خطة موافق عليها لمراقبة انبعاثات المادة </w:t>
            </w:r>
            <w:r>
              <w:rPr>
                <w:sz w:val="20"/>
                <w:szCs w:val="20"/>
              </w:rPr>
              <w:t>HFC-23</w:t>
            </w:r>
          </w:p>
        </w:tc>
        <w:tc>
          <w:tcPr>
            <w:tcW w:w="537" w:type="pct"/>
            <w:shd w:val="clear" w:color="auto" w:fill="FFFFFF" w:themeFill="background1"/>
            <w:vAlign w:val="center"/>
          </w:tcPr>
          <w:p w14:paraId="65C99811" w14:textId="77777777" w:rsidR="004C0EE0" w:rsidRPr="0016709F" w:rsidRDefault="004C0EE0" w:rsidP="00B459DF">
            <w:pPr>
              <w:keepNext/>
              <w:bidi/>
              <w:jc w:val="center"/>
              <w:rPr>
                <w:sz w:val="20"/>
                <w:szCs w:val="20"/>
                <w:rtl/>
              </w:rPr>
            </w:pPr>
            <w:r>
              <w:rPr>
                <w:rFonts w:hint="cs"/>
                <w:sz w:val="20"/>
                <w:szCs w:val="20"/>
                <w:rtl/>
              </w:rPr>
              <w:t>1</w:t>
            </w:r>
          </w:p>
        </w:tc>
        <w:tc>
          <w:tcPr>
            <w:tcW w:w="504" w:type="pct"/>
            <w:shd w:val="clear" w:color="auto" w:fill="FFFFFF" w:themeFill="background1"/>
            <w:vAlign w:val="center"/>
          </w:tcPr>
          <w:p w14:paraId="01DBBBD7" w14:textId="77777777" w:rsidR="004C0EE0" w:rsidRPr="0016709F" w:rsidRDefault="004C0EE0" w:rsidP="00B459DF">
            <w:pPr>
              <w:keepNext/>
              <w:bidi/>
              <w:spacing w:line="259" w:lineRule="auto"/>
              <w:jc w:val="center"/>
              <w:rPr>
                <w:sz w:val="20"/>
                <w:szCs w:val="20"/>
                <w:rtl/>
              </w:rPr>
            </w:pPr>
            <w:r>
              <w:rPr>
                <w:rFonts w:hint="cs"/>
                <w:sz w:val="20"/>
                <w:szCs w:val="20"/>
                <w:rtl/>
              </w:rPr>
              <w:t>1</w:t>
            </w:r>
          </w:p>
        </w:tc>
        <w:tc>
          <w:tcPr>
            <w:tcW w:w="799" w:type="pct"/>
            <w:shd w:val="clear" w:color="auto" w:fill="auto"/>
            <w:vAlign w:val="center"/>
          </w:tcPr>
          <w:p w14:paraId="65C1DDA7" w14:textId="77777777" w:rsidR="004C0EE0" w:rsidRPr="00D27B54" w:rsidRDefault="004C0EE0" w:rsidP="00B459DF">
            <w:pPr>
              <w:keepNext/>
              <w:bidi/>
              <w:ind w:right="33"/>
              <w:jc w:val="right"/>
              <w:rPr>
                <w:sz w:val="20"/>
                <w:szCs w:val="20"/>
                <w:rtl/>
              </w:rPr>
            </w:pPr>
            <w:r>
              <w:rPr>
                <w:rFonts w:hint="cs"/>
                <w:sz w:val="20"/>
                <w:szCs w:val="20"/>
                <w:rtl/>
              </w:rPr>
              <w:t>339,725</w:t>
            </w:r>
          </w:p>
        </w:tc>
      </w:tr>
      <w:tr w:rsidR="004C0EE0" w:rsidRPr="0016709F" w14:paraId="13B6095E" w14:textId="77777777" w:rsidTr="00B459DF">
        <w:tc>
          <w:tcPr>
            <w:tcW w:w="3160" w:type="pct"/>
            <w:shd w:val="clear" w:color="auto" w:fill="auto"/>
          </w:tcPr>
          <w:p w14:paraId="00DB3963" w14:textId="77777777" w:rsidR="004C0EE0" w:rsidRPr="0016709F" w:rsidRDefault="004C0EE0" w:rsidP="00B459DF">
            <w:pPr>
              <w:bidi/>
              <w:jc w:val="left"/>
              <w:rPr>
                <w:sz w:val="20"/>
                <w:szCs w:val="20"/>
                <w:rtl/>
              </w:rPr>
            </w:pPr>
            <w:r>
              <w:rPr>
                <w:rFonts w:hint="cs"/>
                <w:sz w:val="20"/>
                <w:szCs w:val="20"/>
                <w:rtl/>
              </w:rPr>
              <w:t>تجديد مشاريع التعزيز المؤسسي</w:t>
            </w:r>
          </w:p>
        </w:tc>
        <w:tc>
          <w:tcPr>
            <w:tcW w:w="537" w:type="pct"/>
            <w:shd w:val="clear" w:color="auto" w:fill="FFFFFF" w:themeFill="background1"/>
            <w:vAlign w:val="center"/>
          </w:tcPr>
          <w:p w14:paraId="7535391E" w14:textId="77777777" w:rsidR="004C0EE0" w:rsidRPr="0016709F" w:rsidRDefault="004C0EE0" w:rsidP="00B459DF">
            <w:pPr>
              <w:bidi/>
              <w:jc w:val="center"/>
              <w:rPr>
                <w:sz w:val="20"/>
                <w:szCs w:val="20"/>
                <w:rtl/>
              </w:rPr>
            </w:pPr>
            <w:r>
              <w:rPr>
                <w:rFonts w:hint="cs"/>
                <w:sz w:val="20"/>
                <w:szCs w:val="20"/>
                <w:rtl/>
              </w:rPr>
              <w:t>9</w:t>
            </w:r>
          </w:p>
        </w:tc>
        <w:tc>
          <w:tcPr>
            <w:tcW w:w="504" w:type="pct"/>
            <w:shd w:val="clear" w:color="auto" w:fill="FFFFFF" w:themeFill="background1"/>
            <w:vAlign w:val="center"/>
          </w:tcPr>
          <w:p w14:paraId="15DD2FE9" w14:textId="77777777" w:rsidR="004C0EE0" w:rsidRPr="0016709F" w:rsidRDefault="004C0EE0" w:rsidP="00B459DF">
            <w:pPr>
              <w:bidi/>
              <w:jc w:val="center"/>
              <w:rPr>
                <w:sz w:val="20"/>
                <w:szCs w:val="20"/>
                <w:rtl/>
              </w:rPr>
            </w:pPr>
            <w:r>
              <w:rPr>
                <w:rFonts w:hint="cs"/>
                <w:sz w:val="20"/>
                <w:szCs w:val="20"/>
                <w:rtl/>
              </w:rPr>
              <w:t>9</w:t>
            </w:r>
          </w:p>
        </w:tc>
        <w:tc>
          <w:tcPr>
            <w:tcW w:w="799" w:type="pct"/>
            <w:shd w:val="clear" w:color="auto" w:fill="auto"/>
            <w:vAlign w:val="center"/>
          </w:tcPr>
          <w:p w14:paraId="6183ADF9" w14:textId="77777777" w:rsidR="004C0EE0" w:rsidRPr="00D27B54" w:rsidRDefault="004C0EE0" w:rsidP="00B459DF">
            <w:pPr>
              <w:bidi/>
              <w:ind w:right="33"/>
              <w:jc w:val="right"/>
              <w:rPr>
                <w:sz w:val="20"/>
                <w:szCs w:val="20"/>
                <w:rtl/>
              </w:rPr>
            </w:pPr>
            <w:r>
              <w:rPr>
                <w:rFonts w:hint="cs"/>
                <w:sz w:val="20"/>
                <w:szCs w:val="20"/>
                <w:rtl/>
              </w:rPr>
              <w:t>4,146,268</w:t>
            </w:r>
          </w:p>
        </w:tc>
      </w:tr>
      <w:tr w:rsidR="004C0EE0" w:rsidRPr="0016709F" w14:paraId="394BFDC9" w14:textId="77777777" w:rsidTr="00B459DF">
        <w:tc>
          <w:tcPr>
            <w:tcW w:w="3160" w:type="pct"/>
            <w:shd w:val="clear" w:color="auto" w:fill="auto"/>
          </w:tcPr>
          <w:p w14:paraId="499221CE" w14:textId="77777777" w:rsidR="004C0EE0" w:rsidRPr="007C2C2C" w:rsidRDefault="004C0EE0" w:rsidP="00B459DF">
            <w:pPr>
              <w:bidi/>
              <w:jc w:val="left"/>
              <w:rPr>
                <w:sz w:val="20"/>
                <w:szCs w:val="20"/>
                <w:rtl/>
              </w:rPr>
            </w:pPr>
            <w:r>
              <w:rPr>
                <w:rFonts w:hint="cs"/>
                <w:sz w:val="20"/>
                <w:szCs w:val="20"/>
                <w:rtl/>
              </w:rPr>
              <w:t>أنشطة ممكّنة للتخلص التدريجي من المواد الهيدروفلوروكربونية</w:t>
            </w:r>
          </w:p>
        </w:tc>
        <w:tc>
          <w:tcPr>
            <w:tcW w:w="537" w:type="pct"/>
            <w:shd w:val="clear" w:color="auto" w:fill="FFFFFF" w:themeFill="background1"/>
            <w:vAlign w:val="center"/>
          </w:tcPr>
          <w:p w14:paraId="0627C0B1" w14:textId="77777777" w:rsidR="004C0EE0" w:rsidRPr="0016709F" w:rsidRDefault="004C0EE0" w:rsidP="00B459DF">
            <w:pPr>
              <w:bidi/>
              <w:jc w:val="center"/>
              <w:rPr>
                <w:sz w:val="20"/>
                <w:szCs w:val="20"/>
                <w:rtl/>
              </w:rPr>
            </w:pPr>
            <w:r>
              <w:rPr>
                <w:rFonts w:hint="cs"/>
                <w:sz w:val="20"/>
                <w:szCs w:val="20"/>
                <w:rtl/>
              </w:rPr>
              <w:t>1</w:t>
            </w:r>
          </w:p>
        </w:tc>
        <w:tc>
          <w:tcPr>
            <w:tcW w:w="504" w:type="pct"/>
            <w:shd w:val="clear" w:color="auto" w:fill="FFFFFF" w:themeFill="background1"/>
            <w:vAlign w:val="center"/>
          </w:tcPr>
          <w:p w14:paraId="3E180C82" w14:textId="77777777" w:rsidR="004C0EE0" w:rsidRPr="0016709F" w:rsidRDefault="004C0EE0" w:rsidP="00B459DF">
            <w:pPr>
              <w:bidi/>
              <w:jc w:val="center"/>
              <w:rPr>
                <w:sz w:val="20"/>
                <w:szCs w:val="20"/>
                <w:rtl/>
              </w:rPr>
            </w:pPr>
            <w:r>
              <w:rPr>
                <w:rFonts w:hint="cs"/>
                <w:sz w:val="20"/>
                <w:szCs w:val="20"/>
                <w:rtl/>
              </w:rPr>
              <w:t>1</w:t>
            </w:r>
          </w:p>
        </w:tc>
        <w:tc>
          <w:tcPr>
            <w:tcW w:w="799" w:type="pct"/>
            <w:shd w:val="clear" w:color="auto" w:fill="auto"/>
            <w:vAlign w:val="center"/>
          </w:tcPr>
          <w:p w14:paraId="3BA4B8A2" w14:textId="77777777" w:rsidR="004C0EE0" w:rsidRPr="00D27B54" w:rsidRDefault="004C0EE0" w:rsidP="00B459DF">
            <w:pPr>
              <w:bidi/>
              <w:ind w:right="33"/>
              <w:jc w:val="right"/>
              <w:rPr>
                <w:sz w:val="20"/>
                <w:szCs w:val="20"/>
                <w:rtl/>
              </w:rPr>
            </w:pPr>
            <w:r>
              <w:rPr>
                <w:rFonts w:hint="cs"/>
                <w:sz w:val="20"/>
                <w:szCs w:val="20"/>
                <w:rtl/>
              </w:rPr>
              <w:t>160,500</w:t>
            </w:r>
          </w:p>
        </w:tc>
      </w:tr>
      <w:tr w:rsidR="004C0EE0" w:rsidRPr="0016709F" w14:paraId="67CAF294" w14:textId="77777777" w:rsidTr="00B459DF">
        <w:tc>
          <w:tcPr>
            <w:tcW w:w="3160" w:type="pct"/>
            <w:shd w:val="clear" w:color="auto" w:fill="auto"/>
          </w:tcPr>
          <w:p w14:paraId="3353E72E" w14:textId="2D5BEBB0" w:rsidR="004C0EE0" w:rsidRPr="0016709F" w:rsidRDefault="004C0EE0" w:rsidP="00B459DF">
            <w:pPr>
              <w:bidi/>
              <w:jc w:val="left"/>
              <w:rPr>
                <w:sz w:val="20"/>
                <w:szCs w:val="20"/>
                <w:rtl/>
              </w:rPr>
            </w:pPr>
            <w:r>
              <w:rPr>
                <w:rFonts w:hint="cs"/>
                <w:sz w:val="20"/>
                <w:szCs w:val="20"/>
                <w:rtl/>
              </w:rPr>
              <w:t>أنشطة إضافية للحفاظ على الكفاءة في استخدام الطاقة في قطاع الصيانة والتصليح (المقرر 89/</w:t>
            </w:r>
            <w:r w:rsidR="001A499E">
              <w:rPr>
                <w:rFonts w:hint="cs"/>
                <w:sz w:val="20"/>
                <w:szCs w:val="20"/>
                <w:rtl/>
              </w:rPr>
              <w:t xml:space="preserve">6) </w:t>
            </w:r>
            <w:r w:rsidR="001A499E">
              <w:rPr>
                <w:sz w:val="20"/>
                <w:szCs w:val="20"/>
                <w:rtl/>
              </w:rPr>
              <w:t>*</w:t>
            </w:r>
          </w:p>
        </w:tc>
        <w:tc>
          <w:tcPr>
            <w:tcW w:w="537" w:type="pct"/>
            <w:shd w:val="clear" w:color="auto" w:fill="FFFFFF" w:themeFill="background1"/>
            <w:vAlign w:val="center"/>
          </w:tcPr>
          <w:p w14:paraId="34D89D6A" w14:textId="77777777" w:rsidR="004C0EE0" w:rsidRPr="0016709F" w:rsidRDefault="004C0EE0" w:rsidP="00B459DF">
            <w:pPr>
              <w:bidi/>
              <w:jc w:val="center"/>
              <w:rPr>
                <w:sz w:val="20"/>
                <w:szCs w:val="20"/>
                <w:rtl/>
              </w:rPr>
            </w:pPr>
            <w:r>
              <w:rPr>
                <w:rFonts w:hint="cs"/>
                <w:sz w:val="20"/>
                <w:szCs w:val="20"/>
                <w:rtl/>
              </w:rPr>
              <w:t>6</w:t>
            </w:r>
          </w:p>
        </w:tc>
        <w:tc>
          <w:tcPr>
            <w:tcW w:w="504" w:type="pct"/>
            <w:shd w:val="clear" w:color="auto" w:fill="FFFFFF" w:themeFill="background1"/>
            <w:vAlign w:val="center"/>
          </w:tcPr>
          <w:p w14:paraId="751BACD8" w14:textId="77777777" w:rsidR="004C0EE0" w:rsidRPr="0016709F" w:rsidRDefault="004C0EE0" w:rsidP="00B459DF">
            <w:pPr>
              <w:bidi/>
              <w:jc w:val="center"/>
              <w:rPr>
                <w:sz w:val="20"/>
                <w:szCs w:val="20"/>
                <w:rtl/>
              </w:rPr>
            </w:pPr>
            <w:r>
              <w:rPr>
                <w:rFonts w:hint="cs"/>
                <w:sz w:val="20"/>
                <w:szCs w:val="20"/>
                <w:rtl/>
              </w:rPr>
              <w:t>6</w:t>
            </w:r>
          </w:p>
        </w:tc>
        <w:tc>
          <w:tcPr>
            <w:tcW w:w="799" w:type="pct"/>
            <w:shd w:val="clear" w:color="auto" w:fill="auto"/>
            <w:vAlign w:val="center"/>
          </w:tcPr>
          <w:p w14:paraId="41C2C34B" w14:textId="77777777" w:rsidR="004C0EE0" w:rsidRPr="00D27B54" w:rsidRDefault="004C0EE0" w:rsidP="00B459DF">
            <w:pPr>
              <w:bidi/>
              <w:ind w:right="33"/>
              <w:jc w:val="right"/>
              <w:rPr>
                <w:sz w:val="20"/>
                <w:szCs w:val="20"/>
                <w:rtl/>
              </w:rPr>
            </w:pPr>
            <w:r>
              <w:rPr>
                <w:rFonts w:hint="cs"/>
                <w:sz w:val="20"/>
                <w:szCs w:val="20"/>
                <w:rtl/>
              </w:rPr>
              <w:t>686,437</w:t>
            </w:r>
          </w:p>
        </w:tc>
      </w:tr>
      <w:tr w:rsidR="004C0EE0" w:rsidRPr="0016709F" w14:paraId="4A449FA6" w14:textId="77777777" w:rsidTr="00B459DF">
        <w:trPr>
          <w:trHeight w:val="50"/>
        </w:trPr>
        <w:tc>
          <w:tcPr>
            <w:tcW w:w="3160" w:type="pct"/>
            <w:shd w:val="clear" w:color="auto" w:fill="auto"/>
          </w:tcPr>
          <w:p w14:paraId="6FC90BE7" w14:textId="77777777" w:rsidR="004C0EE0" w:rsidRPr="00D410EA" w:rsidRDefault="004C0EE0" w:rsidP="00B459DF">
            <w:pPr>
              <w:bidi/>
              <w:jc w:val="left"/>
              <w:rPr>
                <w:sz w:val="20"/>
                <w:szCs w:val="20"/>
                <w:rtl/>
              </w:rPr>
            </w:pPr>
            <w:r>
              <w:rPr>
                <w:rFonts w:hint="cs"/>
                <w:sz w:val="20"/>
                <w:szCs w:val="20"/>
                <w:rtl/>
              </w:rPr>
              <w:t>إعداد مشاريع تجريبية حول الكفاءة في استخدام الطاقة (المقرر 91/65)</w:t>
            </w:r>
          </w:p>
        </w:tc>
        <w:tc>
          <w:tcPr>
            <w:tcW w:w="537" w:type="pct"/>
            <w:shd w:val="clear" w:color="auto" w:fill="FFFFFF" w:themeFill="background1"/>
            <w:vAlign w:val="center"/>
          </w:tcPr>
          <w:p w14:paraId="0EDA8B97" w14:textId="77777777" w:rsidR="004C0EE0" w:rsidRPr="0016709F" w:rsidRDefault="004C0EE0" w:rsidP="00B459DF">
            <w:pPr>
              <w:bidi/>
              <w:jc w:val="center"/>
              <w:rPr>
                <w:sz w:val="20"/>
                <w:szCs w:val="20"/>
                <w:rtl/>
              </w:rPr>
            </w:pPr>
            <w:r>
              <w:rPr>
                <w:rFonts w:hint="cs"/>
                <w:sz w:val="20"/>
                <w:szCs w:val="20"/>
                <w:rtl/>
              </w:rPr>
              <w:t>4</w:t>
            </w:r>
          </w:p>
        </w:tc>
        <w:tc>
          <w:tcPr>
            <w:tcW w:w="504" w:type="pct"/>
            <w:shd w:val="clear" w:color="auto" w:fill="FFFFFF" w:themeFill="background1"/>
            <w:vAlign w:val="center"/>
          </w:tcPr>
          <w:p w14:paraId="7129DE45" w14:textId="77777777" w:rsidR="004C0EE0" w:rsidRPr="0016709F" w:rsidRDefault="004C0EE0" w:rsidP="00B459DF">
            <w:pPr>
              <w:bidi/>
              <w:jc w:val="center"/>
              <w:rPr>
                <w:sz w:val="20"/>
                <w:szCs w:val="20"/>
                <w:rtl/>
              </w:rPr>
            </w:pPr>
            <w:r>
              <w:rPr>
                <w:rFonts w:hint="cs"/>
                <w:sz w:val="20"/>
                <w:szCs w:val="20"/>
                <w:rtl/>
              </w:rPr>
              <w:t>4</w:t>
            </w:r>
          </w:p>
        </w:tc>
        <w:tc>
          <w:tcPr>
            <w:tcW w:w="799" w:type="pct"/>
            <w:shd w:val="clear" w:color="auto" w:fill="auto"/>
            <w:vAlign w:val="center"/>
          </w:tcPr>
          <w:p w14:paraId="6E40E2AB" w14:textId="77777777" w:rsidR="004C0EE0" w:rsidRPr="00D27B54" w:rsidRDefault="004C0EE0" w:rsidP="00B459DF">
            <w:pPr>
              <w:bidi/>
              <w:ind w:right="33"/>
              <w:jc w:val="right"/>
              <w:rPr>
                <w:sz w:val="20"/>
                <w:szCs w:val="20"/>
                <w:rtl/>
              </w:rPr>
            </w:pPr>
            <w:r>
              <w:rPr>
                <w:rFonts w:hint="cs"/>
                <w:sz w:val="20"/>
                <w:szCs w:val="20"/>
                <w:rtl/>
              </w:rPr>
              <w:t>130,200</w:t>
            </w:r>
          </w:p>
        </w:tc>
      </w:tr>
      <w:tr w:rsidR="004C0EE0" w:rsidRPr="0016709F" w14:paraId="27A73486" w14:textId="77777777" w:rsidTr="00B459DF">
        <w:tc>
          <w:tcPr>
            <w:tcW w:w="3160" w:type="pct"/>
            <w:shd w:val="clear" w:color="auto" w:fill="auto"/>
          </w:tcPr>
          <w:p w14:paraId="45AD81F0" w14:textId="77777777" w:rsidR="004C0EE0" w:rsidRPr="0016709F" w:rsidRDefault="004C0EE0" w:rsidP="00B459DF">
            <w:pPr>
              <w:bidi/>
              <w:jc w:val="left"/>
              <w:rPr>
                <w:sz w:val="20"/>
                <w:szCs w:val="20"/>
                <w:rtl/>
              </w:rPr>
            </w:pPr>
            <w:r>
              <w:rPr>
                <w:rFonts w:hint="cs"/>
                <w:sz w:val="20"/>
                <w:szCs w:val="20"/>
                <w:rtl/>
              </w:rPr>
              <w:t>إعداد قوائم جرد وطنية لمخزونات النفايات من المواد الخاضعة للرقابة (المقرر 91/66)</w:t>
            </w:r>
          </w:p>
        </w:tc>
        <w:tc>
          <w:tcPr>
            <w:tcW w:w="537" w:type="pct"/>
            <w:shd w:val="clear" w:color="auto" w:fill="FFFFFF" w:themeFill="background1"/>
            <w:vAlign w:val="center"/>
          </w:tcPr>
          <w:p w14:paraId="2C5EBDD7" w14:textId="77777777" w:rsidR="004C0EE0" w:rsidRPr="0016709F" w:rsidRDefault="004C0EE0" w:rsidP="00B459DF">
            <w:pPr>
              <w:bidi/>
              <w:jc w:val="center"/>
              <w:rPr>
                <w:sz w:val="20"/>
                <w:szCs w:val="20"/>
                <w:rtl/>
              </w:rPr>
            </w:pPr>
            <w:r>
              <w:rPr>
                <w:rFonts w:hint="cs"/>
                <w:sz w:val="20"/>
                <w:szCs w:val="20"/>
                <w:rtl/>
              </w:rPr>
              <w:t>12</w:t>
            </w:r>
          </w:p>
        </w:tc>
        <w:tc>
          <w:tcPr>
            <w:tcW w:w="504" w:type="pct"/>
            <w:shd w:val="clear" w:color="auto" w:fill="FFFFFF" w:themeFill="background1"/>
            <w:vAlign w:val="center"/>
          </w:tcPr>
          <w:p w14:paraId="49A598ED" w14:textId="77777777" w:rsidR="004C0EE0" w:rsidRPr="0016709F" w:rsidRDefault="004C0EE0" w:rsidP="00B459DF">
            <w:pPr>
              <w:bidi/>
              <w:jc w:val="center"/>
              <w:rPr>
                <w:sz w:val="20"/>
                <w:szCs w:val="20"/>
                <w:rtl/>
              </w:rPr>
            </w:pPr>
            <w:r>
              <w:rPr>
                <w:rFonts w:hint="cs"/>
                <w:sz w:val="20"/>
                <w:szCs w:val="20"/>
                <w:rtl/>
              </w:rPr>
              <w:t>12</w:t>
            </w:r>
          </w:p>
        </w:tc>
        <w:tc>
          <w:tcPr>
            <w:tcW w:w="799" w:type="pct"/>
            <w:shd w:val="clear" w:color="auto" w:fill="auto"/>
            <w:vAlign w:val="center"/>
          </w:tcPr>
          <w:p w14:paraId="70E8A24C" w14:textId="77777777" w:rsidR="004C0EE0" w:rsidRPr="00D27B54" w:rsidRDefault="004C0EE0" w:rsidP="00B459DF">
            <w:pPr>
              <w:bidi/>
              <w:ind w:right="33"/>
              <w:jc w:val="right"/>
              <w:rPr>
                <w:sz w:val="20"/>
                <w:szCs w:val="20"/>
                <w:rtl/>
              </w:rPr>
            </w:pPr>
            <w:r>
              <w:rPr>
                <w:rFonts w:hint="cs"/>
                <w:sz w:val="20"/>
                <w:szCs w:val="20"/>
                <w:rtl/>
              </w:rPr>
              <w:t>1,124,000</w:t>
            </w:r>
          </w:p>
        </w:tc>
      </w:tr>
      <w:tr w:rsidR="004C0EE0" w:rsidRPr="0016709F" w14:paraId="2D0D5D8A" w14:textId="77777777" w:rsidTr="00B459DF">
        <w:tc>
          <w:tcPr>
            <w:tcW w:w="3160" w:type="pct"/>
            <w:shd w:val="clear" w:color="auto" w:fill="auto"/>
          </w:tcPr>
          <w:p w14:paraId="5496B658" w14:textId="77777777" w:rsidR="004C0EE0" w:rsidRPr="0016709F" w:rsidRDefault="004C0EE0" w:rsidP="00B459DF">
            <w:pPr>
              <w:bidi/>
              <w:jc w:val="left"/>
              <w:rPr>
                <w:b/>
                <w:sz w:val="20"/>
                <w:szCs w:val="20"/>
                <w:rtl/>
              </w:rPr>
            </w:pPr>
            <w:r>
              <w:rPr>
                <w:rFonts w:hint="cs"/>
                <w:b/>
                <w:bCs/>
                <w:sz w:val="20"/>
                <w:szCs w:val="20"/>
                <w:rtl/>
              </w:rPr>
              <w:t>المجموع</w:t>
            </w:r>
          </w:p>
        </w:tc>
        <w:tc>
          <w:tcPr>
            <w:tcW w:w="537" w:type="pct"/>
            <w:shd w:val="clear" w:color="auto" w:fill="FFFFFF" w:themeFill="background1"/>
            <w:vAlign w:val="center"/>
          </w:tcPr>
          <w:p w14:paraId="34DE3A9E" w14:textId="77777777" w:rsidR="004C0EE0" w:rsidRPr="0016709F" w:rsidRDefault="004C0EE0" w:rsidP="00B459DF">
            <w:pPr>
              <w:jc w:val="center"/>
              <w:rPr>
                <w:b/>
                <w:sz w:val="20"/>
                <w:szCs w:val="20"/>
              </w:rPr>
            </w:pPr>
          </w:p>
        </w:tc>
        <w:tc>
          <w:tcPr>
            <w:tcW w:w="504" w:type="pct"/>
            <w:shd w:val="clear" w:color="auto" w:fill="FFFFFF" w:themeFill="background1"/>
            <w:vAlign w:val="center"/>
          </w:tcPr>
          <w:p w14:paraId="4C7B8169" w14:textId="0F187EAB" w:rsidR="004C0EE0" w:rsidRPr="0016709F" w:rsidRDefault="0061473B" w:rsidP="00B459DF">
            <w:pPr>
              <w:bidi/>
              <w:jc w:val="center"/>
              <w:rPr>
                <w:b/>
                <w:sz w:val="20"/>
                <w:szCs w:val="20"/>
                <w:rtl/>
              </w:rPr>
            </w:pPr>
            <w:r>
              <w:rPr>
                <w:rFonts w:hint="cs"/>
                <w:b/>
                <w:bCs/>
                <w:sz w:val="20"/>
                <w:szCs w:val="20"/>
                <w:rtl/>
              </w:rPr>
              <w:t>69</w:t>
            </w:r>
          </w:p>
        </w:tc>
        <w:tc>
          <w:tcPr>
            <w:tcW w:w="799" w:type="pct"/>
            <w:shd w:val="clear" w:color="auto" w:fill="auto"/>
            <w:vAlign w:val="center"/>
          </w:tcPr>
          <w:p w14:paraId="392073F5" w14:textId="77777777" w:rsidR="004C0EE0" w:rsidRPr="0016709F" w:rsidRDefault="004C0EE0" w:rsidP="00B459DF">
            <w:pPr>
              <w:bidi/>
              <w:ind w:right="33"/>
              <w:jc w:val="right"/>
              <w:rPr>
                <w:b/>
                <w:bCs/>
                <w:sz w:val="20"/>
                <w:szCs w:val="20"/>
                <w:rtl/>
              </w:rPr>
            </w:pPr>
            <w:r>
              <w:rPr>
                <w:rFonts w:hint="cs"/>
                <w:b/>
                <w:bCs/>
                <w:sz w:val="20"/>
                <w:szCs w:val="20"/>
                <w:rtl/>
              </w:rPr>
              <w:t>12,914,210</w:t>
            </w:r>
          </w:p>
        </w:tc>
      </w:tr>
    </w:tbl>
    <w:bookmarkEnd w:id="3"/>
    <w:p w14:paraId="35AAA860" w14:textId="110B20C4" w:rsidR="004C0EE0" w:rsidRPr="00DA4324" w:rsidRDefault="004C0EE0" w:rsidP="7B953005">
      <w:pPr>
        <w:widowControl w:val="0"/>
        <w:bidi/>
        <w:rPr>
          <w:sz w:val="18"/>
          <w:szCs w:val="18"/>
          <w:rtl/>
        </w:rPr>
      </w:pPr>
      <w:r>
        <w:rPr>
          <w:rFonts w:hint="cs"/>
          <w:sz w:val="18"/>
          <w:szCs w:val="18"/>
          <w:rtl/>
        </w:rPr>
        <w:t>*تم تقديم الأنشطة لثلاث دول (بوتسوانا وإريتريا وإثيوبيا) كجزء من طلبات شرائح خطة إدارة إزالة المواد الهيدروكلوروفلوروكربونية الخاصة بها</w:t>
      </w:r>
    </w:p>
    <w:p w14:paraId="675605B4" w14:textId="12CB0BFC" w:rsidR="004C0EE0" w:rsidRPr="00DA4324" w:rsidRDefault="004C0EE0" w:rsidP="7B953005">
      <w:pPr>
        <w:widowControl w:val="0"/>
        <w:bidi/>
        <w:rPr>
          <w:sz w:val="18"/>
          <w:szCs w:val="18"/>
          <w:rtl/>
        </w:rPr>
      </w:pPr>
      <w:r>
        <w:rPr>
          <w:rFonts w:hint="cs"/>
          <w:sz w:val="18"/>
          <w:szCs w:val="18"/>
          <w:rtl/>
        </w:rPr>
        <w:t>ملاحظة: تشمل المبالغ التمويلية تكاليف دعم الوكالات</w:t>
      </w:r>
    </w:p>
    <w:p w14:paraId="675C5E05" w14:textId="42D69D68" w:rsidR="004C0EE0" w:rsidRPr="00DA4324" w:rsidRDefault="004C0EE0" w:rsidP="7B953005">
      <w:pPr>
        <w:widowControl w:val="0"/>
        <w:rPr>
          <w:b/>
          <w:bCs/>
          <w:color w:val="000000" w:themeColor="text1"/>
        </w:rPr>
      </w:pPr>
    </w:p>
    <w:p w14:paraId="6B093A44" w14:textId="41688FB1" w:rsidR="00CC3331" w:rsidRPr="00175975" w:rsidRDefault="00CC3331" w:rsidP="00CC3331">
      <w:pPr>
        <w:pStyle w:val="Heading1"/>
        <w:keepNext/>
        <w:numPr>
          <w:ilvl w:val="0"/>
          <w:numId w:val="0"/>
        </w:numPr>
        <w:shd w:val="clear" w:color="auto" w:fill="FFFFFF" w:themeFill="background1"/>
        <w:tabs>
          <w:tab w:val="left" w:pos="709"/>
        </w:tabs>
        <w:bidi/>
        <w:spacing w:before="240"/>
        <w:ind w:left="709" w:hanging="709"/>
        <w:rPr>
          <w:b/>
          <w:bCs/>
          <w:color w:val="000000" w:themeColor="text1"/>
          <w:sz w:val="26"/>
          <w:szCs w:val="26"/>
          <w:rtl/>
        </w:rPr>
      </w:pPr>
      <w:r>
        <w:rPr>
          <w:b/>
          <w:bCs/>
          <w:color w:val="000000" w:themeColor="text1"/>
        </w:rPr>
        <w:t>II.3</w:t>
      </w:r>
      <w:r>
        <w:rPr>
          <w:rFonts w:hint="cs"/>
          <w:color w:val="000000" w:themeColor="text1"/>
          <w:rtl/>
        </w:rPr>
        <w:tab/>
      </w:r>
      <w:r w:rsidRPr="00175975">
        <w:rPr>
          <w:rFonts w:hint="cs"/>
          <w:b/>
          <w:bCs/>
          <w:color w:val="000000" w:themeColor="text1"/>
          <w:sz w:val="26"/>
          <w:szCs w:val="26"/>
          <w:rtl/>
        </w:rPr>
        <w:t>التحقق من امتثال البلدان ذات حجم الاستهلاك المنخفض المختارة لاتفاقاتها الخاصة بخطط إدارة إزالة المواد الهيدروكلوروفلوروكربونية</w:t>
      </w:r>
    </w:p>
    <w:p w14:paraId="5C0D2861" w14:textId="4CF67721" w:rsidR="00CC3331" w:rsidRPr="00175975" w:rsidRDefault="00CC3331" w:rsidP="00CC3331">
      <w:pPr>
        <w:pStyle w:val="Heading1"/>
        <w:shd w:val="clear" w:color="auto" w:fill="FFFFFF" w:themeFill="background1"/>
        <w:bidi/>
        <w:spacing w:after="120"/>
        <w:rPr>
          <w:color w:val="000000" w:themeColor="text1"/>
          <w:sz w:val="26"/>
          <w:szCs w:val="26"/>
          <w:rtl/>
        </w:rPr>
      </w:pPr>
      <w:r w:rsidRPr="00175975">
        <w:rPr>
          <w:rFonts w:hint="cs"/>
          <w:sz w:val="26"/>
          <w:szCs w:val="26"/>
          <w:rtl/>
        </w:rPr>
        <w:t xml:space="preserve">تماشياً مع </w:t>
      </w:r>
      <w:r w:rsidRPr="00175975">
        <w:rPr>
          <w:rFonts w:hint="cs"/>
          <w:color w:val="000000" w:themeColor="text1"/>
          <w:sz w:val="26"/>
          <w:szCs w:val="26"/>
          <w:rtl/>
        </w:rPr>
        <w:t>المقرر 61/46(ج)، قامت الأمانة بسحب عينة من 12 دولة من الدول المصنفة طرفاً عاملاً بالمادة 5 ذات حجم الاستهلاك المنخفض للتحقق من امتثالها لاتفاقات خطط إدارة إزالة المواد الهيدروكلوروفلوروكربونية الخاصة بها. وشملت معايير الاختيار قرب استحقاق الشريحة التالية من</w:t>
      </w:r>
      <w:r w:rsidR="00175975" w:rsidRPr="00175975">
        <w:rPr>
          <w:color w:val="000000" w:themeColor="text1"/>
          <w:sz w:val="26"/>
          <w:szCs w:val="26"/>
        </w:rPr>
        <w:t xml:space="preserve"> </w:t>
      </w:r>
      <w:r w:rsidRPr="00175975">
        <w:rPr>
          <w:rFonts w:hint="cs"/>
          <w:color w:val="000000" w:themeColor="text1"/>
          <w:sz w:val="26"/>
          <w:szCs w:val="26"/>
          <w:shd w:val="clear" w:color="auto" w:fill="FFFFFF" w:themeFill="background1"/>
          <w:rtl/>
        </w:rPr>
        <w:t>خطة إدارة إزالة المواد الهيدروكلوروفلوروكربونية (2026 أو 2027، و2028 في حالة واحدة فقط)، وأي عمليات تحقق سابقة أُجريت قبل عامين على الأقل من الاجتماع السادس والتسعين ومستوى</w:t>
      </w:r>
      <w:r w:rsidRPr="00175975">
        <w:rPr>
          <w:rFonts w:hint="cs"/>
          <w:color w:val="000000" w:themeColor="text1"/>
          <w:sz w:val="26"/>
          <w:szCs w:val="26"/>
          <w:rtl/>
        </w:rPr>
        <w:t xml:space="preserve"> الاستهلاك والتوزيع الجغرافي. ويعرض الجدول 4 البلدان المختارة (ثلاثة في أفريقيا وخمسة في أمريكا اللاتينية والكاريبي وبلد واحد في آسيا والمحيط الهادئ وثلاثة في أوروبا). وتماشياً مع المقرر 92/21(ج)، أوردت الوكالات المنفذة المعنية تكاليف التحقق ذات الصلة في برامج عملها المقدمة إلى الاجتماع السادس والتسعين.</w:t>
      </w:r>
    </w:p>
    <w:p w14:paraId="7FD2FDCE" w14:textId="131A7F63" w:rsidR="00CC3331" w:rsidRPr="00175975" w:rsidRDefault="00CC3331" w:rsidP="00CC3331">
      <w:pPr>
        <w:pStyle w:val="Heading1"/>
        <w:keepNext/>
        <w:numPr>
          <w:ilvl w:val="0"/>
          <w:numId w:val="0"/>
        </w:numPr>
        <w:bidi/>
        <w:spacing w:after="20"/>
        <w:rPr>
          <w:b/>
          <w:bCs/>
          <w:sz w:val="26"/>
          <w:szCs w:val="26"/>
          <w:rtl/>
        </w:rPr>
      </w:pPr>
      <w:r w:rsidRPr="00175975">
        <w:rPr>
          <w:rFonts w:hint="cs"/>
          <w:b/>
          <w:bCs/>
          <w:color w:val="000000" w:themeColor="text1"/>
          <w:sz w:val="26"/>
          <w:szCs w:val="26"/>
          <w:rtl/>
        </w:rPr>
        <w:lastRenderedPageBreak/>
        <w:t>الجدول 4. الدول المصنفة طرفاً عاملاً بالمادة 5 المختارة للتحقق من امتثالها لاتفاقيات خطط إدارة إزالة المواد الهيدروكلوروفلوروكربونية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74"/>
        <w:gridCol w:w="2194"/>
        <w:gridCol w:w="2194"/>
        <w:gridCol w:w="2194"/>
        <w:gridCol w:w="2194"/>
      </w:tblGrid>
      <w:tr w:rsidR="00CC3331" w:rsidRPr="003223C8" w14:paraId="4A13E3D0" w14:textId="77777777" w:rsidTr="006C36CC">
        <w:trPr>
          <w:trHeight w:val="50"/>
          <w:tblHeader/>
        </w:trPr>
        <w:tc>
          <w:tcPr>
            <w:tcW w:w="307" w:type="pct"/>
            <w:shd w:val="clear" w:color="auto" w:fill="auto"/>
            <w:noWrap/>
            <w:tcMar>
              <w:left w:w="43" w:type="dxa"/>
              <w:right w:w="43" w:type="dxa"/>
            </w:tcMar>
            <w:vAlign w:val="center"/>
            <w:hideMark/>
          </w:tcPr>
          <w:p w14:paraId="5C5FCF9B" w14:textId="77777777" w:rsidR="00CC3331" w:rsidRPr="008F6923" w:rsidRDefault="00CC3331" w:rsidP="006C36CC">
            <w:pPr>
              <w:keepNext/>
              <w:bidi/>
              <w:ind w:left="142"/>
              <w:jc w:val="center"/>
              <w:rPr>
                <w:b/>
                <w:sz w:val="20"/>
                <w:szCs w:val="20"/>
                <w:rtl/>
              </w:rPr>
            </w:pPr>
            <w:r>
              <w:rPr>
                <w:rFonts w:hint="cs"/>
                <w:b/>
                <w:bCs/>
                <w:sz w:val="20"/>
                <w:szCs w:val="20"/>
                <w:rtl/>
              </w:rPr>
              <w:t>الرقم</w:t>
            </w:r>
          </w:p>
        </w:tc>
        <w:tc>
          <w:tcPr>
            <w:tcW w:w="1173" w:type="pct"/>
            <w:shd w:val="clear" w:color="auto" w:fill="auto"/>
            <w:noWrap/>
            <w:tcMar>
              <w:left w:w="43" w:type="dxa"/>
              <w:right w:w="43" w:type="dxa"/>
            </w:tcMar>
            <w:vAlign w:val="center"/>
            <w:hideMark/>
          </w:tcPr>
          <w:p w14:paraId="62AC4C3E" w14:textId="77777777" w:rsidR="00CC3331" w:rsidRPr="008F6923" w:rsidRDefault="00CC3331" w:rsidP="006C36CC">
            <w:pPr>
              <w:keepNext/>
              <w:bidi/>
              <w:ind w:left="142"/>
              <w:jc w:val="center"/>
              <w:rPr>
                <w:b/>
                <w:sz w:val="20"/>
                <w:szCs w:val="20"/>
                <w:rtl/>
              </w:rPr>
            </w:pPr>
            <w:r>
              <w:rPr>
                <w:rFonts w:hint="cs"/>
                <w:b/>
                <w:bCs/>
                <w:sz w:val="20"/>
                <w:szCs w:val="20"/>
                <w:rtl/>
              </w:rPr>
              <w:t>البلد</w:t>
            </w:r>
          </w:p>
        </w:tc>
        <w:tc>
          <w:tcPr>
            <w:tcW w:w="1173" w:type="pct"/>
            <w:tcMar>
              <w:left w:w="43" w:type="dxa"/>
              <w:right w:w="43" w:type="dxa"/>
            </w:tcMar>
            <w:vAlign w:val="center"/>
          </w:tcPr>
          <w:p w14:paraId="06F5C5B0" w14:textId="77777777" w:rsidR="00CC3331" w:rsidRPr="008F6923" w:rsidRDefault="00CC3331" w:rsidP="006C36CC">
            <w:pPr>
              <w:keepNext/>
              <w:bidi/>
              <w:ind w:right="-36"/>
              <w:jc w:val="center"/>
              <w:rPr>
                <w:b/>
                <w:sz w:val="20"/>
                <w:szCs w:val="20"/>
                <w:rtl/>
              </w:rPr>
            </w:pPr>
            <w:r>
              <w:rPr>
                <w:rFonts w:hint="cs"/>
                <w:b/>
                <w:bCs/>
                <w:sz w:val="20"/>
                <w:szCs w:val="20"/>
                <w:rtl/>
              </w:rPr>
              <w:t>خط الأساس للمواد الهيدروكلوروفلوروكربونية (بالطن المتري)</w:t>
            </w:r>
          </w:p>
        </w:tc>
        <w:tc>
          <w:tcPr>
            <w:tcW w:w="1173" w:type="pct"/>
            <w:shd w:val="clear" w:color="auto" w:fill="auto"/>
            <w:noWrap/>
            <w:tcMar>
              <w:left w:w="43" w:type="dxa"/>
              <w:right w:w="43" w:type="dxa"/>
            </w:tcMar>
            <w:vAlign w:val="center"/>
            <w:hideMark/>
          </w:tcPr>
          <w:p w14:paraId="1DAD9847" w14:textId="77777777" w:rsidR="00CC3331" w:rsidRPr="008F6923" w:rsidRDefault="00CC3331" w:rsidP="006C36CC">
            <w:pPr>
              <w:keepNext/>
              <w:bidi/>
              <w:ind w:left="-49"/>
              <w:jc w:val="center"/>
              <w:rPr>
                <w:b/>
                <w:sz w:val="20"/>
                <w:szCs w:val="20"/>
                <w:rtl/>
              </w:rPr>
            </w:pPr>
            <w:r>
              <w:rPr>
                <w:rFonts w:hint="cs"/>
                <w:b/>
                <w:bCs/>
                <w:sz w:val="20"/>
                <w:szCs w:val="20"/>
                <w:rtl/>
              </w:rPr>
              <w:t>الوكالة المنفذة الرئيسية</w:t>
            </w:r>
          </w:p>
        </w:tc>
        <w:tc>
          <w:tcPr>
            <w:tcW w:w="1173" w:type="pct"/>
            <w:tcMar>
              <w:left w:w="43" w:type="dxa"/>
              <w:right w:w="43" w:type="dxa"/>
            </w:tcMar>
            <w:vAlign w:val="center"/>
          </w:tcPr>
          <w:p w14:paraId="27B79D22" w14:textId="77777777" w:rsidR="00CC3331" w:rsidRPr="003223C8" w:rsidRDefault="00CC3331" w:rsidP="006C36CC">
            <w:pPr>
              <w:keepNext/>
              <w:bidi/>
              <w:jc w:val="center"/>
              <w:rPr>
                <w:b/>
                <w:sz w:val="20"/>
                <w:szCs w:val="20"/>
                <w:rtl/>
              </w:rPr>
            </w:pPr>
            <w:r>
              <w:rPr>
                <w:rFonts w:hint="cs"/>
                <w:b/>
                <w:bCs/>
                <w:sz w:val="20"/>
                <w:szCs w:val="20"/>
                <w:rtl/>
              </w:rPr>
              <w:t>طلب الشريحة التالية (السنة)</w:t>
            </w:r>
          </w:p>
        </w:tc>
      </w:tr>
      <w:tr w:rsidR="00CC3331" w:rsidRPr="003223C8" w14:paraId="3255800B" w14:textId="77777777" w:rsidTr="006C36CC">
        <w:trPr>
          <w:trHeight w:val="125"/>
        </w:trPr>
        <w:tc>
          <w:tcPr>
            <w:tcW w:w="307" w:type="pct"/>
            <w:shd w:val="clear" w:color="auto" w:fill="auto"/>
            <w:noWrap/>
            <w:tcMar>
              <w:left w:w="43" w:type="dxa"/>
              <w:right w:w="43" w:type="dxa"/>
            </w:tcMar>
          </w:tcPr>
          <w:p w14:paraId="781780D2" w14:textId="77777777" w:rsidR="00CC3331" w:rsidRPr="003223C8" w:rsidRDefault="00CC3331" w:rsidP="006C36CC">
            <w:pPr>
              <w:keepNext/>
              <w:bidi/>
              <w:ind w:left="142"/>
              <w:jc w:val="left"/>
              <w:rPr>
                <w:sz w:val="20"/>
                <w:szCs w:val="20"/>
                <w:rtl/>
              </w:rPr>
            </w:pPr>
            <w:r>
              <w:rPr>
                <w:rFonts w:hint="cs"/>
                <w:sz w:val="20"/>
                <w:szCs w:val="20"/>
                <w:rtl/>
              </w:rPr>
              <w:t>1</w:t>
            </w:r>
          </w:p>
        </w:tc>
        <w:tc>
          <w:tcPr>
            <w:tcW w:w="1173" w:type="pct"/>
            <w:shd w:val="clear" w:color="auto" w:fill="auto"/>
            <w:noWrap/>
            <w:tcMar>
              <w:left w:w="43" w:type="dxa"/>
              <w:right w:w="43" w:type="dxa"/>
            </w:tcMar>
          </w:tcPr>
          <w:p w14:paraId="38B5E576" w14:textId="77777777" w:rsidR="00CC3331" w:rsidRPr="00CD3FD8" w:rsidRDefault="00CC3331" w:rsidP="006C36CC">
            <w:pPr>
              <w:keepNext/>
              <w:bidi/>
              <w:spacing w:before="100" w:beforeAutospacing="1" w:after="100" w:afterAutospacing="1"/>
              <w:ind w:left="142"/>
              <w:contextualSpacing/>
              <w:jc w:val="left"/>
              <w:outlineLvl w:val="0"/>
              <w:rPr>
                <w:sz w:val="20"/>
                <w:szCs w:val="20"/>
                <w:rtl/>
              </w:rPr>
            </w:pPr>
            <w:r>
              <w:rPr>
                <w:rFonts w:hint="cs"/>
                <w:sz w:val="20"/>
                <w:szCs w:val="20"/>
                <w:rtl/>
              </w:rPr>
              <w:t>ألبانيا</w:t>
            </w:r>
          </w:p>
        </w:tc>
        <w:tc>
          <w:tcPr>
            <w:tcW w:w="1173" w:type="pct"/>
            <w:shd w:val="clear" w:color="auto" w:fill="auto"/>
            <w:tcMar>
              <w:left w:w="43" w:type="dxa"/>
              <w:right w:w="86" w:type="dxa"/>
            </w:tcMar>
          </w:tcPr>
          <w:p w14:paraId="3530AC5F" w14:textId="77777777" w:rsidR="00CC3331" w:rsidRPr="00CD3FD8" w:rsidRDefault="00CC3331" w:rsidP="006C36CC">
            <w:pPr>
              <w:keepNext/>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107.31</w:t>
            </w:r>
          </w:p>
        </w:tc>
        <w:tc>
          <w:tcPr>
            <w:tcW w:w="1173" w:type="pct"/>
            <w:shd w:val="clear" w:color="auto" w:fill="auto"/>
            <w:noWrap/>
            <w:tcMar>
              <w:left w:w="43" w:type="dxa"/>
              <w:right w:w="43" w:type="dxa"/>
            </w:tcMar>
          </w:tcPr>
          <w:p w14:paraId="27517D73" w14:textId="77777777" w:rsidR="00CC3331" w:rsidRPr="00CD3FD8" w:rsidRDefault="00CC3331" w:rsidP="006C36CC">
            <w:pPr>
              <w:keepNext/>
              <w:bidi/>
              <w:spacing w:before="100" w:beforeAutospacing="1" w:after="100" w:afterAutospacing="1"/>
              <w:ind w:left="142"/>
              <w:contextualSpacing/>
              <w:jc w:val="center"/>
              <w:outlineLvl w:val="0"/>
              <w:rPr>
                <w:sz w:val="20"/>
                <w:szCs w:val="20"/>
                <w:rtl/>
              </w:rPr>
            </w:pPr>
            <w:r>
              <w:rPr>
                <w:rFonts w:hint="cs"/>
                <w:sz w:val="20"/>
                <w:szCs w:val="20"/>
                <w:rtl/>
              </w:rPr>
              <w:t>اليونيدو</w:t>
            </w:r>
          </w:p>
        </w:tc>
        <w:tc>
          <w:tcPr>
            <w:tcW w:w="1173" w:type="pct"/>
            <w:shd w:val="clear" w:color="auto" w:fill="auto"/>
            <w:tcMar>
              <w:left w:w="43" w:type="dxa"/>
              <w:right w:w="43" w:type="dxa"/>
            </w:tcMar>
          </w:tcPr>
          <w:p w14:paraId="7C465C72" w14:textId="77777777" w:rsidR="00CC3331" w:rsidRPr="00CD3FD8" w:rsidRDefault="00CC3331" w:rsidP="006C36CC">
            <w:pPr>
              <w:keepNext/>
              <w:bidi/>
              <w:spacing w:before="100" w:beforeAutospacing="1" w:after="100" w:afterAutospacing="1"/>
              <w:ind w:left="142"/>
              <w:contextualSpacing/>
              <w:jc w:val="center"/>
              <w:outlineLvl w:val="0"/>
              <w:rPr>
                <w:sz w:val="20"/>
                <w:szCs w:val="20"/>
                <w:rtl/>
              </w:rPr>
            </w:pPr>
            <w:r>
              <w:rPr>
                <w:rFonts w:hint="cs"/>
                <w:sz w:val="20"/>
                <w:szCs w:val="20"/>
                <w:rtl/>
              </w:rPr>
              <w:t>2026</w:t>
            </w:r>
          </w:p>
        </w:tc>
      </w:tr>
      <w:tr w:rsidR="00CC3331" w:rsidRPr="003223C8" w14:paraId="46ABD352" w14:textId="77777777" w:rsidTr="006C36CC">
        <w:tc>
          <w:tcPr>
            <w:tcW w:w="307" w:type="pct"/>
            <w:shd w:val="clear" w:color="auto" w:fill="auto"/>
            <w:noWrap/>
            <w:tcMar>
              <w:left w:w="43" w:type="dxa"/>
              <w:right w:w="43" w:type="dxa"/>
            </w:tcMar>
          </w:tcPr>
          <w:p w14:paraId="151DFEF0" w14:textId="77777777" w:rsidR="00CC3331" w:rsidRPr="003223C8" w:rsidRDefault="00CC3331" w:rsidP="006C36CC">
            <w:pPr>
              <w:bidi/>
              <w:ind w:left="142"/>
              <w:jc w:val="left"/>
              <w:rPr>
                <w:sz w:val="20"/>
                <w:szCs w:val="20"/>
                <w:rtl/>
              </w:rPr>
            </w:pPr>
            <w:r>
              <w:rPr>
                <w:rFonts w:hint="cs"/>
                <w:sz w:val="20"/>
                <w:szCs w:val="20"/>
                <w:rtl/>
              </w:rPr>
              <w:t>2</w:t>
            </w:r>
          </w:p>
        </w:tc>
        <w:tc>
          <w:tcPr>
            <w:tcW w:w="1173" w:type="pct"/>
            <w:shd w:val="clear" w:color="auto" w:fill="auto"/>
            <w:noWrap/>
            <w:tcMar>
              <w:left w:w="43" w:type="dxa"/>
              <w:right w:w="43" w:type="dxa"/>
            </w:tcMar>
          </w:tcPr>
          <w:p w14:paraId="3ACA07F7" w14:textId="77777777" w:rsidR="00CC3331" w:rsidRPr="00DA4324"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أنتيغوا وبربودا*</w:t>
            </w:r>
          </w:p>
        </w:tc>
        <w:tc>
          <w:tcPr>
            <w:tcW w:w="1173" w:type="pct"/>
            <w:shd w:val="clear" w:color="auto" w:fill="auto"/>
            <w:tcMar>
              <w:left w:w="43" w:type="dxa"/>
              <w:right w:w="86" w:type="dxa"/>
            </w:tcMar>
          </w:tcPr>
          <w:p w14:paraId="73A07335"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5.51</w:t>
            </w:r>
          </w:p>
        </w:tc>
        <w:tc>
          <w:tcPr>
            <w:tcW w:w="1173" w:type="pct"/>
            <w:shd w:val="clear" w:color="auto" w:fill="auto"/>
            <w:noWrap/>
            <w:tcMar>
              <w:left w:w="43" w:type="dxa"/>
              <w:right w:w="43" w:type="dxa"/>
            </w:tcMar>
          </w:tcPr>
          <w:p w14:paraId="6D70A858"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15F72DFC"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2E4E3FA1" w14:textId="77777777" w:rsidTr="006C36CC">
        <w:tc>
          <w:tcPr>
            <w:tcW w:w="307" w:type="pct"/>
            <w:shd w:val="clear" w:color="auto" w:fill="auto"/>
            <w:noWrap/>
            <w:tcMar>
              <w:left w:w="43" w:type="dxa"/>
              <w:right w:w="43" w:type="dxa"/>
            </w:tcMar>
          </w:tcPr>
          <w:p w14:paraId="48D6C229" w14:textId="77777777" w:rsidR="00CC3331" w:rsidRPr="003223C8" w:rsidRDefault="00CC3331" w:rsidP="006C36CC">
            <w:pPr>
              <w:bidi/>
              <w:ind w:left="142"/>
              <w:jc w:val="left"/>
              <w:rPr>
                <w:sz w:val="20"/>
                <w:szCs w:val="20"/>
                <w:rtl/>
              </w:rPr>
            </w:pPr>
            <w:r>
              <w:rPr>
                <w:rFonts w:hint="cs"/>
                <w:sz w:val="20"/>
                <w:szCs w:val="20"/>
                <w:rtl/>
              </w:rPr>
              <w:t>3</w:t>
            </w:r>
          </w:p>
        </w:tc>
        <w:tc>
          <w:tcPr>
            <w:tcW w:w="1173" w:type="pct"/>
            <w:shd w:val="clear" w:color="auto" w:fill="auto"/>
            <w:noWrap/>
            <w:tcMar>
              <w:left w:w="43" w:type="dxa"/>
              <w:right w:w="43" w:type="dxa"/>
            </w:tcMar>
          </w:tcPr>
          <w:p w14:paraId="71E382C5"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أرمينيا*</w:t>
            </w:r>
          </w:p>
        </w:tc>
        <w:tc>
          <w:tcPr>
            <w:tcW w:w="1173" w:type="pct"/>
            <w:shd w:val="clear" w:color="auto" w:fill="auto"/>
            <w:tcMar>
              <w:left w:w="43" w:type="dxa"/>
              <w:right w:w="86" w:type="dxa"/>
            </w:tcMar>
          </w:tcPr>
          <w:p w14:paraId="401CC4A4"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126.69</w:t>
            </w:r>
          </w:p>
        </w:tc>
        <w:tc>
          <w:tcPr>
            <w:tcW w:w="1173" w:type="pct"/>
            <w:shd w:val="clear" w:color="auto" w:fill="auto"/>
            <w:noWrap/>
            <w:tcMar>
              <w:left w:w="43" w:type="dxa"/>
              <w:right w:w="43" w:type="dxa"/>
            </w:tcMar>
          </w:tcPr>
          <w:p w14:paraId="2AB091D5"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اليونيدو</w:t>
            </w:r>
          </w:p>
        </w:tc>
        <w:tc>
          <w:tcPr>
            <w:tcW w:w="1173" w:type="pct"/>
            <w:shd w:val="clear" w:color="auto" w:fill="auto"/>
            <w:tcMar>
              <w:left w:w="43" w:type="dxa"/>
              <w:right w:w="43" w:type="dxa"/>
            </w:tcMar>
          </w:tcPr>
          <w:p w14:paraId="52D77271"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170ADAC6" w14:textId="77777777" w:rsidTr="006C36CC">
        <w:tc>
          <w:tcPr>
            <w:tcW w:w="307" w:type="pct"/>
            <w:shd w:val="clear" w:color="auto" w:fill="auto"/>
            <w:noWrap/>
            <w:tcMar>
              <w:left w:w="43" w:type="dxa"/>
              <w:right w:w="43" w:type="dxa"/>
            </w:tcMar>
          </w:tcPr>
          <w:p w14:paraId="0AEBD085" w14:textId="77777777" w:rsidR="00CC3331" w:rsidRPr="003223C8" w:rsidRDefault="00CC3331" w:rsidP="006C36CC">
            <w:pPr>
              <w:bidi/>
              <w:ind w:left="142"/>
              <w:jc w:val="left"/>
              <w:rPr>
                <w:sz w:val="20"/>
                <w:szCs w:val="20"/>
                <w:rtl/>
              </w:rPr>
            </w:pPr>
            <w:r>
              <w:rPr>
                <w:rFonts w:hint="cs"/>
                <w:sz w:val="20"/>
                <w:szCs w:val="20"/>
                <w:rtl/>
              </w:rPr>
              <w:t>4</w:t>
            </w:r>
          </w:p>
        </w:tc>
        <w:tc>
          <w:tcPr>
            <w:tcW w:w="1173" w:type="pct"/>
            <w:shd w:val="clear" w:color="auto" w:fill="auto"/>
            <w:noWrap/>
            <w:tcMar>
              <w:left w:w="43" w:type="dxa"/>
              <w:right w:w="43" w:type="dxa"/>
            </w:tcMar>
          </w:tcPr>
          <w:p w14:paraId="13AB274E"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بليز</w:t>
            </w:r>
          </w:p>
        </w:tc>
        <w:tc>
          <w:tcPr>
            <w:tcW w:w="1173" w:type="pct"/>
            <w:shd w:val="clear" w:color="auto" w:fill="auto"/>
            <w:tcMar>
              <w:left w:w="43" w:type="dxa"/>
              <w:right w:w="86" w:type="dxa"/>
            </w:tcMar>
          </w:tcPr>
          <w:p w14:paraId="280F9C86"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49.86</w:t>
            </w:r>
          </w:p>
        </w:tc>
        <w:tc>
          <w:tcPr>
            <w:tcW w:w="1173" w:type="pct"/>
            <w:shd w:val="clear" w:color="auto" w:fill="auto"/>
            <w:noWrap/>
            <w:tcMar>
              <w:left w:w="43" w:type="dxa"/>
              <w:right w:w="43" w:type="dxa"/>
            </w:tcMar>
          </w:tcPr>
          <w:p w14:paraId="79F49B91"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3800F02E"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2F043389" w14:textId="77777777" w:rsidTr="006C36CC">
        <w:tc>
          <w:tcPr>
            <w:tcW w:w="307" w:type="pct"/>
            <w:shd w:val="clear" w:color="auto" w:fill="auto"/>
            <w:noWrap/>
            <w:tcMar>
              <w:left w:w="43" w:type="dxa"/>
              <w:right w:w="43" w:type="dxa"/>
            </w:tcMar>
          </w:tcPr>
          <w:p w14:paraId="16778B0A" w14:textId="77777777" w:rsidR="00CC3331" w:rsidRPr="003223C8" w:rsidRDefault="00CC3331" w:rsidP="006C36CC">
            <w:pPr>
              <w:bidi/>
              <w:ind w:left="142"/>
              <w:jc w:val="left"/>
              <w:rPr>
                <w:sz w:val="20"/>
                <w:szCs w:val="20"/>
                <w:rtl/>
              </w:rPr>
            </w:pPr>
            <w:r>
              <w:rPr>
                <w:rFonts w:hint="cs"/>
                <w:sz w:val="20"/>
                <w:szCs w:val="20"/>
                <w:rtl/>
              </w:rPr>
              <w:t>5</w:t>
            </w:r>
          </w:p>
        </w:tc>
        <w:tc>
          <w:tcPr>
            <w:tcW w:w="1173" w:type="pct"/>
            <w:shd w:val="clear" w:color="auto" w:fill="auto"/>
            <w:noWrap/>
            <w:tcMar>
              <w:left w:w="43" w:type="dxa"/>
              <w:right w:w="43" w:type="dxa"/>
            </w:tcMar>
          </w:tcPr>
          <w:p w14:paraId="031DBF73"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بوتان**</w:t>
            </w:r>
          </w:p>
        </w:tc>
        <w:tc>
          <w:tcPr>
            <w:tcW w:w="1173" w:type="pct"/>
            <w:shd w:val="clear" w:color="auto" w:fill="auto"/>
            <w:tcMar>
              <w:left w:w="43" w:type="dxa"/>
              <w:right w:w="86" w:type="dxa"/>
            </w:tcMar>
          </w:tcPr>
          <w:p w14:paraId="274656D3"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5.62</w:t>
            </w:r>
          </w:p>
        </w:tc>
        <w:tc>
          <w:tcPr>
            <w:tcW w:w="1173" w:type="pct"/>
            <w:shd w:val="clear" w:color="auto" w:fill="auto"/>
            <w:noWrap/>
            <w:tcMar>
              <w:left w:w="43" w:type="dxa"/>
              <w:right w:w="43" w:type="dxa"/>
            </w:tcMar>
          </w:tcPr>
          <w:p w14:paraId="507DB166"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010B713F" w14:textId="77777777" w:rsidR="00CC3331" w:rsidRPr="00CD3FD8" w:rsidRDefault="00CC3331" w:rsidP="006C36CC">
            <w:pPr>
              <w:bidi/>
              <w:ind w:left="142"/>
              <w:jc w:val="center"/>
              <w:rPr>
                <w:sz w:val="20"/>
                <w:szCs w:val="20"/>
                <w:rtl/>
              </w:rPr>
            </w:pPr>
            <w:r>
              <w:rPr>
                <w:rFonts w:hint="cs"/>
                <w:sz w:val="20"/>
                <w:szCs w:val="20"/>
                <w:rtl/>
              </w:rPr>
              <w:t>-</w:t>
            </w:r>
          </w:p>
        </w:tc>
      </w:tr>
      <w:tr w:rsidR="00CC3331" w:rsidRPr="003223C8" w14:paraId="15D009B8" w14:textId="77777777" w:rsidTr="006C36CC">
        <w:tc>
          <w:tcPr>
            <w:tcW w:w="307" w:type="pct"/>
            <w:shd w:val="clear" w:color="auto" w:fill="auto"/>
            <w:noWrap/>
            <w:tcMar>
              <w:left w:w="43" w:type="dxa"/>
              <w:right w:w="43" w:type="dxa"/>
            </w:tcMar>
          </w:tcPr>
          <w:p w14:paraId="4F39EAB5" w14:textId="77777777" w:rsidR="00CC3331" w:rsidRPr="003223C8" w:rsidRDefault="00CC3331" w:rsidP="006C36CC">
            <w:pPr>
              <w:bidi/>
              <w:ind w:left="142"/>
              <w:jc w:val="left"/>
              <w:rPr>
                <w:sz w:val="20"/>
                <w:szCs w:val="20"/>
                <w:rtl/>
              </w:rPr>
            </w:pPr>
            <w:r>
              <w:rPr>
                <w:rFonts w:hint="cs"/>
                <w:sz w:val="20"/>
                <w:szCs w:val="20"/>
                <w:rtl/>
              </w:rPr>
              <w:t>6</w:t>
            </w:r>
          </w:p>
        </w:tc>
        <w:tc>
          <w:tcPr>
            <w:tcW w:w="1173" w:type="pct"/>
            <w:shd w:val="clear" w:color="auto" w:fill="auto"/>
            <w:noWrap/>
            <w:tcMar>
              <w:left w:w="43" w:type="dxa"/>
              <w:right w:w="43" w:type="dxa"/>
            </w:tcMar>
          </w:tcPr>
          <w:p w14:paraId="7BEE0239"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بوروندي</w:t>
            </w:r>
          </w:p>
        </w:tc>
        <w:tc>
          <w:tcPr>
            <w:tcW w:w="1173" w:type="pct"/>
            <w:shd w:val="clear" w:color="auto" w:fill="auto"/>
            <w:tcMar>
              <w:left w:w="43" w:type="dxa"/>
              <w:right w:w="86" w:type="dxa"/>
            </w:tcMar>
          </w:tcPr>
          <w:p w14:paraId="74D82C68"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129.20</w:t>
            </w:r>
          </w:p>
        </w:tc>
        <w:tc>
          <w:tcPr>
            <w:tcW w:w="1173" w:type="pct"/>
            <w:shd w:val="clear" w:color="auto" w:fill="auto"/>
            <w:noWrap/>
            <w:tcMar>
              <w:left w:w="43" w:type="dxa"/>
              <w:right w:w="43" w:type="dxa"/>
            </w:tcMar>
          </w:tcPr>
          <w:p w14:paraId="242C7A9C"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59686AA4"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27B2CFE9" w14:textId="77777777" w:rsidTr="006C36CC">
        <w:tc>
          <w:tcPr>
            <w:tcW w:w="307" w:type="pct"/>
            <w:shd w:val="clear" w:color="auto" w:fill="auto"/>
            <w:noWrap/>
            <w:tcMar>
              <w:left w:w="43" w:type="dxa"/>
              <w:right w:w="43" w:type="dxa"/>
            </w:tcMar>
          </w:tcPr>
          <w:p w14:paraId="6911A026" w14:textId="77777777" w:rsidR="00CC3331" w:rsidRPr="003223C8" w:rsidRDefault="00CC3331" w:rsidP="006C36CC">
            <w:pPr>
              <w:bidi/>
              <w:ind w:left="142"/>
              <w:jc w:val="left"/>
              <w:rPr>
                <w:sz w:val="20"/>
                <w:szCs w:val="20"/>
                <w:rtl/>
              </w:rPr>
            </w:pPr>
            <w:r>
              <w:rPr>
                <w:rFonts w:hint="cs"/>
                <w:sz w:val="20"/>
                <w:szCs w:val="20"/>
                <w:rtl/>
              </w:rPr>
              <w:t>7</w:t>
            </w:r>
          </w:p>
        </w:tc>
        <w:tc>
          <w:tcPr>
            <w:tcW w:w="1173" w:type="pct"/>
            <w:shd w:val="clear" w:color="auto" w:fill="auto"/>
            <w:noWrap/>
            <w:tcMar>
              <w:left w:w="43" w:type="dxa"/>
              <w:right w:w="43" w:type="dxa"/>
            </w:tcMar>
          </w:tcPr>
          <w:p w14:paraId="6439B682"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الكونغو</w:t>
            </w:r>
          </w:p>
        </w:tc>
        <w:tc>
          <w:tcPr>
            <w:tcW w:w="1173" w:type="pct"/>
            <w:shd w:val="clear" w:color="auto" w:fill="auto"/>
            <w:tcMar>
              <w:left w:w="43" w:type="dxa"/>
              <w:right w:w="86" w:type="dxa"/>
            </w:tcMar>
          </w:tcPr>
          <w:p w14:paraId="151B77DD"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184.40</w:t>
            </w:r>
          </w:p>
        </w:tc>
        <w:tc>
          <w:tcPr>
            <w:tcW w:w="1173" w:type="pct"/>
            <w:shd w:val="clear" w:color="auto" w:fill="auto"/>
            <w:noWrap/>
            <w:tcMar>
              <w:left w:w="43" w:type="dxa"/>
              <w:right w:w="43" w:type="dxa"/>
            </w:tcMar>
          </w:tcPr>
          <w:p w14:paraId="59D21C92"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6C9EEB39" w14:textId="77777777" w:rsidR="00CC3331" w:rsidRPr="00CD3FD8" w:rsidRDefault="00CC3331" w:rsidP="006C36CC">
            <w:pPr>
              <w:bidi/>
              <w:ind w:left="142"/>
              <w:jc w:val="center"/>
              <w:rPr>
                <w:sz w:val="20"/>
                <w:szCs w:val="20"/>
                <w:rtl/>
              </w:rPr>
            </w:pPr>
            <w:r>
              <w:rPr>
                <w:rFonts w:hint="cs"/>
                <w:sz w:val="20"/>
                <w:szCs w:val="20"/>
                <w:rtl/>
              </w:rPr>
              <w:t>2028</w:t>
            </w:r>
          </w:p>
        </w:tc>
      </w:tr>
      <w:tr w:rsidR="00CC3331" w:rsidRPr="003223C8" w14:paraId="4745BA67" w14:textId="77777777" w:rsidTr="006C36CC">
        <w:tc>
          <w:tcPr>
            <w:tcW w:w="307" w:type="pct"/>
            <w:shd w:val="clear" w:color="auto" w:fill="auto"/>
            <w:noWrap/>
            <w:tcMar>
              <w:left w:w="43" w:type="dxa"/>
              <w:right w:w="43" w:type="dxa"/>
            </w:tcMar>
          </w:tcPr>
          <w:p w14:paraId="11DEEE32" w14:textId="77777777" w:rsidR="00CC3331" w:rsidRPr="003223C8" w:rsidRDefault="00CC3331" w:rsidP="006C36CC">
            <w:pPr>
              <w:bidi/>
              <w:ind w:left="142"/>
              <w:jc w:val="left"/>
              <w:rPr>
                <w:sz w:val="20"/>
                <w:szCs w:val="20"/>
                <w:rtl/>
              </w:rPr>
            </w:pPr>
            <w:r>
              <w:rPr>
                <w:rFonts w:hint="cs"/>
                <w:sz w:val="20"/>
                <w:szCs w:val="20"/>
                <w:rtl/>
              </w:rPr>
              <w:t>8</w:t>
            </w:r>
          </w:p>
        </w:tc>
        <w:tc>
          <w:tcPr>
            <w:tcW w:w="1173" w:type="pct"/>
            <w:shd w:val="clear" w:color="auto" w:fill="auto"/>
            <w:noWrap/>
            <w:tcMar>
              <w:left w:w="43" w:type="dxa"/>
              <w:right w:w="43" w:type="dxa"/>
            </w:tcMar>
          </w:tcPr>
          <w:p w14:paraId="3064B1C2"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هايتي*</w:t>
            </w:r>
          </w:p>
        </w:tc>
        <w:tc>
          <w:tcPr>
            <w:tcW w:w="1173" w:type="pct"/>
            <w:shd w:val="clear" w:color="auto" w:fill="auto"/>
            <w:tcMar>
              <w:left w:w="43" w:type="dxa"/>
              <w:right w:w="86" w:type="dxa"/>
            </w:tcMar>
          </w:tcPr>
          <w:p w14:paraId="22041ECB"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66.00</w:t>
            </w:r>
          </w:p>
        </w:tc>
        <w:tc>
          <w:tcPr>
            <w:tcW w:w="1173" w:type="pct"/>
            <w:shd w:val="clear" w:color="auto" w:fill="auto"/>
            <w:noWrap/>
            <w:tcMar>
              <w:left w:w="43" w:type="dxa"/>
              <w:right w:w="43" w:type="dxa"/>
            </w:tcMar>
          </w:tcPr>
          <w:p w14:paraId="131E17E2"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0486ED2E"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3280A8EF" w14:textId="77777777" w:rsidTr="006C36CC">
        <w:tc>
          <w:tcPr>
            <w:tcW w:w="307" w:type="pct"/>
            <w:shd w:val="clear" w:color="auto" w:fill="auto"/>
            <w:noWrap/>
            <w:tcMar>
              <w:left w:w="43" w:type="dxa"/>
              <w:right w:w="43" w:type="dxa"/>
            </w:tcMar>
          </w:tcPr>
          <w:p w14:paraId="590CE033" w14:textId="77777777" w:rsidR="00CC3331" w:rsidRPr="003223C8" w:rsidRDefault="00CC3331" w:rsidP="006C36CC">
            <w:pPr>
              <w:bidi/>
              <w:ind w:left="142"/>
              <w:jc w:val="left"/>
              <w:rPr>
                <w:sz w:val="20"/>
                <w:szCs w:val="20"/>
                <w:rtl/>
              </w:rPr>
            </w:pPr>
            <w:r>
              <w:rPr>
                <w:rFonts w:hint="cs"/>
                <w:sz w:val="20"/>
                <w:szCs w:val="20"/>
                <w:rtl/>
              </w:rPr>
              <w:t>9</w:t>
            </w:r>
          </w:p>
        </w:tc>
        <w:tc>
          <w:tcPr>
            <w:tcW w:w="1173" w:type="pct"/>
            <w:shd w:val="clear" w:color="auto" w:fill="auto"/>
            <w:noWrap/>
            <w:tcMar>
              <w:left w:w="43" w:type="dxa"/>
              <w:right w:w="43" w:type="dxa"/>
            </w:tcMar>
          </w:tcPr>
          <w:p w14:paraId="5E01FC1D"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جمهورية مولدوفا</w:t>
            </w:r>
          </w:p>
        </w:tc>
        <w:tc>
          <w:tcPr>
            <w:tcW w:w="1173" w:type="pct"/>
            <w:shd w:val="clear" w:color="auto" w:fill="auto"/>
            <w:tcMar>
              <w:left w:w="43" w:type="dxa"/>
              <w:right w:w="86" w:type="dxa"/>
            </w:tcMar>
          </w:tcPr>
          <w:p w14:paraId="0D31BA7B"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17.00</w:t>
            </w:r>
          </w:p>
        </w:tc>
        <w:tc>
          <w:tcPr>
            <w:tcW w:w="1173" w:type="pct"/>
            <w:shd w:val="clear" w:color="auto" w:fill="auto"/>
            <w:noWrap/>
            <w:tcMar>
              <w:left w:w="43" w:type="dxa"/>
              <w:right w:w="43" w:type="dxa"/>
            </w:tcMar>
          </w:tcPr>
          <w:p w14:paraId="47CBC146"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برنامج الأمم المتحدة الإنمائي</w:t>
            </w:r>
          </w:p>
        </w:tc>
        <w:tc>
          <w:tcPr>
            <w:tcW w:w="1173" w:type="pct"/>
            <w:shd w:val="clear" w:color="auto" w:fill="auto"/>
            <w:tcMar>
              <w:left w:w="43" w:type="dxa"/>
              <w:right w:w="43" w:type="dxa"/>
            </w:tcMar>
          </w:tcPr>
          <w:p w14:paraId="6EC263EF"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35EBC0D5" w14:textId="77777777" w:rsidTr="006C36CC">
        <w:tc>
          <w:tcPr>
            <w:tcW w:w="307" w:type="pct"/>
            <w:shd w:val="clear" w:color="auto" w:fill="auto"/>
            <w:noWrap/>
            <w:tcMar>
              <w:left w:w="43" w:type="dxa"/>
              <w:right w:w="43" w:type="dxa"/>
            </w:tcMar>
          </w:tcPr>
          <w:p w14:paraId="0CDD9BE3" w14:textId="77777777" w:rsidR="00CC3331" w:rsidRPr="003223C8" w:rsidRDefault="00CC3331" w:rsidP="006C36CC">
            <w:pPr>
              <w:bidi/>
              <w:ind w:left="142"/>
              <w:jc w:val="left"/>
              <w:rPr>
                <w:sz w:val="20"/>
                <w:szCs w:val="20"/>
                <w:rtl/>
              </w:rPr>
            </w:pPr>
            <w:r>
              <w:rPr>
                <w:rFonts w:hint="cs"/>
                <w:sz w:val="20"/>
                <w:szCs w:val="20"/>
                <w:rtl/>
              </w:rPr>
              <w:t>10</w:t>
            </w:r>
          </w:p>
        </w:tc>
        <w:tc>
          <w:tcPr>
            <w:tcW w:w="1173" w:type="pct"/>
            <w:shd w:val="clear" w:color="auto" w:fill="auto"/>
            <w:noWrap/>
            <w:tcMar>
              <w:left w:w="43" w:type="dxa"/>
              <w:right w:w="43" w:type="dxa"/>
            </w:tcMar>
          </w:tcPr>
          <w:p w14:paraId="2CB21CBF"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سانت لوسيا</w:t>
            </w:r>
          </w:p>
        </w:tc>
        <w:tc>
          <w:tcPr>
            <w:tcW w:w="1173" w:type="pct"/>
            <w:shd w:val="clear" w:color="auto" w:fill="auto"/>
            <w:tcMar>
              <w:left w:w="43" w:type="dxa"/>
              <w:right w:w="86" w:type="dxa"/>
            </w:tcMar>
          </w:tcPr>
          <w:p w14:paraId="48059797"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19.91</w:t>
            </w:r>
          </w:p>
        </w:tc>
        <w:tc>
          <w:tcPr>
            <w:tcW w:w="1173" w:type="pct"/>
            <w:shd w:val="clear" w:color="auto" w:fill="auto"/>
            <w:noWrap/>
            <w:tcMar>
              <w:left w:w="43" w:type="dxa"/>
              <w:right w:w="43" w:type="dxa"/>
            </w:tcMar>
          </w:tcPr>
          <w:p w14:paraId="19954B48"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0F75D151"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23B51379" w14:textId="77777777" w:rsidTr="006C36CC">
        <w:tc>
          <w:tcPr>
            <w:tcW w:w="307" w:type="pct"/>
            <w:shd w:val="clear" w:color="auto" w:fill="auto"/>
            <w:noWrap/>
            <w:tcMar>
              <w:left w:w="43" w:type="dxa"/>
              <w:right w:w="43" w:type="dxa"/>
            </w:tcMar>
          </w:tcPr>
          <w:p w14:paraId="30516BE5" w14:textId="77777777" w:rsidR="00CC3331" w:rsidRPr="003223C8" w:rsidRDefault="00CC3331" w:rsidP="006C36CC">
            <w:pPr>
              <w:bidi/>
              <w:ind w:left="142"/>
              <w:jc w:val="left"/>
              <w:rPr>
                <w:sz w:val="20"/>
                <w:szCs w:val="20"/>
                <w:rtl/>
              </w:rPr>
            </w:pPr>
            <w:r>
              <w:rPr>
                <w:rFonts w:hint="cs"/>
                <w:sz w:val="20"/>
                <w:szCs w:val="20"/>
                <w:rtl/>
              </w:rPr>
              <w:t>11</w:t>
            </w:r>
          </w:p>
        </w:tc>
        <w:tc>
          <w:tcPr>
            <w:tcW w:w="1173" w:type="pct"/>
            <w:shd w:val="clear" w:color="auto" w:fill="auto"/>
            <w:noWrap/>
            <w:tcMar>
              <w:left w:w="43" w:type="dxa"/>
              <w:right w:w="43" w:type="dxa"/>
            </w:tcMar>
          </w:tcPr>
          <w:p w14:paraId="3EA4F2BA"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سورينام</w:t>
            </w:r>
          </w:p>
        </w:tc>
        <w:tc>
          <w:tcPr>
            <w:tcW w:w="1173" w:type="pct"/>
            <w:shd w:val="clear" w:color="auto" w:fill="auto"/>
            <w:tcMar>
              <w:left w:w="43" w:type="dxa"/>
              <w:right w:w="86" w:type="dxa"/>
            </w:tcMar>
          </w:tcPr>
          <w:p w14:paraId="5900AECC"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35.92</w:t>
            </w:r>
          </w:p>
        </w:tc>
        <w:tc>
          <w:tcPr>
            <w:tcW w:w="1173" w:type="pct"/>
            <w:shd w:val="clear" w:color="auto" w:fill="auto"/>
            <w:noWrap/>
            <w:tcMar>
              <w:left w:w="43" w:type="dxa"/>
              <w:right w:w="43" w:type="dxa"/>
            </w:tcMar>
          </w:tcPr>
          <w:p w14:paraId="0A3EB12A"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221F3EB3" w14:textId="77777777" w:rsidR="00CC3331" w:rsidRPr="00CD3FD8" w:rsidRDefault="00CC3331" w:rsidP="006C36CC">
            <w:pPr>
              <w:bidi/>
              <w:ind w:left="142"/>
              <w:jc w:val="center"/>
              <w:rPr>
                <w:sz w:val="20"/>
                <w:szCs w:val="20"/>
                <w:rtl/>
              </w:rPr>
            </w:pPr>
            <w:r>
              <w:rPr>
                <w:rFonts w:hint="cs"/>
                <w:sz w:val="20"/>
                <w:szCs w:val="20"/>
                <w:rtl/>
              </w:rPr>
              <w:t>2027</w:t>
            </w:r>
          </w:p>
        </w:tc>
      </w:tr>
      <w:tr w:rsidR="00CC3331" w:rsidRPr="003223C8" w14:paraId="3917E9A8" w14:textId="77777777" w:rsidTr="006C36CC">
        <w:trPr>
          <w:trHeight w:val="144"/>
        </w:trPr>
        <w:tc>
          <w:tcPr>
            <w:tcW w:w="307" w:type="pct"/>
            <w:shd w:val="clear" w:color="auto" w:fill="auto"/>
            <w:noWrap/>
            <w:tcMar>
              <w:left w:w="43" w:type="dxa"/>
              <w:right w:w="43" w:type="dxa"/>
            </w:tcMar>
          </w:tcPr>
          <w:p w14:paraId="74B8D681" w14:textId="77777777" w:rsidR="00CC3331" w:rsidRPr="003223C8" w:rsidRDefault="00CC3331" w:rsidP="006C36CC">
            <w:pPr>
              <w:bidi/>
              <w:ind w:left="142"/>
              <w:jc w:val="left"/>
              <w:rPr>
                <w:sz w:val="20"/>
                <w:szCs w:val="20"/>
                <w:rtl/>
              </w:rPr>
            </w:pPr>
            <w:r>
              <w:rPr>
                <w:rFonts w:hint="cs"/>
                <w:sz w:val="20"/>
                <w:szCs w:val="20"/>
                <w:rtl/>
              </w:rPr>
              <w:t>12</w:t>
            </w:r>
          </w:p>
        </w:tc>
        <w:tc>
          <w:tcPr>
            <w:tcW w:w="1173" w:type="pct"/>
            <w:shd w:val="clear" w:color="auto" w:fill="auto"/>
            <w:noWrap/>
            <w:tcMar>
              <w:left w:w="43" w:type="dxa"/>
              <w:right w:w="43" w:type="dxa"/>
            </w:tcMar>
          </w:tcPr>
          <w:p w14:paraId="720A12FD" w14:textId="77777777" w:rsidR="00CC3331" w:rsidRPr="00CD3FD8" w:rsidRDefault="00CC3331" w:rsidP="006C36CC">
            <w:pPr>
              <w:bidi/>
              <w:spacing w:before="100" w:beforeAutospacing="1" w:after="100" w:afterAutospacing="1"/>
              <w:ind w:left="142"/>
              <w:contextualSpacing/>
              <w:jc w:val="left"/>
              <w:outlineLvl w:val="0"/>
              <w:rPr>
                <w:sz w:val="20"/>
                <w:szCs w:val="20"/>
                <w:rtl/>
              </w:rPr>
            </w:pPr>
            <w:r>
              <w:rPr>
                <w:rFonts w:hint="cs"/>
                <w:sz w:val="20"/>
                <w:szCs w:val="20"/>
                <w:rtl/>
              </w:rPr>
              <w:t>زيمبابوي</w:t>
            </w:r>
          </w:p>
        </w:tc>
        <w:tc>
          <w:tcPr>
            <w:tcW w:w="1173" w:type="pct"/>
            <w:shd w:val="clear" w:color="auto" w:fill="auto"/>
            <w:tcMar>
              <w:left w:w="43" w:type="dxa"/>
              <w:right w:w="86" w:type="dxa"/>
            </w:tcMar>
            <w:vAlign w:val="center"/>
          </w:tcPr>
          <w:p w14:paraId="07876521" w14:textId="77777777" w:rsidR="00CC3331" w:rsidRPr="00CD3FD8" w:rsidRDefault="00CC3331" w:rsidP="006C36CC">
            <w:pPr>
              <w:tabs>
                <w:tab w:val="left" w:pos="1595"/>
              </w:tabs>
              <w:bidi/>
              <w:spacing w:before="100" w:beforeAutospacing="1" w:after="100" w:afterAutospacing="1"/>
              <w:ind w:left="142" w:right="-41"/>
              <w:contextualSpacing/>
              <w:jc w:val="center"/>
              <w:outlineLvl w:val="0"/>
              <w:rPr>
                <w:sz w:val="20"/>
                <w:szCs w:val="20"/>
                <w:rtl/>
              </w:rPr>
            </w:pPr>
            <w:r>
              <w:rPr>
                <w:rFonts w:hint="cs"/>
                <w:sz w:val="20"/>
                <w:szCs w:val="20"/>
                <w:rtl/>
              </w:rPr>
              <w:t>314.94</w:t>
            </w:r>
          </w:p>
        </w:tc>
        <w:tc>
          <w:tcPr>
            <w:tcW w:w="1173" w:type="pct"/>
            <w:shd w:val="clear" w:color="auto" w:fill="auto"/>
            <w:noWrap/>
            <w:tcMar>
              <w:left w:w="43" w:type="dxa"/>
              <w:right w:w="43" w:type="dxa"/>
            </w:tcMar>
          </w:tcPr>
          <w:p w14:paraId="703F6825" w14:textId="77777777" w:rsidR="00CC3331" w:rsidRPr="00CD3FD8" w:rsidRDefault="00CC3331" w:rsidP="006C36CC">
            <w:pPr>
              <w:bidi/>
              <w:spacing w:before="100" w:beforeAutospacing="1" w:after="100" w:afterAutospacing="1"/>
              <w:ind w:left="142"/>
              <w:contextualSpacing/>
              <w:jc w:val="center"/>
              <w:outlineLvl w:val="0"/>
              <w:rPr>
                <w:sz w:val="20"/>
                <w:szCs w:val="20"/>
                <w:rtl/>
              </w:rPr>
            </w:pPr>
            <w:r>
              <w:rPr>
                <w:rFonts w:hint="cs"/>
                <w:sz w:val="20"/>
                <w:szCs w:val="20"/>
                <w:rtl/>
              </w:rPr>
              <w:t>اليونيب</w:t>
            </w:r>
          </w:p>
        </w:tc>
        <w:tc>
          <w:tcPr>
            <w:tcW w:w="1173" w:type="pct"/>
            <w:shd w:val="clear" w:color="auto" w:fill="auto"/>
            <w:tcMar>
              <w:left w:w="43" w:type="dxa"/>
              <w:right w:w="43" w:type="dxa"/>
            </w:tcMar>
          </w:tcPr>
          <w:p w14:paraId="4B8B4662" w14:textId="77777777" w:rsidR="00CC3331" w:rsidRPr="00CD3FD8" w:rsidRDefault="00CC3331" w:rsidP="006C36CC">
            <w:pPr>
              <w:bidi/>
              <w:ind w:left="142"/>
              <w:jc w:val="center"/>
              <w:rPr>
                <w:sz w:val="20"/>
                <w:szCs w:val="20"/>
                <w:rtl/>
              </w:rPr>
            </w:pPr>
            <w:r>
              <w:rPr>
                <w:rFonts w:hint="cs"/>
                <w:sz w:val="20"/>
                <w:szCs w:val="20"/>
                <w:rtl/>
              </w:rPr>
              <w:t>2027</w:t>
            </w:r>
          </w:p>
        </w:tc>
      </w:tr>
    </w:tbl>
    <w:p w14:paraId="656B9384" w14:textId="6BA307AA" w:rsidR="00CC3331" w:rsidRPr="00DA4324" w:rsidRDefault="00CC3331" w:rsidP="00CC3331">
      <w:pPr>
        <w:bidi/>
        <w:spacing w:before="40"/>
        <w:rPr>
          <w:sz w:val="18"/>
          <w:szCs w:val="18"/>
          <w:rtl/>
        </w:rPr>
      </w:pPr>
      <w:r>
        <w:rPr>
          <w:rFonts w:hint="cs"/>
          <w:sz w:val="18"/>
          <w:szCs w:val="18"/>
          <w:rtl/>
        </w:rPr>
        <w:t>*بلدان تقدم طلبات تنفيذ مرحلة من خطة إدارة إزالة المواد الهيدروكلوروفلوروكربونية إلى الاجتماع السادس والتسعين، مع شرائح ثانية مخططة لسنة 2027.</w:t>
      </w:r>
      <w:r>
        <w:rPr>
          <w:rFonts w:hint="cs"/>
          <w:rtl/>
        </w:rPr>
        <w:t xml:space="preserve"> </w:t>
      </w:r>
    </w:p>
    <w:p w14:paraId="6B0725B6" w14:textId="79C0F429" w:rsidR="00CC3331" w:rsidRPr="00637143" w:rsidRDefault="00CC3331" w:rsidP="00CC3331">
      <w:pPr>
        <w:bidi/>
        <w:rPr>
          <w:sz w:val="18"/>
          <w:szCs w:val="18"/>
          <w:rtl/>
        </w:rPr>
      </w:pPr>
      <w:r>
        <w:rPr>
          <w:rFonts w:hint="cs"/>
          <w:sz w:val="18"/>
          <w:szCs w:val="18"/>
          <w:rtl/>
        </w:rPr>
        <w:t>**في الاجتماع الخامس والتسعين، طُلب من اليونيب تقديم تقرير تحقق لاستهلاك البلد المعني للأعوام 2024-2026 إلى الاجتماع الأول في عام 2027، على الرغم من عدم جدولة أي شرائح جديدة.</w:t>
      </w:r>
    </w:p>
    <w:p w14:paraId="0C3EB380" w14:textId="77777777" w:rsidR="00CC3331" w:rsidRPr="00175975" w:rsidRDefault="00CC3331" w:rsidP="004C268D">
      <w:pPr>
        <w:keepNext/>
        <w:bidi/>
        <w:spacing w:before="240" w:after="240"/>
        <w:rPr>
          <w:b/>
          <w:bCs/>
          <w:sz w:val="26"/>
          <w:szCs w:val="26"/>
          <w:rtl/>
        </w:rPr>
      </w:pPr>
      <w:r w:rsidRPr="00175975">
        <w:rPr>
          <w:rFonts w:hint="cs"/>
          <w:b/>
          <w:bCs/>
          <w:sz w:val="26"/>
          <w:szCs w:val="26"/>
          <w:rtl/>
        </w:rPr>
        <w:t>توصية</w:t>
      </w:r>
    </w:p>
    <w:p w14:paraId="5C78FD0E" w14:textId="77777777" w:rsidR="00CC3331" w:rsidRPr="00175975" w:rsidRDefault="00CC3331" w:rsidP="00CC3331">
      <w:pPr>
        <w:pStyle w:val="Heading1"/>
        <w:bidi/>
        <w:rPr>
          <w:sz w:val="26"/>
          <w:szCs w:val="26"/>
          <w:rtl/>
        </w:rPr>
      </w:pPr>
      <w:r w:rsidRPr="00175975">
        <w:rPr>
          <w:rFonts w:hint="cs"/>
          <w:sz w:val="26"/>
          <w:szCs w:val="26"/>
          <w:u w:val="single"/>
          <w:rtl/>
        </w:rPr>
        <w:t>قد ترغب</w:t>
      </w:r>
      <w:r w:rsidRPr="00175975">
        <w:rPr>
          <w:rFonts w:hint="cs"/>
          <w:sz w:val="26"/>
          <w:szCs w:val="26"/>
          <w:rtl/>
        </w:rPr>
        <w:t xml:space="preserve"> اللجنة التنفيذية في:</w:t>
      </w:r>
    </w:p>
    <w:p w14:paraId="2890EDD6" w14:textId="77777777" w:rsidR="00CC3331" w:rsidRPr="00175975" w:rsidRDefault="00CC3331" w:rsidP="00847D51">
      <w:pPr>
        <w:pStyle w:val="Heading2"/>
        <w:widowControl/>
        <w:bidi/>
        <w:rPr>
          <w:color w:val="000000" w:themeColor="text1"/>
          <w:sz w:val="26"/>
          <w:szCs w:val="26"/>
          <w:rtl/>
        </w:rPr>
      </w:pPr>
      <w:r w:rsidRPr="00175975">
        <w:rPr>
          <w:rFonts w:hint="cs"/>
          <w:color w:val="000000" w:themeColor="text1"/>
          <w:sz w:val="26"/>
          <w:szCs w:val="26"/>
          <w:rtl/>
        </w:rPr>
        <w:t xml:space="preserve">الإحاطة علماً بأن الوكالات الثنائية والمنفذة المعنية قد شملت في </w:t>
      </w:r>
      <w:r w:rsidRPr="00175975">
        <w:rPr>
          <w:rFonts w:hint="cs"/>
          <w:color w:val="000000" w:themeColor="text1"/>
          <w:sz w:val="26"/>
          <w:szCs w:val="26"/>
          <w:shd w:val="clear" w:color="auto" w:fill="FFFFFF" w:themeFill="background1"/>
          <w:rtl/>
        </w:rPr>
        <w:t>برامج عملها لعام 2025، المقدمة إلى الاجتماع السادس والتسعين، طلبات لتمويل تقارير التحقق</w:t>
      </w:r>
      <w:r w:rsidRPr="00175975">
        <w:rPr>
          <w:rFonts w:hint="cs"/>
          <w:color w:val="000000" w:themeColor="text1"/>
          <w:sz w:val="26"/>
          <w:szCs w:val="26"/>
          <w:rtl/>
        </w:rPr>
        <w:t xml:space="preserve"> لخطط إدارة إزالة المواد الهيدروكلوروفلوروكربونية في ألبانيا وأنتيغوا وبربودا وأرمينيا وبليز وبوتان وبوروندي والكونغو وهايتي وجمهورية مولدوفا وسانت لوسيا وسورينام وزيمبابوي؛</w:t>
      </w:r>
    </w:p>
    <w:p w14:paraId="5B00E5DC" w14:textId="77777777" w:rsidR="00CC3331" w:rsidRPr="00175975" w:rsidRDefault="00CC3331" w:rsidP="00CC3331">
      <w:pPr>
        <w:pStyle w:val="Heading2"/>
        <w:widowControl/>
        <w:bidi/>
        <w:rPr>
          <w:color w:val="000000" w:themeColor="text1"/>
          <w:sz w:val="26"/>
          <w:szCs w:val="26"/>
          <w:rtl/>
        </w:rPr>
      </w:pPr>
      <w:r w:rsidRPr="00175975">
        <w:rPr>
          <w:rFonts w:hint="cs"/>
          <w:color w:val="000000" w:themeColor="text1"/>
          <w:sz w:val="26"/>
          <w:szCs w:val="26"/>
          <w:rtl/>
        </w:rPr>
        <w:t xml:space="preserve">النظر في طلبات التمويل المرتبطة بعمليات التحقق المذكورة في الفقرة الفرعية (أ) أعلاه في سياق برامج العمل المقدمة من كل </w:t>
      </w:r>
      <w:r w:rsidRPr="00175975">
        <w:rPr>
          <w:rFonts w:hint="cs"/>
          <w:color w:val="000000" w:themeColor="text1"/>
          <w:sz w:val="26"/>
          <w:szCs w:val="26"/>
          <w:shd w:val="clear" w:color="auto" w:fill="FFFFFF" w:themeFill="background1"/>
          <w:rtl/>
        </w:rPr>
        <w:t>وكالة منفذة</w:t>
      </w:r>
      <w:r w:rsidRPr="00175975">
        <w:rPr>
          <w:rFonts w:hint="cs"/>
          <w:color w:val="000000" w:themeColor="text1"/>
          <w:sz w:val="26"/>
          <w:szCs w:val="26"/>
          <w:rtl/>
        </w:rPr>
        <w:t xml:space="preserve"> معنية تحت البند 9(ج) من جدول الأعمال 9(ج)، المشاريع الموصى لها بالموافقة الشمولية.</w:t>
      </w:r>
    </w:p>
    <w:p w14:paraId="7DC23F45" w14:textId="60D2CB78" w:rsidR="00E7088A" w:rsidRPr="00175975" w:rsidRDefault="00E7088A" w:rsidP="00E7088A">
      <w:pPr>
        <w:pStyle w:val="Heading1"/>
        <w:widowControl w:val="0"/>
        <w:numPr>
          <w:ilvl w:val="0"/>
          <w:numId w:val="0"/>
        </w:numPr>
        <w:bidi/>
        <w:spacing w:before="240"/>
        <w:rPr>
          <w:b/>
          <w:bCs/>
          <w:color w:val="000000" w:themeColor="text1"/>
          <w:sz w:val="26"/>
          <w:szCs w:val="26"/>
          <w:rtl/>
        </w:rPr>
      </w:pPr>
      <w:r w:rsidRPr="00175975">
        <w:rPr>
          <w:b/>
          <w:bCs/>
          <w:color w:val="000000" w:themeColor="text1"/>
          <w:sz w:val="26"/>
          <w:szCs w:val="26"/>
        </w:rPr>
        <w:t>II.4</w:t>
      </w:r>
      <w:r w:rsidRPr="00175975">
        <w:rPr>
          <w:rFonts w:hint="cs"/>
          <w:b/>
          <w:bCs/>
          <w:color w:val="000000" w:themeColor="text1"/>
          <w:sz w:val="26"/>
          <w:szCs w:val="26"/>
          <w:rtl/>
        </w:rPr>
        <w:tab/>
        <w:t>المشاريع الموصى بالنظر فيها بصفة فردية</w:t>
      </w:r>
    </w:p>
    <w:p w14:paraId="20022C56" w14:textId="5A2AC68D" w:rsidR="00E7088A" w:rsidRPr="00175975" w:rsidRDefault="00E7088A" w:rsidP="00E7088A">
      <w:pPr>
        <w:pStyle w:val="Heading1"/>
        <w:bidi/>
        <w:rPr>
          <w:sz w:val="26"/>
          <w:szCs w:val="26"/>
          <w:rtl/>
        </w:rPr>
      </w:pPr>
      <w:r w:rsidRPr="00175975">
        <w:rPr>
          <w:rFonts w:hint="cs"/>
          <w:sz w:val="26"/>
          <w:szCs w:val="26"/>
          <w:rtl/>
        </w:rPr>
        <w:t xml:space="preserve">يعرض </w:t>
      </w:r>
      <w:r w:rsidRPr="00175975">
        <w:rPr>
          <w:rFonts w:hint="cs"/>
          <w:color w:val="000000" w:themeColor="text1"/>
          <w:sz w:val="26"/>
          <w:szCs w:val="26"/>
          <w:rtl/>
        </w:rPr>
        <w:t xml:space="preserve">الجدول 5 </w:t>
      </w:r>
      <w:r w:rsidRPr="00175975">
        <w:rPr>
          <w:rFonts w:hint="cs"/>
          <w:sz w:val="26"/>
          <w:szCs w:val="26"/>
          <w:rtl/>
        </w:rPr>
        <w:t xml:space="preserve">ملخصاً للطلبات المقدمة للنظر فيها بصفة فردية. وتشمل الوثيقة </w:t>
      </w:r>
      <w:r w:rsidRPr="00175975">
        <w:rPr>
          <w:sz w:val="26"/>
          <w:szCs w:val="26"/>
        </w:rPr>
        <w:t>UNEP/OzL.Pro/ExCom/96/19</w:t>
      </w:r>
      <w:r w:rsidRPr="00175975">
        <w:rPr>
          <w:rFonts w:hint="cs"/>
          <w:sz w:val="26"/>
          <w:szCs w:val="26"/>
          <w:rtl/>
        </w:rPr>
        <w:t>، المنظور فيها تحت البند 9(د) من جدول الأعمال، المزيد من التفاصيل حول تلك المشاريع والأنشطة.</w:t>
      </w:r>
    </w:p>
    <w:p w14:paraId="0E6B92DF" w14:textId="1C52D224" w:rsidR="00E7088A" w:rsidRPr="00175975" w:rsidRDefault="00E7088A" w:rsidP="00E7088A">
      <w:pPr>
        <w:pStyle w:val="Heading1"/>
        <w:keepNext/>
        <w:keepLines/>
        <w:numPr>
          <w:ilvl w:val="0"/>
          <w:numId w:val="0"/>
        </w:numPr>
        <w:bidi/>
        <w:spacing w:before="240" w:after="0"/>
        <w:rPr>
          <w:b/>
          <w:color w:val="000000" w:themeColor="text1"/>
          <w:sz w:val="26"/>
          <w:szCs w:val="26"/>
          <w:rtl/>
        </w:rPr>
      </w:pPr>
      <w:r w:rsidRPr="00175975">
        <w:rPr>
          <w:rFonts w:hint="cs"/>
          <w:b/>
          <w:bCs/>
          <w:color w:val="000000" w:themeColor="text1"/>
          <w:sz w:val="26"/>
          <w:szCs w:val="26"/>
          <w:rtl/>
        </w:rPr>
        <w:t>الجدول 5: الأنشطة الموصى بالنظر فيها بصفة فردية</w:t>
      </w:r>
    </w:p>
    <w:tbl>
      <w:tblPr>
        <w:tblStyle w:val="TableGrid10"/>
        <w:bidiVisual/>
        <w:tblW w:w="5000" w:type="pct"/>
        <w:tblLook w:val="04A0" w:firstRow="1" w:lastRow="0" w:firstColumn="1" w:lastColumn="0" w:noHBand="0" w:noVBand="1"/>
      </w:tblPr>
      <w:tblGrid>
        <w:gridCol w:w="4819"/>
        <w:gridCol w:w="989"/>
        <w:gridCol w:w="991"/>
        <w:gridCol w:w="1324"/>
        <w:gridCol w:w="1227"/>
      </w:tblGrid>
      <w:tr w:rsidR="00DA4324" w:rsidRPr="002C52B8" w14:paraId="495A333B" w14:textId="77777777" w:rsidTr="00DB589A">
        <w:trPr>
          <w:trHeight w:val="268"/>
          <w:tblHeader/>
        </w:trPr>
        <w:tc>
          <w:tcPr>
            <w:tcW w:w="2577" w:type="pct"/>
            <w:shd w:val="clear" w:color="auto" w:fill="auto"/>
            <w:vAlign w:val="center"/>
          </w:tcPr>
          <w:p w14:paraId="60206BA3" w14:textId="77777777" w:rsidR="002F370E" w:rsidRPr="002C52B8" w:rsidRDefault="002F370E" w:rsidP="00DB589A">
            <w:pPr>
              <w:bidi/>
              <w:jc w:val="center"/>
              <w:rPr>
                <w:b/>
                <w:bCs/>
                <w:color w:val="000000" w:themeColor="text1"/>
                <w:sz w:val="20"/>
                <w:szCs w:val="20"/>
                <w:rtl/>
              </w:rPr>
            </w:pPr>
            <w:r>
              <w:rPr>
                <w:rFonts w:hint="cs"/>
                <w:b/>
                <w:bCs/>
                <w:color w:val="000000" w:themeColor="text1"/>
                <w:sz w:val="20"/>
                <w:szCs w:val="20"/>
                <w:rtl/>
              </w:rPr>
              <w:t>المشاريع والأنشطة</w:t>
            </w:r>
          </w:p>
        </w:tc>
        <w:tc>
          <w:tcPr>
            <w:tcW w:w="529" w:type="pct"/>
            <w:shd w:val="clear" w:color="auto" w:fill="auto"/>
            <w:vAlign w:val="center"/>
          </w:tcPr>
          <w:p w14:paraId="56CE2C92" w14:textId="77777777" w:rsidR="002F370E" w:rsidRPr="002C52B8" w:rsidRDefault="002F370E" w:rsidP="00DB589A">
            <w:pPr>
              <w:bidi/>
              <w:ind w:left="-249" w:right="-252"/>
              <w:jc w:val="center"/>
              <w:rPr>
                <w:b/>
                <w:bCs/>
                <w:color w:val="000000" w:themeColor="text1"/>
                <w:sz w:val="20"/>
                <w:szCs w:val="20"/>
                <w:rtl/>
              </w:rPr>
            </w:pPr>
            <w:r>
              <w:rPr>
                <w:rFonts w:hint="cs"/>
                <w:b/>
                <w:bCs/>
                <w:color w:val="000000" w:themeColor="text1"/>
                <w:sz w:val="20"/>
                <w:szCs w:val="20"/>
                <w:rtl/>
              </w:rPr>
              <w:t>عدد البلدان</w:t>
            </w:r>
          </w:p>
        </w:tc>
        <w:tc>
          <w:tcPr>
            <w:tcW w:w="530" w:type="pct"/>
            <w:shd w:val="clear" w:color="auto" w:fill="auto"/>
            <w:vAlign w:val="center"/>
          </w:tcPr>
          <w:p w14:paraId="3E90CD82" w14:textId="77777777" w:rsidR="002F370E" w:rsidRPr="002C52B8" w:rsidRDefault="002F370E" w:rsidP="00DB589A">
            <w:pPr>
              <w:bidi/>
              <w:jc w:val="center"/>
              <w:rPr>
                <w:b/>
                <w:bCs/>
                <w:color w:val="000000" w:themeColor="text1"/>
                <w:sz w:val="20"/>
                <w:szCs w:val="20"/>
                <w:rtl/>
              </w:rPr>
            </w:pPr>
            <w:r>
              <w:rPr>
                <w:rFonts w:hint="cs"/>
                <w:b/>
                <w:bCs/>
                <w:color w:val="000000" w:themeColor="text1"/>
                <w:sz w:val="20"/>
                <w:szCs w:val="20"/>
                <w:rtl/>
              </w:rPr>
              <w:t>عدد طلبات التمويل</w:t>
            </w:r>
          </w:p>
        </w:tc>
        <w:tc>
          <w:tcPr>
            <w:tcW w:w="708" w:type="pct"/>
            <w:shd w:val="clear" w:color="auto" w:fill="auto"/>
            <w:vAlign w:val="center"/>
          </w:tcPr>
          <w:p w14:paraId="5428C05A" w14:textId="45138D5A" w:rsidR="002F370E" w:rsidRPr="002C52B8" w:rsidRDefault="002F370E" w:rsidP="00DB589A">
            <w:pPr>
              <w:bidi/>
              <w:ind w:left="-103" w:right="-107"/>
              <w:jc w:val="center"/>
              <w:rPr>
                <w:b/>
                <w:bCs/>
                <w:color w:val="000000" w:themeColor="text1"/>
                <w:sz w:val="20"/>
                <w:szCs w:val="20"/>
                <w:rtl/>
              </w:rPr>
            </w:pPr>
            <w:r>
              <w:rPr>
                <w:rFonts w:hint="cs"/>
                <w:b/>
                <w:bCs/>
                <w:color w:val="000000" w:themeColor="text1"/>
                <w:sz w:val="20"/>
                <w:szCs w:val="20"/>
                <w:rtl/>
              </w:rPr>
              <w:t>المبالغ المطلوبة (بالدولار الأمريكي)</w:t>
            </w:r>
          </w:p>
        </w:tc>
        <w:tc>
          <w:tcPr>
            <w:tcW w:w="656" w:type="pct"/>
            <w:shd w:val="clear" w:color="auto" w:fill="auto"/>
            <w:vAlign w:val="center"/>
          </w:tcPr>
          <w:p w14:paraId="3A682B84" w14:textId="3BE36131" w:rsidR="002F370E" w:rsidRPr="002C52B8" w:rsidRDefault="002F370E" w:rsidP="00DB589A">
            <w:pPr>
              <w:bidi/>
              <w:ind w:left="-110" w:right="-152"/>
              <w:jc w:val="center"/>
              <w:rPr>
                <w:b/>
                <w:bCs/>
                <w:color w:val="000000" w:themeColor="text1"/>
                <w:sz w:val="20"/>
                <w:szCs w:val="20"/>
                <w:rtl/>
              </w:rPr>
            </w:pPr>
            <w:r>
              <w:rPr>
                <w:rFonts w:hint="cs"/>
                <w:b/>
                <w:bCs/>
                <w:color w:val="000000" w:themeColor="text1"/>
                <w:sz w:val="20"/>
                <w:szCs w:val="20"/>
                <w:rtl/>
              </w:rPr>
              <w:t>المبالغ من حيث المبدأ (بالدولار الأمريكي)</w:t>
            </w:r>
          </w:p>
        </w:tc>
      </w:tr>
      <w:tr w:rsidR="00DA4324" w:rsidRPr="002C52B8" w14:paraId="1213701E" w14:textId="77777777" w:rsidTr="00DB589A">
        <w:trPr>
          <w:trHeight w:val="39"/>
        </w:trPr>
        <w:tc>
          <w:tcPr>
            <w:tcW w:w="2577" w:type="pct"/>
            <w:shd w:val="clear" w:color="auto" w:fill="auto"/>
          </w:tcPr>
          <w:p w14:paraId="246C34D4" w14:textId="77777777" w:rsidR="002F370E" w:rsidRPr="002C52B8" w:rsidRDefault="002F370E" w:rsidP="00DB589A">
            <w:pPr>
              <w:bidi/>
              <w:rPr>
                <w:color w:val="000000" w:themeColor="text1"/>
                <w:sz w:val="20"/>
                <w:szCs w:val="20"/>
                <w:rtl/>
              </w:rPr>
            </w:pPr>
            <w:r>
              <w:rPr>
                <w:rFonts w:hint="cs"/>
                <w:color w:val="000000" w:themeColor="text1"/>
                <w:sz w:val="20"/>
                <w:szCs w:val="20"/>
                <w:rtl/>
              </w:rPr>
              <w:t>المرحلة الثانية/الثالثة من خطط إدارة إزالة المواد الهيدروكلوروفلوروكربونية</w:t>
            </w:r>
          </w:p>
        </w:tc>
        <w:tc>
          <w:tcPr>
            <w:tcW w:w="529" w:type="pct"/>
            <w:shd w:val="clear" w:color="auto" w:fill="auto"/>
            <w:vAlign w:val="center"/>
          </w:tcPr>
          <w:p w14:paraId="66336D0C"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4</w:t>
            </w:r>
          </w:p>
        </w:tc>
        <w:tc>
          <w:tcPr>
            <w:tcW w:w="530" w:type="pct"/>
            <w:shd w:val="clear" w:color="auto" w:fill="auto"/>
            <w:vAlign w:val="center"/>
          </w:tcPr>
          <w:p w14:paraId="5DEB62DD"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11</w:t>
            </w:r>
          </w:p>
        </w:tc>
        <w:tc>
          <w:tcPr>
            <w:tcW w:w="708" w:type="pct"/>
            <w:shd w:val="clear" w:color="auto" w:fill="auto"/>
            <w:vAlign w:val="center"/>
          </w:tcPr>
          <w:p w14:paraId="2A3C9BA4" w14:textId="6286FE30" w:rsidR="002F370E" w:rsidRPr="002C52B8" w:rsidRDefault="002F370E" w:rsidP="00DB589A">
            <w:pPr>
              <w:bidi/>
              <w:ind w:right="110"/>
              <w:jc w:val="right"/>
              <w:rPr>
                <w:color w:val="000000" w:themeColor="text1"/>
                <w:sz w:val="20"/>
                <w:szCs w:val="20"/>
                <w:rtl/>
              </w:rPr>
            </w:pPr>
            <w:r>
              <w:rPr>
                <w:rFonts w:hint="cs"/>
                <w:color w:val="000000" w:themeColor="text1"/>
                <w:sz w:val="20"/>
                <w:szCs w:val="20"/>
                <w:rtl/>
              </w:rPr>
              <w:t>3,001,132</w:t>
            </w:r>
          </w:p>
        </w:tc>
        <w:tc>
          <w:tcPr>
            <w:tcW w:w="656" w:type="pct"/>
            <w:shd w:val="clear" w:color="auto" w:fill="auto"/>
            <w:vAlign w:val="center"/>
          </w:tcPr>
          <w:p w14:paraId="722BB6DF" w14:textId="55D656F2" w:rsidR="002F370E" w:rsidRPr="002C52B8" w:rsidRDefault="001E70E7" w:rsidP="00DB589A">
            <w:pPr>
              <w:bidi/>
              <w:ind w:right="110"/>
              <w:jc w:val="right"/>
              <w:rPr>
                <w:color w:val="000000" w:themeColor="text1"/>
                <w:sz w:val="20"/>
                <w:szCs w:val="20"/>
                <w:rtl/>
              </w:rPr>
            </w:pPr>
            <w:r>
              <w:rPr>
                <w:rFonts w:hint="cs"/>
                <w:color w:val="000000" w:themeColor="text1"/>
                <w:sz w:val="20"/>
                <w:szCs w:val="20"/>
                <w:rtl/>
              </w:rPr>
              <w:t>6,916,303</w:t>
            </w:r>
          </w:p>
        </w:tc>
      </w:tr>
      <w:tr w:rsidR="00DA4324" w:rsidRPr="002C52B8" w14:paraId="5CA3AAF2" w14:textId="77777777" w:rsidTr="00DB589A">
        <w:tc>
          <w:tcPr>
            <w:tcW w:w="2577" w:type="pct"/>
            <w:shd w:val="clear" w:color="auto" w:fill="auto"/>
          </w:tcPr>
          <w:p w14:paraId="0EC0DFFB" w14:textId="77777777" w:rsidR="002F370E" w:rsidRPr="002C52B8" w:rsidRDefault="002F370E" w:rsidP="00DB589A">
            <w:pPr>
              <w:bidi/>
              <w:rPr>
                <w:color w:val="000000" w:themeColor="text1"/>
                <w:sz w:val="20"/>
                <w:szCs w:val="20"/>
                <w:rtl/>
              </w:rPr>
            </w:pPr>
            <w:r>
              <w:rPr>
                <w:rFonts w:hint="cs"/>
                <w:color w:val="000000" w:themeColor="text1"/>
                <w:sz w:val="20"/>
                <w:szCs w:val="20"/>
                <w:rtl/>
              </w:rPr>
              <w:t>الشرائح من خطط إدارة إزالة المواد الهيدروكلوروفلوروكربونية الموافق عليها</w:t>
            </w:r>
          </w:p>
        </w:tc>
        <w:tc>
          <w:tcPr>
            <w:tcW w:w="529" w:type="pct"/>
            <w:shd w:val="clear" w:color="auto" w:fill="auto"/>
            <w:vAlign w:val="center"/>
          </w:tcPr>
          <w:p w14:paraId="185D52B0"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1</w:t>
            </w:r>
          </w:p>
        </w:tc>
        <w:tc>
          <w:tcPr>
            <w:tcW w:w="530" w:type="pct"/>
            <w:shd w:val="clear" w:color="auto" w:fill="auto"/>
            <w:vAlign w:val="center"/>
          </w:tcPr>
          <w:p w14:paraId="4F39EDBF"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2</w:t>
            </w:r>
          </w:p>
        </w:tc>
        <w:tc>
          <w:tcPr>
            <w:tcW w:w="708" w:type="pct"/>
            <w:shd w:val="clear" w:color="auto" w:fill="auto"/>
            <w:vAlign w:val="center"/>
          </w:tcPr>
          <w:p w14:paraId="7C62A0FC" w14:textId="77777777" w:rsidR="002F370E" w:rsidRPr="002C52B8" w:rsidRDefault="002F370E" w:rsidP="00DB589A">
            <w:pPr>
              <w:bidi/>
              <w:ind w:left="-101" w:right="110"/>
              <w:jc w:val="right"/>
              <w:rPr>
                <w:color w:val="000000" w:themeColor="text1"/>
                <w:sz w:val="20"/>
                <w:szCs w:val="20"/>
                <w:rtl/>
              </w:rPr>
            </w:pPr>
            <w:r>
              <w:rPr>
                <w:rFonts w:hint="cs"/>
                <w:color w:val="000000" w:themeColor="text1"/>
                <w:sz w:val="20"/>
                <w:szCs w:val="20"/>
                <w:rtl/>
              </w:rPr>
              <w:t>بانتظار اتخاذ قرار</w:t>
            </w:r>
          </w:p>
        </w:tc>
        <w:tc>
          <w:tcPr>
            <w:tcW w:w="656" w:type="pct"/>
            <w:shd w:val="clear" w:color="auto" w:fill="auto"/>
            <w:vAlign w:val="center"/>
          </w:tcPr>
          <w:p w14:paraId="6EC6D343" w14:textId="77777777" w:rsidR="002F370E" w:rsidRPr="002C52B8" w:rsidRDefault="002F370E" w:rsidP="00DB589A">
            <w:pPr>
              <w:ind w:left="-101" w:right="110"/>
              <w:jc w:val="right"/>
              <w:rPr>
                <w:color w:val="000000" w:themeColor="text1"/>
                <w:sz w:val="20"/>
                <w:szCs w:val="20"/>
              </w:rPr>
            </w:pPr>
          </w:p>
        </w:tc>
      </w:tr>
      <w:tr w:rsidR="00DA4324" w:rsidRPr="002C52B8" w14:paraId="328B8423" w14:textId="77777777" w:rsidTr="00DB589A">
        <w:tc>
          <w:tcPr>
            <w:tcW w:w="2577" w:type="pct"/>
            <w:shd w:val="clear" w:color="auto" w:fill="auto"/>
          </w:tcPr>
          <w:p w14:paraId="0DE1FEA0" w14:textId="77777777" w:rsidR="002F370E" w:rsidRPr="002C52B8" w:rsidRDefault="002F370E" w:rsidP="00DB589A">
            <w:pPr>
              <w:bidi/>
              <w:rPr>
                <w:color w:val="000000" w:themeColor="text1"/>
                <w:sz w:val="20"/>
                <w:szCs w:val="20"/>
                <w:rtl/>
              </w:rPr>
            </w:pPr>
            <w:r>
              <w:rPr>
                <w:rFonts w:hint="cs"/>
                <w:color w:val="000000" w:themeColor="text1"/>
                <w:sz w:val="20"/>
                <w:szCs w:val="20"/>
                <w:rtl/>
              </w:rPr>
              <w:t>المرحلة الأولى من خطط تنفيذ تعديل كيغالي</w:t>
            </w:r>
          </w:p>
        </w:tc>
        <w:tc>
          <w:tcPr>
            <w:tcW w:w="529" w:type="pct"/>
            <w:shd w:val="clear" w:color="auto" w:fill="auto"/>
            <w:vAlign w:val="center"/>
          </w:tcPr>
          <w:p w14:paraId="31F20B81"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9</w:t>
            </w:r>
          </w:p>
        </w:tc>
        <w:tc>
          <w:tcPr>
            <w:tcW w:w="530" w:type="pct"/>
            <w:shd w:val="clear" w:color="auto" w:fill="auto"/>
            <w:vAlign w:val="center"/>
          </w:tcPr>
          <w:p w14:paraId="2DB0235D" w14:textId="1178FF54" w:rsidR="002F370E" w:rsidRPr="002C52B8" w:rsidRDefault="00584274" w:rsidP="00DB589A">
            <w:pPr>
              <w:bidi/>
              <w:jc w:val="center"/>
              <w:rPr>
                <w:color w:val="000000" w:themeColor="text1"/>
                <w:sz w:val="20"/>
                <w:szCs w:val="20"/>
                <w:rtl/>
              </w:rPr>
            </w:pPr>
            <w:r>
              <w:rPr>
                <w:rFonts w:hint="cs"/>
                <w:color w:val="000000" w:themeColor="text1"/>
                <w:sz w:val="20"/>
                <w:szCs w:val="20"/>
                <w:rtl/>
              </w:rPr>
              <w:t>28</w:t>
            </w:r>
          </w:p>
        </w:tc>
        <w:tc>
          <w:tcPr>
            <w:tcW w:w="708" w:type="pct"/>
            <w:shd w:val="clear" w:color="auto" w:fill="auto"/>
            <w:vAlign w:val="center"/>
          </w:tcPr>
          <w:p w14:paraId="594975E9" w14:textId="77777777" w:rsidR="002F370E" w:rsidRPr="002C52B8" w:rsidRDefault="002F370E" w:rsidP="00DB589A">
            <w:pPr>
              <w:bidi/>
              <w:ind w:left="-101" w:right="110"/>
              <w:jc w:val="right"/>
              <w:rPr>
                <w:color w:val="000000" w:themeColor="text1"/>
                <w:sz w:val="20"/>
                <w:szCs w:val="20"/>
                <w:rtl/>
              </w:rPr>
            </w:pPr>
            <w:r>
              <w:rPr>
                <w:rFonts w:hint="cs"/>
                <w:color w:val="000000" w:themeColor="text1"/>
                <w:sz w:val="20"/>
                <w:szCs w:val="20"/>
                <w:rtl/>
              </w:rPr>
              <w:t>18,813,619</w:t>
            </w:r>
          </w:p>
        </w:tc>
        <w:tc>
          <w:tcPr>
            <w:tcW w:w="656" w:type="pct"/>
            <w:shd w:val="clear" w:color="auto" w:fill="auto"/>
            <w:vAlign w:val="center"/>
          </w:tcPr>
          <w:p w14:paraId="723D3E4A" w14:textId="77777777" w:rsidR="002F370E" w:rsidRPr="002C52B8" w:rsidRDefault="002F370E" w:rsidP="00DB589A">
            <w:pPr>
              <w:bidi/>
              <w:ind w:left="-101" w:right="110"/>
              <w:jc w:val="right"/>
              <w:rPr>
                <w:color w:val="000000" w:themeColor="text1"/>
                <w:sz w:val="20"/>
                <w:szCs w:val="20"/>
                <w:rtl/>
              </w:rPr>
            </w:pPr>
            <w:r>
              <w:rPr>
                <w:rFonts w:hint="cs"/>
                <w:color w:val="000000" w:themeColor="text1"/>
                <w:sz w:val="20"/>
                <w:szCs w:val="20"/>
                <w:rtl/>
              </w:rPr>
              <w:t>36,100,155</w:t>
            </w:r>
          </w:p>
        </w:tc>
      </w:tr>
      <w:tr w:rsidR="00DA4324" w:rsidRPr="002C52B8" w14:paraId="2653D1C6" w14:textId="77777777" w:rsidTr="00DB589A">
        <w:tc>
          <w:tcPr>
            <w:tcW w:w="2577" w:type="pct"/>
            <w:shd w:val="clear" w:color="auto" w:fill="auto"/>
          </w:tcPr>
          <w:p w14:paraId="2D58F1E2" w14:textId="77777777" w:rsidR="002F370E" w:rsidRPr="002C52B8" w:rsidRDefault="002F370E" w:rsidP="00DB589A">
            <w:pPr>
              <w:bidi/>
              <w:rPr>
                <w:color w:val="000000" w:themeColor="text1"/>
                <w:sz w:val="20"/>
                <w:szCs w:val="20"/>
                <w:rtl/>
              </w:rPr>
            </w:pPr>
            <w:r>
              <w:rPr>
                <w:rFonts w:hint="cs"/>
                <w:color w:val="000000" w:themeColor="text1"/>
                <w:sz w:val="20"/>
                <w:szCs w:val="20"/>
                <w:rtl/>
              </w:rPr>
              <w:t>تمويل طارئ للتعزيز المؤسسي</w:t>
            </w:r>
          </w:p>
        </w:tc>
        <w:tc>
          <w:tcPr>
            <w:tcW w:w="529" w:type="pct"/>
            <w:shd w:val="clear" w:color="auto" w:fill="auto"/>
          </w:tcPr>
          <w:p w14:paraId="4844234C"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1</w:t>
            </w:r>
          </w:p>
        </w:tc>
        <w:tc>
          <w:tcPr>
            <w:tcW w:w="530" w:type="pct"/>
            <w:shd w:val="clear" w:color="auto" w:fill="auto"/>
          </w:tcPr>
          <w:p w14:paraId="790AFD49"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1</w:t>
            </w:r>
          </w:p>
        </w:tc>
        <w:tc>
          <w:tcPr>
            <w:tcW w:w="708" w:type="pct"/>
            <w:shd w:val="clear" w:color="auto" w:fill="auto"/>
            <w:vAlign w:val="center"/>
          </w:tcPr>
          <w:p w14:paraId="35A3E231" w14:textId="77777777" w:rsidR="002F370E" w:rsidRPr="002C52B8" w:rsidRDefault="002F370E" w:rsidP="00DB589A">
            <w:pPr>
              <w:bidi/>
              <w:ind w:left="-101" w:right="110"/>
              <w:jc w:val="right"/>
              <w:rPr>
                <w:color w:val="000000" w:themeColor="text1"/>
                <w:sz w:val="20"/>
                <w:szCs w:val="20"/>
                <w:rtl/>
              </w:rPr>
            </w:pPr>
            <w:r>
              <w:rPr>
                <w:rFonts w:hint="cs"/>
                <w:color w:val="000000" w:themeColor="text1"/>
                <w:sz w:val="20"/>
                <w:szCs w:val="20"/>
                <w:rtl/>
              </w:rPr>
              <w:t>30,000</w:t>
            </w:r>
          </w:p>
        </w:tc>
        <w:tc>
          <w:tcPr>
            <w:tcW w:w="656" w:type="pct"/>
            <w:shd w:val="clear" w:color="auto" w:fill="auto"/>
            <w:vAlign w:val="bottom"/>
          </w:tcPr>
          <w:p w14:paraId="6B293143" w14:textId="77777777" w:rsidR="002F370E" w:rsidRPr="002C52B8" w:rsidRDefault="002F370E" w:rsidP="00DB589A">
            <w:pPr>
              <w:ind w:left="-101" w:right="110"/>
              <w:jc w:val="right"/>
              <w:rPr>
                <w:color w:val="000000" w:themeColor="text1"/>
                <w:sz w:val="20"/>
                <w:szCs w:val="20"/>
              </w:rPr>
            </w:pPr>
          </w:p>
        </w:tc>
      </w:tr>
      <w:tr w:rsidR="00DA4324" w:rsidRPr="002C52B8" w14:paraId="5A825F38" w14:textId="77777777" w:rsidTr="00DB589A">
        <w:tc>
          <w:tcPr>
            <w:tcW w:w="2577" w:type="pct"/>
            <w:shd w:val="clear" w:color="auto" w:fill="auto"/>
          </w:tcPr>
          <w:p w14:paraId="78A36B46" w14:textId="77777777" w:rsidR="002F370E" w:rsidRPr="002C52B8" w:rsidRDefault="002F370E" w:rsidP="00DB589A">
            <w:pPr>
              <w:bidi/>
              <w:rPr>
                <w:color w:val="000000" w:themeColor="text1"/>
                <w:sz w:val="20"/>
                <w:szCs w:val="20"/>
                <w:rtl/>
              </w:rPr>
            </w:pPr>
            <w:r>
              <w:rPr>
                <w:rFonts w:hint="cs"/>
                <w:color w:val="000000" w:themeColor="text1"/>
                <w:sz w:val="20"/>
                <w:szCs w:val="20"/>
                <w:rtl/>
              </w:rPr>
              <w:t>مشاريع تجريبية حول الكفاءة في استخدام الطاقة (المقرر 91/65)</w:t>
            </w:r>
          </w:p>
        </w:tc>
        <w:tc>
          <w:tcPr>
            <w:tcW w:w="529" w:type="pct"/>
            <w:shd w:val="clear" w:color="auto" w:fill="FFFFFF" w:themeFill="background1"/>
            <w:vAlign w:val="center"/>
          </w:tcPr>
          <w:p w14:paraId="30574E2C"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4</w:t>
            </w:r>
          </w:p>
        </w:tc>
        <w:tc>
          <w:tcPr>
            <w:tcW w:w="530" w:type="pct"/>
            <w:shd w:val="clear" w:color="auto" w:fill="FFFFFF" w:themeFill="background1"/>
            <w:vAlign w:val="center"/>
          </w:tcPr>
          <w:p w14:paraId="205EBDA3" w14:textId="77777777" w:rsidR="002F370E" w:rsidRPr="002C52B8" w:rsidRDefault="002F370E" w:rsidP="00DB589A">
            <w:pPr>
              <w:bidi/>
              <w:jc w:val="center"/>
              <w:rPr>
                <w:color w:val="000000" w:themeColor="text1"/>
                <w:sz w:val="20"/>
                <w:szCs w:val="20"/>
                <w:rtl/>
              </w:rPr>
            </w:pPr>
            <w:r>
              <w:rPr>
                <w:rFonts w:hint="cs"/>
                <w:color w:val="000000" w:themeColor="text1"/>
                <w:sz w:val="20"/>
                <w:szCs w:val="20"/>
                <w:rtl/>
              </w:rPr>
              <w:t>4</w:t>
            </w:r>
          </w:p>
        </w:tc>
        <w:tc>
          <w:tcPr>
            <w:tcW w:w="708" w:type="pct"/>
            <w:shd w:val="clear" w:color="auto" w:fill="FFFFFF" w:themeFill="background1"/>
            <w:vAlign w:val="center"/>
          </w:tcPr>
          <w:p w14:paraId="6D9DCCE9" w14:textId="77777777" w:rsidR="002F370E" w:rsidRPr="002C52B8" w:rsidRDefault="002F370E" w:rsidP="00DB589A">
            <w:pPr>
              <w:bidi/>
              <w:ind w:left="-101" w:right="110"/>
              <w:jc w:val="right"/>
              <w:rPr>
                <w:color w:val="000000" w:themeColor="text1"/>
                <w:sz w:val="20"/>
                <w:szCs w:val="20"/>
                <w:rtl/>
              </w:rPr>
            </w:pPr>
            <w:r>
              <w:rPr>
                <w:rFonts w:hint="cs"/>
                <w:color w:val="000000" w:themeColor="text1"/>
                <w:sz w:val="20"/>
                <w:szCs w:val="20"/>
                <w:rtl/>
              </w:rPr>
              <w:t>1,582,880</w:t>
            </w:r>
          </w:p>
        </w:tc>
        <w:tc>
          <w:tcPr>
            <w:tcW w:w="656" w:type="pct"/>
            <w:shd w:val="clear" w:color="auto" w:fill="auto"/>
            <w:vAlign w:val="center"/>
          </w:tcPr>
          <w:p w14:paraId="59CAF769" w14:textId="77777777" w:rsidR="002F370E" w:rsidRPr="002C52B8" w:rsidRDefault="002F370E" w:rsidP="00DB589A">
            <w:pPr>
              <w:ind w:left="-101" w:right="110"/>
              <w:jc w:val="right"/>
              <w:rPr>
                <w:color w:val="000000" w:themeColor="text1"/>
                <w:sz w:val="20"/>
                <w:szCs w:val="20"/>
              </w:rPr>
            </w:pPr>
          </w:p>
        </w:tc>
      </w:tr>
      <w:tr w:rsidR="00DA4324" w:rsidRPr="002C52B8" w14:paraId="20AF2E13" w14:textId="77777777" w:rsidTr="00DB589A">
        <w:trPr>
          <w:trHeight w:val="224"/>
        </w:trPr>
        <w:tc>
          <w:tcPr>
            <w:tcW w:w="2577" w:type="pct"/>
            <w:shd w:val="clear" w:color="auto" w:fill="auto"/>
          </w:tcPr>
          <w:p w14:paraId="568BCCA5" w14:textId="77777777" w:rsidR="002F370E" w:rsidRPr="002C52B8" w:rsidRDefault="002F370E" w:rsidP="00DB589A">
            <w:pPr>
              <w:keepNext/>
              <w:bidi/>
              <w:jc w:val="left"/>
              <w:rPr>
                <w:color w:val="000000" w:themeColor="text1"/>
                <w:sz w:val="20"/>
                <w:szCs w:val="20"/>
                <w:rtl/>
              </w:rPr>
            </w:pPr>
            <w:r>
              <w:rPr>
                <w:rFonts w:hint="cs"/>
                <w:color w:val="000000" w:themeColor="text1"/>
                <w:sz w:val="20"/>
                <w:szCs w:val="20"/>
                <w:rtl/>
              </w:rPr>
              <w:lastRenderedPageBreak/>
              <w:t>إعداد مشاريع تجريبية حول الكفاءة في استخدام الطاقة (المقرر 94/60)</w:t>
            </w:r>
          </w:p>
        </w:tc>
        <w:tc>
          <w:tcPr>
            <w:tcW w:w="529" w:type="pct"/>
            <w:shd w:val="clear" w:color="auto" w:fill="FFFFFF" w:themeFill="background1"/>
            <w:vAlign w:val="center"/>
          </w:tcPr>
          <w:p w14:paraId="4C36C5F5" w14:textId="77777777" w:rsidR="002F370E" w:rsidRPr="002C52B8" w:rsidRDefault="002F370E" w:rsidP="00DB589A">
            <w:pPr>
              <w:keepNext/>
              <w:bidi/>
              <w:jc w:val="center"/>
              <w:rPr>
                <w:color w:val="000000" w:themeColor="text1"/>
                <w:sz w:val="20"/>
                <w:szCs w:val="20"/>
                <w:rtl/>
              </w:rPr>
            </w:pPr>
            <w:r>
              <w:rPr>
                <w:rFonts w:hint="cs"/>
                <w:color w:val="000000" w:themeColor="text1"/>
                <w:sz w:val="20"/>
                <w:szCs w:val="20"/>
                <w:rtl/>
              </w:rPr>
              <w:t>2</w:t>
            </w:r>
          </w:p>
        </w:tc>
        <w:tc>
          <w:tcPr>
            <w:tcW w:w="530" w:type="pct"/>
            <w:shd w:val="clear" w:color="auto" w:fill="auto"/>
            <w:vAlign w:val="center"/>
          </w:tcPr>
          <w:p w14:paraId="6C55370C" w14:textId="77777777" w:rsidR="002F370E" w:rsidRPr="002C52B8" w:rsidRDefault="002F370E" w:rsidP="00DB589A">
            <w:pPr>
              <w:keepNext/>
              <w:bidi/>
              <w:jc w:val="center"/>
              <w:rPr>
                <w:color w:val="000000" w:themeColor="text1"/>
                <w:sz w:val="20"/>
                <w:szCs w:val="20"/>
                <w:rtl/>
              </w:rPr>
            </w:pPr>
            <w:r>
              <w:rPr>
                <w:rFonts w:hint="cs"/>
                <w:color w:val="000000" w:themeColor="text1"/>
                <w:sz w:val="20"/>
                <w:szCs w:val="20"/>
                <w:rtl/>
              </w:rPr>
              <w:t>2</w:t>
            </w:r>
          </w:p>
        </w:tc>
        <w:tc>
          <w:tcPr>
            <w:tcW w:w="708" w:type="pct"/>
            <w:shd w:val="clear" w:color="auto" w:fill="FFFFFF" w:themeFill="background1"/>
            <w:vAlign w:val="center"/>
          </w:tcPr>
          <w:p w14:paraId="1C2DA88B" w14:textId="77777777" w:rsidR="002F370E" w:rsidRPr="002C52B8" w:rsidRDefault="002F370E" w:rsidP="00DB589A">
            <w:pPr>
              <w:keepNext/>
              <w:bidi/>
              <w:ind w:left="-101" w:right="110"/>
              <w:jc w:val="right"/>
              <w:rPr>
                <w:color w:val="000000" w:themeColor="text1"/>
                <w:sz w:val="20"/>
                <w:szCs w:val="20"/>
                <w:rtl/>
              </w:rPr>
            </w:pPr>
            <w:r>
              <w:rPr>
                <w:rFonts w:hint="cs"/>
                <w:color w:val="000000" w:themeColor="text1"/>
                <w:sz w:val="20"/>
                <w:szCs w:val="20"/>
                <w:rtl/>
              </w:rPr>
              <w:t>87,740</w:t>
            </w:r>
          </w:p>
        </w:tc>
        <w:tc>
          <w:tcPr>
            <w:tcW w:w="656" w:type="pct"/>
            <w:shd w:val="clear" w:color="auto" w:fill="auto"/>
            <w:vAlign w:val="center"/>
          </w:tcPr>
          <w:p w14:paraId="1EA7A69A" w14:textId="77777777" w:rsidR="002F370E" w:rsidRPr="002C52B8" w:rsidRDefault="002F370E" w:rsidP="00DB589A">
            <w:pPr>
              <w:keepNext/>
              <w:ind w:left="-101" w:right="110"/>
              <w:jc w:val="right"/>
              <w:rPr>
                <w:color w:val="000000" w:themeColor="text1"/>
                <w:sz w:val="20"/>
                <w:szCs w:val="20"/>
              </w:rPr>
            </w:pPr>
          </w:p>
        </w:tc>
      </w:tr>
      <w:tr w:rsidR="00DA4324" w:rsidRPr="002C52B8" w14:paraId="03B37305" w14:textId="77777777" w:rsidTr="00DB589A">
        <w:trPr>
          <w:trHeight w:val="224"/>
        </w:trPr>
        <w:tc>
          <w:tcPr>
            <w:tcW w:w="2577" w:type="pct"/>
            <w:shd w:val="clear" w:color="auto" w:fill="auto"/>
          </w:tcPr>
          <w:p w14:paraId="7B87575B" w14:textId="77777777" w:rsidR="002F370E" w:rsidRPr="002C52B8" w:rsidRDefault="002F370E" w:rsidP="00DB589A">
            <w:pPr>
              <w:keepNext/>
              <w:bidi/>
              <w:jc w:val="left"/>
              <w:rPr>
                <w:color w:val="000000" w:themeColor="text1"/>
                <w:sz w:val="20"/>
                <w:szCs w:val="20"/>
                <w:rtl/>
              </w:rPr>
            </w:pPr>
            <w:r>
              <w:rPr>
                <w:rFonts w:hint="cs"/>
                <w:color w:val="000000" w:themeColor="text1"/>
                <w:sz w:val="20"/>
                <w:szCs w:val="20"/>
                <w:rtl/>
              </w:rPr>
              <w:t>إعداد مشاريع في مجال الكفاءة في استخدام الطاقة للمستخدمين النهائيين باستخدام آلية صندوق دوار (المقرر 95/87)</w:t>
            </w:r>
          </w:p>
        </w:tc>
        <w:tc>
          <w:tcPr>
            <w:tcW w:w="529" w:type="pct"/>
            <w:shd w:val="clear" w:color="auto" w:fill="FFFFFF" w:themeFill="background1"/>
            <w:vAlign w:val="center"/>
          </w:tcPr>
          <w:p w14:paraId="122F30B4" w14:textId="77777777" w:rsidR="002F370E" w:rsidRPr="002C52B8" w:rsidRDefault="002F370E" w:rsidP="00DB589A">
            <w:pPr>
              <w:keepNext/>
              <w:bidi/>
              <w:jc w:val="center"/>
              <w:rPr>
                <w:color w:val="000000" w:themeColor="text1"/>
                <w:sz w:val="20"/>
                <w:szCs w:val="20"/>
                <w:rtl/>
              </w:rPr>
            </w:pPr>
            <w:r>
              <w:rPr>
                <w:rFonts w:hint="cs"/>
                <w:color w:val="000000" w:themeColor="text1"/>
                <w:sz w:val="20"/>
                <w:szCs w:val="20"/>
                <w:rtl/>
              </w:rPr>
              <w:t>7</w:t>
            </w:r>
          </w:p>
        </w:tc>
        <w:tc>
          <w:tcPr>
            <w:tcW w:w="530" w:type="pct"/>
            <w:shd w:val="clear" w:color="auto" w:fill="auto"/>
            <w:vAlign w:val="center"/>
          </w:tcPr>
          <w:p w14:paraId="376C1992" w14:textId="77777777" w:rsidR="002F370E" w:rsidRPr="002C52B8" w:rsidRDefault="002F370E" w:rsidP="00DB589A">
            <w:pPr>
              <w:keepNext/>
              <w:bidi/>
              <w:jc w:val="center"/>
              <w:rPr>
                <w:color w:val="000000" w:themeColor="text1"/>
                <w:sz w:val="20"/>
                <w:szCs w:val="20"/>
                <w:rtl/>
              </w:rPr>
            </w:pPr>
            <w:r>
              <w:rPr>
                <w:rFonts w:hint="cs"/>
                <w:color w:val="000000" w:themeColor="text1"/>
                <w:sz w:val="20"/>
                <w:szCs w:val="20"/>
                <w:rtl/>
              </w:rPr>
              <w:t>5</w:t>
            </w:r>
          </w:p>
        </w:tc>
        <w:tc>
          <w:tcPr>
            <w:tcW w:w="708" w:type="pct"/>
            <w:shd w:val="clear" w:color="auto" w:fill="auto"/>
            <w:vAlign w:val="center"/>
          </w:tcPr>
          <w:p w14:paraId="491DC803" w14:textId="4B8878FA" w:rsidR="002F370E" w:rsidRPr="002C52B8" w:rsidRDefault="00AB1770" w:rsidP="00DB589A">
            <w:pPr>
              <w:keepNext/>
              <w:bidi/>
              <w:ind w:left="-101" w:right="110"/>
              <w:jc w:val="right"/>
              <w:rPr>
                <w:color w:val="000000" w:themeColor="text1"/>
                <w:sz w:val="20"/>
                <w:szCs w:val="20"/>
                <w:rtl/>
              </w:rPr>
            </w:pPr>
            <w:r>
              <w:rPr>
                <w:rStyle w:val="FootnoteReference"/>
                <w:color w:val="000000" w:themeColor="text1"/>
                <w:sz w:val="20"/>
                <w:szCs w:val="20"/>
              </w:rPr>
              <w:footnoteReference w:id="3"/>
            </w:r>
            <w:r w:rsidR="002F370E">
              <w:rPr>
                <w:rFonts w:hint="cs"/>
                <w:color w:val="000000" w:themeColor="text1"/>
                <w:sz w:val="20"/>
                <w:szCs w:val="20"/>
                <w:rtl/>
              </w:rPr>
              <w:t>642,000</w:t>
            </w:r>
          </w:p>
        </w:tc>
        <w:tc>
          <w:tcPr>
            <w:tcW w:w="656" w:type="pct"/>
            <w:shd w:val="clear" w:color="auto" w:fill="auto"/>
            <w:vAlign w:val="center"/>
          </w:tcPr>
          <w:p w14:paraId="168EE9FE" w14:textId="77777777" w:rsidR="002F370E" w:rsidRPr="002C52B8" w:rsidRDefault="002F370E" w:rsidP="00DB589A">
            <w:pPr>
              <w:keepNext/>
              <w:ind w:left="-101" w:right="110"/>
              <w:jc w:val="right"/>
              <w:rPr>
                <w:color w:val="000000" w:themeColor="text1"/>
                <w:sz w:val="20"/>
                <w:szCs w:val="20"/>
              </w:rPr>
            </w:pPr>
          </w:p>
        </w:tc>
      </w:tr>
      <w:tr w:rsidR="00DA4324" w:rsidRPr="002C52B8" w14:paraId="174F1829" w14:textId="77777777" w:rsidTr="00DB589A">
        <w:trPr>
          <w:trHeight w:val="224"/>
        </w:trPr>
        <w:tc>
          <w:tcPr>
            <w:tcW w:w="2577" w:type="pct"/>
            <w:shd w:val="clear" w:color="auto" w:fill="auto"/>
          </w:tcPr>
          <w:p w14:paraId="16502DB5" w14:textId="77777777" w:rsidR="002F370E" w:rsidRPr="002C52B8" w:rsidRDefault="002F370E" w:rsidP="00DB589A">
            <w:pPr>
              <w:keepNext/>
              <w:bidi/>
              <w:jc w:val="left"/>
              <w:rPr>
                <w:color w:val="000000" w:themeColor="text1"/>
                <w:sz w:val="20"/>
                <w:szCs w:val="20"/>
                <w:rtl/>
              </w:rPr>
            </w:pPr>
            <w:r>
              <w:rPr>
                <w:rFonts w:hint="cs"/>
                <w:color w:val="000000" w:themeColor="text1"/>
                <w:sz w:val="20"/>
                <w:szCs w:val="20"/>
                <w:rtl/>
              </w:rPr>
              <w:t>مشروع عالمي للتوأمة بين موظفي الأوزون وصانعي السياسات في مجال الكفاءة في استخدام الطاقة (المرحلة الثانية)</w:t>
            </w:r>
          </w:p>
        </w:tc>
        <w:tc>
          <w:tcPr>
            <w:tcW w:w="529" w:type="pct"/>
            <w:shd w:val="clear" w:color="auto" w:fill="FFFFFF" w:themeFill="background1"/>
            <w:vAlign w:val="center"/>
          </w:tcPr>
          <w:p w14:paraId="1CF636A6" w14:textId="77777777" w:rsidR="002F370E" w:rsidRPr="002C52B8" w:rsidRDefault="002F370E" w:rsidP="00DB589A">
            <w:pPr>
              <w:keepNext/>
              <w:jc w:val="center"/>
              <w:rPr>
                <w:color w:val="000000" w:themeColor="text1"/>
                <w:sz w:val="20"/>
                <w:szCs w:val="20"/>
              </w:rPr>
            </w:pPr>
          </w:p>
        </w:tc>
        <w:tc>
          <w:tcPr>
            <w:tcW w:w="530" w:type="pct"/>
            <w:shd w:val="clear" w:color="auto" w:fill="auto"/>
            <w:vAlign w:val="center"/>
          </w:tcPr>
          <w:p w14:paraId="2C9B3321" w14:textId="77777777" w:rsidR="002F370E" w:rsidRPr="002C52B8" w:rsidRDefault="002F370E" w:rsidP="00DB589A">
            <w:pPr>
              <w:keepNext/>
              <w:bidi/>
              <w:jc w:val="center"/>
              <w:rPr>
                <w:color w:val="000000" w:themeColor="text1"/>
                <w:sz w:val="20"/>
                <w:szCs w:val="20"/>
                <w:rtl/>
              </w:rPr>
            </w:pPr>
            <w:r>
              <w:rPr>
                <w:rFonts w:hint="cs"/>
                <w:color w:val="000000" w:themeColor="text1"/>
                <w:sz w:val="20"/>
                <w:szCs w:val="20"/>
                <w:rtl/>
              </w:rPr>
              <w:t>1</w:t>
            </w:r>
          </w:p>
        </w:tc>
        <w:tc>
          <w:tcPr>
            <w:tcW w:w="708" w:type="pct"/>
            <w:shd w:val="clear" w:color="auto" w:fill="auto"/>
            <w:vAlign w:val="center"/>
          </w:tcPr>
          <w:p w14:paraId="59055500" w14:textId="77777777" w:rsidR="002F370E" w:rsidRPr="002C52B8" w:rsidRDefault="002F370E" w:rsidP="00DB589A">
            <w:pPr>
              <w:keepNext/>
              <w:bidi/>
              <w:ind w:left="-101" w:right="110"/>
              <w:jc w:val="right"/>
              <w:rPr>
                <w:color w:val="000000" w:themeColor="text1"/>
                <w:sz w:val="20"/>
                <w:szCs w:val="20"/>
                <w:rtl/>
              </w:rPr>
            </w:pPr>
            <w:r>
              <w:rPr>
                <w:rFonts w:hint="cs"/>
                <w:color w:val="000000" w:themeColor="text1"/>
                <w:sz w:val="20"/>
                <w:szCs w:val="20"/>
                <w:rtl/>
              </w:rPr>
              <w:t>890,452</w:t>
            </w:r>
          </w:p>
        </w:tc>
        <w:tc>
          <w:tcPr>
            <w:tcW w:w="656" w:type="pct"/>
            <w:shd w:val="clear" w:color="auto" w:fill="auto"/>
            <w:vAlign w:val="center"/>
          </w:tcPr>
          <w:p w14:paraId="3C9ABCF0" w14:textId="77777777" w:rsidR="002F370E" w:rsidRPr="002C52B8" w:rsidRDefault="002F370E" w:rsidP="00DB589A">
            <w:pPr>
              <w:keepNext/>
              <w:ind w:left="-101" w:right="110"/>
              <w:jc w:val="right"/>
              <w:rPr>
                <w:color w:val="000000" w:themeColor="text1"/>
                <w:sz w:val="20"/>
                <w:szCs w:val="20"/>
              </w:rPr>
            </w:pPr>
          </w:p>
        </w:tc>
      </w:tr>
      <w:tr w:rsidR="00DA4324" w:rsidRPr="002C52B8" w14:paraId="2280C3E4" w14:textId="77777777" w:rsidTr="00DB589A">
        <w:tc>
          <w:tcPr>
            <w:tcW w:w="2577" w:type="pct"/>
            <w:shd w:val="clear" w:color="auto" w:fill="auto"/>
          </w:tcPr>
          <w:p w14:paraId="505E8F9F" w14:textId="77777777" w:rsidR="002F370E" w:rsidRPr="002C52B8" w:rsidRDefault="002F370E" w:rsidP="00DB589A">
            <w:pPr>
              <w:keepNext/>
              <w:bidi/>
              <w:rPr>
                <w:b/>
                <w:bCs/>
                <w:color w:val="000000" w:themeColor="text1"/>
                <w:sz w:val="20"/>
                <w:szCs w:val="20"/>
                <w:rtl/>
              </w:rPr>
            </w:pPr>
            <w:r>
              <w:rPr>
                <w:rFonts w:hint="cs"/>
                <w:b/>
                <w:bCs/>
                <w:color w:val="000000" w:themeColor="text1"/>
                <w:sz w:val="20"/>
                <w:szCs w:val="20"/>
                <w:rtl/>
              </w:rPr>
              <w:t>المجموع</w:t>
            </w:r>
          </w:p>
        </w:tc>
        <w:tc>
          <w:tcPr>
            <w:tcW w:w="529" w:type="pct"/>
            <w:shd w:val="clear" w:color="auto" w:fill="FFFFFF" w:themeFill="background1"/>
            <w:vAlign w:val="center"/>
          </w:tcPr>
          <w:p w14:paraId="56B89F7A" w14:textId="77777777" w:rsidR="002F370E" w:rsidRPr="002C52B8" w:rsidRDefault="002F370E" w:rsidP="00DB589A">
            <w:pPr>
              <w:keepNext/>
              <w:jc w:val="center"/>
              <w:rPr>
                <w:b/>
                <w:bCs/>
                <w:color w:val="000000" w:themeColor="text1"/>
                <w:sz w:val="20"/>
                <w:szCs w:val="20"/>
              </w:rPr>
            </w:pPr>
          </w:p>
        </w:tc>
        <w:tc>
          <w:tcPr>
            <w:tcW w:w="530" w:type="pct"/>
            <w:shd w:val="clear" w:color="auto" w:fill="auto"/>
            <w:vAlign w:val="center"/>
          </w:tcPr>
          <w:p w14:paraId="03CAE790" w14:textId="25C4F0CD" w:rsidR="002F370E" w:rsidRPr="002C52B8" w:rsidRDefault="006A0B43" w:rsidP="00DB589A">
            <w:pPr>
              <w:keepNext/>
              <w:bidi/>
              <w:jc w:val="center"/>
              <w:rPr>
                <w:b/>
                <w:bCs/>
                <w:color w:val="000000" w:themeColor="text1"/>
                <w:sz w:val="20"/>
                <w:szCs w:val="20"/>
                <w:rtl/>
              </w:rPr>
            </w:pPr>
            <w:r>
              <w:rPr>
                <w:rFonts w:hint="cs"/>
                <w:b/>
                <w:bCs/>
                <w:color w:val="000000" w:themeColor="text1"/>
                <w:sz w:val="20"/>
                <w:szCs w:val="20"/>
                <w:rtl/>
              </w:rPr>
              <w:t>54</w:t>
            </w:r>
          </w:p>
        </w:tc>
        <w:tc>
          <w:tcPr>
            <w:tcW w:w="708" w:type="pct"/>
            <w:shd w:val="clear" w:color="auto" w:fill="auto"/>
            <w:vAlign w:val="center"/>
          </w:tcPr>
          <w:p w14:paraId="1A22236E" w14:textId="6C607C37" w:rsidR="002F370E" w:rsidRPr="002C52B8" w:rsidRDefault="00C33F65" w:rsidP="00DB589A">
            <w:pPr>
              <w:keepNext/>
              <w:bidi/>
              <w:ind w:left="-101" w:right="110"/>
              <w:jc w:val="right"/>
              <w:rPr>
                <w:b/>
                <w:bCs/>
                <w:color w:val="000000" w:themeColor="text1"/>
                <w:sz w:val="20"/>
                <w:szCs w:val="20"/>
                <w:rtl/>
              </w:rPr>
            </w:pPr>
            <w:r>
              <w:rPr>
                <w:rFonts w:hint="cs"/>
                <w:b/>
                <w:bCs/>
                <w:color w:val="000000" w:themeColor="text1"/>
                <w:sz w:val="20"/>
                <w:szCs w:val="20"/>
                <w:rtl/>
              </w:rPr>
              <w:t>25,047,823</w:t>
            </w:r>
          </w:p>
        </w:tc>
        <w:tc>
          <w:tcPr>
            <w:tcW w:w="656" w:type="pct"/>
            <w:shd w:val="clear" w:color="auto" w:fill="auto"/>
            <w:vAlign w:val="center"/>
          </w:tcPr>
          <w:p w14:paraId="2AB5FB91" w14:textId="77777777" w:rsidR="002F370E" w:rsidRPr="002C52B8" w:rsidRDefault="002F370E" w:rsidP="00DB589A">
            <w:pPr>
              <w:keepNext/>
              <w:ind w:left="-101" w:right="110"/>
              <w:jc w:val="right"/>
              <w:rPr>
                <w:b/>
                <w:bCs/>
                <w:color w:val="000000" w:themeColor="text1"/>
                <w:sz w:val="20"/>
                <w:szCs w:val="20"/>
              </w:rPr>
            </w:pPr>
          </w:p>
        </w:tc>
      </w:tr>
    </w:tbl>
    <w:p w14:paraId="535286CF" w14:textId="58412E38" w:rsidR="00E7088A" w:rsidRPr="00DA4324" w:rsidRDefault="00E7088A" w:rsidP="00E7088A">
      <w:pPr>
        <w:bidi/>
        <w:spacing w:before="40" w:after="240"/>
        <w:rPr>
          <w:color w:val="000000" w:themeColor="text1"/>
          <w:sz w:val="18"/>
          <w:szCs w:val="18"/>
          <w:rtl/>
        </w:rPr>
      </w:pPr>
      <w:r>
        <w:rPr>
          <w:rFonts w:hint="cs"/>
          <w:color w:val="000000" w:themeColor="text1"/>
          <w:sz w:val="18"/>
          <w:szCs w:val="18"/>
          <w:u w:val="single"/>
          <w:rtl/>
        </w:rPr>
        <w:t>ملاحظة</w:t>
      </w:r>
      <w:r>
        <w:rPr>
          <w:rFonts w:hint="cs"/>
          <w:color w:val="000000" w:themeColor="text1"/>
          <w:sz w:val="18"/>
          <w:szCs w:val="18"/>
          <w:rtl/>
        </w:rPr>
        <w:t>: تشمل المبالغ التمويلية تكاليف دعم الوكالات</w:t>
      </w:r>
    </w:p>
    <w:p w14:paraId="4AEA643E" w14:textId="4F600033" w:rsidR="00E7088A" w:rsidRPr="00522BA6" w:rsidRDefault="00E7088A" w:rsidP="00955D0B">
      <w:pPr>
        <w:keepNext/>
        <w:bidi/>
        <w:spacing w:before="240"/>
        <w:ind w:left="720" w:hanging="720"/>
        <w:rPr>
          <w:b/>
          <w:bCs/>
          <w:sz w:val="26"/>
          <w:szCs w:val="26"/>
          <w:rtl/>
        </w:rPr>
      </w:pPr>
      <w:r>
        <w:rPr>
          <w:b/>
          <w:bCs/>
          <w:sz w:val="24"/>
          <w:szCs w:val="24"/>
        </w:rPr>
        <w:t>IV</w:t>
      </w:r>
      <w:r w:rsidRPr="00522BA6">
        <w:rPr>
          <w:rFonts w:hint="cs"/>
          <w:b/>
          <w:bCs/>
          <w:sz w:val="26"/>
          <w:szCs w:val="26"/>
          <w:rtl/>
        </w:rPr>
        <w:t>.</w:t>
      </w:r>
      <w:r w:rsidRPr="00522BA6">
        <w:rPr>
          <w:rFonts w:hint="cs"/>
          <w:b/>
          <w:bCs/>
          <w:sz w:val="26"/>
          <w:szCs w:val="26"/>
          <w:rtl/>
        </w:rPr>
        <w:tab/>
        <w:t>تقارير حول تنفيذ القرارات ومتابعة النقاشات السابقة المتعلقة بمراجعة المشاريع</w:t>
      </w:r>
    </w:p>
    <w:p w14:paraId="1D148D1F" w14:textId="77777777" w:rsidR="00E7088A" w:rsidRPr="00522BA6" w:rsidRDefault="00E7088A" w:rsidP="00E7088A">
      <w:pPr>
        <w:pStyle w:val="Heading1"/>
        <w:keepNext/>
        <w:numPr>
          <w:ilvl w:val="0"/>
          <w:numId w:val="0"/>
        </w:numPr>
        <w:bidi/>
        <w:spacing w:before="240"/>
        <w:rPr>
          <w:b/>
          <w:bCs/>
          <w:sz w:val="26"/>
          <w:szCs w:val="26"/>
          <w:rtl/>
        </w:rPr>
      </w:pPr>
      <w:r w:rsidRPr="00522BA6">
        <w:rPr>
          <w:b/>
          <w:bCs/>
          <w:sz w:val="26"/>
          <w:szCs w:val="26"/>
        </w:rPr>
        <w:t>IV.1</w:t>
      </w:r>
      <w:r w:rsidRPr="00522BA6">
        <w:rPr>
          <w:rFonts w:hint="cs"/>
          <w:sz w:val="26"/>
          <w:szCs w:val="26"/>
          <w:rtl/>
        </w:rPr>
        <w:tab/>
      </w:r>
      <w:bookmarkStart w:id="4" w:name="_Int_Gc1VfFbE"/>
      <w:r w:rsidRPr="00522BA6">
        <w:rPr>
          <w:rFonts w:hint="cs"/>
          <w:b/>
          <w:bCs/>
          <w:sz w:val="26"/>
          <w:szCs w:val="26"/>
          <w:rtl/>
        </w:rPr>
        <w:t>طلبات تجديد</w:t>
      </w:r>
      <w:bookmarkEnd w:id="4"/>
      <w:r w:rsidRPr="00522BA6">
        <w:rPr>
          <w:rFonts w:hint="cs"/>
          <w:b/>
          <w:bCs/>
          <w:sz w:val="26"/>
          <w:szCs w:val="26"/>
          <w:rtl/>
        </w:rPr>
        <w:t xml:space="preserve"> التعزيز المؤسسي</w:t>
      </w:r>
    </w:p>
    <w:p w14:paraId="387695A2" w14:textId="070CC133" w:rsidR="00E7088A" w:rsidRPr="00522BA6" w:rsidRDefault="00E7088A" w:rsidP="00E7088A">
      <w:pPr>
        <w:pStyle w:val="Heading1"/>
        <w:bidi/>
        <w:rPr>
          <w:sz w:val="26"/>
          <w:szCs w:val="26"/>
          <w:rtl/>
        </w:rPr>
      </w:pPr>
      <w:r w:rsidRPr="00522BA6">
        <w:rPr>
          <w:rFonts w:hint="cs"/>
          <w:sz w:val="26"/>
          <w:szCs w:val="26"/>
          <w:rtl/>
        </w:rPr>
        <w:t>استعرضت الأمانة التقارير الختامية وطلبات تمديد تمويل التعزيز المؤسسي لتسعة البلدان وفقاً للمقررات ذات الصلة. وتمت مراجعة جميع الطلبات ومقارنتها بالتقارير السابقة للتعزيز المؤسسي والتقارير المرحلية لتنفيذ البرامج القطرية والبيانات المبلغ عنها بموجب المادة 7 من بروتوكول مونتريال وأحدث التقارير عن تنفيذ خطط إدارة إزالة المواد الهيدروكلوروفلوروكربونية والتقارير المرحلية قدمتها الوكالات المنفذة إلى الاجتماع الخامس والتسعين والمقررات ذات الصلة بالامتثال التي اعتمدتها الأطراف في بروتوكول مونتريال. وكانت خمس دول قد قدمت بيانات تنفيذ البرامج القطرية لعام 2024 حتى تاريخ صدور وثائق برنامج العمل ذات الصلة.</w:t>
      </w:r>
      <w:r w:rsidRPr="00522BA6">
        <w:rPr>
          <w:rStyle w:val="FootnoteReference"/>
          <w:sz w:val="26"/>
          <w:szCs w:val="26"/>
        </w:rPr>
        <w:footnoteReference w:id="4"/>
      </w:r>
      <w:r w:rsidRPr="00522BA6">
        <w:rPr>
          <w:rFonts w:hint="cs"/>
          <w:sz w:val="26"/>
          <w:szCs w:val="26"/>
          <w:rtl/>
        </w:rPr>
        <w:t xml:space="preserve"> وقد أفادت جميع البلدان بأنها قد حققت أو حققت جزئياً جميع الأهداف المعنية للتعزيز المؤسسي. ولاحظت الأمانة وجود مستوى جيد من الاتساق في تطبيق مؤشرات الأداء بين البلدان التي طلبت تمويل التعزيز المؤسسي. وأوصت الأمانة بالموافقة الشمولية على جميع مشاريع الدعم المؤسسي المقدمة إلى الاجتماع السادس والتسعين. بالإضافة إلى ذلك، أوصت الأمانة بالموافقة، على أساس استثنائي، على طلب المساعدة الطارئة للتعزيز المؤسسي لجزر المالديف.</w:t>
      </w:r>
    </w:p>
    <w:p w14:paraId="07D60596" w14:textId="77777777" w:rsidR="00E7088A" w:rsidRPr="00522BA6" w:rsidRDefault="00E7088A" w:rsidP="00E7088A">
      <w:pPr>
        <w:pStyle w:val="Heading1"/>
        <w:keepNext/>
        <w:numPr>
          <w:ilvl w:val="0"/>
          <w:numId w:val="0"/>
        </w:numPr>
        <w:tabs>
          <w:tab w:val="left" w:pos="709"/>
        </w:tabs>
        <w:bidi/>
        <w:spacing w:before="240"/>
        <w:ind w:left="709" w:hanging="709"/>
        <w:rPr>
          <w:b/>
          <w:bCs/>
          <w:sz w:val="26"/>
          <w:szCs w:val="26"/>
          <w:rtl/>
        </w:rPr>
      </w:pPr>
      <w:r w:rsidRPr="00522BA6">
        <w:rPr>
          <w:b/>
          <w:bCs/>
          <w:sz w:val="26"/>
          <w:szCs w:val="26"/>
        </w:rPr>
        <w:t>IV.2</w:t>
      </w:r>
      <w:r w:rsidRPr="00522BA6">
        <w:rPr>
          <w:rFonts w:hint="cs"/>
          <w:sz w:val="26"/>
          <w:szCs w:val="26"/>
          <w:rtl/>
        </w:rPr>
        <w:tab/>
      </w:r>
      <w:r w:rsidRPr="00522BA6">
        <w:rPr>
          <w:rFonts w:hint="cs"/>
          <w:b/>
          <w:bCs/>
          <w:sz w:val="26"/>
          <w:szCs w:val="26"/>
          <w:rtl/>
        </w:rPr>
        <w:t>تعليق التمويل بانتظار تقديم تقارير التحقق أو استيفاء شروط محددة</w:t>
      </w:r>
      <w:bookmarkStart w:id="5" w:name="_Hlk119402513"/>
    </w:p>
    <w:p w14:paraId="527EA983" w14:textId="692FD3F9" w:rsidR="009B79CC" w:rsidRPr="00522BA6" w:rsidRDefault="009B79CC" w:rsidP="009B79CC">
      <w:pPr>
        <w:pStyle w:val="Heading1"/>
        <w:bidi/>
        <w:rPr>
          <w:sz w:val="26"/>
          <w:szCs w:val="26"/>
          <w:rtl/>
        </w:rPr>
      </w:pPr>
      <w:r w:rsidRPr="00522BA6">
        <w:rPr>
          <w:rFonts w:hint="cs"/>
          <w:sz w:val="26"/>
          <w:szCs w:val="26"/>
          <w:rtl/>
        </w:rPr>
        <w:t>في الاجتماع الخامس والتسعين، وافقت اللجنة التنفيذية على الشريحة الثالثة من المرحلة الثانية لخطة إدارة إزالة المواد الهيدروكلوروفلوروكربونية لدومينيكا، على أساس أن أمين الخزانة سيحول الأموال الموافق عليها إلى اليونيب فقط بعد أن تتلقى الأمانة تأكيداً بأن التدريبات الثلاثة المقرر عقدها خلال الربع الأول من عام 2025 قد تم عقدها وتم توصيل التفاصيل ذات الصلة إلى الأمانة.</w:t>
      </w:r>
      <w:r w:rsidR="00F42DC2" w:rsidRPr="00522BA6">
        <w:rPr>
          <w:rStyle w:val="FootnoteReference"/>
          <w:sz w:val="26"/>
          <w:szCs w:val="26"/>
          <w:lang w:val="en-GB"/>
        </w:rPr>
        <w:footnoteReference w:id="5"/>
      </w:r>
      <w:r w:rsidRPr="00522BA6">
        <w:rPr>
          <w:rFonts w:hint="cs"/>
          <w:sz w:val="26"/>
          <w:szCs w:val="26"/>
          <w:rtl/>
        </w:rPr>
        <w:t xml:space="preserve"> وفي مارس/ آذار 2025، أكد اليونيب اكتمال الأنشطة المعلقة وقدم التفاصيل ذات الصلة. وتم إبلاغ أمين الخزانة بهذا التطور وطُلب منه صرف الأموال المعتمدة.</w:t>
      </w:r>
    </w:p>
    <w:bookmarkEnd w:id="5"/>
    <w:p w14:paraId="14901430" w14:textId="761EF760" w:rsidR="00E7088A" w:rsidRPr="00522BA6" w:rsidRDefault="00E7088A" w:rsidP="00E7088A">
      <w:pPr>
        <w:pStyle w:val="Heading1"/>
        <w:bidi/>
        <w:rPr>
          <w:sz w:val="26"/>
          <w:szCs w:val="26"/>
          <w:rtl/>
        </w:rPr>
      </w:pPr>
      <w:r w:rsidRPr="00522BA6">
        <w:rPr>
          <w:rFonts w:hint="cs"/>
          <w:sz w:val="26"/>
          <w:szCs w:val="26"/>
          <w:rtl/>
        </w:rPr>
        <w:t>في الاجتماع الثالث والتسعين، وافقت اللجنة التنفيذية على الشريحة الثانية من المرحلة الثانية لخطة إدارة إزالة المواد الهيدروكلوروفلوروكربونية لقطر، على أن ينقل أمين الخزانة الأموال الموافق عليها إلى اليونيب بعد أن تؤكد الأمانة أن الدولة قد نفذت الالتزامات المدرجة في المقرر 88/54(هـ)(</w:t>
      </w:r>
      <w:r w:rsidRPr="00522BA6">
        <w:rPr>
          <w:sz w:val="26"/>
          <w:szCs w:val="26"/>
        </w:rPr>
        <w:t>i</w:t>
      </w:r>
      <w:r w:rsidRPr="00522BA6">
        <w:rPr>
          <w:rFonts w:hint="cs"/>
          <w:sz w:val="26"/>
          <w:szCs w:val="26"/>
          <w:rtl/>
        </w:rPr>
        <w:t>) و(</w:t>
      </w:r>
      <w:r w:rsidRPr="00522BA6">
        <w:rPr>
          <w:sz w:val="26"/>
          <w:szCs w:val="26"/>
        </w:rPr>
        <w:t>ii</w:t>
      </w:r>
      <w:r w:rsidRPr="00522BA6">
        <w:rPr>
          <w:rFonts w:hint="cs"/>
          <w:sz w:val="26"/>
          <w:szCs w:val="26"/>
          <w:rtl/>
        </w:rPr>
        <w:t>) و(</w:t>
      </w:r>
      <w:r w:rsidRPr="00522BA6">
        <w:rPr>
          <w:sz w:val="26"/>
          <w:szCs w:val="26"/>
        </w:rPr>
        <w:t>iii</w:t>
      </w:r>
      <w:r w:rsidRPr="00522BA6">
        <w:rPr>
          <w:rFonts w:hint="cs"/>
          <w:sz w:val="26"/>
          <w:szCs w:val="26"/>
          <w:rtl/>
        </w:rPr>
        <w:t>).</w:t>
      </w:r>
      <w:r w:rsidR="00FA3228" w:rsidRPr="00522BA6">
        <w:rPr>
          <w:rStyle w:val="FootnoteReference"/>
          <w:sz w:val="26"/>
          <w:szCs w:val="26"/>
        </w:rPr>
        <w:footnoteReference w:id="6"/>
      </w:r>
      <w:r w:rsidRPr="00522BA6">
        <w:rPr>
          <w:rFonts w:hint="cs"/>
          <w:sz w:val="26"/>
          <w:szCs w:val="26"/>
          <w:rtl/>
        </w:rPr>
        <w:t xml:space="preserve"> وحتى وقت إنهاء هذا الوثيقة، لم تكن الأمانة قد تلقت تحديثاً عن حالة التنفيذ لتلك الالتزامات.</w:t>
      </w:r>
    </w:p>
    <w:p w14:paraId="39CAB53F" w14:textId="77777777" w:rsidR="00075901" w:rsidRPr="00522BA6" w:rsidRDefault="00075901" w:rsidP="002031D5">
      <w:pPr>
        <w:keepNext/>
        <w:bidi/>
        <w:spacing w:before="240" w:after="240"/>
        <w:rPr>
          <w:b/>
          <w:bCs/>
          <w:sz w:val="26"/>
          <w:szCs w:val="26"/>
          <w:rtl/>
        </w:rPr>
      </w:pPr>
      <w:r w:rsidRPr="00522BA6">
        <w:rPr>
          <w:b/>
          <w:bCs/>
          <w:sz w:val="26"/>
          <w:szCs w:val="26"/>
        </w:rPr>
        <w:lastRenderedPageBreak/>
        <w:t>IV.3</w:t>
      </w:r>
      <w:r w:rsidRPr="00522BA6">
        <w:rPr>
          <w:rFonts w:hint="cs"/>
          <w:b/>
          <w:bCs/>
          <w:sz w:val="26"/>
          <w:szCs w:val="26"/>
          <w:rtl/>
        </w:rPr>
        <w:tab/>
        <w:t>أسعار المواد الخاضعة للرقابة والبدائل</w:t>
      </w:r>
    </w:p>
    <w:p w14:paraId="371A8747" w14:textId="6EAE4544" w:rsidR="002031D5" w:rsidRPr="00522BA6" w:rsidRDefault="002031D5" w:rsidP="00364DE5">
      <w:pPr>
        <w:pStyle w:val="Heading1"/>
        <w:shd w:val="clear" w:color="auto" w:fill="FFFFFF" w:themeFill="background1"/>
        <w:bidi/>
        <w:rPr>
          <w:rStyle w:val="ui-provider"/>
          <w:sz w:val="26"/>
          <w:szCs w:val="26"/>
          <w:rtl/>
        </w:rPr>
      </w:pPr>
      <w:bookmarkStart w:id="6" w:name="_Hlk119403400"/>
      <w:r w:rsidRPr="00522BA6">
        <w:rPr>
          <w:rStyle w:val="ui-provider"/>
          <w:rFonts w:hint="cs"/>
          <w:sz w:val="26"/>
          <w:szCs w:val="26"/>
          <w:rtl/>
        </w:rPr>
        <w:t>تماشياً مع المقرر 79/4(ج)، تقدم الأمانة للعلم ملخصاً لأسعار المواد الخاضعة للرقابة والبدائل التي سيتم تضمينها في مشاريع استثمارية مدرجة ضمن خطط تنفيذ تعديل كيغالي لمصر ولبنان وإندونيسيا، على النحو المقدم إلى الاجتماع السادس والتسعين.</w:t>
      </w:r>
    </w:p>
    <w:p w14:paraId="62AB2715" w14:textId="17F218F4" w:rsidR="005F0089" w:rsidRPr="00522BA6" w:rsidRDefault="65FE0130" w:rsidP="0503C9E5">
      <w:pPr>
        <w:pStyle w:val="Heading2"/>
        <w:numPr>
          <w:ilvl w:val="0"/>
          <w:numId w:val="0"/>
        </w:numPr>
        <w:shd w:val="clear" w:color="auto" w:fill="FFFFFF" w:themeFill="background1"/>
        <w:tabs>
          <w:tab w:val="left" w:pos="720"/>
        </w:tabs>
        <w:bidi/>
        <w:ind w:left="720"/>
        <w:rPr>
          <w:color w:val="000000" w:themeColor="text1"/>
          <w:sz w:val="26"/>
          <w:szCs w:val="26"/>
          <w:u w:val="single"/>
          <w:rtl/>
        </w:rPr>
      </w:pPr>
      <w:r w:rsidRPr="00522BA6">
        <w:rPr>
          <w:rFonts w:hint="cs"/>
          <w:color w:val="000000" w:themeColor="text1"/>
          <w:sz w:val="26"/>
          <w:szCs w:val="26"/>
          <w:u w:val="single"/>
          <w:rtl/>
        </w:rPr>
        <w:t>مصر: المرحلة الأولى من خطة تنفيذ تعديل كيغالي للمواد الهيدروفلوروكربونية - رغوة البولي يوريثان ورغوة البوليستيرين المسحوبة بالضغط والتبريد المنزلي والتبريد التجاري وتكييف الهواء السكني</w:t>
      </w:r>
    </w:p>
    <w:p w14:paraId="657A20DE" w14:textId="63BD5C4E" w:rsidR="003D394B" w:rsidRPr="00522BA6" w:rsidRDefault="005F0089" w:rsidP="00156155">
      <w:pPr>
        <w:pStyle w:val="Heading1"/>
        <w:bidi/>
        <w:rPr>
          <w:sz w:val="26"/>
          <w:szCs w:val="26"/>
          <w:rtl/>
        </w:rPr>
      </w:pPr>
      <w:r w:rsidRPr="00522BA6">
        <w:rPr>
          <w:rFonts w:hint="cs"/>
          <w:sz w:val="26"/>
          <w:szCs w:val="26"/>
          <w:rtl/>
        </w:rPr>
        <w:t xml:space="preserve">شمل المشروع الخاص بقطاع رغوة البولي يوريثان أسعار المواد على النحو الآتي: المادة </w:t>
      </w:r>
      <w:r w:rsidRPr="00522BA6">
        <w:rPr>
          <w:sz w:val="26"/>
          <w:szCs w:val="26"/>
        </w:rPr>
        <w:t>HFC-365mfc/227ea</w:t>
      </w:r>
      <w:r w:rsidRPr="00522BA6">
        <w:rPr>
          <w:rFonts w:hint="cs"/>
          <w:sz w:val="26"/>
          <w:szCs w:val="26"/>
          <w:rtl/>
        </w:rPr>
        <w:t xml:space="preserve"> بسعر 12.00 دولاراً أمريكياً للكيلوغرام، المادة </w:t>
      </w:r>
      <w:r w:rsidRPr="00522BA6">
        <w:rPr>
          <w:sz w:val="26"/>
          <w:szCs w:val="26"/>
        </w:rPr>
        <w:t>HFC-245fa</w:t>
      </w:r>
      <w:r w:rsidRPr="00522BA6">
        <w:rPr>
          <w:rFonts w:hint="cs"/>
          <w:sz w:val="26"/>
          <w:szCs w:val="26"/>
          <w:rtl/>
        </w:rPr>
        <w:t xml:space="preserve"> بسعر 9.95 دولاراً أمريكياً للكيلوغرام، السيكلوبنتان بسعر 3.83 دولاراً أمريكياً للكيلوغرام، فورمات الميثيل بسعر 6.00 دولارات أمريكية للكيلوغرام، والمادة </w:t>
      </w:r>
      <w:r w:rsidRPr="00522BA6">
        <w:rPr>
          <w:sz w:val="26"/>
          <w:szCs w:val="26"/>
        </w:rPr>
        <w:t>HFO-1233zd(E)</w:t>
      </w:r>
      <w:r w:rsidRPr="00522BA6">
        <w:rPr>
          <w:rFonts w:hint="cs"/>
          <w:sz w:val="26"/>
          <w:szCs w:val="26"/>
          <w:rtl/>
        </w:rPr>
        <w:t xml:space="preserve"> بسعر 17.00 دولاراً أمريكياً للكيلوغرام. أما تقرير البرنامج القطري، فقد أورد أن سعر المادة </w:t>
      </w:r>
      <w:r w:rsidRPr="00522BA6">
        <w:rPr>
          <w:sz w:val="26"/>
          <w:szCs w:val="26"/>
        </w:rPr>
        <w:t>HFC-245fa</w:t>
      </w:r>
      <w:r w:rsidRPr="00522BA6">
        <w:rPr>
          <w:rFonts w:hint="cs"/>
          <w:sz w:val="26"/>
          <w:szCs w:val="26"/>
          <w:rtl/>
        </w:rPr>
        <w:t xml:space="preserve"> كان 12.50 دولاراً أمريكياً للكيلوغرام، بينما لم يذكر سعر المادة </w:t>
      </w:r>
      <w:r w:rsidRPr="00522BA6">
        <w:rPr>
          <w:sz w:val="26"/>
          <w:szCs w:val="26"/>
        </w:rPr>
        <w:t>HFC-365mfc/227ea</w:t>
      </w:r>
      <w:r w:rsidRPr="00522BA6">
        <w:rPr>
          <w:rFonts w:hint="cs"/>
          <w:sz w:val="26"/>
          <w:szCs w:val="26"/>
          <w:rtl/>
        </w:rPr>
        <w:t xml:space="preserve"> والسيكلوبنتان وفورمات الميثيل والمادة </w:t>
      </w:r>
      <w:r w:rsidRPr="00522BA6">
        <w:rPr>
          <w:sz w:val="26"/>
          <w:szCs w:val="26"/>
        </w:rPr>
        <w:t>HFO-1233zd(E)</w:t>
      </w:r>
      <w:r w:rsidRPr="00522BA6">
        <w:rPr>
          <w:rFonts w:hint="cs"/>
          <w:sz w:val="26"/>
          <w:szCs w:val="26"/>
          <w:rtl/>
        </w:rPr>
        <w:t xml:space="preserve">. وتم الاتفاق على أن تكون التكاليف التشغيلية الإضافية لعمليات التحول إلى السيكلوبنتان صفراً على أساس استثنائي، كما تم الاتفاق على التكاليف التشغيلية الإضافية لعمليات التحول من المادة </w:t>
      </w:r>
      <w:r w:rsidRPr="00522BA6">
        <w:rPr>
          <w:sz w:val="26"/>
          <w:szCs w:val="26"/>
        </w:rPr>
        <w:t>HFC-245fa</w:t>
      </w:r>
      <w:r w:rsidRPr="00522BA6">
        <w:rPr>
          <w:rFonts w:hint="cs"/>
          <w:sz w:val="26"/>
          <w:szCs w:val="26"/>
          <w:rtl/>
        </w:rPr>
        <w:t xml:space="preserve"> إلى فورمات الميثيل والمادة </w:t>
      </w:r>
      <w:r w:rsidRPr="00522BA6">
        <w:rPr>
          <w:sz w:val="26"/>
          <w:szCs w:val="26"/>
        </w:rPr>
        <w:t>HFO-1233zd(E)</w:t>
      </w:r>
      <w:r w:rsidRPr="00522BA6">
        <w:rPr>
          <w:rFonts w:hint="cs"/>
          <w:sz w:val="26"/>
          <w:szCs w:val="26"/>
          <w:rtl/>
        </w:rPr>
        <w:t xml:space="preserve"> على أساس استثنائي، مع اعتماد سعر المادة </w:t>
      </w:r>
      <w:r w:rsidRPr="00522BA6">
        <w:rPr>
          <w:sz w:val="26"/>
          <w:szCs w:val="26"/>
        </w:rPr>
        <w:t>HFO-1233zd(E)</w:t>
      </w:r>
      <w:r w:rsidRPr="00522BA6">
        <w:rPr>
          <w:rFonts w:hint="cs"/>
          <w:sz w:val="26"/>
          <w:szCs w:val="26"/>
          <w:rtl/>
        </w:rPr>
        <w:t xml:space="preserve"> كمرجع. </w:t>
      </w:r>
    </w:p>
    <w:p w14:paraId="5D8DE585" w14:textId="31B46F5C" w:rsidR="003D394B" w:rsidRPr="00522BA6" w:rsidRDefault="00CC5DFA" w:rsidP="00156155">
      <w:pPr>
        <w:pStyle w:val="Heading1"/>
        <w:bidi/>
        <w:rPr>
          <w:sz w:val="26"/>
          <w:szCs w:val="26"/>
          <w:rtl/>
        </w:rPr>
      </w:pPr>
      <w:r w:rsidRPr="00522BA6">
        <w:rPr>
          <w:rFonts w:hint="cs"/>
          <w:sz w:val="26"/>
          <w:szCs w:val="26"/>
          <w:rtl/>
        </w:rPr>
        <w:t xml:space="preserve">شمل المشروع الخاص برغوة البوليستيرين المسحوبة أسعار المواد على النحو الآتي: المادة </w:t>
      </w:r>
      <w:r w:rsidRPr="00522BA6">
        <w:rPr>
          <w:sz w:val="26"/>
          <w:szCs w:val="26"/>
        </w:rPr>
        <w:t>HFC-152a</w:t>
      </w:r>
      <w:r w:rsidRPr="00522BA6">
        <w:rPr>
          <w:rFonts w:hint="cs"/>
          <w:sz w:val="26"/>
          <w:szCs w:val="26"/>
          <w:rtl/>
        </w:rPr>
        <w:t xml:space="preserve"> بسعر 3.26 دولاراً أمريكياً للكيلوغرام، والمادة </w:t>
      </w:r>
      <w:r w:rsidRPr="00522BA6">
        <w:rPr>
          <w:sz w:val="26"/>
          <w:szCs w:val="26"/>
        </w:rPr>
        <w:t>HFO-1234ze</w:t>
      </w:r>
      <w:r w:rsidRPr="00522BA6">
        <w:rPr>
          <w:rFonts w:hint="cs"/>
          <w:sz w:val="26"/>
          <w:szCs w:val="26"/>
          <w:rtl/>
        </w:rPr>
        <w:t xml:space="preserve"> بسعر 15.00 دولاراً أمريكياً للكيلوغرام، وثنائي ميثيل الإيثر بسعر 2.00 دولار أمريكي للكيلوغرام، وثاني أكسيد الكربون بسعر 3.83 دولاراً أمريكياً للكيلوغرام. أما سعر المادة </w:t>
      </w:r>
      <w:r w:rsidRPr="00522BA6">
        <w:rPr>
          <w:sz w:val="26"/>
          <w:szCs w:val="26"/>
        </w:rPr>
        <w:t>HFC-152a</w:t>
      </w:r>
      <w:r w:rsidRPr="00522BA6">
        <w:rPr>
          <w:rFonts w:hint="cs"/>
          <w:sz w:val="26"/>
          <w:szCs w:val="26"/>
          <w:rtl/>
        </w:rPr>
        <w:t xml:space="preserve">، فكان عند 3.24 دولاراً أمريكياً للكيلوغرام في تقرير بيانات البرنامج القطري، بينما لم يتم توفير سعر المادة </w:t>
      </w:r>
      <w:r w:rsidRPr="00522BA6">
        <w:rPr>
          <w:sz w:val="26"/>
          <w:szCs w:val="26"/>
        </w:rPr>
        <w:t>HFO-1234ze</w:t>
      </w:r>
      <w:r w:rsidRPr="00522BA6">
        <w:rPr>
          <w:rFonts w:hint="cs"/>
          <w:sz w:val="26"/>
          <w:szCs w:val="26"/>
          <w:rtl/>
        </w:rPr>
        <w:t xml:space="preserve"> وثنائي ميثيل الإيثر وثاني أكسيد الكربون. </w:t>
      </w:r>
    </w:p>
    <w:p w14:paraId="77CDAFBC" w14:textId="1DE8505F" w:rsidR="00156155" w:rsidRPr="00522BA6" w:rsidRDefault="1D2CFDDD" w:rsidP="00156155">
      <w:pPr>
        <w:pStyle w:val="Heading1"/>
        <w:bidi/>
        <w:rPr>
          <w:sz w:val="26"/>
          <w:szCs w:val="26"/>
          <w:rtl/>
        </w:rPr>
      </w:pPr>
      <w:bookmarkStart w:id="7" w:name="_Hlk197620275"/>
      <w:r w:rsidRPr="00522BA6">
        <w:rPr>
          <w:rFonts w:hint="cs"/>
          <w:sz w:val="26"/>
          <w:szCs w:val="26"/>
          <w:rtl/>
        </w:rPr>
        <w:t xml:space="preserve">بالنسبة للمشروع في قطاع التبريد التجاري، كانت الأسعار المدرجة في تقرير البرنامج القطري على النحو التالي: المادة </w:t>
      </w:r>
      <w:r w:rsidRPr="00522BA6">
        <w:rPr>
          <w:sz w:val="26"/>
          <w:szCs w:val="26"/>
        </w:rPr>
        <w:t>HFC-134a</w:t>
      </w:r>
      <w:r w:rsidRPr="00522BA6">
        <w:rPr>
          <w:rFonts w:hint="cs"/>
          <w:sz w:val="26"/>
          <w:szCs w:val="26"/>
          <w:rtl/>
        </w:rPr>
        <w:t xml:space="preserve"> بسعر 6.43 دولاراً أمريكياً للكيلوغرام، والمادة </w:t>
      </w:r>
      <w:bookmarkEnd w:id="7"/>
      <w:r w:rsidRPr="00522BA6">
        <w:rPr>
          <w:sz w:val="26"/>
          <w:szCs w:val="26"/>
        </w:rPr>
        <w:t>R-404A</w:t>
      </w:r>
      <w:r w:rsidRPr="00522BA6">
        <w:rPr>
          <w:rFonts w:hint="cs"/>
          <w:sz w:val="26"/>
          <w:szCs w:val="26"/>
          <w:rtl/>
        </w:rPr>
        <w:t xml:space="preserve"> بسعر 7.54 دولاراً أمريكياً للكيلوغرام، والمادة </w:t>
      </w:r>
      <w:r w:rsidRPr="00522BA6">
        <w:rPr>
          <w:sz w:val="26"/>
          <w:szCs w:val="26"/>
        </w:rPr>
        <w:t>R-407C</w:t>
      </w:r>
      <w:r w:rsidRPr="00522BA6">
        <w:rPr>
          <w:rFonts w:hint="cs"/>
          <w:sz w:val="26"/>
          <w:szCs w:val="26"/>
          <w:rtl/>
        </w:rPr>
        <w:t xml:space="preserve"> بسعر 6.83 دولاراً أمريكياً للكيلوغرام، والمادة </w:t>
      </w:r>
      <w:r w:rsidRPr="00522BA6">
        <w:rPr>
          <w:sz w:val="26"/>
          <w:szCs w:val="26"/>
        </w:rPr>
        <w:t>R-290</w:t>
      </w:r>
      <w:r w:rsidRPr="00522BA6">
        <w:rPr>
          <w:rFonts w:hint="cs"/>
          <w:sz w:val="26"/>
          <w:szCs w:val="26"/>
          <w:rtl/>
        </w:rPr>
        <w:t xml:space="preserve"> بسعر 6.40 دولاراً أمريكياً للكيلوغرام. إن الأسعار المستخدمة في المشروع للمادتين </w:t>
      </w:r>
      <w:r w:rsidRPr="00522BA6">
        <w:rPr>
          <w:sz w:val="26"/>
          <w:szCs w:val="26"/>
        </w:rPr>
        <w:t>HFC-134a</w:t>
      </w:r>
      <w:r w:rsidRPr="00522BA6">
        <w:rPr>
          <w:rFonts w:hint="cs"/>
          <w:sz w:val="26"/>
          <w:szCs w:val="26"/>
          <w:rtl/>
        </w:rPr>
        <w:t xml:space="preserve"> و</w:t>
      </w:r>
      <w:r w:rsidRPr="00522BA6">
        <w:rPr>
          <w:sz w:val="26"/>
          <w:szCs w:val="26"/>
        </w:rPr>
        <w:t>R-404A</w:t>
      </w:r>
      <w:r w:rsidRPr="00522BA6">
        <w:rPr>
          <w:rFonts w:hint="cs"/>
          <w:sz w:val="26"/>
          <w:szCs w:val="26"/>
          <w:rtl/>
        </w:rPr>
        <w:t xml:space="preserve"> هي نفسها الموجودة في تقرير بيانات البرنامج القطري، أما سعر المادة </w:t>
      </w:r>
      <w:r w:rsidRPr="00522BA6">
        <w:rPr>
          <w:sz w:val="26"/>
          <w:szCs w:val="26"/>
        </w:rPr>
        <w:t>R-290</w:t>
      </w:r>
      <w:r w:rsidRPr="00522BA6">
        <w:rPr>
          <w:rFonts w:hint="cs"/>
          <w:sz w:val="26"/>
          <w:szCs w:val="26"/>
          <w:rtl/>
        </w:rPr>
        <w:t xml:space="preserve"> فكان 4.48 دولاراً أمريكياً للكيلوغرام، بينما لم يتم تضمين سعر المادة </w:t>
      </w:r>
      <w:r w:rsidRPr="00522BA6">
        <w:rPr>
          <w:sz w:val="26"/>
          <w:szCs w:val="26"/>
        </w:rPr>
        <w:t>R-407C</w:t>
      </w:r>
      <w:r w:rsidRPr="00522BA6">
        <w:rPr>
          <w:rFonts w:hint="cs"/>
          <w:sz w:val="26"/>
          <w:szCs w:val="26"/>
          <w:rtl/>
        </w:rPr>
        <w:t xml:space="preserve"> في المشروع. وبالنسبة للمشاريع في قطاعي التبريد المنزلي وتكييف الهواء السكني لتحويل المؤسسات من المادة </w:t>
      </w:r>
      <w:r w:rsidRPr="00522BA6">
        <w:rPr>
          <w:sz w:val="26"/>
          <w:szCs w:val="26"/>
        </w:rPr>
        <w:t>HFC-134a</w:t>
      </w:r>
      <w:r w:rsidRPr="00522BA6">
        <w:rPr>
          <w:rFonts w:hint="cs"/>
          <w:sz w:val="26"/>
          <w:szCs w:val="26"/>
          <w:rtl/>
        </w:rPr>
        <w:t xml:space="preserve"> إلى المادة </w:t>
      </w:r>
      <w:r w:rsidRPr="00522BA6">
        <w:rPr>
          <w:sz w:val="26"/>
          <w:szCs w:val="26"/>
        </w:rPr>
        <w:t>R-600a</w:t>
      </w:r>
      <w:r w:rsidRPr="00522BA6">
        <w:rPr>
          <w:rFonts w:hint="cs"/>
          <w:sz w:val="26"/>
          <w:szCs w:val="26"/>
          <w:rtl/>
        </w:rPr>
        <w:t xml:space="preserve"> ومن المادة </w:t>
      </w:r>
      <w:r w:rsidRPr="00522BA6">
        <w:rPr>
          <w:sz w:val="26"/>
          <w:szCs w:val="26"/>
        </w:rPr>
        <w:t>R-410A</w:t>
      </w:r>
      <w:r w:rsidRPr="00522BA6">
        <w:rPr>
          <w:rFonts w:hint="cs"/>
          <w:sz w:val="26"/>
          <w:szCs w:val="26"/>
          <w:rtl/>
        </w:rPr>
        <w:t xml:space="preserve"> إلى المادة </w:t>
      </w:r>
      <w:r w:rsidRPr="00522BA6">
        <w:rPr>
          <w:sz w:val="26"/>
          <w:szCs w:val="26"/>
        </w:rPr>
        <w:t>HFC-32</w:t>
      </w:r>
      <w:r w:rsidRPr="00522BA6">
        <w:rPr>
          <w:rFonts w:hint="cs"/>
          <w:sz w:val="26"/>
          <w:szCs w:val="26"/>
          <w:rtl/>
        </w:rPr>
        <w:t xml:space="preserve"> على التوالي، كانت التكاليف التشغيلية الإضافية المتفق عليها لكل منها عند صفر.</w:t>
      </w:r>
    </w:p>
    <w:p w14:paraId="1A0A48B5" w14:textId="3DDBD417" w:rsidR="005F0089" w:rsidRPr="00522BA6" w:rsidRDefault="30BD2617" w:rsidP="00364603">
      <w:pPr>
        <w:bidi/>
        <w:ind w:left="720"/>
        <w:rPr>
          <w:sz w:val="26"/>
          <w:szCs w:val="26"/>
          <w:u w:val="single"/>
          <w:rtl/>
        </w:rPr>
      </w:pPr>
      <w:r w:rsidRPr="00522BA6">
        <w:rPr>
          <w:rFonts w:hint="cs"/>
          <w:sz w:val="26"/>
          <w:szCs w:val="26"/>
          <w:u w:val="single"/>
          <w:rtl/>
        </w:rPr>
        <w:t xml:space="preserve">إندونيسيا المرحلة الأولى من خطة تنفيذ تعديل كيغالي للمواد الهيدروفلوروكربونية - التبريد المنزلي وتكييف الهواء في النقل  </w:t>
      </w:r>
    </w:p>
    <w:p w14:paraId="3A1AB672" w14:textId="4AF817BA" w:rsidR="401242D1" w:rsidRPr="00522BA6" w:rsidRDefault="401242D1" w:rsidP="401242D1">
      <w:pPr>
        <w:rPr>
          <w:sz w:val="26"/>
          <w:szCs w:val="26"/>
        </w:rPr>
      </w:pPr>
    </w:p>
    <w:p w14:paraId="5F50C450" w14:textId="35AEE6E8" w:rsidR="00156155" w:rsidRPr="00522BA6" w:rsidRDefault="009F510B" w:rsidP="00156155">
      <w:pPr>
        <w:pStyle w:val="Heading1"/>
        <w:bidi/>
        <w:rPr>
          <w:sz w:val="26"/>
          <w:szCs w:val="26"/>
          <w:rtl/>
        </w:rPr>
      </w:pPr>
      <w:r w:rsidRPr="00522BA6">
        <w:rPr>
          <w:rFonts w:hint="cs"/>
          <w:sz w:val="26"/>
          <w:szCs w:val="26"/>
          <w:rtl/>
        </w:rPr>
        <w:t xml:space="preserve">شملت المرحلة الأولى من خطة تنفيذ تعديل كيغالي لإندونيسيا مشروعاً لقطاع التبريد المنزلي لتحويل المؤسسات من المادة </w:t>
      </w:r>
      <w:r w:rsidRPr="00522BA6">
        <w:rPr>
          <w:sz w:val="26"/>
          <w:szCs w:val="26"/>
        </w:rPr>
        <w:t>HFC-134a</w:t>
      </w:r>
      <w:r w:rsidRPr="00522BA6">
        <w:rPr>
          <w:rFonts w:hint="cs"/>
          <w:sz w:val="26"/>
          <w:szCs w:val="26"/>
          <w:rtl/>
        </w:rPr>
        <w:t xml:space="preserve"> إلى المادة </w:t>
      </w:r>
      <w:r w:rsidRPr="00522BA6">
        <w:rPr>
          <w:sz w:val="26"/>
          <w:szCs w:val="26"/>
        </w:rPr>
        <w:t>R-600a</w:t>
      </w:r>
      <w:r w:rsidRPr="00522BA6">
        <w:rPr>
          <w:rFonts w:hint="cs"/>
          <w:sz w:val="26"/>
          <w:szCs w:val="26"/>
          <w:rtl/>
        </w:rPr>
        <w:t xml:space="preserve">، مع الاتفاق على تكاليف تشغيلية إضافية صفرية، ومشروعاً لقطاع تكييف الهواء في النقل لتطوير وإنتاج واختبار نماذج أولية لوحدات تكييف القطارات باستخدام المادة </w:t>
      </w:r>
      <w:r w:rsidRPr="00522BA6">
        <w:rPr>
          <w:sz w:val="26"/>
          <w:szCs w:val="26"/>
        </w:rPr>
        <w:t>R-454C</w:t>
      </w:r>
      <w:r w:rsidRPr="00522BA6">
        <w:rPr>
          <w:rFonts w:hint="cs"/>
          <w:sz w:val="26"/>
          <w:szCs w:val="26"/>
          <w:rtl/>
        </w:rPr>
        <w:t xml:space="preserve"> كبديل للمادة </w:t>
      </w:r>
      <w:r w:rsidRPr="00522BA6">
        <w:rPr>
          <w:sz w:val="26"/>
          <w:szCs w:val="26"/>
        </w:rPr>
        <w:t>R-407C</w:t>
      </w:r>
      <w:r w:rsidRPr="00522BA6">
        <w:rPr>
          <w:rFonts w:hint="cs"/>
          <w:sz w:val="26"/>
          <w:szCs w:val="26"/>
          <w:rtl/>
        </w:rPr>
        <w:t xml:space="preserve">، دون طلب أي تكاليف تشغيلية إضافية.  </w:t>
      </w:r>
    </w:p>
    <w:p w14:paraId="717BD629" w14:textId="4183CCA6" w:rsidR="005F0089" w:rsidRPr="00522BA6" w:rsidRDefault="1D2CFDDD" w:rsidP="0503C9E5">
      <w:pPr>
        <w:pStyle w:val="Heading1"/>
        <w:numPr>
          <w:ilvl w:val="0"/>
          <w:numId w:val="0"/>
        </w:numPr>
        <w:bidi/>
        <w:ind w:left="720"/>
        <w:rPr>
          <w:sz w:val="26"/>
          <w:szCs w:val="26"/>
          <w:u w:val="single"/>
          <w:rtl/>
        </w:rPr>
      </w:pPr>
      <w:r w:rsidRPr="00522BA6">
        <w:rPr>
          <w:rFonts w:hint="cs"/>
          <w:color w:val="000000" w:themeColor="text1"/>
          <w:sz w:val="26"/>
          <w:szCs w:val="26"/>
          <w:u w:val="single"/>
          <w:rtl/>
        </w:rPr>
        <w:t>لبنان: المرحلة الأولى من خطة تنفيذ تعديل كيغالي للمواد الهيدروفلوروكربونية - قطاع تكييف الهواء السكني وقطاع التبريد التجاري</w:t>
      </w:r>
    </w:p>
    <w:p w14:paraId="46D82FD9" w14:textId="07A9E2A8" w:rsidR="005F0089" w:rsidRPr="00522BA6" w:rsidRDefault="005F0089" w:rsidP="005F0089">
      <w:pPr>
        <w:pStyle w:val="Heading1"/>
        <w:bidi/>
        <w:rPr>
          <w:sz w:val="26"/>
          <w:szCs w:val="26"/>
          <w:rtl/>
        </w:rPr>
      </w:pPr>
      <w:r w:rsidRPr="00522BA6">
        <w:rPr>
          <w:rFonts w:hint="cs"/>
          <w:sz w:val="26"/>
          <w:szCs w:val="26"/>
          <w:rtl/>
        </w:rPr>
        <w:lastRenderedPageBreak/>
        <w:t xml:space="preserve">يتضمن مشروع التكييف السكني في لبنان، المقدم كجزء من المرحلة الأولى من خطة تنفيذ تعديل كيغالي، تحويل إحدى المؤسسات من المادة </w:t>
      </w:r>
      <w:r w:rsidRPr="00522BA6">
        <w:rPr>
          <w:sz w:val="26"/>
          <w:szCs w:val="26"/>
        </w:rPr>
        <w:t>R-410A</w:t>
      </w:r>
      <w:r w:rsidRPr="00522BA6">
        <w:rPr>
          <w:rFonts w:hint="cs"/>
          <w:sz w:val="26"/>
          <w:szCs w:val="26"/>
          <w:rtl/>
        </w:rPr>
        <w:t xml:space="preserve"> إلى المادة </w:t>
      </w:r>
      <w:r w:rsidRPr="00522BA6">
        <w:rPr>
          <w:sz w:val="26"/>
          <w:szCs w:val="26"/>
        </w:rPr>
        <w:t>HFC-32</w:t>
      </w:r>
      <w:r w:rsidRPr="00522BA6">
        <w:rPr>
          <w:rFonts w:hint="cs"/>
          <w:sz w:val="26"/>
          <w:szCs w:val="26"/>
          <w:rtl/>
        </w:rPr>
        <w:t xml:space="preserve">؛ وقد تم الاتفاق على أن تكون التكاليف التشغيلية الإضافية لهذا المشروع عند صفر. وفي حالة معدات التبريد التجارية، كانت أسعار المادتين </w:t>
      </w:r>
      <w:r w:rsidRPr="00522BA6">
        <w:rPr>
          <w:sz w:val="26"/>
          <w:szCs w:val="26"/>
        </w:rPr>
        <w:t>HFC-134a</w:t>
      </w:r>
      <w:r w:rsidRPr="00522BA6">
        <w:rPr>
          <w:rFonts w:hint="cs"/>
          <w:sz w:val="26"/>
          <w:szCs w:val="26"/>
          <w:rtl/>
        </w:rPr>
        <w:t xml:space="preserve"> و</w:t>
      </w:r>
      <w:r w:rsidRPr="00522BA6">
        <w:rPr>
          <w:sz w:val="26"/>
          <w:szCs w:val="26"/>
        </w:rPr>
        <w:t>R-404A</w:t>
      </w:r>
      <w:r w:rsidRPr="00522BA6">
        <w:rPr>
          <w:rFonts w:hint="cs"/>
          <w:sz w:val="26"/>
          <w:szCs w:val="26"/>
          <w:rtl/>
        </w:rPr>
        <w:t xml:space="preserve">  في تقرير بيانات البرنامج القطري عند 6.50 دولاراً أمريكياً للكيلوغرام و 8.15 دولاراً أمريكياً للكيلوغرام على التوالي؛ لم تكن تكلفة المادة </w:t>
      </w:r>
      <w:r w:rsidRPr="00522BA6">
        <w:rPr>
          <w:sz w:val="26"/>
          <w:szCs w:val="26"/>
        </w:rPr>
        <w:t>R-408A</w:t>
      </w:r>
      <w:r w:rsidRPr="00522BA6">
        <w:rPr>
          <w:rFonts w:hint="cs"/>
          <w:sz w:val="26"/>
          <w:szCs w:val="26"/>
          <w:rtl/>
        </w:rPr>
        <w:t xml:space="preserve"> متوفرة؛ كانت الأسعار المقدمة في المشروع للمواد </w:t>
      </w:r>
      <w:r w:rsidRPr="00522BA6">
        <w:rPr>
          <w:sz w:val="26"/>
          <w:szCs w:val="26"/>
        </w:rPr>
        <w:t>HFC-134a</w:t>
      </w:r>
      <w:r w:rsidRPr="00522BA6">
        <w:rPr>
          <w:rFonts w:hint="cs"/>
          <w:sz w:val="26"/>
          <w:szCs w:val="26"/>
          <w:rtl/>
        </w:rPr>
        <w:t xml:space="preserve"> و</w:t>
      </w:r>
      <w:r w:rsidRPr="00522BA6">
        <w:rPr>
          <w:sz w:val="26"/>
          <w:szCs w:val="26"/>
        </w:rPr>
        <w:t>R-404A</w:t>
      </w:r>
      <w:r w:rsidRPr="00522BA6">
        <w:rPr>
          <w:rFonts w:hint="cs"/>
          <w:sz w:val="26"/>
          <w:szCs w:val="26"/>
          <w:rtl/>
        </w:rPr>
        <w:t xml:space="preserve"> و</w:t>
      </w:r>
      <w:r w:rsidRPr="00522BA6">
        <w:rPr>
          <w:sz w:val="26"/>
          <w:szCs w:val="26"/>
        </w:rPr>
        <w:t>R-408A</w:t>
      </w:r>
      <w:r w:rsidRPr="00522BA6">
        <w:rPr>
          <w:rFonts w:hint="cs"/>
          <w:sz w:val="26"/>
          <w:szCs w:val="26"/>
          <w:rtl/>
        </w:rPr>
        <w:t xml:space="preserve"> عند 12.50 دولاراً أمريكياً للكيلوغرام، و13.80 دولاراً أمريكياً للكيلوغرام، و13.00 دولاراً أمريكياً للكيلوغرام على التوالي. وكان سعر المادة </w:t>
      </w:r>
      <w:r w:rsidRPr="00522BA6">
        <w:rPr>
          <w:sz w:val="26"/>
          <w:szCs w:val="26"/>
        </w:rPr>
        <w:t>R-290</w:t>
      </w:r>
      <w:r w:rsidRPr="00522BA6">
        <w:rPr>
          <w:rFonts w:hint="cs"/>
          <w:sz w:val="26"/>
          <w:szCs w:val="26"/>
          <w:rtl/>
        </w:rPr>
        <w:t xml:space="preserve"> المستخدم للمشروع 16.50 دولاراً أمريكياً للكيلوغرام، بينما كان السعر المذكور في تقرير بيانات البرنامج القطري عند 16.0 دولاراً أمريكياً للكيلوغرام. ويعزى الفرق في السعر بشكل رئيسي إلى التكاليف الأعلى التي تكبدتها المؤسسات الصغيرة والمتوسطة الحجم نتيجة لحجم الإنتاج المحدود للمعدات التي تستخدم غاز التبريد، مما أدى إلى قدرة محدودة على التفاوض للحصول على أسعار أفضل لغاز التبريد.</w:t>
      </w:r>
    </w:p>
    <w:bookmarkEnd w:id="6"/>
    <w:p w14:paraId="34FD5A40" w14:textId="77777777" w:rsidR="00125A5F" w:rsidRPr="009B0D30" w:rsidRDefault="00125A5F" w:rsidP="00857077">
      <w:pPr>
        <w:jc w:val="left"/>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8683AD2" w14:textId="77777777" w:rsidTr="00125A5F">
        <w:tc>
          <w:tcPr>
            <w:tcW w:w="1871" w:type="dxa"/>
          </w:tcPr>
          <w:p w14:paraId="31EA22A8" w14:textId="77777777" w:rsidR="00E85409" w:rsidRPr="009B0D30" w:rsidRDefault="00E85409"/>
        </w:tc>
        <w:tc>
          <w:tcPr>
            <w:tcW w:w="1872" w:type="dxa"/>
          </w:tcPr>
          <w:p w14:paraId="7E406390" w14:textId="77777777" w:rsidR="00E85409" w:rsidRPr="009B0D30" w:rsidRDefault="00E85409"/>
        </w:tc>
        <w:tc>
          <w:tcPr>
            <w:tcW w:w="1872" w:type="dxa"/>
            <w:tcBorders>
              <w:bottom w:val="single" w:sz="4" w:space="0" w:color="auto"/>
            </w:tcBorders>
          </w:tcPr>
          <w:p w14:paraId="07389808" w14:textId="77777777" w:rsidR="00E85409" w:rsidRPr="009B0D30" w:rsidRDefault="00E85409"/>
        </w:tc>
        <w:tc>
          <w:tcPr>
            <w:tcW w:w="1872" w:type="dxa"/>
          </w:tcPr>
          <w:p w14:paraId="212D232E" w14:textId="77777777" w:rsidR="00E85409" w:rsidRPr="009B0D30" w:rsidRDefault="00E85409"/>
        </w:tc>
        <w:tc>
          <w:tcPr>
            <w:tcW w:w="1873" w:type="dxa"/>
          </w:tcPr>
          <w:p w14:paraId="5BAB5EFF" w14:textId="77777777" w:rsidR="00E85409" w:rsidRPr="009B0D30" w:rsidRDefault="00E85409"/>
        </w:tc>
      </w:tr>
    </w:tbl>
    <w:p w14:paraId="31A5707E" w14:textId="46C445AB" w:rsidR="00E85409" w:rsidRPr="009B0D30" w:rsidRDefault="00E85409" w:rsidP="004E7F9C"/>
    <w:sectPr w:rsidR="00E85409" w:rsidRPr="009B0D30" w:rsidSect="00673C94">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E340D" w14:textId="77777777" w:rsidR="00DF0226" w:rsidRDefault="00DF0226" w:rsidP="004A504B">
      <w:r>
        <w:separator/>
      </w:r>
    </w:p>
  </w:endnote>
  <w:endnote w:type="continuationSeparator" w:id="0">
    <w:p w14:paraId="19760DAB" w14:textId="77777777" w:rsidR="00DF0226" w:rsidRDefault="00DF0226" w:rsidP="004A504B">
      <w:r>
        <w:continuationSeparator/>
      </w:r>
    </w:p>
  </w:endnote>
  <w:endnote w:type="continuationNotice" w:id="1">
    <w:p w14:paraId="000182E3" w14:textId="77777777" w:rsidR="00DF0226" w:rsidRDefault="00DF0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27EC" w14:textId="77777777" w:rsidR="00870783" w:rsidRDefault="00870783" w:rsidP="0087078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FE8C24B" w14:textId="74A3F94F" w:rsidR="004E7F9C" w:rsidRPr="00D46DAD" w:rsidRDefault="00870783" w:rsidP="00D46DA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 xml:space="preserve">قد تصدر دون إخلال بأي </w:t>
    </w:r>
    <w:r>
      <w:rPr>
        <w:rFonts w:hint="cs"/>
        <w:rtl/>
      </w:rPr>
      <w:t>مقرر</w:t>
    </w:r>
    <w:r>
      <w:rPr>
        <w:rFonts w:cs="Arabic Transparent" w:hint="cs"/>
        <w:rtl/>
      </w:rPr>
      <w:t xml:space="preserve">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4DBB" w14:textId="77777777" w:rsidR="00DF0226" w:rsidRDefault="00DF0226" w:rsidP="002D32D7">
      <w:pPr>
        <w:bidi/>
      </w:pPr>
      <w:r>
        <w:separator/>
      </w:r>
    </w:p>
  </w:footnote>
  <w:footnote w:type="continuationSeparator" w:id="0">
    <w:p w14:paraId="79D33B37" w14:textId="77777777" w:rsidR="00DF0226" w:rsidRDefault="00DF0226" w:rsidP="004A504B">
      <w:r>
        <w:continuationSeparator/>
      </w:r>
    </w:p>
  </w:footnote>
  <w:footnote w:type="continuationNotice" w:id="1">
    <w:p w14:paraId="36C6BD10" w14:textId="77777777" w:rsidR="00DF0226" w:rsidRDefault="00DF0226"/>
  </w:footnote>
  <w:footnote w:id="2">
    <w:p w14:paraId="409EDA7E" w14:textId="77777777" w:rsidR="0079781A" w:rsidRPr="001E1147" w:rsidRDefault="0079781A" w:rsidP="00A63338">
      <w:pPr>
        <w:pStyle w:val="FootnoteText"/>
        <w:bidi/>
        <w:spacing w:after="120"/>
        <w:rPr>
          <w:rtl/>
        </w:rPr>
      </w:pPr>
      <w:r>
        <w:rPr>
          <w:rStyle w:val="FootnoteReference"/>
        </w:rPr>
        <w:footnoteRef/>
      </w:r>
      <w:r>
        <w:rPr>
          <w:rFonts w:hint="cs"/>
          <w:rtl/>
        </w:rPr>
        <w:t xml:space="preserve"> </w:t>
      </w:r>
      <w:r>
        <w:t>UNEP/OzL.Pro/ExCom/96/1</w:t>
      </w:r>
    </w:p>
  </w:footnote>
  <w:footnote w:id="3">
    <w:p w14:paraId="4D95E9A2" w14:textId="2466421F" w:rsidR="00AB1770" w:rsidRPr="00AB1770" w:rsidRDefault="00AB1770">
      <w:pPr>
        <w:pStyle w:val="FootnoteText"/>
        <w:bidi/>
        <w:rPr>
          <w:rtl/>
        </w:rPr>
      </w:pPr>
      <w:r>
        <w:rPr>
          <w:rStyle w:val="FootnoteReference"/>
        </w:rPr>
        <w:footnoteRef/>
      </w:r>
      <w:r>
        <w:rPr>
          <w:rFonts w:hint="cs"/>
          <w:rtl/>
        </w:rPr>
        <w:t xml:space="preserve"> المبلغ على النحو المقدم</w:t>
      </w:r>
    </w:p>
  </w:footnote>
  <w:footnote w:id="4">
    <w:p w14:paraId="411C15F8" w14:textId="47AAC4FC" w:rsidR="00E7088A" w:rsidRPr="00304D35" w:rsidRDefault="00E7088A" w:rsidP="00E7088A">
      <w:pPr>
        <w:pStyle w:val="FootnoteText"/>
        <w:bidi/>
        <w:rPr>
          <w:rtl/>
        </w:rPr>
      </w:pPr>
      <w:r>
        <w:rPr>
          <w:rStyle w:val="FootnoteReference"/>
        </w:rPr>
        <w:footnoteRef/>
      </w:r>
      <w:r>
        <w:rPr>
          <w:rFonts w:hint="cs"/>
          <w:rtl/>
        </w:rPr>
        <w:t xml:space="preserve"> حتى تاريخ 8 مايو/ أيار 2025، لم تكن تقارير تنفيذ البرامج القطرية قد وصلت بعد من أنغولا وبنغلاديش والبرازيل وإثيوبيا وناميبيا وبابوا غينيا الجديدة</w:t>
      </w:r>
    </w:p>
  </w:footnote>
  <w:footnote w:id="5">
    <w:p w14:paraId="2A72B7DE" w14:textId="06EF417C" w:rsidR="00F42DC2" w:rsidRDefault="00F42DC2">
      <w:pPr>
        <w:pStyle w:val="FootnoteText"/>
        <w:bidi/>
        <w:rPr>
          <w:rtl/>
        </w:rPr>
      </w:pPr>
      <w:r>
        <w:rPr>
          <w:rStyle w:val="FootnoteReference"/>
        </w:rPr>
        <w:footnoteRef/>
      </w:r>
      <w:r>
        <w:rPr>
          <w:rFonts w:hint="cs"/>
          <w:rtl/>
        </w:rPr>
        <w:t xml:space="preserve"> المقرر95/34 والمرفق السابع عشر للوثيقة </w:t>
      </w:r>
      <w:r>
        <w:t>UNEP/OzL.Pro/ExCom/95/94</w:t>
      </w:r>
    </w:p>
  </w:footnote>
  <w:footnote w:id="6">
    <w:p w14:paraId="69F1EE9A" w14:textId="77C0078E" w:rsidR="00FA3228" w:rsidRDefault="00FA3228">
      <w:pPr>
        <w:pStyle w:val="FootnoteText"/>
        <w:bidi/>
        <w:rPr>
          <w:rtl/>
        </w:rPr>
      </w:pPr>
      <w:r>
        <w:rPr>
          <w:rStyle w:val="FootnoteReference"/>
        </w:rPr>
        <w:footnoteRef/>
      </w:r>
      <w:r>
        <w:rPr>
          <w:rFonts w:hint="cs"/>
          <w:rtl/>
        </w:rPr>
        <w:t xml:space="preserve"> المقرر 93/36(أ)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44785F00" w:rsidR="00DC6A10" w:rsidRPr="0097163B" w:rsidRDefault="00175975" w:rsidP="006014AC">
    <w:pPr>
      <w:rPr>
        <w:sz w:val="24"/>
        <w:szCs w:val="24"/>
        <w:rtl/>
      </w:rPr>
    </w:pPr>
    <w:r w:rsidRPr="0097163B">
      <w:rPr>
        <w:sz w:val="24"/>
        <w:szCs w:val="24"/>
      </w:rPr>
      <w:fldChar w:fldCharType="begin"/>
    </w:r>
    <w:r w:rsidRPr="0097163B">
      <w:rPr>
        <w:sz w:val="24"/>
        <w:szCs w:val="24"/>
      </w:rPr>
      <w:instrText>DOCPROPERTY "Document number"  \* MERGEFORMAT</w:instrText>
    </w:r>
    <w:r w:rsidRPr="0097163B">
      <w:rPr>
        <w:sz w:val="24"/>
        <w:szCs w:val="24"/>
      </w:rPr>
      <w:fldChar w:fldCharType="separate"/>
    </w:r>
    <w:r w:rsidR="0097163B" w:rsidRPr="0097163B">
      <w:rPr>
        <w:sz w:val="24"/>
        <w:szCs w:val="24"/>
      </w:rPr>
      <w:t>UNEP/OzL.Pro/ExCom/96/16/Add.1</w:t>
    </w:r>
    <w:r w:rsidRPr="0097163B">
      <w:rPr>
        <w:sz w:val="24"/>
        <w:szCs w:val="24"/>
      </w:rPr>
      <w:fldChar w:fldCharType="end"/>
    </w:r>
  </w:p>
  <w:p w14:paraId="7CD6943B" w14:textId="77777777" w:rsidR="00DC6A10" w:rsidRPr="0033525D" w:rsidRDefault="00DC6A10"/>
  <w:p w14:paraId="4F018BD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08B83F25" w:rsidR="00DC6A10" w:rsidRPr="00C54142" w:rsidRDefault="00175975" w:rsidP="00C54142">
    <w:pPr>
      <w:bidi/>
      <w:rPr>
        <w:sz w:val="24"/>
        <w:szCs w:val="24"/>
        <w:rtl/>
      </w:rPr>
    </w:pPr>
    <w:r w:rsidRPr="00C54142">
      <w:rPr>
        <w:sz w:val="24"/>
        <w:szCs w:val="24"/>
      </w:rPr>
      <w:fldChar w:fldCharType="begin"/>
    </w:r>
    <w:r w:rsidRPr="00C54142">
      <w:rPr>
        <w:sz w:val="24"/>
        <w:szCs w:val="24"/>
      </w:rPr>
      <w:instrText>DOCPROPERTY "Document number"  \* MERGEFORMAT</w:instrText>
    </w:r>
    <w:r w:rsidRPr="00C54142">
      <w:rPr>
        <w:sz w:val="24"/>
        <w:szCs w:val="24"/>
      </w:rPr>
      <w:fldChar w:fldCharType="separate"/>
    </w:r>
    <w:r w:rsidR="00C54142" w:rsidRPr="00C54142">
      <w:rPr>
        <w:sz w:val="24"/>
        <w:szCs w:val="24"/>
      </w:rPr>
      <w:t>UNEP/OzL.Pro/ExCom/96/16/Add.1</w:t>
    </w:r>
    <w:r w:rsidRPr="00C54142">
      <w:rPr>
        <w:sz w:val="24"/>
        <w:szCs w:val="24"/>
      </w:rPr>
      <w:fldChar w:fldCharType="end"/>
    </w:r>
  </w:p>
  <w:p w14:paraId="563F8300" w14:textId="77777777" w:rsidR="00DC6A10" w:rsidRPr="0033525D" w:rsidRDefault="00DC6A10" w:rsidP="00DC770C">
    <w:pPr>
      <w:jc w:val="right"/>
    </w:pPr>
  </w:p>
  <w:p w14:paraId="5D9170FD" w14:textId="77777777" w:rsidR="00DC6A10" w:rsidRPr="0033525D" w:rsidRDefault="00DC6A10" w:rsidP="00DC77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1EC1B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0E7DB"/>
    <w:multiLevelType w:val="hybridMultilevel"/>
    <w:tmpl w:val="FFFFFFFF"/>
    <w:lvl w:ilvl="0" w:tplc="1208222A">
      <w:start w:val="1"/>
      <w:numFmt w:val="decimal"/>
      <w:lvlText w:val="%1."/>
      <w:lvlJc w:val="left"/>
      <w:pPr>
        <w:ind w:left="720" w:hanging="360"/>
      </w:pPr>
    </w:lvl>
    <w:lvl w:ilvl="1" w:tplc="0FEE5920">
      <w:start w:val="1"/>
      <w:numFmt w:val="lowerLetter"/>
      <w:lvlText w:val="%2."/>
      <w:lvlJc w:val="left"/>
      <w:pPr>
        <w:ind w:left="1440" w:hanging="360"/>
      </w:pPr>
    </w:lvl>
    <w:lvl w:ilvl="2" w:tplc="87D6A72E">
      <w:start w:val="1"/>
      <w:numFmt w:val="lowerRoman"/>
      <w:lvlText w:val="%3."/>
      <w:lvlJc w:val="right"/>
      <w:pPr>
        <w:ind w:left="2160" w:hanging="180"/>
      </w:pPr>
    </w:lvl>
    <w:lvl w:ilvl="3" w:tplc="247C0E3A">
      <w:start w:val="1"/>
      <w:numFmt w:val="decimal"/>
      <w:lvlText w:val="%4."/>
      <w:lvlJc w:val="left"/>
      <w:pPr>
        <w:ind w:left="2880" w:hanging="360"/>
      </w:pPr>
    </w:lvl>
    <w:lvl w:ilvl="4" w:tplc="3BE4EB18">
      <w:start w:val="1"/>
      <w:numFmt w:val="lowerLetter"/>
      <w:lvlText w:val="%5."/>
      <w:lvlJc w:val="left"/>
      <w:pPr>
        <w:ind w:left="3600" w:hanging="360"/>
      </w:pPr>
    </w:lvl>
    <w:lvl w:ilvl="5" w:tplc="9456187E">
      <w:start w:val="1"/>
      <w:numFmt w:val="lowerRoman"/>
      <w:lvlText w:val="%6."/>
      <w:lvlJc w:val="right"/>
      <w:pPr>
        <w:ind w:left="4320" w:hanging="180"/>
      </w:pPr>
    </w:lvl>
    <w:lvl w:ilvl="6" w:tplc="DB20F83A">
      <w:start w:val="1"/>
      <w:numFmt w:val="decimal"/>
      <w:lvlText w:val="%7."/>
      <w:lvlJc w:val="left"/>
      <w:pPr>
        <w:ind w:left="5040" w:hanging="360"/>
      </w:pPr>
    </w:lvl>
    <w:lvl w:ilvl="7" w:tplc="4A10D964">
      <w:start w:val="1"/>
      <w:numFmt w:val="lowerLetter"/>
      <w:lvlText w:val="%8."/>
      <w:lvlJc w:val="left"/>
      <w:pPr>
        <w:ind w:left="5760" w:hanging="360"/>
      </w:pPr>
    </w:lvl>
    <w:lvl w:ilvl="8" w:tplc="4D90F1E6">
      <w:start w:val="1"/>
      <w:numFmt w:val="lowerRoman"/>
      <w:lvlText w:val="%9."/>
      <w:lvlJc w:val="right"/>
      <w:pPr>
        <w:ind w:left="6480" w:hanging="180"/>
      </w:pPr>
    </w:lvl>
  </w:abstractNum>
  <w:abstractNum w:abstractNumId="12" w15:restartNumberingAfterBreak="0">
    <w:nsid w:val="0B8FE870"/>
    <w:multiLevelType w:val="hybridMultilevel"/>
    <w:tmpl w:val="FFFFFFFF"/>
    <w:lvl w:ilvl="0" w:tplc="2728882E">
      <w:start w:val="1"/>
      <w:numFmt w:val="decimal"/>
      <w:lvlText w:val="%1."/>
      <w:lvlJc w:val="left"/>
      <w:pPr>
        <w:ind w:left="720" w:hanging="360"/>
      </w:pPr>
    </w:lvl>
    <w:lvl w:ilvl="1" w:tplc="B4CA3B60">
      <w:start w:val="1"/>
      <w:numFmt w:val="lowerLetter"/>
      <w:lvlText w:val="%2."/>
      <w:lvlJc w:val="left"/>
      <w:pPr>
        <w:ind w:left="1440" w:hanging="360"/>
      </w:pPr>
    </w:lvl>
    <w:lvl w:ilvl="2" w:tplc="5CA47CBE">
      <w:start w:val="1"/>
      <w:numFmt w:val="lowerRoman"/>
      <w:lvlText w:val="%3."/>
      <w:lvlJc w:val="right"/>
      <w:pPr>
        <w:ind w:left="2160" w:hanging="180"/>
      </w:pPr>
    </w:lvl>
    <w:lvl w:ilvl="3" w:tplc="0066A782">
      <w:start w:val="1"/>
      <w:numFmt w:val="decimal"/>
      <w:lvlText w:val="%4."/>
      <w:lvlJc w:val="left"/>
      <w:pPr>
        <w:ind w:left="2880" w:hanging="360"/>
      </w:pPr>
    </w:lvl>
    <w:lvl w:ilvl="4" w:tplc="D396A750">
      <w:start w:val="1"/>
      <w:numFmt w:val="lowerLetter"/>
      <w:lvlText w:val="%5."/>
      <w:lvlJc w:val="left"/>
      <w:pPr>
        <w:ind w:left="3600" w:hanging="360"/>
      </w:pPr>
    </w:lvl>
    <w:lvl w:ilvl="5" w:tplc="55A03726">
      <w:start w:val="1"/>
      <w:numFmt w:val="lowerRoman"/>
      <w:lvlText w:val="%6."/>
      <w:lvlJc w:val="right"/>
      <w:pPr>
        <w:ind w:left="4320" w:hanging="180"/>
      </w:pPr>
    </w:lvl>
    <w:lvl w:ilvl="6" w:tplc="FB186E02">
      <w:start w:val="1"/>
      <w:numFmt w:val="decimal"/>
      <w:lvlText w:val="%7."/>
      <w:lvlJc w:val="left"/>
      <w:pPr>
        <w:ind w:left="5040" w:hanging="360"/>
      </w:pPr>
    </w:lvl>
    <w:lvl w:ilvl="7" w:tplc="BE74E1B4">
      <w:start w:val="1"/>
      <w:numFmt w:val="lowerLetter"/>
      <w:lvlText w:val="%8."/>
      <w:lvlJc w:val="left"/>
      <w:pPr>
        <w:ind w:left="5760" w:hanging="360"/>
      </w:pPr>
    </w:lvl>
    <w:lvl w:ilvl="8" w:tplc="3B209708">
      <w:start w:val="1"/>
      <w:numFmt w:val="lowerRoman"/>
      <w:lvlText w:val="%9."/>
      <w:lvlJc w:val="right"/>
      <w:pPr>
        <w:ind w:left="6480" w:hanging="180"/>
      </w:pPr>
    </w:lvl>
  </w:abstractNum>
  <w:abstractNum w:abstractNumId="13"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4" w15:restartNumberingAfterBreak="0">
    <w:nsid w:val="1BE5004C"/>
    <w:multiLevelType w:val="hybridMultilevel"/>
    <w:tmpl w:val="FFFFFFFF"/>
    <w:lvl w:ilvl="0" w:tplc="0CB60390">
      <w:start w:val="1"/>
      <w:numFmt w:val="decimal"/>
      <w:lvlText w:val="%1."/>
      <w:lvlJc w:val="left"/>
      <w:pPr>
        <w:ind w:left="720" w:hanging="360"/>
      </w:pPr>
    </w:lvl>
    <w:lvl w:ilvl="1" w:tplc="E98E8140">
      <w:start w:val="1"/>
      <w:numFmt w:val="lowerLetter"/>
      <w:lvlText w:val="%2."/>
      <w:lvlJc w:val="left"/>
      <w:pPr>
        <w:ind w:left="1440" w:hanging="360"/>
      </w:pPr>
    </w:lvl>
    <w:lvl w:ilvl="2" w:tplc="E3C47308">
      <w:start w:val="1"/>
      <w:numFmt w:val="lowerRoman"/>
      <w:lvlText w:val="%3."/>
      <w:lvlJc w:val="right"/>
      <w:pPr>
        <w:ind w:left="2160" w:hanging="180"/>
      </w:pPr>
    </w:lvl>
    <w:lvl w:ilvl="3" w:tplc="79D46088">
      <w:start w:val="1"/>
      <w:numFmt w:val="decimal"/>
      <w:lvlText w:val="%4."/>
      <w:lvlJc w:val="left"/>
      <w:pPr>
        <w:ind w:left="2880" w:hanging="360"/>
      </w:pPr>
    </w:lvl>
    <w:lvl w:ilvl="4" w:tplc="A9B2A898">
      <w:start w:val="1"/>
      <w:numFmt w:val="lowerLetter"/>
      <w:lvlText w:val="%5."/>
      <w:lvlJc w:val="left"/>
      <w:pPr>
        <w:ind w:left="3600" w:hanging="360"/>
      </w:pPr>
    </w:lvl>
    <w:lvl w:ilvl="5" w:tplc="49A6E56A">
      <w:start w:val="1"/>
      <w:numFmt w:val="lowerRoman"/>
      <w:lvlText w:val="%6."/>
      <w:lvlJc w:val="right"/>
      <w:pPr>
        <w:ind w:left="4320" w:hanging="180"/>
      </w:pPr>
    </w:lvl>
    <w:lvl w:ilvl="6" w:tplc="B476BA8A">
      <w:start w:val="1"/>
      <w:numFmt w:val="decimal"/>
      <w:lvlText w:val="%7."/>
      <w:lvlJc w:val="left"/>
      <w:pPr>
        <w:ind w:left="5040" w:hanging="360"/>
      </w:pPr>
    </w:lvl>
    <w:lvl w:ilvl="7" w:tplc="DF5A388A">
      <w:start w:val="1"/>
      <w:numFmt w:val="lowerLetter"/>
      <w:lvlText w:val="%8."/>
      <w:lvlJc w:val="left"/>
      <w:pPr>
        <w:ind w:left="5760" w:hanging="360"/>
      </w:pPr>
    </w:lvl>
    <w:lvl w:ilvl="8" w:tplc="51B27DB2">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3"/>
  </w:num>
  <w:num w:numId="20" w16cid:durableId="444007775">
    <w:abstractNumId w:val="16"/>
  </w:num>
  <w:num w:numId="21" w16cid:durableId="1541747500">
    <w:abstractNumId w:val="19"/>
  </w:num>
  <w:num w:numId="22" w16cid:durableId="1256937469">
    <w:abstractNumId w:val="22"/>
  </w:num>
  <w:num w:numId="23" w16cid:durableId="1911230471">
    <w:abstractNumId w:val="13"/>
  </w:num>
  <w:num w:numId="24" w16cid:durableId="1497529307">
    <w:abstractNumId w:val="21"/>
  </w:num>
  <w:num w:numId="25" w16cid:durableId="137378651">
    <w:abstractNumId w:val="20"/>
  </w:num>
  <w:num w:numId="26" w16cid:durableId="1013530310">
    <w:abstractNumId w:val="14"/>
  </w:num>
  <w:num w:numId="27" w16cid:durableId="450517562">
    <w:abstractNumId w:val="12"/>
  </w:num>
  <w:num w:numId="28" w16cid:durableId="12446822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6D3"/>
    <w:rsid w:val="0000434E"/>
    <w:rsid w:val="00005310"/>
    <w:rsid w:val="00007165"/>
    <w:rsid w:val="00013D69"/>
    <w:rsid w:val="00014DEE"/>
    <w:rsid w:val="000174A3"/>
    <w:rsid w:val="000211A9"/>
    <w:rsid w:val="00021238"/>
    <w:rsid w:val="00021D98"/>
    <w:rsid w:val="00022009"/>
    <w:rsid w:val="00022071"/>
    <w:rsid w:val="00022B68"/>
    <w:rsid w:val="00026E0E"/>
    <w:rsid w:val="00027EE0"/>
    <w:rsid w:val="00031223"/>
    <w:rsid w:val="00031260"/>
    <w:rsid w:val="00033E97"/>
    <w:rsid w:val="0003681A"/>
    <w:rsid w:val="000372B7"/>
    <w:rsid w:val="000425A1"/>
    <w:rsid w:val="00045262"/>
    <w:rsid w:val="00050F6E"/>
    <w:rsid w:val="0005197D"/>
    <w:rsid w:val="00057AE6"/>
    <w:rsid w:val="00060420"/>
    <w:rsid w:val="00061EC2"/>
    <w:rsid w:val="00064E87"/>
    <w:rsid w:val="00066181"/>
    <w:rsid w:val="00066CE8"/>
    <w:rsid w:val="00072DDD"/>
    <w:rsid w:val="00074712"/>
    <w:rsid w:val="00075901"/>
    <w:rsid w:val="00075F54"/>
    <w:rsid w:val="00076F02"/>
    <w:rsid w:val="00080890"/>
    <w:rsid w:val="00080C4C"/>
    <w:rsid w:val="00080D65"/>
    <w:rsid w:val="00080ED0"/>
    <w:rsid w:val="00085B8F"/>
    <w:rsid w:val="00085F6C"/>
    <w:rsid w:val="00090481"/>
    <w:rsid w:val="00094C2A"/>
    <w:rsid w:val="00096327"/>
    <w:rsid w:val="000A14F8"/>
    <w:rsid w:val="000A3826"/>
    <w:rsid w:val="000A6C26"/>
    <w:rsid w:val="000B2317"/>
    <w:rsid w:val="000B27EC"/>
    <w:rsid w:val="000B36C8"/>
    <w:rsid w:val="000B3D7B"/>
    <w:rsid w:val="000B7057"/>
    <w:rsid w:val="000B7A31"/>
    <w:rsid w:val="000C0255"/>
    <w:rsid w:val="000C247D"/>
    <w:rsid w:val="000C2F2B"/>
    <w:rsid w:val="000C4629"/>
    <w:rsid w:val="000C47D4"/>
    <w:rsid w:val="000C4C5D"/>
    <w:rsid w:val="000C65BE"/>
    <w:rsid w:val="000D52A4"/>
    <w:rsid w:val="000D5ED6"/>
    <w:rsid w:val="000E07BC"/>
    <w:rsid w:val="000E0A6E"/>
    <w:rsid w:val="000E0DAC"/>
    <w:rsid w:val="000E2B05"/>
    <w:rsid w:val="000E2E21"/>
    <w:rsid w:val="000E4D2A"/>
    <w:rsid w:val="000E6A20"/>
    <w:rsid w:val="000F097C"/>
    <w:rsid w:val="000F1CD4"/>
    <w:rsid w:val="000F4103"/>
    <w:rsid w:val="000F45EF"/>
    <w:rsid w:val="000F6693"/>
    <w:rsid w:val="000F70A7"/>
    <w:rsid w:val="000F7F83"/>
    <w:rsid w:val="00100615"/>
    <w:rsid w:val="0010259F"/>
    <w:rsid w:val="0010286B"/>
    <w:rsid w:val="001052D9"/>
    <w:rsid w:val="00107F90"/>
    <w:rsid w:val="00111884"/>
    <w:rsid w:val="00112E37"/>
    <w:rsid w:val="00113CCA"/>
    <w:rsid w:val="001157B0"/>
    <w:rsid w:val="00117D3A"/>
    <w:rsid w:val="00122F25"/>
    <w:rsid w:val="00124D1B"/>
    <w:rsid w:val="00125A5F"/>
    <w:rsid w:val="00135980"/>
    <w:rsid w:val="00136000"/>
    <w:rsid w:val="0013786F"/>
    <w:rsid w:val="001453A0"/>
    <w:rsid w:val="001454E0"/>
    <w:rsid w:val="001457FB"/>
    <w:rsid w:val="00152E4A"/>
    <w:rsid w:val="00156155"/>
    <w:rsid w:val="00157F5A"/>
    <w:rsid w:val="0016151D"/>
    <w:rsid w:val="00164719"/>
    <w:rsid w:val="00164FAD"/>
    <w:rsid w:val="00166FC4"/>
    <w:rsid w:val="001677AC"/>
    <w:rsid w:val="001678EE"/>
    <w:rsid w:val="00175975"/>
    <w:rsid w:val="00176B46"/>
    <w:rsid w:val="001804EA"/>
    <w:rsid w:val="00183A77"/>
    <w:rsid w:val="00183FAA"/>
    <w:rsid w:val="00190A61"/>
    <w:rsid w:val="00195B0C"/>
    <w:rsid w:val="00196BB1"/>
    <w:rsid w:val="00197179"/>
    <w:rsid w:val="001A2215"/>
    <w:rsid w:val="001A3342"/>
    <w:rsid w:val="001A3E3D"/>
    <w:rsid w:val="001A499E"/>
    <w:rsid w:val="001A5018"/>
    <w:rsid w:val="001A7049"/>
    <w:rsid w:val="001A74BD"/>
    <w:rsid w:val="001B0E05"/>
    <w:rsid w:val="001B1E40"/>
    <w:rsid w:val="001B50A5"/>
    <w:rsid w:val="001B6097"/>
    <w:rsid w:val="001C4935"/>
    <w:rsid w:val="001C4A6A"/>
    <w:rsid w:val="001C764E"/>
    <w:rsid w:val="001D311D"/>
    <w:rsid w:val="001D43A3"/>
    <w:rsid w:val="001D6DFF"/>
    <w:rsid w:val="001D6FC9"/>
    <w:rsid w:val="001E1052"/>
    <w:rsid w:val="001E21B1"/>
    <w:rsid w:val="001E232F"/>
    <w:rsid w:val="001E2F93"/>
    <w:rsid w:val="001E4327"/>
    <w:rsid w:val="001E4554"/>
    <w:rsid w:val="001E49C3"/>
    <w:rsid w:val="001E61E5"/>
    <w:rsid w:val="001E6B7B"/>
    <w:rsid w:val="001E70E7"/>
    <w:rsid w:val="001E7318"/>
    <w:rsid w:val="001F0B6D"/>
    <w:rsid w:val="001F0C5A"/>
    <w:rsid w:val="001F2159"/>
    <w:rsid w:val="001F3DF1"/>
    <w:rsid w:val="001F4C01"/>
    <w:rsid w:val="001F53FD"/>
    <w:rsid w:val="001F5773"/>
    <w:rsid w:val="001F7941"/>
    <w:rsid w:val="002031D5"/>
    <w:rsid w:val="00203F7F"/>
    <w:rsid w:val="002041FD"/>
    <w:rsid w:val="00206089"/>
    <w:rsid w:val="00206ADB"/>
    <w:rsid w:val="0021039D"/>
    <w:rsid w:val="00210AFE"/>
    <w:rsid w:val="00210B8B"/>
    <w:rsid w:val="00212ED7"/>
    <w:rsid w:val="002145F0"/>
    <w:rsid w:val="00214863"/>
    <w:rsid w:val="002156B4"/>
    <w:rsid w:val="00217E89"/>
    <w:rsid w:val="00224FCD"/>
    <w:rsid w:val="00232344"/>
    <w:rsid w:val="00233CD5"/>
    <w:rsid w:val="00237037"/>
    <w:rsid w:val="00237E38"/>
    <w:rsid w:val="00240370"/>
    <w:rsid w:val="00240D96"/>
    <w:rsid w:val="002412C1"/>
    <w:rsid w:val="0024502E"/>
    <w:rsid w:val="002474D3"/>
    <w:rsid w:val="00253222"/>
    <w:rsid w:val="00254DC1"/>
    <w:rsid w:val="002579E1"/>
    <w:rsid w:val="00261C13"/>
    <w:rsid w:val="00262847"/>
    <w:rsid w:val="00264572"/>
    <w:rsid w:val="0026678E"/>
    <w:rsid w:val="002708F6"/>
    <w:rsid w:val="002738F7"/>
    <w:rsid w:val="00274812"/>
    <w:rsid w:val="0027519D"/>
    <w:rsid w:val="0027570B"/>
    <w:rsid w:val="00276841"/>
    <w:rsid w:val="00277D5C"/>
    <w:rsid w:val="00281BB2"/>
    <w:rsid w:val="002839A3"/>
    <w:rsid w:val="002914EA"/>
    <w:rsid w:val="00292687"/>
    <w:rsid w:val="002927F3"/>
    <w:rsid w:val="00297976"/>
    <w:rsid w:val="002A03C3"/>
    <w:rsid w:val="002A49DC"/>
    <w:rsid w:val="002A7E5D"/>
    <w:rsid w:val="002A7EC9"/>
    <w:rsid w:val="002B254E"/>
    <w:rsid w:val="002B4AB8"/>
    <w:rsid w:val="002B4CE8"/>
    <w:rsid w:val="002B6122"/>
    <w:rsid w:val="002B63F4"/>
    <w:rsid w:val="002B6AFF"/>
    <w:rsid w:val="002B72E9"/>
    <w:rsid w:val="002C144E"/>
    <w:rsid w:val="002C1975"/>
    <w:rsid w:val="002C40C8"/>
    <w:rsid w:val="002C52B8"/>
    <w:rsid w:val="002C7998"/>
    <w:rsid w:val="002D32D7"/>
    <w:rsid w:val="002D4CFE"/>
    <w:rsid w:val="002E1AB4"/>
    <w:rsid w:val="002E2CED"/>
    <w:rsid w:val="002E3ED5"/>
    <w:rsid w:val="002E400A"/>
    <w:rsid w:val="002F14B9"/>
    <w:rsid w:val="002F1E53"/>
    <w:rsid w:val="002F2972"/>
    <w:rsid w:val="002F2CAA"/>
    <w:rsid w:val="002F370E"/>
    <w:rsid w:val="002F45FE"/>
    <w:rsid w:val="002F5FC4"/>
    <w:rsid w:val="0030052C"/>
    <w:rsid w:val="0030088F"/>
    <w:rsid w:val="003008E3"/>
    <w:rsid w:val="003018DF"/>
    <w:rsid w:val="0030663B"/>
    <w:rsid w:val="00310A1D"/>
    <w:rsid w:val="00311E25"/>
    <w:rsid w:val="00314634"/>
    <w:rsid w:val="00320D12"/>
    <w:rsid w:val="00321D12"/>
    <w:rsid w:val="00322203"/>
    <w:rsid w:val="00324C5D"/>
    <w:rsid w:val="00327162"/>
    <w:rsid w:val="003306E1"/>
    <w:rsid w:val="003320E4"/>
    <w:rsid w:val="00333A9A"/>
    <w:rsid w:val="0033525D"/>
    <w:rsid w:val="003360E9"/>
    <w:rsid w:val="00337774"/>
    <w:rsid w:val="0034145C"/>
    <w:rsid w:val="003414F3"/>
    <w:rsid w:val="0034235E"/>
    <w:rsid w:val="00353F9E"/>
    <w:rsid w:val="0035613E"/>
    <w:rsid w:val="00363EE9"/>
    <w:rsid w:val="00364603"/>
    <w:rsid w:val="003649E2"/>
    <w:rsid w:val="00364DE5"/>
    <w:rsid w:val="00367B01"/>
    <w:rsid w:val="00371252"/>
    <w:rsid w:val="0037576B"/>
    <w:rsid w:val="00376128"/>
    <w:rsid w:val="0037742E"/>
    <w:rsid w:val="00377D56"/>
    <w:rsid w:val="0038245A"/>
    <w:rsid w:val="003840E6"/>
    <w:rsid w:val="00385285"/>
    <w:rsid w:val="00385CFC"/>
    <w:rsid w:val="003866AF"/>
    <w:rsid w:val="003875E7"/>
    <w:rsid w:val="00391D49"/>
    <w:rsid w:val="003920A1"/>
    <w:rsid w:val="0039337A"/>
    <w:rsid w:val="00393FC2"/>
    <w:rsid w:val="00394935"/>
    <w:rsid w:val="0039764E"/>
    <w:rsid w:val="003A3189"/>
    <w:rsid w:val="003A3CA7"/>
    <w:rsid w:val="003A4B7C"/>
    <w:rsid w:val="003A5075"/>
    <w:rsid w:val="003B2E44"/>
    <w:rsid w:val="003B33BD"/>
    <w:rsid w:val="003B569D"/>
    <w:rsid w:val="003B59A6"/>
    <w:rsid w:val="003B59E4"/>
    <w:rsid w:val="003B7E16"/>
    <w:rsid w:val="003C023A"/>
    <w:rsid w:val="003C3C0E"/>
    <w:rsid w:val="003C64FF"/>
    <w:rsid w:val="003C7A2D"/>
    <w:rsid w:val="003D2528"/>
    <w:rsid w:val="003D394B"/>
    <w:rsid w:val="003D42A6"/>
    <w:rsid w:val="003D4CD5"/>
    <w:rsid w:val="003D4F21"/>
    <w:rsid w:val="003D4FAC"/>
    <w:rsid w:val="003D5F1C"/>
    <w:rsid w:val="003E00E7"/>
    <w:rsid w:val="003E1885"/>
    <w:rsid w:val="003E4D2B"/>
    <w:rsid w:val="003E6667"/>
    <w:rsid w:val="003E7906"/>
    <w:rsid w:val="003F000F"/>
    <w:rsid w:val="003F1320"/>
    <w:rsid w:val="003F3C50"/>
    <w:rsid w:val="003F3CFA"/>
    <w:rsid w:val="003F65A3"/>
    <w:rsid w:val="0040085B"/>
    <w:rsid w:val="00404082"/>
    <w:rsid w:val="00406202"/>
    <w:rsid w:val="00406A6A"/>
    <w:rsid w:val="00406B22"/>
    <w:rsid w:val="00407147"/>
    <w:rsid w:val="004078FA"/>
    <w:rsid w:val="00411D41"/>
    <w:rsid w:val="00411E8B"/>
    <w:rsid w:val="004123D2"/>
    <w:rsid w:val="00412EAF"/>
    <w:rsid w:val="0041327D"/>
    <w:rsid w:val="0042019D"/>
    <w:rsid w:val="00424011"/>
    <w:rsid w:val="00424719"/>
    <w:rsid w:val="004274E3"/>
    <w:rsid w:val="00427904"/>
    <w:rsid w:val="00430A8C"/>
    <w:rsid w:val="00430AE8"/>
    <w:rsid w:val="00431E08"/>
    <w:rsid w:val="004328A7"/>
    <w:rsid w:val="00433F44"/>
    <w:rsid w:val="00434C74"/>
    <w:rsid w:val="0043534C"/>
    <w:rsid w:val="00435926"/>
    <w:rsid w:val="00436874"/>
    <w:rsid w:val="00442D5D"/>
    <w:rsid w:val="0044583E"/>
    <w:rsid w:val="004464A6"/>
    <w:rsid w:val="004521EB"/>
    <w:rsid w:val="00452406"/>
    <w:rsid w:val="004531AE"/>
    <w:rsid w:val="0045410E"/>
    <w:rsid w:val="00456EB4"/>
    <w:rsid w:val="00457827"/>
    <w:rsid w:val="004643CF"/>
    <w:rsid w:val="00464837"/>
    <w:rsid w:val="004660E3"/>
    <w:rsid w:val="0047035E"/>
    <w:rsid w:val="004718F3"/>
    <w:rsid w:val="00473D35"/>
    <w:rsid w:val="00474562"/>
    <w:rsid w:val="00474B26"/>
    <w:rsid w:val="00475040"/>
    <w:rsid w:val="00482069"/>
    <w:rsid w:val="00485539"/>
    <w:rsid w:val="00490C06"/>
    <w:rsid w:val="004916B6"/>
    <w:rsid w:val="00493D40"/>
    <w:rsid w:val="00493EE3"/>
    <w:rsid w:val="00494E86"/>
    <w:rsid w:val="0049612E"/>
    <w:rsid w:val="004964C7"/>
    <w:rsid w:val="004967B6"/>
    <w:rsid w:val="004976F9"/>
    <w:rsid w:val="004A34CA"/>
    <w:rsid w:val="004A504B"/>
    <w:rsid w:val="004A6911"/>
    <w:rsid w:val="004A7906"/>
    <w:rsid w:val="004B1FD4"/>
    <w:rsid w:val="004B3652"/>
    <w:rsid w:val="004B50A2"/>
    <w:rsid w:val="004B54E0"/>
    <w:rsid w:val="004B63E7"/>
    <w:rsid w:val="004B7384"/>
    <w:rsid w:val="004C0EE0"/>
    <w:rsid w:val="004C268D"/>
    <w:rsid w:val="004C4269"/>
    <w:rsid w:val="004C5B86"/>
    <w:rsid w:val="004C7224"/>
    <w:rsid w:val="004D2761"/>
    <w:rsid w:val="004D54ED"/>
    <w:rsid w:val="004D6236"/>
    <w:rsid w:val="004D702B"/>
    <w:rsid w:val="004D7F90"/>
    <w:rsid w:val="004E2517"/>
    <w:rsid w:val="004E2792"/>
    <w:rsid w:val="004E33C7"/>
    <w:rsid w:val="004E3BBE"/>
    <w:rsid w:val="004E4DBB"/>
    <w:rsid w:val="004E4E41"/>
    <w:rsid w:val="004E51CC"/>
    <w:rsid w:val="004E55C3"/>
    <w:rsid w:val="004E5D55"/>
    <w:rsid w:val="004E73DB"/>
    <w:rsid w:val="004E7F9C"/>
    <w:rsid w:val="004F08E0"/>
    <w:rsid w:val="004F2361"/>
    <w:rsid w:val="004F2EF4"/>
    <w:rsid w:val="004F3493"/>
    <w:rsid w:val="004F5143"/>
    <w:rsid w:val="004F54C6"/>
    <w:rsid w:val="005005BA"/>
    <w:rsid w:val="005006D0"/>
    <w:rsid w:val="00500B5C"/>
    <w:rsid w:val="00501145"/>
    <w:rsid w:val="00512B09"/>
    <w:rsid w:val="00514CD1"/>
    <w:rsid w:val="00514EF1"/>
    <w:rsid w:val="00517482"/>
    <w:rsid w:val="005220ED"/>
    <w:rsid w:val="00522BA6"/>
    <w:rsid w:val="00523BA7"/>
    <w:rsid w:val="0053288E"/>
    <w:rsid w:val="0053325E"/>
    <w:rsid w:val="00533796"/>
    <w:rsid w:val="00534B46"/>
    <w:rsid w:val="00536565"/>
    <w:rsid w:val="00537343"/>
    <w:rsid w:val="00542001"/>
    <w:rsid w:val="00542C4D"/>
    <w:rsid w:val="00542D01"/>
    <w:rsid w:val="00546686"/>
    <w:rsid w:val="005516F3"/>
    <w:rsid w:val="00555D75"/>
    <w:rsid w:val="00560DF0"/>
    <w:rsid w:val="00561ED4"/>
    <w:rsid w:val="005672F2"/>
    <w:rsid w:val="00567446"/>
    <w:rsid w:val="0056759C"/>
    <w:rsid w:val="0057066D"/>
    <w:rsid w:val="00572C5C"/>
    <w:rsid w:val="00577353"/>
    <w:rsid w:val="00580055"/>
    <w:rsid w:val="00581577"/>
    <w:rsid w:val="0058338C"/>
    <w:rsid w:val="00584274"/>
    <w:rsid w:val="00585F88"/>
    <w:rsid w:val="00591037"/>
    <w:rsid w:val="005931B8"/>
    <w:rsid w:val="0059513E"/>
    <w:rsid w:val="005A6AA4"/>
    <w:rsid w:val="005A6D9F"/>
    <w:rsid w:val="005B3131"/>
    <w:rsid w:val="005B42C0"/>
    <w:rsid w:val="005B48FF"/>
    <w:rsid w:val="005C1E32"/>
    <w:rsid w:val="005C2888"/>
    <w:rsid w:val="005C3967"/>
    <w:rsid w:val="005C4361"/>
    <w:rsid w:val="005C670D"/>
    <w:rsid w:val="005D044E"/>
    <w:rsid w:val="005D1831"/>
    <w:rsid w:val="005D230C"/>
    <w:rsid w:val="005D2EE4"/>
    <w:rsid w:val="005D363F"/>
    <w:rsid w:val="005E2B93"/>
    <w:rsid w:val="005E4DBC"/>
    <w:rsid w:val="005E4E16"/>
    <w:rsid w:val="005E67A0"/>
    <w:rsid w:val="005F0089"/>
    <w:rsid w:val="005F187B"/>
    <w:rsid w:val="005F1C3E"/>
    <w:rsid w:val="005F5E1B"/>
    <w:rsid w:val="00600BCA"/>
    <w:rsid w:val="006014AC"/>
    <w:rsid w:val="00601748"/>
    <w:rsid w:val="0060323F"/>
    <w:rsid w:val="00604C15"/>
    <w:rsid w:val="00605746"/>
    <w:rsid w:val="006060A9"/>
    <w:rsid w:val="0061473B"/>
    <w:rsid w:val="006158D5"/>
    <w:rsid w:val="00620305"/>
    <w:rsid w:val="00620A29"/>
    <w:rsid w:val="00625509"/>
    <w:rsid w:val="00625BAF"/>
    <w:rsid w:val="00625D83"/>
    <w:rsid w:val="00625D91"/>
    <w:rsid w:val="00632368"/>
    <w:rsid w:val="00633344"/>
    <w:rsid w:val="00636EDA"/>
    <w:rsid w:val="00637143"/>
    <w:rsid w:val="006416BC"/>
    <w:rsid w:val="00641CC3"/>
    <w:rsid w:val="00644E5D"/>
    <w:rsid w:val="006464C0"/>
    <w:rsid w:val="006465F1"/>
    <w:rsid w:val="00651984"/>
    <w:rsid w:val="006529F0"/>
    <w:rsid w:val="00652D2F"/>
    <w:rsid w:val="00657BCF"/>
    <w:rsid w:val="006623E7"/>
    <w:rsid w:val="00662B80"/>
    <w:rsid w:val="0066359D"/>
    <w:rsid w:val="0066768F"/>
    <w:rsid w:val="00670F6C"/>
    <w:rsid w:val="00673C94"/>
    <w:rsid w:val="006757DB"/>
    <w:rsid w:val="00676E58"/>
    <w:rsid w:val="00677A2B"/>
    <w:rsid w:val="00682E09"/>
    <w:rsid w:val="006852C7"/>
    <w:rsid w:val="006852CE"/>
    <w:rsid w:val="00686485"/>
    <w:rsid w:val="00690469"/>
    <w:rsid w:val="006914ED"/>
    <w:rsid w:val="00692D14"/>
    <w:rsid w:val="006975D0"/>
    <w:rsid w:val="006A0534"/>
    <w:rsid w:val="006A0B43"/>
    <w:rsid w:val="006A28DC"/>
    <w:rsid w:val="006A7A3B"/>
    <w:rsid w:val="006A7A68"/>
    <w:rsid w:val="006B0C22"/>
    <w:rsid w:val="006B0EF1"/>
    <w:rsid w:val="006B242B"/>
    <w:rsid w:val="006B42FA"/>
    <w:rsid w:val="006B58A6"/>
    <w:rsid w:val="006B65C7"/>
    <w:rsid w:val="006B70F0"/>
    <w:rsid w:val="006B7C60"/>
    <w:rsid w:val="006C03DD"/>
    <w:rsid w:val="006C1727"/>
    <w:rsid w:val="006C1F65"/>
    <w:rsid w:val="006C32FD"/>
    <w:rsid w:val="006C39CE"/>
    <w:rsid w:val="006C598A"/>
    <w:rsid w:val="006C60E9"/>
    <w:rsid w:val="006D0FCC"/>
    <w:rsid w:val="006D21F5"/>
    <w:rsid w:val="006D2E7B"/>
    <w:rsid w:val="006D3089"/>
    <w:rsid w:val="006D3C79"/>
    <w:rsid w:val="006D409A"/>
    <w:rsid w:val="006D4276"/>
    <w:rsid w:val="006D4CC4"/>
    <w:rsid w:val="006D638A"/>
    <w:rsid w:val="006D73FE"/>
    <w:rsid w:val="006E126D"/>
    <w:rsid w:val="006E1FC3"/>
    <w:rsid w:val="006E4B37"/>
    <w:rsid w:val="006E5288"/>
    <w:rsid w:val="006E61A9"/>
    <w:rsid w:val="006E65F8"/>
    <w:rsid w:val="006E6BDF"/>
    <w:rsid w:val="006E6C77"/>
    <w:rsid w:val="00704CE9"/>
    <w:rsid w:val="00705ED3"/>
    <w:rsid w:val="00705FEC"/>
    <w:rsid w:val="0070616B"/>
    <w:rsid w:val="00706295"/>
    <w:rsid w:val="00706AE3"/>
    <w:rsid w:val="00706FDA"/>
    <w:rsid w:val="00710AF4"/>
    <w:rsid w:val="00711F9A"/>
    <w:rsid w:val="00712558"/>
    <w:rsid w:val="00713810"/>
    <w:rsid w:val="00713A4A"/>
    <w:rsid w:val="0071481A"/>
    <w:rsid w:val="00717AEB"/>
    <w:rsid w:val="0072238A"/>
    <w:rsid w:val="00722CE9"/>
    <w:rsid w:val="007250C7"/>
    <w:rsid w:val="00725B43"/>
    <w:rsid w:val="00725FA1"/>
    <w:rsid w:val="00727A81"/>
    <w:rsid w:val="007303A5"/>
    <w:rsid w:val="00730B3E"/>
    <w:rsid w:val="00730D48"/>
    <w:rsid w:val="00732101"/>
    <w:rsid w:val="007332D7"/>
    <w:rsid w:val="0073420B"/>
    <w:rsid w:val="007344B5"/>
    <w:rsid w:val="00736367"/>
    <w:rsid w:val="00740EE9"/>
    <w:rsid w:val="007415E8"/>
    <w:rsid w:val="00746157"/>
    <w:rsid w:val="007466C7"/>
    <w:rsid w:val="007468AA"/>
    <w:rsid w:val="00747123"/>
    <w:rsid w:val="0074760E"/>
    <w:rsid w:val="00750924"/>
    <w:rsid w:val="0075206D"/>
    <w:rsid w:val="007548AE"/>
    <w:rsid w:val="007548C4"/>
    <w:rsid w:val="00754ABA"/>
    <w:rsid w:val="00756EA4"/>
    <w:rsid w:val="0076197F"/>
    <w:rsid w:val="007624A2"/>
    <w:rsid w:val="00763666"/>
    <w:rsid w:val="00764D05"/>
    <w:rsid w:val="0076568A"/>
    <w:rsid w:val="00765E6E"/>
    <w:rsid w:val="00773FA4"/>
    <w:rsid w:val="00777869"/>
    <w:rsid w:val="00782B0D"/>
    <w:rsid w:val="00784728"/>
    <w:rsid w:val="0078475B"/>
    <w:rsid w:val="0078706D"/>
    <w:rsid w:val="00791D10"/>
    <w:rsid w:val="00794B2F"/>
    <w:rsid w:val="007956ED"/>
    <w:rsid w:val="00796B48"/>
    <w:rsid w:val="0079781A"/>
    <w:rsid w:val="007A031C"/>
    <w:rsid w:val="007A1546"/>
    <w:rsid w:val="007A228C"/>
    <w:rsid w:val="007A368E"/>
    <w:rsid w:val="007A5868"/>
    <w:rsid w:val="007A6C22"/>
    <w:rsid w:val="007A6DF4"/>
    <w:rsid w:val="007B04CE"/>
    <w:rsid w:val="007B2497"/>
    <w:rsid w:val="007B5464"/>
    <w:rsid w:val="007B5A25"/>
    <w:rsid w:val="007B6871"/>
    <w:rsid w:val="007B7A2F"/>
    <w:rsid w:val="007C2A72"/>
    <w:rsid w:val="007C2B69"/>
    <w:rsid w:val="007C2F5B"/>
    <w:rsid w:val="007C32EE"/>
    <w:rsid w:val="007C3D33"/>
    <w:rsid w:val="007C4695"/>
    <w:rsid w:val="007C4AEF"/>
    <w:rsid w:val="007D1B90"/>
    <w:rsid w:val="007D294A"/>
    <w:rsid w:val="007D47D2"/>
    <w:rsid w:val="007D6EC0"/>
    <w:rsid w:val="007D73E1"/>
    <w:rsid w:val="007D75DD"/>
    <w:rsid w:val="007D7E1D"/>
    <w:rsid w:val="007E236A"/>
    <w:rsid w:val="007E503C"/>
    <w:rsid w:val="007F2349"/>
    <w:rsid w:val="008025C8"/>
    <w:rsid w:val="0080345C"/>
    <w:rsid w:val="00811959"/>
    <w:rsid w:val="0081329F"/>
    <w:rsid w:val="0081366C"/>
    <w:rsid w:val="00813E89"/>
    <w:rsid w:val="0081624E"/>
    <w:rsid w:val="00824AB3"/>
    <w:rsid w:val="0082522F"/>
    <w:rsid w:val="00831979"/>
    <w:rsid w:val="008326BF"/>
    <w:rsid w:val="0083571D"/>
    <w:rsid w:val="00836559"/>
    <w:rsid w:val="00836632"/>
    <w:rsid w:val="008410BB"/>
    <w:rsid w:val="00842D32"/>
    <w:rsid w:val="0084515D"/>
    <w:rsid w:val="0084598B"/>
    <w:rsid w:val="0084782A"/>
    <w:rsid w:val="00847D51"/>
    <w:rsid w:val="00851352"/>
    <w:rsid w:val="00853365"/>
    <w:rsid w:val="00853771"/>
    <w:rsid w:val="00855022"/>
    <w:rsid w:val="0085695E"/>
    <w:rsid w:val="00857077"/>
    <w:rsid w:val="00863230"/>
    <w:rsid w:val="00863391"/>
    <w:rsid w:val="00863A6F"/>
    <w:rsid w:val="00865B6F"/>
    <w:rsid w:val="00865BD0"/>
    <w:rsid w:val="00866B40"/>
    <w:rsid w:val="00870783"/>
    <w:rsid w:val="008717D8"/>
    <w:rsid w:val="0087215C"/>
    <w:rsid w:val="00875D25"/>
    <w:rsid w:val="008765EC"/>
    <w:rsid w:val="00877F54"/>
    <w:rsid w:val="00880E35"/>
    <w:rsid w:val="008875FE"/>
    <w:rsid w:val="00887F8E"/>
    <w:rsid w:val="00890521"/>
    <w:rsid w:val="00894DCA"/>
    <w:rsid w:val="00895C20"/>
    <w:rsid w:val="00896234"/>
    <w:rsid w:val="00897341"/>
    <w:rsid w:val="00897E43"/>
    <w:rsid w:val="008A157E"/>
    <w:rsid w:val="008A39E2"/>
    <w:rsid w:val="008A68F7"/>
    <w:rsid w:val="008B11D7"/>
    <w:rsid w:val="008C09E6"/>
    <w:rsid w:val="008C11DF"/>
    <w:rsid w:val="008C157A"/>
    <w:rsid w:val="008C222B"/>
    <w:rsid w:val="008C5738"/>
    <w:rsid w:val="008C7EAD"/>
    <w:rsid w:val="008D0592"/>
    <w:rsid w:val="008D0CFE"/>
    <w:rsid w:val="008D5A24"/>
    <w:rsid w:val="008D6152"/>
    <w:rsid w:val="008E013D"/>
    <w:rsid w:val="008E0637"/>
    <w:rsid w:val="008E28EC"/>
    <w:rsid w:val="008E7BA9"/>
    <w:rsid w:val="008F0EB6"/>
    <w:rsid w:val="008F0F81"/>
    <w:rsid w:val="008F2723"/>
    <w:rsid w:val="008F27BF"/>
    <w:rsid w:val="008F2E64"/>
    <w:rsid w:val="008F4CB1"/>
    <w:rsid w:val="008F7516"/>
    <w:rsid w:val="008F79A0"/>
    <w:rsid w:val="00903D3C"/>
    <w:rsid w:val="00903F24"/>
    <w:rsid w:val="00904460"/>
    <w:rsid w:val="00905621"/>
    <w:rsid w:val="00905F45"/>
    <w:rsid w:val="00911BB1"/>
    <w:rsid w:val="009142EC"/>
    <w:rsid w:val="009145E4"/>
    <w:rsid w:val="009153BC"/>
    <w:rsid w:val="009154C3"/>
    <w:rsid w:val="0091639D"/>
    <w:rsid w:val="009210A8"/>
    <w:rsid w:val="009232A1"/>
    <w:rsid w:val="00923540"/>
    <w:rsid w:val="009251CB"/>
    <w:rsid w:val="00926767"/>
    <w:rsid w:val="009269A6"/>
    <w:rsid w:val="00931C02"/>
    <w:rsid w:val="009361D5"/>
    <w:rsid w:val="00936701"/>
    <w:rsid w:val="009403E7"/>
    <w:rsid w:val="009428A4"/>
    <w:rsid w:val="00942BAE"/>
    <w:rsid w:val="009432DD"/>
    <w:rsid w:val="0094634B"/>
    <w:rsid w:val="0094698A"/>
    <w:rsid w:val="00952CF8"/>
    <w:rsid w:val="00955D0B"/>
    <w:rsid w:val="009629AF"/>
    <w:rsid w:val="009656C3"/>
    <w:rsid w:val="009659F4"/>
    <w:rsid w:val="00965B18"/>
    <w:rsid w:val="0096601F"/>
    <w:rsid w:val="00970D60"/>
    <w:rsid w:val="0097163B"/>
    <w:rsid w:val="00974570"/>
    <w:rsid w:val="009752C2"/>
    <w:rsid w:val="00985931"/>
    <w:rsid w:val="009874D0"/>
    <w:rsid w:val="0099086D"/>
    <w:rsid w:val="00991781"/>
    <w:rsid w:val="0099380D"/>
    <w:rsid w:val="0099390E"/>
    <w:rsid w:val="00994C49"/>
    <w:rsid w:val="009960E5"/>
    <w:rsid w:val="009A3C00"/>
    <w:rsid w:val="009A3EB4"/>
    <w:rsid w:val="009A44F7"/>
    <w:rsid w:val="009A7ADC"/>
    <w:rsid w:val="009B0AD4"/>
    <w:rsid w:val="009B0D30"/>
    <w:rsid w:val="009B2A92"/>
    <w:rsid w:val="009B40BA"/>
    <w:rsid w:val="009B4F7A"/>
    <w:rsid w:val="009B79CC"/>
    <w:rsid w:val="009C0899"/>
    <w:rsid w:val="009C19B7"/>
    <w:rsid w:val="009C47CD"/>
    <w:rsid w:val="009C4BB4"/>
    <w:rsid w:val="009C5ABB"/>
    <w:rsid w:val="009D5FAF"/>
    <w:rsid w:val="009D6D56"/>
    <w:rsid w:val="009D7C51"/>
    <w:rsid w:val="009D7DEA"/>
    <w:rsid w:val="009E196C"/>
    <w:rsid w:val="009E2EB0"/>
    <w:rsid w:val="009E380A"/>
    <w:rsid w:val="009E6A0A"/>
    <w:rsid w:val="009E723C"/>
    <w:rsid w:val="009F36BF"/>
    <w:rsid w:val="009F510B"/>
    <w:rsid w:val="009F68F5"/>
    <w:rsid w:val="00A07AAF"/>
    <w:rsid w:val="00A111B6"/>
    <w:rsid w:val="00A14CAB"/>
    <w:rsid w:val="00A16126"/>
    <w:rsid w:val="00A1691F"/>
    <w:rsid w:val="00A20F07"/>
    <w:rsid w:val="00A2362C"/>
    <w:rsid w:val="00A26D27"/>
    <w:rsid w:val="00A30027"/>
    <w:rsid w:val="00A34FEE"/>
    <w:rsid w:val="00A37381"/>
    <w:rsid w:val="00A376EE"/>
    <w:rsid w:val="00A415BF"/>
    <w:rsid w:val="00A4184D"/>
    <w:rsid w:val="00A41F30"/>
    <w:rsid w:val="00A42A99"/>
    <w:rsid w:val="00A42C26"/>
    <w:rsid w:val="00A47477"/>
    <w:rsid w:val="00A47BFC"/>
    <w:rsid w:val="00A5151A"/>
    <w:rsid w:val="00A5420D"/>
    <w:rsid w:val="00A57E0A"/>
    <w:rsid w:val="00A57ECD"/>
    <w:rsid w:val="00A61D35"/>
    <w:rsid w:val="00A62AC0"/>
    <w:rsid w:val="00A63338"/>
    <w:rsid w:val="00A708BB"/>
    <w:rsid w:val="00A70FA6"/>
    <w:rsid w:val="00A76189"/>
    <w:rsid w:val="00A77919"/>
    <w:rsid w:val="00A815A0"/>
    <w:rsid w:val="00A823F6"/>
    <w:rsid w:val="00A83502"/>
    <w:rsid w:val="00A8438E"/>
    <w:rsid w:val="00A84B0F"/>
    <w:rsid w:val="00A85EFF"/>
    <w:rsid w:val="00A8719E"/>
    <w:rsid w:val="00A87721"/>
    <w:rsid w:val="00A87C7A"/>
    <w:rsid w:val="00A94201"/>
    <w:rsid w:val="00A9515F"/>
    <w:rsid w:val="00A9708A"/>
    <w:rsid w:val="00AA07FC"/>
    <w:rsid w:val="00AA0A89"/>
    <w:rsid w:val="00AA5368"/>
    <w:rsid w:val="00AA6429"/>
    <w:rsid w:val="00AA6A9F"/>
    <w:rsid w:val="00AB1770"/>
    <w:rsid w:val="00AB3701"/>
    <w:rsid w:val="00AC01AA"/>
    <w:rsid w:val="00AC0AA4"/>
    <w:rsid w:val="00AC0AF1"/>
    <w:rsid w:val="00AC22B1"/>
    <w:rsid w:val="00AC2364"/>
    <w:rsid w:val="00AC2F56"/>
    <w:rsid w:val="00AC3EE9"/>
    <w:rsid w:val="00AC4473"/>
    <w:rsid w:val="00AC4F72"/>
    <w:rsid w:val="00AC5041"/>
    <w:rsid w:val="00AC6B7C"/>
    <w:rsid w:val="00AD02A1"/>
    <w:rsid w:val="00AD3CF8"/>
    <w:rsid w:val="00AD3FB0"/>
    <w:rsid w:val="00AD48F1"/>
    <w:rsid w:val="00AE1755"/>
    <w:rsid w:val="00AE31D1"/>
    <w:rsid w:val="00AE482E"/>
    <w:rsid w:val="00AE6DA8"/>
    <w:rsid w:val="00AF1B39"/>
    <w:rsid w:val="00AF3F28"/>
    <w:rsid w:val="00AF741A"/>
    <w:rsid w:val="00B01ADB"/>
    <w:rsid w:val="00B04161"/>
    <w:rsid w:val="00B056F9"/>
    <w:rsid w:val="00B11E3D"/>
    <w:rsid w:val="00B149CB"/>
    <w:rsid w:val="00B14D2C"/>
    <w:rsid w:val="00B17E82"/>
    <w:rsid w:val="00B238A8"/>
    <w:rsid w:val="00B36561"/>
    <w:rsid w:val="00B36807"/>
    <w:rsid w:val="00B36AFE"/>
    <w:rsid w:val="00B40CD5"/>
    <w:rsid w:val="00B40DC9"/>
    <w:rsid w:val="00B41C84"/>
    <w:rsid w:val="00B421CD"/>
    <w:rsid w:val="00B43602"/>
    <w:rsid w:val="00B443BB"/>
    <w:rsid w:val="00B45486"/>
    <w:rsid w:val="00B4575A"/>
    <w:rsid w:val="00B51D38"/>
    <w:rsid w:val="00B553AF"/>
    <w:rsid w:val="00B575BA"/>
    <w:rsid w:val="00B63763"/>
    <w:rsid w:val="00B677FC"/>
    <w:rsid w:val="00B71569"/>
    <w:rsid w:val="00B71608"/>
    <w:rsid w:val="00B721B4"/>
    <w:rsid w:val="00B733A7"/>
    <w:rsid w:val="00B756F1"/>
    <w:rsid w:val="00B76429"/>
    <w:rsid w:val="00B77EAF"/>
    <w:rsid w:val="00B86471"/>
    <w:rsid w:val="00B86F40"/>
    <w:rsid w:val="00B900F3"/>
    <w:rsid w:val="00B901C2"/>
    <w:rsid w:val="00B9415F"/>
    <w:rsid w:val="00B956D4"/>
    <w:rsid w:val="00B97446"/>
    <w:rsid w:val="00B97A06"/>
    <w:rsid w:val="00BA176A"/>
    <w:rsid w:val="00BA32A8"/>
    <w:rsid w:val="00BA68F9"/>
    <w:rsid w:val="00BA7432"/>
    <w:rsid w:val="00BB2764"/>
    <w:rsid w:val="00BC1AA0"/>
    <w:rsid w:val="00BC2495"/>
    <w:rsid w:val="00BC2BC2"/>
    <w:rsid w:val="00BC314A"/>
    <w:rsid w:val="00BC3F10"/>
    <w:rsid w:val="00BC434C"/>
    <w:rsid w:val="00BC7EB9"/>
    <w:rsid w:val="00BD0719"/>
    <w:rsid w:val="00BD2049"/>
    <w:rsid w:val="00BD2643"/>
    <w:rsid w:val="00BD56B1"/>
    <w:rsid w:val="00BD6558"/>
    <w:rsid w:val="00BD7220"/>
    <w:rsid w:val="00BE4DB7"/>
    <w:rsid w:val="00BE54CE"/>
    <w:rsid w:val="00BF1818"/>
    <w:rsid w:val="00BF2AD7"/>
    <w:rsid w:val="00BF2F76"/>
    <w:rsid w:val="00BF3022"/>
    <w:rsid w:val="00BF3178"/>
    <w:rsid w:val="00BF3214"/>
    <w:rsid w:val="00BF4129"/>
    <w:rsid w:val="00BF5573"/>
    <w:rsid w:val="00BF6AC0"/>
    <w:rsid w:val="00C009B0"/>
    <w:rsid w:val="00C05BB7"/>
    <w:rsid w:val="00C07544"/>
    <w:rsid w:val="00C10E76"/>
    <w:rsid w:val="00C15867"/>
    <w:rsid w:val="00C22398"/>
    <w:rsid w:val="00C2296D"/>
    <w:rsid w:val="00C23155"/>
    <w:rsid w:val="00C23FE0"/>
    <w:rsid w:val="00C262DC"/>
    <w:rsid w:val="00C3093B"/>
    <w:rsid w:val="00C31380"/>
    <w:rsid w:val="00C317C2"/>
    <w:rsid w:val="00C31B5E"/>
    <w:rsid w:val="00C33F65"/>
    <w:rsid w:val="00C36954"/>
    <w:rsid w:val="00C40C41"/>
    <w:rsid w:val="00C449D4"/>
    <w:rsid w:val="00C45885"/>
    <w:rsid w:val="00C467BD"/>
    <w:rsid w:val="00C50F22"/>
    <w:rsid w:val="00C53A6C"/>
    <w:rsid w:val="00C54142"/>
    <w:rsid w:val="00C56C50"/>
    <w:rsid w:val="00C577AA"/>
    <w:rsid w:val="00C57971"/>
    <w:rsid w:val="00C63EDA"/>
    <w:rsid w:val="00C64C11"/>
    <w:rsid w:val="00C65B8C"/>
    <w:rsid w:val="00C65BD7"/>
    <w:rsid w:val="00C71605"/>
    <w:rsid w:val="00C71EB0"/>
    <w:rsid w:val="00C72581"/>
    <w:rsid w:val="00C73118"/>
    <w:rsid w:val="00C75963"/>
    <w:rsid w:val="00C76262"/>
    <w:rsid w:val="00C76547"/>
    <w:rsid w:val="00C76BA4"/>
    <w:rsid w:val="00C83A48"/>
    <w:rsid w:val="00C84476"/>
    <w:rsid w:val="00C8492D"/>
    <w:rsid w:val="00C84B93"/>
    <w:rsid w:val="00C8504E"/>
    <w:rsid w:val="00C856AA"/>
    <w:rsid w:val="00C85865"/>
    <w:rsid w:val="00C85E85"/>
    <w:rsid w:val="00C916D0"/>
    <w:rsid w:val="00C926C8"/>
    <w:rsid w:val="00C929B6"/>
    <w:rsid w:val="00CA2EAE"/>
    <w:rsid w:val="00CA3C1E"/>
    <w:rsid w:val="00CA3D3F"/>
    <w:rsid w:val="00CA4AC1"/>
    <w:rsid w:val="00CA5276"/>
    <w:rsid w:val="00CA59FB"/>
    <w:rsid w:val="00CA6494"/>
    <w:rsid w:val="00CA6B0F"/>
    <w:rsid w:val="00CA6DD5"/>
    <w:rsid w:val="00CB0316"/>
    <w:rsid w:val="00CB0B11"/>
    <w:rsid w:val="00CB0BC3"/>
    <w:rsid w:val="00CB1DBA"/>
    <w:rsid w:val="00CB426A"/>
    <w:rsid w:val="00CB5354"/>
    <w:rsid w:val="00CC149E"/>
    <w:rsid w:val="00CC1CA4"/>
    <w:rsid w:val="00CC3331"/>
    <w:rsid w:val="00CC3C9E"/>
    <w:rsid w:val="00CC5DFA"/>
    <w:rsid w:val="00CC6A14"/>
    <w:rsid w:val="00CC70A3"/>
    <w:rsid w:val="00CD12CF"/>
    <w:rsid w:val="00CD312E"/>
    <w:rsid w:val="00CD4442"/>
    <w:rsid w:val="00CD53C3"/>
    <w:rsid w:val="00CD574E"/>
    <w:rsid w:val="00CD5F8C"/>
    <w:rsid w:val="00CE0251"/>
    <w:rsid w:val="00CE06BA"/>
    <w:rsid w:val="00CE4C22"/>
    <w:rsid w:val="00CE579B"/>
    <w:rsid w:val="00CE76E5"/>
    <w:rsid w:val="00CE7B21"/>
    <w:rsid w:val="00CF079F"/>
    <w:rsid w:val="00CF0FB6"/>
    <w:rsid w:val="00CF41EC"/>
    <w:rsid w:val="00CF55B5"/>
    <w:rsid w:val="00CF5D04"/>
    <w:rsid w:val="00D03C83"/>
    <w:rsid w:val="00D04DE4"/>
    <w:rsid w:val="00D050D7"/>
    <w:rsid w:val="00D06339"/>
    <w:rsid w:val="00D063F1"/>
    <w:rsid w:val="00D115DA"/>
    <w:rsid w:val="00D11735"/>
    <w:rsid w:val="00D14F22"/>
    <w:rsid w:val="00D15578"/>
    <w:rsid w:val="00D16575"/>
    <w:rsid w:val="00D2264F"/>
    <w:rsid w:val="00D251FA"/>
    <w:rsid w:val="00D27784"/>
    <w:rsid w:val="00D3327A"/>
    <w:rsid w:val="00D3334B"/>
    <w:rsid w:val="00D37201"/>
    <w:rsid w:val="00D43E71"/>
    <w:rsid w:val="00D469FC"/>
    <w:rsid w:val="00D46DAD"/>
    <w:rsid w:val="00D4741C"/>
    <w:rsid w:val="00D52F87"/>
    <w:rsid w:val="00D54CF4"/>
    <w:rsid w:val="00D552F4"/>
    <w:rsid w:val="00D57918"/>
    <w:rsid w:val="00D60C05"/>
    <w:rsid w:val="00D65219"/>
    <w:rsid w:val="00D665C0"/>
    <w:rsid w:val="00D6780D"/>
    <w:rsid w:val="00D70F33"/>
    <w:rsid w:val="00D73DC6"/>
    <w:rsid w:val="00D74508"/>
    <w:rsid w:val="00D74C1A"/>
    <w:rsid w:val="00D74F82"/>
    <w:rsid w:val="00D754C1"/>
    <w:rsid w:val="00D77393"/>
    <w:rsid w:val="00D77A35"/>
    <w:rsid w:val="00D81B3E"/>
    <w:rsid w:val="00D83D06"/>
    <w:rsid w:val="00D845FA"/>
    <w:rsid w:val="00D84D6A"/>
    <w:rsid w:val="00D90C70"/>
    <w:rsid w:val="00D90E49"/>
    <w:rsid w:val="00D91843"/>
    <w:rsid w:val="00D91EED"/>
    <w:rsid w:val="00D95219"/>
    <w:rsid w:val="00D96ADE"/>
    <w:rsid w:val="00DA0CE2"/>
    <w:rsid w:val="00DA2387"/>
    <w:rsid w:val="00DA4324"/>
    <w:rsid w:val="00DA6B02"/>
    <w:rsid w:val="00DB1D16"/>
    <w:rsid w:val="00DC5E2B"/>
    <w:rsid w:val="00DC6A10"/>
    <w:rsid w:val="00DC6C4D"/>
    <w:rsid w:val="00DC712B"/>
    <w:rsid w:val="00DC770C"/>
    <w:rsid w:val="00DD343C"/>
    <w:rsid w:val="00DD3BB7"/>
    <w:rsid w:val="00DD554E"/>
    <w:rsid w:val="00DD60B8"/>
    <w:rsid w:val="00DD6164"/>
    <w:rsid w:val="00DD6B1E"/>
    <w:rsid w:val="00DE1E61"/>
    <w:rsid w:val="00DE232D"/>
    <w:rsid w:val="00DE3780"/>
    <w:rsid w:val="00DE5CBD"/>
    <w:rsid w:val="00DE657E"/>
    <w:rsid w:val="00DF0226"/>
    <w:rsid w:val="00DF225B"/>
    <w:rsid w:val="00DF4704"/>
    <w:rsid w:val="00E00B27"/>
    <w:rsid w:val="00E024AA"/>
    <w:rsid w:val="00E0345E"/>
    <w:rsid w:val="00E068E6"/>
    <w:rsid w:val="00E07A6D"/>
    <w:rsid w:val="00E11133"/>
    <w:rsid w:val="00E11415"/>
    <w:rsid w:val="00E119EE"/>
    <w:rsid w:val="00E15410"/>
    <w:rsid w:val="00E15C77"/>
    <w:rsid w:val="00E1693E"/>
    <w:rsid w:val="00E24301"/>
    <w:rsid w:val="00E24724"/>
    <w:rsid w:val="00E250F1"/>
    <w:rsid w:val="00E255DA"/>
    <w:rsid w:val="00E2745F"/>
    <w:rsid w:val="00E3290C"/>
    <w:rsid w:val="00E3550D"/>
    <w:rsid w:val="00E35DE3"/>
    <w:rsid w:val="00E43A82"/>
    <w:rsid w:val="00E44597"/>
    <w:rsid w:val="00E449C1"/>
    <w:rsid w:val="00E457C7"/>
    <w:rsid w:val="00E5211A"/>
    <w:rsid w:val="00E52838"/>
    <w:rsid w:val="00E5454B"/>
    <w:rsid w:val="00E56E35"/>
    <w:rsid w:val="00E614E0"/>
    <w:rsid w:val="00E61A3E"/>
    <w:rsid w:val="00E7028D"/>
    <w:rsid w:val="00E7088A"/>
    <w:rsid w:val="00E7154D"/>
    <w:rsid w:val="00E72A19"/>
    <w:rsid w:val="00E73C33"/>
    <w:rsid w:val="00E73D87"/>
    <w:rsid w:val="00E73F7F"/>
    <w:rsid w:val="00E753E8"/>
    <w:rsid w:val="00E81EB8"/>
    <w:rsid w:val="00E85409"/>
    <w:rsid w:val="00E87B97"/>
    <w:rsid w:val="00E9339B"/>
    <w:rsid w:val="00EA143A"/>
    <w:rsid w:val="00EA1ECD"/>
    <w:rsid w:val="00EA38DC"/>
    <w:rsid w:val="00EA429F"/>
    <w:rsid w:val="00EA4723"/>
    <w:rsid w:val="00EA4F9E"/>
    <w:rsid w:val="00EA63CA"/>
    <w:rsid w:val="00EA6D3B"/>
    <w:rsid w:val="00EA7120"/>
    <w:rsid w:val="00EB00AD"/>
    <w:rsid w:val="00EB136C"/>
    <w:rsid w:val="00EB1D1F"/>
    <w:rsid w:val="00EB480E"/>
    <w:rsid w:val="00EB5EC6"/>
    <w:rsid w:val="00EB7FC9"/>
    <w:rsid w:val="00EC0559"/>
    <w:rsid w:val="00EC1E0B"/>
    <w:rsid w:val="00EC383D"/>
    <w:rsid w:val="00EC56FE"/>
    <w:rsid w:val="00EC68EF"/>
    <w:rsid w:val="00ED27E8"/>
    <w:rsid w:val="00ED7137"/>
    <w:rsid w:val="00ED7DC5"/>
    <w:rsid w:val="00EE02EB"/>
    <w:rsid w:val="00EE2FA2"/>
    <w:rsid w:val="00EE4218"/>
    <w:rsid w:val="00EE50BB"/>
    <w:rsid w:val="00EE6AAA"/>
    <w:rsid w:val="00EF06EA"/>
    <w:rsid w:val="00EF1908"/>
    <w:rsid w:val="00EF6474"/>
    <w:rsid w:val="00F01E7F"/>
    <w:rsid w:val="00F075BF"/>
    <w:rsid w:val="00F07604"/>
    <w:rsid w:val="00F10452"/>
    <w:rsid w:val="00F120B1"/>
    <w:rsid w:val="00F12690"/>
    <w:rsid w:val="00F13545"/>
    <w:rsid w:val="00F169E1"/>
    <w:rsid w:val="00F21088"/>
    <w:rsid w:val="00F242A8"/>
    <w:rsid w:val="00F24411"/>
    <w:rsid w:val="00F25029"/>
    <w:rsid w:val="00F3216A"/>
    <w:rsid w:val="00F326BF"/>
    <w:rsid w:val="00F327E7"/>
    <w:rsid w:val="00F334A9"/>
    <w:rsid w:val="00F35746"/>
    <w:rsid w:val="00F366E3"/>
    <w:rsid w:val="00F36B16"/>
    <w:rsid w:val="00F424F1"/>
    <w:rsid w:val="00F42DC2"/>
    <w:rsid w:val="00F447C7"/>
    <w:rsid w:val="00F459B4"/>
    <w:rsid w:val="00F46FF5"/>
    <w:rsid w:val="00F5068E"/>
    <w:rsid w:val="00F5211B"/>
    <w:rsid w:val="00F52E39"/>
    <w:rsid w:val="00F554A9"/>
    <w:rsid w:val="00F61377"/>
    <w:rsid w:val="00F61E9E"/>
    <w:rsid w:val="00F701E8"/>
    <w:rsid w:val="00F716FD"/>
    <w:rsid w:val="00F77F18"/>
    <w:rsid w:val="00F802A0"/>
    <w:rsid w:val="00F80355"/>
    <w:rsid w:val="00F803C0"/>
    <w:rsid w:val="00F809F9"/>
    <w:rsid w:val="00F816BF"/>
    <w:rsid w:val="00F832F1"/>
    <w:rsid w:val="00F86AF0"/>
    <w:rsid w:val="00F8784D"/>
    <w:rsid w:val="00F87C43"/>
    <w:rsid w:val="00F92D03"/>
    <w:rsid w:val="00F93BCD"/>
    <w:rsid w:val="00F950B9"/>
    <w:rsid w:val="00F96746"/>
    <w:rsid w:val="00F97671"/>
    <w:rsid w:val="00FA0972"/>
    <w:rsid w:val="00FA0E3D"/>
    <w:rsid w:val="00FA3228"/>
    <w:rsid w:val="00FA5722"/>
    <w:rsid w:val="00FA598A"/>
    <w:rsid w:val="00FB0C81"/>
    <w:rsid w:val="00FB2807"/>
    <w:rsid w:val="00FB3BB7"/>
    <w:rsid w:val="00FC2200"/>
    <w:rsid w:val="00FC2540"/>
    <w:rsid w:val="00FC3D40"/>
    <w:rsid w:val="00FC5B1D"/>
    <w:rsid w:val="00FD0E22"/>
    <w:rsid w:val="00FD114B"/>
    <w:rsid w:val="00FD20EF"/>
    <w:rsid w:val="00FD2847"/>
    <w:rsid w:val="00FD49D7"/>
    <w:rsid w:val="00FE17E7"/>
    <w:rsid w:val="00FE1D9E"/>
    <w:rsid w:val="00FE33A6"/>
    <w:rsid w:val="00FF0204"/>
    <w:rsid w:val="00FF3AED"/>
    <w:rsid w:val="00FF6797"/>
    <w:rsid w:val="00FF682C"/>
    <w:rsid w:val="00FF774B"/>
    <w:rsid w:val="02014C7A"/>
    <w:rsid w:val="03461E66"/>
    <w:rsid w:val="0503C9E5"/>
    <w:rsid w:val="057DE3BB"/>
    <w:rsid w:val="089DC7CF"/>
    <w:rsid w:val="0A7135D4"/>
    <w:rsid w:val="0CCE6C37"/>
    <w:rsid w:val="0F72150A"/>
    <w:rsid w:val="1155BE9D"/>
    <w:rsid w:val="15EB4E4B"/>
    <w:rsid w:val="1CBFC4D6"/>
    <w:rsid w:val="1D05892F"/>
    <w:rsid w:val="1D2CFDDD"/>
    <w:rsid w:val="1E3798B4"/>
    <w:rsid w:val="24B6949F"/>
    <w:rsid w:val="262B378D"/>
    <w:rsid w:val="2B47806F"/>
    <w:rsid w:val="2B99F846"/>
    <w:rsid w:val="2BFE1EFE"/>
    <w:rsid w:val="2D8209D0"/>
    <w:rsid w:val="30BD2617"/>
    <w:rsid w:val="32B78A00"/>
    <w:rsid w:val="35A5D697"/>
    <w:rsid w:val="36AE749B"/>
    <w:rsid w:val="3C7795B0"/>
    <w:rsid w:val="3CD30721"/>
    <w:rsid w:val="3DA3E292"/>
    <w:rsid w:val="401242D1"/>
    <w:rsid w:val="4421B37D"/>
    <w:rsid w:val="4443660E"/>
    <w:rsid w:val="445B8169"/>
    <w:rsid w:val="480CA911"/>
    <w:rsid w:val="480EC391"/>
    <w:rsid w:val="4A25B77A"/>
    <w:rsid w:val="4E990150"/>
    <w:rsid w:val="525929A7"/>
    <w:rsid w:val="53B134E4"/>
    <w:rsid w:val="545A7DBA"/>
    <w:rsid w:val="584DC2E7"/>
    <w:rsid w:val="5A6173A7"/>
    <w:rsid w:val="5BFF755F"/>
    <w:rsid w:val="607A66E7"/>
    <w:rsid w:val="639825FA"/>
    <w:rsid w:val="64015186"/>
    <w:rsid w:val="651D0DBA"/>
    <w:rsid w:val="6580CA9A"/>
    <w:rsid w:val="65FE0130"/>
    <w:rsid w:val="6D9AC586"/>
    <w:rsid w:val="797A3F4F"/>
    <w:rsid w:val="7AF55D49"/>
    <w:rsid w:val="7B953005"/>
    <w:rsid w:val="7D47D5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06C93"/>
  <w15:docId w15:val="{34030564-0728-4863-95C9-D56D5BEB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tabs>
        <w:tab w:val="clear" w:pos="0"/>
      </w:tabs>
      <w:spacing w:after="240"/>
      <w:ind w:hanging="18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E7088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88A"/>
    <w:rPr>
      <w:sz w:val="22"/>
      <w:szCs w:val="22"/>
      <w:lang w:val="en-CA"/>
    </w:rPr>
  </w:style>
  <w:style w:type="table" w:customStyle="1" w:styleId="TableGrid10">
    <w:name w:val="Table Grid1"/>
    <w:basedOn w:val="TableNormal"/>
    <w:next w:val="TableGrid"/>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31D5"/>
  </w:style>
  <w:style w:type="paragraph" w:styleId="Revision">
    <w:name w:val="Revision"/>
    <w:hidden/>
    <w:uiPriority w:val="99"/>
    <w:semiHidden/>
    <w:rsid w:val="009B4F7A"/>
    <w:rPr>
      <w:sz w:val="22"/>
      <w:szCs w:val="22"/>
      <w:lang w:val="en-CA"/>
    </w:rPr>
  </w:style>
  <w:style w:type="character" w:styleId="Hyperlink">
    <w:name w:val="Hyperlink"/>
    <w:basedOn w:val="DefaultParagraphFont"/>
    <w:uiPriority w:val="99"/>
    <w:unhideWhenUsed/>
    <w:rsid w:val="00EE4218"/>
    <w:rPr>
      <w:color w:val="0000FF" w:themeColor="hyperlink"/>
      <w:u w:val="single"/>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57C7"/>
    <w:rPr>
      <w:sz w:val="22"/>
      <w:szCs w:val="22"/>
      <w:lang w:val="en-CA"/>
    </w:rPr>
  </w:style>
  <w:style w:type="paragraph" w:styleId="Caption">
    <w:name w:val="caption"/>
    <w:basedOn w:val="Normal"/>
    <w:next w:val="Normal"/>
    <w:qFormat/>
    <w:rsid w:val="00E457C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11146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89598022">
      <w:bodyDiv w:val="1"/>
      <w:marLeft w:val="0"/>
      <w:marRight w:val="0"/>
      <w:marTop w:val="0"/>
      <w:marBottom w:val="0"/>
      <w:divBdr>
        <w:top w:val="none" w:sz="0" w:space="0" w:color="auto"/>
        <w:left w:val="none" w:sz="0" w:space="0" w:color="auto"/>
        <w:bottom w:val="none" w:sz="0" w:space="0" w:color="auto"/>
        <w:right w:val="none" w:sz="0" w:space="0" w:color="auto"/>
      </w:divBdr>
    </w:div>
    <w:div w:id="1012225084">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078792173">
      <w:bodyDiv w:val="1"/>
      <w:marLeft w:val="0"/>
      <w:marRight w:val="0"/>
      <w:marTop w:val="0"/>
      <w:marBottom w:val="0"/>
      <w:divBdr>
        <w:top w:val="none" w:sz="0" w:space="0" w:color="auto"/>
        <w:left w:val="none" w:sz="0" w:space="0" w:color="auto"/>
        <w:bottom w:val="none" w:sz="0" w:space="0" w:color="auto"/>
        <w:right w:val="none" w:sz="0" w:space="0" w:color="auto"/>
      </w:divBdr>
    </w:div>
    <w:div w:id="1117528552">
      <w:bodyDiv w:val="1"/>
      <w:marLeft w:val="0"/>
      <w:marRight w:val="0"/>
      <w:marTop w:val="0"/>
      <w:marBottom w:val="0"/>
      <w:divBdr>
        <w:top w:val="none" w:sz="0" w:space="0" w:color="auto"/>
        <w:left w:val="none" w:sz="0" w:space="0" w:color="auto"/>
        <w:bottom w:val="none" w:sz="0" w:space="0" w:color="auto"/>
        <w:right w:val="none" w:sz="0" w:space="0" w:color="auto"/>
      </w:divBdr>
    </w:div>
    <w:div w:id="1233931760">
      <w:bodyDiv w:val="1"/>
      <w:marLeft w:val="0"/>
      <w:marRight w:val="0"/>
      <w:marTop w:val="0"/>
      <w:marBottom w:val="0"/>
      <w:divBdr>
        <w:top w:val="none" w:sz="0" w:space="0" w:color="auto"/>
        <w:left w:val="none" w:sz="0" w:space="0" w:color="auto"/>
        <w:bottom w:val="none" w:sz="0" w:space="0" w:color="auto"/>
        <w:right w:val="none" w:sz="0" w:space="0" w:color="auto"/>
      </w:divBdr>
    </w:div>
    <w:div w:id="13929216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 w:id="1947612590">
      <w:bodyDiv w:val="1"/>
      <w:marLeft w:val="0"/>
      <w:marRight w:val="0"/>
      <w:marTop w:val="0"/>
      <w:marBottom w:val="0"/>
      <w:divBdr>
        <w:top w:val="none" w:sz="0" w:space="0" w:color="auto"/>
        <w:left w:val="none" w:sz="0" w:space="0" w:color="auto"/>
        <w:bottom w:val="none" w:sz="0" w:space="0" w:color="auto"/>
        <w:right w:val="none" w:sz="0" w:space="0" w:color="auto"/>
      </w:divBdr>
    </w:div>
    <w:div w:id="202220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2497</Words>
  <Characters>14354</Characters>
  <Application>Microsoft Office Word</Application>
  <DocSecurity>0</DocSecurity>
  <Lines>1196</Lines>
  <Paragraphs>936</Paragraphs>
  <ScaleCrop>false</ScaleCrop>
  <HeadingPairs>
    <vt:vector size="2" baseType="variant">
      <vt:variant>
        <vt:lpstr>Title</vt:lpstr>
      </vt:variant>
      <vt:variant>
        <vt:i4>1</vt:i4>
      </vt:variant>
    </vt:vector>
  </HeadingPairs>
  <TitlesOfParts>
    <vt:vector size="1" baseType="lpstr">
      <vt:lpstr>Overview of issues identified during project review - Addendum</vt:lpstr>
    </vt:vector>
  </TitlesOfParts>
  <Company>UNMFS</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 Addendum</dc:title>
  <dc:subject/>
  <dc:creator>Dominika Suwik</dc:creator>
  <cp:keywords>96th ExCom</cp:keywords>
  <dc:description>Addendum to document 9616 (sections I, II and IV)</dc:description>
  <cp:lastModifiedBy>Angela Xue He Yan</cp:lastModifiedBy>
  <cp:revision>6</cp:revision>
  <cp:lastPrinted>2001-05-26T19:40:00Z</cp:lastPrinted>
  <dcterms:created xsi:type="dcterms:W3CDTF">2025-05-12T20:35:00Z</dcterms:created>
  <dcterms:modified xsi:type="dcterms:W3CDTF">2025-05-14T18:45:00Z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UNEP/OzL.Pro/ExCom/96/16/Add.1</vt:lpwstr>
  </property>
  <property fmtid="{D5CDD505-2E9C-101B-9397-08002B2CF9AE}" pid="6" name="Revision date">
    <vt:lpwstr>5/8/2025</vt:lpwstr>
  </property>
  <property fmtid="{D5CDD505-2E9C-101B-9397-08002B2CF9AE}" pid="7" name="Date completed">
    <vt:lpwstr>08 May 2025</vt:lpwstr>
  </property>
</Properties>
</file>