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150782" w14:paraId="55050190" w14:textId="77777777">
        <w:trPr>
          <w:trHeight w:val="720"/>
        </w:trPr>
        <w:tc>
          <w:tcPr>
            <w:tcW w:w="7061" w:type="dxa"/>
            <w:gridSpan w:val="2"/>
            <w:tcBorders>
              <w:bottom w:val="single" w:sz="18" w:space="0" w:color="auto"/>
            </w:tcBorders>
          </w:tcPr>
          <w:p w14:paraId="3CAAA3C6" w14:textId="77777777" w:rsidR="00441083" w:rsidRPr="00150782"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150782">
              <w:rPr>
                <w:rFonts w:ascii="Univers" w:hAnsi="Univers"/>
                <w:b/>
                <w:sz w:val="28"/>
                <w:szCs w:val="28"/>
                <w:lang w:val="fr-FR"/>
              </w:rPr>
              <w:t>NATIONS</w:t>
            </w:r>
          </w:p>
          <w:p w14:paraId="7959A8FC" w14:textId="77777777" w:rsidR="00441083" w:rsidRPr="00150782"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150782">
              <w:rPr>
                <w:rFonts w:ascii="Univers" w:hAnsi="Univers"/>
                <w:b/>
                <w:sz w:val="28"/>
                <w:szCs w:val="28"/>
                <w:lang w:val="fr-FR"/>
              </w:rPr>
              <w:t xml:space="preserve">UNIES </w:t>
            </w:r>
          </w:p>
        </w:tc>
        <w:tc>
          <w:tcPr>
            <w:tcW w:w="3544" w:type="dxa"/>
            <w:tcBorders>
              <w:bottom w:val="single" w:sz="18" w:space="0" w:color="auto"/>
            </w:tcBorders>
          </w:tcPr>
          <w:p w14:paraId="7FB4C560" w14:textId="77777777" w:rsidR="00441083" w:rsidRPr="00150782" w:rsidRDefault="00E60D9C">
            <w:pPr>
              <w:tabs>
                <w:tab w:val="left" w:pos="3010"/>
              </w:tabs>
              <w:jc w:val="center"/>
              <w:rPr>
                <w:sz w:val="52"/>
                <w:szCs w:val="52"/>
                <w:lang w:val="fr-FR"/>
              </w:rPr>
            </w:pPr>
            <w:r w:rsidRPr="00150782">
              <w:rPr>
                <w:rFonts w:ascii="Univers Bold" w:hAnsi="Univers Bold"/>
                <w:b/>
                <w:sz w:val="72"/>
                <w:lang w:val="fr-FR"/>
              </w:rPr>
              <w:t xml:space="preserve">          EP</w:t>
            </w:r>
          </w:p>
        </w:tc>
      </w:tr>
      <w:tr w:rsidR="00441083" w:rsidRPr="00150782" w14:paraId="0948121E" w14:textId="77777777" w:rsidTr="009C7D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7"/>
        </w:trPr>
        <w:tc>
          <w:tcPr>
            <w:tcW w:w="2070" w:type="dxa"/>
            <w:tcBorders>
              <w:top w:val="nil"/>
              <w:left w:val="nil"/>
              <w:bottom w:val="single" w:sz="36" w:space="0" w:color="auto"/>
              <w:right w:val="nil"/>
            </w:tcBorders>
          </w:tcPr>
          <w:p w14:paraId="3C19DDBC" w14:textId="77777777" w:rsidR="00441083" w:rsidRPr="00150782" w:rsidRDefault="00C6443E">
            <w:pPr>
              <w:spacing w:before="120"/>
              <w:rPr>
                <w:lang w:val="fr-FR"/>
              </w:rPr>
            </w:pPr>
            <w:r w:rsidRPr="00150782">
              <w:rPr>
                <w:noProof/>
                <w:lang w:val="fr-FR" w:eastAsia="en-CA"/>
              </w:rPr>
              <w:drawing>
                <wp:anchor distT="0" distB="0" distL="114300" distR="114300" simplePos="0" relativeHeight="251660288" behindDoc="0" locked="0" layoutInCell="1" allowOverlap="1" wp14:anchorId="315A3A31" wp14:editId="6D7736E6">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150782">
              <w:rPr>
                <w:noProof/>
                <w:lang w:val="fr-FR" w:eastAsia="en-CA"/>
              </w:rPr>
              <w:drawing>
                <wp:anchor distT="0" distB="0" distL="114300" distR="114300" simplePos="0" relativeHeight="251661312" behindDoc="1" locked="0" layoutInCell="0" allowOverlap="1" wp14:anchorId="1182123D" wp14:editId="46026B3A">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475C48C4" w14:textId="77777777" w:rsidR="008E4217" w:rsidRDefault="008E421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3A606E61" w14:textId="77777777" w:rsidR="00441083" w:rsidRPr="00150782"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150782">
              <w:rPr>
                <w:rFonts w:ascii="Univers" w:hAnsi="Univers"/>
                <w:b/>
                <w:sz w:val="32"/>
                <w:lang w:val="fr-FR"/>
              </w:rPr>
              <w:t>Programme des</w:t>
            </w:r>
          </w:p>
          <w:p w14:paraId="20775DA6" w14:textId="77777777" w:rsidR="00441083" w:rsidRPr="00150782" w:rsidRDefault="00E60D9C">
            <w:pPr>
              <w:rPr>
                <w:rFonts w:ascii="Univers" w:hAnsi="Univers"/>
                <w:b/>
                <w:sz w:val="32"/>
                <w:lang w:val="fr-FR"/>
              </w:rPr>
            </w:pPr>
            <w:r w:rsidRPr="00150782">
              <w:rPr>
                <w:rFonts w:ascii="Univers" w:hAnsi="Univers"/>
                <w:b/>
                <w:sz w:val="32"/>
                <w:lang w:val="fr-FR"/>
              </w:rPr>
              <w:t>Nations Unies pour</w:t>
            </w:r>
          </w:p>
          <w:p w14:paraId="1E507E0D" w14:textId="77777777" w:rsidR="00441083" w:rsidRPr="00150782" w:rsidRDefault="00E60D9C">
            <w:pPr>
              <w:rPr>
                <w:rFonts w:ascii="Univers" w:hAnsi="Univers"/>
                <w:b/>
                <w:sz w:val="32"/>
                <w:lang w:val="fr-FR"/>
              </w:rPr>
            </w:pPr>
            <w:proofErr w:type="gramStart"/>
            <w:r w:rsidRPr="00150782">
              <w:rPr>
                <w:rFonts w:ascii="Univers" w:hAnsi="Univers"/>
                <w:b/>
                <w:sz w:val="32"/>
                <w:lang w:val="fr-FR"/>
              </w:rPr>
              <w:t>l’environnement</w:t>
            </w:r>
            <w:proofErr w:type="gramEnd"/>
          </w:p>
          <w:p w14:paraId="11007CE9" w14:textId="77777777" w:rsidR="00441083" w:rsidRPr="00150782" w:rsidRDefault="00E60D9C">
            <w:pPr>
              <w:spacing w:before="720"/>
              <w:ind w:left="158"/>
              <w:rPr>
                <w:lang w:val="fr-FR"/>
              </w:rPr>
            </w:pPr>
            <w:r w:rsidRPr="00150782">
              <w:rPr>
                <w:lang w:val="fr-FR"/>
              </w:rPr>
              <w:t xml:space="preserve"> </w:t>
            </w:r>
          </w:p>
        </w:tc>
        <w:tc>
          <w:tcPr>
            <w:tcW w:w="3544" w:type="dxa"/>
            <w:tcBorders>
              <w:top w:val="nil"/>
              <w:left w:val="nil"/>
              <w:bottom w:val="single" w:sz="36" w:space="0" w:color="auto"/>
              <w:right w:val="nil"/>
            </w:tcBorders>
          </w:tcPr>
          <w:p w14:paraId="5AC4B55C" w14:textId="77777777" w:rsidR="008E4217" w:rsidRDefault="008E4217">
            <w:pPr>
              <w:rPr>
                <w:lang w:val="fr-FR"/>
              </w:rPr>
            </w:pPr>
          </w:p>
          <w:p w14:paraId="476E6589" w14:textId="77777777" w:rsidR="00441083" w:rsidRPr="00150782" w:rsidRDefault="00E60D9C">
            <w:pPr>
              <w:rPr>
                <w:lang w:val="fr-FR"/>
              </w:rPr>
            </w:pPr>
            <w:proofErr w:type="spellStart"/>
            <w:r w:rsidRPr="00150782">
              <w:rPr>
                <w:lang w:val="fr-FR"/>
              </w:rPr>
              <w:t>Distr</w:t>
            </w:r>
            <w:proofErr w:type="spellEnd"/>
            <w:r w:rsidRPr="00150782">
              <w:rPr>
                <w:lang w:val="fr-FR"/>
              </w:rPr>
              <w:t>.</w:t>
            </w:r>
          </w:p>
          <w:p w14:paraId="713A0DCF" w14:textId="77777777" w:rsidR="00441083" w:rsidRPr="00150782" w:rsidRDefault="00E60D9C" w:rsidP="00DD3433">
            <w:pPr>
              <w:rPr>
                <w:lang w:val="fr-FR"/>
              </w:rPr>
            </w:pPr>
            <w:r w:rsidRPr="00150782">
              <w:rPr>
                <w:lang w:val="fr-FR"/>
              </w:rPr>
              <w:t>G</w:t>
            </w:r>
            <w:r w:rsidR="00DD3433" w:rsidRPr="00150782">
              <w:rPr>
                <w:lang w:val="fr-FR"/>
              </w:rPr>
              <w:t>É</w:t>
            </w:r>
            <w:r w:rsidRPr="00150782">
              <w:rPr>
                <w:lang w:val="fr-FR"/>
              </w:rPr>
              <w:t>N</w:t>
            </w:r>
            <w:r w:rsidR="00DD3433" w:rsidRPr="00150782">
              <w:rPr>
                <w:lang w:val="fr-FR"/>
              </w:rPr>
              <w:t>É</w:t>
            </w:r>
            <w:r w:rsidRPr="00150782">
              <w:rPr>
                <w:lang w:val="fr-FR"/>
              </w:rPr>
              <w:t>RAL</w:t>
            </w:r>
            <w:r w:rsidR="00FF3CF1" w:rsidRPr="00150782">
              <w:rPr>
                <w:lang w:val="fr-FR"/>
              </w:rPr>
              <w:t>E</w:t>
            </w:r>
          </w:p>
          <w:p w14:paraId="5B30C49F" w14:textId="77777777" w:rsidR="00441083" w:rsidRPr="00150782" w:rsidRDefault="00441083">
            <w:pPr>
              <w:rPr>
                <w:lang w:val="fr-FR"/>
              </w:rPr>
            </w:pPr>
          </w:p>
          <w:p w14:paraId="78F3DC81" w14:textId="5DE18650" w:rsidR="00441083" w:rsidRPr="00BE7244" w:rsidRDefault="00E60D9C">
            <w:pPr>
              <w:rPr>
                <w:lang w:val="en-CA"/>
              </w:rPr>
            </w:pPr>
            <w:r w:rsidRPr="00150782">
              <w:rPr>
                <w:lang w:val="fr-FR"/>
              </w:rPr>
              <w:fldChar w:fldCharType="begin"/>
            </w:r>
            <w:r w:rsidRPr="00BE7244">
              <w:rPr>
                <w:lang w:val="en-CA"/>
              </w:rPr>
              <w:instrText xml:space="preserve"> DOCPROPERTY "Document number"  \* MERGEFORMAT </w:instrText>
            </w:r>
            <w:r w:rsidRPr="00150782">
              <w:rPr>
                <w:lang w:val="fr-FR"/>
              </w:rPr>
              <w:fldChar w:fldCharType="separate"/>
            </w:r>
            <w:r w:rsidR="00BE7244">
              <w:rPr>
                <w:lang w:val="en-CA"/>
              </w:rPr>
              <w:t>UNEP/</w:t>
            </w:r>
            <w:proofErr w:type="spellStart"/>
            <w:r w:rsidR="00BE7244">
              <w:rPr>
                <w:lang w:val="en-CA"/>
              </w:rPr>
              <w:t>OzL.Pro</w:t>
            </w:r>
            <w:proofErr w:type="spellEnd"/>
            <w:r w:rsidR="00BE7244">
              <w:rPr>
                <w:lang w:val="en-CA"/>
              </w:rPr>
              <w:t>/ExCom/85/17</w:t>
            </w:r>
            <w:r w:rsidRPr="00150782">
              <w:rPr>
                <w:lang w:val="fr-FR"/>
              </w:rPr>
              <w:fldChar w:fldCharType="end"/>
            </w:r>
          </w:p>
          <w:p w14:paraId="3E5F2B69" w14:textId="55D6629C" w:rsidR="002F0B57" w:rsidRPr="008E4217" w:rsidRDefault="002F0B57" w:rsidP="000F6C8E">
            <w:pPr>
              <w:rPr>
                <w:lang w:val="en-CA"/>
              </w:rPr>
            </w:pPr>
            <w:r w:rsidRPr="00150782">
              <w:rPr>
                <w:lang w:val="fr-FR"/>
              </w:rPr>
              <w:fldChar w:fldCharType="begin"/>
            </w:r>
            <w:r w:rsidRPr="008E4217">
              <w:rPr>
                <w:lang w:val="en-CA"/>
              </w:rPr>
              <w:instrText xml:space="preserve"> DOCPROPERTY "Revision date" \@ "d MMMM YYYY"  \* MERGEFORMAT </w:instrText>
            </w:r>
            <w:r w:rsidRPr="00150782">
              <w:rPr>
                <w:lang w:val="fr-FR"/>
              </w:rPr>
              <w:fldChar w:fldCharType="separate"/>
            </w:r>
            <w:r w:rsidR="00BE7244">
              <w:rPr>
                <w:lang w:val="en-CA"/>
              </w:rPr>
              <w:t xml:space="preserve">7 </w:t>
            </w:r>
            <w:proofErr w:type="spellStart"/>
            <w:r w:rsidR="00BE7244">
              <w:rPr>
                <w:lang w:val="en-CA"/>
              </w:rPr>
              <w:t>mai</w:t>
            </w:r>
            <w:proofErr w:type="spellEnd"/>
            <w:r w:rsidR="00BE7244">
              <w:rPr>
                <w:lang w:val="en-CA"/>
              </w:rPr>
              <w:t xml:space="preserve"> 2020</w:t>
            </w:r>
            <w:r w:rsidRPr="00150782">
              <w:rPr>
                <w:lang w:val="fr-FR"/>
              </w:rPr>
              <w:fldChar w:fldCharType="end"/>
            </w:r>
          </w:p>
          <w:p w14:paraId="6411405F" w14:textId="77777777" w:rsidR="00441083" w:rsidRPr="00150782" w:rsidRDefault="00FC5578">
            <w:pPr>
              <w:rPr>
                <w:caps/>
                <w:lang w:val="fr-FR"/>
              </w:rPr>
            </w:pPr>
            <w:r w:rsidRPr="008E4217">
              <w:rPr>
                <w:caps/>
                <w:lang w:val="en-CA"/>
              </w:rPr>
              <w:br/>
            </w:r>
            <w:r w:rsidR="00E60D9C" w:rsidRPr="00150782">
              <w:rPr>
                <w:caps/>
                <w:lang w:val="fr-FR"/>
              </w:rPr>
              <w:t>FRANÇAIS</w:t>
            </w:r>
          </w:p>
          <w:p w14:paraId="04DF6591" w14:textId="77777777" w:rsidR="00441083" w:rsidRPr="00150782" w:rsidRDefault="00E60D9C">
            <w:pPr>
              <w:rPr>
                <w:lang w:val="fr-FR"/>
              </w:rPr>
            </w:pPr>
            <w:proofErr w:type="gramStart"/>
            <w:r w:rsidRPr="00150782">
              <w:rPr>
                <w:lang w:val="fr-FR"/>
              </w:rPr>
              <w:t>ORIGINAL:</w:t>
            </w:r>
            <w:proofErr w:type="gramEnd"/>
            <w:r w:rsidRPr="00150782">
              <w:rPr>
                <w:lang w:val="fr-FR"/>
              </w:rPr>
              <w:t xml:space="preserve"> </w:t>
            </w:r>
            <w:r w:rsidR="0091161A" w:rsidRPr="00150782">
              <w:rPr>
                <w:lang w:val="fr-FR"/>
              </w:rPr>
              <w:t>ANGLAIS</w:t>
            </w:r>
          </w:p>
        </w:tc>
      </w:tr>
    </w:tbl>
    <w:p w14:paraId="2CEBC358" w14:textId="77777777" w:rsidR="00441083" w:rsidRPr="00150782" w:rsidRDefault="00E60D9C" w:rsidP="00DD3433">
      <w:pPr>
        <w:jc w:val="left"/>
        <w:rPr>
          <w:lang w:val="fr-FR"/>
        </w:rPr>
      </w:pPr>
      <w:r w:rsidRPr="00150782">
        <w:rPr>
          <w:lang w:val="fr-FR"/>
        </w:rPr>
        <w:t>COMIT</w:t>
      </w:r>
      <w:r w:rsidR="00DD3433" w:rsidRPr="00150782">
        <w:rPr>
          <w:lang w:val="fr-FR"/>
        </w:rPr>
        <w:t>É</w:t>
      </w:r>
      <w:r w:rsidRPr="00150782">
        <w:rPr>
          <w:lang w:val="fr-FR"/>
        </w:rPr>
        <w:t xml:space="preserve"> EX</w:t>
      </w:r>
      <w:r w:rsidR="00DD3433" w:rsidRPr="00150782">
        <w:rPr>
          <w:lang w:val="fr-FR"/>
        </w:rPr>
        <w:t xml:space="preserve">ÉCUTIF </w:t>
      </w:r>
      <w:r w:rsidR="00DD3433" w:rsidRPr="00150782">
        <w:rPr>
          <w:lang w:val="fr-FR"/>
        </w:rPr>
        <w:br/>
        <w:t xml:space="preserve">  DU FONDS MULTILATÉ</w:t>
      </w:r>
      <w:r w:rsidRPr="00150782">
        <w:rPr>
          <w:lang w:val="fr-FR"/>
        </w:rPr>
        <w:t xml:space="preserve">RAL AUX FINS </w:t>
      </w:r>
      <w:r w:rsidRPr="00150782">
        <w:rPr>
          <w:lang w:val="fr-FR"/>
        </w:rPr>
        <w:br/>
        <w:t xml:space="preserve">  D’APPLICATION DU PROTOCOLE DE MONTR</w:t>
      </w:r>
      <w:r w:rsidR="00DD3433" w:rsidRPr="00150782">
        <w:rPr>
          <w:lang w:val="fr-FR"/>
        </w:rPr>
        <w:t>É</w:t>
      </w:r>
      <w:r w:rsidRPr="00150782">
        <w:rPr>
          <w:lang w:val="fr-FR"/>
        </w:rPr>
        <w:t>AL</w:t>
      </w:r>
      <w:r w:rsidRPr="00150782">
        <w:rPr>
          <w:lang w:val="fr-FR"/>
        </w:rPr>
        <w:br/>
      </w:r>
      <w:r w:rsidR="00E54871" w:rsidRPr="00150782">
        <w:rPr>
          <w:lang w:val="fr-FR"/>
        </w:rPr>
        <w:t>Quatre</w:t>
      </w:r>
      <w:r w:rsidRPr="00150782">
        <w:rPr>
          <w:lang w:val="fr-FR"/>
        </w:rPr>
        <w:t>-</w:t>
      </w:r>
      <w:r w:rsidR="00E54871" w:rsidRPr="00150782">
        <w:rPr>
          <w:lang w:val="fr-FR"/>
        </w:rPr>
        <w:t>vingt</w:t>
      </w:r>
      <w:r w:rsidR="009666A1" w:rsidRPr="00150782">
        <w:rPr>
          <w:lang w:val="fr-FR"/>
        </w:rPr>
        <w:t>-cin</w:t>
      </w:r>
      <w:r w:rsidR="00AC013C" w:rsidRPr="00150782">
        <w:rPr>
          <w:lang w:val="fr-FR"/>
        </w:rPr>
        <w:t>q</w:t>
      </w:r>
      <w:r w:rsidR="009666A1" w:rsidRPr="00150782">
        <w:rPr>
          <w:lang w:val="fr-FR"/>
        </w:rPr>
        <w:t>u</w:t>
      </w:r>
      <w:r w:rsidR="004C2C87" w:rsidRPr="00150782">
        <w:rPr>
          <w:lang w:val="fr-FR"/>
        </w:rPr>
        <w:t>i</w:t>
      </w:r>
      <w:r w:rsidR="00E54871" w:rsidRPr="00150782">
        <w:rPr>
          <w:lang w:val="fr-FR"/>
        </w:rPr>
        <w:t>ème</w:t>
      </w:r>
      <w:r w:rsidR="00FC5578" w:rsidRPr="00150782">
        <w:rPr>
          <w:lang w:val="fr-FR"/>
        </w:rPr>
        <w:t xml:space="preserve"> </w:t>
      </w:r>
      <w:r w:rsidRPr="00150782">
        <w:rPr>
          <w:lang w:val="fr-FR"/>
        </w:rPr>
        <w:t>réunion</w:t>
      </w:r>
    </w:p>
    <w:p w14:paraId="6BB1D484" w14:textId="77777777" w:rsidR="00C27322" w:rsidRPr="00150782" w:rsidRDefault="00C27322" w:rsidP="00C27322">
      <w:pPr>
        <w:jc w:val="left"/>
        <w:rPr>
          <w:lang w:val="fr-FR"/>
        </w:rPr>
      </w:pPr>
      <w:r w:rsidRPr="00150782">
        <w:rPr>
          <w:lang w:val="fr-FR"/>
        </w:rPr>
        <w:t>Montréal, 25 – 29 mai 2020</w:t>
      </w:r>
    </w:p>
    <w:p w14:paraId="2032CC15" w14:textId="77777777" w:rsidR="00441083" w:rsidRPr="00150782" w:rsidRDefault="00C27322" w:rsidP="00AC013C">
      <w:pPr>
        <w:jc w:val="left"/>
        <w:rPr>
          <w:lang w:val="fr-FR"/>
        </w:rPr>
      </w:pPr>
      <w:proofErr w:type="gramStart"/>
      <w:r w:rsidRPr="00150782">
        <w:rPr>
          <w:lang w:val="fr-FR"/>
        </w:rPr>
        <w:t>Reportée:</w:t>
      </w:r>
      <w:proofErr w:type="gramEnd"/>
      <w:r w:rsidR="00FC5578" w:rsidRPr="00150782">
        <w:rPr>
          <w:lang w:val="fr-FR"/>
        </w:rPr>
        <w:t xml:space="preserve"> </w:t>
      </w:r>
      <w:r w:rsidR="00AC013C" w:rsidRPr="00150782">
        <w:rPr>
          <w:lang w:val="fr-FR"/>
        </w:rPr>
        <w:t>1</w:t>
      </w:r>
      <w:r w:rsidR="009666A1" w:rsidRPr="00150782">
        <w:rPr>
          <w:lang w:val="fr-FR"/>
        </w:rPr>
        <w:t>9</w:t>
      </w:r>
      <w:r w:rsidR="00AC013C" w:rsidRPr="00150782">
        <w:rPr>
          <w:lang w:val="fr-FR"/>
        </w:rPr>
        <w:t xml:space="preserve"> </w:t>
      </w:r>
      <w:r w:rsidR="00E60D9C" w:rsidRPr="00150782">
        <w:rPr>
          <w:lang w:val="fr-FR"/>
        </w:rPr>
        <w:t xml:space="preserve">– </w:t>
      </w:r>
      <w:r w:rsidR="00AC013C" w:rsidRPr="00150782">
        <w:rPr>
          <w:lang w:val="fr-FR"/>
        </w:rPr>
        <w:t>2</w:t>
      </w:r>
      <w:r w:rsidR="009666A1" w:rsidRPr="00150782">
        <w:rPr>
          <w:lang w:val="fr-FR"/>
        </w:rPr>
        <w:t>2 juillet 2020</w:t>
      </w:r>
      <w:r w:rsidRPr="00150782">
        <w:rPr>
          <w:lang w:val="fr-FR"/>
        </w:rPr>
        <w:t>*</w:t>
      </w:r>
    </w:p>
    <w:p w14:paraId="57CC0C7B" w14:textId="77777777" w:rsidR="00441083" w:rsidRPr="00150782" w:rsidRDefault="00441083">
      <w:pPr>
        <w:jc w:val="left"/>
        <w:rPr>
          <w:lang w:val="fr-FR"/>
        </w:rPr>
      </w:pPr>
    </w:p>
    <w:p w14:paraId="4A07B621" w14:textId="77777777" w:rsidR="00441083" w:rsidRPr="00150782" w:rsidRDefault="00441083">
      <w:pPr>
        <w:pStyle w:val="Heading3"/>
        <w:numPr>
          <w:ilvl w:val="0"/>
          <w:numId w:val="0"/>
        </w:numPr>
        <w:spacing w:after="0"/>
        <w:rPr>
          <w:lang w:val="fr-FR"/>
        </w:rPr>
      </w:pPr>
    </w:p>
    <w:p w14:paraId="24E2FBF6" w14:textId="77777777" w:rsidR="00441083" w:rsidRPr="00150782" w:rsidRDefault="00441083">
      <w:pPr>
        <w:pStyle w:val="Title1"/>
        <w:rPr>
          <w:lang w:val="fr-FR"/>
        </w:rPr>
      </w:pPr>
    </w:p>
    <w:p w14:paraId="32E8DC64" w14:textId="77777777" w:rsidR="00441083" w:rsidRPr="00150782" w:rsidRDefault="00441083">
      <w:pPr>
        <w:pStyle w:val="Title1"/>
        <w:rPr>
          <w:lang w:val="fr-FR"/>
        </w:rPr>
      </w:pPr>
    </w:p>
    <w:p w14:paraId="2A5BC1DE" w14:textId="77777777" w:rsidR="009C7D10" w:rsidRDefault="009C7D10">
      <w:pPr>
        <w:jc w:val="center"/>
        <w:rPr>
          <w:b/>
          <w:lang w:val="fr-FR"/>
        </w:rPr>
      </w:pPr>
    </w:p>
    <w:p w14:paraId="1D293DD0" w14:textId="7291D36E" w:rsidR="00441083" w:rsidRPr="00150782" w:rsidRDefault="00150782">
      <w:pPr>
        <w:jc w:val="center"/>
        <w:rPr>
          <w:lang w:val="fr-FR"/>
        </w:rPr>
      </w:pPr>
      <w:r w:rsidRPr="00150782">
        <w:rPr>
          <w:b/>
          <w:lang w:val="fr-FR"/>
        </w:rPr>
        <w:t>PROGRAMME DE TRAVAIL DE L'ONUDI POUR 2020</w:t>
      </w:r>
    </w:p>
    <w:p w14:paraId="52351812" w14:textId="77777777" w:rsidR="00150782" w:rsidRPr="00150782" w:rsidRDefault="00150782" w:rsidP="00150782">
      <w:pPr>
        <w:pStyle w:val="StyleHeader4Para4Left0Firstline0"/>
        <w:numPr>
          <w:ilvl w:val="0"/>
          <w:numId w:val="0"/>
        </w:numPr>
        <w:rPr>
          <w:lang w:val="fr-FR"/>
        </w:rPr>
      </w:pPr>
    </w:p>
    <w:p w14:paraId="59E95DA1" w14:textId="77777777" w:rsidR="00150782" w:rsidRPr="00150782" w:rsidRDefault="00150782" w:rsidP="00150782">
      <w:pPr>
        <w:pStyle w:val="StyleHeader4Para4Left0Firstline0"/>
        <w:numPr>
          <w:ilvl w:val="0"/>
          <w:numId w:val="0"/>
        </w:numPr>
        <w:rPr>
          <w:lang w:val="fr-FR"/>
        </w:rPr>
      </w:pPr>
    </w:p>
    <w:p w14:paraId="68B9C353" w14:textId="77777777" w:rsidR="00150782" w:rsidRPr="00150782" w:rsidRDefault="00150782" w:rsidP="00150782">
      <w:pPr>
        <w:pStyle w:val="StyleHeader4Para4Left0Firstline0"/>
        <w:numPr>
          <w:ilvl w:val="0"/>
          <w:numId w:val="0"/>
        </w:numPr>
        <w:rPr>
          <w:lang w:val="fr-FR"/>
        </w:rPr>
      </w:pPr>
    </w:p>
    <w:p w14:paraId="39873F30" w14:textId="77777777" w:rsidR="00150782" w:rsidRPr="00150782" w:rsidRDefault="00150782" w:rsidP="00150782">
      <w:pPr>
        <w:pStyle w:val="StyleHeader4Para4Left0Firstline0"/>
        <w:numPr>
          <w:ilvl w:val="0"/>
          <w:numId w:val="0"/>
        </w:numPr>
        <w:rPr>
          <w:lang w:val="fr-FR"/>
        </w:rPr>
      </w:pPr>
    </w:p>
    <w:p w14:paraId="148FEDD4" w14:textId="77777777" w:rsidR="00150782" w:rsidRPr="00150782" w:rsidRDefault="00150782" w:rsidP="00150782">
      <w:pPr>
        <w:pStyle w:val="StyleHeader4Para4Left0Firstline0"/>
        <w:numPr>
          <w:ilvl w:val="0"/>
          <w:numId w:val="0"/>
        </w:numPr>
        <w:rPr>
          <w:lang w:val="fr-FR"/>
        </w:rPr>
      </w:pPr>
    </w:p>
    <w:p w14:paraId="70A3AC3D" w14:textId="77777777" w:rsidR="00150782" w:rsidRPr="00150782" w:rsidRDefault="00150782" w:rsidP="00150782">
      <w:pPr>
        <w:pStyle w:val="StyleHeader4Para4Left0Firstline0"/>
        <w:numPr>
          <w:ilvl w:val="0"/>
          <w:numId w:val="0"/>
        </w:numPr>
        <w:rPr>
          <w:lang w:val="fr-FR"/>
        </w:rPr>
      </w:pPr>
    </w:p>
    <w:p w14:paraId="52139246" w14:textId="77777777" w:rsidR="00150782" w:rsidRPr="00150782" w:rsidRDefault="00150782" w:rsidP="00150782">
      <w:pPr>
        <w:pStyle w:val="StyleHeader4Para4Left0Firstline0"/>
        <w:numPr>
          <w:ilvl w:val="0"/>
          <w:numId w:val="0"/>
        </w:numPr>
        <w:rPr>
          <w:lang w:val="fr-FR"/>
        </w:rPr>
      </w:pPr>
    </w:p>
    <w:p w14:paraId="53DF79D8" w14:textId="77777777" w:rsidR="00150782" w:rsidRPr="00150782" w:rsidRDefault="00150782" w:rsidP="00150782">
      <w:pPr>
        <w:pStyle w:val="StyleHeader4Para4Left0Firstline0"/>
        <w:numPr>
          <w:ilvl w:val="0"/>
          <w:numId w:val="0"/>
        </w:numPr>
        <w:rPr>
          <w:lang w:val="fr-FR"/>
        </w:rPr>
      </w:pPr>
    </w:p>
    <w:p w14:paraId="3F523B52" w14:textId="77777777" w:rsidR="00150782" w:rsidRPr="00150782" w:rsidRDefault="00150782" w:rsidP="00150782">
      <w:pPr>
        <w:pStyle w:val="StyleHeader4Para4Left0Firstline0"/>
        <w:numPr>
          <w:ilvl w:val="0"/>
          <w:numId w:val="0"/>
        </w:numPr>
        <w:rPr>
          <w:lang w:val="fr-FR"/>
        </w:rPr>
      </w:pPr>
    </w:p>
    <w:p w14:paraId="50BA8930" w14:textId="77777777" w:rsidR="00150782" w:rsidRPr="00150782" w:rsidRDefault="00150782" w:rsidP="00150782">
      <w:pPr>
        <w:pStyle w:val="StyleHeader4Para4Left0Firstline0"/>
        <w:numPr>
          <w:ilvl w:val="0"/>
          <w:numId w:val="0"/>
        </w:numPr>
        <w:rPr>
          <w:lang w:val="fr-FR"/>
        </w:rPr>
      </w:pPr>
    </w:p>
    <w:p w14:paraId="1F2DCC75" w14:textId="77777777" w:rsidR="00150782" w:rsidRPr="00150782" w:rsidRDefault="00150782" w:rsidP="00150782">
      <w:pPr>
        <w:pStyle w:val="StyleHeader4Para4Left0Firstline0"/>
        <w:numPr>
          <w:ilvl w:val="0"/>
          <w:numId w:val="0"/>
        </w:numPr>
        <w:rPr>
          <w:lang w:val="fr-FR"/>
        </w:rPr>
      </w:pPr>
    </w:p>
    <w:p w14:paraId="3B096C10" w14:textId="77777777" w:rsidR="00150782" w:rsidRPr="00150782" w:rsidRDefault="00150782" w:rsidP="00150782">
      <w:pPr>
        <w:pStyle w:val="StyleHeader4Para4Left0Firstline0"/>
        <w:numPr>
          <w:ilvl w:val="0"/>
          <w:numId w:val="0"/>
        </w:numPr>
        <w:rPr>
          <w:lang w:val="fr-FR"/>
        </w:rPr>
      </w:pPr>
    </w:p>
    <w:p w14:paraId="73836731" w14:textId="77777777" w:rsidR="00150782" w:rsidRDefault="00150782" w:rsidP="00150782">
      <w:pPr>
        <w:pStyle w:val="StyleHeader4Para4Left0Firstline0"/>
        <w:numPr>
          <w:ilvl w:val="0"/>
          <w:numId w:val="0"/>
        </w:numPr>
        <w:rPr>
          <w:lang w:val="fr-FR"/>
        </w:rPr>
      </w:pPr>
    </w:p>
    <w:p w14:paraId="131ACAA6" w14:textId="77777777" w:rsidR="009C7D10" w:rsidRDefault="009C7D10" w:rsidP="00150782">
      <w:pPr>
        <w:pStyle w:val="StyleHeader4Para4Left0Firstline0"/>
        <w:numPr>
          <w:ilvl w:val="0"/>
          <w:numId w:val="0"/>
        </w:numPr>
        <w:rPr>
          <w:lang w:val="fr-FR"/>
        </w:rPr>
      </w:pPr>
    </w:p>
    <w:p w14:paraId="05DD01EC" w14:textId="77777777" w:rsidR="009C7D10" w:rsidRPr="00150782" w:rsidRDefault="009C7D10" w:rsidP="00150782">
      <w:pPr>
        <w:pStyle w:val="StyleHeader4Para4Left0Firstline0"/>
        <w:numPr>
          <w:ilvl w:val="0"/>
          <w:numId w:val="0"/>
        </w:numPr>
        <w:rPr>
          <w:lang w:val="fr-FR"/>
        </w:rPr>
      </w:pPr>
    </w:p>
    <w:p w14:paraId="0A9F7662" w14:textId="77777777" w:rsidR="00150782" w:rsidRPr="00150782" w:rsidRDefault="00150782" w:rsidP="00150782">
      <w:pPr>
        <w:pStyle w:val="StyleHeader4Para4Left0Firstline0"/>
        <w:numPr>
          <w:ilvl w:val="0"/>
          <w:numId w:val="0"/>
        </w:numPr>
        <w:rPr>
          <w:lang w:val="fr-FR"/>
        </w:rPr>
      </w:pPr>
      <w:r w:rsidRPr="00150782">
        <w:rPr>
          <w:lang w:val="fr-FR"/>
        </w:rPr>
        <w:t>* A cause du coronavirus (COVID-19)</w:t>
      </w:r>
      <w:r w:rsidRPr="00150782">
        <w:rPr>
          <w:lang w:val="fr-FR"/>
        </w:rPr>
        <w:br w:type="page"/>
      </w:r>
    </w:p>
    <w:p w14:paraId="228D3132" w14:textId="77777777" w:rsidR="00150782" w:rsidRPr="00150782" w:rsidRDefault="00150782" w:rsidP="00150782">
      <w:pPr>
        <w:spacing w:after="240"/>
        <w:jc w:val="center"/>
        <w:rPr>
          <w:b/>
          <w:color w:val="000000" w:themeColor="text1"/>
          <w:lang w:val="fr-FR"/>
        </w:rPr>
      </w:pPr>
      <w:r w:rsidRPr="00150782">
        <w:rPr>
          <w:b/>
          <w:color w:val="000000" w:themeColor="text1"/>
          <w:lang w:val="fr-FR"/>
        </w:rPr>
        <w:lastRenderedPageBreak/>
        <w:t>OBSERVATIONS ET RECOMMANDATION DU SECRÉTARIAT DU FONDS</w:t>
      </w:r>
    </w:p>
    <w:p w14:paraId="1DA5095B" w14:textId="77777777" w:rsidR="00150782" w:rsidRPr="00150782" w:rsidRDefault="00150782" w:rsidP="00150782">
      <w:pPr>
        <w:pStyle w:val="Heading1"/>
        <w:rPr>
          <w:lang w:val="fr-FR"/>
        </w:rPr>
      </w:pPr>
      <w:r w:rsidRPr="00150782">
        <w:rPr>
          <w:lang w:val="fr-FR"/>
        </w:rPr>
        <w:t>L’ONUDI demande au Comité exécutif d’approuver le montant de 747 664 $ US, plus des coûts d’appui d’agence de 52 336 $ US, pour son programme de travail de 2020 qui figure au Tableau 1. La communication est jointe au présent document.</w:t>
      </w:r>
    </w:p>
    <w:p w14:paraId="5F64B8C1" w14:textId="77777777" w:rsidR="00150782" w:rsidRPr="00150782" w:rsidRDefault="00150782" w:rsidP="00150782">
      <w:pPr>
        <w:pStyle w:val="Heading1"/>
        <w:numPr>
          <w:ilvl w:val="0"/>
          <w:numId w:val="0"/>
        </w:numPr>
        <w:spacing w:after="0"/>
        <w:rPr>
          <w:b/>
          <w:lang w:val="fr-FR"/>
        </w:rPr>
      </w:pPr>
      <w:r w:rsidRPr="00150782">
        <w:rPr>
          <w:b/>
          <w:lang w:val="fr-FR"/>
        </w:rPr>
        <w:t>Tableau 1 : Programme de travail de l’ONUDI pour 2020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4679"/>
        <w:gridCol w:w="1131"/>
        <w:gridCol w:w="1560"/>
      </w:tblGrid>
      <w:tr w:rsidR="00150782" w:rsidRPr="00150782" w14:paraId="5BA07C6C" w14:textId="77777777" w:rsidTr="00FD11AB">
        <w:trPr>
          <w:trHeight w:val="690"/>
          <w:tblHeader/>
        </w:trPr>
        <w:tc>
          <w:tcPr>
            <w:tcW w:w="1059" w:type="pct"/>
          </w:tcPr>
          <w:p w14:paraId="3610B601" w14:textId="77777777" w:rsidR="00150782" w:rsidRPr="00150782" w:rsidRDefault="00150782" w:rsidP="00FD11AB">
            <w:pPr>
              <w:jc w:val="center"/>
              <w:rPr>
                <w:b/>
                <w:color w:val="000000" w:themeColor="text1"/>
                <w:sz w:val="20"/>
                <w:szCs w:val="20"/>
                <w:lang w:val="fr-FR"/>
              </w:rPr>
            </w:pPr>
            <w:r w:rsidRPr="00150782">
              <w:rPr>
                <w:b/>
                <w:color w:val="000000" w:themeColor="text1"/>
                <w:sz w:val="20"/>
                <w:lang w:val="fr-FR"/>
              </w:rPr>
              <w:t>Pays</w:t>
            </w:r>
          </w:p>
        </w:tc>
        <w:tc>
          <w:tcPr>
            <w:tcW w:w="2502" w:type="pct"/>
          </w:tcPr>
          <w:p w14:paraId="3A2321CD" w14:textId="77777777" w:rsidR="00150782" w:rsidRPr="00150782" w:rsidRDefault="00150782" w:rsidP="00FD11AB">
            <w:pPr>
              <w:jc w:val="center"/>
              <w:rPr>
                <w:b/>
                <w:color w:val="000000" w:themeColor="text1"/>
                <w:sz w:val="20"/>
                <w:szCs w:val="20"/>
                <w:lang w:val="fr-FR"/>
              </w:rPr>
            </w:pPr>
            <w:r w:rsidRPr="00150782">
              <w:rPr>
                <w:b/>
                <w:color w:val="000000" w:themeColor="text1"/>
                <w:sz w:val="20"/>
                <w:lang w:val="fr-FR"/>
              </w:rPr>
              <w:t>Activité/Projet</w:t>
            </w:r>
          </w:p>
        </w:tc>
        <w:tc>
          <w:tcPr>
            <w:tcW w:w="605" w:type="pct"/>
          </w:tcPr>
          <w:p w14:paraId="70D47C5A" w14:textId="77777777" w:rsidR="00150782" w:rsidRPr="00150782" w:rsidRDefault="00150782" w:rsidP="00FD11AB">
            <w:pPr>
              <w:jc w:val="center"/>
              <w:rPr>
                <w:b/>
                <w:color w:val="000000" w:themeColor="text1"/>
                <w:sz w:val="20"/>
                <w:szCs w:val="20"/>
                <w:lang w:val="fr-FR"/>
              </w:rPr>
            </w:pPr>
            <w:r w:rsidRPr="00150782">
              <w:rPr>
                <w:b/>
                <w:color w:val="000000" w:themeColor="text1"/>
                <w:sz w:val="20"/>
                <w:lang w:val="fr-FR"/>
              </w:rPr>
              <w:t>Montant demandé ($ US)</w:t>
            </w:r>
          </w:p>
        </w:tc>
        <w:tc>
          <w:tcPr>
            <w:tcW w:w="834" w:type="pct"/>
          </w:tcPr>
          <w:p w14:paraId="22B38275" w14:textId="77777777" w:rsidR="00150782" w:rsidRPr="00150782" w:rsidRDefault="00150782" w:rsidP="00FD11AB">
            <w:pPr>
              <w:jc w:val="center"/>
              <w:rPr>
                <w:b/>
                <w:color w:val="000000" w:themeColor="text1"/>
                <w:sz w:val="20"/>
                <w:szCs w:val="20"/>
                <w:lang w:val="fr-FR"/>
              </w:rPr>
            </w:pPr>
            <w:r w:rsidRPr="00150782">
              <w:rPr>
                <w:b/>
                <w:color w:val="000000" w:themeColor="text1"/>
                <w:sz w:val="20"/>
                <w:lang w:val="fr-FR"/>
              </w:rPr>
              <w:t>Montant recommandé ($ US)</w:t>
            </w:r>
          </w:p>
        </w:tc>
      </w:tr>
      <w:tr w:rsidR="00150782" w:rsidRPr="00BE7244" w14:paraId="36D8108C" w14:textId="77777777" w:rsidTr="00FD11AB">
        <w:trPr>
          <w:trHeight w:val="219"/>
        </w:trPr>
        <w:tc>
          <w:tcPr>
            <w:tcW w:w="5000" w:type="pct"/>
            <w:gridSpan w:val="4"/>
          </w:tcPr>
          <w:p w14:paraId="36D224BC" w14:textId="77777777" w:rsidR="00150782" w:rsidRPr="00150782" w:rsidRDefault="00150782" w:rsidP="00FD11AB">
            <w:pPr>
              <w:widowControl w:val="0"/>
              <w:rPr>
                <w:color w:val="000000" w:themeColor="text1"/>
                <w:sz w:val="20"/>
                <w:szCs w:val="20"/>
                <w:lang w:val="fr-FR"/>
              </w:rPr>
            </w:pPr>
            <w:r w:rsidRPr="00150782">
              <w:rPr>
                <w:b/>
                <w:color w:val="000000" w:themeColor="text1"/>
                <w:sz w:val="20"/>
                <w:lang w:val="fr-FR"/>
              </w:rPr>
              <w:t>SECTION A : ACTIVITÉS RECOMMANDÉES POUR APPROBATION GLOBALE</w:t>
            </w:r>
          </w:p>
        </w:tc>
      </w:tr>
      <w:tr w:rsidR="00150782" w:rsidRPr="00BE7244" w14:paraId="7CB4F759" w14:textId="77777777" w:rsidTr="00FD11AB">
        <w:trPr>
          <w:trHeight w:val="235"/>
        </w:trPr>
        <w:tc>
          <w:tcPr>
            <w:tcW w:w="5000" w:type="pct"/>
            <w:gridSpan w:val="4"/>
          </w:tcPr>
          <w:p w14:paraId="19FF92F1" w14:textId="77777777" w:rsidR="00150782" w:rsidRPr="00150782" w:rsidRDefault="00150782" w:rsidP="00FD11AB">
            <w:pPr>
              <w:rPr>
                <w:b/>
                <w:bCs/>
                <w:color w:val="000000" w:themeColor="text1"/>
                <w:sz w:val="20"/>
                <w:szCs w:val="20"/>
                <w:lang w:val="fr-FR"/>
              </w:rPr>
            </w:pPr>
            <w:r w:rsidRPr="00150782">
              <w:rPr>
                <w:b/>
                <w:color w:val="000000" w:themeColor="text1"/>
                <w:sz w:val="20"/>
                <w:lang w:val="fr-FR"/>
              </w:rPr>
              <w:t>A1 : Renouvellement des projets de renforcement des institutions</w:t>
            </w:r>
          </w:p>
        </w:tc>
      </w:tr>
      <w:tr w:rsidR="00150782" w:rsidRPr="00150782" w14:paraId="2E64A91F" w14:textId="77777777" w:rsidTr="00FD11AB">
        <w:trPr>
          <w:trHeight w:val="219"/>
        </w:trPr>
        <w:tc>
          <w:tcPr>
            <w:tcW w:w="1059" w:type="pct"/>
            <w:shd w:val="clear" w:color="auto" w:fill="auto"/>
          </w:tcPr>
          <w:p w14:paraId="4581FC54" w14:textId="77777777" w:rsidR="00150782" w:rsidRPr="00150782" w:rsidRDefault="00150782" w:rsidP="00FD11AB">
            <w:pPr>
              <w:jc w:val="left"/>
              <w:rPr>
                <w:sz w:val="20"/>
                <w:szCs w:val="20"/>
                <w:lang w:val="fr-FR"/>
              </w:rPr>
            </w:pPr>
            <w:r w:rsidRPr="00150782">
              <w:rPr>
                <w:color w:val="000000"/>
                <w:sz w:val="20"/>
                <w:lang w:val="fr-FR"/>
              </w:rPr>
              <w:t>Libye</w:t>
            </w:r>
          </w:p>
        </w:tc>
        <w:tc>
          <w:tcPr>
            <w:tcW w:w="2502" w:type="pct"/>
            <w:shd w:val="clear" w:color="auto" w:fill="auto"/>
            <w:vAlign w:val="center"/>
          </w:tcPr>
          <w:p w14:paraId="26BA0B0B" w14:textId="77777777" w:rsidR="00150782" w:rsidRPr="00150782" w:rsidRDefault="00150782" w:rsidP="00FD11AB">
            <w:pPr>
              <w:snapToGrid w:val="0"/>
              <w:rPr>
                <w:sz w:val="20"/>
                <w:szCs w:val="20"/>
                <w:lang w:val="fr-FR"/>
              </w:rPr>
            </w:pPr>
            <w:r w:rsidRPr="00150782">
              <w:rPr>
                <w:sz w:val="20"/>
                <w:lang w:val="fr-FR"/>
              </w:rPr>
              <w:t>Renouvellement du projet de renforcement des institutions (phase VI)</w:t>
            </w:r>
          </w:p>
        </w:tc>
        <w:tc>
          <w:tcPr>
            <w:tcW w:w="605" w:type="pct"/>
            <w:shd w:val="clear" w:color="auto" w:fill="auto"/>
          </w:tcPr>
          <w:p w14:paraId="4A466762" w14:textId="77777777" w:rsidR="00150782" w:rsidRPr="00150782" w:rsidRDefault="00150782" w:rsidP="00FD11AB">
            <w:pPr>
              <w:snapToGrid w:val="0"/>
              <w:jc w:val="right"/>
              <w:rPr>
                <w:sz w:val="20"/>
                <w:szCs w:val="20"/>
                <w:lang w:val="fr-FR"/>
              </w:rPr>
            </w:pPr>
            <w:r w:rsidRPr="00150782">
              <w:rPr>
                <w:color w:val="000000"/>
                <w:sz w:val="20"/>
                <w:lang w:val="fr-FR"/>
              </w:rPr>
              <w:t>174 164</w:t>
            </w:r>
          </w:p>
        </w:tc>
        <w:tc>
          <w:tcPr>
            <w:tcW w:w="834" w:type="pct"/>
            <w:shd w:val="clear" w:color="auto" w:fill="auto"/>
          </w:tcPr>
          <w:p w14:paraId="09F8F1E6" w14:textId="77777777" w:rsidR="00150782" w:rsidRPr="00150782" w:rsidRDefault="00150782" w:rsidP="00FD11AB">
            <w:pPr>
              <w:snapToGrid w:val="0"/>
              <w:jc w:val="right"/>
              <w:rPr>
                <w:sz w:val="20"/>
                <w:szCs w:val="20"/>
                <w:lang w:val="fr-FR"/>
              </w:rPr>
            </w:pPr>
            <w:r w:rsidRPr="00150782">
              <w:rPr>
                <w:color w:val="000000"/>
                <w:sz w:val="20"/>
                <w:lang w:val="fr-FR"/>
              </w:rPr>
              <w:t>174 164</w:t>
            </w:r>
          </w:p>
        </w:tc>
      </w:tr>
      <w:tr w:rsidR="00150782" w:rsidRPr="00150782" w14:paraId="24925ACD" w14:textId="77777777" w:rsidTr="00FD11AB">
        <w:trPr>
          <w:trHeight w:val="235"/>
        </w:trPr>
        <w:tc>
          <w:tcPr>
            <w:tcW w:w="3561" w:type="pct"/>
            <w:gridSpan w:val="2"/>
            <w:shd w:val="clear" w:color="auto" w:fill="auto"/>
          </w:tcPr>
          <w:p w14:paraId="66B8D650" w14:textId="77777777" w:rsidR="00150782" w:rsidRPr="00150782" w:rsidRDefault="00150782" w:rsidP="00FD11AB">
            <w:pPr>
              <w:jc w:val="right"/>
              <w:rPr>
                <w:color w:val="000000" w:themeColor="text1"/>
                <w:sz w:val="20"/>
                <w:szCs w:val="20"/>
                <w:lang w:val="fr-FR"/>
              </w:rPr>
            </w:pPr>
            <w:r w:rsidRPr="00150782">
              <w:rPr>
                <w:color w:val="000000" w:themeColor="text1"/>
                <w:sz w:val="20"/>
                <w:lang w:val="fr-FR"/>
              </w:rPr>
              <w:t>Total partiel pour A1</w:t>
            </w:r>
          </w:p>
        </w:tc>
        <w:tc>
          <w:tcPr>
            <w:tcW w:w="605" w:type="pct"/>
            <w:shd w:val="clear" w:color="auto" w:fill="auto"/>
          </w:tcPr>
          <w:p w14:paraId="5C02A2E9" w14:textId="77777777" w:rsidR="00150782" w:rsidRPr="00150782" w:rsidRDefault="00150782" w:rsidP="00FD11AB">
            <w:pPr>
              <w:snapToGrid w:val="0"/>
              <w:jc w:val="right"/>
              <w:rPr>
                <w:sz w:val="20"/>
                <w:szCs w:val="20"/>
                <w:lang w:val="fr-FR"/>
              </w:rPr>
            </w:pPr>
            <w:r w:rsidRPr="00150782">
              <w:rPr>
                <w:color w:val="000000"/>
                <w:sz w:val="20"/>
                <w:lang w:val="fr-FR"/>
              </w:rPr>
              <w:t>174 164</w:t>
            </w:r>
          </w:p>
        </w:tc>
        <w:tc>
          <w:tcPr>
            <w:tcW w:w="834" w:type="pct"/>
            <w:shd w:val="clear" w:color="auto" w:fill="auto"/>
          </w:tcPr>
          <w:p w14:paraId="6C30BB67" w14:textId="77777777" w:rsidR="00150782" w:rsidRPr="00150782" w:rsidRDefault="00150782" w:rsidP="00FD11AB">
            <w:pPr>
              <w:snapToGrid w:val="0"/>
              <w:jc w:val="right"/>
              <w:rPr>
                <w:sz w:val="20"/>
                <w:szCs w:val="20"/>
                <w:lang w:val="fr-FR"/>
              </w:rPr>
            </w:pPr>
            <w:r w:rsidRPr="00150782">
              <w:rPr>
                <w:color w:val="000000"/>
                <w:sz w:val="20"/>
                <w:lang w:val="fr-FR"/>
              </w:rPr>
              <w:t>174 164</w:t>
            </w:r>
          </w:p>
        </w:tc>
      </w:tr>
      <w:tr w:rsidR="00150782" w:rsidRPr="00150782" w14:paraId="193A9FB1" w14:textId="77777777" w:rsidTr="00FD11AB">
        <w:trPr>
          <w:trHeight w:val="219"/>
        </w:trPr>
        <w:tc>
          <w:tcPr>
            <w:tcW w:w="3561" w:type="pct"/>
            <w:gridSpan w:val="2"/>
            <w:shd w:val="clear" w:color="auto" w:fill="auto"/>
          </w:tcPr>
          <w:p w14:paraId="1DB23208" w14:textId="77777777" w:rsidR="00150782" w:rsidRPr="00150782" w:rsidRDefault="00150782" w:rsidP="00FD11AB">
            <w:pPr>
              <w:jc w:val="right"/>
              <w:rPr>
                <w:color w:val="000000" w:themeColor="text1"/>
                <w:sz w:val="20"/>
                <w:szCs w:val="20"/>
                <w:lang w:val="fr-FR"/>
              </w:rPr>
            </w:pPr>
            <w:r w:rsidRPr="00150782">
              <w:rPr>
                <w:color w:val="000000" w:themeColor="text1"/>
                <w:sz w:val="20"/>
                <w:lang w:val="fr-FR"/>
              </w:rPr>
              <w:t>Coûts d’appui d’agence</w:t>
            </w:r>
          </w:p>
        </w:tc>
        <w:tc>
          <w:tcPr>
            <w:tcW w:w="605" w:type="pct"/>
            <w:shd w:val="clear" w:color="auto" w:fill="auto"/>
          </w:tcPr>
          <w:p w14:paraId="5836224A" w14:textId="77777777" w:rsidR="00150782" w:rsidRPr="00150782" w:rsidRDefault="00150782" w:rsidP="00FD11AB">
            <w:pPr>
              <w:jc w:val="right"/>
              <w:rPr>
                <w:color w:val="000000" w:themeColor="text1"/>
                <w:sz w:val="20"/>
                <w:szCs w:val="20"/>
                <w:lang w:val="fr-FR"/>
              </w:rPr>
            </w:pPr>
            <w:r w:rsidRPr="00150782">
              <w:rPr>
                <w:color w:val="000000"/>
                <w:sz w:val="20"/>
                <w:lang w:val="fr-FR"/>
              </w:rPr>
              <w:t>12 191</w:t>
            </w:r>
          </w:p>
        </w:tc>
        <w:tc>
          <w:tcPr>
            <w:tcW w:w="834" w:type="pct"/>
            <w:shd w:val="clear" w:color="auto" w:fill="auto"/>
          </w:tcPr>
          <w:p w14:paraId="2FCE525E" w14:textId="77777777" w:rsidR="00150782" w:rsidRPr="00150782" w:rsidRDefault="00150782" w:rsidP="00FD11AB">
            <w:pPr>
              <w:jc w:val="right"/>
              <w:rPr>
                <w:color w:val="000000" w:themeColor="text1"/>
                <w:sz w:val="20"/>
                <w:szCs w:val="20"/>
                <w:lang w:val="fr-FR"/>
              </w:rPr>
            </w:pPr>
            <w:r w:rsidRPr="00150782">
              <w:rPr>
                <w:color w:val="000000"/>
                <w:sz w:val="20"/>
                <w:lang w:val="fr-FR"/>
              </w:rPr>
              <w:t>12 191</w:t>
            </w:r>
          </w:p>
        </w:tc>
      </w:tr>
      <w:tr w:rsidR="00150782" w:rsidRPr="00150782" w14:paraId="39B9667A" w14:textId="77777777" w:rsidTr="00FD11AB">
        <w:trPr>
          <w:trHeight w:val="235"/>
        </w:trPr>
        <w:tc>
          <w:tcPr>
            <w:tcW w:w="3561" w:type="pct"/>
            <w:gridSpan w:val="2"/>
            <w:shd w:val="clear" w:color="auto" w:fill="auto"/>
          </w:tcPr>
          <w:p w14:paraId="790CFDF9" w14:textId="77777777" w:rsidR="00150782" w:rsidRPr="00150782" w:rsidRDefault="00150782" w:rsidP="00FD11AB">
            <w:pPr>
              <w:jc w:val="right"/>
              <w:rPr>
                <w:color w:val="000000" w:themeColor="text1"/>
                <w:sz w:val="20"/>
                <w:szCs w:val="20"/>
                <w:lang w:val="fr-FR"/>
              </w:rPr>
            </w:pPr>
            <w:r w:rsidRPr="00150782">
              <w:rPr>
                <w:color w:val="000000" w:themeColor="text1"/>
                <w:sz w:val="20"/>
                <w:lang w:val="fr-FR"/>
              </w:rPr>
              <w:t>Total pour A1</w:t>
            </w:r>
          </w:p>
        </w:tc>
        <w:tc>
          <w:tcPr>
            <w:tcW w:w="605" w:type="pct"/>
            <w:shd w:val="clear" w:color="auto" w:fill="auto"/>
            <w:vAlign w:val="center"/>
          </w:tcPr>
          <w:p w14:paraId="02782DE6" w14:textId="77777777" w:rsidR="00150782" w:rsidRPr="00150782" w:rsidRDefault="00150782" w:rsidP="00FD11AB">
            <w:pPr>
              <w:jc w:val="right"/>
              <w:rPr>
                <w:color w:val="000000"/>
                <w:sz w:val="20"/>
                <w:szCs w:val="20"/>
                <w:lang w:val="fr-FR"/>
              </w:rPr>
            </w:pPr>
            <w:r w:rsidRPr="00150782">
              <w:rPr>
                <w:color w:val="000000"/>
                <w:sz w:val="20"/>
                <w:lang w:val="fr-FR"/>
              </w:rPr>
              <w:t>186 355</w:t>
            </w:r>
          </w:p>
        </w:tc>
        <w:tc>
          <w:tcPr>
            <w:tcW w:w="834" w:type="pct"/>
            <w:shd w:val="clear" w:color="auto" w:fill="auto"/>
            <w:vAlign w:val="center"/>
          </w:tcPr>
          <w:p w14:paraId="57858E85" w14:textId="77777777" w:rsidR="00150782" w:rsidRPr="00150782" w:rsidRDefault="00150782" w:rsidP="00FD11AB">
            <w:pPr>
              <w:jc w:val="right"/>
              <w:rPr>
                <w:color w:val="000000"/>
                <w:sz w:val="20"/>
                <w:szCs w:val="20"/>
                <w:lang w:val="fr-FR"/>
              </w:rPr>
            </w:pPr>
            <w:r w:rsidRPr="00150782">
              <w:rPr>
                <w:color w:val="000000"/>
                <w:sz w:val="20"/>
                <w:lang w:val="fr-FR"/>
              </w:rPr>
              <w:t>186 355</w:t>
            </w:r>
          </w:p>
        </w:tc>
      </w:tr>
      <w:tr w:rsidR="00150782" w:rsidRPr="00BE7244" w14:paraId="42CDD590" w14:textId="77777777" w:rsidTr="00FD11AB">
        <w:trPr>
          <w:trHeight w:val="235"/>
        </w:trPr>
        <w:tc>
          <w:tcPr>
            <w:tcW w:w="3561" w:type="pct"/>
            <w:gridSpan w:val="2"/>
          </w:tcPr>
          <w:p w14:paraId="189D1EDB" w14:textId="77777777" w:rsidR="00150782" w:rsidRPr="00150782" w:rsidRDefault="00150782" w:rsidP="00FD11AB">
            <w:pPr>
              <w:jc w:val="left"/>
              <w:rPr>
                <w:b/>
                <w:color w:val="000000" w:themeColor="text1"/>
                <w:sz w:val="20"/>
                <w:szCs w:val="20"/>
                <w:lang w:val="fr-FR"/>
              </w:rPr>
            </w:pPr>
            <w:r w:rsidRPr="00150782">
              <w:rPr>
                <w:b/>
                <w:color w:val="000000" w:themeColor="text1"/>
                <w:sz w:val="20"/>
                <w:lang w:val="fr-FR"/>
              </w:rPr>
              <w:t>A2 : Activités de préparation de projet pour les plans de gestion de l’élimination des HCFC (PGEH)</w:t>
            </w:r>
          </w:p>
        </w:tc>
        <w:tc>
          <w:tcPr>
            <w:tcW w:w="605" w:type="pct"/>
          </w:tcPr>
          <w:p w14:paraId="5EB56470" w14:textId="77777777" w:rsidR="00150782" w:rsidRPr="00150782" w:rsidRDefault="00150782" w:rsidP="00FD11AB">
            <w:pPr>
              <w:jc w:val="right"/>
              <w:rPr>
                <w:color w:val="000000" w:themeColor="text1"/>
                <w:sz w:val="20"/>
                <w:szCs w:val="20"/>
                <w:highlight w:val="yellow"/>
                <w:lang w:val="fr-FR"/>
              </w:rPr>
            </w:pPr>
          </w:p>
        </w:tc>
        <w:tc>
          <w:tcPr>
            <w:tcW w:w="834" w:type="pct"/>
          </w:tcPr>
          <w:p w14:paraId="6FDB1552" w14:textId="77777777" w:rsidR="00150782" w:rsidRPr="00150782" w:rsidRDefault="00150782" w:rsidP="00FD11AB">
            <w:pPr>
              <w:jc w:val="right"/>
              <w:rPr>
                <w:color w:val="000000" w:themeColor="text1"/>
                <w:sz w:val="20"/>
                <w:szCs w:val="20"/>
                <w:highlight w:val="yellow"/>
                <w:lang w:val="fr-FR"/>
              </w:rPr>
            </w:pPr>
          </w:p>
        </w:tc>
      </w:tr>
      <w:tr w:rsidR="00150782" w:rsidRPr="00150782" w14:paraId="49972248" w14:textId="77777777" w:rsidTr="00FD11AB">
        <w:trPr>
          <w:trHeight w:val="235"/>
        </w:trPr>
        <w:tc>
          <w:tcPr>
            <w:tcW w:w="1059" w:type="pct"/>
            <w:vMerge w:val="restart"/>
            <w:vAlign w:val="center"/>
          </w:tcPr>
          <w:p w14:paraId="6D86C901" w14:textId="77777777" w:rsidR="00150782" w:rsidRPr="00150782" w:rsidRDefault="00150782" w:rsidP="00FD11AB">
            <w:pPr>
              <w:snapToGrid w:val="0"/>
              <w:rPr>
                <w:sz w:val="20"/>
                <w:szCs w:val="20"/>
                <w:lang w:val="fr-FR"/>
              </w:rPr>
            </w:pPr>
            <w:r w:rsidRPr="00150782">
              <w:rPr>
                <w:color w:val="000000"/>
                <w:sz w:val="20"/>
                <w:lang w:val="fr-FR"/>
              </w:rPr>
              <w:t>Algérie</w:t>
            </w:r>
          </w:p>
        </w:tc>
        <w:tc>
          <w:tcPr>
            <w:tcW w:w="2502" w:type="pct"/>
            <w:vAlign w:val="center"/>
          </w:tcPr>
          <w:p w14:paraId="66DA2771" w14:textId="77777777" w:rsidR="00150782" w:rsidRPr="00150782" w:rsidRDefault="00150782" w:rsidP="00FD11AB">
            <w:pPr>
              <w:snapToGrid w:val="0"/>
              <w:rPr>
                <w:lang w:val="fr-FR"/>
              </w:rPr>
            </w:pPr>
            <w:r w:rsidRPr="00150782">
              <w:rPr>
                <w:color w:val="000000" w:themeColor="text1"/>
                <w:sz w:val="20"/>
                <w:lang w:val="fr-FR"/>
              </w:rPr>
              <w:t>Préparation pour un PGEH (phase II)</w:t>
            </w:r>
          </w:p>
        </w:tc>
        <w:tc>
          <w:tcPr>
            <w:tcW w:w="605" w:type="pct"/>
          </w:tcPr>
          <w:p w14:paraId="5A281276" w14:textId="77777777" w:rsidR="00150782" w:rsidRPr="00150782" w:rsidRDefault="00150782" w:rsidP="00FD11AB">
            <w:pPr>
              <w:jc w:val="right"/>
              <w:rPr>
                <w:sz w:val="20"/>
                <w:szCs w:val="20"/>
                <w:lang w:val="fr-FR"/>
              </w:rPr>
            </w:pPr>
            <w:r w:rsidRPr="00150782">
              <w:rPr>
                <w:sz w:val="20"/>
                <w:lang w:val="fr-FR"/>
              </w:rPr>
              <w:t>60 000</w:t>
            </w:r>
          </w:p>
        </w:tc>
        <w:tc>
          <w:tcPr>
            <w:tcW w:w="834" w:type="pct"/>
          </w:tcPr>
          <w:p w14:paraId="4E590EBC" w14:textId="77777777" w:rsidR="00150782" w:rsidRPr="00150782" w:rsidRDefault="00150782" w:rsidP="00FD11AB">
            <w:pPr>
              <w:jc w:val="right"/>
              <w:rPr>
                <w:sz w:val="20"/>
                <w:szCs w:val="20"/>
                <w:lang w:val="fr-FR"/>
              </w:rPr>
            </w:pPr>
            <w:r w:rsidRPr="00150782">
              <w:rPr>
                <w:sz w:val="20"/>
                <w:lang w:val="fr-FR"/>
              </w:rPr>
              <w:t>60 000</w:t>
            </w:r>
          </w:p>
        </w:tc>
      </w:tr>
      <w:tr w:rsidR="00150782" w:rsidRPr="00150782" w14:paraId="2A7623BD" w14:textId="77777777" w:rsidTr="00FD11AB">
        <w:trPr>
          <w:trHeight w:val="235"/>
        </w:trPr>
        <w:tc>
          <w:tcPr>
            <w:tcW w:w="1059" w:type="pct"/>
            <w:vMerge/>
            <w:vAlign w:val="center"/>
          </w:tcPr>
          <w:p w14:paraId="460AF1C8" w14:textId="77777777" w:rsidR="00150782" w:rsidRPr="00150782" w:rsidRDefault="00150782" w:rsidP="00FD11AB">
            <w:pPr>
              <w:snapToGrid w:val="0"/>
              <w:rPr>
                <w:sz w:val="20"/>
                <w:szCs w:val="20"/>
                <w:lang w:val="fr-FR"/>
              </w:rPr>
            </w:pPr>
          </w:p>
        </w:tc>
        <w:tc>
          <w:tcPr>
            <w:tcW w:w="2502" w:type="pct"/>
            <w:vAlign w:val="center"/>
          </w:tcPr>
          <w:p w14:paraId="2CEA6664" w14:textId="77777777" w:rsidR="00150782" w:rsidRPr="00150782" w:rsidRDefault="00150782" w:rsidP="00FD11AB">
            <w:pPr>
              <w:snapToGrid w:val="0"/>
              <w:rPr>
                <w:lang w:val="fr-FR"/>
              </w:rPr>
            </w:pPr>
            <w:r w:rsidRPr="00150782">
              <w:rPr>
                <w:color w:val="000000" w:themeColor="text1"/>
                <w:sz w:val="20"/>
                <w:lang w:val="fr-FR"/>
              </w:rPr>
              <w:t>Préparation pour les activités d’investissement en vue de l’élimination des HCFC (mousses)</w:t>
            </w:r>
          </w:p>
        </w:tc>
        <w:tc>
          <w:tcPr>
            <w:tcW w:w="605" w:type="pct"/>
          </w:tcPr>
          <w:p w14:paraId="3766D0E9" w14:textId="77777777" w:rsidR="00150782" w:rsidRPr="00150782" w:rsidRDefault="00150782" w:rsidP="00FD11AB">
            <w:pPr>
              <w:jc w:val="right"/>
              <w:rPr>
                <w:sz w:val="20"/>
                <w:szCs w:val="20"/>
                <w:lang w:val="fr-FR"/>
              </w:rPr>
            </w:pPr>
            <w:r w:rsidRPr="00150782">
              <w:rPr>
                <w:sz w:val="20"/>
                <w:lang w:val="fr-FR"/>
              </w:rPr>
              <w:t>50 000</w:t>
            </w:r>
          </w:p>
        </w:tc>
        <w:tc>
          <w:tcPr>
            <w:tcW w:w="834" w:type="pct"/>
          </w:tcPr>
          <w:p w14:paraId="7E695887" w14:textId="77777777" w:rsidR="00150782" w:rsidRPr="00150782" w:rsidRDefault="00150782" w:rsidP="00FD11AB">
            <w:pPr>
              <w:jc w:val="right"/>
              <w:rPr>
                <w:sz w:val="20"/>
                <w:szCs w:val="20"/>
                <w:lang w:val="fr-FR"/>
              </w:rPr>
            </w:pPr>
            <w:r w:rsidRPr="00150782">
              <w:rPr>
                <w:sz w:val="20"/>
                <w:lang w:val="fr-FR"/>
              </w:rPr>
              <w:t>50 000</w:t>
            </w:r>
          </w:p>
        </w:tc>
      </w:tr>
      <w:tr w:rsidR="00150782" w:rsidRPr="00150782" w14:paraId="438D90B2" w14:textId="77777777" w:rsidTr="00FD11AB">
        <w:trPr>
          <w:trHeight w:val="235"/>
        </w:trPr>
        <w:tc>
          <w:tcPr>
            <w:tcW w:w="1059" w:type="pct"/>
            <w:vMerge/>
            <w:vAlign w:val="center"/>
          </w:tcPr>
          <w:p w14:paraId="1145C455" w14:textId="77777777" w:rsidR="00150782" w:rsidRPr="00150782" w:rsidRDefault="00150782" w:rsidP="00FD11AB">
            <w:pPr>
              <w:snapToGrid w:val="0"/>
              <w:rPr>
                <w:sz w:val="20"/>
                <w:szCs w:val="20"/>
                <w:lang w:val="fr-FR"/>
              </w:rPr>
            </w:pPr>
          </w:p>
        </w:tc>
        <w:tc>
          <w:tcPr>
            <w:tcW w:w="2502" w:type="pct"/>
          </w:tcPr>
          <w:p w14:paraId="3C89ACF9" w14:textId="77777777" w:rsidR="00150782" w:rsidRPr="00150782" w:rsidRDefault="00150782" w:rsidP="00FD11AB">
            <w:pPr>
              <w:snapToGrid w:val="0"/>
              <w:rPr>
                <w:lang w:val="fr-FR"/>
              </w:rPr>
            </w:pPr>
            <w:r w:rsidRPr="00150782">
              <w:rPr>
                <w:color w:val="000000" w:themeColor="text1"/>
                <w:sz w:val="20"/>
                <w:lang w:val="fr-FR"/>
              </w:rPr>
              <w:t>Préparation pour les activités d’investissement en vue de l’élimination des HCFC (climatisation)</w:t>
            </w:r>
          </w:p>
        </w:tc>
        <w:tc>
          <w:tcPr>
            <w:tcW w:w="605" w:type="pct"/>
          </w:tcPr>
          <w:p w14:paraId="08BD99DD" w14:textId="77777777" w:rsidR="00150782" w:rsidRPr="00150782" w:rsidRDefault="00150782" w:rsidP="00FD11AB">
            <w:pPr>
              <w:jc w:val="right"/>
              <w:rPr>
                <w:sz w:val="20"/>
                <w:szCs w:val="20"/>
                <w:lang w:val="fr-FR"/>
              </w:rPr>
            </w:pPr>
            <w:r w:rsidRPr="00150782">
              <w:rPr>
                <w:sz w:val="20"/>
                <w:lang w:val="fr-FR"/>
              </w:rPr>
              <w:t>50 000</w:t>
            </w:r>
          </w:p>
        </w:tc>
        <w:tc>
          <w:tcPr>
            <w:tcW w:w="834" w:type="pct"/>
          </w:tcPr>
          <w:p w14:paraId="6CC458BF" w14:textId="77777777" w:rsidR="00150782" w:rsidRPr="00150782" w:rsidRDefault="00150782" w:rsidP="00FD11AB">
            <w:pPr>
              <w:jc w:val="right"/>
              <w:rPr>
                <w:sz w:val="20"/>
                <w:szCs w:val="20"/>
                <w:lang w:val="fr-FR"/>
              </w:rPr>
            </w:pPr>
            <w:r w:rsidRPr="00150782">
              <w:rPr>
                <w:sz w:val="20"/>
                <w:lang w:val="fr-FR"/>
              </w:rPr>
              <w:t>50 000</w:t>
            </w:r>
          </w:p>
        </w:tc>
      </w:tr>
      <w:tr w:rsidR="00150782" w:rsidRPr="00150782" w14:paraId="4446FBC6" w14:textId="77777777" w:rsidTr="00FD11AB">
        <w:trPr>
          <w:trHeight w:val="235"/>
        </w:trPr>
        <w:tc>
          <w:tcPr>
            <w:tcW w:w="1059" w:type="pct"/>
            <w:vAlign w:val="center"/>
          </w:tcPr>
          <w:p w14:paraId="28F4D980" w14:textId="77777777" w:rsidR="00150782" w:rsidRPr="00150782" w:rsidRDefault="00150782" w:rsidP="00FD11AB">
            <w:pPr>
              <w:snapToGrid w:val="0"/>
              <w:rPr>
                <w:sz w:val="20"/>
                <w:szCs w:val="20"/>
                <w:lang w:val="fr-FR"/>
              </w:rPr>
            </w:pPr>
            <w:r w:rsidRPr="00150782">
              <w:rPr>
                <w:color w:val="000000"/>
                <w:sz w:val="20"/>
                <w:lang w:val="fr-FR"/>
              </w:rPr>
              <w:t>Burundi</w:t>
            </w:r>
            <w:r w:rsidRPr="00150782">
              <w:rPr>
                <w:sz w:val="20"/>
                <w:lang w:val="fr-FR"/>
              </w:rPr>
              <w:t>*</w:t>
            </w:r>
          </w:p>
        </w:tc>
        <w:tc>
          <w:tcPr>
            <w:tcW w:w="2502" w:type="pct"/>
          </w:tcPr>
          <w:p w14:paraId="5448DF5C" w14:textId="77777777" w:rsidR="00150782" w:rsidRPr="00150782" w:rsidRDefault="00150782" w:rsidP="00FD11AB">
            <w:pPr>
              <w:snapToGrid w:val="0"/>
              <w:rPr>
                <w:lang w:val="fr-FR"/>
              </w:rPr>
            </w:pPr>
            <w:r w:rsidRPr="00150782">
              <w:rPr>
                <w:color w:val="000000" w:themeColor="text1"/>
                <w:sz w:val="20"/>
                <w:lang w:val="fr-FR"/>
              </w:rPr>
              <w:t>Préparation pour un PGEH (phase II)</w:t>
            </w:r>
          </w:p>
        </w:tc>
        <w:tc>
          <w:tcPr>
            <w:tcW w:w="605" w:type="pct"/>
          </w:tcPr>
          <w:p w14:paraId="0AADC0CA" w14:textId="77777777" w:rsidR="00150782" w:rsidRPr="00150782" w:rsidRDefault="00150782" w:rsidP="00FD11AB">
            <w:pPr>
              <w:jc w:val="right"/>
              <w:rPr>
                <w:sz w:val="20"/>
                <w:szCs w:val="20"/>
                <w:lang w:val="fr-FR"/>
              </w:rPr>
            </w:pPr>
            <w:r w:rsidRPr="00150782">
              <w:rPr>
                <w:sz w:val="20"/>
                <w:lang w:val="fr-FR"/>
              </w:rPr>
              <w:t>10 000</w:t>
            </w:r>
          </w:p>
        </w:tc>
        <w:tc>
          <w:tcPr>
            <w:tcW w:w="834" w:type="pct"/>
          </w:tcPr>
          <w:p w14:paraId="46C9BC3B" w14:textId="77777777" w:rsidR="00150782" w:rsidRPr="00150782" w:rsidRDefault="00150782" w:rsidP="00FD11AB">
            <w:pPr>
              <w:jc w:val="right"/>
              <w:rPr>
                <w:sz w:val="20"/>
                <w:szCs w:val="20"/>
                <w:lang w:val="fr-FR"/>
              </w:rPr>
            </w:pPr>
            <w:r w:rsidRPr="00150782">
              <w:rPr>
                <w:sz w:val="20"/>
                <w:lang w:val="fr-FR"/>
              </w:rPr>
              <w:t>10 000</w:t>
            </w:r>
          </w:p>
        </w:tc>
      </w:tr>
      <w:tr w:rsidR="00150782" w:rsidRPr="00150782" w14:paraId="66F10692" w14:textId="77777777" w:rsidTr="00FD11AB">
        <w:trPr>
          <w:trHeight w:val="235"/>
        </w:trPr>
        <w:tc>
          <w:tcPr>
            <w:tcW w:w="1059" w:type="pct"/>
            <w:vMerge w:val="restart"/>
            <w:vAlign w:val="center"/>
          </w:tcPr>
          <w:p w14:paraId="7235BAAF" w14:textId="77777777" w:rsidR="00150782" w:rsidRPr="00150782" w:rsidRDefault="00150782" w:rsidP="00FD11AB">
            <w:pPr>
              <w:snapToGrid w:val="0"/>
              <w:rPr>
                <w:sz w:val="20"/>
                <w:szCs w:val="20"/>
                <w:lang w:val="fr-FR"/>
              </w:rPr>
            </w:pPr>
            <w:r w:rsidRPr="00150782">
              <w:rPr>
                <w:sz w:val="20"/>
                <w:lang w:val="fr-FR"/>
              </w:rPr>
              <w:t>Pakistan**</w:t>
            </w:r>
          </w:p>
        </w:tc>
        <w:tc>
          <w:tcPr>
            <w:tcW w:w="2502" w:type="pct"/>
          </w:tcPr>
          <w:p w14:paraId="1247D106" w14:textId="77777777" w:rsidR="00150782" w:rsidRPr="00150782" w:rsidRDefault="00150782" w:rsidP="00FD11AB">
            <w:pPr>
              <w:snapToGrid w:val="0"/>
              <w:rPr>
                <w:lang w:val="fr-FR"/>
              </w:rPr>
            </w:pPr>
            <w:r w:rsidRPr="00150782">
              <w:rPr>
                <w:color w:val="000000" w:themeColor="text1"/>
                <w:sz w:val="20"/>
                <w:lang w:val="fr-FR"/>
              </w:rPr>
              <w:t>Préparation pour un PGEH (phase III)</w:t>
            </w:r>
          </w:p>
        </w:tc>
        <w:tc>
          <w:tcPr>
            <w:tcW w:w="605" w:type="pct"/>
          </w:tcPr>
          <w:p w14:paraId="682A99FC" w14:textId="77777777" w:rsidR="00150782" w:rsidRPr="00150782" w:rsidRDefault="00150782" w:rsidP="00FD11AB">
            <w:pPr>
              <w:jc w:val="right"/>
              <w:rPr>
                <w:sz w:val="20"/>
                <w:szCs w:val="20"/>
                <w:lang w:val="fr-FR"/>
              </w:rPr>
            </w:pPr>
            <w:r w:rsidRPr="00150782">
              <w:rPr>
                <w:sz w:val="20"/>
                <w:lang w:val="fr-FR"/>
              </w:rPr>
              <w:t>50000</w:t>
            </w:r>
          </w:p>
        </w:tc>
        <w:tc>
          <w:tcPr>
            <w:tcW w:w="834" w:type="pct"/>
          </w:tcPr>
          <w:p w14:paraId="45624B56" w14:textId="77777777" w:rsidR="00150782" w:rsidRPr="00150782" w:rsidRDefault="00150782" w:rsidP="00FD11AB">
            <w:pPr>
              <w:jc w:val="right"/>
              <w:rPr>
                <w:sz w:val="20"/>
                <w:szCs w:val="20"/>
                <w:lang w:val="fr-FR"/>
              </w:rPr>
            </w:pPr>
            <w:r w:rsidRPr="00150782">
              <w:rPr>
                <w:sz w:val="20"/>
                <w:lang w:val="fr-FR"/>
              </w:rPr>
              <w:t>50000</w:t>
            </w:r>
          </w:p>
        </w:tc>
      </w:tr>
      <w:tr w:rsidR="00150782" w:rsidRPr="00150782" w14:paraId="66C75758" w14:textId="77777777" w:rsidTr="00FD11AB">
        <w:trPr>
          <w:trHeight w:val="235"/>
        </w:trPr>
        <w:tc>
          <w:tcPr>
            <w:tcW w:w="1059" w:type="pct"/>
            <w:vMerge/>
            <w:vAlign w:val="center"/>
          </w:tcPr>
          <w:p w14:paraId="4795F132" w14:textId="77777777" w:rsidR="00150782" w:rsidRPr="00150782" w:rsidRDefault="00150782" w:rsidP="00FD11AB">
            <w:pPr>
              <w:snapToGrid w:val="0"/>
              <w:rPr>
                <w:sz w:val="20"/>
                <w:szCs w:val="20"/>
                <w:lang w:val="fr-FR"/>
              </w:rPr>
            </w:pPr>
          </w:p>
        </w:tc>
        <w:tc>
          <w:tcPr>
            <w:tcW w:w="2502" w:type="pct"/>
          </w:tcPr>
          <w:p w14:paraId="5E52E30E" w14:textId="77777777" w:rsidR="00150782" w:rsidRPr="00150782" w:rsidRDefault="00150782" w:rsidP="00FD11AB">
            <w:pPr>
              <w:snapToGrid w:val="0"/>
              <w:rPr>
                <w:lang w:val="fr-FR"/>
              </w:rPr>
            </w:pPr>
            <w:r w:rsidRPr="00150782">
              <w:rPr>
                <w:color w:val="000000" w:themeColor="text1"/>
                <w:sz w:val="20"/>
                <w:lang w:val="fr-FR"/>
              </w:rPr>
              <w:t>Préparation pour les activités d’investissement en vue de l’élimination des HCFC (mousses)</w:t>
            </w:r>
          </w:p>
        </w:tc>
        <w:tc>
          <w:tcPr>
            <w:tcW w:w="605" w:type="pct"/>
          </w:tcPr>
          <w:p w14:paraId="2CDD6C66" w14:textId="77777777" w:rsidR="00150782" w:rsidRPr="00150782" w:rsidRDefault="00150782" w:rsidP="00FD11AB">
            <w:pPr>
              <w:jc w:val="right"/>
              <w:rPr>
                <w:sz w:val="20"/>
                <w:szCs w:val="20"/>
                <w:lang w:val="fr-FR"/>
              </w:rPr>
            </w:pPr>
            <w:r w:rsidRPr="00150782">
              <w:rPr>
                <w:sz w:val="20"/>
                <w:lang w:val="fr-FR"/>
              </w:rPr>
              <w:t>50 000</w:t>
            </w:r>
          </w:p>
        </w:tc>
        <w:tc>
          <w:tcPr>
            <w:tcW w:w="834" w:type="pct"/>
          </w:tcPr>
          <w:p w14:paraId="45945680" w14:textId="77777777" w:rsidR="00150782" w:rsidRPr="00150782" w:rsidRDefault="00150782" w:rsidP="00FD11AB">
            <w:pPr>
              <w:jc w:val="right"/>
              <w:rPr>
                <w:sz w:val="20"/>
                <w:szCs w:val="20"/>
                <w:lang w:val="fr-FR"/>
              </w:rPr>
            </w:pPr>
            <w:r w:rsidRPr="00150782">
              <w:rPr>
                <w:sz w:val="20"/>
                <w:lang w:val="fr-FR"/>
              </w:rPr>
              <w:t>50 000</w:t>
            </w:r>
          </w:p>
        </w:tc>
      </w:tr>
      <w:tr w:rsidR="00150782" w:rsidRPr="00150782" w14:paraId="744F4B4F" w14:textId="77777777" w:rsidTr="00FD11AB">
        <w:trPr>
          <w:trHeight w:val="235"/>
        </w:trPr>
        <w:tc>
          <w:tcPr>
            <w:tcW w:w="1059" w:type="pct"/>
            <w:vMerge/>
            <w:vAlign w:val="center"/>
          </w:tcPr>
          <w:p w14:paraId="086ECBED" w14:textId="77777777" w:rsidR="00150782" w:rsidRPr="00150782" w:rsidRDefault="00150782" w:rsidP="00FD11AB">
            <w:pPr>
              <w:snapToGrid w:val="0"/>
              <w:rPr>
                <w:sz w:val="20"/>
                <w:szCs w:val="20"/>
                <w:lang w:val="fr-FR"/>
              </w:rPr>
            </w:pPr>
          </w:p>
        </w:tc>
        <w:tc>
          <w:tcPr>
            <w:tcW w:w="2502" w:type="pct"/>
          </w:tcPr>
          <w:p w14:paraId="1D91E75E" w14:textId="77777777" w:rsidR="00150782" w:rsidRPr="00150782" w:rsidRDefault="00150782" w:rsidP="00FD11AB">
            <w:pPr>
              <w:snapToGrid w:val="0"/>
              <w:rPr>
                <w:lang w:val="fr-FR"/>
              </w:rPr>
            </w:pPr>
            <w:r w:rsidRPr="00150782">
              <w:rPr>
                <w:color w:val="000000" w:themeColor="text1"/>
                <w:sz w:val="20"/>
                <w:lang w:val="fr-FR"/>
              </w:rPr>
              <w:t>Préparation pour les activités d’investissement en vue de l’élimination des HCFC (climatisation)</w:t>
            </w:r>
          </w:p>
        </w:tc>
        <w:tc>
          <w:tcPr>
            <w:tcW w:w="605" w:type="pct"/>
          </w:tcPr>
          <w:p w14:paraId="0165B155" w14:textId="77777777" w:rsidR="00150782" w:rsidRPr="00150782" w:rsidRDefault="00150782" w:rsidP="00FD11AB">
            <w:pPr>
              <w:jc w:val="right"/>
              <w:rPr>
                <w:sz w:val="20"/>
                <w:szCs w:val="20"/>
                <w:lang w:val="fr-FR"/>
              </w:rPr>
            </w:pPr>
            <w:r w:rsidRPr="00150782">
              <w:rPr>
                <w:sz w:val="20"/>
                <w:lang w:val="fr-FR"/>
              </w:rPr>
              <w:t>40 000</w:t>
            </w:r>
          </w:p>
        </w:tc>
        <w:tc>
          <w:tcPr>
            <w:tcW w:w="834" w:type="pct"/>
          </w:tcPr>
          <w:p w14:paraId="3550B57D" w14:textId="77777777" w:rsidR="00150782" w:rsidRPr="00150782" w:rsidRDefault="00150782" w:rsidP="00FD11AB">
            <w:pPr>
              <w:jc w:val="right"/>
              <w:rPr>
                <w:sz w:val="20"/>
                <w:szCs w:val="20"/>
                <w:lang w:val="fr-FR"/>
              </w:rPr>
            </w:pPr>
            <w:r w:rsidRPr="00150782">
              <w:rPr>
                <w:sz w:val="20"/>
                <w:lang w:val="fr-FR"/>
              </w:rPr>
              <w:t>40 000</w:t>
            </w:r>
          </w:p>
        </w:tc>
      </w:tr>
      <w:tr w:rsidR="00150782" w:rsidRPr="00150782" w14:paraId="1E70B0FA" w14:textId="77777777" w:rsidTr="00FD11AB">
        <w:trPr>
          <w:trHeight w:val="235"/>
        </w:trPr>
        <w:tc>
          <w:tcPr>
            <w:tcW w:w="1059" w:type="pct"/>
            <w:vAlign w:val="center"/>
          </w:tcPr>
          <w:p w14:paraId="2109054F" w14:textId="77777777" w:rsidR="00150782" w:rsidRPr="00150782" w:rsidRDefault="00150782" w:rsidP="00FD11AB">
            <w:pPr>
              <w:snapToGrid w:val="0"/>
              <w:rPr>
                <w:sz w:val="20"/>
                <w:szCs w:val="20"/>
                <w:lang w:val="fr-FR"/>
              </w:rPr>
            </w:pPr>
            <w:r w:rsidRPr="00150782">
              <w:rPr>
                <w:sz w:val="20"/>
                <w:lang w:val="fr-FR"/>
              </w:rPr>
              <w:t>Sénégal*</w:t>
            </w:r>
          </w:p>
        </w:tc>
        <w:tc>
          <w:tcPr>
            <w:tcW w:w="2502" w:type="pct"/>
          </w:tcPr>
          <w:p w14:paraId="721D5D45" w14:textId="77777777" w:rsidR="00150782" w:rsidRPr="00150782" w:rsidRDefault="00150782" w:rsidP="00FD11AB">
            <w:pPr>
              <w:snapToGrid w:val="0"/>
              <w:rPr>
                <w:lang w:val="fr-FR"/>
              </w:rPr>
            </w:pPr>
            <w:r w:rsidRPr="00150782">
              <w:rPr>
                <w:color w:val="000000" w:themeColor="text1"/>
                <w:sz w:val="20"/>
                <w:lang w:val="fr-FR"/>
              </w:rPr>
              <w:t>Préparation pour un PGEH (phase II)</w:t>
            </w:r>
          </w:p>
        </w:tc>
        <w:tc>
          <w:tcPr>
            <w:tcW w:w="605" w:type="pct"/>
          </w:tcPr>
          <w:p w14:paraId="6B901B65" w14:textId="77777777" w:rsidR="00150782" w:rsidRPr="00150782" w:rsidRDefault="00150782" w:rsidP="00FD11AB">
            <w:pPr>
              <w:jc w:val="right"/>
              <w:rPr>
                <w:sz w:val="20"/>
                <w:szCs w:val="20"/>
                <w:lang w:val="fr-FR"/>
              </w:rPr>
            </w:pPr>
            <w:r w:rsidRPr="00150782">
              <w:rPr>
                <w:sz w:val="20"/>
                <w:lang w:val="fr-FR"/>
              </w:rPr>
              <w:t>20 000</w:t>
            </w:r>
          </w:p>
        </w:tc>
        <w:tc>
          <w:tcPr>
            <w:tcW w:w="834" w:type="pct"/>
          </w:tcPr>
          <w:p w14:paraId="1277F14C" w14:textId="77777777" w:rsidR="00150782" w:rsidRPr="00150782" w:rsidRDefault="00150782" w:rsidP="00FD11AB">
            <w:pPr>
              <w:jc w:val="right"/>
              <w:rPr>
                <w:sz w:val="20"/>
                <w:szCs w:val="20"/>
                <w:lang w:val="fr-FR"/>
              </w:rPr>
            </w:pPr>
            <w:r w:rsidRPr="00150782">
              <w:rPr>
                <w:sz w:val="20"/>
                <w:lang w:val="fr-FR"/>
              </w:rPr>
              <w:t>20 000</w:t>
            </w:r>
          </w:p>
        </w:tc>
      </w:tr>
      <w:tr w:rsidR="00150782" w:rsidRPr="00150782" w14:paraId="5E1FD220" w14:textId="77777777" w:rsidTr="00FD11AB">
        <w:trPr>
          <w:trHeight w:val="235"/>
        </w:trPr>
        <w:tc>
          <w:tcPr>
            <w:tcW w:w="3561" w:type="pct"/>
            <w:gridSpan w:val="2"/>
          </w:tcPr>
          <w:p w14:paraId="64421B6B" w14:textId="77777777" w:rsidR="00150782" w:rsidRPr="00150782" w:rsidRDefault="00150782" w:rsidP="00FD11AB">
            <w:pPr>
              <w:jc w:val="right"/>
              <w:rPr>
                <w:color w:val="000000" w:themeColor="text1"/>
                <w:sz w:val="20"/>
                <w:szCs w:val="20"/>
                <w:lang w:val="fr-FR"/>
              </w:rPr>
            </w:pPr>
            <w:r w:rsidRPr="00150782">
              <w:rPr>
                <w:color w:val="000000" w:themeColor="text1"/>
                <w:sz w:val="20"/>
                <w:lang w:val="fr-FR"/>
              </w:rPr>
              <w:t>Total partiel pour A2</w:t>
            </w:r>
          </w:p>
        </w:tc>
        <w:tc>
          <w:tcPr>
            <w:tcW w:w="605" w:type="pct"/>
          </w:tcPr>
          <w:p w14:paraId="5722C557" w14:textId="77777777" w:rsidR="00150782" w:rsidRPr="00150782" w:rsidRDefault="00150782" w:rsidP="00FD11AB">
            <w:pPr>
              <w:jc w:val="right"/>
              <w:rPr>
                <w:color w:val="000000" w:themeColor="text1"/>
                <w:sz w:val="20"/>
                <w:szCs w:val="20"/>
                <w:lang w:val="fr-FR"/>
              </w:rPr>
            </w:pPr>
            <w:r w:rsidRPr="00150782">
              <w:rPr>
                <w:color w:val="000000" w:themeColor="text1"/>
                <w:sz w:val="20"/>
                <w:lang w:val="fr-FR"/>
              </w:rPr>
              <w:t>330 000</w:t>
            </w:r>
          </w:p>
        </w:tc>
        <w:tc>
          <w:tcPr>
            <w:tcW w:w="834" w:type="pct"/>
          </w:tcPr>
          <w:p w14:paraId="6BF982E7" w14:textId="77777777" w:rsidR="00150782" w:rsidRPr="00150782" w:rsidRDefault="00150782" w:rsidP="00FD11AB">
            <w:pPr>
              <w:jc w:val="right"/>
              <w:rPr>
                <w:color w:val="000000" w:themeColor="text1"/>
                <w:sz w:val="20"/>
                <w:szCs w:val="20"/>
                <w:lang w:val="fr-FR"/>
              </w:rPr>
            </w:pPr>
            <w:r w:rsidRPr="00150782">
              <w:rPr>
                <w:color w:val="000000" w:themeColor="text1"/>
                <w:sz w:val="20"/>
                <w:lang w:val="fr-FR"/>
              </w:rPr>
              <w:t>330 000</w:t>
            </w:r>
          </w:p>
        </w:tc>
      </w:tr>
      <w:tr w:rsidR="00150782" w:rsidRPr="00150782" w14:paraId="34B13BB1" w14:textId="77777777" w:rsidTr="00FD11AB">
        <w:trPr>
          <w:trHeight w:val="235"/>
        </w:trPr>
        <w:tc>
          <w:tcPr>
            <w:tcW w:w="3561" w:type="pct"/>
            <w:gridSpan w:val="2"/>
          </w:tcPr>
          <w:p w14:paraId="05CCF95C" w14:textId="77777777" w:rsidR="00150782" w:rsidRPr="00150782" w:rsidRDefault="00150782" w:rsidP="00FD11AB">
            <w:pPr>
              <w:jc w:val="right"/>
              <w:rPr>
                <w:color w:val="000000" w:themeColor="text1"/>
                <w:sz w:val="20"/>
                <w:szCs w:val="20"/>
                <w:lang w:val="fr-FR"/>
              </w:rPr>
            </w:pPr>
            <w:r w:rsidRPr="00150782">
              <w:rPr>
                <w:color w:val="000000" w:themeColor="text1"/>
                <w:sz w:val="20"/>
                <w:lang w:val="fr-FR"/>
              </w:rPr>
              <w:t>Coûts d’appui d’agence</w:t>
            </w:r>
          </w:p>
        </w:tc>
        <w:tc>
          <w:tcPr>
            <w:tcW w:w="605" w:type="pct"/>
            <w:vAlign w:val="center"/>
          </w:tcPr>
          <w:p w14:paraId="2386E8D5" w14:textId="77777777" w:rsidR="00150782" w:rsidRPr="00150782" w:rsidRDefault="00150782" w:rsidP="00FD11AB">
            <w:pPr>
              <w:jc w:val="right"/>
              <w:rPr>
                <w:color w:val="000000"/>
                <w:sz w:val="20"/>
                <w:szCs w:val="20"/>
                <w:lang w:val="fr-FR"/>
              </w:rPr>
            </w:pPr>
            <w:r w:rsidRPr="00150782">
              <w:rPr>
                <w:color w:val="000000"/>
                <w:sz w:val="20"/>
                <w:lang w:val="fr-FR"/>
              </w:rPr>
              <w:t>23 100</w:t>
            </w:r>
          </w:p>
        </w:tc>
        <w:tc>
          <w:tcPr>
            <w:tcW w:w="834" w:type="pct"/>
            <w:vAlign w:val="center"/>
          </w:tcPr>
          <w:p w14:paraId="099F05E1" w14:textId="77777777" w:rsidR="00150782" w:rsidRPr="00150782" w:rsidRDefault="00150782" w:rsidP="00FD11AB">
            <w:pPr>
              <w:jc w:val="right"/>
              <w:rPr>
                <w:color w:val="000000"/>
                <w:sz w:val="20"/>
                <w:szCs w:val="20"/>
                <w:lang w:val="fr-FR"/>
              </w:rPr>
            </w:pPr>
            <w:r w:rsidRPr="00150782">
              <w:rPr>
                <w:color w:val="000000"/>
                <w:sz w:val="20"/>
                <w:lang w:val="fr-FR"/>
              </w:rPr>
              <w:t>23 100</w:t>
            </w:r>
          </w:p>
        </w:tc>
      </w:tr>
      <w:tr w:rsidR="00150782" w:rsidRPr="00150782" w14:paraId="103AB505" w14:textId="77777777" w:rsidTr="00FD11AB">
        <w:trPr>
          <w:trHeight w:val="235"/>
        </w:trPr>
        <w:tc>
          <w:tcPr>
            <w:tcW w:w="3561" w:type="pct"/>
            <w:gridSpan w:val="2"/>
          </w:tcPr>
          <w:p w14:paraId="0E4BBC90" w14:textId="77777777" w:rsidR="00150782" w:rsidRPr="00150782" w:rsidRDefault="00150782" w:rsidP="00FD11AB">
            <w:pPr>
              <w:jc w:val="right"/>
              <w:rPr>
                <w:color w:val="000000" w:themeColor="text1"/>
                <w:sz w:val="20"/>
                <w:szCs w:val="20"/>
                <w:lang w:val="fr-FR"/>
              </w:rPr>
            </w:pPr>
            <w:r w:rsidRPr="00150782">
              <w:rPr>
                <w:color w:val="000000" w:themeColor="text1"/>
                <w:sz w:val="20"/>
                <w:lang w:val="fr-FR"/>
              </w:rPr>
              <w:t>Total pour A2</w:t>
            </w:r>
          </w:p>
        </w:tc>
        <w:tc>
          <w:tcPr>
            <w:tcW w:w="605" w:type="pct"/>
          </w:tcPr>
          <w:p w14:paraId="0A8D89D4" w14:textId="77777777" w:rsidR="00150782" w:rsidRPr="00150782" w:rsidRDefault="00150782" w:rsidP="00FD11AB">
            <w:pPr>
              <w:jc w:val="right"/>
              <w:rPr>
                <w:color w:val="000000" w:themeColor="text1"/>
                <w:sz w:val="20"/>
                <w:szCs w:val="20"/>
                <w:lang w:val="fr-FR"/>
              </w:rPr>
            </w:pPr>
            <w:r w:rsidRPr="00150782">
              <w:rPr>
                <w:color w:val="000000" w:themeColor="text1"/>
                <w:sz w:val="20"/>
                <w:lang w:val="fr-FR"/>
              </w:rPr>
              <w:t>353 100</w:t>
            </w:r>
          </w:p>
        </w:tc>
        <w:tc>
          <w:tcPr>
            <w:tcW w:w="834" w:type="pct"/>
          </w:tcPr>
          <w:p w14:paraId="72ED2F41" w14:textId="77777777" w:rsidR="00150782" w:rsidRPr="00150782" w:rsidRDefault="00150782" w:rsidP="00FD11AB">
            <w:pPr>
              <w:jc w:val="right"/>
              <w:rPr>
                <w:color w:val="000000" w:themeColor="text1"/>
                <w:sz w:val="20"/>
                <w:szCs w:val="20"/>
                <w:lang w:val="fr-FR"/>
              </w:rPr>
            </w:pPr>
            <w:r w:rsidRPr="00150782">
              <w:rPr>
                <w:color w:val="000000" w:themeColor="text1"/>
                <w:sz w:val="20"/>
                <w:lang w:val="fr-FR"/>
              </w:rPr>
              <w:t>353 100</w:t>
            </w:r>
          </w:p>
        </w:tc>
      </w:tr>
      <w:tr w:rsidR="00150782" w:rsidRPr="00BE7244" w14:paraId="1110588A" w14:textId="77777777" w:rsidTr="00FD11AB">
        <w:trPr>
          <w:trHeight w:val="235"/>
        </w:trPr>
        <w:tc>
          <w:tcPr>
            <w:tcW w:w="5000" w:type="pct"/>
            <w:gridSpan w:val="4"/>
          </w:tcPr>
          <w:p w14:paraId="373F4394" w14:textId="77777777" w:rsidR="00150782" w:rsidRPr="00150782" w:rsidRDefault="00150782" w:rsidP="00FD11AB">
            <w:pPr>
              <w:jc w:val="left"/>
              <w:rPr>
                <w:color w:val="000000" w:themeColor="text1"/>
                <w:sz w:val="20"/>
                <w:szCs w:val="20"/>
                <w:lang w:val="fr-FR"/>
              </w:rPr>
            </w:pPr>
            <w:r w:rsidRPr="00150782">
              <w:rPr>
                <w:b/>
                <w:color w:val="000000" w:themeColor="text1"/>
                <w:sz w:val="20"/>
                <w:lang w:val="fr-FR"/>
              </w:rPr>
              <w:t xml:space="preserve">A3 : Préparation des projets associés aux HFC </w:t>
            </w:r>
          </w:p>
        </w:tc>
      </w:tr>
      <w:tr w:rsidR="00150782" w:rsidRPr="00150782" w14:paraId="6EFC3314" w14:textId="77777777" w:rsidTr="00FD11AB">
        <w:trPr>
          <w:trHeight w:val="235"/>
        </w:trPr>
        <w:tc>
          <w:tcPr>
            <w:tcW w:w="1059" w:type="pct"/>
          </w:tcPr>
          <w:p w14:paraId="3B215C75" w14:textId="77777777" w:rsidR="00150782" w:rsidRPr="00150782" w:rsidRDefault="00150782" w:rsidP="00FD11AB">
            <w:pPr>
              <w:jc w:val="left"/>
              <w:rPr>
                <w:color w:val="000000" w:themeColor="text1"/>
                <w:sz w:val="20"/>
                <w:szCs w:val="20"/>
                <w:lang w:val="fr-FR"/>
              </w:rPr>
            </w:pPr>
            <w:r w:rsidRPr="00150782">
              <w:rPr>
                <w:color w:val="000000" w:themeColor="text1"/>
                <w:sz w:val="20"/>
                <w:lang w:val="fr-FR"/>
              </w:rPr>
              <w:t>Soudan</w:t>
            </w:r>
          </w:p>
        </w:tc>
        <w:tc>
          <w:tcPr>
            <w:tcW w:w="2502" w:type="pct"/>
          </w:tcPr>
          <w:p w14:paraId="09E4C26F" w14:textId="77777777" w:rsidR="00150782" w:rsidRPr="00150782" w:rsidRDefault="00150782" w:rsidP="00FD11AB">
            <w:pPr>
              <w:rPr>
                <w:color w:val="000000" w:themeColor="text1"/>
                <w:sz w:val="20"/>
                <w:szCs w:val="20"/>
                <w:lang w:val="fr-FR"/>
              </w:rPr>
            </w:pPr>
            <w:r w:rsidRPr="00150782">
              <w:rPr>
                <w:sz w:val="20"/>
                <w:lang w:val="fr-FR"/>
              </w:rPr>
              <w:t>Préparation des projets associés aux HFC (climatisation)</w:t>
            </w:r>
          </w:p>
        </w:tc>
        <w:tc>
          <w:tcPr>
            <w:tcW w:w="605" w:type="pct"/>
          </w:tcPr>
          <w:p w14:paraId="2803CC35" w14:textId="77777777" w:rsidR="00150782" w:rsidRPr="00150782" w:rsidRDefault="00150782" w:rsidP="00FD11AB">
            <w:pPr>
              <w:jc w:val="right"/>
              <w:rPr>
                <w:color w:val="000000" w:themeColor="text1"/>
                <w:sz w:val="20"/>
                <w:szCs w:val="20"/>
                <w:lang w:val="fr-FR"/>
              </w:rPr>
            </w:pPr>
            <w:r w:rsidRPr="00150782">
              <w:rPr>
                <w:color w:val="000000" w:themeColor="text1"/>
                <w:sz w:val="20"/>
                <w:lang w:val="fr-FR"/>
              </w:rPr>
              <w:t>30 000</w:t>
            </w:r>
          </w:p>
        </w:tc>
        <w:tc>
          <w:tcPr>
            <w:tcW w:w="834" w:type="pct"/>
          </w:tcPr>
          <w:p w14:paraId="34BDC35A" w14:textId="77777777" w:rsidR="00150782" w:rsidRPr="00150782" w:rsidRDefault="00150782" w:rsidP="00FD11AB">
            <w:pPr>
              <w:jc w:val="right"/>
              <w:rPr>
                <w:color w:val="000000" w:themeColor="text1"/>
                <w:sz w:val="20"/>
                <w:szCs w:val="20"/>
                <w:lang w:val="fr-FR"/>
              </w:rPr>
            </w:pPr>
            <w:r w:rsidRPr="00150782">
              <w:rPr>
                <w:color w:val="000000" w:themeColor="text1"/>
                <w:sz w:val="20"/>
                <w:lang w:val="fr-FR"/>
              </w:rPr>
              <w:t>30 000</w:t>
            </w:r>
          </w:p>
        </w:tc>
      </w:tr>
      <w:tr w:rsidR="00150782" w:rsidRPr="00150782" w14:paraId="6AA5DBD9" w14:textId="77777777" w:rsidTr="00FD11AB">
        <w:trPr>
          <w:trHeight w:val="235"/>
        </w:trPr>
        <w:tc>
          <w:tcPr>
            <w:tcW w:w="3561" w:type="pct"/>
            <w:gridSpan w:val="2"/>
          </w:tcPr>
          <w:p w14:paraId="5C4068DF" w14:textId="77777777" w:rsidR="00150782" w:rsidRPr="00150782" w:rsidRDefault="00150782" w:rsidP="00FD11AB">
            <w:pPr>
              <w:jc w:val="right"/>
              <w:rPr>
                <w:color w:val="000000" w:themeColor="text1"/>
                <w:sz w:val="20"/>
                <w:szCs w:val="20"/>
                <w:lang w:val="fr-FR"/>
              </w:rPr>
            </w:pPr>
            <w:r w:rsidRPr="00150782">
              <w:rPr>
                <w:color w:val="000000" w:themeColor="text1"/>
                <w:sz w:val="20"/>
                <w:lang w:val="fr-FR"/>
              </w:rPr>
              <w:t>Total partiel pour A3</w:t>
            </w:r>
          </w:p>
        </w:tc>
        <w:tc>
          <w:tcPr>
            <w:tcW w:w="605" w:type="pct"/>
          </w:tcPr>
          <w:p w14:paraId="2E040E5A" w14:textId="77777777" w:rsidR="00150782" w:rsidRPr="00150782" w:rsidRDefault="00150782" w:rsidP="00FD11AB">
            <w:pPr>
              <w:jc w:val="right"/>
              <w:rPr>
                <w:color w:val="000000" w:themeColor="text1"/>
                <w:sz w:val="20"/>
                <w:szCs w:val="20"/>
                <w:lang w:val="fr-FR"/>
              </w:rPr>
            </w:pPr>
            <w:r w:rsidRPr="00150782">
              <w:rPr>
                <w:color w:val="000000" w:themeColor="text1"/>
                <w:sz w:val="20"/>
                <w:lang w:val="fr-FR"/>
              </w:rPr>
              <w:t>30 000</w:t>
            </w:r>
          </w:p>
        </w:tc>
        <w:tc>
          <w:tcPr>
            <w:tcW w:w="834" w:type="pct"/>
          </w:tcPr>
          <w:p w14:paraId="6CA75647" w14:textId="77777777" w:rsidR="00150782" w:rsidRPr="00150782" w:rsidRDefault="00150782" w:rsidP="00FD11AB">
            <w:pPr>
              <w:jc w:val="right"/>
              <w:rPr>
                <w:color w:val="000000" w:themeColor="text1"/>
                <w:sz w:val="20"/>
                <w:szCs w:val="20"/>
                <w:lang w:val="fr-FR"/>
              </w:rPr>
            </w:pPr>
            <w:r w:rsidRPr="00150782">
              <w:rPr>
                <w:color w:val="000000" w:themeColor="text1"/>
                <w:sz w:val="20"/>
                <w:lang w:val="fr-FR"/>
              </w:rPr>
              <w:t>30 000</w:t>
            </w:r>
          </w:p>
        </w:tc>
      </w:tr>
      <w:tr w:rsidR="00150782" w:rsidRPr="00150782" w14:paraId="7AD6BCD3" w14:textId="77777777" w:rsidTr="00FD11AB">
        <w:trPr>
          <w:trHeight w:val="235"/>
        </w:trPr>
        <w:tc>
          <w:tcPr>
            <w:tcW w:w="3561" w:type="pct"/>
            <w:gridSpan w:val="2"/>
          </w:tcPr>
          <w:p w14:paraId="77F00FFC" w14:textId="77777777" w:rsidR="00150782" w:rsidRPr="00150782" w:rsidRDefault="00150782" w:rsidP="00FD11AB">
            <w:pPr>
              <w:jc w:val="right"/>
              <w:rPr>
                <w:color w:val="000000" w:themeColor="text1"/>
                <w:sz w:val="20"/>
                <w:szCs w:val="20"/>
                <w:lang w:val="fr-FR"/>
              </w:rPr>
            </w:pPr>
            <w:r w:rsidRPr="00150782">
              <w:rPr>
                <w:color w:val="000000" w:themeColor="text1"/>
                <w:sz w:val="20"/>
                <w:lang w:val="fr-FR"/>
              </w:rPr>
              <w:t>Coûts d’appui d’agence</w:t>
            </w:r>
          </w:p>
        </w:tc>
        <w:tc>
          <w:tcPr>
            <w:tcW w:w="605" w:type="pct"/>
          </w:tcPr>
          <w:p w14:paraId="4FA235ED" w14:textId="77777777" w:rsidR="00150782" w:rsidRPr="00150782" w:rsidRDefault="00150782" w:rsidP="00FD11AB">
            <w:pPr>
              <w:jc w:val="right"/>
              <w:rPr>
                <w:color w:val="000000" w:themeColor="text1"/>
                <w:sz w:val="20"/>
                <w:szCs w:val="20"/>
                <w:lang w:val="fr-FR"/>
              </w:rPr>
            </w:pPr>
            <w:r w:rsidRPr="00150782">
              <w:rPr>
                <w:color w:val="000000" w:themeColor="text1"/>
                <w:sz w:val="20"/>
                <w:lang w:val="fr-FR"/>
              </w:rPr>
              <w:t>2 100</w:t>
            </w:r>
          </w:p>
        </w:tc>
        <w:tc>
          <w:tcPr>
            <w:tcW w:w="834" w:type="pct"/>
          </w:tcPr>
          <w:p w14:paraId="1CFB96D9" w14:textId="77777777" w:rsidR="00150782" w:rsidRPr="00150782" w:rsidRDefault="00150782" w:rsidP="00FD11AB">
            <w:pPr>
              <w:jc w:val="right"/>
              <w:rPr>
                <w:color w:val="000000" w:themeColor="text1"/>
                <w:sz w:val="20"/>
                <w:szCs w:val="20"/>
                <w:lang w:val="fr-FR"/>
              </w:rPr>
            </w:pPr>
            <w:r w:rsidRPr="00150782">
              <w:rPr>
                <w:color w:val="000000" w:themeColor="text1"/>
                <w:sz w:val="20"/>
                <w:lang w:val="fr-FR"/>
              </w:rPr>
              <w:t>2 100</w:t>
            </w:r>
          </w:p>
        </w:tc>
      </w:tr>
      <w:tr w:rsidR="00150782" w:rsidRPr="00150782" w14:paraId="55488930" w14:textId="77777777" w:rsidTr="00FD11AB">
        <w:trPr>
          <w:trHeight w:val="235"/>
        </w:trPr>
        <w:tc>
          <w:tcPr>
            <w:tcW w:w="3561" w:type="pct"/>
            <w:gridSpan w:val="2"/>
          </w:tcPr>
          <w:p w14:paraId="1B16DB1F" w14:textId="77777777" w:rsidR="00150782" w:rsidRPr="00150782" w:rsidRDefault="00150782" w:rsidP="00FD11AB">
            <w:pPr>
              <w:jc w:val="right"/>
              <w:rPr>
                <w:color w:val="000000" w:themeColor="text1"/>
                <w:sz w:val="20"/>
                <w:szCs w:val="20"/>
                <w:lang w:val="fr-FR"/>
              </w:rPr>
            </w:pPr>
            <w:r w:rsidRPr="00150782">
              <w:rPr>
                <w:color w:val="000000" w:themeColor="text1"/>
                <w:sz w:val="20"/>
                <w:lang w:val="fr-FR"/>
              </w:rPr>
              <w:t>Total pour A3</w:t>
            </w:r>
          </w:p>
        </w:tc>
        <w:tc>
          <w:tcPr>
            <w:tcW w:w="605" w:type="pct"/>
          </w:tcPr>
          <w:p w14:paraId="56E10076" w14:textId="77777777" w:rsidR="00150782" w:rsidRPr="00150782" w:rsidRDefault="00150782" w:rsidP="00FD11AB">
            <w:pPr>
              <w:jc w:val="right"/>
              <w:rPr>
                <w:color w:val="000000" w:themeColor="text1"/>
                <w:sz w:val="20"/>
                <w:szCs w:val="20"/>
                <w:lang w:val="fr-FR"/>
              </w:rPr>
            </w:pPr>
            <w:r w:rsidRPr="00150782">
              <w:rPr>
                <w:color w:val="000000" w:themeColor="text1"/>
                <w:sz w:val="20"/>
                <w:lang w:val="fr-FR"/>
              </w:rPr>
              <w:t>32 100</w:t>
            </w:r>
          </w:p>
        </w:tc>
        <w:tc>
          <w:tcPr>
            <w:tcW w:w="834" w:type="pct"/>
          </w:tcPr>
          <w:p w14:paraId="10DBA4A8" w14:textId="77777777" w:rsidR="00150782" w:rsidRPr="00150782" w:rsidRDefault="00150782" w:rsidP="00FD11AB">
            <w:pPr>
              <w:jc w:val="right"/>
              <w:rPr>
                <w:color w:val="000000" w:themeColor="text1"/>
                <w:sz w:val="20"/>
                <w:szCs w:val="20"/>
                <w:lang w:val="fr-FR"/>
              </w:rPr>
            </w:pPr>
            <w:r w:rsidRPr="00150782">
              <w:rPr>
                <w:color w:val="000000" w:themeColor="text1"/>
                <w:sz w:val="20"/>
                <w:lang w:val="fr-FR"/>
              </w:rPr>
              <w:t>32 100</w:t>
            </w:r>
          </w:p>
        </w:tc>
      </w:tr>
      <w:tr w:rsidR="00150782" w:rsidRPr="00BE7244" w14:paraId="24A42AC5" w14:textId="77777777" w:rsidTr="00FD11AB">
        <w:trPr>
          <w:trHeight w:val="219"/>
        </w:trPr>
        <w:tc>
          <w:tcPr>
            <w:tcW w:w="5000" w:type="pct"/>
            <w:gridSpan w:val="4"/>
            <w:tcBorders>
              <w:top w:val="single" w:sz="4" w:space="0" w:color="auto"/>
              <w:left w:val="single" w:sz="4" w:space="0" w:color="auto"/>
              <w:bottom w:val="single" w:sz="4" w:space="0" w:color="auto"/>
              <w:right w:val="single" w:sz="4" w:space="0" w:color="auto"/>
            </w:tcBorders>
          </w:tcPr>
          <w:p w14:paraId="5AC3CD34" w14:textId="77777777" w:rsidR="00150782" w:rsidRPr="00150782" w:rsidRDefault="00150782" w:rsidP="00FD11AB">
            <w:pPr>
              <w:widowControl w:val="0"/>
              <w:rPr>
                <w:color w:val="000000" w:themeColor="text1"/>
                <w:sz w:val="20"/>
                <w:szCs w:val="20"/>
                <w:lang w:val="fr-FR"/>
              </w:rPr>
            </w:pPr>
            <w:r w:rsidRPr="00150782">
              <w:rPr>
                <w:b/>
                <w:color w:val="000000" w:themeColor="text1"/>
                <w:sz w:val="20"/>
                <w:lang w:val="fr-FR"/>
              </w:rPr>
              <w:t>SECTION B : ACTIVITÉS RECOMMANDÉES POUR EXAMEN INDIVIDUEL</w:t>
            </w:r>
          </w:p>
        </w:tc>
      </w:tr>
      <w:tr w:rsidR="00150782" w:rsidRPr="00BE7244" w14:paraId="0E03ECAD" w14:textId="77777777" w:rsidTr="00FD11AB">
        <w:trPr>
          <w:trHeight w:val="235"/>
        </w:trPr>
        <w:tc>
          <w:tcPr>
            <w:tcW w:w="5000" w:type="pct"/>
            <w:gridSpan w:val="4"/>
            <w:tcBorders>
              <w:top w:val="single" w:sz="4" w:space="0" w:color="auto"/>
              <w:left w:val="single" w:sz="4" w:space="0" w:color="auto"/>
              <w:bottom w:val="single" w:sz="4" w:space="0" w:color="auto"/>
              <w:right w:val="single" w:sz="4" w:space="0" w:color="auto"/>
            </w:tcBorders>
          </w:tcPr>
          <w:p w14:paraId="49098A1A" w14:textId="77777777" w:rsidR="00150782" w:rsidRPr="00150782" w:rsidRDefault="00150782" w:rsidP="00FD11AB">
            <w:pPr>
              <w:jc w:val="left"/>
              <w:rPr>
                <w:b/>
                <w:color w:val="000000" w:themeColor="text1"/>
                <w:sz w:val="20"/>
                <w:szCs w:val="20"/>
                <w:lang w:val="fr-FR"/>
              </w:rPr>
            </w:pPr>
            <w:r w:rsidRPr="00150782">
              <w:rPr>
                <w:b/>
                <w:color w:val="000000" w:themeColor="text1"/>
                <w:sz w:val="20"/>
                <w:lang w:val="fr-FR"/>
              </w:rPr>
              <w:t xml:space="preserve">B1 : </w:t>
            </w:r>
            <w:r w:rsidRPr="00150782">
              <w:rPr>
                <w:b/>
                <w:sz w:val="20"/>
                <w:lang w:val="fr-FR"/>
              </w:rPr>
              <w:t>Préparation de projet pour les plans de gestion de la réduction des HFC</w:t>
            </w:r>
          </w:p>
        </w:tc>
      </w:tr>
      <w:tr w:rsidR="00150782" w:rsidRPr="00150782" w14:paraId="55BADB5D" w14:textId="77777777" w:rsidTr="00FD11AB">
        <w:trPr>
          <w:trHeight w:val="235"/>
        </w:trPr>
        <w:tc>
          <w:tcPr>
            <w:tcW w:w="1059" w:type="pct"/>
            <w:tcBorders>
              <w:top w:val="single" w:sz="4" w:space="0" w:color="auto"/>
              <w:left w:val="single" w:sz="4" w:space="0" w:color="auto"/>
              <w:bottom w:val="single" w:sz="4" w:space="0" w:color="auto"/>
              <w:right w:val="single" w:sz="4" w:space="0" w:color="auto"/>
            </w:tcBorders>
            <w:vAlign w:val="center"/>
          </w:tcPr>
          <w:p w14:paraId="479B6B89" w14:textId="77777777" w:rsidR="00150782" w:rsidRPr="00150782" w:rsidRDefault="00150782" w:rsidP="00FD11AB">
            <w:pPr>
              <w:rPr>
                <w:color w:val="000000"/>
                <w:sz w:val="20"/>
                <w:szCs w:val="20"/>
                <w:lang w:val="fr-FR"/>
              </w:rPr>
            </w:pPr>
            <w:r w:rsidRPr="00150782">
              <w:rPr>
                <w:color w:val="000000"/>
                <w:sz w:val="20"/>
                <w:lang w:val="fr-FR"/>
              </w:rPr>
              <w:t>Albanie**</w:t>
            </w:r>
          </w:p>
        </w:tc>
        <w:tc>
          <w:tcPr>
            <w:tcW w:w="2502" w:type="pct"/>
            <w:tcBorders>
              <w:top w:val="single" w:sz="4" w:space="0" w:color="auto"/>
              <w:left w:val="single" w:sz="4" w:space="0" w:color="auto"/>
              <w:bottom w:val="single" w:sz="4" w:space="0" w:color="auto"/>
              <w:right w:val="single" w:sz="4" w:space="0" w:color="auto"/>
            </w:tcBorders>
            <w:vAlign w:val="center"/>
          </w:tcPr>
          <w:p w14:paraId="30793393" w14:textId="77777777" w:rsidR="00150782" w:rsidRPr="00150782" w:rsidRDefault="00150782" w:rsidP="00FD11AB">
            <w:pPr>
              <w:snapToGrid w:val="0"/>
              <w:rPr>
                <w:lang w:val="fr-FR"/>
              </w:rPr>
            </w:pPr>
            <w:r w:rsidRPr="00150782">
              <w:rPr>
                <w:sz w:val="20"/>
                <w:lang w:val="fr-FR"/>
              </w:rPr>
              <w:t>Préparation d’un plan de gestion de la réduction des HFC</w:t>
            </w:r>
          </w:p>
        </w:tc>
        <w:tc>
          <w:tcPr>
            <w:tcW w:w="605" w:type="pct"/>
            <w:tcBorders>
              <w:top w:val="single" w:sz="4" w:space="0" w:color="auto"/>
              <w:left w:val="single" w:sz="4" w:space="0" w:color="auto"/>
              <w:bottom w:val="single" w:sz="4" w:space="0" w:color="auto"/>
              <w:right w:val="single" w:sz="4" w:space="0" w:color="auto"/>
            </w:tcBorders>
            <w:vAlign w:val="center"/>
          </w:tcPr>
          <w:p w14:paraId="34BC48D9" w14:textId="77777777" w:rsidR="00150782" w:rsidRPr="00150782" w:rsidRDefault="00150782" w:rsidP="00FD11AB">
            <w:pPr>
              <w:jc w:val="right"/>
              <w:rPr>
                <w:color w:val="000000"/>
                <w:sz w:val="20"/>
                <w:szCs w:val="20"/>
                <w:lang w:val="fr-FR"/>
              </w:rPr>
            </w:pPr>
            <w:r w:rsidRPr="00150782">
              <w:rPr>
                <w:color w:val="000000"/>
                <w:sz w:val="20"/>
                <w:lang w:val="fr-FR"/>
              </w:rPr>
              <w:t>63 500</w:t>
            </w:r>
          </w:p>
        </w:tc>
        <w:tc>
          <w:tcPr>
            <w:tcW w:w="834" w:type="pct"/>
            <w:tcBorders>
              <w:top w:val="single" w:sz="4" w:space="0" w:color="auto"/>
              <w:left w:val="single" w:sz="4" w:space="0" w:color="auto"/>
              <w:bottom w:val="single" w:sz="4" w:space="0" w:color="auto"/>
              <w:right w:val="single" w:sz="4" w:space="0" w:color="auto"/>
            </w:tcBorders>
          </w:tcPr>
          <w:p w14:paraId="36437A62" w14:textId="77777777" w:rsidR="00150782" w:rsidRPr="00150782" w:rsidRDefault="00150782" w:rsidP="00FD11AB">
            <w:pPr>
              <w:jc w:val="right"/>
              <w:rPr>
                <w:sz w:val="20"/>
                <w:szCs w:val="20"/>
                <w:lang w:val="fr-FR"/>
              </w:rPr>
            </w:pPr>
            <w:r w:rsidRPr="00150782">
              <w:rPr>
                <w:sz w:val="20"/>
                <w:lang w:val="fr-FR"/>
              </w:rPr>
              <w:t>***</w:t>
            </w:r>
          </w:p>
        </w:tc>
      </w:tr>
      <w:tr w:rsidR="00150782" w:rsidRPr="00150782" w14:paraId="03E7D5B7" w14:textId="77777777" w:rsidTr="00FD11AB">
        <w:trPr>
          <w:trHeight w:val="235"/>
        </w:trPr>
        <w:tc>
          <w:tcPr>
            <w:tcW w:w="1059" w:type="pct"/>
            <w:tcBorders>
              <w:top w:val="single" w:sz="4" w:space="0" w:color="auto"/>
              <w:left w:val="single" w:sz="4" w:space="0" w:color="auto"/>
              <w:bottom w:val="single" w:sz="4" w:space="0" w:color="auto"/>
              <w:right w:val="single" w:sz="4" w:space="0" w:color="auto"/>
            </w:tcBorders>
            <w:vAlign w:val="center"/>
          </w:tcPr>
          <w:p w14:paraId="7C7E6FD9" w14:textId="77777777" w:rsidR="00150782" w:rsidRPr="00150782" w:rsidRDefault="00150782" w:rsidP="00FD11AB">
            <w:pPr>
              <w:rPr>
                <w:color w:val="000000"/>
                <w:sz w:val="20"/>
                <w:szCs w:val="20"/>
                <w:lang w:val="fr-FR"/>
              </w:rPr>
            </w:pPr>
            <w:r w:rsidRPr="00150782">
              <w:rPr>
                <w:color w:val="000000"/>
                <w:sz w:val="20"/>
                <w:lang w:val="fr-FR"/>
              </w:rPr>
              <w:t>Jordanie</w:t>
            </w:r>
          </w:p>
        </w:tc>
        <w:tc>
          <w:tcPr>
            <w:tcW w:w="2502" w:type="pct"/>
            <w:tcBorders>
              <w:top w:val="single" w:sz="4" w:space="0" w:color="auto"/>
              <w:left w:val="single" w:sz="4" w:space="0" w:color="auto"/>
              <w:bottom w:val="single" w:sz="4" w:space="0" w:color="auto"/>
              <w:right w:val="single" w:sz="4" w:space="0" w:color="auto"/>
            </w:tcBorders>
            <w:vAlign w:val="center"/>
          </w:tcPr>
          <w:p w14:paraId="1995DBB5" w14:textId="77777777" w:rsidR="00150782" w:rsidRPr="00150782" w:rsidRDefault="00150782" w:rsidP="00FD11AB">
            <w:pPr>
              <w:snapToGrid w:val="0"/>
              <w:rPr>
                <w:color w:val="000000" w:themeColor="text1"/>
                <w:sz w:val="20"/>
                <w:szCs w:val="20"/>
                <w:lang w:val="fr-FR"/>
              </w:rPr>
            </w:pPr>
            <w:r w:rsidRPr="00150782">
              <w:rPr>
                <w:sz w:val="20"/>
                <w:lang w:val="fr-FR"/>
              </w:rPr>
              <w:t>Préparation d’un plan de gestion de la réduction des HFC</w:t>
            </w:r>
          </w:p>
        </w:tc>
        <w:tc>
          <w:tcPr>
            <w:tcW w:w="605" w:type="pct"/>
            <w:tcBorders>
              <w:top w:val="single" w:sz="4" w:space="0" w:color="auto"/>
              <w:left w:val="single" w:sz="4" w:space="0" w:color="auto"/>
              <w:bottom w:val="single" w:sz="4" w:space="0" w:color="auto"/>
              <w:right w:val="single" w:sz="4" w:space="0" w:color="auto"/>
            </w:tcBorders>
            <w:vAlign w:val="center"/>
          </w:tcPr>
          <w:p w14:paraId="251A7C9B" w14:textId="77777777" w:rsidR="00150782" w:rsidRPr="00150782" w:rsidRDefault="00150782" w:rsidP="00FD11AB">
            <w:pPr>
              <w:jc w:val="right"/>
              <w:rPr>
                <w:color w:val="000000"/>
                <w:sz w:val="20"/>
                <w:szCs w:val="20"/>
                <w:lang w:val="fr-FR"/>
              </w:rPr>
            </w:pPr>
            <w:r w:rsidRPr="00150782">
              <w:rPr>
                <w:color w:val="000000"/>
                <w:sz w:val="20"/>
                <w:lang w:val="fr-FR"/>
              </w:rPr>
              <w:t>150 000</w:t>
            </w:r>
          </w:p>
        </w:tc>
        <w:tc>
          <w:tcPr>
            <w:tcW w:w="834" w:type="pct"/>
            <w:tcBorders>
              <w:top w:val="single" w:sz="4" w:space="0" w:color="auto"/>
              <w:left w:val="single" w:sz="4" w:space="0" w:color="auto"/>
              <w:bottom w:val="single" w:sz="4" w:space="0" w:color="auto"/>
              <w:right w:val="single" w:sz="4" w:space="0" w:color="auto"/>
            </w:tcBorders>
          </w:tcPr>
          <w:p w14:paraId="042B1596" w14:textId="77777777" w:rsidR="00150782" w:rsidRPr="00150782" w:rsidRDefault="00150782" w:rsidP="00FD11AB">
            <w:pPr>
              <w:jc w:val="right"/>
              <w:rPr>
                <w:sz w:val="20"/>
                <w:szCs w:val="20"/>
                <w:lang w:val="fr-FR"/>
              </w:rPr>
            </w:pPr>
            <w:r w:rsidRPr="00150782">
              <w:rPr>
                <w:sz w:val="20"/>
                <w:lang w:val="fr-FR"/>
              </w:rPr>
              <w:t>***</w:t>
            </w:r>
          </w:p>
        </w:tc>
      </w:tr>
      <w:tr w:rsidR="00150782" w:rsidRPr="00150782" w14:paraId="0468A640" w14:textId="77777777" w:rsidTr="00FD11AB">
        <w:trPr>
          <w:trHeight w:val="235"/>
        </w:trPr>
        <w:tc>
          <w:tcPr>
            <w:tcW w:w="3561" w:type="pct"/>
            <w:gridSpan w:val="2"/>
            <w:tcBorders>
              <w:top w:val="single" w:sz="4" w:space="0" w:color="auto"/>
              <w:left w:val="single" w:sz="4" w:space="0" w:color="auto"/>
              <w:bottom w:val="single" w:sz="4" w:space="0" w:color="auto"/>
              <w:right w:val="single" w:sz="4" w:space="0" w:color="auto"/>
            </w:tcBorders>
          </w:tcPr>
          <w:p w14:paraId="6FFE8620" w14:textId="77777777" w:rsidR="00150782" w:rsidRPr="00150782" w:rsidRDefault="00150782" w:rsidP="00FD11AB">
            <w:pPr>
              <w:jc w:val="right"/>
              <w:rPr>
                <w:color w:val="000000" w:themeColor="text1"/>
                <w:sz w:val="20"/>
                <w:szCs w:val="20"/>
                <w:lang w:val="fr-FR"/>
              </w:rPr>
            </w:pPr>
            <w:r w:rsidRPr="00150782">
              <w:rPr>
                <w:color w:val="000000" w:themeColor="text1"/>
                <w:sz w:val="20"/>
                <w:lang w:val="fr-FR"/>
              </w:rPr>
              <w:t>Total partiel pour B1</w:t>
            </w:r>
          </w:p>
        </w:tc>
        <w:tc>
          <w:tcPr>
            <w:tcW w:w="605" w:type="pct"/>
            <w:tcBorders>
              <w:top w:val="single" w:sz="4" w:space="0" w:color="auto"/>
              <w:left w:val="single" w:sz="4" w:space="0" w:color="auto"/>
              <w:bottom w:val="single" w:sz="4" w:space="0" w:color="auto"/>
              <w:right w:val="single" w:sz="4" w:space="0" w:color="auto"/>
            </w:tcBorders>
          </w:tcPr>
          <w:p w14:paraId="126C5FC1" w14:textId="77777777" w:rsidR="00150782" w:rsidRPr="00150782" w:rsidRDefault="00150782" w:rsidP="00FD11AB">
            <w:pPr>
              <w:jc w:val="right"/>
              <w:rPr>
                <w:color w:val="000000" w:themeColor="text1"/>
                <w:sz w:val="20"/>
                <w:szCs w:val="20"/>
                <w:lang w:val="fr-FR"/>
              </w:rPr>
            </w:pPr>
            <w:r w:rsidRPr="00150782">
              <w:rPr>
                <w:color w:val="000000" w:themeColor="text1"/>
                <w:sz w:val="20"/>
                <w:lang w:val="fr-FR"/>
              </w:rPr>
              <w:t>213 500</w:t>
            </w:r>
          </w:p>
        </w:tc>
        <w:tc>
          <w:tcPr>
            <w:tcW w:w="834" w:type="pct"/>
            <w:tcBorders>
              <w:top w:val="single" w:sz="4" w:space="0" w:color="auto"/>
              <w:left w:val="single" w:sz="4" w:space="0" w:color="auto"/>
              <w:bottom w:val="single" w:sz="4" w:space="0" w:color="auto"/>
              <w:right w:val="single" w:sz="4" w:space="0" w:color="auto"/>
            </w:tcBorders>
          </w:tcPr>
          <w:p w14:paraId="62A238C4" w14:textId="77777777" w:rsidR="00150782" w:rsidRPr="00150782" w:rsidRDefault="00150782" w:rsidP="00FD11AB">
            <w:pPr>
              <w:jc w:val="right"/>
              <w:rPr>
                <w:color w:val="000000" w:themeColor="text1"/>
                <w:sz w:val="20"/>
                <w:szCs w:val="20"/>
                <w:lang w:val="fr-FR"/>
              </w:rPr>
            </w:pPr>
            <w:r w:rsidRPr="00150782">
              <w:rPr>
                <w:color w:val="000000" w:themeColor="text1"/>
                <w:sz w:val="20"/>
                <w:lang w:val="fr-FR"/>
              </w:rPr>
              <w:t>***</w:t>
            </w:r>
          </w:p>
        </w:tc>
      </w:tr>
      <w:tr w:rsidR="00150782" w:rsidRPr="00150782" w14:paraId="4EBC3B1A" w14:textId="77777777" w:rsidTr="00FD11AB">
        <w:trPr>
          <w:trHeight w:val="235"/>
        </w:trPr>
        <w:tc>
          <w:tcPr>
            <w:tcW w:w="3561" w:type="pct"/>
            <w:gridSpan w:val="2"/>
            <w:tcBorders>
              <w:top w:val="single" w:sz="4" w:space="0" w:color="auto"/>
              <w:left w:val="single" w:sz="4" w:space="0" w:color="auto"/>
              <w:bottom w:val="single" w:sz="4" w:space="0" w:color="auto"/>
              <w:right w:val="single" w:sz="4" w:space="0" w:color="auto"/>
            </w:tcBorders>
          </w:tcPr>
          <w:p w14:paraId="3DBEA012" w14:textId="77777777" w:rsidR="00150782" w:rsidRPr="00150782" w:rsidRDefault="00150782" w:rsidP="00FD11AB">
            <w:pPr>
              <w:jc w:val="right"/>
              <w:rPr>
                <w:color w:val="000000" w:themeColor="text1"/>
                <w:sz w:val="20"/>
                <w:szCs w:val="20"/>
                <w:lang w:val="fr-FR"/>
              </w:rPr>
            </w:pPr>
            <w:r w:rsidRPr="00150782">
              <w:rPr>
                <w:color w:val="000000" w:themeColor="text1"/>
                <w:sz w:val="20"/>
                <w:lang w:val="fr-FR"/>
              </w:rPr>
              <w:t>Coûts d’appui d’agence</w:t>
            </w:r>
          </w:p>
        </w:tc>
        <w:tc>
          <w:tcPr>
            <w:tcW w:w="605" w:type="pct"/>
            <w:tcBorders>
              <w:top w:val="single" w:sz="4" w:space="0" w:color="auto"/>
              <w:left w:val="single" w:sz="4" w:space="0" w:color="auto"/>
              <w:bottom w:val="single" w:sz="4" w:space="0" w:color="auto"/>
              <w:right w:val="single" w:sz="4" w:space="0" w:color="auto"/>
            </w:tcBorders>
          </w:tcPr>
          <w:p w14:paraId="550F9C91" w14:textId="77777777" w:rsidR="00150782" w:rsidRPr="00150782" w:rsidRDefault="00150782" w:rsidP="00FD11AB">
            <w:pPr>
              <w:jc w:val="right"/>
              <w:rPr>
                <w:color w:val="000000" w:themeColor="text1"/>
                <w:sz w:val="20"/>
                <w:szCs w:val="20"/>
                <w:lang w:val="fr-FR"/>
              </w:rPr>
            </w:pPr>
            <w:r w:rsidRPr="00150782">
              <w:rPr>
                <w:color w:val="000000" w:themeColor="text1"/>
                <w:sz w:val="20"/>
                <w:lang w:val="fr-FR"/>
              </w:rPr>
              <w:t>14 945</w:t>
            </w:r>
          </w:p>
        </w:tc>
        <w:tc>
          <w:tcPr>
            <w:tcW w:w="834" w:type="pct"/>
            <w:tcBorders>
              <w:top w:val="single" w:sz="4" w:space="0" w:color="auto"/>
              <w:left w:val="single" w:sz="4" w:space="0" w:color="auto"/>
              <w:bottom w:val="single" w:sz="4" w:space="0" w:color="auto"/>
              <w:right w:val="single" w:sz="4" w:space="0" w:color="auto"/>
            </w:tcBorders>
          </w:tcPr>
          <w:p w14:paraId="52F65232" w14:textId="77777777" w:rsidR="00150782" w:rsidRPr="00150782" w:rsidRDefault="00150782" w:rsidP="00FD11AB">
            <w:pPr>
              <w:jc w:val="right"/>
              <w:rPr>
                <w:color w:val="000000" w:themeColor="text1"/>
                <w:sz w:val="20"/>
                <w:szCs w:val="20"/>
                <w:lang w:val="fr-FR"/>
              </w:rPr>
            </w:pPr>
            <w:r w:rsidRPr="00150782">
              <w:rPr>
                <w:color w:val="000000" w:themeColor="text1"/>
                <w:sz w:val="20"/>
                <w:lang w:val="fr-FR"/>
              </w:rPr>
              <w:t>***</w:t>
            </w:r>
          </w:p>
        </w:tc>
      </w:tr>
      <w:tr w:rsidR="00150782" w:rsidRPr="00150782" w14:paraId="1EB44D21" w14:textId="77777777" w:rsidTr="00FD11AB">
        <w:trPr>
          <w:trHeight w:val="235"/>
        </w:trPr>
        <w:tc>
          <w:tcPr>
            <w:tcW w:w="3561" w:type="pct"/>
            <w:gridSpan w:val="2"/>
            <w:tcBorders>
              <w:top w:val="single" w:sz="4" w:space="0" w:color="auto"/>
              <w:left w:val="single" w:sz="4" w:space="0" w:color="auto"/>
              <w:bottom w:val="single" w:sz="4" w:space="0" w:color="auto"/>
              <w:right w:val="single" w:sz="4" w:space="0" w:color="auto"/>
            </w:tcBorders>
          </w:tcPr>
          <w:p w14:paraId="263446B6" w14:textId="77777777" w:rsidR="00150782" w:rsidRPr="00150782" w:rsidRDefault="00150782" w:rsidP="00FD11AB">
            <w:pPr>
              <w:jc w:val="right"/>
              <w:rPr>
                <w:color w:val="000000" w:themeColor="text1"/>
                <w:sz w:val="20"/>
                <w:szCs w:val="20"/>
                <w:lang w:val="fr-FR"/>
              </w:rPr>
            </w:pPr>
            <w:r w:rsidRPr="00150782">
              <w:rPr>
                <w:color w:val="000000" w:themeColor="text1"/>
                <w:sz w:val="20"/>
                <w:lang w:val="fr-FR"/>
              </w:rPr>
              <w:t>Total pour B1</w:t>
            </w:r>
          </w:p>
        </w:tc>
        <w:tc>
          <w:tcPr>
            <w:tcW w:w="605" w:type="pct"/>
            <w:tcBorders>
              <w:top w:val="single" w:sz="4" w:space="0" w:color="auto"/>
              <w:left w:val="single" w:sz="4" w:space="0" w:color="auto"/>
              <w:bottom w:val="single" w:sz="4" w:space="0" w:color="auto"/>
              <w:right w:val="single" w:sz="4" w:space="0" w:color="auto"/>
            </w:tcBorders>
          </w:tcPr>
          <w:p w14:paraId="3E898E08" w14:textId="77777777" w:rsidR="00150782" w:rsidRPr="00150782" w:rsidRDefault="00150782" w:rsidP="00FD11AB">
            <w:pPr>
              <w:jc w:val="right"/>
              <w:rPr>
                <w:color w:val="000000" w:themeColor="text1"/>
                <w:sz w:val="20"/>
                <w:szCs w:val="20"/>
                <w:lang w:val="fr-FR"/>
              </w:rPr>
            </w:pPr>
            <w:r w:rsidRPr="00150782">
              <w:rPr>
                <w:color w:val="000000" w:themeColor="text1"/>
                <w:sz w:val="20"/>
                <w:lang w:val="fr-FR"/>
              </w:rPr>
              <w:t>228 445</w:t>
            </w:r>
          </w:p>
        </w:tc>
        <w:tc>
          <w:tcPr>
            <w:tcW w:w="834" w:type="pct"/>
            <w:tcBorders>
              <w:top w:val="single" w:sz="4" w:space="0" w:color="auto"/>
              <w:left w:val="single" w:sz="4" w:space="0" w:color="auto"/>
              <w:bottom w:val="single" w:sz="4" w:space="0" w:color="auto"/>
              <w:right w:val="single" w:sz="4" w:space="0" w:color="auto"/>
            </w:tcBorders>
          </w:tcPr>
          <w:p w14:paraId="3E1AA18C" w14:textId="77777777" w:rsidR="00150782" w:rsidRPr="00150782" w:rsidRDefault="00150782" w:rsidP="00FD11AB">
            <w:pPr>
              <w:jc w:val="right"/>
              <w:rPr>
                <w:color w:val="000000" w:themeColor="text1"/>
                <w:sz w:val="20"/>
                <w:szCs w:val="20"/>
                <w:lang w:val="fr-FR"/>
              </w:rPr>
            </w:pPr>
            <w:r w:rsidRPr="00150782">
              <w:rPr>
                <w:color w:val="000000" w:themeColor="text1"/>
                <w:sz w:val="20"/>
                <w:lang w:val="fr-FR"/>
              </w:rPr>
              <w:t>***</w:t>
            </w:r>
          </w:p>
        </w:tc>
      </w:tr>
      <w:tr w:rsidR="00150782" w:rsidRPr="00150782" w14:paraId="01F6B554" w14:textId="77777777" w:rsidTr="00FD11AB">
        <w:trPr>
          <w:trHeight w:val="235"/>
        </w:trPr>
        <w:tc>
          <w:tcPr>
            <w:tcW w:w="3561" w:type="pct"/>
            <w:gridSpan w:val="2"/>
            <w:tcBorders>
              <w:top w:val="single" w:sz="4" w:space="0" w:color="auto"/>
              <w:left w:val="single" w:sz="4" w:space="0" w:color="auto"/>
              <w:bottom w:val="single" w:sz="4" w:space="0" w:color="auto"/>
              <w:right w:val="single" w:sz="4" w:space="0" w:color="auto"/>
            </w:tcBorders>
          </w:tcPr>
          <w:p w14:paraId="05FFB998" w14:textId="77777777" w:rsidR="00150782" w:rsidRPr="00150782" w:rsidRDefault="00150782" w:rsidP="00FD11AB">
            <w:pPr>
              <w:jc w:val="right"/>
              <w:rPr>
                <w:color w:val="000000" w:themeColor="text1"/>
                <w:sz w:val="20"/>
                <w:szCs w:val="20"/>
                <w:lang w:val="fr-FR"/>
              </w:rPr>
            </w:pPr>
            <w:r w:rsidRPr="00150782">
              <w:rPr>
                <w:color w:val="000000" w:themeColor="text1"/>
                <w:sz w:val="20"/>
                <w:lang w:val="fr-FR"/>
              </w:rPr>
              <w:t>Total général (A1, A2, A3, B1)</w:t>
            </w:r>
          </w:p>
        </w:tc>
        <w:tc>
          <w:tcPr>
            <w:tcW w:w="605" w:type="pct"/>
            <w:tcBorders>
              <w:top w:val="single" w:sz="4" w:space="0" w:color="auto"/>
              <w:left w:val="single" w:sz="4" w:space="0" w:color="auto"/>
              <w:bottom w:val="single" w:sz="4" w:space="0" w:color="auto"/>
              <w:right w:val="single" w:sz="4" w:space="0" w:color="auto"/>
            </w:tcBorders>
          </w:tcPr>
          <w:p w14:paraId="3E7F9E16" w14:textId="77777777" w:rsidR="00150782" w:rsidRPr="00150782" w:rsidRDefault="00150782" w:rsidP="00FD11AB">
            <w:pPr>
              <w:jc w:val="right"/>
              <w:rPr>
                <w:color w:val="000000" w:themeColor="text1"/>
                <w:sz w:val="20"/>
                <w:szCs w:val="20"/>
                <w:lang w:val="fr-FR"/>
              </w:rPr>
            </w:pPr>
            <w:r w:rsidRPr="00150782">
              <w:rPr>
                <w:color w:val="000000" w:themeColor="text1"/>
                <w:sz w:val="20"/>
                <w:lang w:val="fr-FR"/>
              </w:rPr>
              <w:t>800 000</w:t>
            </w:r>
          </w:p>
        </w:tc>
        <w:tc>
          <w:tcPr>
            <w:tcW w:w="834" w:type="pct"/>
            <w:tcBorders>
              <w:top w:val="single" w:sz="4" w:space="0" w:color="auto"/>
              <w:left w:val="single" w:sz="4" w:space="0" w:color="auto"/>
              <w:bottom w:val="single" w:sz="4" w:space="0" w:color="auto"/>
              <w:right w:val="single" w:sz="4" w:space="0" w:color="auto"/>
            </w:tcBorders>
          </w:tcPr>
          <w:p w14:paraId="40E08FBA" w14:textId="77777777" w:rsidR="00150782" w:rsidRPr="00150782" w:rsidRDefault="00150782" w:rsidP="00FD11AB">
            <w:pPr>
              <w:jc w:val="right"/>
              <w:rPr>
                <w:color w:val="000000" w:themeColor="text1"/>
                <w:sz w:val="20"/>
                <w:szCs w:val="20"/>
                <w:lang w:val="fr-FR"/>
              </w:rPr>
            </w:pPr>
            <w:r w:rsidRPr="00150782">
              <w:rPr>
                <w:color w:val="000000" w:themeColor="text1"/>
                <w:sz w:val="20"/>
                <w:lang w:val="fr-FR"/>
              </w:rPr>
              <w:t>571 555</w:t>
            </w:r>
          </w:p>
        </w:tc>
      </w:tr>
    </w:tbl>
    <w:p w14:paraId="70971A6D" w14:textId="77777777" w:rsidR="00150782" w:rsidRPr="00150782" w:rsidRDefault="00150782" w:rsidP="00150782">
      <w:pPr>
        <w:tabs>
          <w:tab w:val="left" w:pos="8280"/>
        </w:tabs>
        <w:rPr>
          <w:sz w:val="18"/>
          <w:lang w:val="fr-FR"/>
        </w:rPr>
      </w:pPr>
      <w:r w:rsidRPr="00150782">
        <w:rPr>
          <w:sz w:val="18"/>
          <w:lang w:val="fr-FR"/>
        </w:rPr>
        <w:t>* PNUE à titre d’agence d’exécution principale</w:t>
      </w:r>
    </w:p>
    <w:p w14:paraId="6FDDA94E" w14:textId="77777777" w:rsidR="00150782" w:rsidRPr="00150782" w:rsidRDefault="00150782" w:rsidP="00150782">
      <w:pPr>
        <w:tabs>
          <w:tab w:val="left" w:pos="8280"/>
        </w:tabs>
        <w:rPr>
          <w:sz w:val="18"/>
          <w:lang w:val="fr-FR"/>
        </w:rPr>
      </w:pPr>
      <w:r w:rsidRPr="00150782">
        <w:rPr>
          <w:sz w:val="18"/>
          <w:lang w:val="fr-FR"/>
        </w:rPr>
        <w:t>** PNUE à titre d’agence de coopération</w:t>
      </w:r>
    </w:p>
    <w:p w14:paraId="25B500DC" w14:textId="77777777" w:rsidR="00150782" w:rsidRPr="00150782" w:rsidRDefault="00150782" w:rsidP="00150782">
      <w:pPr>
        <w:tabs>
          <w:tab w:val="left" w:pos="8280"/>
        </w:tabs>
        <w:rPr>
          <w:sz w:val="18"/>
          <w:lang w:val="fr-FR"/>
        </w:rPr>
      </w:pPr>
      <w:r w:rsidRPr="00150782">
        <w:rPr>
          <w:sz w:val="18"/>
          <w:lang w:val="fr-FR"/>
        </w:rPr>
        <w:t>*** Pour examen individuel</w:t>
      </w:r>
    </w:p>
    <w:p w14:paraId="2BEEC493" w14:textId="77777777" w:rsidR="00150782" w:rsidRPr="00150782" w:rsidRDefault="00150782" w:rsidP="00150782">
      <w:pPr>
        <w:pStyle w:val="StyleHeader4Para4Left0Firstline0"/>
        <w:numPr>
          <w:ilvl w:val="0"/>
          <w:numId w:val="0"/>
        </w:numPr>
        <w:rPr>
          <w:lang w:val="fr-FR"/>
        </w:rPr>
      </w:pPr>
    </w:p>
    <w:p w14:paraId="01F80E47" w14:textId="77777777" w:rsidR="00150782" w:rsidRPr="00150782" w:rsidRDefault="00150782" w:rsidP="00150782">
      <w:pPr>
        <w:keepNext/>
        <w:spacing w:after="240"/>
        <w:rPr>
          <w:b/>
          <w:color w:val="000000" w:themeColor="text1"/>
          <w:lang w:val="fr-FR"/>
        </w:rPr>
      </w:pPr>
      <w:r w:rsidRPr="00150782">
        <w:rPr>
          <w:b/>
          <w:color w:val="000000" w:themeColor="text1"/>
          <w:lang w:val="fr-FR"/>
        </w:rPr>
        <w:lastRenderedPageBreak/>
        <w:t>SECTION A : ACTIVITÉS RECOMMANDÉES POUR APPROBATION GLOBALE</w:t>
      </w:r>
    </w:p>
    <w:p w14:paraId="24486939" w14:textId="77777777" w:rsidR="00150782" w:rsidRPr="00150782" w:rsidRDefault="00150782" w:rsidP="00150782">
      <w:pPr>
        <w:keepNext/>
        <w:spacing w:after="240"/>
        <w:rPr>
          <w:b/>
          <w:bCs/>
          <w:color w:val="000000" w:themeColor="text1"/>
          <w:lang w:val="fr-FR"/>
        </w:rPr>
      </w:pPr>
      <w:r w:rsidRPr="00150782">
        <w:rPr>
          <w:b/>
          <w:color w:val="000000" w:themeColor="text1"/>
          <w:lang w:val="fr-FR"/>
        </w:rPr>
        <w:t>A1 : Renouvellement des projets de renforcement des institutions</w:t>
      </w:r>
    </w:p>
    <w:p w14:paraId="08F988BA" w14:textId="77777777" w:rsidR="00150782" w:rsidRPr="00150782" w:rsidRDefault="00150782" w:rsidP="00150782">
      <w:pPr>
        <w:keepNext/>
        <w:spacing w:after="240"/>
        <w:rPr>
          <w:b/>
          <w:color w:val="000000" w:themeColor="text1"/>
          <w:lang w:val="fr-FR"/>
        </w:rPr>
      </w:pPr>
      <w:r w:rsidRPr="00150782">
        <w:rPr>
          <w:b/>
          <w:color w:val="000000" w:themeColor="text1"/>
          <w:lang w:val="fr-FR"/>
        </w:rPr>
        <w:t>Description des projets</w:t>
      </w:r>
    </w:p>
    <w:p w14:paraId="67FF09F4" w14:textId="77777777" w:rsidR="00150782" w:rsidRPr="00150782" w:rsidRDefault="00150782" w:rsidP="00150782">
      <w:pPr>
        <w:pStyle w:val="Heading1"/>
        <w:rPr>
          <w:lang w:val="fr-FR"/>
        </w:rPr>
      </w:pPr>
      <w:r w:rsidRPr="00150782">
        <w:rPr>
          <w:lang w:val="fr-FR"/>
        </w:rPr>
        <w:t>L’ONUDI a présenté une demande pour le renouvellement du projet de renforcement des institutions dans un pays visé à l’Article 5 figurant dans la section A1 du Tableau 1. La description de ce projet est donnée à l’Annexe I du présent document.</w:t>
      </w:r>
    </w:p>
    <w:p w14:paraId="3E2DD34C" w14:textId="77777777" w:rsidR="00150782" w:rsidRPr="00150782" w:rsidRDefault="00150782" w:rsidP="00150782">
      <w:pPr>
        <w:autoSpaceDE w:val="0"/>
        <w:autoSpaceDN w:val="0"/>
        <w:adjustRightInd w:val="0"/>
        <w:spacing w:after="240"/>
        <w:rPr>
          <w:b/>
          <w:bCs/>
          <w:color w:val="000000" w:themeColor="text1"/>
          <w:lang w:val="fr-FR"/>
        </w:rPr>
      </w:pPr>
      <w:r w:rsidRPr="00150782">
        <w:rPr>
          <w:b/>
          <w:color w:val="000000" w:themeColor="text1"/>
          <w:lang w:val="fr-FR"/>
        </w:rPr>
        <w:t>Observations du Secrétariat</w:t>
      </w:r>
    </w:p>
    <w:p w14:paraId="7F0FD589" w14:textId="77777777" w:rsidR="00150782" w:rsidRPr="00150782" w:rsidRDefault="00150782" w:rsidP="00150782">
      <w:pPr>
        <w:pStyle w:val="Heading1"/>
        <w:rPr>
          <w:lang w:val="fr-FR"/>
        </w:rPr>
      </w:pPr>
      <w:r w:rsidRPr="00150782">
        <w:rPr>
          <w:lang w:val="fr-FR"/>
        </w:rPr>
        <w:t>Le Secrétariat a examiné la demande de renouvellement du projet de renforcement des institutions pour la Libye soumise par l’ONUDI au nom du gouvernement concerné, en fonction des lignes directrices et des décisions pertinentes concernant l’admissibilité et les niveaux de financement. La demande a été comparée avec le plan de travail initial sur le renforcement des institutions de la phase précédente, les données du programme de pays et les données communiquées au titre de l’Article 7, le rapport le plus récent sur la mise en œuvre du plan de gestion de l’élimination des HCFC (PGEH), le rapport périodique de l’agence, et toutes les décisions pertinentes de la Réunion des Parties. Il a été noté que ce pays a transmis ses données de programme de pays pour 2019, est en conformité avec les objectifs de réglementation du Protocole de Montréal, et que sa consommation annuelle de HCFC n’excède pas la consommation maximale annuelle autorisée figurant dans son Accord avec le Comité exécutif. De plus, la demande renfermait les indicateurs d’efficacité concernant les activités prévues pour la phase suivante du projet de renforcement des institutions, conformément à la décision 74/51(e).</w:t>
      </w:r>
    </w:p>
    <w:p w14:paraId="1D7FDB30" w14:textId="77777777" w:rsidR="00150782" w:rsidRPr="00150782" w:rsidRDefault="00150782" w:rsidP="00150782">
      <w:pPr>
        <w:autoSpaceDE w:val="0"/>
        <w:autoSpaceDN w:val="0"/>
        <w:adjustRightInd w:val="0"/>
        <w:spacing w:after="240"/>
        <w:rPr>
          <w:b/>
          <w:bCs/>
          <w:color w:val="000000" w:themeColor="text1"/>
          <w:lang w:val="fr-FR"/>
        </w:rPr>
      </w:pPr>
      <w:r w:rsidRPr="00150782">
        <w:rPr>
          <w:b/>
          <w:color w:val="000000" w:themeColor="text1"/>
          <w:lang w:val="fr-FR"/>
        </w:rPr>
        <w:t>Recommandations du Secrétariat</w:t>
      </w:r>
    </w:p>
    <w:p w14:paraId="4D088200" w14:textId="77777777" w:rsidR="00150782" w:rsidRPr="00150782" w:rsidRDefault="00150782" w:rsidP="00150782">
      <w:pPr>
        <w:pStyle w:val="Heading1"/>
        <w:rPr>
          <w:lang w:val="fr-FR"/>
        </w:rPr>
      </w:pPr>
      <w:r w:rsidRPr="00150782">
        <w:rPr>
          <w:lang w:val="fr-FR"/>
        </w:rPr>
        <w:t>Le Secrétariat recommande l’approbation globale de la demande de renouvellement du projet de renforcement des institutions pour la Libye, au niveau de financement indiqué dans la section A1 du Tableau 1 du présent document. Le Comité exécutif pourrait souhaiter communiquer au gouvernement susmentionné les observations figurant à l’Annexe II du présent document.</w:t>
      </w:r>
    </w:p>
    <w:p w14:paraId="5A70115D" w14:textId="77777777" w:rsidR="00150782" w:rsidRPr="00150782" w:rsidRDefault="00150782" w:rsidP="00150782">
      <w:pPr>
        <w:keepNext/>
        <w:keepLines/>
        <w:spacing w:after="240"/>
        <w:rPr>
          <w:b/>
          <w:lang w:val="fr-FR"/>
        </w:rPr>
      </w:pPr>
      <w:r w:rsidRPr="00150782">
        <w:rPr>
          <w:b/>
          <w:lang w:val="fr-FR"/>
        </w:rPr>
        <w:t>A2 : Préparation de projets pour des plans de gestion de l’élimination des HCFC</w:t>
      </w:r>
    </w:p>
    <w:p w14:paraId="1857150C" w14:textId="77777777" w:rsidR="00150782" w:rsidRPr="00150782" w:rsidRDefault="00150782" w:rsidP="00150782">
      <w:pPr>
        <w:keepNext/>
        <w:keepLines/>
        <w:spacing w:after="240"/>
        <w:rPr>
          <w:b/>
          <w:lang w:val="fr-FR"/>
        </w:rPr>
      </w:pPr>
      <w:r w:rsidRPr="00150782">
        <w:rPr>
          <w:b/>
          <w:lang w:val="fr-FR"/>
        </w:rPr>
        <w:t>Description des projets</w:t>
      </w:r>
    </w:p>
    <w:p w14:paraId="5FCF354A" w14:textId="77777777" w:rsidR="00150782" w:rsidRPr="00150782" w:rsidRDefault="00150782" w:rsidP="00150782">
      <w:pPr>
        <w:pStyle w:val="Heading1"/>
        <w:rPr>
          <w:lang w:val="fr-FR"/>
        </w:rPr>
      </w:pPr>
      <w:r w:rsidRPr="00150782">
        <w:rPr>
          <w:lang w:val="fr-FR"/>
        </w:rPr>
        <w:t>L’ONUDI a présenté des demandes pour la préparation de la phase II du PGEH pour un pays visé à l’Article 5 au titre d’agence d’exécution principale et pour deux pays visés à l’Article 5 au titre d’agence de coopération avec le PNUE comme agence d’exécution principale ; et pour la préparation de la phase III du PGEH pour un pays visé à l’Article 5 au titre d’agence d’exécution principale avec le PNUE comme agence de coopération. De plus, l’ONUDI a demandé un financement pour la préparation de projet pour les activités d’investissement dans les secteurs des mousses de polyuréthane (PU) et de la climatisation, dans le cadre de la phase II du PGEH pour un pays et de la phase III du PGEH pour un autre pays. Ces demandes sont présentées dans la section A2 du Tableau 1.</w:t>
      </w:r>
    </w:p>
    <w:p w14:paraId="2B3C401C" w14:textId="77777777" w:rsidR="00150782" w:rsidRPr="00150782" w:rsidRDefault="00150782" w:rsidP="00150782">
      <w:pPr>
        <w:pStyle w:val="Heading1"/>
        <w:rPr>
          <w:lang w:val="fr-FR"/>
        </w:rPr>
      </w:pPr>
      <w:r w:rsidRPr="00150782">
        <w:rPr>
          <w:lang w:val="fr-FR"/>
        </w:rPr>
        <w:t>L’ONUDI a soumis des descriptions des activités à l’appui de la demande de préparation de projet pour ces pays visés à l’Article 5 où l’ONUDI est l’agence d’exécution principale. Les présentations pour chaque pays comportaient les documents suivants : justification du financement demandé pour les activités de préparation de projet ; rapport périodique sur la mise en œuvre de la phase I et/ou de la phase II de leurs PGEH respectifs ; et la liste des activités potentielles, dont les entreprises potentielles le cas échéant, avec les budgets correspondants. Au titre d’agence d’exécution principale</w:t>
      </w:r>
      <w:r w:rsidRPr="00150782">
        <w:rPr>
          <w:color w:val="000000" w:themeColor="text1"/>
          <w:lang w:val="fr-FR"/>
        </w:rPr>
        <w:t xml:space="preserve"> pour le PGEH pour le Burundi et le </w:t>
      </w:r>
      <w:r w:rsidRPr="00150782">
        <w:rPr>
          <w:color w:val="000000" w:themeColor="text1"/>
          <w:lang w:val="fr-FR"/>
        </w:rPr>
        <w:lastRenderedPageBreak/>
        <w:t xml:space="preserve">Sénégal et d’agence de coopération </w:t>
      </w:r>
      <w:r w:rsidRPr="00150782">
        <w:rPr>
          <w:lang w:val="fr-FR"/>
        </w:rPr>
        <w:t>pour le PGEH pour le Pakistan, le PNUE a demandé 70 000 $ US, plus des coûts d’appui d’agence de 9 100 $ US, dans son programme de travail pour 2020.</w:t>
      </w:r>
      <w:r w:rsidRPr="00150782">
        <w:rPr>
          <w:vertAlign w:val="superscript"/>
          <w:lang w:val="fr-FR"/>
        </w:rPr>
        <w:footnoteReference w:id="1"/>
      </w:r>
      <w:r w:rsidRPr="00150782">
        <w:rPr>
          <w:vertAlign w:val="superscript"/>
          <w:lang w:val="fr-FR"/>
        </w:rPr>
        <w:t xml:space="preserve">  </w:t>
      </w:r>
    </w:p>
    <w:p w14:paraId="41743F0C" w14:textId="77777777" w:rsidR="00150782" w:rsidRPr="00150782" w:rsidRDefault="00150782" w:rsidP="00150782">
      <w:pPr>
        <w:pStyle w:val="Heading1"/>
        <w:numPr>
          <w:ilvl w:val="0"/>
          <w:numId w:val="0"/>
        </w:numPr>
        <w:rPr>
          <w:lang w:val="fr-FR"/>
        </w:rPr>
      </w:pPr>
      <w:r w:rsidRPr="00150782">
        <w:rPr>
          <w:b/>
          <w:lang w:val="fr-FR"/>
        </w:rPr>
        <w:t>Observations du Secrétariat</w:t>
      </w:r>
    </w:p>
    <w:p w14:paraId="23A39723" w14:textId="77777777" w:rsidR="00150782" w:rsidRPr="00150782" w:rsidRDefault="00150782" w:rsidP="00150782">
      <w:pPr>
        <w:pStyle w:val="Heading1"/>
        <w:rPr>
          <w:lang w:val="fr-FR"/>
        </w:rPr>
      </w:pPr>
      <w:r w:rsidRPr="00150782">
        <w:rPr>
          <w:lang w:val="fr-FR"/>
        </w:rPr>
        <w:t>En examinant les quatre demandes, le Secrétariat a tenu compte des lignes directrices sur le financement de la préparation des PGEH pour les pays visés à l’article 5 contenues dans la décision 71/42 ; des phases I et II des PGEH approuvés, ainsi que de l’état de la mise en œuvre des tranches au moment de la préparation du présent document ; et de la décision 82/45(c)(i).</w:t>
      </w:r>
      <w:r w:rsidRPr="00150782">
        <w:rPr>
          <w:vertAlign w:val="superscript"/>
          <w:lang w:val="fr-FR"/>
        </w:rPr>
        <w:footnoteReference w:id="2"/>
      </w:r>
      <w:r w:rsidRPr="00150782">
        <w:rPr>
          <w:lang w:val="fr-FR"/>
        </w:rPr>
        <w:t xml:space="preserve"> Le Secrétariat a noté que le financement demandé pour chaque pays est conforme à la décision 71/42, et que l’ONUDI a confirmé que les tranches de financement restantes pour ces pays seront soumises comme prévu dans leurs Accords avec le Comité exécutif. </w:t>
      </w:r>
    </w:p>
    <w:p w14:paraId="55E9E325" w14:textId="77777777" w:rsidR="00150782" w:rsidRPr="00150782" w:rsidRDefault="00150782" w:rsidP="00150782">
      <w:pPr>
        <w:pStyle w:val="Heading1"/>
        <w:rPr>
          <w:lang w:val="fr-FR"/>
        </w:rPr>
      </w:pPr>
      <w:r w:rsidRPr="00150782">
        <w:rPr>
          <w:lang w:val="fr-FR"/>
        </w:rPr>
        <w:t>L’ONUDI a confirmé que la phase II du PGEH pour l’Algérie éliminera 67,5 pour cent des HCFC de référence d’ici au 1</w:t>
      </w:r>
      <w:r w:rsidRPr="00150782">
        <w:rPr>
          <w:vertAlign w:val="superscript"/>
          <w:lang w:val="fr-FR"/>
        </w:rPr>
        <w:t>er</w:t>
      </w:r>
      <w:r w:rsidRPr="00150782">
        <w:rPr>
          <w:lang w:val="fr-FR"/>
        </w:rPr>
        <w:t> janvier 2025 et que la phase III du PGEH pour le Pakistan éliminera 97,5 pour cent des HCFC de référence d’ici au 1</w:t>
      </w:r>
      <w:r w:rsidRPr="00150782">
        <w:rPr>
          <w:vertAlign w:val="superscript"/>
          <w:lang w:val="fr-FR"/>
        </w:rPr>
        <w:t>er</w:t>
      </w:r>
      <w:r w:rsidRPr="00150782">
        <w:rPr>
          <w:lang w:val="fr-FR"/>
        </w:rPr>
        <w:t> janvier 2030.</w:t>
      </w:r>
    </w:p>
    <w:p w14:paraId="08BBDC95" w14:textId="77777777" w:rsidR="00150782" w:rsidRPr="00150782" w:rsidRDefault="00150782" w:rsidP="00150782">
      <w:pPr>
        <w:pStyle w:val="Heading1"/>
        <w:numPr>
          <w:ilvl w:val="0"/>
          <w:numId w:val="0"/>
        </w:numPr>
        <w:rPr>
          <w:b/>
          <w:lang w:val="fr-FR"/>
        </w:rPr>
      </w:pPr>
      <w:r w:rsidRPr="00150782">
        <w:rPr>
          <w:b/>
          <w:lang w:val="fr-FR"/>
        </w:rPr>
        <w:t>Recommandations du Secrétariat</w:t>
      </w:r>
    </w:p>
    <w:p w14:paraId="2A0A0750" w14:textId="77777777" w:rsidR="00150782" w:rsidRPr="00150782" w:rsidRDefault="00150782" w:rsidP="00150782">
      <w:pPr>
        <w:pStyle w:val="Heading1"/>
        <w:rPr>
          <w:lang w:val="fr-FR"/>
        </w:rPr>
      </w:pPr>
      <w:r w:rsidRPr="00150782">
        <w:rPr>
          <w:lang w:val="fr-FR"/>
        </w:rPr>
        <w:t>Le Secrétariat recommande l’approbation globale pour la préparation de projets pour la phase II des plans de gestion de l’élimination des HCFC (PGEH) de l’Algérie, du Burundi et du Sénégal, ainsi que pour la phase III du PGEH du Pakistan, au niveau de financement indiqué à la section A2 du Tableau 1.</w:t>
      </w:r>
    </w:p>
    <w:p w14:paraId="5DC750F7" w14:textId="77777777" w:rsidR="00150782" w:rsidRPr="00150782" w:rsidRDefault="00150782" w:rsidP="00150782">
      <w:pPr>
        <w:pStyle w:val="StyleHeader4Para4Left0Firstline0"/>
        <w:numPr>
          <w:ilvl w:val="0"/>
          <w:numId w:val="0"/>
        </w:numPr>
        <w:rPr>
          <w:sz w:val="22"/>
          <w:lang w:val="fr-FR"/>
        </w:rPr>
      </w:pPr>
      <w:r w:rsidRPr="00150782">
        <w:rPr>
          <w:b/>
          <w:color w:val="000000" w:themeColor="text1"/>
          <w:sz w:val="22"/>
          <w:lang w:val="fr-FR"/>
        </w:rPr>
        <w:t xml:space="preserve">A3 : Préparation des projets associés aux HFC </w:t>
      </w:r>
    </w:p>
    <w:p w14:paraId="427A09D1" w14:textId="77777777" w:rsidR="00150782" w:rsidRPr="00150782" w:rsidRDefault="00150782" w:rsidP="00150782">
      <w:pPr>
        <w:pStyle w:val="Heading1"/>
        <w:widowControl w:val="0"/>
        <w:numPr>
          <w:ilvl w:val="0"/>
          <w:numId w:val="0"/>
        </w:numPr>
        <w:rPr>
          <w:b/>
          <w:lang w:val="fr-FR"/>
        </w:rPr>
      </w:pPr>
      <w:r w:rsidRPr="00150782">
        <w:rPr>
          <w:b/>
          <w:lang w:val="fr-FR"/>
        </w:rPr>
        <w:t>Description des projets</w:t>
      </w:r>
    </w:p>
    <w:p w14:paraId="5ED77AF4" w14:textId="77777777" w:rsidR="00150782" w:rsidRPr="00150782" w:rsidRDefault="00150782" w:rsidP="00150782">
      <w:pPr>
        <w:pStyle w:val="Heading1"/>
        <w:rPr>
          <w:b/>
          <w:color w:val="000000" w:themeColor="text1"/>
          <w:lang w:val="fr-FR"/>
        </w:rPr>
      </w:pPr>
      <w:r w:rsidRPr="00150782">
        <w:rPr>
          <w:lang w:val="fr-FR"/>
        </w:rPr>
        <w:t>L’ONUDI a présenté une demande pour la préparation du projet de conversion des HFC</w:t>
      </w:r>
      <w:r w:rsidR="008E4217">
        <w:rPr>
          <w:lang w:val="fr-FR"/>
        </w:rPr>
        <w:noBreakHyphen/>
      </w:r>
      <w:r w:rsidRPr="00150782">
        <w:rPr>
          <w:lang w:val="fr-FR"/>
        </w:rPr>
        <w:t>134a/R</w:t>
      </w:r>
      <w:r w:rsidR="008E4217">
        <w:rPr>
          <w:lang w:val="fr-FR"/>
        </w:rPr>
        <w:noBreakHyphen/>
      </w:r>
      <w:r w:rsidRPr="00150782">
        <w:rPr>
          <w:lang w:val="fr-FR"/>
        </w:rPr>
        <w:t>410A au R</w:t>
      </w:r>
      <w:r w:rsidRPr="00150782">
        <w:rPr>
          <w:lang w:val="fr-FR"/>
        </w:rPr>
        <w:noBreakHyphen/>
        <w:t xml:space="preserve">290 dans la fabrication de climatiseurs (AC) dans l’usine J.M. Group/Mina au Soudan figurant dans la section A3 du Tableau 1. </w:t>
      </w:r>
    </w:p>
    <w:p w14:paraId="0B94CF4A" w14:textId="77777777" w:rsidR="00150782" w:rsidRPr="00150782" w:rsidRDefault="00150782" w:rsidP="00150782">
      <w:pPr>
        <w:pStyle w:val="Heading1"/>
        <w:rPr>
          <w:lang w:val="fr-FR"/>
        </w:rPr>
      </w:pPr>
      <w:r w:rsidRPr="00150782">
        <w:rPr>
          <w:lang w:val="fr-FR"/>
        </w:rPr>
        <w:t>La communication contenait des informations contextuelles sur l’entreprise, la consommation de HFC et les activités clés à mettre en œuvre.  La demande détaillée est incluse dans la communication de l’ONUDI, jointe au présent document.</w:t>
      </w:r>
    </w:p>
    <w:p w14:paraId="66E10BE5" w14:textId="77777777" w:rsidR="00150782" w:rsidRPr="00150782" w:rsidRDefault="00150782" w:rsidP="00150782">
      <w:pPr>
        <w:widowControl w:val="0"/>
        <w:spacing w:after="120"/>
        <w:rPr>
          <w:b/>
          <w:color w:val="000000" w:themeColor="text1"/>
          <w:lang w:val="fr-FR"/>
        </w:rPr>
      </w:pPr>
      <w:r w:rsidRPr="00150782">
        <w:rPr>
          <w:b/>
          <w:color w:val="000000" w:themeColor="text1"/>
          <w:lang w:val="fr-FR"/>
        </w:rPr>
        <w:t>Observations du Secrétariat</w:t>
      </w:r>
    </w:p>
    <w:p w14:paraId="62922B01" w14:textId="77777777" w:rsidR="00150782" w:rsidRPr="00150782" w:rsidRDefault="00150782" w:rsidP="00150782">
      <w:pPr>
        <w:pStyle w:val="Heading1"/>
        <w:rPr>
          <w:lang w:val="fr-FR"/>
        </w:rPr>
      </w:pPr>
      <w:r w:rsidRPr="00150782">
        <w:rPr>
          <w:lang w:val="fr-FR"/>
        </w:rPr>
        <w:t>Le Secrétariat a examiné la demande pour la préparation d’un projet d’investissement associé aux HFC pour le Soudan à partir des lignes directrices sur le financement des projets d’investissement associés aux HFC contenues dans les décisions 78/3(g), 79/45, 81/53 et 84/53.</w:t>
      </w:r>
      <w:r w:rsidRPr="00150782">
        <w:rPr>
          <w:rStyle w:val="FootnoteReference"/>
          <w:lang w:val="fr-FR"/>
        </w:rPr>
        <w:footnoteReference w:id="3"/>
      </w:r>
      <w:r w:rsidRPr="00150782">
        <w:rPr>
          <w:lang w:val="fr-FR"/>
        </w:rPr>
        <w:t xml:space="preserve"> Le Secrétariat a noté que le financement demandé était cohérent avec les décisions associées au financement de la préparation du projet, et relève des secteurs prioritaires identifiés dans la décision 84/53. Ce financement de la préparation de projet ne figurait pas dans le plan d'activités de l’ONUDI pour les années 2019 à 2021.</w:t>
      </w:r>
    </w:p>
    <w:p w14:paraId="1C88A4E6" w14:textId="77777777" w:rsidR="00150782" w:rsidRPr="00150782" w:rsidRDefault="00150782" w:rsidP="00150782">
      <w:pPr>
        <w:pStyle w:val="Heading1"/>
        <w:rPr>
          <w:lang w:val="fr-FR"/>
        </w:rPr>
      </w:pPr>
      <w:r w:rsidRPr="00150782">
        <w:rPr>
          <w:lang w:val="fr-FR"/>
        </w:rPr>
        <w:t xml:space="preserve">Compte tenu des exigences de la décision 78/3(g) relative à l’état de la ratification de l’Amendement de Kigali, l’ONUDI a fourni un e-mail de confirmation de l’Unité nationale de l’ozone confirmant son intérêt dans le projet et a demandé que, en raison de la pandémie de COVID-19, la lettre </w:t>
      </w:r>
      <w:r w:rsidRPr="00150782">
        <w:rPr>
          <w:lang w:val="fr-FR"/>
        </w:rPr>
        <w:lastRenderedPageBreak/>
        <w:t>officielle contenant toutes les conditions de la décision soit communiquée lorsque la proposition complète de projet sera présentée pour examen au Comité exécutif, en 2021. L’ONUDI a également souligné que le Soudan s’est engagé à assurer dès que possible la préparation nécessaire pour la ratification de l’Amendement de Kigali au Protocole de Montréal.</w:t>
      </w:r>
    </w:p>
    <w:p w14:paraId="412AD5BC" w14:textId="77777777" w:rsidR="00150782" w:rsidRPr="00150782" w:rsidRDefault="00150782" w:rsidP="00150782">
      <w:pPr>
        <w:pStyle w:val="Heading1"/>
        <w:rPr>
          <w:lang w:val="fr-FR"/>
        </w:rPr>
      </w:pPr>
      <w:r w:rsidRPr="00150782">
        <w:rPr>
          <w:lang w:val="fr-FR"/>
        </w:rPr>
        <w:t xml:space="preserve">Sur demande d’informations complémentaires, l’ONUDI a confirmé que, malgré le COVID-19, l’entreprise est en activité à pleine capacité et pourra commencer la mise en œuvre de la conversion immédiatement après l’approbation de la demande de financement par le Comité exécutif.  </w:t>
      </w:r>
    </w:p>
    <w:p w14:paraId="23566065" w14:textId="77777777" w:rsidR="00150782" w:rsidRPr="00150782" w:rsidRDefault="00150782" w:rsidP="00150782">
      <w:pPr>
        <w:widowControl w:val="0"/>
        <w:spacing w:after="120"/>
        <w:rPr>
          <w:b/>
          <w:lang w:val="fr-FR"/>
        </w:rPr>
      </w:pPr>
      <w:r w:rsidRPr="00150782">
        <w:rPr>
          <w:b/>
          <w:lang w:val="fr-FR"/>
        </w:rPr>
        <w:t>Recommandation du Secrétariat</w:t>
      </w:r>
    </w:p>
    <w:p w14:paraId="43BCC707" w14:textId="77777777" w:rsidR="00150782" w:rsidRPr="00150782" w:rsidRDefault="00150782" w:rsidP="00150782">
      <w:pPr>
        <w:pStyle w:val="Heading1"/>
        <w:rPr>
          <w:lang w:val="fr-FR"/>
        </w:rPr>
      </w:pPr>
      <w:r w:rsidRPr="00150782">
        <w:rPr>
          <w:lang w:val="fr-FR"/>
        </w:rPr>
        <w:t>Le Secrétariat recommande l’approbation globale de la préparation d’un projet d'investissement associé aux HFC au Soudan, au niveau de financement indiqué dans la section A3 du Tableau 1.</w:t>
      </w:r>
    </w:p>
    <w:p w14:paraId="3C2C2432" w14:textId="77777777" w:rsidR="00150782" w:rsidRPr="00150782" w:rsidRDefault="00150782" w:rsidP="00150782">
      <w:pPr>
        <w:keepNext/>
        <w:keepLines/>
        <w:widowControl w:val="0"/>
        <w:spacing w:after="240"/>
        <w:rPr>
          <w:b/>
          <w:lang w:val="fr-FR"/>
        </w:rPr>
      </w:pPr>
      <w:r w:rsidRPr="00150782">
        <w:rPr>
          <w:b/>
          <w:lang w:val="fr-FR"/>
        </w:rPr>
        <w:t>SECTION B : ACTIVITÉS RECOMMANDÉES POUR EXAMEN INDIVIDUEL</w:t>
      </w:r>
    </w:p>
    <w:p w14:paraId="0475650A" w14:textId="77777777" w:rsidR="00150782" w:rsidRPr="00150782" w:rsidRDefault="00150782" w:rsidP="00150782">
      <w:pPr>
        <w:pStyle w:val="Heading1"/>
        <w:widowControl w:val="0"/>
        <w:numPr>
          <w:ilvl w:val="0"/>
          <w:numId w:val="0"/>
        </w:numPr>
        <w:rPr>
          <w:highlight w:val="yellow"/>
          <w:lang w:val="fr-FR"/>
        </w:rPr>
      </w:pPr>
      <w:r w:rsidRPr="00150782">
        <w:rPr>
          <w:b/>
          <w:lang w:val="fr-FR"/>
        </w:rPr>
        <w:t>B1 : Préparation de projet pour le plan de gestion de la réduction des HFC</w:t>
      </w:r>
    </w:p>
    <w:p w14:paraId="26B1E010" w14:textId="77777777" w:rsidR="00150782" w:rsidRPr="00150782" w:rsidRDefault="00150782" w:rsidP="00150782">
      <w:pPr>
        <w:widowControl w:val="0"/>
        <w:spacing w:after="240"/>
        <w:rPr>
          <w:b/>
          <w:lang w:val="fr-FR"/>
        </w:rPr>
      </w:pPr>
      <w:r w:rsidRPr="00150782">
        <w:rPr>
          <w:b/>
          <w:lang w:val="fr-FR"/>
        </w:rPr>
        <w:t>Description des projets</w:t>
      </w:r>
    </w:p>
    <w:p w14:paraId="10ED9ED5" w14:textId="77777777" w:rsidR="00150782" w:rsidRPr="00150782" w:rsidRDefault="00150782" w:rsidP="00150782">
      <w:pPr>
        <w:pStyle w:val="Heading1"/>
        <w:widowControl w:val="0"/>
        <w:rPr>
          <w:lang w:val="fr-FR"/>
        </w:rPr>
      </w:pPr>
      <w:r w:rsidRPr="00150782">
        <w:rPr>
          <w:lang w:val="fr-FR"/>
        </w:rPr>
        <w:t>L’ONUDI a présenté des demandes pour la préparation des plans de gestion de la réduction des HFC en Albanie et en Jordanie au titre d’agence d’exécution principale, avec le PNUE comme agence de coopération pour l’Albanie, comme indiqué dans la section B1 du Tableau 1. Le PNUE, au titre d’agence de coopération pour l’Albanie, a demandé le montant de 31 500 $ US, plus des coûts d’appui d’agence de 4 095 $ US, dans son programme de travail de 2020.</w:t>
      </w:r>
    </w:p>
    <w:p w14:paraId="06F2FCC4" w14:textId="77777777" w:rsidR="00150782" w:rsidRPr="00150782" w:rsidRDefault="00150782" w:rsidP="00150782">
      <w:pPr>
        <w:widowControl w:val="0"/>
        <w:spacing w:after="120"/>
        <w:rPr>
          <w:b/>
          <w:color w:val="000000" w:themeColor="text1"/>
          <w:lang w:val="fr-FR"/>
        </w:rPr>
      </w:pPr>
      <w:r w:rsidRPr="00150782">
        <w:rPr>
          <w:b/>
          <w:color w:val="000000" w:themeColor="text1"/>
          <w:lang w:val="fr-FR"/>
        </w:rPr>
        <w:t>Observations du Secrétariat</w:t>
      </w:r>
    </w:p>
    <w:p w14:paraId="32D7A533" w14:textId="77777777" w:rsidR="00150782" w:rsidRPr="00150782" w:rsidRDefault="00150782" w:rsidP="00150782">
      <w:pPr>
        <w:pStyle w:val="Heading1"/>
        <w:widowControl w:val="0"/>
        <w:rPr>
          <w:color w:val="000000" w:themeColor="text1"/>
          <w:lang w:val="fr-FR"/>
        </w:rPr>
      </w:pPr>
      <w:r w:rsidRPr="00150782">
        <w:rPr>
          <w:color w:val="000000" w:themeColor="text1"/>
          <w:lang w:val="fr-FR"/>
        </w:rPr>
        <w:t>L’ONUDI, au titre d’agence d’exécution principale, a fourni une description des activités requises pour la préparation d’une stratégie globale pour la réduction des HFC en Albanie et en Jordanie, et les coûts correspondant à chaque activité, en utilisant le format de demande pour la préparation des projets des phases des PGEH. Les communications comportaient les importations estimées de HFC et de mélanges de HFC pour la période 2015</w:t>
      </w:r>
      <w:r w:rsidRPr="00150782">
        <w:rPr>
          <w:color w:val="000000" w:themeColor="text1"/>
          <w:lang w:val="fr-FR"/>
        </w:rPr>
        <w:noBreakHyphen/>
        <w:t>2018 ; des réunions et des consultations d’intervenants ; le développement de la stratégie de réduction des HFC ; le développement d’un plan de communication et de vulgarisation ; et les activités de renforcement des capacités associées aux activités et à l’application dans le secteur de la réfrigération et de la climatisation.  Le montant demandé pour chaque pays était fondé sur sa consommation de base de HCFC et son niveau de financement admissible pour les activités de facilitation contenues dans la décision 79/46(c).</w:t>
      </w:r>
    </w:p>
    <w:p w14:paraId="15E95FA2" w14:textId="77777777" w:rsidR="00150782" w:rsidRPr="00150782" w:rsidRDefault="00150782" w:rsidP="00150782">
      <w:pPr>
        <w:pStyle w:val="Heading1"/>
        <w:widowControl w:val="0"/>
        <w:rPr>
          <w:color w:val="000000" w:themeColor="text1"/>
          <w:lang w:val="fr-FR"/>
        </w:rPr>
      </w:pPr>
      <w:r w:rsidRPr="00150782">
        <w:rPr>
          <w:color w:val="000000" w:themeColor="text1"/>
          <w:lang w:val="fr-FR"/>
        </w:rPr>
        <w:t xml:space="preserve">Tout en remarquant que le Comité exécutif n’a pas encore donné son accord quant aux lignes directrices pour le financement de la préparation de projet pour les plans de gestion de la réduction des HFC, le Secrétariat a toutefois examiné la communication en s’appuyant sur son expérience passée de l’analyse de demandes de préparation de projet similaires pour les PGEH, et en tenant compte des avis et des politiques fournis par le Comité exécutif pour de tels projets.  </w:t>
      </w:r>
    </w:p>
    <w:p w14:paraId="350695FB" w14:textId="77777777" w:rsidR="00150782" w:rsidRPr="00150782" w:rsidRDefault="00150782" w:rsidP="00150782">
      <w:pPr>
        <w:pStyle w:val="Heading1"/>
        <w:widowControl w:val="0"/>
        <w:rPr>
          <w:color w:val="000000" w:themeColor="text1"/>
          <w:lang w:val="fr-FR"/>
        </w:rPr>
      </w:pPr>
      <w:r w:rsidRPr="00150782">
        <w:rPr>
          <w:color w:val="000000" w:themeColor="text1"/>
          <w:lang w:val="fr-FR"/>
        </w:rPr>
        <w:t>À la suite de cet examen, le Secrétariat a formulé les remarques suivantes :</w:t>
      </w:r>
    </w:p>
    <w:p w14:paraId="58B486A3" w14:textId="77777777" w:rsidR="00150782" w:rsidRPr="00150782" w:rsidRDefault="00150782" w:rsidP="00150782">
      <w:pPr>
        <w:pStyle w:val="ListParagraph"/>
        <w:numPr>
          <w:ilvl w:val="0"/>
          <w:numId w:val="24"/>
        </w:numPr>
        <w:spacing w:after="240"/>
        <w:ind w:left="1440" w:hanging="720"/>
      </w:pPr>
      <w:r w:rsidRPr="00150782">
        <w:t>L’Albanie a ratifié l’Amendement de Kigali le 18 janvier 2019 et la Jordanie, le 16 octobre 2019 ; toutes deux seraient admissibles au financement de la préparation de projet conformément à la décision 79/46(b)(iii)</w:t>
      </w:r>
      <w:r w:rsidRPr="00150782">
        <w:rPr>
          <w:rStyle w:val="FootnoteReference"/>
        </w:rPr>
        <w:footnoteReference w:id="4"/>
      </w:r>
      <w:r w:rsidRPr="00150782">
        <w:t xml:space="preserve"> ; les pays ont également fourni des lettres </w:t>
      </w:r>
      <w:r w:rsidRPr="00150782">
        <w:lastRenderedPageBreak/>
        <w:t>de confirmation indiquant leur intention de prendre des mesures rapidement en matière de HFC ; et</w:t>
      </w:r>
    </w:p>
    <w:p w14:paraId="209E0DDB" w14:textId="77777777" w:rsidR="00150782" w:rsidRPr="00150782" w:rsidRDefault="00150782" w:rsidP="00150782">
      <w:pPr>
        <w:pStyle w:val="Heading1"/>
        <w:numPr>
          <w:ilvl w:val="0"/>
          <w:numId w:val="24"/>
        </w:numPr>
        <w:ind w:left="1440" w:hanging="720"/>
        <w:rPr>
          <w:b/>
          <w:lang w:val="fr-FR"/>
        </w:rPr>
      </w:pPr>
      <w:r w:rsidRPr="00150782">
        <w:rPr>
          <w:lang w:val="fr-FR"/>
        </w:rPr>
        <w:t>Les activités contenues dans la préparation de projet sont semblables à celles nécessaires pour préparer les PGEH, à l’exception de l’absence d’étude de la consommation de HFC ; certaines activités ressemblaient également beaucoup à celles comprises dans les activités de facilitation pour la réduction des HFC pour lesquelles un financement a déjà été fourni, et qui ont été terminées par l’Albanie et sont actuellement en cours pour la Jordanie.</w:t>
      </w:r>
    </w:p>
    <w:p w14:paraId="6A8660F3" w14:textId="77777777" w:rsidR="00150782" w:rsidRPr="00150782" w:rsidRDefault="00150782" w:rsidP="00150782">
      <w:pPr>
        <w:pStyle w:val="Heading1"/>
        <w:keepNext/>
        <w:keepLines/>
        <w:rPr>
          <w:color w:val="000000" w:themeColor="text1"/>
          <w:lang w:val="fr-FR"/>
        </w:rPr>
      </w:pPr>
      <w:r w:rsidRPr="00150782">
        <w:rPr>
          <w:color w:val="000000" w:themeColor="text1"/>
          <w:lang w:val="fr-FR"/>
        </w:rPr>
        <w:t>L’ONUDI a expliqué que la préparation du projet pour la stratégie globale pour la réduction des HFC en Albanie et en Jordanie s’inspirerait des activités mises en œuvre dans le cadre des activités de facilitation, puisque ce sont les premières actions associées à la réduction des HFC et qu’elles ont contribué à la ratification de l’Amendement de Kigali dans chaque pays. L’ONUDI a souligné que la duplication d’activités déjà mises en œuvre sera évitée.</w:t>
      </w:r>
    </w:p>
    <w:p w14:paraId="404234AD" w14:textId="77777777" w:rsidR="00150782" w:rsidRPr="00150782" w:rsidRDefault="00150782" w:rsidP="00150782">
      <w:pPr>
        <w:pStyle w:val="Heading1"/>
        <w:widowControl w:val="0"/>
        <w:rPr>
          <w:color w:val="000000" w:themeColor="text1"/>
          <w:lang w:val="fr-FR"/>
        </w:rPr>
      </w:pPr>
      <w:r w:rsidRPr="00150782">
        <w:rPr>
          <w:color w:val="000000" w:themeColor="text1"/>
          <w:lang w:val="fr-FR"/>
        </w:rPr>
        <w:t>En ce qui concerne l’étude de la consommation de HFC, l’ONUDI a expliqué qu’elle sera réalisée par des consultations des intervenants puisqu’il n’y a actuellement de programme d’octroi de licences et de quotas pour les HFC dans aucun des deux pays ; les données de l’étude achevée sur les solutions de remplacement des SAO seront utilisées, ainsi que les informations collectées pendant la préparation de la phase II du PGEH de chaque pays, qui comprend une collecte de données pour les HCFC et leurs solutions de remplacement, dont les HFC.</w:t>
      </w:r>
    </w:p>
    <w:p w14:paraId="46EBA7FD" w14:textId="77777777" w:rsidR="00150782" w:rsidRPr="00150782" w:rsidRDefault="00150782" w:rsidP="00150782">
      <w:pPr>
        <w:pStyle w:val="Heading1"/>
        <w:widowControl w:val="0"/>
        <w:rPr>
          <w:color w:val="000000" w:themeColor="text1"/>
          <w:lang w:val="fr-FR"/>
        </w:rPr>
      </w:pPr>
      <w:r w:rsidRPr="00150782">
        <w:rPr>
          <w:color w:val="000000" w:themeColor="text1"/>
          <w:lang w:val="fr-FR"/>
        </w:rPr>
        <w:t>Le Secrétariat a informé l’ONUDI qu’il sera incapable de formuler une recommandation sur cette demande puisque les lignes directrices pour le financement de ces demandes seront discutées lors de la 85</w:t>
      </w:r>
      <w:r w:rsidRPr="00150782">
        <w:rPr>
          <w:color w:val="000000" w:themeColor="text1"/>
          <w:vertAlign w:val="superscript"/>
          <w:lang w:val="fr-FR"/>
        </w:rPr>
        <w:t>e</w:t>
      </w:r>
      <w:r w:rsidRPr="00150782">
        <w:rPr>
          <w:color w:val="000000" w:themeColor="text1"/>
          <w:lang w:val="fr-FR"/>
        </w:rPr>
        <w:t> réunion.</w:t>
      </w:r>
    </w:p>
    <w:p w14:paraId="59987844" w14:textId="77777777" w:rsidR="00150782" w:rsidRPr="00150782" w:rsidRDefault="00150782" w:rsidP="00150782">
      <w:pPr>
        <w:pStyle w:val="Heading1"/>
        <w:widowControl w:val="0"/>
        <w:numPr>
          <w:ilvl w:val="0"/>
          <w:numId w:val="0"/>
        </w:numPr>
        <w:spacing w:after="120"/>
        <w:rPr>
          <w:b/>
          <w:lang w:val="fr-FR"/>
        </w:rPr>
      </w:pPr>
      <w:r w:rsidRPr="00150782">
        <w:rPr>
          <w:b/>
          <w:lang w:val="fr-FR"/>
        </w:rPr>
        <w:t>Recommandation du Secrétariat</w:t>
      </w:r>
    </w:p>
    <w:p w14:paraId="494A9CFF" w14:textId="77777777" w:rsidR="00150782" w:rsidRPr="00150782" w:rsidRDefault="00150782" w:rsidP="00150782">
      <w:pPr>
        <w:pStyle w:val="Heading1"/>
        <w:rPr>
          <w:lang w:val="fr-FR"/>
        </w:rPr>
      </w:pPr>
      <w:r w:rsidRPr="00150782">
        <w:rPr>
          <w:lang w:val="fr-FR"/>
        </w:rPr>
        <w:t>Le Comité exécutif peut souhaiter d’envisager, conformément aux discussions du point 9(a), Aperçu des questions recensées pendant l’examen des projets, et du point 12(c), Projet de lignes directrices sur la préparation des plans de réduction progressive des HFC pour les pays visés à l’Article 5 (décision 84/54(a)), les demandes de préparation des plans de gestion de la réduction des HFC pour les pays suivants :</w:t>
      </w:r>
    </w:p>
    <w:p w14:paraId="4E75C9BD" w14:textId="77777777" w:rsidR="00150782" w:rsidRPr="00150782" w:rsidRDefault="00150782" w:rsidP="00150782">
      <w:pPr>
        <w:pStyle w:val="Heading2"/>
        <w:numPr>
          <w:ilvl w:val="1"/>
          <w:numId w:val="1"/>
        </w:numPr>
        <w:rPr>
          <w:lang w:val="fr-FR"/>
        </w:rPr>
      </w:pPr>
      <w:r w:rsidRPr="00150782">
        <w:rPr>
          <w:lang w:val="fr-FR"/>
        </w:rPr>
        <w:t>Albanie, pour un montant de 63 500 $ US, plus des coûts d’appui d’agence de 4 445 $ US ; et</w:t>
      </w:r>
    </w:p>
    <w:p w14:paraId="17C92F1B" w14:textId="77777777" w:rsidR="00150782" w:rsidRPr="00150782" w:rsidRDefault="00150782" w:rsidP="00150782">
      <w:pPr>
        <w:pStyle w:val="Heading2"/>
        <w:numPr>
          <w:ilvl w:val="1"/>
          <w:numId w:val="1"/>
        </w:numPr>
        <w:rPr>
          <w:lang w:val="fr-FR"/>
        </w:rPr>
      </w:pPr>
      <w:r w:rsidRPr="00150782">
        <w:rPr>
          <w:lang w:val="fr-FR"/>
        </w:rPr>
        <w:t>Jordanie, pour un montant de 150 000 $ US, plus des coûts d’appui d’agence de 10 500 $</w:t>
      </w:r>
      <w:r w:rsidR="008E4217">
        <w:rPr>
          <w:lang w:val="fr-FR"/>
        </w:rPr>
        <w:t> </w:t>
      </w:r>
      <w:r w:rsidRPr="00150782">
        <w:rPr>
          <w:lang w:val="fr-FR"/>
        </w:rPr>
        <w:t>US.</w:t>
      </w:r>
    </w:p>
    <w:p w14:paraId="1C20D150" w14:textId="77777777" w:rsidR="00150782" w:rsidRPr="00150782" w:rsidRDefault="00150782" w:rsidP="00150782">
      <w:pPr>
        <w:rPr>
          <w:lang w:val="fr-FR"/>
        </w:rPr>
      </w:pPr>
    </w:p>
    <w:p w14:paraId="320AADE0" w14:textId="77777777" w:rsidR="00150782" w:rsidRPr="00150782" w:rsidRDefault="00150782" w:rsidP="00150782">
      <w:pPr>
        <w:rPr>
          <w:lang w:val="fr-FR"/>
        </w:rPr>
        <w:sectPr w:rsidR="00150782" w:rsidRPr="00150782" w:rsidSect="009B6CAF">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2" w:left="1440" w:header="720" w:footer="476" w:gutter="0"/>
          <w:cols w:space="720"/>
          <w:titlePg/>
          <w:docGrid w:linePitch="299"/>
        </w:sectPr>
      </w:pPr>
    </w:p>
    <w:p w14:paraId="5EBD2C9C" w14:textId="77777777" w:rsidR="008E4217" w:rsidRPr="00071234" w:rsidRDefault="008E4217" w:rsidP="008E4217">
      <w:pPr>
        <w:pStyle w:val="Header"/>
        <w:jc w:val="center"/>
        <w:rPr>
          <w:b/>
          <w:bCs/>
          <w:lang w:val="fr-CA"/>
        </w:rPr>
      </w:pPr>
      <w:r w:rsidRPr="00071234">
        <w:rPr>
          <w:b/>
          <w:bCs/>
          <w:lang w:val="fr-CA"/>
        </w:rPr>
        <w:lastRenderedPageBreak/>
        <w:t>Annexe I</w:t>
      </w:r>
    </w:p>
    <w:p w14:paraId="1A654C64" w14:textId="77777777" w:rsidR="008E4217" w:rsidRPr="00071234" w:rsidRDefault="008E4217" w:rsidP="008E4217">
      <w:pPr>
        <w:rPr>
          <w:lang w:val="fr-CA"/>
        </w:rPr>
      </w:pPr>
    </w:p>
    <w:p w14:paraId="3B306B80" w14:textId="77777777" w:rsidR="008E4217" w:rsidRPr="00071234" w:rsidRDefault="008E4217" w:rsidP="008E4217">
      <w:pPr>
        <w:rPr>
          <w:lang w:val="fr-CA"/>
        </w:rPr>
      </w:pPr>
    </w:p>
    <w:p w14:paraId="4B98D8CD" w14:textId="77777777" w:rsidR="008E4217" w:rsidRPr="00071234" w:rsidRDefault="008E4217" w:rsidP="008E4217">
      <w:pPr>
        <w:rPr>
          <w:lang w:val="fr-CA"/>
        </w:rPr>
      </w:pPr>
    </w:p>
    <w:p w14:paraId="41C21F5E" w14:textId="77777777" w:rsidR="008E4217" w:rsidRPr="00071234" w:rsidRDefault="008E4217" w:rsidP="008E4217">
      <w:pPr>
        <w:rPr>
          <w:lang w:val="fr-CA"/>
        </w:rPr>
      </w:pPr>
    </w:p>
    <w:p w14:paraId="4F3A2C65" w14:textId="77777777" w:rsidR="008E4217" w:rsidRPr="00071234" w:rsidRDefault="008E4217" w:rsidP="008E4217">
      <w:pPr>
        <w:rPr>
          <w:lang w:val="fr-CA"/>
        </w:rPr>
      </w:pPr>
    </w:p>
    <w:p w14:paraId="05C5F0F7" w14:textId="77777777" w:rsidR="008E4217" w:rsidRPr="00071234" w:rsidRDefault="008E4217" w:rsidP="008E4217">
      <w:pPr>
        <w:rPr>
          <w:lang w:val="fr-CA"/>
        </w:rPr>
      </w:pPr>
    </w:p>
    <w:p w14:paraId="15B9F825" w14:textId="77777777" w:rsidR="008E4217" w:rsidRPr="00071234" w:rsidRDefault="008E4217" w:rsidP="008E4217">
      <w:pPr>
        <w:rPr>
          <w:lang w:val="fr-CA"/>
        </w:rPr>
      </w:pPr>
    </w:p>
    <w:p w14:paraId="1A7150B3" w14:textId="77777777" w:rsidR="008E4217" w:rsidRPr="00071234" w:rsidRDefault="008E4217" w:rsidP="008E4217">
      <w:pPr>
        <w:rPr>
          <w:lang w:val="fr-CA"/>
        </w:rPr>
      </w:pPr>
    </w:p>
    <w:p w14:paraId="0831B1C8" w14:textId="77777777" w:rsidR="008E4217" w:rsidRPr="00071234" w:rsidRDefault="008E4217" w:rsidP="008E4217">
      <w:pPr>
        <w:rPr>
          <w:lang w:val="fr-CA"/>
        </w:rPr>
      </w:pPr>
    </w:p>
    <w:p w14:paraId="757DF575" w14:textId="77777777" w:rsidR="008E4217" w:rsidRPr="00071234" w:rsidRDefault="008E4217" w:rsidP="008E4217">
      <w:pPr>
        <w:rPr>
          <w:lang w:val="fr-CA"/>
        </w:rPr>
      </w:pPr>
    </w:p>
    <w:p w14:paraId="7C3E855B" w14:textId="77777777" w:rsidR="008E4217" w:rsidRPr="00071234" w:rsidRDefault="008E4217" w:rsidP="008E4217">
      <w:pPr>
        <w:rPr>
          <w:lang w:val="fr-CA"/>
        </w:rPr>
      </w:pPr>
    </w:p>
    <w:p w14:paraId="058EFE01" w14:textId="77777777" w:rsidR="008E4217" w:rsidRPr="00071234" w:rsidRDefault="008E4217" w:rsidP="008E4217">
      <w:pPr>
        <w:tabs>
          <w:tab w:val="left" w:pos="5895"/>
        </w:tabs>
        <w:rPr>
          <w:lang w:val="fr-CA"/>
        </w:rPr>
      </w:pPr>
      <w:r w:rsidRPr="00071234">
        <w:rPr>
          <w:lang w:val="fr-CA"/>
        </w:rPr>
        <w:tab/>
      </w:r>
    </w:p>
    <w:p w14:paraId="59B32F46" w14:textId="77777777" w:rsidR="008E4217" w:rsidRPr="00071234" w:rsidRDefault="008E4217" w:rsidP="008E4217">
      <w:pPr>
        <w:rPr>
          <w:lang w:val="fr-CA"/>
        </w:rPr>
      </w:pPr>
    </w:p>
    <w:p w14:paraId="4A297223" w14:textId="77777777" w:rsidR="008E4217" w:rsidRPr="00071234" w:rsidRDefault="008E4217" w:rsidP="008E4217">
      <w:pPr>
        <w:rPr>
          <w:lang w:val="fr-CA"/>
        </w:rPr>
        <w:sectPr w:rsidR="008E4217" w:rsidRPr="00071234" w:rsidSect="008B0C1A">
          <w:headerReference w:type="even" r:id="rId16"/>
          <w:headerReference w:type="default" r:id="rId17"/>
          <w:footerReference w:type="even" r:id="rId18"/>
          <w:footerReference w:type="default" r:id="rId19"/>
          <w:headerReference w:type="first" r:id="rId20"/>
          <w:footerReference w:type="first" r:id="rId21"/>
          <w:footnotePr>
            <w:numRestart w:val="eachSect"/>
          </w:footnotePr>
          <w:pgSz w:w="12240" w:h="15840" w:code="1"/>
          <w:pgMar w:top="720" w:right="1440" w:bottom="862" w:left="1440" w:header="720" w:footer="476" w:gutter="0"/>
          <w:pgNumType w:start="1"/>
          <w:cols w:space="720"/>
          <w:titlePg/>
          <w:docGrid w:linePitch="299"/>
        </w:sectPr>
      </w:pPr>
    </w:p>
    <w:p w14:paraId="330C7D29" w14:textId="77777777" w:rsidR="00150782" w:rsidRPr="00150782" w:rsidRDefault="00150782" w:rsidP="00150782">
      <w:pPr>
        <w:spacing w:after="240"/>
        <w:jc w:val="center"/>
        <w:rPr>
          <w:b/>
          <w:color w:val="000000" w:themeColor="text1"/>
          <w:lang w:val="fr-FR"/>
        </w:rPr>
      </w:pPr>
      <w:r w:rsidRPr="00150782">
        <w:rPr>
          <w:b/>
          <w:color w:val="000000" w:themeColor="text1"/>
          <w:lang w:val="fr-FR"/>
        </w:rPr>
        <w:lastRenderedPageBreak/>
        <w:t xml:space="preserve">Annexe II </w:t>
      </w:r>
    </w:p>
    <w:p w14:paraId="2F80354E" w14:textId="77777777" w:rsidR="00CD1DF8" w:rsidRDefault="00150782" w:rsidP="00150782">
      <w:pPr>
        <w:jc w:val="center"/>
        <w:rPr>
          <w:b/>
          <w:color w:val="000000" w:themeColor="text1"/>
          <w:lang w:val="fr-FR"/>
        </w:rPr>
      </w:pPr>
      <w:r w:rsidRPr="00150782">
        <w:rPr>
          <w:b/>
          <w:color w:val="000000" w:themeColor="text1"/>
          <w:lang w:val="fr-FR"/>
        </w:rPr>
        <w:t>PROJET DE POINTS DE VUE EXPRIMÉS PAR LE COMITÉ EXÉCUTIF SUR LE RENOUVELLEMENT DES PROJETS DE RENFORCEMENT DES INSTITUTIONS</w:t>
      </w:r>
    </w:p>
    <w:p w14:paraId="012A5C93" w14:textId="5C57CDD4" w:rsidR="00150782" w:rsidRPr="00150782" w:rsidRDefault="00150782" w:rsidP="00150782">
      <w:pPr>
        <w:jc w:val="center"/>
        <w:rPr>
          <w:b/>
          <w:color w:val="000000" w:themeColor="text1"/>
          <w:lang w:val="fr-FR"/>
        </w:rPr>
      </w:pPr>
      <w:r w:rsidRPr="00150782">
        <w:rPr>
          <w:b/>
          <w:color w:val="000000" w:themeColor="text1"/>
          <w:lang w:val="fr-FR"/>
        </w:rPr>
        <w:t xml:space="preserve"> SOUMIS À LA 85</w:t>
      </w:r>
      <w:r w:rsidRPr="00150782">
        <w:rPr>
          <w:b/>
          <w:color w:val="000000" w:themeColor="text1"/>
          <w:vertAlign w:val="superscript"/>
          <w:lang w:val="fr-FR"/>
        </w:rPr>
        <w:t>e</w:t>
      </w:r>
      <w:r w:rsidRPr="00150782">
        <w:rPr>
          <w:b/>
          <w:color w:val="000000" w:themeColor="text1"/>
          <w:lang w:val="fr-FR"/>
        </w:rPr>
        <w:t> RÉUNION</w:t>
      </w:r>
    </w:p>
    <w:p w14:paraId="512E1C3D" w14:textId="77777777" w:rsidR="00150782" w:rsidRPr="00150782" w:rsidRDefault="00150782" w:rsidP="00150782">
      <w:pPr>
        <w:tabs>
          <w:tab w:val="left" w:pos="8280"/>
        </w:tabs>
        <w:rPr>
          <w:lang w:val="fr-FR"/>
        </w:rPr>
      </w:pPr>
    </w:p>
    <w:p w14:paraId="70FE29C6" w14:textId="77777777" w:rsidR="00150782" w:rsidRPr="00150782" w:rsidRDefault="00150782" w:rsidP="00150782">
      <w:pPr>
        <w:tabs>
          <w:tab w:val="left" w:pos="8280"/>
        </w:tabs>
        <w:rPr>
          <w:lang w:val="fr-FR"/>
        </w:rPr>
      </w:pPr>
    </w:p>
    <w:p w14:paraId="61957F86" w14:textId="77777777" w:rsidR="00150782" w:rsidRPr="00150782" w:rsidRDefault="00150782" w:rsidP="00150782">
      <w:pPr>
        <w:tabs>
          <w:tab w:val="left" w:pos="8280"/>
        </w:tabs>
        <w:rPr>
          <w:b/>
          <w:lang w:val="fr-FR"/>
        </w:rPr>
      </w:pPr>
      <w:r w:rsidRPr="00150782">
        <w:rPr>
          <w:b/>
          <w:lang w:val="fr-FR"/>
        </w:rPr>
        <w:t>Libye</w:t>
      </w:r>
    </w:p>
    <w:p w14:paraId="3F4A156A" w14:textId="77777777" w:rsidR="00150782" w:rsidRPr="00150782" w:rsidRDefault="00150782" w:rsidP="00150782">
      <w:pPr>
        <w:tabs>
          <w:tab w:val="left" w:pos="8280"/>
        </w:tabs>
        <w:rPr>
          <w:lang w:val="fr-FR"/>
        </w:rPr>
      </w:pPr>
    </w:p>
    <w:p w14:paraId="18246644" w14:textId="77777777" w:rsidR="00150782" w:rsidRPr="00150782" w:rsidRDefault="00150782" w:rsidP="00150782">
      <w:pPr>
        <w:pStyle w:val="Heading1"/>
        <w:numPr>
          <w:ilvl w:val="0"/>
          <w:numId w:val="25"/>
        </w:numPr>
        <w:ind w:left="0" w:firstLine="0"/>
        <w:rPr>
          <w:lang w:val="fr-FR"/>
        </w:rPr>
      </w:pPr>
      <w:r w:rsidRPr="00150782">
        <w:rPr>
          <w:lang w:val="fr-FR"/>
        </w:rPr>
        <w:t xml:space="preserve">Le Comité exécutif a examiné le rapport accompagnant la demande de renouvellement du projet de renforcement des institutions pour la Libye (phase VI), et s’est réjoui du fait qu’il avait communiqué au Secrétariat de l’ozone les données de consommation des SAO au titre de l’Article 7 du Protocole de Montréal pour 2017 et 2018, et les données du programme de pays au Secrétariat du Fonds, indiquant que le pays est en situation de conformité avec le calendrier d'élimination du Protocole de Montréal et avec le plan d’action pour rétablir la conformité établie dans la décision XXVII/11. Le Comité exécutif a reconnu que tous les postes de l’Unité nationale de l’ozone ont été pourvus, malgré la situation politique et les problèmes de sécurité actuels dans le pays. Des quotas de consommation annuelle de HCFC ont été établis et suivi de manière régulière. Le Comité exécutif a fait part de son appréciation des efforts fournis par la Libye pour la mise en œuvre de la phase I du PGEH et des activités de facilitation pour la réduction des HFC, et il espère qu’elle maintiendra la consommation de HCFC sous la cible de réduction et restera en conformité avec les objectifs d’élimination du Protocole de Montréal et ses engagements fondés sur la décision XXVII/11. </w:t>
      </w:r>
    </w:p>
    <w:p w14:paraId="4774019D" w14:textId="77777777" w:rsidR="00150782" w:rsidRPr="00150782" w:rsidRDefault="00150782" w:rsidP="00150782">
      <w:pPr>
        <w:pStyle w:val="Heading1"/>
        <w:numPr>
          <w:ilvl w:val="0"/>
          <w:numId w:val="0"/>
        </w:numPr>
        <w:rPr>
          <w:lang w:val="fr-FR"/>
        </w:rPr>
      </w:pPr>
    </w:p>
    <w:p w14:paraId="486EC5BE" w14:textId="77777777" w:rsidR="00150782" w:rsidRPr="00150782" w:rsidRDefault="00150782" w:rsidP="00150782">
      <w:pPr>
        <w:pStyle w:val="Heading1"/>
        <w:numPr>
          <w:ilvl w:val="0"/>
          <w:numId w:val="0"/>
        </w:numPr>
        <w:rPr>
          <w:lang w:val="fr-FR"/>
        </w:rPr>
      </w:pPr>
    </w:p>
    <w:p w14:paraId="5CA4DE77" w14:textId="77777777" w:rsidR="00150782" w:rsidRPr="00150782" w:rsidRDefault="00150782" w:rsidP="00150782">
      <w:pPr>
        <w:pStyle w:val="Heading1"/>
        <w:widowControl w:val="0"/>
        <w:numPr>
          <w:ilvl w:val="0"/>
          <w:numId w:val="0"/>
        </w:numPr>
        <w:rPr>
          <w:lang w:val="fr-FR"/>
        </w:rPr>
      </w:pPr>
    </w:p>
    <w:p w14:paraId="3BF77045" w14:textId="77777777" w:rsidR="00150782" w:rsidRPr="00150782" w:rsidRDefault="00150782" w:rsidP="00150782">
      <w:pPr>
        <w:rPr>
          <w:lang w:val="fr-FR"/>
        </w:rPr>
      </w:pPr>
    </w:p>
    <w:p w14:paraId="215A4D5C" w14:textId="18E051BB" w:rsidR="00150782" w:rsidRPr="00150782" w:rsidRDefault="00150782" w:rsidP="00BE7244">
      <w:pPr>
        <w:rPr>
          <w:lang w:val="fr-FR"/>
        </w:rPr>
      </w:pPr>
      <w:r w:rsidRPr="00150782">
        <w:rPr>
          <w:lang w:val="fr-FR"/>
        </w:rPr>
        <w:tab/>
      </w:r>
      <w:r w:rsidRPr="00150782">
        <w:rPr>
          <w:lang w:val="fr-FR"/>
        </w:rPr>
        <w:tab/>
      </w:r>
      <w:r w:rsidRPr="00150782">
        <w:rPr>
          <w:lang w:val="fr-FR"/>
        </w:rPr>
        <w:tab/>
      </w:r>
      <w:r w:rsidRPr="00150782">
        <w:rPr>
          <w:lang w:val="fr-FR"/>
        </w:rPr>
        <w:tab/>
      </w:r>
    </w:p>
    <w:p w14:paraId="20567F31" w14:textId="77777777" w:rsidR="00441083" w:rsidRPr="00150782" w:rsidRDefault="00441083" w:rsidP="00150782">
      <w:pPr>
        <w:pStyle w:val="StyleHeading1Para1Heading1CharHeading1Char3CharHeadin"/>
        <w:ind w:left="360"/>
        <w:rPr>
          <w:lang w:val="fr-FR"/>
        </w:rPr>
      </w:pPr>
    </w:p>
    <w:sectPr w:rsidR="00441083" w:rsidRPr="00150782" w:rsidSect="008E4217">
      <w:headerReference w:type="default" r:id="rId22"/>
      <w:footerReference w:type="even" r:id="rId23"/>
      <w:footerReference w:type="default" r:id="rId24"/>
      <w:headerReference w:type="first" r:id="rId25"/>
      <w:footerReference w:type="first" r:id="rId26"/>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5CA034" w14:textId="77777777" w:rsidR="00CB3AD9" w:rsidRDefault="00CB3AD9">
      <w:r>
        <w:separator/>
      </w:r>
    </w:p>
  </w:endnote>
  <w:endnote w:type="continuationSeparator" w:id="0">
    <w:p w14:paraId="3A696E1F" w14:textId="77777777" w:rsidR="00CB3AD9" w:rsidRDefault="00CB3A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9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803967618"/>
      <w:docPartObj>
        <w:docPartGallery w:val="Page Numbers (Bottom of Page)"/>
        <w:docPartUnique/>
      </w:docPartObj>
    </w:sdtPr>
    <w:sdtEndPr>
      <w:rPr>
        <w:rStyle w:val="PageNumber"/>
      </w:rPr>
    </w:sdtEndPr>
    <w:sdtContent>
      <w:p w14:paraId="7A2B610C" w14:textId="77777777" w:rsidR="00150782" w:rsidRDefault="00150782" w:rsidP="00C63A2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6D36F807" w14:textId="77777777" w:rsidR="00150782" w:rsidRPr="0033525D" w:rsidRDefault="00150782">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307477" w14:textId="77777777" w:rsidR="00150782" w:rsidRPr="0033525D" w:rsidRDefault="00150782">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23BDA5" w14:textId="77777777" w:rsidR="00150782" w:rsidRPr="00150782" w:rsidRDefault="00150782" w:rsidP="008B0C1A">
    <w:pPr>
      <w:pBdr>
        <w:top w:val="single" w:sz="4" w:space="1" w:color="auto"/>
        <w:left w:val="single" w:sz="4" w:space="4" w:color="auto"/>
        <w:bottom w:val="single" w:sz="4" w:space="1" w:color="auto"/>
        <w:right w:val="single" w:sz="4" w:space="4" w:color="auto"/>
      </w:pBdr>
      <w:jc w:val="center"/>
      <w:rPr>
        <w:sz w:val="18"/>
        <w:szCs w:val="18"/>
        <w:lang w:val="fr-FR"/>
      </w:rPr>
    </w:pPr>
    <w:r w:rsidRPr="00150782">
      <w:rPr>
        <w:sz w:val="18"/>
        <w:lang w:val="fr-FR"/>
      </w:rPr>
      <w:t>Les documents de présession du Comité exécutif du Fonds multilatéral aux fins d’application du Protocole de 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995310371"/>
      <w:docPartObj>
        <w:docPartGallery w:val="Page Numbers (Bottom of Page)"/>
        <w:docPartUnique/>
      </w:docPartObj>
    </w:sdtPr>
    <w:sdtEndPr>
      <w:rPr>
        <w:rStyle w:val="PageNumber"/>
      </w:rPr>
    </w:sdtEndPr>
    <w:sdtContent>
      <w:p w14:paraId="6D71ED6C" w14:textId="77777777" w:rsidR="00150782" w:rsidRDefault="00150782" w:rsidP="00C63A2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46AE3D1F" w14:textId="77777777" w:rsidR="00150782" w:rsidRPr="0033525D" w:rsidRDefault="00150782">
    <w:pP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613124366"/>
      <w:docPartObj>
        <w:docPartGallery w:val="Page Numbers (Bottom of Page)"/>
        <w:docPartUnique/>
      </w:docPartObj>
    </w:sdtPr>
    <w:sdtEndPr>
      <w:rPr>
        <w:rStyle w:val="PageNumber"/>
      </w:rPr>
    </w:sdtEndPr>
    <w:sdtContent>
      <w:p w14:paraId="302DA753" w14:textId="77777777" w:rsidR="00150782" w:rsidRDefault="00150782" w:rsidP="00C63A2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6278D72B" w14:textId="77777777" w:rsidR="00150782" w:rsidRPr="0033525D" w:rsidRDefault="00150782">
    <w:pP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668713687"/>
      <w:docPartObj>
        <w:docPartGallery w:val="Page Numbers (Bottom of Page)"/>
        <w:docPartUnique/>
      </w:docPartObj>
    </w:sdtPr>
    <w:sdtEndPr>
      <w:rPr>
        <w:rStyle w:val="PageNumber"/>
      </w:rPr>
    </w:sdtEndPr>
    <w:sdtContent>
      <w:p w14:paraId="66677772" w14:textId="77777777" w:rsidR="00150782" w:rsidRDefault="00150782" w:rsidP="00C63A2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2A5E3ABD" w14:textId="77777777" w:rsidR="00150782" w:rsidRDefault="00150782" w:rsidP="00865CAC">
    <w:pP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446468030"/>
      <w:docPartObj>
        <w:docPartGallery w:val="Page Numbers (Bottom of Page)"/>
        <w:docPartUnique/>
      </w:docPartObj>
    </w:sdtPr>
    <w:sdtEndPr>
      <w:rPr>
        <w:rStyle w:val="PageNumber"/>
      </w:rPr>
    </w:sdtEndPr>
    <w:sdtContent>
      <w:p w14:paraId="5A406AC6" w14:textId="77777777" w:rsidR="008E4217" w:rsidRDefault="008E4217" w:rsidP="00C63A2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744D2630" w14:textId="77777777" w:rsidR="008E4217" w:rsidRPr="0033525D" w:rsidRDefault="008E4217">
    <w:pPr>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927456137"/>
      <w:docPartObj>
        <w:docPartGallery w:val="Page Numbers (Bottom of Page)"/>
        <w:docPartUnique/>
      </w:docPartObj>
    </w:sdtPr>
    <w:sdtContent>
      <w:p w14:paraId="7348D627" w14:textId="77777777" w:rsidR="00BE7244" w:rsidRDefault="00BE7244" w:rsidP="00C63A2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4C4C8955" w14:textId="77777777" w:rsidR="00BE7244" w:rsidRPr="0033525D" w:rsidRDefault="00BE7244">
    <w:pPr>
      <w:jc w:val="cen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25708631"/>
      <w:docPartObj>
        <w:docPartGallery w:val="Page Numbers (Bottom of Page)"/>
        <w:docPartUnique/>
      </w:docPartObj>
    </w:sdtPr>
    <w:sdtEndPr>
      <w:rPr>
        <w:noProof/>
      </w:rPr>
    </w:sdtEndPr>
    <w:sdtContent>
      <w:p w14:paraId="3974EE66" w14:textId="77777777" w:rsidR="00441083" w:rsidRDefault="00E60D9C">
        <w:pPr>
          <w:pStyle w:val="Footer"/>
          <w:jc w:val="center"/>
        </w:pPr>
        <w:r>
          <w:fldChar w:fldCharType="begin"/>
        </w:r>
        <w:r>
          <w:instrText xml:space="preserve"> PAGE   \* MERGEFORMAT </w:instrText>
        </w:r>
        <w:r>
          <w:fldChar w:fldCharType="separate"/>
        </w:r>
        <w:r w:rsidR="00FC0D87">
          <w:rPr>
            <w:noProof/>
          </w:rPr>
          <w:t>1</w:t>
        </w:r>
        <w:r>
          <w:rPr>
            <w:noProof/>
          </w:rPr>
          <w:fldChar w:fldCharType="end"/>
        </w:r>
      </w:p>
    </w:sdtContent>
  </w:sdt>
  <w:p w14:paraId="55EA9931"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3597AE" w14:textId="77777777" w:rsidR="00CB3AD9" w:rsidRDefault="00CB3AD9">
      <w:r>
        <w:separator/>
      </w:r>
    </w:p>
  </w:footnote>
  <w:footnote w:type="continuationSeparator" w:id="0">
    <w:p w14:paraId="069B3699" w14:textId="77777777" w:rsidR="00CB3AD9" w:rsidRDefault="00CB3AD9">
      <w:r>
        <w:continuationSeparator/>
      </w:r>
    </w:p>
  </w:footnote>
  <w:footnote w:id="1">
    <w:p w14:paraId="192560E3" w14:textId="77777777" w:rsidR="00150782" w:rsidRPr="00CD5D58" w:rsidRDefault="00150782" w:rsidP="00150782">
      <w:pPr>
        <w:pStyle w:val="FootnoteText"/>
      </w:pPr>
      <w:r>
        <w:rPr>
          <w:rStyle w:val="FootnoteReference"/>
        </w:rPr>
        <w:footnoteRef/>
      </w:r>
      <w:r>
        <w:t xml:space="preserve"> UNEP/</w:t>
      </w:r>
      <w:proofErr w:type="spellStart"/>
      <w:r>
        <w:t>OzL.Pro</w:t>
      </w:r>
      <w:proofErr w:type="spellEnd"/>
      <w:r>
        <w:t>/</w:t>
      </w:r>
      <w:proofErr w:type="spellStart"/>
      <w:r>
        <w:t>ExCom</w:t>
      </w:r>
      <w:proofErr w:type="spellEnd"/>
      <w:r>
        <w:t>/85/16</w:t>
      </w:r>
      <w:r w:rsidR="008E4217">
        <w:t>.</w:t>
      </w:r>
    </w:p>
  </w:footnote>
  <w:footnote w:id="2">
    <w:p w14:paraId="4A02A221" w14:textId="77777777" w:rsidR="00150782" w:rsidRPr="007C0F19" w:rsidRDefault="00150782" w:rsidP="00150782">
      <w:pPr>
        <w:pStyle w:val="FootnoteText"/>
      </w:pPr>
      <w:r>
        <w:rPr>
          <w:rStyle w:val="FootnoteReference"/>
        </w:rPr>
        <w:footnoteRef/>
      </w:r>
      <w:r>
        <w:t xml:space="preserve"> L'inclusion de la phase III des PGEH dans le plan d'activités général de 2019-2021, uniquement pour les pays dont la phase II d’un PGEH avait été approuvée pour respecter l'objectif de réduction d'ici 2020.</w:t>
      </w:r>
    </w:p>
  </w:footnote>
  <w:footnote w:id="3">
    <w:p w14:paraId="6212B8A2" w14:textId="77777777" w:rsidR="00150782" w:rsidRPr="000109AB" w:rsidRDefault="00150782" w:rsidP="00150782">
      <w:pPr>
        <w:pStyle w:val="FootnoteText"/>
      </w:pPr>
      <w:r>
        <w:rPr>
          <w:rStyle w:val="FootnoteReference"/>
        </w:rPr>
        <w:footnoteRef/>
      </w:r>
      <w:r>
        <w:t xml:space="preserve"> Pour tenir compte des propositions de projets d’investissement autonomes associés aux HFC jusqu’à la 87</w:t>
      </w:r>
      <w:r>
        <w:rPr>
          <w:vertAlign w:val="superscript"/>
        </w:rPr>
        <w:t>e</w:t>
      </w:r>
      <w:r>
        <w:t> réunion, conformément aux critères établis dans les décisions 78/3(g), 79/45 et 81/53, et en donnant la priorité aux projets dans les secteurs de la climatisation stationnaire, la réfrigération commerciale et la climatisation mobile.</w:t>
      </w:r>
    </w:p>
  </w:footnote>
  <w:footnote w:id="4">
    <w:p w14:paraId="0342073B" w14:textId="77777777" w:rsidR="00150782" w:rsidRPr="00E15A05" w:rsidRDefault="00150782" w:rsidP="00150782">
      <w:pPr>
        <w:pStyle w:val="FootnoteText"/>
      </w:pPr>
      <w:r>
        <w:rPr>
          <w:rStyle w:val="FootnoteReference"/>
        </w:rPr>
        <w:footnoteRef/>
      </w:r>
      <w:r>
        <w:t xml:space="preserve"> Un financement a pu être octroyé pour la préparation de plans nationaux d’exécution visant à répondre aux obligations initiales imposées pour la réduction progressive des HFC, au plus tôt cinq ans avant lesdites obligations, une fois l'Amendement de Kigali ratifié par le pays concerné et sur la base de l’approbation ultérieure des lignes directrices.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68061E" w14:textId="77777777" w:rsidR="00150782" w:rsidRDefault="00ED3FEB">
    <w:r>
      <w:fldChar w:fldCharType="begin"/>
    </w:r>
    <w:r>
      <w:instrText xml:space="preserve"> DOCPROPERTY "Document number"  \* MERGEFORMAT </w:instrText>
    </w:r>
    <w:r>
      <w:fldChar w:fldCharType="separate"/>
    </w:r>
    <w:r w:rsidR="009C7D10">
      <w:t>UNEP/</w:t>
    </w:r>
    <w:proofErr w:type="spellStart"/>
    <w:r w:rsidR="009C7D10">
      <w:t>OzL.Pro</w:t>
    </w:r>
    <w:proofErr w:type="spellEnd"/>
    <w:r w:rsidR="009C7D10">
      <w:t>/ExCom/85/17</w:t>
    </w:r>
    <w:r>
      <w:fldChar w:fldCharType="end"/>
    </w:r>
  </w:p>
  <w:p w14:paraId="6DBF907A" w14:textId="77777777" w:rsidR="00150782" w:rsidRPr="0033525D" w:rsidRDefault="00150782"/>
  <w:p w14:paraId="69168198" w14:textId="77777777" w:rsidR="00150782" w:rsidRPr="0033525D" w:rsidRDefault="0015078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FF896A" w14:textId="77777777" w:rsidR="00150782" w:rsidRPr="0033525D" w:rsidRDefault="00ED3FEB">
    <w:pPr>
      <w:jc w:val="right"/>
    </w:pPr>
    <w:r>
      <w:fldChar w:fldCharType="begin"/>
    </w:r>
    <w:r>
      <w:instrText xml:space="preserve"> DOCPROPERTY "Document number"  \* MERGEFORMAT </w:instrText>
    </w:r>
    <w:r>
      <w:fldChar w:fldCharType="separate"/>
    </w:r>
    <w:r w:rsidR="009C7D10">
      <w:t>UNEP/</w:t>
    </w:r>
    <w:proofErr w:type="spellStart"/>
    <w:r w:rsidR="009C7D10">
      <w:t>OzL.Pro</w:t>
    </w:r>
    <w:proofErr w:type="spellEnd"/>
    <w:r w:rsidR="009C7D10">
      <w:t>/ExCom/85/17</w:t>
    </w:r>
    <w:r>
      <w:fldChar w:fldCharType="end"/>
    </w:r>
  </w:p>
  <w:p w14:paraId="06477211" w14:textId="77777777" w:rsidR="00150782" w:rsidRPr="0033525D" w:rsidRDefault="00150782"/>
  <w:p w14:paraId="7DEF9F62" w14:textId="77777777" w:rsidR="00150782" w:rsidRPr="0033525D" w:rsidRDefault="001507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ACCAE1" w14:textId="77777777" w:rsidR="00150782" w:rsidRDefault="00150782" w:rsidP="00705FA1">
    <w:pPr>
      <w:pStyle w:val="Heade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69EB48" w14:textId="77777777" w:rsidR="00150782" w:rsidRDefault="00ED3FEB">
    <w:r>
      <w:fldChar w:fldCharType="begin"/>
    </w:r>
    <w:r>
      <w:instrText xml:space="preserve"> DOCPROPERTY "Document number"  \* MERGEFORMAT </w:instrText>
    </w:r>
    <w:r>
      <w:fldChar w:fldCharType="separate"/>
    </w:r>
    <w:r w:rsidR="00150782">
      <w:t>UNEP/</w:t>
    </w:r>
    <w:proofErr w:type="spellStart"/>
    <w:r w:rsidR="00150782">
      <w:t>OzL.Pro</w:t>
    </w:r>
    <w:proofErr w:type="spellEnd"/>
    <w:r w:rsidR="00150782">
      <w:t>/ExCom/85/17</w:t>
    </w:r>
    <w:r>
      <w:fldChar w:fldCharType="end"/>
    </w:r>
  </w:p>
  <w:p w14:paraId="6C73EB9E" w14:textId="77777777" w:rsidR="00150782" w:rsidRPr="0033525D" w:rsidRDefault="00150782">
    <w:r>
      <w:t>Annexe I</w:t>
    </w:r>
  </w:p>
  <w:p w14:paraId="3622EAA9" w14:textId="77777777" w:rsidR="00150782" w:rsidRPr="0033525D" w:rsidRDefault="0015078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F9830E" w14:textId="77777777" w:rsidR="00150782" w:rsidRPr="0033525D" w:rsidRDefault="00ED3FEB">
    <w:pPr>
      <w:jc w:val="right"/>
    </w:pPr>
    <w:r>
      <w:fldChar w:fldCharType="begin"/>
    </w:r>
    <w:r>
      <w:instrText xml:space="preserve"> DOCPROPERTY "Document number"  \* MERGEFORMAT </w:instrText>
    </w:r>
    <w:r>
      <w:fldChar w:fldCharType="separate"/>
    </w:r>
    <w:r w:rsidR="00150782">
      <w:t>UNEP/</w:t>
    </w:r>
    <w:proofErr w:type="spellStart"/>
    <w:r w:rsidR="00150782">
      <w:t>OzL.Pro</w:t>
    </w:r>
    <w:proofErr w:type="spellEnd"/>
    <w:r w:rsidR="00150782">
      <w:t>/ExCom/85/17</w:t>
    </w:r>
    <w:r>
      <w:fldChar w:fldCharType="end"/>
    </w:r>
  </w:p>
  <w:p w14:paraId="6825B2AF" w14:textId="77777777" w:rsidR="00150782" w:rsidRPr="0033525D" w:rsidRDefault="00150782" w:rsidP="00705FA1">
    <w:pPr>
      <w:pStyle w:val="Header"/>
      <w:jc w:val="right"/>
    </w:pPr>
    <w:r>
      <w:t>Annexe I</w:t>
    </w:r>
  </w:p>
  <w:p w14:paraId="0944D47F" w14:textId="77777777" w:rsidR="00150782" w:rsidRPr="0033525D" w:rsidRDefault="0015078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B5CDD2" w14:textId="77777777" w:rsidR="00150782" w:rsidRDefault="00ED3FEB" w:rsidP="009B6CAF">
    <w:pPr>
      <w:pStyle w:val="Header"/>
      <w:jc w:val="right"/>
    </w:pPr>
    <w:r>
      <w:fldChar w:fldCharType="begin"/>
    </w:r>
    <w:r>
      <w:instrText xml:space="preserve"> DOCPROPERTY "Document number"  \* MERGEFORMAT </w:instrText>
    </w:r>
    <w:r>
      <w:fldChar w:fldCharType="separate"/>
    </w:r>
    <w:r w:rsidR="00150782">
      <w:t>UNEP/</w:t>
    </w:r>
    <w:proofErr w:type="spellStart"/>
    <w:r w:rsidR="00150782">
      <w:t>OzL.Pro</w:t>
    </w:r>
    <w:proofErr w:type="spellEnd"/>
    <w:r w:rsidR="00150782">
      <w:t>/ExCom/85/17</w:t>
    </w:r>
    <w:r>
      <w:fldChar w:fldCharType="end"/>
    </w:r>
  </w:p>
  <w:p w14:paraId="76A5C3DB" w14:textId="77777777" w:rsidR="00150782" w:rsidRDefault="00150782" w:rsidP="009B6CAF">
    <w:pPr>
      <w:pStyle w:val="Header"/>
      <w:jc w:val="right"/>
    </w:pPr>
    <w:r>
      <w:t>Annexe I</w:t>
    </w:r>
  </w:p>
  <w:p w14:paraId="5057AF34" w14:textId="77777777" w:rsidR="00150782" w:rsidRDefault="00150782" w:rsidP="009B6CAF">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F7B6DB" w14:textId="77777777" w:rsidR="008E4217" w:rsidRPr="0033525D" w:rsidRDefault="00ED3FEB" w:rsidP="00BE7244">
    <w:pPr>
      <w:jc w:val="right"/>
    </w:pPr>
    <w:r>
      <w:fldChar w:fldCharType="begin"/>
    </w:r>
    <w:r>
      <w:instrText xml:space="preserve"> DOCPROPERTY "Document number"  \* MERGEFORMAT </w:instrText>
    </w:r>
    <w:r>
      <w:fldChar w:fldCharType="separate"/>
    </w:r>
    <w:r w:rsidR="008E4217">
      <w:t>UNEP/</w:t>
    </w:r>
    <w:proofErr w:type="spellStart"/>
    <w:r w:rsidR="008E4217">
      <w:t>OzL.Pro</w:t>
    </w:r>
    <w:proofErr w:type="spellEnd"/>
    <w:r w:rsidR="008E4217">
      <w:t>/ExCom/85/17</w:t>
    </w:r>
    <w:r>
      <w:fldChar w:fldCharType="end"/>
    </w:r>
  </w:p>
  <w:p w14:paraId="702EC38D" w14:textId="77777777" w:rsidR="008E4217" w:rsidRPr="0033525D" w:rsidRDefault="008E4217" w:rsidP="00BE7244">
    <w:pPr>
      <w:pStyle w:val="Header"/>
      <w:jc w:val="right"/>
    </w:pPr>
    <w:r>
      <w:t>Annexe II</w:t>
    </w:r>
  </w:p>
  <w:p w14:paraId="4D10E9D0" w14:textId="77777777" w:rsidR="008E4217" w:rsidRPr="0033525D" w:rsidRDefault="008E421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B3072A" w14:textId="77777777" w:rsidR="00441083" w:rsidRDefault="00ED3FEB" w:rsidP="008E4217">
    <w:pPr>
      <w:jc w:val="left"/>
    </w:pPr>
    <w:r>
      <w:fldChar w:fldCharType="begin"/>
    </w:r>
    <w:r>
      <w:instrText xml:space="preserve"> DOCPROPERTY "Document number"  \* MERGEFORMAT </w:instrText>
    </w:r>
    <w:r>
      <w:fldChar w:fldCharType="separate"/>
    </w:r>
    <w:r w:rsidR="008E4217">
      <w:t>UNEP/</w:t>
    </w:r>
    <w:proofErr w:type="spellStart"/>
    <w:r w:rsidR="008E4217">
      <w:t>OzL.Pro</w:t>
    </w:r>
    <w:proofErr w:type="spellEnd"/>
    <w:r w:rsidR="008E4217">
      <w:t>/ExCom/85/17</w:t>
    </w:r>
    <w:r>
      <w:fldChar w:fldCharType="end"/>
    </w:r>
  </w:p>
  <w:p w14:paraId="28267CC6" w14:textId="77777777" w:rsidR="00441083" w:rsidRPr="008E4217" w:rsidRDefault="008E4217" w:rsidP="008E4217">
    <w:pPr>
      <w:spacing w:after="240"/>
      <w:jc w:val="left"/>
      <w:rPr>
        <w:bCs/>
        <w:color w:val="000000" w:themeColor="text1"/>
        <w:lang w:val="en-CA"/>
      </w:rPr>
    </w:pPr>
    <w:r w:rsidRPr="008E4217">
      <w:rPr>
        <w:bCs/>
        <w:color w:val="000000" w:themeColor="text1"/>
        <w:lang w:val="en-CA"/>
      </w:rPr>
      <w:t xml:space="preserve">Annexe II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CC1A29"/>
    <w:multiLevelType w:val="hybridMultilevel"/>
    <w:tmpl w:val="D4100F26"/>
    <w:lvl w:ilvl="0" w:tplc="7E169C7C">
      <w:start w:val="1"/>
      <w:numFmt w:val="lowerLetter"/>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69FE79AE"/>
    <w:multiLevelType w:val="hybridMultilevel"/>
    <w:tmpl w:val="6ADE4D38"/>
    <w:lvl w:ilvl="0" w:tplc="E4AC52E4">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6E836EEA"/>
    <w:multiLevelType w:val="hybridMultilevel"/>
    <w:tmpl w:val="05FE3220"/>
    <w:lvl w:ilvl="0" w:tplc="5B727F72">
      <w:start w:val="1"/>
      <w:numFmt w:val="decimal"/>
      <w:lvlText w:val="%1."/>
      <w:lvlJc w:val="left"/>
      <w:pPr>
        <w:ind w:left="720" w:hanging="360"/>
      </w:pPr>
      <w:rPr>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6"/>
  </w:num>
  <w:num w:numId="18">
    <w:abstractNumId w:val="17"/>
  </w:num>
  <w:num w:numId="19">
    <w:abstractNumId w:val="20"/>
  </w:num>
  <w:num w:numId="20">
    <w:abstractNumId w:val="15"/>
  </w:num>
  <w:num w:numId="21">
    <w:abstractNumId w:val="12"/>
  </w:num>
  <w:num w:numId="22">
    <w:abstractNumId w:val="13"/>
  </w:num>
  <w:num w:numId="23">
    <w:abstractNumId w:val="18"/>
  </w:num>
  <w:num w:numId="24">
    <w:abstractNumId w:val="11"/>
  </w:num>
  <w:num w:numId="25">
    <w:abstractNumId w:val="19"/>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192"/>
    <w:rsid w:val="000050CC"/>
    <w:rsid w:val="00070C58"/>
    <w:rsid w:val="00071234"/>
    <w:rsid w:val="000A430A"/>
    <w:rsid w:val="000F6C8E"/>
    <w:rsid w:val="00125F83"/>
    <w:rsid w:val="00150782"/>
    <w:rsid w:val="001C3D0C"/>
    <w:rsid w:val="001D4CE7"/>
    <w:rsid w:val="00265AF0"/>
    <w:rsid w:val="002F0B57"/>
    <w:rsid w:val="003A0CA4"/>
    <w:rsid w:val="00441083"/>
    <w:rsid w:val="004C2C87"/>
    <w:rsid w:val="004E3A36"/>
    <w:rsid w:val="004F5124"/>
    <w:rsid w:val="004F6F60"/>
    <w:rsid w:val="005B3CAD"/>
    <w:rsid w:val="005C278F"/>
    <w:rsid w:val="00605093"/>
    <w:rsid w:val="00633192"/>
    <w:rsid w:val="007034FA"/>
    <w:rsid w:val="0075750B"/>
    <w:rsid w:val="008A31BD"/>
    <w:rsid w:val="008E3A0C"/>
    <w:rsid w:val="008E4217"/>
    <w:rsid w:val="008E69BE"/>
    <w:rsid w:val="0091161A"/>
    <w:rsid w:val="009666A1"/>
    <w:rsid w:val="00972E99"/>
    <w:rsid w:val="009A5180"/>
    <w:rsid w:val="009C7D10"/>
    <w:rsid w:val="00AC013C"/>
    <w:rsid w:val="00AE63D8"/>
    <w:rsid w:val="00B811F2"/>
    <w:rsid w:val="00BC3C7D"/>
    <w:rsid w:val="00BE7244"/>
    <w:rsid w:val="00C27322"/>
    <w:rsid w:val="00C6443E"/>
    <w:rsid w:val="00CB3AD9"/>
    <w:rsid w:val="00CD1DF8"/>
    <w:rsid w:val="00D7654A"/>
    <w:rsid w:val="00DB4E64"/>
    <w:rsid w:val="00DD3433"/>
    <w:rsid w:val="00E348C6"/>
    <w:rsid w:val="00E54871"/>
    <w:rsid w:val="00E60D9C"/>
    <w:rsid w:val="00EB2067"/>
    <w:rsid w:val="00ED3FEB"/>
    <w:rsid w:val="00F21458"/>
    <w:rsid w:val="00F37A42"/>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793D66"/>
  <w15:docId w15:val="{5EA841AA-6CCC-4A84-A95D-5AE87E821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unhideWhenUsed/>
    <w:rsid w:val="00150782"/>
    <w:rPr>
      <w:sz w:val="20"/>
      <w:szCs w:val="20"/>
      <w:lang w:val="fr-FR"/>
    </w:rPr>
  </w:style>
  <w:style w:type="character" w:customStyle="1" w:styleId="FootnoteTextChar">
    <w:name w:val="Footnote Text Char"/>
    <w:basedOn w:val="DefaultParagraphFont"/>
    <w:link w:val="FootnoteText"/>
    <w:uiPriority w:val="99"/>
    <w:rsid w:val="00150782"/>
    <w:rPr>
      <w:lang w:val="fr-FR"/>
    </w:rPr>
  </w:style>
  <w:style w:type="character" w:styleId="FootnoteReference">
    <w:name w:val="footnote reference"/>
    <w:aliases w:val="ftref"/>
    <w:basedOn w:val="DefaultParagraphFont"/>
    <w:uiPriority w:val="99"/>
    <w:unhideWhenUsed/>
    <w:rsid w:val="00150782"/>
    <w:rPr>
      <w:vertAlign w:val="superscript"/>
    </w:rPr>
  </w:style>
  <w:style w:type="paragraph" w:styleId="ListParagraph">
    <w:name w:val="List Paragraph"/>
    <w:basedOn w:val="Normal"/>
    <w:uiPriority w:val="34"/>
    <w:qFormat/>
    <w:rsid w:val="00150782"/>
    <w:pPr>
      <w:ind w:left="720"/>
      <w:contextualSpacing/>
    </w:pPr>
    <w:rPr>
      <w:lang w:val="fr-FR"/>
    </w:rPr>
  </w:style>
  <w:style w:type="character" w:customStyle="1" w:styleId="HeaderChar">
    <w:name w:val="Header Char"/>
    <w:basedOn w:val="DefaultParagraphFont"/>
    <w:link w:val="Header"/>
    <w:rsid w:val="00150782"/>
    <w:rPr>
      <w:sz w:val="22"/>
      <w:szCs w:val="22"/>
      <w:lang w:val="en-GB"/>
    </w:rPr>
  </w:style>
  <w:style w:type="character" w:styleId="PageNumber">
    <w:name w:val="page number"/>
    <w:basedOn w:val="DefaultParagraphFont"/>
    <w:uiPriority w:val="99"/>
    <w:semiHidden/>
    <w:unhideWhenUsed/>
    <w:rsid w:val="001507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ntTable" Target="fontTable.xml"/><Relationship Id="rId30"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K:\Ind&#233;pendant\ONU\2020\MFU%2085\200508%20-%208517\Commande\F85-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91B81A444E34248BBC988D4638CFC23" ma:contentTypeVersion="2" ma:contentTypeDescription="Create a new document." ma:contentTypeScope="" ma:versionID="e05846c08eb9788948ca12760dc24ca9">
  <xsd:schema xmlns:xsd="http://www.w3.org/2001/XMLSchema" xmlns:p="http://schemas.microsoft.com/office/2006/metadata/properties" xmlns:ns2="8662b4aa-cf42-4f00-a3f0-9d3b4acad230" xmlns:ns3="310e179b-1379-4e79-9b74-d5a32b1812d3" targetNamespace="http://schemas.microsoft.com/office/2006/metadata/properties" ma:root="true" ma:fieldsID="51b3e81c0f520dee15c313ac37b76417"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UNEP/OzL.Pro/ExCom/85/17</Document_x0020_Number>
  </documentManagement>
</p:properties>
</file>

<file path=customXml/itemProps1.xml><?xml version="1.0" encoding="utf-8"?>
<ds:datastoreItem xmlns:ds="http://schemas.openxmlformats.org/officeDocument/2006/customXml" ds:itemID="{480A6B66-E6E2-4535-B1AC-399F315EB85E}"/>
</file>

<file path=customXml/itemProps2.xml><?xml version="1.0" encoding="utf-8"?>
<ds:datastoreItem xmlns:ds="http://schemas.openxmlformats.org/officeDocument/2006/customXml" ds:itemID="{7747C677-A8DC-4F00-8129-5FCF10F89721}"/>
</file>

<file path=customXml/itemProps3.xml><?xml version="1.0" encoding="utf-8"?>
<ds:datastoreItem xmlns:ds="http://schemas.openxmlformats.org/officeDocument/2006/customXml" ds:itemID="{E5E4E4F8-7F1D-47E7-B333-05FB004E3288}"/>
</file>

<file path=customXml/itemProps4.xml><?xml version="1.0" encoding="utf-8"?>
<ds:datastoreItem xmlns:ds="http://schemas.openxmlformats.org/officeDocument/2006/customXml" ds:itemID="{B8B00A19-1692-41BD-ADA2-02B475797525}"/>
</file>

<file path=docProps/app.xml><?xml version="1.0" encoding="utf-8"?>
<Properties xmlns="http://schemas.openxmlformats.org/officeDocument/2006/extended-properties" xmlns:vt="http://schemas.openxmlformats.org/officeDocument/2006/docPropsVTypes">
  <Template>F85-Template</Template>
  <TotalTime>1</TotalTime>
  <Pages>9</Pages>
  <Words>2463</Words>
  <Characters>14044</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Programme de travail de l'ONUDI pour 2020</vt:lpstr>
    </vt:vector>
  </TitlesOfParts>
  <Manager/>
  <Company>UNMFS</Company>
  <LinksUpToDate>false</LinksUpToDate>
  <CharactersWithSpaces>16475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Programme de travail de l'ONUDI pour 2020</dc:title>
  <dc:subject/>
  <dc:creator>Julien Griffon</dc:creator>
  <cp:keywords/>
  <dc:description/>
  <cp:lastModifiedBy>Lynda</cp:lastModifiedBy>
  <cp:revision>7</cp:revision>
  <cp:lastPrinted>2001-05-26T16:40:00Z</cp:lastPrinted>
  <dcterms:created xsi:type="dcterms:W3CDTF">2020-05-15T20:52:00Z</dcterms:created>
  <dcterms:modified xsi:type="dcterms:W3CDTF">2020-05-29T16:12:00Z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UNEP/OzL.Pro/ExCom/85/17</vt:lpwstr>
  </property>
  <property fmtid="{D5CDD505-2E9C-101B-9397-08002B2CF9AE}" pid="3" name="Revision date">
    <vt:lpwstr>7 mai 2020</vt:lpwstr>
  </property>
  <property fmtid="{D5CDD505-2E9C-101B-9397-08002B2CF9AE}" pid="4" name="ContentTypeId">
    <vt:lpwstr>0x010100291B81A444E34248BBC988D4638CFC23</vt:lpwstr>
  </property>
</Properties>
</file>