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A0" w:firstRow="1" w:lastRow="0" w:firstColumn="1" w:lastColumn="0" w:noHBand="0" w:noVBand="0"/>
      </w:tblPr>
      <w:tblGrid>
        <w:gridCol w:w="2070"/>
        <w:gridCol w:w="3420"/>
        <w:gridCol w:w="4590"/>
      </w:tblGrid>
      <w:tr w:rsidR="006C7F9E" w:rsidTr="00670CA6">
        <w:trPr>
          <w:trHeight w:val="720"/>
        </w:trPr>
        <w:tc>
          <w:tcPr>
            <w:tcW w:w="5490" w:type="dxa"/>
            <w:gridSpan w:val="2"/>
            <w:tcBorders>
              <w:bottom w:val="single" w:sz="18" w:space="0" w:color="auto"/>
            </w:tcBorders>
            <w:vAlign w:val="bottom"/>
          </w:tcPr>
          <w:p w:rsidR="006C7F9E" w:rsidRDefault="006C7F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imes New Roman"/>
                <w:sz w:val="28"/>
                <w:szCs w:val="28"/>
              </w:rPr>
            </w:pPr>
            <w:r>
              <w:rPr>
                <w:rFonts w:ascii="SimHei" w:eastAsia="Times New Roman"/>
                <w:color w:val="000000"/>
                <w:sz w:val="36"/>
                <w:szCs w:val="36"/>
              </w:rPr>
              <w:t>联</w:t>
            </w:r>
            <w:r>
              <w:rPr>
                <w:rFonts w:ascii="SimHei" w:eastAsia="Times New Roman"/>
                <w:color w:val="000000"/>
                <w:sz w:val="36"/>
                <w:szCs w:val="36"/>
              </w:rPr>
              <w:t xml:space="preserve">  </w:t>
            </w:r>
            <w:r>
              <w:rPr>
                <w:rFonts w:ascii="SimHei" w:eastAsia="Times New Roman"/>
                <w:color w:val="000000"/>
                <w:sz w:val="36"/>
                <w:szCs w:val="36"/>
              </w:rPr>
              <w:t>合</w:t>
            </w:r>
            <w:r>
              <w:rPr>
                <w:rFonts w:ascii="SimHei" w:eastAsia="Times New Roman"/>
                <w:color w:val="000000"/>
                <w:sz w:val="36"/>
                <w:szCs w:val="36"/>
              </w:rPr>
              <w:t xml:space="preserve">  </w:t>
            </w:r>
            <w:r>
              <w:rPr>
                <w:rFonts w:ascii="SimHei" w:eastAsia="Times New Roman"/>
                <w:color w:val="000000"/>
                <w:sz w:val="36"/>
                <w:szCs w:val="36"/>
              </w:rPr>
              <w:t>国</w:t>
            </w:r>
          </w:p>
        </w:tc>
        <w:tc>
          <w:tcPr>
            <w:tcW w:w="4590" w:type="dxa"/>
            <w:tcBorders>
              <w:bottom w:val="single" w:sz="18" w:space="0" w:color="auto"/>
            </w:tcBorders>
          </w:tcPr>
          <w:p w:rsidR="006C7F9E" w:rsidRDefault="006C7F9E">
            <w:pPr>
              <w:jc w:val="right"/>
              <w:rPr>
                <w:rFonts w:ascii="Arial" w:eastAsia="Times New Roman" w:hAnsi="Arial" w:cs="Arial"/>
                <w:sz w:val="52"/>
                <w:szCs w:val="52"/>
              </w:rPr>
            </w:pPr>
            <w:r>
              <w:rPr>
                <w:rFonts w:ascii="Arial" w:eastAsia="Times New Roman" w:hAnsi="Arial" w:cs="Arial"/>
                <w:b/>
                <w:sz w:val="72"/>
              </w:rPr>
              <w:t>EP</w:t>
            </w:r>
          </w:p>
        </w:tc>
      </w:tr>
      <w:tr w:rsidR="006C7F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6C7F9E" w:rsidRDefault="00020365">
            <w:pPr>
              <w:spacing w:before="120"/>
              <w:rPr>
                <w:rFonts w:eastAsia="Times New Roman"/>
              </w:rPr>
            </w:pPr>
            <w:r>
              <w:rPr>
                <w:noProof/>
                <w:lang w:val="en-US"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position:absolute;left:0;text-align:left;margin-left:21.45pt;margin-top:76.5pt;width:63pt;height:55.55pt;z-index:1;visibility:visible;mso-position-horizontal-relative:text;mso-position-vertical-relative:text">
                  <v:imagedata r:id="rId7" o:title=""/>
                </v:shape>
              </w:pict>
            </w:r>
            <w:r>
              <w:rPr>
                <w:noProof/>
                <w:lang w:val="en-US" w:eastAsia="zh-CN"/>
              </w:rPr>
              <w:pict>
                <v:shape id="Picture 3" o:spid="_x0000_s1027" type="#_x0000_t75" style="position:absolute;left:0;text-align:left;margin-left:.75pt;margin-top:.75pt;width:64.8pt;height:57.6pt;z-index:-1;visibility:visible;mso-position-horizontal-relative:text;mso-position-vertical-relative:text" o:allowincell="f">
                  <v:imagedata r:id="rId8" o:title=""/>
                </v:shape>
              </w:pict>
            </w:r>
          </w:p>
        </w:tc>
        <w:tc>
          <w:tcPr>
            <w:tcW w:w="3420" w:type="dxa"/>
            <w:tcBorders>
              <w:top w:val="nil"/>
              <w:left w:val="nil"/>
              <w:bottom w:val="single" w:sz="36" w:space="0" w:color="auto"/>
              <w:right w:val="nil"/>
            </w:tcBorders>
            <w:vAlign w:val="center"/>
          </w:tcPr>
          <w:p w:rsidR="006C7F9E" w:rsidRDefault="006C7F9E">
            <w:pPr>
              <w:pStyle w:val="Heading3"/>
              <w:numPr>
                <w:ilvl w:val="0"/>
                <w:numId w:val="0"/>
              </w:numPr>
              <w:spacing w:after="0"/>
              <w:jc w:val="left"/>
              <w:rPr>
                <w:rFonts w:ascii="SimHei"/>
                <w:color w:val="000000"/>
                <w:sz w:val="44"/>
              </w:rPr>
            </w:pPr>
          </w:p>
          <w:p w:rsidR="006C7F9E" w:rsidRDefault="006C7F9E">
            <w:pPr>
              <w:pStyle w:val="Heading3"/>
              <w:numPr>
                <w:ilvl w:val="0"/>
                <w:numId w:val="0"/>
              </w:numPr>
              <w:spacing w:after="0"/>
              <w:jc w:val="left"/>
              <w:rPr>
                <w:b/>
                <w:sz w:val="32"/>
                <w:lang w:val="ru-RU"/>
              </w:rPr>
            </w:pPr>
            <w:r>
              <w:rPr>
                <w:rFonts w:ascii="SimHei" w:eastAsia="Times New Roman"/>
                <w:color w:val="000000"/>
                <w:sz w:val="44"/>
              </w:rPr>
              <w:t>联</w:t>
            </w:r>
            <w:r>
              <w:rPr>
                <w:rFonts w:ascii="SimHei" w:eastAsia="Times New Roman"/>
                <w:color w:val="000000"/>
                <w:sz w:val="44"/>
              </w:rPr>
              <w:t xml:space="preserve"> </w:t>
            </w:r>
            <w:r>
              <w:rPr>
                <w:rFonts w:ascii="SimHei" w:eastAsia="Times New Roman"/>
                <w:color w:val="000000"/>
                <w:sz w:val="44"/>
              </w:rPr>
              <w:t>合</w:t>
            </w:r>
            <w:r>
              <w:rPr>
                <w:rFonts w:ascii="SimHei" w:eastAsia="Times New Roman"/>
                <w:color w:val="000000"/>
                <w:sz w:val="44"/>
              </w:rPr>
              <w:t xml:space="preserve"> </w:t>
            </w:r>
            <w:r>
              <w:rPr>
                <w:rFonts w:ascii="SimHei" w:eastAsia="Times New Roman"/>
                <w:color w:val="000000"/>
                <w:sz w:val="44"/>
              </w:rPr>
              <w:t>国</w:t>
            </w:r>
          </w:p>
          <w:p w:rsidR="006C7F9E" w:rsidRDefault="006C7F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color w:val="000000"/>
                <w:sz w:val="44"/>
              </w:rPr>
            </w:pPr>
          </w:p>
          <w:p w:rsidR="006C7F9E" w:rsidRDefault="006C7F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color w:val="000000"/>
                <w:sz w:val="44"/>
              </w:rPr>
            </w:pPr>
            <w:r>
              <w:rPr>
                <w:rFonts w:ascii="SimHei" w:eastAsia="Times New Roman"/>
                <w:color w:val="000000"/>
                <w:sz w:val="44"/>
              </w:rPr>
              <w:t>环</w:t>
            </w:r>
            <w:r>
              <w:rPr>
                <w:rFonts w:ascii="SimHei" w:eastAsia="Times New Roman"/>
                <w:color w:val="000000"/>
                <w:sz w:val="44"/>
                <w:lang w:val="ru-RU"/>
              </w:rPr>
              <w:t xml:space="preserve"> </w:t>
            </w:r>
            <w:r>
              <w:rPr>
                <w:rFonts w:ascii="SimHei" w:eastAsia="Times New Roman"/>
                <w:color w:val="000000"/>
                <w:sz w:val="44"/>
              </w:rPr>
              <w:t>境</w:t>
            </w:r>
            <w:r>
              <w:rPr>
                <w:rFonts w:ascii="SimHei" w:eastAsia="Times New Roman"/>
                <w:color w:val="000000"/>
                <w:sz w:val="44"/>
                <w:lang w:val="ru-RU"/>
              </w:rPr>
              <w:t xml:space="preserve"> </w:t>
            </w:r>
            <w:r>
              <w:rPr>
                <w:rFonts w:ascii="SimHei" w:eastAsia="Times New Roman"/>
                <w:color w:val="000000"/>
                <w:sz w:val="44"/>
              </w:rPr>
              <w:t>规</w:t>
            </w:r>
            <w:r>
              <w:rPr>
                <w:rFonts w:ascii="SimHei" w:eastAsia="Times New Roman"/>
                <w:color w:val="000000"/>
                <w:sz w:val="44"/>
                <w:lang w:val="ru-RU"/>
              </w:rPr>
              <w:t xml:space="preserve"> </w:t>
            </w:r>
            <w:r>
              <w:rPr>
                <w:rFonts w:ascii="SimHei" w:eastAsia="Times New Roman"/>
                <w:color w:val="000000"/>
                <w:sz w:val="44"/>
              </w:rPr>
              <w:t>划</w:t>
            </w:r>
            <w:r>
              <w:rPr>
                <w:rFonts w:ascii="SimHei" w:eastAsia="Times New Roman"/>
                <w:color w:val="000000"/>
                <w:sz w:val="44"/>
                <w:lang w:val="ru-RU"/>
              </w:rPr>
              <w:t xml:space="preserve"> </w:t>
            </w:r>
            <w:r>
              <w:rPr>
                <w:rFonts w:ascii="SimHei" w:eastAsia="Times New Roman"/>
                <w:color w:val="000000"/>
                <w:sz w:val="44"/>
              </w:rPr>
              <w:t>署</w:t>
            </w:r>
          </w:p>
          <w:p w:rsidR="006C7F9E" w:rsidRDefault="006C7F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6C7F9E" w:rsidRDefault="006C7F9E">
            <w:pPr>
              <w:rPr>
                <w:color w:val="000000"/>
                <w:szCs w:val="24"/>
              </w:rPr>
            </w:pPr>
          </w:p>
          <w:p w:rsidR="006C7F9E" w:rsidRDefault="006C7F9E">
            <w:pPr>
              <w:rPr>
                <w:color w:val="000000"/>
                <w:szCs w:val="24"/>
              </w:rPr>
            </w:pPr>
            <w:r>
              <w:rPr>
                <w:color w:val="000000"/>
                <w:szCs w:val="24"/>
              </w:rPr>
              <w:t>Distr.</w:t>
            </w:r>
          </w:p>
          <w:p w:rsidR="006C7F9E" w:rsidRDefault="006C7F9E">
            <w:pPr>
              <w:rPr>
                <w:color w:val="000000"/>
                <w:szCs w:val="24"/>
              </w:rPr>
            </w:pPr>
            <w:r>
              <w:rPr>
                <w:color w:val="000000"/>
                <w:szCs w:val="24"/>
              </w:rPr>
              <w:t>GENERAL</w:t>
            </w:r>
          </w:p>
          <w:p w:rsidR="006C7F9E" w:rsidRDefault="006C7F9E">
            <w:pPr>
              <w:rPr>
                <w:color w:val="000000"/>
                <w:szCs w:val="24"/>
              </w:rPr>
            </w:pPr>
          </w:p>
          <w:p w:rsidR="006C7F9E" w:rsidRDefault="00020365">
            <w:r>
              <w:fldChar w:fldCharType="begin"/>
            </w:r>
            <w:r>
              <w:instrText xml:space="preserve"> DOCPROPERTY "Document number"  \* MERGEFORMAT </w:instrText>
            </w:r>
            <w:r>
              <w:fldChar w:fldCharType="separate"/>
            </w:r>
            <w:r w:rsidR="006C7F9E">
              <w:t>UNEP/OzL.Pro/ExCom/88/64</w:t>
            </w:r>
            <w:r>
              <w:fldChar w:fldCharType="end"/>
            </w:r>
          </w:p>
          <w:p w:rsidR="006C7F9E" w:rsidRDefault="00020365">
            <w:pPr>
              <w:rPr>
                <w:color w:val="000000"/>
                <w:szCs w:val="24"/>
              </w:rPr>
            </w:pPr>
            <w:r>
              <w:fldChar w:fldCharType="begin"/>
            </w:r>
            <w:r>
              <w:instrText xml:space="preserve"> DOCPROPERTY "Revision date" \@ "d MMMM YYYY"  \* MERGEFORMAT </w:instrText>
            </w:r>
            <w:r>
              <w:fldChar w:fldCharType="separate"/>
            </w:r>
            <w:r w:rsidR="00053976">
              <w:t>9 November 2021</w:t>
            </w:r>
            <w:r>
              <w:fldChar w:fldCharType="end"/>
            </w:r>
          </w:p>
          <w:p w:rsidR="006C7F9E" w:rsidRDefault="006C7F9E">
            <w:pPr>
              <w:rPr>
                <w:color w:val="000000"/>
                <w:szCs w:val="24"/>
              </w:rPr>
            </w:pPr>
          </w:p>
          <w:p w:rsidR="006C7F9E" w:rsidRDefault="006C7F9E">
            <w:pPr>
              <w:tabs>
                <w:tab w:val="left" w:pos="10080"/>
              </w:tabs>
              <w:rPr>
                <w:color w:val="000000"/>
                <w:szCs w:val="24"/>
              </w:rPr>
            </w:pPr>
            <w:r>
              <w:rPr>
                <w:color w:val="000000"/>
                <w:szCs w:val="24"/>
              </w:rPr>
              <w:t>CHINESE</w:t>
            </w:r>
          </w:p>
          <w:p w:rsidR="006C7F9E" w:rsidRDefault="006C7F9E">
            <w:pPr>
              <w:tabs>
                <w:tab w:val="left" w:pos="10080"/>
              </w:tabs>
              <w:rPr>
                <w:color w:val="000000"/>
                <w:spacing w:val="-10"/>
                <w:szCs w:val="24"/>
              </w:rPr>
            </w:pPr>
            <w:r>
              <w:rPr>
                <w:color w:val="000000"/>
                <w:szCs w:val="24"/>
              </w:rPr>
              <w:t>ORIGINAL: ENGLISH</w:t>
            </w:r>
          </w:p>
          <w:p w:rsidR="006C7F9E" w:rsidRDefault="006C7F9E"/>
        </w:tc>
      </w:tr>
    </w:tbl>
    <w:p w:rsidR="006C7F9E" w:rsidRPr="0078095B" w:rsidRDefault="006C7F9E">
      <w:pPr>
        <w:pStyle w:val="Normal-para"/>
        <w:numPr>
          <w:ilvl w:val="0"/>
          <w:numId w:val="0"/>
        </w:numPr>
        <w:tabs>
          <w:tab w:val="clear" w:pos="490"/>
          <w:tab w:val="clear" w:pos="979"/>
          <w:tab w:val="clear" w:pos="1469"/>
          <w:tab w:val="left" w:pos="3705"/>
        </w:tabs>
        <w:spacing w:before="0" w:after="0"/>
        <w:rPr>
          <w:color w:val="000000"/>
          <w:szCs w:val="24"/>
        </w:rPr>
      </w:pPr>
      <w:r w:rsidRPr="0078095B">
        <w:rPr>
          <w:rFonts w:hAnsi="SimSun" w:hint="eastAsia"/>
          <w:color w:val="000000"/>
          <w:szCs w:val="24"/>
        </w:rPr>
        <w:t>执行蒙特利尔议定书</w:t>
      </w:r>
    </w:p>
    <w:p w:rsidR="006C7F9E" w:rsidRPr="0078095B" w:rsidRDefault="006C7F9E">
      <w:pPr>
        <w:pStyle w:val="Normal-para"/>
        <w:numPr>
          <w:ilvl w:val="0"/>
          <w:numId w:val="0"/>
        </w:numPr>
        <w:tabs>
          <w:tab w:val="clear" w:pos="490"/>
          <w:tab w:val="clear" w:pos="979"/>
          <w:tab w:val="clear" w:pos="1469"/>
          <w:tab w:val="left" w:pos="3705"/>
        </w:tabs>
        <w:spacing w:before="0" w:after="0"/>
        <w:rPr>
          <w:color w:val="000000"/>
          <w:szCs w:val="24"/>
        </w:rPr>
      </w:pPr>
      <w:r w:rsidRPr="0078095B">
        <w:rPr>
          <w:color w:val="000000"/>
          <w:szCs w:val="24"/>
          <w:lang w:val="en-CA"/>
        </w:rPr>
        <w:t xml:space="preserve">  </w:t>
      </w:r>
      <w:r w:rsidRPr="0078095B">
        <w:rPr>
          <w:rFonts w:hAnsi="SimSun" w:hint="eastAsia"/>
          <w:color w:val="000000"/>
          <w:szCs w:val="24"/>
        </w:rPr>
        <w:t>多边基金执行委员会</w:t>
      </w:r>
      <w:r w:rsidRPr="0078095B">
        <w:rPr>
          <w:color w:val="000000"/>
          <w:szCs w:val="24"/>
        </w:rPr>
        <w:tab/>
      </w:r>
    </w:p>
    <w:p w:rsidR="006C7F9E" w:rsidRPr="0078095B" w:rsidRDefault="006C7F9E">
      <w:pPr>
        <w:jc w:val="left"/>
        <w:rPr>
          <w:sz w:val="24"/>
          <w:szCs w:val="24"/>
          <w:lang w:val="en-CA"/>
        </w:rPr>
      </w:pPr>
      <w:r w:rsidRPr="0078095B">
        <w:rPr>
          <w:rFonts w:hAnsi="SimSun" w:hint="eastAsia"/>
          <w:sz w:val="24"/>
          <w:szCs w:val="24"/>
          <w:lang w:val="en-CA"/>
        </w:rPr>
        <w:t>第八十八次会议</w:t>
      </w:r>
    </w:p>
    <w:p w:rsidR="006C7F9E" w:rsidRPr="0078095B" w:rsidRDefault="006C7F9E">
      <w:pPr>
        <w:jc w:val="left"/>
        <w:rPr>
          <w:sz w:val="24"/>
          <w:szCs w:val="24"/>
        </w:rPr>
      </w:pPr>
      <w:r w:rsidRPr="0078095B">
        <w:rPr>
          <w:sz w:val="24"/>
          <w:szCs w:val="24"/>
          <w:lang w:val="en-CA"/>
        </w:rPr>
        <w:t>2021</w:t>
      </w:r>
      <w:r w:rsidRPr="0078095B">
        <w:rPr>
          <w:rFonts w:hAnsi="SimSun" w:hint="eastAsia"/>
          <w:sz w:val="24"/>
          <w:szCs w:val="24"/>
          <w:lang w:val="en-CA"/>
        </w:rPr>
        <w:t>年</w:t>
      </w:r>
      <w:r w:rsidRPr="0078095B">
        <w:rPr>
          <w:sz w:val="24"/>
          <w:szCs w:val="24"/>
          <w:lang w:val="en-CA"/>
        </w:rPr>
        <w:t>11</w:t>
      </w:r>
      <w:r w:rsidRPr="0078095B">
        <w:rPr>
          <w:rFonts w:hAnsi="SimSun" w:hint="eastAsia"/>
          <w:sz w:val="24"/>
          <w:szCs w:val="24"/>
          <w:lang w:val="en-CA"/>
        </w:rPr>
        <w:t>月</w:t>
      </w:r>
      <w:r w:rsidRPr="0078095B">
        <w:rPr>
          <w:sz w:val="24"/>
          <w:szCs w:val="24"/>
          <w:lang w:val="en-CA"/>
        </w:rPr>
        <w:t>15</w:t>
      </w:r>
      <w:r w:rsidRPr="0078095B">
        <w:rPr>
          <w:rFonts w:hAnsi="SimSun" w:hint="eastAsia"/>
          <w:sz w:val="24"/>
          <w:szCs w:val="24"/>
          <w:lang w:val="en-CA"/>
        </w:rPr>
        <w:t>至</w:t>
      </w:r>
      <w:r w:rsidRPr="0078095B">
        <w:rPr>
          <w:sz w:val="24"/>
          <w:szCs w:val="24"/>
          <w:lang w:val="en-CA"/>
        </w:rPr>
        <w:t>19</w:t>
      </w:r>
      <w:r w:rsidRPr="0078095B">
        <w:rPr>
          <w:rFonts w:hAnsi="SimSun" w:hint="eastAsia"/>
          <w:sz w:val="24"/>
          <w:szCs w:val="24"/>
          <w:lang w:val="en-CA"/>
        </w:rPr>
        <w:t>日，蒙特利尔</w:t>
      </w:r>
      <w:r w:rsidRPr="0078095B">
        <w:rPr>
          <w:rStyle w:val="FootnoteReference"/>
          <w:sz w:val="24"/>
          <w:szCs w:val="24"/>
        </w:rPr>
        <w:footnoteReference w:id="1"/>
      </w:r>
    </w:p>
    <w:p w:rsidR="006C7F9E" w:rsidRPr="0078095B" w:rsidRDefault="006C7F9E">
      <w:pPr>
        <w:pStyle w:val="Normal-para"/>
        <w:numPr>
          <w:ilvl w:val="0"/>
          <w:numId w:val="0"/>
        </w:numPr>
        <w:tabs>
          <w:tab w:val="clear" w:pos="490"/>
          <w:tab w:val="clear" w:pos="979"/>
          <w:tab w:val="clear" w:pos="1469"/>
          <w:tab w:val="left" w:pos="3705"/>
        </w:tabs>
        <w:spacing w:before="0" w:after="0"/>
        <w:rPr>
          <w:color w:val="000000"/>
          <w:szCs w:val="24"/>
          <w:lang w:val="en-GB"/>
        </w:rPr>
      </w:pPr>
    </w:p>
    <w:p w:rsidR="006C7F9E" w:rsidRPr="0078095B" w:rsidRDefault="006C7F9E">
      <w:pPr>
        <w:pStyle w:val="Normal-para"/>
        <w:numPr>
          <w:ilvl w:val="0"/>
          <w:numId w:val="0"/>
        </w:numPr>
        <w:tabs>
          <w:tab w:val="clear" w:pos="490"/>
          <w:tab w:val="clear" w:pos="979"/>
          <w:tab w:val="clear" w:pos="1469"/>
          <w:tab w:val="left" w:pos="3705"/>
        </w:tabs>
        <w:spacing w:before="0" w:after="0"/>
        <w:rPr>
          <w:color w:val="000000"/>
          <w:szCs w:val="24"/>
          <w:lang w:val="en-GB"/>
        </w:rPr>
      </w:pPr>
    </w:p>
    <w:p w:rsidR="006C7F9E" w:rsidRPr="0078095B" w:rsidRDefault="006C7F9E">
      <w:pPr>
        <w:pStyle w:val="Normal-para"/>
        <w:numPr>
          <w:ilvl w:val="0"/>
          <w:numId w:val="0"/>
        </w:numPr>
        <w:tabs>
          <w:tab w:val="clear" w:pos="490"/>
          <w:tab w:val="clear" w:pos="979"/>
          <w:tab w:val="clear" w:pos="1469"/>
          <w:tab w:val="left" w:pos="3705"/>
        </w:tabs>
        <w:spacing w:before="0" w:after="0"/>
        <w:rPr>
          <w:color w:val="000000"/>
          <w:szCs w:val="24"/>
          <w:lang w:val="en-GB"/>
        </w:rPr>
      </w:pPr>
    </w:p>
    <w:p w:rsidR="006C7F9E" w:rsidRPr="00550E08" w:rsidRDefault="006C7F9E">
      <w:pPr>
        <w:jc w:val="center"/>
        <w:rPr>
          <w:b/>
          <w:sz w:val="32"/>
          <w:szCs w:val="32"/>
        </w:rPr>
      </w:pPr>
      <w:r w:rsidRPr="00550E08">
        <w:rPr>
          <w:rFonts w:hAnsi="SimSun" w:hint="eastAsia"/>
          <w:b/>
          <w:sz w:val="32"/>
          <w:szCs w:val="32"/>
        </w:rPr>
        <w:t>项目提案：</w:t>
      </w:r>
      <w:r w:rsidRPr="00550E08">
        <w:rPr>
          <w:rFonts w:hAnsi="SimSun" w:hint="eastAsia"/>
          <w:b/>
          <w:sz w:val="32"/>
          <w:szCs w:val="32"/>
          <w:lang w:val="en-US" w:eastAsia="zh-CN"/>
        </w:rPr>
        <w:t>苏丹</w:t>
      </w:r>
      <w:r w:rsidRPr="00550E08">
        <w:rPr>
          <w:b/>
          <w:sz w:val="32"/>
          <w:szCs w:val="32"/>
        </w:rPr>
        <w:t xml:space="preserve"> </w:t>
      </w:r>
    </w:p>
    <w:p w:rsidR="006C7F9E" w:rsidRPr="00550E08" w:rsidRDefault="006C7F9E">
      <w:pPr>
        <w:rPr>
          <w:sz w:val="28"/>
          <w:szCs w:val="28"/>
        </w:rPr>
      </w:pPr>
    </w:p>
    <w:p w:rsidR="006C7F9E" w:rsidRPr="0078095B" w:rsidRDefault="006C7F9E">
      <w:pPr>
        <w:rPr>
          <w:sz w:val="24"/>
          <w:szCs w:val="24"/>
        </w:rPr>
      </w:pPr>
    </w:p>
    <w:p w:rsidR="006C7F9E" w:rsidRPr="0078095B" w:rsidRDefault="006C7F9E">
      <w:pPr>
        <w:rPr>
          <w:sz w:val="24"/>
          <w:szCs w:val="24"/>
        </w:rPr>
      </w:pPr>
    </w:p>
    <w:p w:rsidR="006C7F9E" w:rsidRPr="0078095B" w:rsidRDefault="006C7F9E">
      <w:pPr>
        <w:ind w:firstLine="720"/>
        <w:rPr>
          <w:sz w:val="24"/>
          <w:szCs w:val="24"/>
          <w:lang w:eastAsia="zh-CN"/>
        </w:rPr>
      </w:pPr>
      <w:r w:rsidRPr="0078095B">
        <w:rPr>
          <w:rFonts w:hAnsi="SimSun" w:hint="eastAsia"/>
          <w:sz w:val="24"/>
          <w:szCs w:val="24"/>
          <w:lang w:eastAsia="zh-CN"/>
        </w:rPr>
        <w:t>本文件包括秘书处对以下项目提案的评论和建议：</w:t>
      </w:r>
    </w:p>
    <w:p w:rsidR="006C7F9E" w:rsidRPr="0078095B" w:rsidRDefault="006C7F9E">
      <w:pPr>
        <w:ind w:firstLine="720"/>
        <w:rPr>
          <w:sz w:val="24"/>
          <w:szCs w:val="24"/>
          <w:lang w:eastAsia="zh-CN"/>
        </w:rPr>
      </w:pPr>
    </w:p>
    <w:p w:rsidR="006C7F9E" w:rsidRPr="0078095B" w:rsidRDefault="006C7F9E">
      <w:pPr>
        <w:rPr>
          <w:sz w:val="24"/>
          <w:szCs w:val="24"/>
          <w:u w:val="single"/>
        </w:rPr>
      </w:pPr>
      <w:r w:rsidRPr="0078095B">
        <w:rPr>
          <w:rFonts w:hAnsi="SimSun" w:hint="eastAsia"/>
          <w:sz w:val="24"/>
          <w:szCs w:val="24"/>
          <w:u w:val="single"/>
        </w:rPr>
        <w:t>淘汰</w:t>
      </w:r>
    </w:p>
    <w:p w:rsidR="006C7F9E" w:rsidRPr="0078095B" w:rsidRDefault="006C7F9E">
      <w:pPr>
        <w:rPr>
          <w:sz w:val="24"/>
          <w:szCs w:val="24"/>
          <w:u w:val="single"/>
        </w:rPr>
      </w:pPr>
    </w:p>
    <w:tbl>
      <w:tblPr>
        <w:tblW w:w="9360" w:type="dxa"/>
        <w:tblLook w:val="00A0" w:firstRow="1" w:lastRow="0" w:firstColumn="1" w:lastColumn="0" w:noHBand="0" w:noVBand="0"/>
      </w:tblPr>
      <w:tblGrid>
        <w:gridCol w:w="7650"/>
        <w:gridCol w:w="1710"/>
      </w:tblGrid>
      <w:tr w:rsidR="006C7F9E" w:rsidRPr="0078095B" w:rsidTr="0074788A">
        <w:tc>
          <w:tcPr>
            <w:tcW w:w="7650" w:type="dxa"/>
          </w:tcPr>
          <w:p w:rsidR="006C7F9E" w:rsidRPr="0078095B" w:rsidRDefault="006C7F9E" w:rsidP="0074788A">
            <w:pPr>
              <w:pStyle w:val="ListParagraph"/>
              <w:numPr>
                <w:ilvl w:val="0"/>
                <w:numId w:val="5"/>
              </w:numPr>
              <w:ind w:hanging="830"/>
              <w:rPr>
                <w:sz w:val="24"/>
                <w:szCs w:val="24"/>
                <w:lang w:val="en-CA" w:eastAsia="zh-CN"/>
              </w:rPr>
            </w:pPr>
            <w:r w:rsidRPr="0078095B">
              <w:rPr>
                <w:rFonts w:hAnsi="SimSun" w:hint="eastAsia"/>
                <w:sz w:val="24"/>
                <w:szCs w:val="24"/>
                <w:lang w:eastAsia="zh-CN"/>
              </w:rPr>
              <w:t>氟氯烃淘汰管理计划（第</w:t>
            </w:r>
            <w:r w:rsidRPr="0078095B">
              <w:rPr>
                <w:rFonts w:hAnsi="SimSun" w:hint="eastAsia"/>
                <w:sz w:val="24"/>
                <w:szCs w:val="24"/>
                <w:lang w:val="en-US" w:eastAsia="zh-CN"/>
              </w:rPr>
              <w:t>三</w:t>
            </w:r>
            <w:r w:rsidRPr="0078095B">
              <w:rPr>
                <w:rFonts w:hAnsi="SimSun" w:hint="eastAsia"/>
                <w:sz w:val="24"/>
                <w:szCs w:val="24"/>
                <w:lang w:eastAsia="zh-CN"/>
              </w:rPr>
              <w:t>阶段，第</w:t>
            </w:r>
            <w:r w:rsidRPr="0078095B">
              <w:rPr>
                <w:rFonts w:hAnsi="SimSun" w:hint="eastAsia"/>
                <w:sz w:val="24"/>
                <w:szCs w:val="24"/>
                <w:lang w:val="en-US" w:eastAsia="zh-CN"/>
              </w:rPr>
              <w:t>一</w:t>
            </w:r>
            <w:r w:rsidRPr="0078095B">
              <w:rPr>
                <w:rFonts w:hAnsi="SimSun" w:hint="eastAsia"/>
                <w:sz w:val="24"/>
                <w:szCs w:val="24"/>
                <w:lang w:eastAsia="zh-CN"/>
              </w:rPr>
              <w:t>次付款）</w:t>
            </w:r>
          </w:p>
        </w:tc>
        <w:tc>
          <w:tcPr>
            <w:tcW w:w="1710" w:type="dxa"/>
          </w:tcPr>
          <w:p w:rsidR="006C7F9E" w:rsidRPr="0078095B" w:rsidRDefault="006C7F9E" w:rsidP="0074788A">
            <w:pPr>
              <w:jc w:val="right"/>
              <w:rPr>
                <w:sz w:val="24"/>
                <w:szCs w:val="24"/>
              </w:rPr>
            </w:pPr>
            <w:r w:rsidRPr="0078095B">
              <w:rPr>
                <w:rFonts w:hAnsi="SimSun" w:hint="eastAsia"/>
                <w:sz w:val="24"/>
                <w:szCs w:val="24"/>
                <w:lang w:val="en-US" w:eastAsia="zh-CN"/>
              </w:rPr>
              <w:t>工发组织</w:t>
            </w:r>
          </w:p>
        </w:tc>
      </w:tr>
    </w:tbl>
    <w:p w:rsidR="006C7F9E" w:rsidRPr="0078095B" w:rsidRDefault="006C7F9E">
      <w:pPr>
        <w:rPr>
          <w:sz w:val="24"/>
          <w:szCs w:val="24"/>
        </w:rPr>
      </w:pPr>
    </w:p>
    <w:p w:rsidR="006C7F9E" w:rsidRPr="0078095B" w:rsidRDefault="006C7F9E">
      <w:pPr>
        <w:rPr>
          <w:sz w:val="24"/>
          <w:szCs w:val="24"/>
          <w:u w:val="single"/>
          <w:lang w:val="en-US" w:eastAsia="zh-CN"/>
        </w:rPr>
      </w:pPr>
      <w:r w:rsidRPr="0078095B">
        <w:rPr>
          <w:rFonts w:hAnsi="SimSun" w:hint="eastAsia"/>
          <w:sz w:val="24"/>
          <w:szCs w:val="24"/>
          <w:u w:val="single"/>
          <w:lang w:val="en-US" w:eastAsia="zh-CN"/>
        </w:rPr>
        <w:t>空调</w:t>
      </w:r>
    </w:p>
    <w:p w:rsidR="006C7F9E" w:rsidRPr="0078095B" w:rsidRDefault="006C7F9E">
      <w:pPr>
        <w:rPr>
          <w:sz w:val="24"/>
          <w:szCs w:val="24"/>
        </w:rPr>
      </w:pPr>
    </w:p>
    <w:tbl>
      <w:tblPr>
        <w:tblW w:w="9360" w:type="dxa"/>
        <w:tblLook w:val="00A0" w:firstRow="1" w:lastRow="0" w:firstColumn="1" w:lastColumn="0" w:noHBand="0" w:noVBand="0"/>
      </w:tblPr>
      <w:tblGrid>
        <w:gridCol w:w="7560"/>
        <w:gridCol w:w="1800"/>
      </w:tblGrid>
      <w:tr w:rsidR="006C7F9E" w:rsidRPr="0078095B" w:rsidTr="0074788A">
        <w:tc>
          <w:tcPr>
            <w:tcW w:w="7560" w:type="dxa"/>
          </w:tcPr>
          <w:p w:rsidR="006C7F9E" w:rsidRPr="0078095B" w:rsidRDefault="006C7F9E" w:rsidP="0074788A">
            <w:pPr>
              <w:pStyle w:val="ListParagraph"/>
              <w:numPr>
                <w:ilvl w:val="0"/>
                <w:numId w:val="6"/>
              </w:numPr>
              <w:ind w:hanging="828"/>
              <w:rPr>
                <w:sz w:val="24"/>
                <w:szCs w:val="24"/>
                <w:lang w:val="en-CA" w:eastAsia="zh-CN"/>
              </w:rPr>
            </w:pPr>
            <w:r w:rsidRPr="0078095B">
              <w:rPr>
                <w:color w:val="000000"/>
                <w:sz w:val="24"/>
                <w:szCs w:val="24"/>
                <w:lang w:val="en-US" w:eastAsia="zh-CN"/>
              </w:rPr>
              <w:t xml:space="preserve"> </w:t>
            </w:r>
            <w:r w:rsidRPr="0078095B">
              <w:rPr>
                <w:color w:val="000000"/>
                <w:sz w:val="24"/>
                <w:szCs w:val="24"/>
                <w:lang w:val="en-CA" w:eastAsia="zh-CN"/>
              </w:rPr>
              <w:t xml:space="preserve">J.M. </w:t>
            </w:r>
            <w:r w:rsidRPr="0078095B">
              <w:rPr>
                <w:rFonts w:hAnsi="SimSun" w:hint="eastAsia"/>
                <w:color w:val="000000"/>
                <w:sz w:val="24"/>
                <w:szCs w:val="24"/>
                <w:lang w:val="en-CA" w:eastAsia="zh-CN"/>
              </w:rPr>
              <w:t>集团</w:t>
            </w:r>
            <w:r w:rsidRPr="0078095B">
              <w:rPr>
                <w:color w:val="000000"/>
                <w:sz w:val="24"/>
                <w:szCs w:val="24"/>
                <w:lang w:val="en-CA" w:eastAsia="zh-CN"/>
              </w:rPr>
              <w:t>/Mina</w:t>
            </w:r>
            <w:r w:rsidRPr="0078095B">
              <w:rPr>
                <w:rFonts w:hAnsi="SimSun" w:hint="eastAsia"/>
                <w:color w:val="000000"/>
                <w:sz w:val="24"/>
                <w:szCs w:val="24"/>
                <w:lang w:val="en-CA" w:eastAsia="zh-CN"/>
              </w:rPr>
              <w:t>工厂的家用空调制造设施从基于</w:t>
            </w:r>
            <w:r w:rsidRPr="0078095B">
              <w:rPr>
                <w:color w:val="000000"/>
                <w:sz w:val="24"/>
                <w:szCs w:val="24"/>
                <w:lang w:val="en-CA" w:eastAsia="zh-CN"/>
              </w:rPr>
              <w:t xml:space="preserve"> HFC </w:t>
            </w:r>
            <w:smartTag w:uri="urn:schemas-microsoft-com:office:smarttags" w:element="chmetcnv">
              <w:smartTagPr>
                <w:attr w:name="UnitName" w:val="a"/>
                <w:attr w:name="SourceValue" w:val="410"/>
                <w:attr w:name="HasSpace" w:val="False"/>
                <w:attr w:name="Negative" w:val="False"/>
                <w:attr w:name="NumberType" w:val="1"/>
                <w:attr w:name="TCSC" w:val="0"/>
              </w:smartTagPr>
              <w:r w:rsidRPr="0078095B">
                <w:rPr>
                  <w:color w:val="000000"/>
                  <w:sz w:val="24"/>
                  <w:szCs w:val="24"/>
                  <w:lang w:val="en-CA" w:eastAsia="zh-CN"/>
                </w:rPr>
                <w:t>410a</w:t>
              </w:r>
            </w:smartTag>
            <w:r w:rsidRPr="0078095B">
              <w:rPr>
                <w:color w:val="000000"/>
                <w:sz w:val="24"/>
                <w:szCs w:val="24"/>
                <w:lang w:val="en-CA" w:eastAsia="zh-CN"/>
              </w:rPr>
              <w:t xml:space="preserve"> </w:t>
            </w:r>
            <w:r w:rsidRPr="0078095B">
              <w:rPr>
                <w:rFonts w:hAnsi="SimSun" w:hint="eastAsia"/>
                <w:color w:val="000000"/>
                <w:sz w:val="24"/>
                <w:szCs w:val="24"/>
                <w:lang w:val="en-CA" w:eastAsia="zh-CN"/>
              </w:rPr>
              <w:t>的设备转换为基于</w:t>
            </w:r>
            <w:r w:rsidRPr="0078095B">
              <w:rPr>
                <w:color w:val="000000"/>
                <w:sz w:val="24"/>
                <w:szCs w:val="24"/>
                <w:lang w:val="en-CA" w:eastAsia="zh-CN"/>
              </w:rPr>
              <w:t xml:space="preserve"> R 290 </w:t>
            </w:r>
            <w:r w:rsidRPr="0078095B">
              <w:rPr>
                <w:rFonts w:hAnsi="SimSun" w:hint="eastAsia"/>
                <w:color w:val="000000"/>
                <w:sz w:val="24"/>
                <w:szCs w:val="24"/>
                <w:lang w:val="en-CA" w:eastAsia="zh-CN"/>
              </w:rPr>
              <w:t>的设备</w:t>
            </w:r>
          </w:p>
        </w:tc>
        <w:tc>
          <w:tcPr>
            <w:tcW w:w="1800" w:type="dxa"/>
          </w:tcPr>
          <w:p w:rsidR="006C7F9E" w:rsidRPr="0078095B" w:rsidRDefault="006C7F9E" w:rsidP="0074788A">
            <w:pPr>
              <w:jc w:val="right"/>
              <w:rPr>
                <w:sz w:val="24"/>
                <w:szCs w:val="24"/>
              </w:rPr>
            </w:pPr>
            <w:r w:rsidRPr="0078095B">
              <w:rPr>
                <w:rFonts w:hAnsi="SimSun" w:hint="eastAsia"/>
                <w:sz w:val="24"/>
                <w:szCs w:val="24"/>
                <w:lang w:val="en-US" w:eastAsia="zh-CN"/>
              </w:rPr>
              <w:t>工发组织</w:t>
            </w:r>
          </w:p>
        </w:tc>
      </w:tr>
    </w:tbl>
    <w:p w:rsidR="006C7F9E" w:rsidRPr="0078095B" w:rsidRDefault="006C7F9E">
      <w:pPr>
        <w:rPr>
          <w:sz w:val="24"/>
          <w:szCs w:val="24"/>
        </w:rPr>
      </w:pPr>
    </w:p>
    <w:p w:rsidR="006C7F9E" w:rsidRPr="0078095B" w:rsidRDefault="006C7F9E">
      <w:pPr>
        <w:rPr>
          <w:sz w:val="24"/>
          <w:szCs w:val="24"/>
        </w:rPr>
      </w:pPr>
    </w:p>
    <w:p w:rsidR="006C7F9E" w:rsidRPr="0078095B" w:rsidRDefault="006C7F9E">
      <w:pPr>
        <w:rPr>
          <w:sz w:val="24"/>
          <w:szCs w:val="24"/>
        </w:rPr>
      </w:pPr>
    </w:p>
    <w:p w:rsidR="006C7F9E" w:rsidRPr="0078095B" w:rsidRDefault="006C7F9E">
      <w:pPr>
        <w:jc w:val="left"/>
        <w:rPr>
          <w:sz w:val="24"/>
          <w:szCs w:val="24"/>
        </w:rPr>
      </w:pPr>
    </w:p>
    <w:p w:rsidR="00DC2748" w:rsidRDefault="00DC2748" w:rsidP="00550E08">
      <w:pPr>
        <w:jc w:val="center"/>
        <w:rPr>
          <w:sz w:val="24"/>
          <w:szCs w:val="24"/>
          <w:rtl/>
        </w:rPr>
      </w:pPr>
    </w:p>
    <w:p w:rsidR="006C7F9E" w:rsidRDefault="006C7F9E" w:rsidP="00550E08">
      <w:pPr>
        <w:jc w:val="center"/>
        <w:rPr>
          <w:b/>
          <w:lang w:eastAsia="zh-CN"/>
        </w:rPr>
      </w:pPr>
      <w:r w:rsidRPr="0078095B">
        <w:rPr>
          <w:sz w:val="24"/>
          <w:szCs w:val="24"/>
        </w:rPr>
        <w:br w:type="page"/>
      </w:r>
      <w:r>
        <w:rPr>
          <w:rFonts w:ascii="SimSun" w:hAnsi="SimSun" w:cs="SimSun" w:hint="eastAsia"/>
          <w:b/>
          <w:lang w:eastAsia="zh-CN"/>
        </w:rPr>
        <w:lastRenderedPageBreak/>
        <w:t>项目评估表</w:t>
      </w:r>
      <w:r>
        <w:rPr>
          <w:b/>
          <w:lang w:eastAsia="zh-CN"/>
        </w:rPr>
        <w:t>——</w:t>
      </w:r>
      <w:r>
        <w:rPr>
          <w:rFonts w:ascii="SimSun" w:hAnsi="SimSun" w:cs="SimSun" w:hint="eastAsia"/>
          <w:b/>
          <w:lang w:eastAsia="zh-CN"/>
        </w:rPr>
        <w:t>多年</w:t>
      </w:r>
      <w:r>
        <w:rPr>
          <w:rFonts w:ascii="SimSun" w:hAnsi="SimSun" w:cs="SimSun" w:hint="eastAsia"/>
          <w:b/>
          <w:lang w:val="en-US" w:eastAsia="zh-CN"/>
        </w:rPr>
        <w:t>期</w:t>
      </w:r>
      <w:r>
        <w:rPr>
          <w:rFonts w:ascii="SimSun" w:hAnsi="SimSun" w:cs="SimSun" w:hint="eastAsia"/>
          <w:b/>
          <w:lang w:eastAsia="zh-CN"/>
        </w:rPr>
        <w:t>项目</w:t>
      </w:r>
    </w:p>
    <w:p w:rsidR="006C7F9E" w:rsidRDefault="006C7F9E" w:rsidP="00630517">
      <w:pPr>
        <w:spacing w:after="120"/>
        <w:jc w:val="center"/>
        <w:rPr>
          <w:b/>
        </w:rPr>
      </w:pPr>
      <w:r>
        <w:rPr>
          <w:rFonts w:ascii="SimSun" w:hAnsi="SimSun" w:cs="SimSun" w:hint="eastAsia"/>
          <w:b/>
          <w:lang w:val="en-US" w:eastAsia="zh-CN"/>
        </w:rPr>
        <w:t>苏丹</w:t>
      </w:r>
    </w:p>
    <w:tbl>
      <w:tblPr>
        <w:tblW w:w="583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17"/>
        <w:gridCol w:w="6062"/>
      </w:tblGrid>
      <w:tr w:rsidR="006C7F9E" w:rsidTr="0074788A">
        <w:trPr>
          <w:trHeight w:val="240"/>
        </w:trPr>
        <w:tc>
          <w:tcPr>
            <w:tcW w:w="4996" w:type="dxa"/>
          </w:tcPr>
          <w:p w:rsidR="006C7F9E" w:rsidRPr="0074788A" w:rsidRDefault="006C7F9E" w:rsidP="0074788A">
            <w:pPr>
              <w:spacing w:after="80"/>
              <w:jc w:val="left"/>
              <w:rPr>
                <w:b/>
                <w:bCs/>
                <w:sz w:val="20"/>
                <w:szCs w:val="20"/>
              </w:rPr>
            </w:pPr>
            <w:r w:rsidRPr="0074788A">
              <w:rPr>
                <w:b/>
                <w:sz w:val="18"/>
              </w:rPr>
              <w:t>(</w:t>
            </w:r>
            <w:r w:rsidRPr="0074788A">
              <w:rPr>
                <w:b/>
                <w:sz w:val="18"/>
                <w:lang w:val="en-US" w:eastAsia="zh-CN"/>
              </w:rPr>
              <w:t>1</w:t>
            </w:r>
            <w:r w:rsidRPr="0074788A">
              <w:rPr>
                <w:b/>
                <w:sz w:val="18"/>
              </w:rPr>
              <w:t xml:space="preserve">) </w:t>
            </w:r>
            <w:r w:rsidRPr="0074788A">
              <w:rPr>
                <w:rFonts w:ascii="SimSun" w:hAnsi="SimSun" w:cs="SimSun" w:hint="eastAsia"/>
                <w:b/>
                <w:sz w:val="18"/>
              </w:rPr>
              <w:t>项目名称</w:t>
            </w:r>
          </w:p>
        </w:tc>
        <w:tc>
          <w:tcPr>
            <w:tcW w:w="5919" w:type="dxa"/>
          </w:tcPr>
          <w:p w:rsidR="006C7F9E" w:rsidRPr="0074788A" w:rsidRDefault="006C7F9E" w:rsidP="0074788A">
            <w:pPr>
              <w:spacing w:after="80"/>
              <w:jc w:val="center"/>
              <w:rPr>
                <w:b/>
                <w:bCs/>
                <w:sz w:val="20"/>
                <w:szCs w:val="20"/>
              </w:rPr>
            </w:pPr>
            <w:r w:rsidRPr="0074788A">
              <w:rPr>
                <w:rFonts w:ascii="SimSun" w:hAnsi="SimSun" w:cs="SimSun" w:hint="eastAsia"/>
                <w:b/>
                <w:sz w:val="18"/>
              </w:rPr>
              <w:t>机构</w:t>
            </w:r>
          </w:p>
        </w:tc>
      </w:tr>
      <w:tr w:rsidR="006C7F9E" w:rsidTr="0074788A">
        <w:trPr>
          <w:trHeight w:val="103"/>
        </w:trPr>
        <w:tc>
          <w:tcPr>
            <w:tcW w:w="4996" w:type="dxa"/>
          </w:tcPr>
          <w:p w:rsidR="006C7F9E" w:rsidRPr="0074788A" w:rsidRDefault="006C7F9E" w:rsidP="0074788A">
            <w:pPr>
              <w:spacing w:after="80"/>
              <w:jc w:val="center"/>
              <w:rPr>
                <w:color w:val="000000"/>
                <w:sz w:val="20"/>
                <w:szCs w:val="20"/>
                <w:lang w:eastAsia="zh-CN"/>
              </w:rPr>
            </w:pPr>
            <w:r w:rsidRPr="0074788A">
              <w:rPr>
                <w:rFonts w:ascii="SimSun" w:hAnsi="SimSun" w:cs="SimSun" w:hint="eastAsia"/>
                <w:lang w:val="en-CA" w:eastAsia="zh-CN"/>
              </w:rPr>
              <w:t>氟氯烃淘汰管理计划（第</w:t>
            </w:r>
            <w:r w:rsidRPr="0074788A">
              <w:rPr>
                <w:rFonts w:ascii="SimSun" w:hAnsi="SimSun" w:cs="SimSun" w:hint="eastAsia"/>
                <w:lang w:val="en-US" w:eastAsia="zh-CN"/>
              </w:rPr>
              <w:t>三</w:t>
            </w:r>
            <w:r w:rsidRPr="0074788A">
              <w:rPr>
                <w:rFonts w:ascii="SimSun" w:hAnsi="SimSun" w:cs="SimSun" w:hint="eastAsia"/>
                <w:lang w:val="en-CA" w:eastAsia="zh-CN"/>
              </w:rPr>
              <w:t>阶段）</w:t>
            </w:r>
          </w:p>
        </w:tc>
        <w:tc>
          <w:tcPr>
            <w:tcW w:w="5919" w:type="dxa"/>
          </w:tcPr>
          <w:p w:rsidR="006C7F9E" w:rsidRPr="0074788A" w:rsidRDefault="006C7F9E" w:rsidP="0074788A">
            <w:pPr>
              <w:spacing w:after="80"/>
              <w:jc w:val="center"/>
              <w:rPr>
                <w:color w:val="000000"/>
                <w:sz w:val="20"/>
                <w:szCs w:val="20"/>
              </w:rPr>
            </w:pPr>
            <w:r w:rsidRPr="0074788A">
              <w:rPr>
                <w:rFonts w:ascii="SimSun" w:hAnsi="SimSun" w:cs="SimSun" w:hint="eastAsia"/>
                <w:color w:val="000000"/>
                <w:sz w:val="20"/>
                <w:szCs w:val="20"/>
                <w:lang w:val="en-US" w:eastAsia="zh-CN"/>
              </w:rPr>
              <w:t>工发组织</w:t>
            </w:r>
            <w:r w:rsidRPr="0074788A">
              <w:rPr>
                <w:rFonts w:ascii="SimSun" w:hAnsi="SimSun" w:cs="SimSun" w:hint="eastAsia"/>
                <w:lang w:val="en-US" w:eastAsia="zh-CN"/>
              </w:rPr>
              <w:t>（牵头）</w:t>
            </w:r>
          </w:p>
        </w:tc>
      </w:tr>
    </w:tbl>
    <w:p w:rsidR="006C7F9E" w:rsidRDefault="006C7F9E">
      <w:pPr>
        <w:jc w:val="center"/>
        <w:rPr>
          <w:sz w:val="20"/>
          <w:szCs w:val="20"/>
        </w:rPr>
      </w:pPr>
    </w:p>
    <w:tbl>
      <w:tblPr>
        <w:tblW w:w="583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37"/>
        <w:gridCol w:w="2645"/>
        <w:gridCol w:w="2697"/>
      </w:tblGrid>
      <w:tr w:rsidR="006C7F9E" w:rsidTr="0074788A">
        <w:trPr>
          <w:trHeight w:val="195"/>
        </w:trPr>
        <w:tc>
          <w:tcPr>
            <w:tcW w:w="5699" w:type="dxa"/>
          </w:tcPr>
          <w:p w:rsidR="006C7F9E" w:rsidRPr="0074788A" w:rsidRDefault="006C7F9E" w:rsidP="0074788A">
            <w:pPr>
              <w:spacing w:after="60"/>
              <w:jc w:val="left"/>
              <w:rPr>
                <w:b/>
                <w:sz w:val="20"/>
                <w:szCs w:val="20"/>
                <w:lang w:eastAsia="zh-CN"/>
              </w:rPr>
            </w:pPr>
            <w:r w:rsidRPr="0074788A">
              <w:rPr>
                <w:rFonts w:ascii="SimSun" w:hAnsi="SimSun"/>
                <w:b/>
                <w:sz w:val="18"/>
                <w:lang w:eastAsia="zh-CN"/>
              </w:rPr>
              <w:t xml:space="preserve">(2) </w:t>
            </w:r>
            <w:r w:rsidRPr="0074788A">
              <w:rPr>
                <w:rFonts w:ascii="SimSun" w:hAnsi="SimSun" w:cs="SimSun" w:hint="eastAsia"/>
                <w:b/>
                <w:sz w:val="18"/>
                <w:lang w:eastAsia="zh-CN"/>
              </w:rPr>
              <w:t>最新的第</w:t>
            </w:r>
            <w:r w:rsidRPr="0074788A">
              <w:rPr>
                <w:rFonts w:ascii="SimSun" w:hAnsi="SimSun"/>
                <w:b/>
                <w:sz w:val="18"/>
                <w:lang w:eastAsia="zh-CN"/>
              </w:rPr>
              <w:t>7</w:t>
            </w:r>
            <w:r w:rsidRPr="0074788A">
              <w:rPr>
                <w:rFonts w:ascii="SimSun" w:hAnsi="SimSun" w:cs="SimSun" w:hint="eastAsia"/>
                <w:b/>
                <w:sz w:val="18"/>
                <w:lang w:eastAsia="zh-CN"/>
              </w:rPr>
              <w:t>条数据（附件</w:t>
            </w:r>
            <w:r w:rsidRPr="0074788A">
              <w:rPr>
                <w:rFonts w:ascii="SimSun" w:hAnsi="SimSun"/>
                <w:b/>
                <w:sz w:val="18"/>
                <w:lang w:eastAsia="zh-CN"/>
              </w:rPr>
              <w:t>C</w:t>
            </w:r>
            <w:r w:rsidRPr="0074788A">
              <w:rPr>
                <w:rFonts w:ascii="SimSun" w:hAnsi="SimSun" w:cs="SimSun" w:hint="eastAsia"/>
                <w:b/>
                <w:sz w:val="18"/>
                <w:lang w:eastAsia="zh-CN"/>
              </w:rPr>
              <w:t>第</w:t>
            </w:r>
            <w:r w:rsidRPr="0074788A">
              <w:rPr>
                <w:rFonts w:ascii="SimSun" w:hAnsi="SimSun"/>
                <w:b/>
                <w:sz w:val="18"/>
                <w:lang w:eastAsia="zh-CN"/>
              </w:rPr>
              <w:t>I</w:t>
            </w:r>
            <w:r w:rsidRPr="0074788A">
              <w:rPr>
                <w:rFonts w:ascii="SimSun" w:hAnsi="SimSun" w:cs="SimSun" w:hint="eastAsia"/>
                <w:b/>
                <w:sz w:val="18"/>
                <w:lang w:eastAsia="zh-CN"/>
              </w:rPr>
              <w:t>类）</w:t>
            </w:r>
          </w:p>
        </w:tc>
        <w:tc>
          <w:tcPr>
            <w:tcW w:w="2583" w:type="dxa"/>
          </w:tcPr>
          <w:p w:rsidR="006C7F9E" w:rsidRPr="0074788A" w:rsidRDefault="006C7F9E" w:rsidP="0074788A">
            <w:pPr>
              <w:spacing w:after="60"/>
              <w:jc w:val="center"/>
              <w:rPr>
                <w:sz w:val="20"/>
                <w:szCs w:val="20"/>
              </w:rPr>
            </w:pPr>
            <w:r w:rsidRPr="0074788A">
              <w:rPr>
                <w:rFonts w:ascii="SimSun" w:hAnsi="SimSun" w:cs="SimSun" w:hint="eastAsia"/>
                <w:sz w:val="18"/>
                <w:lang w:val="en-US" w:eastAsia="zh-CN"/>
              </w:rPr>
              <w:t>年份</w:t>
            </w:r>
            <w:r w:rsidRPr="0074788A">
              <w:rPr>
                <w:sz w:val="18"/>
              </w:rPr>
              <w:t>: 2020</w:t>
            </w:r>
          </w:p>
        </w:tc>
        <w:tc>
          <w:tcPr>
            <w:tcW w:w="2634" w:type="dxa"/>
          </w:tcPr>
          <w:p w:rsidR="006C7F9E" w:rsidRPr="0074788A" w:rsidRDefault="006C7F9E" w:rsidP="0074788A">
            <w:pPr>
              <w:spacing w:after="60"/>
              <w:jc w:val="right"/>
              <w:rPr>
                <w:sz w:val="20"/>
                <w:szCs w:val="20"/>
              </w:rPr>
            </w:pPr>
            <w:r w:rsidRPr="0074788A">
              <w:rPr>
                <w:sz w:val="20"/>
                <w:szCs w:val="20"/>
              </w:rPr>
              <w:t>10.59 (ODP tonnes)</w:t>
            </w:r>
          </w:p>
        </w:tc>
      </w:tr>
    </w:tbl>
    <w:p w:rsidR="006C7F9E" w:rsidRPr="00630517" w:rsidRDefault="006C7F9E">
      <w:pPr>
        <w:jc w:val="center"/>
        <w:rPr>
          <w:sz w:val="14"/>
          <w:szCs w:val="14"/>
        </w:rPr>
      </w:pPr>
    </w:p>
    <w:tbl>
      <w:tblPr>
        <w:tblW w:w="583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16"/>
        <w:gridCol w:w="871"/>
        <w:gridCol w:w="689"/>
        <w:gridCol w:w="871"/>
        <w:gridCol w:w="1055"/>
        <w:gridCol w:w="787"/>
        <w:gridCol w:w="1095"/>
        <w:gridCol w:w="359"/>
        <w:gridCol w:w="567"/>
        <w:gridCol w:w="282"/>
        <w:gridCol w:w="543"/>
        <w:gridCol w:w="2144"/>
      </w:tblGrid>
      <w:tr w:rsidR="006C7F9E" w:rsidTr="0074788A">
        <w:trPr>
          <w:trHeight w:val="250"/>
        </w:trPr>
        <w:tc>
          <w:tcPr>
            <w:tcW w:w="8292" w:type="dxa"/>
            <w:gridSpan w:val="10"/>
          </w:tcPr>
          <w:p w:rsidR="006C7F9E" w:rsidRPr="0074788A" w:rsidRDefault="006C7F9E" w:rsidP="0074788A">
            <w:pPr>
              <w:spacing w:after="60"/>
              <w:jc w:val="left"/>
              <w:rPr>
                <w:b/>
                <w:bCs/>
                <w:sz w:val="20"/>
                <w:szCs w:val="20"/>
                <w:lang w:eastAsia="zh-CN"/>
              </w:rPr>
            </w:pPr>
            <w:r w:rsidRPr="0074788A">
              <w:rPr>
                <w:rFonts w:ascii="SimSun" w:hAnsi="SimSun"/>
                <w:b/>
                <w:szCs w:val="20"/>
                <w:lang w:eastAsia="zh-CN"/>
              </w:rPr>
              <w:t xml:space="preserve">(3) </w:t>
            </w:r>
            <w:r w:rsidRPr="0074788A">
              <w:rPr>
                <w:rFonts w:ascii="SimSun" w:hAnsi="SimSun" w:cs="SimSun" w:hint="eastAsia"/>
                <w:b/>
                <w:szCs w:val="20"/>
                <w:lang w:eastAsia="zh-CN"/>
              </w:rPr>
              <w:t>最新国家计划的行业数据</w:t>
            </w:r>
            <w:r w:rsidRPr="0074788A">
              <w:rPr>
                <w:rFonts w:ascii="SimSun" w:hAnsi="SimSun"/>
                <w:b/>
                <w:szCs w:val="20"/>
                <w:lang w:eastAsia="zh-CN"/>
              </w:rPr>
              <w:t xml:space="preserve"> (ODP </w:t>
            </w:r>
            <w:r w:rsidRPr="0074788A">
              <w:rPr>
                <w:rFonts w:ascii="SimSun" w:hAnsi="SimSun" w:cs="SimSun" w:hint="eastAsia"/>
                <w:b/>
                <w:szCs w:val="20"/>
                <w:lang w:eastAsia="zh-CN"/>
              </w:rPr>
              <w:t>吨</w:t>
            </w:r>
            <w:r w:rsidRPr="0074788A">
              <w:rPr>
                <w:rFonts w:ascii="SimSun" w:hAnsi="SimSun"/>
                <w:b/>
                <w:szCs w:val="20"/>
                <w:lang w:eastAsia="zh-CN"/>
              </w:rPr>
              <w:t>)</w:t>
            </w:r>
          </w:p>
        </w:tc>
        <w:tc>
          <w:tcPr>
            <w:tcW w:w="2623" w:type="dxa"/>
            <w:gridSpan w:val="2"/>
          </w:tcPr>
          <w:p w:rsidR="006C7F9E" w:rsidRPr="0074788A" w:rsidRDefault="006C7F9E" w:rsidP="0074788A">
            <w:pPr>
              <w:spacing w:after="60"/>
              <w:jc w:val="right"/>
              <w:rPr>
                <w:b/>
                <w:sz w:val="20"/>
                <w:szCs w:val="20"/>
              </w:rPr>
            </w:pPr>
            <w:r w:rsidRPr="0074788A">
              <w:rPr>
                <w:rFonts w:ascii="SimSun" w:hAnsi="SimSun" w:cs="SimSun" w:hint="eastAsia"/>
                <w:b/>
                <w:sz w:val="18"/>
                <w:lang w:val="en-US" w:eastAsia="zh-CN"/>
              </w:rPr>
              <w:t>年份</w:t>
            </w:r>
            <w:r w:rsidRPr="0074788A">
              <w:rPr>
                <w:b/>
                <w:sz w:val="18"/>
              </w:rPr>
              <w:t>: 2020</w:t>
            </w:r>
          </w:p>
        </w:tc>
      </w:tr>
      <w:tr w:rsidR="006C7F9E" w:rsidTr="0074788A">
        <w:trPr>
          <w:trHeight w:val="250"/>
        </w:trPr>
        <w:tc>
          <w:tcPr>
            <w:tcW w:w="1872" w:type="dxa"/>
          </w:tcPr>
          <w:p w:rsidR="006C7F9E" w:rsidRPr="0074788A" w:rsidRDefault="006C7F9E" w:rsidP="0074788A">
            <w:pPr>
              <w:pStyle w:val="StyleHeader4Para4Left0Firstline0"/>
              <w:numPr>
                <w:ilvl w:val="0"/>
                <w:numId w:val="0"/>
              </w:numPr>
              <w:spacing w:after="60"/>
              <w:jc w:val="center"/>
              <w:rPr>
                <w:szCs w:val="20"/>
              </w:rPr>
            </w:pPr>
            <w:r w:rsidRPr="0074788A">
              <w:rPr>
                <w:rFonts w:ascii="SimSun" w:hAnsi="SimSun" w:cs="SimSun" w:hint="eastAsia"/>
                <w:szCs w:val="20"/>
                <w:lang w:eastAsia="zh-CN"/>
              </w:rPr>
              <w:t>化学品</w:t>
            </w:r>
          </w:p>
        </w:tc>
        <w:tc>
          <w:tcPr>
            <w:tcW w:w="850" w:type="dxa"/>
          </w:tcPr>
          <w:p w:rsidR="006C7F9E" w:rsidRPr="0074788A" w:rsidRDefault="006C7F9E" w:rsidP="0074788A">
            <w:pPr>
              <w:pStyle w:val="StyleHeader4Para4Left0Firstline0"/>
              <w:numPr>
                <w:ilvl w:val="0"/>
                <w:numId w:val="0"/>
              </w:numPr>
              <w:spacing w:after="60"/>
              <w:jc w:val="center"/>
              <w:rPr>
                <w:szCs w:val="20"/>
              </w:rPr>
            </w:pPr>
            <w:r w:rsidRPr="0074788A">
              <w:rPr>
                <w:rFonts w:ascii="SimSun" w:hAnsi="SimSun" w:cs="SimSun" w:hint="eastAsia"/>
                <w:szCs w:val="20"/>
              </w:rPr>
              <w:t>气雾剂</w:t>
            </w:r>
          </w:p>
        </w:tc>
        <w:tc>
          <w:tcPr>
            <w:tcW w:w="673" w:type="dxa"/>
          </w:tcPr>
          <w:p w:rsidR="006C7F9E" w:rsidRPr="0074788A" w:rsidRDefault="006C7F9E" w:rsidP="0074788A">
            <w:pPr>
              <w:pStyle w:val="StyleHeader4Para4Left0Firstline0"/>
              <w:numPr>
                <w:ilvl w:val="0"/>
                <w:numId w:val="0"/>
              </w:numPr>
              <w:spacing w:after="60"/>
              <w:jc w:val="center"/>
              <w:rPr>
                <w:szCs w:val="20"/>
              </w:rPr>
            </w:pPr>
            <w:r w:rsidRPr="0074788A">
              <w:rPr>
                <w:rFonts w:ascii="SimSun" w:hAnsi="SimSun" w:cs="SimSun" w:hint="eastAsia"/>
                <w:szCs w:val="20"/>
                <w:lang w:eastAsia="zh-CN"/>
              </w:rPr>
              <w:t>泡沫</w:t>
            </w:r>
          </w:p>
        </w:tc>
        <w:tc>
          <w:tcPr>
            <w:tcW w:w="850" w:type="dxa"/>
          </w:tcPr>
          <w:p w:rsidR="006C7F9E" w:rsidRPr="0074788A" w:rsidRDefault="006C7F9E" w:rsidP="0074788A">
            <w:pPr>
              <w:pStyle w:val="StyleHeader4Para4Left0Firstline0"/>
              <w:numPr>
                <w:ilvl w:val="0"/>
                <w:numId w:val="0"/>
              </w:numPr>
              <w:spacing w:after="60"/>
              <w:jc w:val="center"/>
              <w:rPr>
                <w:szCs w:val="20"/>
              </w:rPr>
            </w:pPr>
            <w:r w:rsidRPr="0074788A">
              <w:rPr>
                <w:rFonts w:ascii="SimSun" w:hAnsi="SimSun" w:cs="SimSun" w:hint="eastAsia"/>
                <w:szCs w:val="20"/>
              </w:rPr>
              <w:t>消防</w:t>
            </w:r>
          </w:p>
        </w:tc>
        <w:tc>
          <w:tcPr>
            <w:tcW w:w="1798" w:type="dxa"/>
            <w:gridSpan w:val="2"/>
          </w:tcPr>
          <w:p w:rsidR="006C7F9E" w:rsidRPr="0074788A" w:rsidRDefault="006C7F9E" w:rsidP="0074788A">
            <w:pPr>
              <w:pStyle w:val="StyleHeader4Para4Left0Firstline0"/>
              <w:numPr>
                <w:ilvl w:val="0"/>
                <w:numId w:val="0"/>
              </w:numPr>
              <w:spacing w:after="60"/>
              <w:jc w:val="center"/>
              <w:rPr>
                <w:szCs w:val="20"/>
              </w:rPr>
            </w:pPr>
            <w:r w:rsidRPr="0074788A">
              <w:rPr>
                <w:rFonts w:ascii="SimSun" w:hAnsi="SimSun" w:cs="SimSun" w:hint="eastAsia"/>
                <w:szCs w:val="20"/>
                <w:lang w:eastAsia="zh-CN"/>
              </w:rPr>
              <w:t>制冷</w:t>
            </w:r>
          </w:p>
        </w:tc>
        <w:tc>
          <w:tcPr>
            <w:tcW w:w="1069" w:type="dxa"/>
          </w:tcPr>
          <w:p w:rsidR="006C7F9E" w:rsidRPr="0074788A" w:rsidRDefault="006C7F9E" w:rsidP="0074788A">
            <w:pPr>
              <w:pStyle w:val="StyleHeader4Para4Left0Firstline0"/>
              <w:numPr>
                <w:ilvl w:val="0"/>
                <w:numId w:val="0"/>
              </w:numPr>
              <w:spacing w:after="60"/>
              <w:jc w:val="center"/>
              <w:rPr>
                <w:szCs w:val="20"/>
              </w:rPr>
            </w:pPr>
            <w:r w:rsidRPr="0074788A">
              <w:rPr>
                <w:rFonts w:ascii="SimSun" w:hAnsi="SimSun" w:cs="SimSun" w:hint="eastAsia"/>
                <w:szCs w:val="20"/>
                <w:lang w:eastAsia="zh-CN"/>
              </w:rPr>
              <w:t>溶剂</w:t>
            </w:r>
          </w:p>
        </w:tc>
        <w:tc>
          <w:tcPr>
            <w:tcW w:w="905" w:type="dxa"/>
            <w:gridSpan w:val="2"/>
          </w:tcPr>
          <w:p w:rsidR="006C7F9E" w:rsidRPr="0074788A" w:rsidRDefault="006C7F9E" w:rsidP="0074788A">
            <w:pPr>
              <w:pStyle w:val="StyleHeader4Para4Left0Firstline0"/>
              <w:numPr>
                <w:ilvl w:val="0"/>
                <w:numId w:val="0"/>
              </w:numPr>
              <w:spacing w:after="60"/>
              <w:jc w:val="center"/>
              <w:rPr>
                <w:szCs w:val="20"/>
              </w:rPr>
            </w:pPr>
            <w:r w:rsidRPr="0074788A">
              <w:rPr>
                <w:rFonts w:ascii="SimSun" w:hAnsi="SimSun" w:cs="SimSun" w:hint="eastAsia"/>
                <w:szCs w:val="20"/>
              </w:rPr>
              <w:t>加工剂</w:t>
            </w:r>
          </w:p>
        </w:tc>
        <w:tc>
          <w:tcPr>
            <w:tcW w:w="805" w:type="dxa"/>
            <w:gridSpan w:val="2"/>
          </w:tcPr>
          <w:p w:rsidR="006C7F9E" w:rsidRPr="0074788A" w:rsidRDefault="006C7F9E" w:rsidP="0074788A">
            <w:pPr>
              <w:pStyle w:val="StyleHeader4Para4Left0Firstline0"/>
              <w:numPr>
                <w:ilvl w:val="0"/>
                <w:numId w:val="0"/>
              </w:numPr>
              <w:spacing w:after="60"/>
              <w:jc w:val="center"/>
              <w:rPr>
                <w:szCs w:val="20"/>
              </w:rPr>
            </w:pPr>
            <w:r w:rsidRPr="0074788A">
              <w:rPr>
                <w:rFonts w:ascii="SimSun" w:hAnsi="SimSun" w:cs="SimSun" w:hint="eastAsia"/>
                <w:sz w:val="18"/>
                <w:lang w:eastAsia="zh-CN"/>
              </w:rPr>
              <w:t>实验室使用</w:t>
            </w:r>
          </w:p>
        </w:tc>
        <w:tc>
          <w:tcPr>
            <w:tcW w:w="2093" w:type="dxa"/>
          </w:tcPr>
          <w:p w:rsidR="006C7F9E" w:rsidRPr="0074788A" w:rsidRDefault="006C7F9E" w:rsidP="0074788A">
            <w:pPr>
              <w:pStyle w:val="StyleHeader4Para4Left0Firstline0"/>
              <w:numPr>
                <w:ilvl w:val="0"/>
                <w:numId w:val="0"/>
              </w:numPr>
              <w:spacing w:after="60"/>
              <w:jc w:val="center"/>
              <w:rPr>
                <w:szCs w:val="20"/>
              </w:rPr>
            </w:pPr>
            <w:r w:rsidRPr="0074788A">
              <w:rPr>
                <w:rFonts w:ascii="SimSun" w:hAnsi="SimSun" w:cs="SimSun" w:hint="eastAsia"/>
                <w:szCs w:val="20"/>
              </w:rPr>
              <w:t>行业消费总量</w:t>
            </w:r>
          </w:p>
        </w:tc>
      </w:tr>
      <w:tr w:rsidR="006C7F9E" w:rsidTr="0074788A">
        <w:trPr>
          <w:trHeight w:val="70"/>
        </w:trPr>
        <w:tc>
          <w:tcPr>
            <w:tcW w:w="4245" w:type="dxa"/>
            <w:gridSpan w:val="4"/>
          </w:tcPr>
          <w:p w:rsidR="006C7F9E" w:rsidRPr="0074788A" w:rsidRDefault="006C7F9E" w:rsidP="0074788A">
            <w:pPr>
              <w:pStyle w:val="StyleHeader4Para4Left0Firstline0"/>
              <w:numPr>
                <w:ilvl w:val="0"/>
                <w:numId w:val="0"/>
              </w:numPr>
              <w:spacing w:after="60"/>
              <w:jc w:val="center"/>
              <w:rPr>
                <w:szCs w:val="20"/>
              </w:rPr>
            </w:pPr>
          </w:p>
        </w:tc>
        <w:tc>
          <w:tcPr>
            <w:tcW w:w="1030" w:type="dxa"/>
          </w:tcPr>
          <w:p w:rsidR="006C7F9E" w:rsidRPr="0074788A" w:rsidRDefault="006C7F9E" w:rsidP="0074788A">
            <w:pPr>
              <w:pStyle w:val="StyleHeader4Para4Left0Firstline0"/>
              <w:numPr>
                <w:ilvl w:val="0"/>
                <w:numId w:val="0"/>
              </w:numPr>
              <w:spacing w:after="60"/>
              <w:jc w:val="center"/>
              <w:rPr>
                <w:szCs w:val="20"/>
              </w:rPr>
            </w:pPr>
            <w:r w:rsidRPr="0074788A">
              <w:rPr>
                <w:rFonts w:ascii="SimSun" w:hAnsi="SimSun" w:cs="SimSun" w:hint="eastAsia"/>
                <w:szCs w:val="20"/>
                <w:lang w:eastAsia="zh-CN"/>
              </w:rPr>
              <w:t>制造</w:t>
            </w:r>
          </w:p>
        </w:tc>
        <w:tc>
          <w:tcPr>
            <w:tcW w:w="768" w:type="dxa"/>
          </w:tcPr>
          <w:p w:rsidR="006C7F9E" w:rsidRPr="0074788A" w:rsidRDefault="006C7F9E" w:rsidP="0074788A">
            <w:pPr>
              <w:pStyle w:val="StyleHeader4Para4Left0Firstline0"/>
              <w:numPr>
                <w:ilvl w:val="0"/>
                <w:numId w:val="0"/>
              </w:numPr>
              <w:spacing w:after="60"/>
              <w:jc w:val="center"/>
              <w:rPr>
                <w:szCs w:val="20"/>
              </w:rPr>
            </w:pPr>
            <w:r w:rsidRPr="0074788A">
              <w:rPr>
                <w:rFonts w:ascii="SimSun" w:hAnsi="SimSun" w:cs="SimSun" w:hint="eastAsia"/>
                <w:szCs w:val="20"/>
                <w:lang w:eastAsia="zh-CN"/>
              </w:rPr>
              <w:t>维修</w:t>
            </w:r>
          </w:p>
        </w:tc>
        <w:tc>
          <w:tcPr>
            <w:tcW w:w="4872" w:type="dxa"/>
            <w:gridSpan w:val="6"/>
          </w:tcPr>
          <w:p w:rsidR="006C7F9E" w:rsidRPr="0074788A" w:rsidRDefault="006C7F9E" w:rsidP="0074788A">
            <w:pPr>
              <w:pStyle w:val="StyleHeader4Para4Left0Firstline0"/>
              <w:numPr>
                <w:ilvl w:val="0"/>
                <w:numId w:val="0"/>
              </w:numPr>
              <w:spacing w:after="60"/>
              <w:jc w:val="center"/>
              <w:rPr>
                <w:szCs w:val="20"/>
              </w:rPr>
            </w:pPr>
          </w:p>
        </w:tc>
      </w:tr>
      <w:tr w:rsidR="006C7F9E" w:rsidTr="0074788A">
        <w:trPr>
          <w:trHeight w:val="250"/>
        </w:trPr>
        <w:tc>
          <w:tcPr>
            <w:tcW w:w="1872" w:type="dxa"/>
          </w:tcPr>
          <w:p w:rsidR="006C7F9E" w:rsidRPr="0074788A" w:rsidRDefault="006C7F9E" w:rsidP="0074788A">
            <w:pPr>
              <w:spacing w:after="60"/>
              <w:jc w:val="left"/>
              <w:rPr>
                <w:sz w:val="20"/>
                <w:szCs w:val="20"/>
              </w:rPr>
            </w:pPr>
            <w:r w:rsidRPr="0074788A">
              <w:rPr>
                <w:color w:val="000000"/>
                <w:sz w:val="20"/>
                <w:szCs w:val="20"/>
              </w:rPr>
              <w:t>HCFC-22</w:t>
            </w:r>
          </w:p>
        </w:tc>
        <w:tc>
          <w:tcPr>
            <w:tcW w:w="850" w:type="dxa"/>
          </w:tcPr>
          <w:p w:rsidR="006C7F9E" w:rsidRPr="0074788A" w:rsidRDefault="006C7F9E" w:rsidP="0074788A">
            <w:pPr>
              <w:spacing w:after="60"/>
              <w:jc w:val="right"/>
              <w:rPr>
                <w:sz w:val="20"/>
                <w:szCs w:val="20"/>
              </w:rPr>
            </w:pPr>
          </w:p>
        </w:tc>
        <w:tc>
          <w:tcPr>
            <w:tcW w:w="673" w:type="dxa"/>
          </w:tcPr>
          <w:p w:rsidR="006C7F9E" w:rsidRPr="0074788A" w:rsidRDefault="006C7F9E" w:rsidP="0074788A">
            <w:pPr>
              <w:spacing w:after="60"/>
              <w:jc w:val="right"/>
              <w:rPr>
                <w:sz w:val="20"/>
                <w:szCs w:val="20"/>
              </w:rPr>
            </w:pPr>
          </w:p>
        </w:tc>
        <w:tc>
          <w:tcPr>
            <w:tcW w:w="850" w:type="dxa"/>
          </w:tcPr>
          <w:p w:rsidR="006C7F9E" w:rsidRPr="0074788A" w:rsidRDefault="006C7F9E" w:rsidP="0074788A">
            <w:pPr>
              <w:spacing w:after="60"/>
              <w:jc w:val="right"/>
              <w:rPr>
                <w:sz w:val="20"/>
                <w:szCs w:val="20"/>
              </w:rPr>
            </w:pPr>
          </w:p>
        </w:tc>
        <w:tc>
          <w:tcPr>
            <w:tcW w:w="1030" w:type="dxa"/>
          </w:tcPr>
          <w:p w:rsidR="006C7F9E" w:rsidRPr="0074788A" w:rsidRDefault="006C7F9E" w:rsidP="0074788A">
            <w:pPr>
              <w:spacing w:after="60"/>
              <w:jc w:val="right"/>
              <w:rPr>
                <w:sz w:val="20"/>
                <w:szCs w:val="20"/>
              </w:rPr>
            </w:pPr>
            <w:r w:rsidRPr="0074788A">
              <w:rPr>
                <w:sz w:val="20"/>
                <w:szCs w:val="20"/>
              </w:rPr>
              <w:t>1.99</w:t>
            </w:r>
          </w:p>
        </w:tc>
        <w:tc>
          <w:tcPr>
            <w:tcW w:w="768" w:type="dxa"/>
          </w:tcPr>
          <w:p w:rsidR="006C7F9E" w:rsidRPr="0074788A" w:rsidRDefault="006C7F9E" w:rsidP="0074788A">
            <w:pPr>
              <w:spacing w:after="60"/>
              <w:jc w:val="right"/>
              <w:rPr>
                <w:sz w:val="20"/>
                <w:szCs w:val="20"/>
              </w:rPr>
            </w:pPr>
            <w:r w:rsidRPr="0074788A">
              <w:rPr>
                <w:sz w:val="20"/>
                <w:szCs w:val="20"/>
              </w:rPr>
              <w:t>8.60</w:t>
            </w:r>
          </w:p>
        </w:tc>
        <w:tc>
          <w:tcPr>
            <w:tcW w:w="1420" w:type="dxa"/>
            <w:gridSpan w:val="2"/>
          </w:tcPr>
          <w:p w:rsidR="006C7F9E" w:rsidRPr="0074788A" w:rsidRDefault="006C7F9E" w:rsidP="0074788A">
            <w:pPr>
              <w:spacing w:after="60"/>
              <w:jc w:val="right"/>
              <w:rPr>
                <w:sz w:val="20"/>
                <w:szCs w:val="20"/>
              </w:rPr>
            </w:pPr>
          </w:p>
        </w:tc>
        <w:tc>
          <w:tcPr>
            <w:tcW w:w="829" w:type="dxa"/>
            <w:gridSpan w:val="2"/>
          </w:tcPr>
          <w:p w:rsidR="006C7F9E" w:rsidRPr="0074788A" w:rsidRDefault="006C7F9E" w:rsidP="0074788A">
            <w:pPr>
              <w:spacing w:after="60"/>
              <w:jc w:val="right"/>
              <w:rPr>
                <w:sz w:val="20"/>
                <w:szCs w:val="20"/>
              </w:rPr>
            </w:pPr>
          </w:p>
        </w:tc>
        <w:tc>
          <w:tcPr>
            <w:tcW w:w="530" w:type="dxa"/>
          </w:tcPr>
          <w:p w:rsidR="006C7F9E" w:rsidRPr="0074788A" w:rsidRDefault="006C7F9E" w:rsidP="0074788A">
            <w:pPr>
              <w:spacing w:after="60"/>
              <w:jc w:val="right"/>
              <w:rPr>
                <w:sz w:val="20"/>
                <w:szCs w:val="20"/>
              </w:rPr>
            </w:pPr>
          </w:p>
        </w:tc>
        <w:tc>
          <w:tcPr>
            <w:tcW w:w="2093" w:type="dxa"/>
          </w:tcPr>
          <w:p w:rsidR="006C7F9E" w:rsidRPr="0074788A" w:rsidRDefault="006C7F9E" w:rsidP="0074788A">
            <w:pPr>
              <w:spacing w:after="60"/>
              <w:jc w:val="right"/>
              <w:rPr>
                <w:sz w:val="20"/>
                <w:szCs w:val="20"/>
              </w:rPr>
            </w:pPr>
            <w:r w:rsidRPr="0074788A">
              <w:rPr>
                <w:sz w:val="20"/>
                <w:szCs w:val="20"/>
              </w:rPr>
              <w:t>10.59</w:t>
            </w:r>
          </w:p>
        </w:tc>
      </w:tr>
    </w:tbl>
    <w:p w:rsidR="006C7F9E" w:rsidRPr="00630517" w:rsidRDefault="006C7F9E">
      <w:pPr>
        <w:jc w:val="left"/>
        <w:rPr>
          <w:b/>
          <w:bCs/>
          <w:sz w:val="14"/>
          <w:szCs w:val="14"/>
        </w:rPr>
      </w:pPr>
    </w:p>
    <w:tbl>
      <w:tblPr>
        <w:tblW w:w="583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33"/>
        <w:gridCol w:w="910"/>
        <w:gridCol w:w="5471"/>
        <w:gridCol w:w="1265"/>
      </w:tblGrid>
      <w:tr w:rsidR="006C7F9E" w:rsidTr="0074788A">
        <w:trPr>
          <w:trHeight w:val="289"/>
        </w:trPr>
        <w:tc>
          <w:tcPr>
            <w:tcW w:w="5000" w:type="pct"/>
            <w:gridSpan w:val="4"/>
          </w:tcPr>
          <w:p w:rsidR="006C7F9E" w:rsidRPr="0074788A" w:rsidRDefault="006C7F9E" w:rsidP="0074788A">
            <w:pPr>
              <w:jc w:val="left"/>
              <w:rPr>
                <w:b/>
                <w:bCs/>
                <w:sz w:val="20"/>
                <w:szCs w:val="20"/>
              </w:rPr>
            </w:pPr>
            <w:r w:rsidRPr="0074788A">
              <w:rPr>
                <w:rFonts w:ascii="SimSun" w:hAnsi="SimSun"/>
                <w:b/>
              </w:rPr>
              <w:t xml:space="preserve">(4) </w:t>
            </w:r>
            <w:r w:rsidRPr="0074788A">
              <w:rPr>
                <w:rFonts w:ascii="SimSun" w:hAnsi="SimSun" w:cs="SimSun" w:hint="eastAsia"/>
                <w:b/>
                <w:lang w:eastAsia="zh-CN"/>
              </w:rPr>
              <w:t>消费数据</w:t>
            </w:r>
            <w:r w:rsidRPr="0074788A">
              <w:rPr>
                <w:rFonts w:ascii="SimSun" w:hAnsi="SimSun"/>
                <w:b/>
              </w:rPr>
              <w:t xml:space="preserve"> (ODP </w:t>
            </w:r>
            <w:r w:rsidRPr="0074788A">
              <w:rPr>
                <w:rFonts w:ascii="SimSun" w:hAnsi="SimSun" w:cs="SimSun" w:hint="eastAsia"/>
                <w:b/>
                <w:lang w:eastAsia="zh-CN"/>
              </w:rPr>
              <w:t>吨</w:t>
            </w:r>
            <w:r w:rsidRPr="0074788A">
              <w:rPr>
                <w:rFonts w:ascii="SimSun" w:hAnsi="SimSun"/>
                <w:b/>
              </w:rPr>
              <w:t>)</w:t>
            </w:r>
          </w:p>
        </w:tc>
      </w:tr>
      <w:tr w:rsidR="006C7F9E" w:rsidTr="0074788A">
        <w:trPr>
          <w:trHeight w:val="289"/>
        </w:trPr>
        <w:tc>
          <w:tcPr>
            <w:tcW w:w="1580" w:type="pct"/>
          </w:tcPr>
          <w:p w:rsidR="006C7F9E" w:rsidRPr="0074788A" w:rsidRDefault="006C7F9E" w:rsidP="0074788A">
            <w:pPr>
              <w:spacing w:after="60"/>
              <w:jc w:val="center"/>
              <w:rPr>
                <w:sz w:val="20"/>
                <w:szCs w:val="20"/>
              </w:rPr>
            </w:pPr>
            <w:r w:rsidRPr="0074788A">
              <w:rPr>
                <w:sz w:val="18"/>
                <w:szCs w:val="18"/>
              </w:rPr>
              <w:t xml:space="preserve">2009 - 2010 </w:t>
            </w:r>
            <w:r w:rsidRPr="0074788A">
              <w:rPr>
                <w:rFonts w:ascii="SimSun" w:hAnsi="SimSun" w:cs="SimSun" w:hint="eastAsia"/>
                <w:sz w:val="18"/>
                <w:szCs w:val="18"/>
                <w:lang w:val="en-US" w:eastAsia="zh-CN"/>
              </w:rPr>
              <w:t>年基准</w:t>
            </w:r>
            <w:r w:rsidRPr="0074788A">
              <w:rPr>
                <w:sz w:val="18"/>
                <w:szCs w:val="18"/>
              </w:rPr>
              <w:t>:</w:t>
            </w:r>
          </w:p>
        </w:tc>
        <w:tc>
          <w:tcPr>
            <w:tcW w:w="407" w:type="pct"/>
          </w:tcPr>
          <w:p w:rsidR="006C7F9E" w:rsidRPr="0074788A" w:rsidRDefault="006C7F9E" w:rsidP="0074788A">
            <w:pPr>
              <w:spacing w:after="60"/>
              <w:jc w:val="center"/>
              <w:rPr>
                <w:sz w:val="20"/>
                <w:szCs w:val="20"/>
              </w:rPr>
            </w:pPr>
            <w:r w:rsidRPr="0074788A">
              <w:rPr>
                <w:color w:val="000000"/>
                <w:sz w:val="20"/>
                <w:szCs w:val="20"/>
              </w:rPr>
              <w:t>52.7</w:t>
            </w:r>
          </w:p>
        </w:tc>
        <w:tc>
          <w:tcPr>
            <w:tcW w:w="2447" w:type="pct"/>
          </w:tcPr>
          <w:p w:rsidR="006C7F9E" w:rsidRPr="0074788A" w:rsidRDefault="006C7F9E" w:rsidP="0074788A">
            <w:pPr>
              <w:spacing w:after="60"/>
              <w:jc w:val="center"/>
              <w:rPr>
                <w:sz w:val="20"/>
                <w:szCs w:val="20"/>
              </w:rPr>
            </w:pPr>
            <w:r w:rsidRPr="0074788A">
              <w:rPr>
                <w:rFonts w:ascii="SimSun" w:hAnsi="SimSun" w:cs="SimSun" w:hint="eastAsia"/>
              </w:rPr>
              <w:t>持续总体削减起点</w:t>
            </w:r>
            <w:r w:rsidRPr="0074788A">
              <w:rPr>
                <w:rFonts w:ascii="SimSun" w:hAnsi="SimSun"/>
              </w:rPr>
              <w:t>:</w:t>
            </w:r>
          </w:p>
        </w:tc>
        <w:tc>
          <w:tcPr>
            <w:tcW w:w="566" w:type="pct"/>
          </w:tcPr>
          <w:p w:rsidR="006C7F9E" w:rsidRPr="0074788A" w:rsidRDefault="006C7F9E" w:rsidP="0074788A">
            <w:pPr>
              <w:spacing w:after="60"/>
              <w:jc w:val="center"/>
              <w:rPr>
                <w:sz w:val="20"/>
                <w:szCs w:val="20"/>
              </w:rPr>
            </w:pPr>
            <w:r w:rsidRPr="0074788A">
              <w:rPr>
                <w:color w:val="000000"/>
                <w:sz w:val="20"/>
                <w:szCs w:val="20"/>
              </w:rPr>
              <w:t>50.6</w:t>
            </w:r>
          </w:p>
        </w:tc>
      </w:tr>
      <w:tr w:rsidR="006C7F9E" w:rsidTr="0074788A">
        <w:trPr>
          <w:trHeight w:val="173"/>
        </w:trPr>
        <w:tc>
          <w:tcPr>
            <w:tcW w:w="5000" w:type="pct"/>
            <w:gridSpan w:val="4"/>
          </w:tcPr>
          <w:p w:rsidR="006C7F9E" w:rsidRPr="0074788A" w:rsidRDefault="006C7F9E" w:rsidP="0074788A">
            <w:pPr>
              <w:jc w:val="center"/>
              <w:rPr>
                <w:b/>
                <w:bCs/>
                <w:sz w:val="20"/>
                <w:szCs w:val="20"/>
                <w:lang w:eastAsia="zh-CN"/>
              </w:rPr>
            </w:pPr>
            <w:r w:rsidRPr="0074788A">
              <w:rPr>
                <w:rFonts w:ascii="SimSun" w:hAnsi="SimSun" w:cs="SimSun" w:hint="eastAsia"/>
                <w:b/>
                <w:sz w:val="18"/>
                <w:lang w:eastAsia="zh-CN"/>
              </w:rPr>
              <w:t>有资格获得供资的消费量</w:t>
            </w:r>
            <w:r w:rsidRPr="0074788A">
              <w:rPr>
                <w:rFonts w:ascii="SimSun" w:hAnsi="SimSun"/>
                <w:b/>
                <w:lang w:eastAsia="zh-CN"/>
              </w:rPr>
              <w:t xml:space="preserve">(ODP </w:t>
            </w:r>
            <w:r w:rsidRPr="0074788A">
              <w:rPr>
                <w:rFonts w:ascii="SimSun" w:hAnsi="SimSun" w:cs="SimSun" w:hint="eastAsia"/>
                <w:b/>
                <w:lang w:eastAsia="zh-CN"/>
              </w:rPr>
              <w:t>吨</w:t>
            </w:r>
            <w:r w:rsidRPr="0074788A">
              <w:rPr>
                <w:rFonts w:ascii="SimSun" w:hAnsi="SimSun"/>
                <w:b/>
                <w:lang w:eastAsia="zh-CN"/>
              </w:rPr>
              <w:t>)</w:t>
            </w:r>
          </w:p>
        </w:tc>
      </w:tr>
      <w:tr w:rsidR="006C7F9E" w:rsidTr="0074788A">
        <w:trPr>
          <w:trHeight w:val="289"/>
        </w:trPr>
        <w:tc>
          <w:tcPr>
            <w:tcW w:w="1580" w:type="pct"/>
          </w:tcPr>
          <w:p w:rsidR="006C7F9E" w:rsidRPr="0074788A" w:rsidRDefault="006C7F9E" w:rsidP="0074788A">
            <w:pPr>
              <w:spacing w:after="60"/>
              <w:jc w:val="center"/>
              <w:rPr>
                <w:sz w:val="20"/>
                <w:szCs w:val="20"/>
              </w:rPr>
            </w:pPr>
            <w:r w:rsidRPr="0074788A">
              <w:rPr>
                <w:rFonts w:ascii="SimSun" w:hAnsi="SimSun" w:cs="SimSun" w:hint="eastAsia"/>
                <w:lang w:eastAsia="zh-CN"/>
              </w:rPr>
              <w:t>已核准</w:t>
            </w:r>
            <w:r w:rsidRPr="0074788A">
              <w:rPr>
                <w:rFonts w:ascii="SimSun" w:hAnsi="SimSun"/>
              </w:rPr>
              <w:t>:</w:t>
            </w:r>
          </w:p>
        </w:tc>
        <w:tc>
          <w:tcPr>
            <w:tcW w:w="407" w:type="pct"/>
          </w:tcPr>
          <w:p w:rsidR="006C7F9E" w:rsidRPr="0074788A" w:rsidRDefault="006C7F9E" w:rsidP="0074788A">
            <w:pPr>
              <w:spacing w:after="60"/>
              <w:jc w:val="center"/>
              <w:rPr>
                <w:sz w:val="20"/>
                <w:szCs w:val="20"/>
              </w:rPr>
            </w:pPr>
            <w:r w:rsidRPr="0074788A">
              <w:rPr>
                <w:color w:val="000000"/>
                <w:sz w:val="20"/>
                <w:szCs w:val="20"/>
              </w:rPr>
              <w:t>47.49</w:t>
            </w:r>
          </w:p>
        </w:tc>
        <w:tc>
          <w:tcPr>
            <w:tcW w:w="2447" w:type="pct"/>
          </w:tcPr>
          <w:p w:rsidR="006C7F9E" w:rsidRPr="0074788A" w:rsidRDefault="006C7F9E" w:rsidP="0074788A">
            <w:pPr>
              <w:spacing w:after="60"/>
              <w:jc w:val="center"/>
              <w:rPr>
                <w:sz w:val="20"/>
                <w:szCs w:val="20"/>
              </w:rPr>
            </w:pPr>
            <w:r w:rsidRPr="0074788A">
              <w:rPr>
                <w:rFonts w:ascii="SimSun" w:hAnsi="SimSun" w:cs="SimSun" w:hint="eastAsia"/>
                <w:lang w:eastAsia="zh-CN"/>
              </w:rPr>
              <w:t>剩余</w:t>
            </w:r>
            <w:r w:rsidRPr="0074788A">
              <w:rPr>
                <w:rFonts w:ascii="SimSun" w:hAnsi="SimSun"/>
              </w:rPr>
              <w:t>:</w:t>
            </w:r>
          </w:p>
        </w:tc>
        <w:tc>
          <w:tcPr>
            <w:tcW w:w="566" w:type="pct"/>
          </w:tcPr>
          <w:p w:rsidR="006C7F9E" w:rsidRPr="0074788A" w:rsidRDefault="006C7F9E" w:rsidP="0074788A">
            <w:pPr>
              <w:spacing w:after="60"/>
              <w:jc w:val="center"/>
              <w:rPr>
                <w:sz w:val="20"/>
                <w:szCs w:val="20"/>
              </w:rPr>
            </w:pPr>
            <w:r w:rsidRPr="0074788A">
              <w:rPr>
                <w:color w:val="000000"/>
                <w:sz w:val="20"/>
                <w:szCs w:val="20"/>
              </w:rPr>
              <w:t>3.11</w:t>
            </w:r>
          </w:p>
        </w:tc>
      </w:tr>
    </w:tbl>
    <w:p w:rsidR="006C7F9E" w:rsidRPr="00630517" w:rsidRDefault="006C7F9E">
      <w:pPr>
        <w:jc w:val="center"/>
        <w:rPr>
          <w:sz w:val="14"/>
          <w:szCs w:val="14"/>
        </w:rPr>
      </w:pPr>
    </w:p>
    <w:tbl>
      <w:tblPr>
        <w:tblW w:w="583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47"/>
        <w:gridCol w:w="2748"/>
        <w:gridCol w:w="1525"/>
        <w:gridCol w:w="1525"/>
        <w:gridCol w:w="1525"/>
        <w:gridCol w:w="2209"/>
      </w:tblGrid>
      <w:tr w:rsidR="006C7F9E" w:rsidTr="0074788A">
        <w:trPr>
          <w:trHeight w:val="258"/>
        </w:trPr>
        <w:tc>
          <w:tcPr>
            <w:tcW w:w="4291" w:type="dxa"/>
            <w:gridSpan w:val="2"/>
          </w:tcPr>
          <w:p w:rsidR="006C7F9E" w:rsidRPr="0074788A" w:rsidRDefault="006C7F9E" w:rsidP="0074788A">
            <w:pPr>
              <w:suppressAutoHyphens/>
              <w:spacing w:after="60"/>
              <w:jc w:val="left"/>
              <w:rPr>
                <w:b/>
                <w:sz w:val="20"/>
                <w:szCs w:val="20"/>
              </w:rPr>
            </w:pPr>
            <w:r w:rsidRPr="0074788A">
              <w:rPr>
                <w:rFonts w:ascii="SimSun" w:hAnsi="SimSun"/>
                <w:b/>
              </w:rPr>
              <w:t xml:space="preserve">(5) </w:t>
            </w:r>
            <w:r w:rsidRPr="0074788A">
              <w:rPr>
                <w:rFonts w:ascii="SimSun" w:hAnsi="SimSun" w:cs="SimSun" w:hint="eastAsia"/>
                <w:b/>
                <w:lang w:eastAsia="zh-CN"/>
              </w:rPr>
              <w:t>业务计划</w:t>
            </w:r>
          </w:p>
        </w:tc>
        <w:tc>
          <w:tcPr>
            <w:tcW w:w="1489" w:type="dxa"/>
          </w:tcPr>
          <w:p w:rsidR="006C7F9E" w:rsidRPr="0074788A" w:rsidRDefault="006C7F9E" w:rsidP="0074788A">
            <w:pPr>
              <w:suppressAutoHyphens/>
              <w:spacing w:after="60"/>
              <w:jc w:val="center"/>
              <w:rPr>
                <w:b/>
                <w:sz w:val="20"/>
                <w:szCs w:val="20"/>
              </w:rPr>
            </w:pPr>
            <w:r w:rsidRPr="0074788A">
              <w:rPr>
                <w:b/>
                <w:sz w:val="18"/>
                <w:szCs w:val="18"/>
              </w:rPr>
              <w:t>2021</w:t>
            </w:r>
            <w:r w:rsidRPr="0074788A">
              <w:rPr>
                <w:rFonts w:ascii="SimSun" w:hAnsi="SimSun" w:cs="SimSun" w:hint="eastAsia"/>
                <w:b/>
                <w:sz w:val="18"/>
                <w:szCs w:val="18"/>
                <w:lang w:val="en-US" w:eastAsia="zh-CN"/>
              </w:rPr>
              <w:t>年</w:t>
            </w:r>
          </w:p>
        </w:tc>
        <w:tc>
          <w:tcPr>
            <w:tcW w:w="1489" w:type="dxa"/>
          </w:tcPr>
          <w:p w:rsidR="006C7F9E" w:rsidRPr="0074788A" w:rsidRDefault="006C7F9E" w:rsidP="0074788A">
            <w:pPr>
              <w:suppressAutoHyphens/>
              <w:spacing w:after="60"/>
              <w:jc w:val="center"/>
              <w:rPr>
                <w:b/>
                <w:sz w:val="20"/>
                <w:szCs w:val="20"/>
              </w:rPr>
            </w:pPr>
            <w:r w:rsidRPr="0074788A">
              <w:rPr>
                <w:b/>
                <w:sz w:val="18"/>
                <w:szCs w:val="18"/>
              </w:rPr>
              <w:t>2022</w:t>
            </w:r>
            <w:r w:rsidRPr="0074788A">
              <w:rPr>
                <w:rFonts w:ascii="SimSun" w:hAnsi="SimSun" w:cs="SimSun" w:hint="eastAsia"/>
                <w:b/>
                <w:sz w:val="18"/>
                <w:szCs w:val="18"/>
                <w:lang w:val="en-US" w:eastAsia="zh-CN"/>
              </w:rPr>
              <w:t>年</w:t>
            </w:r>
          </w:p>
        </w:tc>
        <w:tc>
          <w:tcPr>
            <w:tcW w:w="1489" w:type="dxa"/>
          </w:tcPr>
          <w:p w:rsidR="006C7F9E" w:rsidRPr="0074788A" w:rsidRDefault="006C7F9E" w:rsidP="0074788A">
            <w:pPr>
              <w:suppressAutoHyphens/>
              <w:spacing w:after="60"/>
              <w:jc w:val="center"/>
              <w:rPr>
                <w:b/>
                <w:sz w:val="20"/>
                <w:szCs w:val="20"/>
              </w:rPr>
            </w:pPr>
            <w:r w:rsidRPr="0074788A">
              <w:rPr>
                <w:b/>
                <w:sz w:val="18"/>
                <w:szCs w:val="18"/>
              </w:rPr>
              <w:t>2023</w:t>
            </w:r>
            <w:r w:rsidRPr="0074788A">
              <w:rPr>
                <w:rFonts w:ascii="SimSun" w:hAnsi="SimSun" w:cs="SimSun" w:hint="eastAsia"/>
                <w:b/>
                <w:sz w:val="18"/>
                <w:szCs w:val="18"/>
                <w:lang w:val="en-US" w:eastAsia="zh-CN"/>
              </w:rPr>
              <w:t>年</w:t>
            </w:r>
          </w:p>
        </w:tc>
        <w:tc>
          <w:tcPr>
            <w:tcW w:w="2157" w:type="dxa"/>
          </w:tcPr>
          <w:p w:rsidR="006C7F9E" w:rsidRPr="0074788A" w:rsidRDefault="006C7F9E" w:rsidP="0074788A">
            <w:pPr>
              <w:suppressAutoHyphens/>
              <w:spacing w:after="60"/>
              <w:jc w:val="center"/>
              <w:rPr>
                <w:b/>
                <w:sz w:val="20"/>
                <w:szCs w:val="20"/>
              </w:rPr>
            </w:pPr>
            <w:r w:rsidRPr="0074788A">
              <w:rPr>
                <w:rFonts w:ascii="SimSun" w:hAnsi="SimSun" w:cs="SimSun" w:hint="eastAsia"/>
                <w:b/>
                <w:sz w:val="18"/>
                <w:szCs w:val="18"/>
                <w:lang w:val="en-US" w:eastAsia="zh-CN"/>
              </w:rPr>
              <w:t>合计</w:t>
            </w:r>
          </w:p>
        </w:tc>
      </w:tr>
      <w:tr w:rsidR="006C7F9E" w:rsidTr="0074788A">
        <w:trPr>
          <w:trHeight w:val="258"/>
        </w:trPr>
        <w:tc>
          <w:tcPr>
            <w:tcW w:w="1608" w:type="dxa"/>
            <w:vMerge w:val="restart"/>
          </w:tcPr>
          <w:p w:rsidR="006C7F9E" w:rsidRPr="0074788A" w:rsidRDefault="006C7F9E" w:rsidP="0074788A">
            <w:pPr>
              <w:spacing w:after="60"/>
              <w:jc w:val="center"/>
              <w:rPr>
                <w:sz w:val="20"/>
                <w:szCs w:val="20"/>
                <w:lang w:val="en-US" w:eastAsia="zh-CN"/>
              </w:rPr>
            </w:pPr>
            <w:r w:rsidRPr="0074788A">
              <w:rPr>
                <w:rFonts w:ascii="SimSun" w:hAnsi="SimSun" w:cs="SimSun" w:hint="eastAsia"/>
                <w:sz w:val="20"/>
                <w:szCs w:val="20"/>
                <w:lang w:val="en-US" w:eastAsia="zh-CN"/>
              </w:rPr>
              <w:t>工发组织</w:t>
            </w:r>
          </w:p>
        </w:tc>
        <w:tc>
          <w:tcPr>
            <w:tcW w:w="2683" w:type="dxa"/>
          </w:tcPr>
          <w:p w:rsidR="006C7F9E" w:rsidRPr="0074788A" w:rsidRDefault="006C7F9E" w:rsidP="0074788A">
            <w:pPr>
              <w:pStyle w:val="StyleHeader4Para4Left0Firstline0"/>
              <w:numPr>
                <w:ilvl w:val="0"/>
                <w:numId w:val="0"/>
              </w:numPr>
              <w:spacing w:after="60"/>
              <w:jc w:val="left"/>
              <w:rPr>
                <w:rFonts w:ascii="SimSun" w:hAnsi="SimSun"/>
                <w:lang w:eastAsia="zh-CN"/>
              </w:rPr>
            </w:pPr>
            <w:r w:rsidRPr="0074788A">
              <w:rPr>
                <w:rFonts w:ascii="SimSun" w:hAnsi="SimSun" w:cs="SimSun" w:hint="eastAsia"/>
                <w:lang w:eastAsia="zh-CN"/>
              </w:rPr>
              <w:t>消耗臭氧层物质淘汰</w:t>
            </w:r>
            <w:r w:rsidRPr="0074788A">
              <w:rPr>
                <w:rFonts w:ascii="SimSun" w:hAnsi="SimSun"/>
                <w:lang w:eastAsia="zh-CN"/>
              </w:rPr>
              <w:t xml:space="preserve"> </w:t>
            </w:r>
          </w:p>
          <w:p w:rsidR="006C7F9E" w:rsidRPr="0074788A" w:rsidRDefault="006C7F9E" w:rsidP="0074788A">
            <w:pPr>
              <w:pStyle w:val="StyleHeader4Para4Left0Firstline0"/>
              <w:numPr>
                <w:ilvl w:val="0"/>
                <w:numId w:val="0"/>
              </w:numPr>
              <w:spacing w:after="60"/>
              <w:jc w:val="left"/>
              <w:rPr>
                <w:szCs w:val="20"/>
                <w:lang w:eastAsia="zh-CN"/>
              </w:rPr>
            </w:pPr>
            <w:r w:rsidRPr="0074788A">
              <w:rPr>
                <w:rFonts w:ascii="SimSun" w:hAnsi="SimSun"/>
                <w:lang w:eastAsia="zh-CN"/>
              </w:rPr>
              <w:t xml:space="preserve">(ODP </w:t>
            </w:r>
            <w:r w:rsidRPr="0074788A">
              <w:rPr>
                <w:rFonts w:ascii="SimSun" w:hAnsi="SimSun" w:cs="SimSun" w:hint="eastAsia"/>
                <w:lang w:eastAsia="zh-CN"/>
              </w:rPr>
              <w:t>吨</w:t>
            </w:r>
            <w:r w:rsidRPr="0074788A">
              <w:rPr>
                <w:rFonts w:ascii="SimSun" w:hAnsi="SimSun"/>
                <w:lang w:eastAsia="zh-CN"/>
              </w:rPr>
              <w:t>)</w:t>
            </w:r>
          </w:p>
        </w:tc>
        <w:tc>
          <w:tcPr>
            <w:tcW w:w="1489" w:type="dxa"/>
          </w:tcPr>
          <w:p w:rsidR="006C7F9E" w:rsidRPr="0074788A" w:rsidRDefault="006C7F9E" w:rsidP="0074788A">
            <w:pPr>
              <w:spacing w:after="60"/>
              <w:jc w:val="right"/>
              <w:rPr>
                <w:sz w:val="20"/>
                <w:szCs w:val="20"/>
              </w:rPr>
            </w:pPr>
            <w:r w:rsidRPr="0074788A">
              <w:rPr>
                <w:sz w:val="20"/>
                <w:szCs w:val="20"/>
              </w:rPr>
              <w:t>0.00</w:t>
            </w:r>
          </w:p>
        </w:tc>
        <w:tc>
          <w:tcPr>
            <w:tcW w:w="1489" w:type="dxa"/>
          </w:tcPr>
          <w:p w:rsidR="006C7F9E" w:rsidRPr="0074788A" w:rsidRDefault="006C7F9E" w:rsidP="0074788A">
            <w:pPr>
              <w:spacing w:after="60"/>
              <w:jc w:val="right"/>
              <w:rPr>
                <w:sz w:val="20"/>
                <w:szCs w:val="20"/>
              </w:rPr>
            </w:pPr>
            <w:r w:rsidRPr="0074788A">
              <w:rPr>
                <w:sz w:val="20"/>
                <w:szCs w:val="20"/>
              </w:rPr>
              <w:t>0.93</w:t>
            </w:r>
          </w:p>
        </w:tc>
        <w:tc>
          <w:tcPr>
            <w:tcW w:w="1489" w:type="dxa"/>
          </w:tcPr>
          <w:p w:rsidR="006C7F9E" w:rsidRPr="0074788A" w:rsidRDefault="006C7F9E" w:rsidP="0074788A">
            <w:pPr>
              <w:spacing w:after="60"/>
              <w:jc w:val="right"/>
              <w:rPr>
                <w:sz w:val="20"/>
                <w:szCs w:val="20"/>
              </w:rPr>
            </w:pPr>
            <w:r w:rsidRPr="0074788A">
              <w:rPr>
                <w:sz w:val="20"/>
                <w:szCs w:val="20"/>
              </w:rPr>
              <w:t>0.00</w:t>
            </w:r>
          </w:p>
        </w:tc>
        <w:tc>
          <w:tcPr>
            <w:tcW w:w="2157" w:type="dxa"/>
          </w:tcPr>
          <w:p w:rsidR="006C7F9E" w:rsidRPr="0074788A" w:rsidRDefault="006C7F9E" w:rsidP="0074788A">
            <w:pPr>
              <w:spacing w:after="60"/>
              <w:jc w:val="right"/>
              <w:rPr>
                <w:sz w:val="20"/>
                <w:szCs w:val="20"/>
              </w:rPr>
            </w:pPr>
            <w:r w:rsidRPr="0074788A">
              <w:rPr>
                <w:sz w:val="20"/>
                <w:szCs w:val="20"/>
              </w:rPr>
              <w:t>0.93</w:t>
            </w:r>
          </w:p>
        </w:tc>
      </w:tr>
      <w:tr w:rsidR="006C7F9E" w:rsidTr="0074788A">
        <w:trPr>
          <w:trHeight w:val="258"/>
        </w:trPr>
        <w:tc>
          <w:tcPr>
            <w:tcW w:w="1608" w:type="dxa"/>
            <w:vMerge/>
          </w:tcPr>
          <w:p w:rsidR="006C7F9E" w:rsidRPr="0074788A" w:rsidRDefault="006C7F9E" w:rsidP="0074788A">
            <w:pPr>
              <w:spacing w:after="60"/>
              <w:jc w:val="center"/>
              <w:rPr>
                <w:sz w:val="20"/>
                <w:szCs w:val="20"/>
              </w:rPr>
            </w:pPr>
          </w:p>
        </w:tc>
        <w:tc>
          <w:tcPr>
            <w:tcW w:w="2683" w:type="dxa"/>
          </w:tcPr>
          <w:p w:rsidR="006C7F9E" w:rsidRPr="0074788A" w:rsidRDefault="006C7F9E" w:rsidP="0074788A">
            <w:pPr>
              <w:pStyle w:val="StyleHeader4Para4Left0Firstline0"/>
              <w:numPr>
                <w:ilvl w:val="0"/>
                <w:numId w:val="0"/>
              </w:numPr>
              <w:spacing w:after="60"/>
              <w:jc w:val="left"/>
              <w:rPr>
                <w:szCs w:val="20"/>
              </w:rPr>
            </w:pPr>
            <w:r w:rsidRPr="0074788A">
              <w:rPr>
                <w:rFonts w:ascii="SimSun" w:hAnsi="SimSun" w:cs="SimSun" w:hint="eastAsia"/>
                <w:lang w:eastAsia="zh-CN"/>
              </w:rPr>
              <w:t>供资</w:t>
            </w:r>
            <w:r w:rsidRPr="0074788A">
              <w:rPr>
                <w:rFonts w:ascii="SimSun" w:hAnsi="SimSun"/>
              </w:rPr>
              <w:t xml:space="preserve"> (</w:t>
            </w:r>
            <w:r w:rsidRPr="0074788A">
              <w:rPr>
                <w:rFonts w:ascii="SimSun" w:hAnsi="SimSun" w:cs="SimSun" w:hint="eastAsia"/>
                <w:lang w:eastAsia="zh-CN"/>
              </w:rPr>
              <w:t>美元</w:t>
            </w:r>
            <w:r w:rsidRPr="0074788A">
              <w:rPr>
                <w:rFonts w:ascii="SimSun" w:hAnsi="SimSun"/>
              </w:rPr>
              <w:t>)</w:t>
            </w:r>
          </w:p>
        </w:tc>
        <w:tc>
          <w:tcPr>
            <w:tcW w:w="1489" w:type="dxa"/>
          </w:tcPr>
          <w:p w:rsidR="006C7F9E" w:rsidRPr="0074788A" w:rsidRDefault="006C7F9E" w:rsidP="0074788A">
            <w:pPr>
              <w:spacing w:after="60"/>
              <w:jc w:val="right"/>
              <w:rPr>
                <w:sz w:val="20"/>
                <w:szCs w:val="20"/>
              </w:rPr>
            </w:pPr>
            <w:r w:rsidRPr="0074788A">
              <w:rPr>
                <w:sz w:val="20"/>
                <w:szCs w:val="20"/>
              </w:rPr>
              <w:t>0</w:t>
            </w:r>
          </w:p>
        </w:tc>
        <w:tc>
          <w:tcPr>
            <w:tcW w:w="1489" w:type="dxa"/>
          </w:tcPr>
          <w:p w:rsidR="006C7F9E" w:rsidRPr="0074788A" w:rsidRDefault="006C7F9E" w:rsidP="0074788A">
            <w:pPr>
              <w:spacing w:after="60"/>
              <w:jc w:val="right"/>
              <w:rPr>
                <w:sz w:val="20"/>
                <w:szCs w:val="20"/>
              </w:rPr>
            </w:pPr>
            <w:r w:rsidRPr="0074788A">
              <w:rPr>
                <w:sz w:val="20"/>
                <w:szCs w:val="20"/>
              </w:rPr>
              <w:t>87,124</w:t>
            </w:r>
          </w:p>
        </w:tc>
        <w:tc>
          <w:tcPr>
            <w:tcW w:w="1489" w:type="dxa"/>
          </w:tcPr>
          <w:p w:rsidR="006C7F9E" w:rsidRPr="0074788A" w:rsidRDefault="006C7F9E" w:rsidP="0074788A">
            <w:pPr>
              <w:spacing w:after="60"/>
              <w:jc w:val="right"/>
              <w:rPr>
                <w:sz w:val="20"/>
                <w:szCs w:val="20"/>
              </w:rPr>
            </w:pPr>
            <w:r w:rsidRPr="0074788A">
              <w:rPr>
                <w:sz w:val="20"/>
                <w:szCs w:val="20"/>
              </w:rPr>
              <w:t>0</w:t>
            </w:r>
          </w:p>
        </w:tc>
        <w:tc>
          <w:tcPr>
            <w:tcW w:w="2157" w:type="dxa"/>
          </w:tcPr>
          <w:p w:rsidR="006C7F9E" w:rsidRPr="0074788A" w:rsidRDefault="006C7F9E" w:rsidP="0074788A">
            <w:pPr>
              <w:spacing w:after="60"/>
              <w:jc w:val="right"/>
              <w:rPr>
                <w:sz w:val="20"/>
                <w:szCs w:val="20"/>
              </w:rPr>
            </w:pPr>
            <w:r w:rsidRPr="0074788A">
              <w:rPr>
                <w:sz w:val="20"/>
                <w:szCs w:val="20"/>
              </w:rPr>
              <w:t>87,124</w:t>
            </w:r>
          </w:p>
        </w:tc>
      </w:tr>
    </w:tbl>
    <w:p w:rsidR="006C7F9E" w:rsidRPr="00630517" w:rsidRDefault="006C7F9E">
      <w:pPr>
        <w:jc w:val="center"/>
        <w:rPr>
          <w:sz w:val="14"/>
          <w:szCs w:val="14"/>
        </w:rPr>
      </w:pPr>
    </w:p>
    <w:tbl>
      <w:tblPr>
        <w:tblW w:w="583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28"/>
        <w:gridCol w:w="765"/>
        <w:gridCol w:w="698"/>
        <w:gridCol w:w="966"/>
        <w:gridCol w:w="621"/>
        <w:gridCol w:w="722"/>
        <w:gridCol w:w="722"/>
        <w:gridCol w:w="722"/>
        <w:gridCol w:w="721"/>
        <w:gridCol w:w="722"/>
        <w:gridCol w:w="722"/>
        <w:gridCol w:w="722"/>
        <w:gridCol w:w="721"/>
        <w:gridCol w:w="867"/>
      </w:tblGrid>
      <w:tr w:rsidR="006C7F9E" w:rsidTr="0074788A">
        <w:trPr>
          <w:trHeight w:val="219"/>
        </w:trPr>
        <w:tc>
          <w:tcPr>
            <w:tcW w:w="2836" w:type="dxa"/>
            <w:gridSpan w:val="3"/>
          </w:tcPr>
          <w:p w:rsidR="006C7F9E" w:rsidRPr="0074788A" w:rsidRDefault="006C7F9E" w:rsidP="0074788A">
            <w:pPr>
              <w:jc w:val="left"/>
              <w:rPr>
                <w:b/>
                <w:sz w:val="20"/>
                <w:szCs w:val="20"/>
              </w:rPr>
            </w:pPr>
            <w:r w:rsidRPr="0074788A">
              <w:rPr>
                <w:rFonts w:ascii="SimSun" w:hAnsi="SimSun"/>
                <w:b/>
              </w:rPr>
              <w:t xml:space="preserve">(6) </w:t>
            </w:r>
            <w:r w:rsidRPr="0074788A">
              <w:rPr>
                <w:rFonts w:ascii="SimSun" w:hAnsi="SimSun" w:cs="SimSun" w:hint="eastAsia"/>
                <w:b/>
                <w:lang w:eastAsia="zh-CN"/>
              </w:rPr>
              <w:t>项目数据</w:t>
            </w:r>
          </w:p>
        </w:tc>
        <w:tc>
          <w:tcPr>
            <w:tcW w:w="948" w:type="dxa"/>
            <w:tcMar>
              <w:left w:w="85" w:type="dxa"/>
              <w:right w:w="57" w:type="dxa"/>
            </w:tcMar>
          </w:tcPr>
          <w:p w:rsidR="006C7F9E" w:rsidRPr="0074788A" w:rsidRDefault="006C7F9E" w:rsidP="0074788A">
            <w:pPr>
              <w:jc w:val="center"/>
              <w:rPr>
                <w:b/>
                <w:sz w:val="20"/>
                <w:szCs w:val="20"/>
              </w:rPr>
            </w:pPr>
            <w:r w:rsidRPr="0074788A">
              <w:rPr>
                <w:b/>
                <w:sz w:val="20"/>
                <w:szCs w:val="20"/>
              </w:rPr>
              <w:t>2021</w:t>
            </w:r>
            <w:r w:rsidRPr="0074788A">
              <w:rPr>
                <w:rFonts w:ascii="SimSun" w:hAnsi="SimSun" w:cs="SimSun" w:hint="eastAsia"/>
                <w:b/>
                <w:sz w:val="20"/>
                <w:szCs w:val="20"/>
                <w:lang w:val="en-US" w:eastAsia="zh-CN"/>
              </w:rPr>
              <w:t>年</w:t>
            </w:r>
          </w:p>
        </w:tc>
        <w:tc>
          <w:tcPr>
            <w:tcW w:w="610" w:type="dxa"/>
            <w:tcMar>
              <w:left w:w="85" w:type="dxa"/>
              <w:right w:w="57" w:type="dxa"/>
            </w:tcMar>
          </w:tcPr>
          <w:p w:rsidR="006C7F9E" w:rsidRPr="0074788A" w:rsidRDefault="006C7F9E" w:rsidP="0074788A">
            <w:pPr>
              <w:jc w:val="center"/>
              <w:rPr>
                <w:b/>
                <w:sz w:val="20"/>
                <w:szCs w:val="20"/>
              </w:rPr>
            </w:pPr>
            <w:r w:rsidRPr="0074788A">
              <w:rPr>
                <w:b/>
                <w:sz w:val="20"/>
                <w:szCs w:val="20"/>
              </w:rPr>
              <w:t>2022</w:t>
            </w:r>
            <w:r w:rsidRPr="0074788A">
              <w:rPr>
                <w:rFonts w:ascii="SimSun" w:hAnsi="SimSun" w:cs="SimSun" w:hint="eastAsia"/>
                <w:b/>
                <w:sz w:val="20"/>
                <w:szCs w:val="20"/>
                <w:lang w:val="en-US" w:eastAsia="zh-CN"/>
              </w:rPr>
              <w:t>年</w:t>
            </w:r>
          </w:p>
        </w:tc>
        <w:tc>
          <w:tcPr>
            <w:tcW w:w="709" w:type="dxa"/>
            <w:tcMar>
              <w:left w:w="85" w:type="dxa"/>
              <w:right w:w="57" w:type="dxa"/>
            </w:tcMar>
          </w:tcPr>
          <w:p w:rsidR="006C7F9E" w:rsidRPr="0074788A" w:rsidRDefault="006C7F9E" w:rsidP="0074788A">
            <w:pPr>
              <w:jc w:val="center"/>
              <w:rPr>
                <w:b/>
                <w:sz w:val="20"/>
                <w:szCs w:val="20"/>
              </w:rPr>
            </w:pPr>
            <w:r w:rsidRPr="0074788A">
              <w:rPr>
                <w:b/>
                <w:sz w:val="20"/>
                <w:szCs w:val="20"/>
              </w:rPr>
              <w:t>2023</w:t>
            </w:r>
            <w:r w:rsidRPr="0074788A">
              <w:rPr>
                <w:rFonts w:ascii="SimSun" w:hAnsi="SimSun" w:cs="SimSun" w:hint="eastAsia"/>
                <w:b/>
                <w:sz w:val="20"/>
                <w:szCs w:val="20"/>
                <w:lang w:val="en-US" w:eastAsia="zh-CN"/>
              </w:rPr>
              <w:t>年</w:t>
            </w:r>
          </w:p>
        </w:tc>
        <w:tc>
          <w:tcPr>
            <w:tcW w:w="709" w:type="dxa"/>
            <w:tcMar>
              <w:left w:w="85" w:type="dxa"/>
              <w:right w:w="57" w:type="dxa"/>
            </w:tcMar>
          </w:tcPr>
          <w:p w:rsidR="006C7F9E" w:rsidRPr="0074788A" w:rsidRDefault="006C7F9E" w:rsidP="0074788A">
            <w:pPr>
              <w:jc w:val="center"/>
              <w:rPr>
                <w:b/>
                <w:sz w:val="20"/>
                <w:szCs w:val="20"/>
              </w:rPr>
            </w:pPr>
            <w:r w:rsidRPr="0074788A">
              <w:rPr>
                <w:b/>
                <w:sz w:val="20"/>
                <w:szCs w:val="20"/>
              </w:rPr>
              <w:t>2024</w:t>
            </w:r>
            <w:r w:rsidRPr="0074788A">
              <w:rPr>
                <w:rFonts w:ascii="SimSun" w:hAnsi="SimSun" w:cs="SimSun" w:hint="eastAsia"/>
                <w:b/>
                <w:sz w:val="20"/>
                <w:szCs w:val="20"/>
                <w:lang w:val="en-US" w:eastAsia="zh-CN"/>
              </w:rPr>
              <w:t>年</w:t>
            </w:r>
          </w:p>
        </w:tc>
        <w:tc>
          <w:tcPr>
            <w:tcW w:w="709" w:type="dxa"/>
            <w:tcMar>
              <w:left w:w="85" w:type="dxa"/>
              <w:right w:w="57" w:type="dxa"/>
            </w:tcMar>
          </w:tcPr>
          <w:p w:rsidR="006C7F9E" w:rsidRPr="0074788A" w:rsidRDefault="006C7F9E" w:rsidP="0074788A">
            <w:pPr>
              <w:jc w:val="center"/>
              <w:rPr>
                <w:b/>
                <w:sz w:val="20"/>
                <w:szCs w:val="20"/>
              </w:rPr>
            </w:pPr>
            <w:r w:rsidRPr="0074788A">
              <w:rPr>
                <w:b/>
                <w:sz w:val="20"/>
                <w:szCs w:val="20"/>
              </w:rPr>
              <w:t>2025</w:t>
            </w:r>
            <w:r w:rsidRPr="0074788A">
              <w:rPr>
                <w:rFonts w:ascii="SimSun" w:hAnsi="SimSun" w:cs="SimSun" w:hint="eastAsia"/>
                <w:b/>
                <w:sz w:val="20"/>
                <w:szCs w:val="20"/>
                <w:lang w:val="en-US" w:eastAsia="zh-CN"/>
              </w:rPr>
              <w:t>年</w:t>
            </w:r>
          </w:p>
        </w:tc>
        <w:tc>
          <w:tcPr>
            <w:tcW w:w="708" w:type="dxa"/>
            <w:tcMar>
              <w:left w:w="85" w:type="dxa"/>
              <w:right w:w="57" w:type="dxa"/>
            </w:tcMar>
          </w:tcPr>
          <w:p w:rsidR="006C7F9E" w:rsidRPr="0074788A" w:rsidRDefault="006C7F9E" w:rsidP="0074788A">
            <w:pPr>
              <w:jc w:val="center"/>
              <w:rPr>
                <w:b/>
                <w:sz w:val="20"/>
                <w:szCs w:val="20"/>
              </w:rPr>
            </w:pPr>
            <w:r w:rsidRPr="0074788A">
              <w:rPr>
                <w:b/>
                <w:sz w:val="20"/>
                <w:szCs w:val="20"/>
              </w:rPr>
              <w:t>2026</w:t>
            </w:r>
          </w:p>
          <w:p w:rsidR="006C7F9E" w:rsidRPr="0074788A" w:rsidRDefault="006C7F9E" w:rsidP="0074788A">
            <w:pPr>
              <w:jc w:val="center"/>
              <w:rPr>
                <w:b/>
                <w:sz w:val="20"/>
                <w:szCs w:val="20"/>
                <w:lang w:val="en-US" w:eastAsia="zh-CN"/>
              </w:rPr>
            </w:pPr>
            <w:r w:rsidRPr="0074788A">
              <w:rPr>
                <w:rFonts w:ascii="SimSun" w:hAnsi="SimSun" w:cs="SimSun" w:hint="eastAsia"/>
                <w:b/>
                <w:sz w:val="20"/>
                <w:szCs w:val="20"/>
                <w:lang w:val="en-US" w:eastAsia="zh-CN"/>
              </w:rPr>
              <w:t>年</w:t>
            </w:r>
          </w:p>
        </w:tc>
        <w:tc>
          <w:tcPr>
            <w:tcW w:w="709" w:type="dxa"/>
            <w:tcMar>
              <w:left w:w="85" w:type="dxa"/>
              <w:right w:w="57" w:type="dxa"/>
            </w:tcMar>
          </w:tcPr>
          <w:p w:rsidR="006C7F9E" w:rsidRPr="0074788A" w:rsidRDefault="006C7F9E" w:rsidP="0074788A">
            <w:pPr>
              <w:jc w:val="center"/>
              <w:rPr>
                <w:b/>
                <w:sz w:val="20"/>
                <w:szCs w:val="20"/>
                <w:lang w:val="en-US" w:eastAsia="zh-CN"/>
              </w:rPr>
            </w:pPr>
            <w:r w:rsidRPr="0074788A">
              <w:rPr>
                <w:b/>
                <w:sz w:val="20"/>
                <w:szCs w:val="20"/>
              </w:rPr>
              <w:t>2027</w:t>
            </w:r>
            <w:r w:rsidRPr="0074788A">
              <w:rPr>
                <w:rFonts w:ascii="SimSun" w:hAnsi="SimSun" w:cs="SimSun" w:hint="eastAsia"/>
                <w:b/>
                <w:sz w:val="20"/>
                <w:szCs w:val="20"/>
                <w:lang w:val="en-US" w:eastAsia="zh-CN"/>
              </w:rPr>
              <w:t>年</w:t>
            </w:r>
          </w:p>
        </w:tc>
        <w:tc>
          <w:tcPr>
            <w:tcW w:w="709" w:type="dxa"/>
            <w:tcMar>
              <w:left w:w="85" w:type="dxa"/>
              <w:right w:w="57" w:type="dxa"/>
            </w:tcMar>
          </w:tcPr>
          <w:p w:rsidR="006C7F9E" w:rsidRPr="0074788A" w:rsidRDefault="006C7F9E" w:rsidP="0074788A">
            <w:pPr>
              <w:jc w:val="center"/>
              <w:rPr>
                <w:b/>
                <w:sz w:val="20"/>
                <w:szCs w:val="20"/>
                <w:lang w:val="en-US" w:eastAsia="zh-CN"/>
              </w:rPr>
            </w:pPr>
            <w:r w:rsidRPr="0074788A">
              <w:rPr>
                <w:b/>
                <w:sz w:val="20"/>
                <w:szCs w:val="20"/>
              </w:rPr>
              <w:t>2028</w:t>
            </w:r>
            <w:r w:rsidRPr="0074788A">
              <w:rPr>
                <w:rFonts w:ascii="SimSun" w:hAnsi="SimSun" w:cs="SimSun" w:hint="eastAsia"/>
                <w:b/>
                <w:sz w:val="20"/>
                <w:szCs w:val="20"/>
                <w:lang w:val="en-US" w:eastAsia="zh-CN"/>
              </w:rPr>
              <w:t>年</w:t>
            </w:r>
          </w:p>
        </w:tc>
        <w:tc>
          <w:tcPr>
            <w:tcW w:w="709" w:type="dxa"/>
            <w:tcMar>
              <w:left w:w="85" w:type="dxa"/>
              <w:right w:w="57" w:type="dxa"/>
            </w:tcMar>
          </w:tcPr>
          <w:p w:rsidR="006C7F9E" w:rsidRPr="0074788A" w:rsidRDefault="006C7F9E" w:rsidP="0074788A">
            <w:pPr>
              <w:jc w:val="center"/>
              <w:rPr>
                <w:b/>
                <w:sz w:val="20"/>
                <w:szCs w:val="20"/>
                <w:lang w:val="en-US" w:eastAsia="zh-CN"/>
              </w:rPr>
            </w:pPr>
            <w:r w:rsidRPr="0074788A">
              <w:rPr>
                <w:b/>
                <w:sz w:val="20"/>
                <w:szCs w:val="20"/>
              </w:rPr>
              <w:t>2029</w:t>
            </w:r>
            <w:r w:rsidRPr="0074788A">
              <w:rPr>
                <w:rFonts w:ascii="SimSun" w:hAnsi="SimSun" w:cs="SimSun" w:hint="eastAsia"/>
                <w:b/>
                <w:sz w:val="20"/>
                <w:szCs w:val="20"/>
                <w:lang w:val="en-US" w:eastAsia="zh-CN"/>
              </w:rPr>
              <w:t>年</w:t>
            </w:r>
          </w:p>
        </w:tc>
        <w:tc>
          <w:tcPr>
            <w:tcW w:w="708" w:type="dxa"/>
            <w:tcMar>
              <w:left w:w="85" w:type="dxa"/>
              <w:right w:w="57" w:type="dxa"/>
            </w:tcMar>
          </w:tcPr>
          <w:p w:rsidR="006C7F9E" w:rsidRPr="0074788A" w:rsidRDefault="006C7F9E" w:rsidP="0074788A">
            <w:pPr>
              <w:jc w:val="center"/>
              <w:rPr>
                <w:b/>
                <w:sz w:val="20"/>
                <w:szCs w:val="20"/>
                <w:lang w:val="en-US" w:eastAsia="zh-CN"/>
              </w:rPr>
            </w:pPr>
            <w:r w:rsidRPr="0074788A">
              <w:rPr>
                <w:b/>
                <w:sz w:val="20"/>
                <w:szCs w:val="20"/>
              </w:rPr>
              <w:t>2030</w:t>
            </w:r>
            <w:r w:rsidRPr="0074788A">
              <w:rPr>
                <w:rFonts w:ascii="SimSun" w:hAnsi="SimSun" w:cs="SimSun" w:hint="eastAsia"/>
                <w:b/>
                <w:sz w:val="20"/>
                <w:szCs w:val="20"/>
                <w:lang w:val="en-US" w:eastAsia="zh-CN"/>
              </w:rPr>
              <w:t>年</w:t>
            </w:r>
          </w:p>
        </w:tc>
        <w:tc>
          <w:tcPr>
            <w:tcW w:w="851" w:type="dxa"/>
            <w:tcMar>
              <w:left w:w="85" w:type="dxa"/>
              <w:right w:w="57" w:type="dxa"/>
            </w:tcMar>
          </w:tcPr>
          <w:p w:rsidR="006C7F9E" w:rsidRPr="0074788A" w:rsidRDefault="006C7F9E" w:rsidP="0074788A">
            <w:pPr>
              <w:jc w:val="center"/>
              <w:rPr>
                <w:b/>
                <w:sz w:val="20"/>
                <w:szCs w:val="20"/>
                <w:lang w:eastAsia="zh-CN"/>
              </w:rPr>
            </w:pPr>
            <w:r w:rsidRPr="0074788A">
              <w:rPr>
                <w:rFonts w:ascii="SimSun" w:hAnsi="SimSun" w:cs="SimSun" w:hint="eastAsia"/>
                <w:b/>
                <w:sz w:val="20"/>
                <w:szCs w:val="20"/>
                <w:lang w:val="en-US" w:eastAsia="zh-CN"/>
              </w:rPr>
              <w:t>合计</w:t>
            </w:r>
          </w:p>
        </w:tc>
      </w:tr>
      <w:tr w:rsidR="006C7F9E" w:rsidTr="0074788A">
        <w:trPr>
          <w:trHeight w:val="67"/>
        </w:trPr>
        <w:tc>
          <w:tcPr>
            <w:tcW w:w="2836" w:type="dxa"/>
            <w:gridSpan w:val="3"/>
          </w:tcPr>
          <w:p w:rsidR="006C7F9E" w:rsidRPr="0074788A" w:rsidRDefault="006C7F9E" w:rsidP="0074788A">
            <w:pPr>
              <w:pStyle w:val="StyleHeader4Para4Left0Firstline0"/>
              <w:numPr>
                <w:ilvl w:val="0"/>
                <w:numId w:val="0"/>
              </w:numPr>
              <w:spacing w:after="60"/>
              <w:jc w:val="left"/>
              <w:rPr>
                <w:rFonts w:ascii="SimSun" w:hAnsi="SimSun" w:cs="Batang"/>
                <w:lang w:eastAsia="zh-CN"/>
              </w:rPr>
            </w:pPr>
            <w:r w:rsidRPr="0074788A">
              <w:rPr>
                <w:rFonts w:ascii="SimSun" w:hAnsi="SimSun" w:cs="SimSun" w:hint="eastAsia"/>
                <w:lang w:eastAsia="zh-CN"/>
              </w:rPr>
              <w:t>《蒙特利尔议定书》</w:t>
            </w:r>
          </w:p>
          <w:p w:rsidR="006C7F9E" w:rsidRPr="0074788A" w:rsidRDefault="006C7F9E" w:rsidP="0074788A">
            <w:pPr>
              <w:pStyle w:val="StyleHeader4Para4Left0Firstline0"/>
              <w:numPr>
                <w:ilvl w:val="0"/>
                <w:numId w:val="0"/>
              </w:numPr>
              <w:spacing w:after="60"/>
              <w:jc w:val="left"/>
              <w:rPr>
                <w:szCs w:val="20"/>
                <w:lang w:eastAsia="zh-CN"/>
              </w:rPr>
            </w:pPr>
            <w:r w:rsidRPr="0074788A">
              <w:rPr>
                <w:rFonts w:ascii="SimSun" w:hAnsi="SimSun" w:cs="SimSun" w:hint="eastAsia"/>
                <w:lang w:eastAsia="zh-CN"/>
              </w:rPr>
              <w:t>消费限量</w:t>
            </w:r>
          </w:p>
        </w:tc>
        <w:tc>
          <w:tcPr>
            <w:tcW w:w="948"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34.24</w:t>
            </w:r>
          </w:p>
        </w:tc>
        <w:tc>
          <w:tcPr>
            <w:tcW w:w="610"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34.24</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34.24</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34.24</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17.12</w:t>
            </w:r>
          </w:p>
        </w:tc>
        <w:tc>
          <w:tcPr>
            <w:tcW w:w="708"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17.12</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17.12</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17.12</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17.12</w:t>
            </w:r>
          </w:p>
        </w:tc>
        <w:tc>
          <w:tcPr>
            <w:tcW w:w="708"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851" w:type="dxa"/>
            <w:tcMar>
              <w:left w:w="85" w:type="dxa"/>
              <w:right w:w="57" w:type="dxa"/>
            </w:tcMar>
          </w:tcPr>
          <w:p w:rsidR="006C7F9E" w:rsidRPr="0074788A" w:rsidRDefault="006C7F9E" w:rsidP="0074788A">
            <w:pPr>
              <w:tabs>
                <w:tab w:val="left" w:pos="8280"/>
              </w:tabs>
              <w:spacing w:after="60"/>
              <w:jc w:val="right"/>
              <w:rPr>
                <w:sz w:val="20"/>
                <w:szCs w:val="20"/>
                <w:lang w:eastAsia="zh-CN"/>
              </w:rPr>
            </w:pPr>
            <w:r w:rsidRPr="0074788A">
              <w:rPr>
                <w:rFonts w:ascii="SimSun" w:hAnsi="SimSun" w:cs="SimSun" w:hint="eastAsia"/>
                <w:sz w:val="20"/>
                <w:szCs w:val="20"/>
                <w:lang w:eastAsia="zh-CN"/>
              </w:rPr>
              <w:t>暂缺</w:t>
            </w:r>
          </w:p>
        </w:tc>
      </w:tr>
      <w:tr w:rsidR="006C7F9E" w:rsidTr="0074788A">
        <w:trPr>
          <w:trHeight w:val="67"/>
        </w:trPr>
        <w:tc>
          <w:tcPr>
            <w:tcW w:w="2836" w:type="dxa"/>
            <w:gridSpan w:val="3"/>
          </w:tcPr>
          <w:p w:rsidR="006C7F9E" w:rsidRPr="0074788A" w:rsidRDefault="006C7F9E" w:rsidP="0074788A">
            <w:pPr>
              <w:pStyle w:val="StyleHeader4Para4Left0Firstline0"/>
              <w:numPr>
                <w:ilvl w:val="0"/>
                <w:numId w:val="0"/>
              </w:numPr>
              <w:spacing w:after="60"/>
              <w:jc w:val="left"/>
              <w:rPr>
                <w:szCs w:val="20"/>
                <w:lang w:eastAsia="zh-CN"/>
              </w:rPr>
            </w:pPr>
            <w:r w:rsidRPr="0074788A">
              <w:rPr>
                <w:rFonts w:ascii="SimSun" w:hAnsi="SimSun" w:cs="SimSun" w:hint="eastAsia"/>
                <w:lang w:eastAsia="zh-CN"/>
              </w:rPr>
              <w:t>最大允许消耗量</w:t>
            </w:r>
            <w:r w:rsidRPr="0074788A">
              <w:rPr>
                <w:rFonts w:ascii="SimSun" w:hAnsi="SimSun"/>
                <w:lang w:eastAsia="zh-CN"/>
              </w:rPr>
              <w:t xml:space="preserve"> (ODP </w:t>
            </w:r>
            <w:r w:rsidRPr="0074788A">
              <w:rPr>
                <w:rFonts w:ascii="SimSun" w:hAnsi="SimSun" w:cs="SimSun" w:hint="eastAsia"/>
                <w:lang w:eastAsia="zh-CN"/>
              </w:rPr>
              <w:t>吨</w:t>
            </w:r>
            <w:r w:rsidRPr="0074788A">
              <w:rPr>
                <w:rFonts w:ascii="SimSun" w:hAnsi="SimSun"/>
                <w:lang w:eastAsia="zh-CN"/>
              </w:rPr>
              <w:t>)</w:t>
            </w:r>
          </w:p>
        </w:tc>
        <w:tc>
          <w:tcPr>
            <w:tcW w:w="948"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13.17</w:t>
            </w:r>
          </w:p>
        </w:tc>
        <w:tc>
          <w:tcPr>
            <w:tcW w:w="610"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8.54</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7.51</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6.48</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6.48</w:t>
            </w:r>
          </w:p>
        </w:tc>
        <w:tc>
          <w:tcPr>
            <w:tcW w:w="708"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5.33</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4.4</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3.39</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2.36</w:t>
            </w:r>
          </w:p>
        </w:tc>
        <w:tc>
          <w:tcPr>
            <w:tcW w:w="708"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851" w:type="dxa"/>
            <w:tcMar>
              <w:left w:w="85" w:type="dxa"/>
              <w:right w:w="57" w:type="dxa"/>
            </w:tcMar>
          </w:tcPr>
          <w:p w:rsidR="006C7F9E" w:rsidRPr="0074788A" w:rsidRDefault="006C7F9E" w:rsidP="0074788A">
            <w:pPr>
              <w:tabs>
                <w:tab w:val="left" w:pos="8280"/>
              </w:tabs>
              <w:spacing w:after="60"/>
              <w:jc w:val="right"/>
              <w:rPr>
                <w:sz w:val="20"/>
                <w:szCs w:val="20"/>
                <w:lang w:eastAsia="zh-CN"/>
              </w:rPr>
            </w:pPr>
            <w:r w:rsidRPr="0074788A">
              <w:rPr>
                <w:rFonts w:ascii="SimSun" w:hAnsi="SimSun" w:cs="SimSun" w:hint="eastAsia"/>
                <w:sz w:val="20"/>
                <w:szCs w:val="20"/>
                <w:lang w:eastAsia="zh-CN"/>
              </w:rPr>
              <w:t>暂缺</w:t>
            </w:r>
          </w:p>
        </w:tc>
      </w:tr>
      <w:tr w:rsidR="006C7F9E" w:rsidTr="0074788A">
        <w:trPr>
          <w:trHeight w:val="718"/>
        </w:trPr>
        <w:tc>
          <w:tcPr>
            <w:tcW w:w="1401" w:type="dxa"/>
            <w:vMerge w:val="restart"/>
          </w:tcPr>
          <w:p w:rsidR="006C7F9E" w:rsidRPr="0074788A" w:rsidRDefault="006C7F9E" w:rsidP="0074788A">
            <w:pPr>
              <w:tabs>
                <w:tab w:val="left" w:pos="8280"/>
              </w:tabs>
              <w:spacing w:after="60"/>
              <w:jc w:val="left"/>
              <w:rPr>
                <w:sz w:val="20"/>
                <w:szCs w:val="20"/>
                <w:lang w:eastAsia="zh-CN"/>
              </w:rPr>
            </w:pPr>
            <w:r w:rsidRPr="0074788A">
              <w:rPr>
                <w:rFonts w:ascii="SimSun" w:hAnsi="SimSun" w:cs="SimSun" w:hint="eastAsia"/>
                <w:sz w:val="20"/>
                <w:szCs w:val="20"/>
                <w:lang w:eastAsia="zh-CN"/>
              </w:rPr>
              <w:t>原则上</w:t>
            </w:r>
            <w:r w:rsidRPr="0074788A">
              <w:rPr>
                <w:rFonts w:ascii="SimSun" w:hAnsi="SimSun" w:cs="SimSun" w:hint="eastAsia"/>
                <w:sz w:val="20"/>
                <w:szCs w:val="20"/>
                <w:lang w:val="en-US" w:eastAsia="zh-CN"/>
              </w:rPr>
              <w:t>申请</w:t>
            </w:r>
            <w:r w:rsidRPr="0074788A">
              <w:rPr>
                <w:rFonts w:ascii="SimSun" w:hAnsi="SimSun" w:cs="SimSun" w:hint="eastAsia"/>
                <w:sz w:val="20"/>
                <w:szCs w:val="20"/>
                <w:lang w:eastAsia="zh-CN"/>
              </w:rPr>
              <w:t>的项目费用</w:t>
            </w:r>
          </w:p>
          <w:p w:rsidR="006C7F9E" w:rsidRPr="0074788A" w:rsidRDefault="006C7F9E" w:rsidP="0074788A">
            <w:pPr>
              <w:tabs>
                <w:tab w:val="left" w:pos="8280"/>
              </w:tabs>
              <w:spacing w:after="60"/>
              <w:jc w:val="left"/>
              <w:rPr>
                <w:sz w:val="20"/>
                <w:szCs w:val="20"/>
                <w:lang w:eastAsia="zh-CN"/>
              </w:rPr>
            </w:pPr>
            <w:r w:rsidRPr="0074788A">
              <w:rPr>
                <w:rFonts w:ascii="SimSun" w:hAnsi="SimSun" w:cs="SimSun" w:hint="eastAsia"/>
                <w:sz w:val="20"/>
                <w:szCs w:val="20"/>
                <w:lang w:eastAsia="zh-CN"/>
              </w:rPr>
              <w:t>（美元）</w:t>
            </w:r>
          </w:p>
        </w:tc>
        <w:tc>
          <w:tcPr>
            <w:tcW w:w="750" w:type="dxa"/>
            <w:vMerge w:val="restart"/>
          </w:tcPr>
          <w:p w:rsidR="006C7F9E" w:rsidRPr="0074788A" w:rsidRDefault="006C7F9E" w:rsidP="0074788A">
            <w:pPr>
              <w:tabs>
                <w:tab w:val="left" w:pos="8280"/>
              </w:tabs>
              <w:spacing w:after="60"/>
              <w:jc w:val="center"/>
              <w:rPr>
                <w:sz w:val="20"/>
                <w:szCs w:val="20"/>
                <w:lang w:eastAsia="zh-CN"/>
              </w:rPr>
            </w:pPr>
            <w:r w:rsidRPr="0074788A">
              <w:rPr>
                <w:rFonts w:ascii="SimSun" w:hAnsi="SimSun" w:cs="SimSun" w:hint="eastAsia"/>
                <w:color w:val="000000"/>
                <w:sz w:val="20"/>
                <w:szCs w:val="20"/>
                <w:lang w:val="en-US" w:eastAsia="zh-CN"/>
              </w:rPr>
              <w:t>工发组织</w:t>
            </w:r>
          </w:p>
        </w:tc>
        <w:tc>
          <w:tcPr>
            <w:tcW w:w="685" w:type="dxa"/>
          </w:tcPr>
          <w:p w:rsidR="006C7F9E" w:rsidRPr="0074788A" w:rsidRDefault="006C7F9E" w:rsidP="0074788A">
            <w:pPr>
              <w:pStyle w:val="StyleHeader4Para4Left0Firstline0"/>
              <w:numPr>
                <w:ilvl w:val="0"/>
                <w:numId w:val="0"/>
              </w:numPr>
              <w:spacing w:after="60"/>
              <w:jc w:val="left"/>
              <w:rPr>
                <w:rFonts w:ascii="SimSun" w:hAnsi="SimSun" w:cs="New Gulim"/>
              </w:rPr>
            </w:pPr>
            <w:r w:rsidRPr="0074788A">
              <w:rPr>
                <w:rFonts w:ascii="SimSun" w:hAnsi="SimSun" w:cs="SimSun" w:hint="eastAsia"/>
              </w:rPr>
              <w:t>项目</w:t>
            </w:r>
          </w:p>
          <w:p w:rsidR="006C7F9E" w:rsidRPr="0074788A" w:rsidRDefault="006C7F9E" w:rsidP="0074788A">
            <w:pPr>
              <w:pStyle w:val="StyleHeader4Para4Left0Firstline0"/>
              <w:numPr>
                <w:ilvl w:val="0"/>
                <w:numId w:val="0"/>
              </w:numPr>
              <w:spacing w:after="60"/>
              <w:jc w:val="left"/>
              <w:rPr>
                <w:szCs w:val="20"/>
              </w:rPr>
            </w:pPr>
            <w:r w:rsidRPr="0074788A">
              <w:rPr>
                <w:rFonts w:ascii="SimSun" w:hAnsi="SimSun" w:cs="SimSun" w:hint="eastAsia"/>
              </w:rPr>
              <w:t>费用</w:t>
            </w:r>
          </w:p>
        </w:tc>
        <w:tc>
          <w:tcPr>
            <w:tcW w:w="948"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129,918</w:t>
            </w:r>
          </w:p>
        </w:tc>
        <w:tc>
          <w:tcPr>
            <w:tcW w:w="610"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8"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112,500</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8"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29,000</w:t>
            </w:r>
          </w:p>
        </w:tc>
        <w:tc>
          <w:tcPr>
            <w:tcW w:w="851"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271,418</w:t>
            </w:r>
          </w:p>
        </w:tc>
      </w:tr>
      <w:tr w:rsidR="006C7F9E" w:rsidTr="0074788A">
        <w:trPr>
          <w:trHeight w:val="280"/>
        </w:trPr>
        <w:tc>
          <w:tcPr>
            <w:tcW w:w="1401" w:type="dxa"/>
            <w:vMerge/>
          </w:tcPr>
          <w:p w:rsidR="006C7F9E" w:rsidRPr="0074788A" w:rsidRDefault="006C7F9E" w:rsidP="0074788A">
            <w:pPr>
              <w:tabs>
                <w:tab w:val="left" w:pos="8280"/>
              </w:tabs>
              <w:spacing w:after="60"/>
              <w:jc w:val="left"/>
              <w:rPr>
                <w:sz w:val="20"/>
                <w:szCs w:val="20"/>
              </w:rPr>
            </w:pPr>
          </w:p>
        </w:tc>
        <w:tc>
          <w:tcPr>
            <w:tcW w:w="750" w:type="dxa"/>
            <w:vMerge/>
          </w:tcPr>
          <w:p w:rsidR="006C7F9E" w:rsidRPr="0074788A" w:rsidRDefault="006C7F9E" w:rsidP="0074788A">
            <w:pPr>
              <w:tabs>
                <w:tab w:val="left" w:pos="8280"/>
              </w:tabs>
              <w:spacing w:after="60"/>
              <w:jc w:val="center"/>
              <w:rPr>
                <w:sz w:val="20"/>
                <w:szCs w:val="20"/>
              </w:rPr>
            </w:pPr>
          </w:p>
        </w:tc>
        <w:tc>
          <w:tcPr>
            <w:tcW w:w="685" w:type="dxa"/>
          </w:tcPr>
          <w:p w:rsidR="006C7F9E" w:rsidRPr="0074788A" w:rsidRDefault="006C7F9E" w:rsidP="0074788A">
            <w:pPr>
              <w:pStyle w:val="StyleHeader4Para4Left0Firstline0"/>
              <w:numPr>
                <w:ilvl w:val="0"/>
                <w:numId w:val="0"/>
              </w:numPr>
              <w:spacing w:after="60"/>
              <w:jc w:val="left"/>
              <w:rPr>
                <w:rFonts w:ascii="SimSun" w:hAnsi="SimSun" w:cs="Batang"/>
                <w:lang w:eastAsia="zh-CN"/>
              </w:rPr>
            </w:pPr>
            <w:r w:rsidRPr="0074788A">
              <w:rPr>
                <w:rFonts w:ascii="SimSun" w:hAnsi="SimSun" w:cs="SimSun" w:hint="eastAsia"/>
                <w:lang w:eastAsia="zh-CN"/>
              </w:rPr>
              <w:t>支持</w:t>
            </w:r>
          </w:p>
          <w:p w:rsidR="006C7F9E" w:rsidRPr="0074788A" w:rsidRDefault="006C7F9E" w:rsidP="0074788A">
            <w:pPr>
              <w:pStyle w:val="StyleHeader4Para4Left0Firstline0"/>
              <w:numPr>
                <w:ilvl w:val="0"/>
                <w:numId w:val="0"/>
              </w:numPr>
              <w:spacing w:after="60"/>
              <w:jc w:val="left"/>
              <w:rPr>
                <w:szCs w:val="20"/>
              </w:rPr>
            </w:pPr>
            <w:r w:rsidRPr="0074788A">
              <w:rPr>
                <w:rFonts w:ascii="SimSun" w:hAnsi="SimSun" w:cs="SimSun" w:hint="eastAsia"/>
              </w:rPr>
              <w:t>费用</w:t>
            </w:r>
          </w:p>
        </w:tc>
        <w:tc>
          <w:tcPr>
            <w:tcW w:w="948"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9,094</w:t>
            </w:r>
          </w:p>
        </w:tc>
        <w:tc>
          <w:tcPr>
            <w:tcW w:w="610"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8"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7,875</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8"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2,030</w:t>
            </w:r>
          </w:p>
        </w:tc>
        <w:tc>
          <w:tcPr>
            <w:tcW w:w="851"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18,999</w:t>
            </w:r>
          </w:p>
        </w:tc>
      </w:tr>
      <w:tr w:rsidR="006C7F9E" w:rsidTr="0074788A">
        <w:trPr>
          <w:trHeight w:val="159"/>
        </w:trPr>
        <w:tc>
          <w:tcPr>
            <w:tcW w:w="2836" w:type="dxa"/>
            <w:gridSpan w:val="3"/>
          </w:tcPr>
          <w:p w:rsidR="006C7F9E" w:rsidRPr="0074788A" w:rsidRDefault="006C7F9E" w:rsidP="0074788A">
            <w:pPr>
              <w:tabs>
                <w:tab w:val="left" w:pos="8280"/>
              </w:tabs>
              <w:spacing w:after="60"/>
              <w:jc w:val="left"/>
              <w:rPr>
                <w:sz w:val="20"/>
                <w:szCs w:val="20"/>
                <w:lang w:eastAsia="zh-CN"/>
              </w:rPr>
            </w:pPr>
            <w:r w:rsidRPr="0074788A">
              <w:rPr>
                <w:rFonts w:ascii="SimSun" w:hAnsi="SimSun" w:cs="SimSun" w:hint="eastAsia"/>
                <w:sz w:val="20"/>
                <w:szCs w:val="20"/>
                <w:lang w:eastAsia="zh-CN"/>
              </w:rPr>
              <w:t>原则上</w:t>
            </w:r>
            <w:r w:rsidRPr="0074788A">
              <w:rPr>
                <w:rFonts w:ascii="SimSun" w:hAnsi="SimSun" w:cs="SimSun" w:hint="eastAsia"/>
                <w:sz w:val="20"/>
                <w:szCs w:val="20"/>
                <w:lang w:val="en-US" w:eastAsia="zh-CN"/>
              </w:rPr>
              <w:t>申请</w:t>
            </w:r>
            <w:r w:rsidRPr="0074788A">
              <w:rPr>
                <w:rFonts w:ascii="SimSun" w:hAnsi="SimSun" w:cs="SimSun" w:hint="eastAsia"/>
                <w:sz w:val="20"/>
                <w:szCs w:val="20"/>
                <w:lang w:eastAsia="zh-CN"/>
              </w:rPr>
              <w:t>的项目</w:t>
            </w:r>
            <w:r w:rsidRPr="0074788A">
              <w:rPr>
                <w:rFonts w:ascii="SimSun" w:hAnsi="SimSun" w:cs="SimSun" w:hint="eastAsia"/>
                <w:sz w:val="20"/>
                <w:szCs w:val="20"/>
                <w:lang w:val="en-US" w:eastAsia="zh-CN"/>
              </w:rPr>
              <w:t>总</w:t>
            </w:r>
            <w:r w:rsidRPr="0074788A">
              <w:rPr>
                <w:rFonts w:ascii="SimSun" w:hAnsi="SimSun" w:cs="SimSun" w:hint="eastAsia"/>
                <w:sz w:val="20"/>
                <w:szCs w:val="20"/>
                <w:lang w:eastAsia="zh-CN"/>
              </w:rPr>
              <w:t>费用（美元）</w:t>
            </w:r>
          </w:p>
        </w:tc>
        <w:tc>
          <w:tcPr>
            <w:tcW w:w="948"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129,918</w:t>
            </w:r>
          </w:p>
        </w:tc>
        <w:tc>
          <w:tcPr>
            <w:tcW w:w="610"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8"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112,500</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8"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29,000</w:t>
            </w:r>
          </w:p>
        </w:tc>
        <w:tc>
          <w:tcPr>
            <w:tcW w:w="851"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271,418</w:t>
            </w:r>
          </w:p>
        </w:tc>
      </w:tr>
      <w:tr w:rsidR="006C7F9E" w:rsidTr="0074788A">
        <w:trPr>
          <w:trHeight w:val="202"/>
        </w:trPr>
        <w:tc>
          <w:tcPr>
            <w:tcW w:w="2836" w:type="dxa"/>
            <w:gridSpan w:val="3"/>
          </w:tcPr>
          <w:p w:rsidR="006C7F9E" w:rsidRPr="0074788A" w:rsidRDefault="006C7F9E" w:rsidP="0074788A">
            <w:pPr>
              <w:tabs>
                <w:tab w:val="left" w:pos="8280"/>
              </w:tabs>
              <w:spacing w:after="60"/>
              <w:jc w:val="left"/>
              <w:rPr>
                <w:sz w:val="20"/>
                <w:szCs w:val="20"/>
                <w:lang w:eastAsia="zh-CN"/>
              </w:rPr>
            </w:pPr>
            <w:r w:rsidRPr="0074788A">
              <w:rPr>
                <w:rFonts w:ascii="SimSun" w:hAnsi="SimSun" w:cs="SimSun" w:hint="eastAsia"/>
                <w:sz w:val="20"/>
                <w:szCs w:val="20"/>
                <w:lang w:eastAsia="zh-CN"/>
              </w:rPr>
              <w:t>原则上</w:t>
            </w:r>
            <w:r w:rsidRPr="0074788A">
              <w:rPr>
                <w:rFonts w:ascii="SimSun" w:hAnsi="SimSun" w:cs="SimSun" w:hint="eastAsia"/>
                <w:sz w:val="20"/>
                <w:szCs w:val="20"/>
                <w:lang w:val="en-US" w:eastAsia="zh-CN"/>
              </w:rPr>
              <w:t>申请</w:t>
            </w:r>
            <w:r w:rsidRPr="0074788A">
              <w:rPr>
                <w:rFonts w:ascii="SimSun" w:hAnsi="SimSun" w:cs="SimSun" w:hint="eastAsia"/>
                <w:sz w:val="20"/>
                <w:szCs w:val="20"/>
                <w:lang w:eastAsia="zh-CN"/>
              </w:rPr>
              <w:t>的</w:t>
            </w:r>
            <w:r w:rsidRPr="0074788A">
              <w:rPr>
                <w:rFonts w:ascii="SimSun" w:hAnsi="SimSun" w:cs="SimSun" w:hint="eastAsia"/>
                <w:sz w:val="20"/>
                <w:szCs w:val="20"/>
                <w:lang w:val="en-US" w:eastAsia="zh-CN"/>
              </w:rPr>
              <w:t>支持总</w:t>
            </w:r>
            <w:r w:rsidRPr="0074788A">
              <w:rPr>
                <w:rFonts w:ascii="SimSun" w:hAnsi="SimSun" w:cs="SimSun" w:hint="eastAsia"/>
                <w:sz w:val="20"/>
                <w:szCs w:val="20"/>
                <w:lang w:eastAsia="zh-CN"/>
              </w:rPr>
              <w:t>费用（美元）</w:t>
            </w:r>
          </w:p>
        </w:tc>
        <w:tc>
          <w:tcPr>
            <w:tcW w:w="948"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9,094</w:t>
            </w:r>
          </w:p>
        </w:tc>
        <w:tc>
          <w:tcPr>
            <w:tcW w:w="610"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8"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7,875</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8"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2,030</w:t>
            </w:r>
          </w:p>
        </w:tc>
        <w:tc>
          <w:tcPr>
            <w:tcW w:w="851"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18,999</w:t>
            </w:r>
          </w:p>
        </w:tc>
      </w:tr>
      <w:tr w:rsidR="006C7F9E" w:rsidTr="0074788A">
        <w:trPr>
          <w:trHeight w:val="95"/>
        </w:trPr>
        <w:tc>
          <w:tcPr>
            <w:tcW w:w="2836" w:type="dxa"/>
            <w:gridSpan w:val="3"/>
          </w:tcPr>
          <w:p w:rsidR="006C7F9E" w:rsidRPr="0074788A" w:rsidRDefault="006C7F9E" w:rsidP="0074788A">
            <w:pPr>
              <w:tabs>
                <w:tab w:val="left" w:pos="8280"/>
              </w:tabs>
              <w:spacing w:after="60"/>
              <w:jc w:val="left"/>
              <w:rPr>
                <w:sz w:val="20"/>
                <w:szCs w:val="20"/>
                <w:lang w:eastAsia="zh-CN"/>
              </w:rPr>
            </w:pPr>
            <w:r w:rsidRPr="0074788A">
              <w:rPr>
                <w:rFonts w:ascii="SimSun" w:hAnsi="SimSun" w:cs="SimSun" w:hint="eastAsia"/>
                <w:sz w:val="20"/>
                <w:szCs w:val="20"/>
                <w:lang w:eastAsia="zh-CN"/>
              </w:rPr>
              <w:t>原则上</w:t>
            </w:r>
            <w:r w:rsidRPr="0074788A">
              <w:rPr>
                <w:rFonts w:ascii="SimSun" w:hAnsi="SimSun" w:cs="SimSun" w:hint="eastAsia"/>
                <w:sz w:val="20"/>
                <w:szCs w:val="20"/>
                <w:lang w:val="en-US" w:eastAsia="zh-CN"/>
              </w:rPr>
              <w:t>申请</w:t>
            </w:r>
            <w:r w:rsidRPr="0074788A">
              <w:rPr>
                <w:rFonts w:ascii="SimSun" w:hAnsi="SimSun" w:cs="SimSun" w:hint="eastAsia"/>
                <w:sz w:val="20"/>
                <w:szCs w:val="20"/>
                <w:lang w:eastAsia="zh-CN"/>
              </w:rPr>
              <w:t>的</w:t>
            </w:r>
            <w:r w:rsidRPr="0074788A">
              <w:rPr>
                <w:rFonts w:ascii="SimSun" w:hAnsi="SimSun" w:cs="SimSun" w:hint="eastAsia"/>
                <w:sz w:val="20"/>
                <w:szCs w:val="20"/>
                <w:lang w:val="en-US" w:eastAsia="zh-CN"/>
              </w:rPr>
              <w:t>总</w:t>
            </w:r>
            <w:r w:rsidRPr="0074788A">
              <w:rPr>
                <w:rFonts w:ascii="SimSun" w:hAnsi="SimSun" w:cs="SimSun" w:hint="eastAsia"/>
                <w:sz w:val="20"/>
                <w:szCs w:val="20"/>
                <w:lang w:eastAsia="zh-CN"/>
              </w:rPr>
              <w:t>费用</w:t>
            </w:r>
          </w:p>
          <w:p w:rsidR="006C7F9E" w:rsidRPr="0074788A" w:rsidRDefault="006C7F9E" w:rsidP="0074788A">
            <w:pPr>
              <w:tabs>
                <w:tab w:val="left" w:pos="8280"/>
              </w:tabs>
              <w:spacing w:after="60"/>
              <w:jc w:val="left"/>
              <w:rPr>
                <w:sz w:val="20"/>
                <w:szCs w:val="20"/>
                <w:lang w:eastAsia="zh-CN"/>
              </w:rPr>
            </w:pPr>
            <w:r w:rsidRPr="0074788A">
              <w:rPr>
                <w:rFonts w:ascii="SimSun" w:hAnsi="SimSun" w:cs="SimSun" w:hint="eastAsia"/>
                <w:sz w:val="20"/>
                <w:szCs w:val="20"/>
                <w:lang w:eastAsia="zh-CN"/>
              </w:rPr>
              <w:t>（美元）</w:t>
            </w:r>
          </w:p>
        </w:tc>
        <w:tc>
          <w:tcPr>
            <w:tcW w:w="948"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139,012</w:t>
            </w:r>
          </w:p>
        </w:tc>
        <w:tc>
          <w:tcPr>
            <w:tcW w:w="610"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8"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120,375</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9"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0</w:t>
            </w:r>
          </w:p>
        </w:tc>
        <w:tc>
          <w:tcPr>
            <w:tcW w:w="708"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31,030</w:t>
            </w:r>
          </w:p>
        </w:tc>
        <w:tc>
          <w:tcPr>
            <w:tcW w:w="851" w:type="dxa"/>
            <w:tcMar>
              <w:left w:w="85" w:type="dxa"/>
              <w:right w:w="57" w:type="dxa"/>
            </w:tcMar>
          </w:tcPr>
          <w:p w:rsidR="006C7F9E" w:rsidRPr="0074788A" w:rsidRDefault="006C7F9E" w:rsidP="0074788A">
            <w:pPr>
              <w:tabs>
                <w:tab w:val="left" w:pos="8280"/>
              </w:tabs>
              <w:spacing w:after="60"/>
              <w:jc w:val="right"/>
              <w:rPr>
                <w:sz w:val="20"/>
                <w:szCs w:val="20"/>
              </w:rPr>
            </w:pPr>
            <w:r w:rsidRPr="0074788A">
              <w:rPr>
                <w:sz w:val="20"/>
                <w:szCs w:val="20"/>
              </w:rPr>
              <w:t>290,417</w:t>
            </w:r>
          </w:p>
        </w:tc>
      </w:tr>
    </w:tbl>
    <w:p w:rsidR="006C7F9E" w:rsidRDefault="006C7F9E">
      <w:pPr>
        <w:rPr>
          <w:sz w:val="20"/>
          <w:szCs w:val="20"/>
        </w:rPr>
      </w:pPr>
    </w:p>
    <w:tbl>
      <w:tblPr>
        <w:tblW w:w="583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10"/>
        <w:gridCol w:w="3412"/>
        <w:gridCol w:w="4257"/>
      </w:tblGrid>
      <w:tr w:rsidR="006C7F9E" w:rsidTr="0074788A">
        <w:trPr>
          <w:trHeight w:hRule="exact" w:val="227"/>
        </w:trPr>
        <w:tc>
          <w:tcPr>
            <w:tcW w:w="5000" w:type="pct"/>
            <w:gridSpan w:val="3"/>
          </w:tcPr>
          <w:p w:rsidR="006C7F9E" w:rsidRPr="0074788A" w:rsidRDefault="006C7F9E">
            <w:pPr>
              <w:rPr>
                <w:b/>
                <w:color w:val="000000"/>
                <w:sz w:val="20"/>
                <w:szCs w:val="20"/>
                <w:lang w:eastAsia="zh-CN"/>
              </w:rPr>
            </w:pPr>
            <w:r w:rsidRPr="0074788A">
              <w:rPr>
                <w:rFonts w:ascii="SimSun" w:hAnsi="SimSun"/>
                <w:b/>
                <w:lang w:eastAsia="zh-CN"/>
              </w:rPr>
              <w:t>(</w:t>
            </w:r>
            <w:r w:rsidRPr="0074788A">
              <w:rPr>
                <w:rFonts w:ascii="SimSun" w:hAnsi="SimSun"/>
                <w:b/>
                <w:lang w:val="en-US" w:eastAsia="zh-CN"/>
              </w:rPr>
              <w:t>7</w:t>
            </w:r>
            <w:r w:rsidRPr="0074788A">
              <w:rPr>
                <w:rFonts w:ascii="SimSun" w:hAnsi="SimSun"/>
                <w:b/>
                <w:lang w:eastAsia="zh-CN"/>
              </w:rPr>
              <w:t>)</w:t>
            </w:r>
            <w:r w:rsidRPr="0074788A">
              <w:rPr>
                <w:rFonts w:ascii="SimSun" w:hAnsi="SimSun" w:cs="SimSun" w:hint="eastAsia"/>
                <w:b/>
                <w:color w:val="000000"/>
                <w:sz w:val="20"/>
                <w:szCs w:val="20"/>
                <w:lang w:eastAsia="zh-CN"/>
              </w:rPr>
              <w:t>第一</w:t>
            </w:r>
            <w:r w:rsidRPr="0074788A">
              <w:rPr>
                <w:rFonts w:ascii="SimSun" w:hAnsi="SimSun" w:cs="SimSun" w:hint="eastAsia"/>
                <w:b/>
                <w:color w:val="000000"/>
                <w:sz w:val="20"/>
                <w:szCs w:val="20"/>
                <w:lang w:val="en-US" w:eastAsia="zh-CN"/>
              </w:rPr>
              <w:t>次付款</w:t>
            </w:r>
            <w:r w:rsidRPr="0074788A">
              <w:rPr>
                <w:rFonts w:ascii="SimSun" w:hAnsi="SimSun" w:cs="SimSun" w:hint="eastAsia"/>
                <w:b/>
                <w:color w:val="000000"/>
                <w:sz w:val="20"/>
                <w:szCs w:val="20"/>
                <w:lang w:eastAsia="zh-CN"/>
              </w:rPr>
              <w:t>（</w:t>
            </w:r>
            <w:r w:rsidRPr="0074788A">
              <w:rPr>
                <w:b/>
                <w:color w:val="000000"/>
                <w:sz w:val="20"/>
                <w:szCs w:val="20"/>
                <w:lang w:eastAsia="zh-CN"/>
              </w:rPr>
              <w:t>2021</w:t>
            </w:r>
            <w:r w:rsidRPr="0074788A">
              <w:rPr>
                <w:rFonts w:ascii="SimSun" w:hAnsi="SimSun" w:cs="SimSun" w:hint="eastAsia"/>
                <w:b/>
                <w:color w:val="000000"/>
                <w:sz w:val="20"/>
                <w:szCs w:val="20"/>
                <w:lang w:eastAsia="zh-CN"/>
              </w:rPr>
              <w:t>年）资金审批申请</w:t>
            </w:r>
          </w:p>
        </w:tc>
      </w:tr>
      <w:tr w:rsidR="006C7F9E" w:rsidTr="0074788A">
        <w:trPr>
          <w:trHeight w:hRule="exact" w:val="227"/>
        </w:trPr>
        <w:tc>
          <w:tcPr>
            <w:tcW w:w="1570" w:type="pct"/>
          </w:tcPr>
          <w:p w:rsidR="006C7F9E" w:rsidRPr="0074788A" w:rsidRDefault="006C7F9E" w:rsidP="0074788A">
            <w:pPr>
              <w:jc w:val="center"/>
              <w:rPr>
                <w:b/>
                <w:color w:val="000000"/>
                <w:sz w:val="20"/>
                <w:szCs w:val="20"/>
              </w:rPr>
            </w:pPr>
            <w:r w:rsidRPr="0074788A">
              <w:rPr>
                <w:rFonts w:ascii="SimSun" w:hAnsi="SimSun" w:cs="SimSun" w:hint="eastAsia"/>
                <w:b/>
                <w:color w:val="000000"/>
                <w:sz w:val="20"/>
                <w:szCs w:val="20"/>
                <w:lang w:val="en-US" w:eastAsia="zh-CN"/>
              </w:rPr>
              <w:t>机构</w:t>
            </w:r>
          </w:p>
        </w:tc>
        <w:tc>
          <w:tcPr>
            <w:tcW w:w="1526" w:type="pct"/>
          </w:tcPr>
          <w:p w:rsidR="006C7F9E" w:rsidRPr="0074788A" w:rsidRDefault="006C7F9E" w:rsidP="0074788A">
            <w:pPr>
              <w:jc w:val="center"/>
              <w:rPr>
                <w:b/>
                <w:color w:val="000000"/>
                <w:sz w:val="20"/>
                <w:szCs w:val="20"/>
              </w:rPr>
            </w:pPr>
            <w:r w:rsidRPr="0074788A">
              <w:rPr>
                <w:rFonts w:ascii="SimSun" w:hAnsi="SimSun" w:cs="SimSun" w:hint="eastAsia"/>
                <w:b/>
                <w:color w:val="000000"/>
                <w:sz w:val="20"/>
                <w:szCs w:val="20"/>
                <w:lang w:val="en-US" w:eastAsia="zh-CN"/>
              </w:rPr>
              <w:t>申请资金</w:t>
            </w:r>
            <w:r w:rsidRPr="0074788A">
              <w:rPr>
                <w:rFonts w:ascii="SimSun" w:hAnsi="SimSun" w:cs="SimSun" w:hint="eastAsia"/>
                <w:b/>
                <w:bCs/>
                <w:sz w:val="20"/>
                <w:szCs w:val="20"/>
              </w:rPr>
              <w:t>（美元）</w:t>
            </w:r>
          </w:p>
        </w:tc>
        <w:tc>
          <w:tcPr>
            <w:tcW w:w="1904" w:type="pct"/>
          </w:tcPr>
          <w:p w:rsidR="006C7F9E" w:rsidRPr="0074788A" w:rsidRDefault="006C7F9E" w:rsidP="0074788A">
            <w:pPr>
              <w:jc w:val="center"/>
              <w:rPr>
                <w:b/>
                <w:color w:val="000000"/>
                <w:sz w:val="20"/>
                <w:szCs w:val="20"/>
              </w:rPr>
            </w:pPr>
            <w:r w:rsidRPr="0074788A">
              <w:rPr>
                <w:rFonts w:ascii="SimSun" w:hAnsi="SimSun" w:cs="SimSun" w:hint="eastAsia"/>
                <w:b/>
                <w:bCs/>
                <w:sz w:val="20"/>
                <w:szCs w:val="20"/>
                <w:lang w:val="en-US" w:eastAsia="zh-CN"/>
              </w:rPr>
              <w:t>支持</w:t>
            </w:r>
            <w:r w:rsidRPr="0074788A">
              <w:rPr>
                <w:rFonts w:ascii="SimSun" w:hAnsi="SimSun" w:cs="SimSun" w:hint="eastAsia"/>
                <w:b/>
                <w:bCs/>
                <w:sz w:val="20"/>
                <w:szCs w:val="20"/>
              </w:rPr>
              <w:t>费用（美元）</w:t>
            </w:r>
          </w:p>
        </w:tc>
      </w:tr>
      <w:tr w:rsidR="006C7F9E" w:rsidTr="0074788A">
        <w:trPr>
          <w:trHeight w:hRule="exact" w:val="227"/>
        </w:trPr>
        <w:tc>
          <w:tcPr>
            <w:tcW w:w="1570" w:type="pct"/>
          </w:tcPr>
          <w:p w:rsidR="006C7F9E" w:rsidRPr="0074788A" w:rsidRDefault="006C7F9E">
            <w:pPr>
              <w:rPr>
                <w:color w:val="000000"/>
                <w:sz w:val="20"/>
                <w:szCs w:val="20"/>
                <w:lang w:eastAsia="zh-CN"/>
              </w:rPr>
            </w:pPr>
            <w:r w:rsidRPr="0074788A">
              <w:rPr>
                <w:rFonts w:ascii="SimSun" w:hAnsi="SimSun" w:cs="SimSun" w:hint="eastAsia"/>
                <w:color w:val="000000"/>
                <w:sz w:val="20"/>
                <w:szCs w:val="20"/>
                <w:lang w:val="en-US" w:eastAsia="zh-CN"/>
              </w:rPr>
              <w:t>工发组织</w:t>
            </w:r>
          </w:p>
        </w:tc>
        <w:tc>
          <w:tcPr>
            <w:tcW w:w="1526" w:type="pct"/>
          </w:tcPr>
          <w:p w:rsidR="006C7F9E" w:rsidRPr="0074788A" w:rsidRDefault="006C7F9E" w:rsidP="0074788A">
            <w:pPr>
              <w:jc w:val="right"/>
              <w:rPr>
                <w:color w:val="000000"/>
                <w:sz w:val="20"/>
                <w:szCs w:val="20"/>
              </w:rPr>
            </w:pPr>
            <w:r w:rsidRPr="0074788A">
              <w:rPr>
                <w:color w:val="000000"/>
                <w:sz w:val="20"/>
                <w:szCs w:val="20"/>
              </w:rPr>
              <w:t>129,918</w:t>
            </w:r>
          </w:p>
        </w:tc>
        <w:tc>
          <w:tcPr>
            <w:tcW w:w="1904" w:type="pct"/>
          </w:tcPr>
          <w:p w:rsidR="006C7F9E" w:rsidRPr="0074788A" w:rsidRDefault="006C7F9E" w:rsidP="0074788A">
            <w:pPr>
              <w:jc w:val="right"/>
              <w:rPr>
                <w:color w:val="000000"/>
                <w:sz w:val="20"/>
                <w:szCs w:val="20"/>
              </w:rPr>
            </w:pPr>
            <w:r w:rsidRPr="0074788A">
              <w:rPr>
                <w:sz w:val="20"/>
                <w:szCs w:val="20"/>
              </w:rPr>
              <w:t>9,094</w:t>
            </w:r>
          </w:p>
        </w:tc>
      </w:tr>
      <w:tr w:rsidR="006C7F9E" w:rsidTr="0074788A">
        <w:trPr>
          <w:trHeight w:hRule="exact" w:val="227"/>
        </w:trPr>
        <w:tc>
          <w:tcPr>
            <w:tcW w:w="1570" w:type="pct"/>
          </w:tcPr>
          <w:p w:rsidR="006C7F9E" w:rsidRPr="0074788A" w:rsidRDefault="006C7F9E">
            <w:pPr>
              <w:rPr>
                <w:color w:val="000000"/>
                <w:sz w:val="20"/>
                <w:szCs w:val="20"/>
                <w:lang w:eastAsia="zh-CN"/>
              </w:rPr>
            </w:pPr>
            <w:r w:rsidRPr="0074788A">
              <w:rPr>
                <w:rFonts w:ascii="SimSun" w:hAnsi="SimSun" w:cs="SimSun" w:hint="eastAsia"/>
                <w:color w:val="000000"/>
                <w:sz w:val="20"/>
                <w:szCs w:val="20"/>
                <w:lang w:val="en-US" w:eastAsia="zh-CN"/>
              </w:rPr>
              <w:t>合计</w:t>
            </w:r>
          </w:p>
        </w:tc>
        <w:tc>
          <w:tcPr>
            <w:tcW w:w="1526" w:type="pct"/>
          </w:tcPr>
          <w:p w:rsidR="006C7F9E" w:rsidRPr="0074788A" w:rsidRDefault="006C7F9E" w:rsidP="0074788A">
            <w:pPr>
              <w:jc w:val="right"/>
              <w:rPr>
                <w:color w:val="000000"/>
                <w:sz w:val="20"/>
                <w:szCs w:val="20"/>
              </w:rPr>
            </w:pPr>
            <w:r w:rsidRPr="0074788A">
              <w:rPr>
                <w:color w:val="000000"/>
                <w:sz w:val="20"/>
                <w:szCs w:val="20"/>
              </w:rPr>
              <w:t>129,918</w:t>
            </w:r>
          </w:p>
        </w:tc>
        <w:tc>
          <w:tcPr>
            <w:tcW w:w="1904" w:type="pct"/>
          </w:tcPr>
          <w:p w:rsidR="006C7F9E" w:rsidRPr="0074788A" w:rsidRDefault="006C7F9E" w:rsidP="0074788A">
            <w:pPr>
              <w:jc w:val="right"/>
              <w:rPr>
                <w:color w:val="000000"/>
                <w:sz w:val="20"/>
                <w:szCs w:val="20"/>
              </w:rPr>
            </w:pPr>
            <w:r w:rsidRPr="0074788A">
              <w:rPr>
                <w:sz w:val="20"/>
                <w:szCs w:val="20"/>
              </w:rPr>
              <w:t>9,094</w:t>
            </w:r>
          </w:p>
        </w:tc>
      </w:tr>
    </w:tbl>
    <w:p w:rsidR="006C7F9E" w:rsidRPr="00630517" w:rsidRDefault="006C7F9E">
      <w:pPr>
        <w:ind w:left="-567"/>
        <w:rPr>
          <w:sz w:val="14"/>
          <w:szCs w:val="14"/>
        </w:rPr>
      </w:pPr>
    </w:p>
    <w:tbl>
      <w:tblPr>
        <w:tblW w:w="583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27"/>
        <w:gridCol w:w="7652"/>
      </w:tblGrid>
      <w:tr w:rsidR="006C7F9E" w:rsidTr="0074788A">
        <w:trPr>
          <w:trHeight w:hRule="exact" w:val="281"/>
        </w:trPr>
        <w:tc>
          <w:tcPr>
            <w:tcW w:w="3444" w:type="dxa"/>
          </w:tcPr>
          <w:p w:rsidR="006C7F9E" w:rsidRPr="0074788A" w:rsidRDefault="006C7F9E" w:rsidP="0074788A">
            <w:pPr>
              <w:jc w:val="left"/>
              <w:rPr>
                <w:b/>
                <w:color w:val="000000"/>
                <w:sz w:val="20"/>
                <w:szCs w:val="20"/>
              </w:rPr>
            </w:pPr>
            <w:r w:rsidRPr="0074788A">
              <w:rPr>
                <w:rFonts w:ascii="SimSun" w:hAnsi="SimSun" w:cs="SimSun" w:hint="eastAsia"/>
                <w:b/>
                <w:lang w:eastAsia="zh-CN"/>
              </w:rPr>
              <w:t>委员会的建议</w:t>
            </w:r>
            <w:r w:rsidRPr="0074788A">
              <w:rPr>
                <w:rFonts w:ascii="SimSun" w:hAnsi="SimSun"/>
                <w:b/>
              </w:rPr>
              <w:t>:</w:t>
            </w:r>
          </w:p>
        </w:tc>
        <w:tc>
          <w:tcPr>
            <w:tcW w:w="7472" w:type="dxa"/>
          </w:tcPr>
          <w:p w:rsidR="006C7F9E" w:rsidRPr="0074788A" w:rsidRDefault="006C7F9E" w:rsidP="0074788A">
            <w:pPr>
              <w:jc w:val="center"/>
              <w:rPr>
                <w:color w:val="000000"/>
                <w:sz w:val="20"/>
                <w:szCs w:val="20"/>
              </w:rPr>
            </w:pPr>
            <w:r w:rsidRPr="0074788A">
              <w:rPr>
                <w:rFonts w:ascii="SimSun" w:hAnsi="SimSun" w:cs="SimSun" w:hint="eastAsia"/>
                <w:color w:val="000000"/>
                <w:sz w:val="20"/>
                <w:szCs w:val="20"/>
                <w:lang w:val="en-US" w:eastAsia="zh-CN"/>
              </w:rPr>
              <w:t>个别审议</w:t>
            </w:r>
          </w:p>
        </w:tc>
      </w:tr>
    </w:tbl>
    <w:p w:rsidR="006C7F9E" w:rsidRDefault="006C7F9E">
      <w:pPr>
        <w:jc w:val="left"/>
      </w:pPr>
      <w:r>
        <w:br w:type="page"/>
      </w:r>
    </w:p>
    <w:p w:rsidR="006C7F9E" w:rsidRPr="0078095B" w:rsidRDefault="006C7F9E">
      <w:pPr>
        <w:jc w:val="center"/>
        <w:rPr>
          <w:b/>
          <w:caps/>
          <w:sz w:val="24"/>
          <w:szCs w:val="24"/>
          <w:lang w:eastAsia="zh-CN"/>
        </w:rPr>
      </w:pPr>
      <w:r w:rsidRPr="0078095B">
        <w:rPr>
          <w:rFonts w:hAnsi="SimSun" w:hint="eastAsia"/>
          <w:b/>
          <w:caps/>
          <w:sz w:val="24"/>
          <w:szCs w:val="24"/>
          <w:lang w:eastAsia="zh-CN"/>
        </w:rPr>
        <w:t>项目</w:t>
      </w:r>
      <w:r w:rsidRPr="0078095B">
        <w:rPr>
          <w:rFonts w:hAnsi="SimSun" w:hint="eastAsia"/>
          <w:b/>
          <w:caps/>
          <w:sz w:val="24"/>
          <w:szCs w:val="24"/>
          <w:lang w:val="en-US" w:eastAsia="zh-CN"/>
        </w:rPr>
        <w:t>说</w:t>
      </w:r>
      <w:r w:rsidRPr="0078095B">
        <w:rPr>
          <w:rFonts w:hAnsi="SimSun" w:hint="eastAsia"/>
          <w:b/>
          <w:caps/>
          <w:sz w:val="24"/>
          <w:szCs w:val="24"/>
          <w:lang w:eastAsia="zh-CN"/>
        </w:rPr>
        <w:t>明</w:t>
      </w:r>
    </w:p>
    <w:p w:rsidR="006C7F9E" w:rsidRPr="0078095B" w:rsidRDefault="006C7F9E">
      <w:pPr>
        <w:rPr>
          <w:b/>
          <w:caps/>
          <w:sz w:val="24"/>
          <w:szCs w:val="24"/>
          <w:lang w:eastAsia="zh-CN"/>
        </w:rPr>
      </w:pPr>
    </w:p>
    <w:p w:rsidR="006C7F9E" w:rsidRPr="0078095B" w:rsidRDefault="006C7F9E">
      <w:pPr>
        <w:rPr>
          <w:b/>
          <w:sz w:val="24"/>
          <w:szCs w:val="24"/>
          <w:lang w:val="en-US" w:eastAsia="zh-CN"/>
        </w:rPr>
      </w:pPr>
      <w:r w:rsidRPr="0078095B">
        <w:rPr>
          <w:rFonts w:hAnsi="SimSun" w:hint="eastAsia"/>
          <w:b/>
          <w:sz w:val="24"/>
          <w:szCs w:val="24"/>
          <w:lang w:val="en-US" w:eastAsia="zh-CN"/>
        </w:rPr>
        <w:t>背景</w:t>
      </w:r>
    </w:p>
    <w:p w:rsidR="006C7F9E" w:rsidRPr="0078095B" w:rsidRDefault="006C7F9E">
      <w:pPr>
        <w:rPr>
          <w:sz w:val="24"/>
          <w:szCs w:val="24"/>
        </w:rPr>
      </w:pPr>
    </w:p>
    <w:p w:rsidR="006C7F9E" w:rsidRPr="0078095B" w:rsidRDefault="006C7F9E">
      <w:pPr>
        <w:numPr>
          <w:ilvl w:val="0"/>
          <w:numId w:val="1"/>
        </w:numPr>
        <w:spacing w:after="240"/>
        <w:outlineLvl w:val="0"/>
        <w:rPr>
          <w:sz w:val="24"/>
          <w:szCs w:val="24"/>
          <w:lang w:eastAsia="zh-CN"/>
        </w:rPr>
      </w:pPr>
      <w:r w:rsidRPr="0078095B">
        <w:rPr>
          <w:rFonts w:hAnsi="SimSun" w:hint="eastAsia"/>
          <w:sz w:val="24"/>
          <w:szCs w:val="24"/>
          <w:lang w:eastAsia="zh-CN"/>
        </w:rPr>
        <w:t>工发组织作为指定的执行机构，代表苏丹政府，提交了氟氯烃淘汰管理计划（氟氯烃淘汰管理计划）第三阶段的申请，金额为</w:t>
      </w:r>
      <w:r w:rsidRPr="0078095B">
        <w:rPr>
          <w:sz w:val="24"/>
          <w:szCs w:val="24"/>
          <w:lang w:eastAsia="zh-CN"/>
        </w:rPr>
        <w:t xml:space="preserve"> 924,720 </w:t>
      </w:r>
      <w:r w:rsidRPr="0078095B">
        <w:rPr>
          <w:rFonts w:hAnsi="SimSun" w:hint="eastAsia"/>
          <w:sz w:val="24"/>
          <w:szCs w:val="24"/>
          <w:lang w:eastAsia="zh-CN"/>
        </w:rPr>
        <w:t>美元，外加机构支持费用</w:t>
      </w:r>
      <w:r w:rsidRPr="0078095B">
        <w:rPr>
          <w:sz w:val="24"/>
          <w:szCs w:val="24"/>
          <w:lang w:eastAsia="zh-CN"/>
        </w:rPr>
        <w:t xml:space="preserve"> 64,730 </w:t>
      </w:r>
      <w:r w:rsidRPr="0078095B">
        <w:rPr>
          <w:rFonts w:hAnsi="SimSun" w:hint="eastAsia"/>
          <w:sz w:val="24"/>
          <w:szCs w:val="24"/>
          <w:lang w:eastAsia="zh-CN"/>
        </w:rPr>
        <w:t>美元，</w:t>
      </w:r>
      <w:r w:rsidRPr="0078095B">
        <w:rPr>
          <w:rFonts w:hAnsi="SimSun" w:hint="eastAsia"/>
          <w:sz w:val="24"/>
          <w:szCs w:val="24"/>
          <w:lang w:val="en-US" w:eastAsia="zh-CN"/>
        </w:rPr>
        <w:t>如最初提交额</w:t>
      </w:r>
      <w:r w:rsidRPr="0078095B">
        <w:rPr>
          <w:sz w:val="24"/>
          <w:szCs w:val="24"/>
          <w:lang w:val="en-US" w:eastAsia="zh-CN"/>
        </w:rPr>
        <w:t xml:space="preserve"> </w:t>
      </w:r>
      <w:r w:rsidRPr="0078095B">
        <w:rPr>
          <w:sz w:val="24"/>
          <w:szCs w:val="24"/>
          <w:vertAlign w:val="superscript"/>
        </w:rPr>
        <w:footnoteReference w:id="2"/>
      </w:r>
      <w:r w:rsidRPr="0078095B">
        <w:rPr>
          <w:sz w:val="24"/>
          <w:szCs w:val="24"/>
          <w:lang w:val="en-US" w:eastAsia="zh-CN"/>
        </w:rPr>
        <w:t xml:space="preserve"> </w:t>
      </w:r>
      <w:r w:rsidRPr="0078095B">
        <w:rPr>
          <w:rFonts w:hAnsi="SimSun" w:hint="eastAsia"/>
          <w:sz w:val="24"/>
          <w:szCs w:val="24"/>
          <w:lang w:val="en-US" w:eastAsia="zh-CN"/>
        </w:rPr>
        <w:t>。</w:t>
      </w:r>
      <w:r w:rsidRPr="0078095B">
        <w:rPr>
          <w:rFonts w:hAnsi="SimSun" w:hint="eastAsia"/>
          <w:sz w:val="24"/>
          <w:szCs w:val="24"/>
          <w:lang w:eastAsia="zh-CN"/>
        </w:rPr>
        <w:t>氟氯烃淘汰管理计划第三阶段的执行将在</w:t>
      </w:r>
      <w:r w:rsidRPr="0078095B">
        <w:rPr>
          <w:sz w:val="24"/>
          <w:szCs w:val="24"/>
          <w:lang w:eastAsia="zh-CN"/>
        </w:rPr>
        <w:t xml:space="preserve"> 2030 </w:t>
      </w:r>
      <w:r w:rsidRPr="0078095B">
        <w:rPr>
          <w:rFonts w:hAnsi="SimSun" w:hint="eastAsia"/>
          <w:sz w:val="24"/>
          <w:szCs w:val="24"/>
          <w:lang w:eastAsia="zh-CN"/>
        </w:rPr>
        <w:t>年前淘汰剩余的氟氯烃消费量</w:t>
      </w:r>
      <w:r w:rsidRPr="0078095B">
        <w:rPr>
          <w:sz w:val="24"/>
          <w:szCs w:val="24"/>
          <w:lang w:eastAsia="zh-CN"/>
        </w:rPr>
        <w:t>.</w:t>
      </w:r>
    </w:p>
    <w:p w:rsidR="006C7F9E" w:rsidRPr="0078095B" w:rsidRDefault="006C7F9E">
      <w:pPr>
        <w:numPr>
          <w:ilvl w:val="0"/>
          <w:numId w:val="1"/>
        </w:numPr>
        <w:spacing w:after="240"/>
        <w:outlineLvl w:val="0"/>
        <w:rPr>
          <w:sz w:val="24"/>
          <w:szCs w:val="24"/>
          <w:lang w:eastAsia="zh-CN"/>
        </w:rPr>
      </w:pPr>
      <w:r w:rsidRPr="0078095B">
        <w:rPr>
          <w:rFonts w:hAnsi="SimSun" w:hint="eastAsia"/>
          <w:sz w:val="24"/>
          <w:szCs w:val="24"/>
          <w:lang w:eastAsia="zh-CN"/>
        </w:rPr>
        <w:t>本次会议</w:t>
      </w:r>
      <w:r w:rsidRPr="0078095B">
        <w:rPr>
          <w:rFonts w:hAnsi="SimSun" w:hint="eastAsia"/>
          <w:sz w:val="24"/>
          <w:szCs w:val="24"/>
          <w:lang w:val="en-US" w:eastAsia="zh-CN"/>
        </w:rPr>
        <w:t>上</w:t>
      </w:r>
      <w:r w:rsidRPr="0078095B">
        <w:rPr>
          <w:rFonts w:hAnsi="SimSun" w:hint="eastAsia"/>
          <w:sz w:val="24"/>
          <w:szCs w:val="24"/>
          <w:lang w:eastAsia="zh-CN"/>
        </w:rPr>
        <w:t>申请的氟氯烃淘汰管理计划第三阶段的第一次付款金额为</w:t>
      </w:r>
      <w:r w:rsidRPr="0078095B">
        <w:rPr>
          <w:sz w:val="24"/>
          <w:szCs w:val="24"/>
          <w:lang w:eastAsia="zh-CN"/>
        </w:rPr>
        <w:t xml:space="preserve"> 462,360 </w:t>
      </w:r>
      <w:r w:rsidRPr="0078095B">
        <w:rPr>
          <w:rFonts w:hAnsi="SimSun" w:hint="eastAsia"/>
          <w:sz w:val="24"/>
          <w:szCs w:val="24"/>
          <w:lang w:eastAsia="zh-CN"/>
        </w:rPr>
        <w:t>美元，外加工发组织</w:t>
      </w:r>
      <w:r w:rsidRPr="0078095B">
        <w:rPr>
          <w:sz w:val="24"/>
          <w:szCs w:val="24"/>
          <w:lang w:eastAsia="zh-CN"/>
        </w:rPr>
        <w:t xml:space="preserve"> 32,365 </w:t>
      </w:r>
      <w:r w:rsidRPr="0078095B">
        <w:rPr>
          <w:rFonts w:hAnsi="SimSun" w:hint="eastAsia"/>
          <w:sz w:val="24"/>
          <w:szCs w:val="24"/>
          <w:lang w:eastAsia="zh-CN"/>
        </w:rPr>
        <w:t>美元的机构支持费用，</w:t>
      </w:r>
      <w:r w:rsidRPr="0078095B">
        <w:rPr>
          <w:rFonts w:hAnsi="SimSun" w:hint="eastAsia"/>
          <w:sz w:val="24"/>
          <w:szCs w:val="24"/>
          <w:lang w:val="en-US" w:eastAsia="zh-CN"/>
        </w:rPr>
        <w:t>如</w:t>
      </w:r>
      <w:r w:rsidRPr="0078095B">
        <w:rPr>
          <w:rFonts w:hAnsi="SimSun" w:hint="eastAsia"/>
          <w:sz w:val="24"/>
          <w:szCs w:val="24"/>
          <w:lang w:eastAsia="zh-CN"/>
        </w:rPr>
        <w:t>最初提交</w:t>
      </w:r>
      <w:r w:rsidRPr="0078095B">
        <w:rPr>
          <w:rFonts w:hAnsi="SimSun" w:hint="eastAsia"/>
          <w:sz w:val="24"/>
          <w:szCs w:val="24"/>
          <w:lang w:val="en-US" w:eastAsia="zh-CN"/>
        </w:rPr>
        <w:t>额</w:t>
      </w:r>
      <w:r w:rsidRPr="0078095B">
        <w:rPr>
          <w:rFonts w:hAnsi="SimSun" w:hint="eastAsia"/>
          <w:sz w:val="24"/>
          <w:szCs w:val="24"/>
          <w:lang w:eastAsia="zh-CN"/>
        </w:rPr>
        <w:t>。</w:t>
      </w:r>
    </w:p>
    <w:p w:rsidR="006C7F9E" w:rsidRPr="0078095B" w:rsidRDefault="006C7F9E">
      <w:pPr>
        <w:spacing w:after="240"/>
        <w:outlineLvl w:val="0"/>
        <w:rPr>
          <w:sz w:val="24"/>
          <w:szCs w:val="24"/>
          <w:lang w:eastAsia="zh-CN"/>
        </w:rPr>
      </w:pPr>
      <w:r w:rsidRPr="0078095B">
        <w:rPr>
          <w:rFonts w:hAnsi="SimSun" w:hint="eastAsia"/>
          <w:b/>
          <w:bCs/>
          <w:sz w:val="24"/>
          <w:szCs w:val="24"/>
          <w:lang w:eastAsia="zh-CN"/>
        </w:rPr>
        <w:t>氟氯烃淘汰管理计划第一和第二阶段的执行情况</w:t>
      </w:r>
    </w:p>
    <w:p w:rsidR="006C7F9E" w:rsidRPr="0078095B" w:rsidRDefault="006C7F9E">
      <w:pPr>
        <w:pStyle w:val="Heading1"/>
        <w:rPr>
          <w:sz w:val="24"/>
          <w:szCs w:val="24"/>
          <w:lang w:eastAsia="zh-CN"/>
        </w:rPr>
      </w:pPr>
      <w:r w:rsidRPr="0078095B">
        <w:rPr>
          <w:sz w:val="24"/>
          <w:szCs w:val="24"/>
          <w:lang w:eastAsia="zh-CN"/>
        </w:rPr>
        <w:t xml:space="preserve"> </w:t>
      </w:r>
      <w:r w:rsidRPr="0078095B">
        <w:rPr>
          <w:rFonts w:hAnsi="SimSun" w:hint="eastAsia"/>
          <w:sz w:val="24"/>
          <w:szCs w:val="24"/>
          <w:lang w:eastAsia="zh-CN"/>
        </w:rPr>
        <w:t>第</w:t>
      </w:r>
      <w:r w:rsidRPr="0078095B">
        <w:rPr>
          <w:sz w:val="24"/>
          <w:szCs w:val="24"/>
          <w:lang w:eastAsia="zh-CN"/>
        </w:rPr>
        <w:t xml:space="preserve"> 66 </w:t>
      </w:r>
      <w:r w:rsidRPr="0078095B">
        <w:rPr>
          <w:rFonts w:hAnsi="SimSun" w:hint="eastAsia"/>
          <w:sz w:val="24"/>
          <w:szCs w:val="24"/>
          <w:lang w:eastAsia="zh-CN"/>
        </w:rPr>
        <w:t>次会议</w:t>
      </w:r>
      <w:r w:rsidRPr="0078095B">
        <w:rPr>
          <w:sz w:val="24"/>
          <w:szCs w:val="24"/>
          <w:vertAlign w:val="superscript"/>
        </w:rPr>
        <w:footnoteReference w:id="3"/>
      </w:r>
      <w:r w:rsidRPr="0078095B">
        <w:rPr>
          <w:sz w:val="24"/>
          <w:szCs w:val="24"/>
          <w:lang w:val="en-US" w:eastAsia="zh-CN"/>
        </w:rPr>
        <w:t xml:space="preserve">  </w:t>
      </w:r>
      <w:r w:rsidRPr="0078095B">
        <w:rPr>
          <w:rFonts w:hAnsi="SimSun" w:hint="eastAsia"/>
          <w:sz w:val="24"/>
          <w:szCs w:val="24"/>
          <w:lang w:eastAsia="zh-CN"/>
        </w:rPr>
        <w:t>批准了苏丹氟氯烃淘汰管理计划的第一阶段，以实现到</w:t>
      </w:r>
      <w:r w:rsidRPr="0078095B">
        <w:rPr>
          <w:sz w:val="24"/>
          <w:szCs w:val="24"/>
          <w:lang w:eastAsia="zh-CN"/>
        </w:rPr>
        <w:t xml:space="preserve"> 2015 </w:t>
      </w:r>
      <w:r w:rsidRPr="0078095B">
        <w:rPr>
          <w:rFonts w:hAnsi="SimSun" w:hint="eastAsia"/>
          <w:sz w:val="24"/>
          <w:szCs w:val="24"/>
          <w:lang w:eastAsia="zh-CN"/>
        </w:rPr>
        <w:t>年从基线减少</w:t>
      </w:r>
      <w:r w:rsidRPr="0078095B">
        <w:rPr>
          <w:sz w:val="24"/>
          <w:szCs w:val="24"/>
          <w:lang w:eastAsia="zh-CN"/>
        </w:rPr>
        <w:t xml:space="preserve"> 10%</w:t>
      </w:r>
      <w:r w:rsidRPr="0078095B">
        <w:rPr>
          <w:rFonts w:hAnsi="SimSun" w:hint="eastAsia"/>
          <w:sz w:val="24"/>
          <w:szCs w:val="24"/>
          <w:lang w:eastAsia="zh-CN"/>
        </w:rPr>
        <w:t>的目标，费用为</w:t>
      </w:r>
      <w:r w:rsidRPr="0078095B">
        <w:rPr>
          <w:sz w:val="24"/>
          <w:szCs w:val="24"/>
          <w:lang w:eastAsia="zh-CN"/>
        </w:rPr>
        <w:t xml:space="preserve"> 400,000 </w:t>
      </w:r>
      <w:r w:rsidRPr="0078095B">
        <w:rPr>
          <w:rFonts w:hAnsi="SimSun" w:hint="eastAsia"/>
          <w:sz w:val="24"/>
          <w:szCs w:val="24"/>
          <w:lang w:eastAsia="zh-CN"/>
        </w:rPr>
        <w:t>美元，加上用于淘汰制冷和空调</w:t>
      </w:r>
      <w:r w:rsidRPr="0078095B">
        <w:rPr>
          <w:sz w:val="24"/>
          <w:szCs w:val="24"/>
          <w:lang w:eastAsia="zh-CN"/>
        </w:rPr>
        <w:t xml:space="preserve"> (RAC) </w:t>
      </w:r>
      <w:r w:rsidRPr="0078095B">
        <w:rPr>
          <w:rFonts w:hAnsi="SimSun" w:hint="eastAsia"/>
          <w:sz w:val="24"/>
          <w:szCs w:val="24"/>
          <w:lang w:eastAsia="zh-CN"/>
        </w:rPr>
        <w:t>维修行业使用的</w:t>
      </w:r>
      <w:r w:rsidRPr="0078095B">
        <w:rPr>
          <w:sz w:val="24"/>
          <w:szCs w:val="24"/>
          <w:lang w:eastAsia="zh-CN"/>
        </w:rPr>
        <w:t xml:space="preserve"> 4.28 ODP </w:t>
      </w:r>
      <w:r w:rsidRPr="0078095B">
        <w:rPr>
          <w:rFonts w:hAnsi="SimSun" w:hint="eastAsia"/>
          <w:sz w:val="24"/>
          <w:szCs w:val="24"/>
          <w:lang w:eastAsia="zh-CN"/>
        </w:rPr>
        <w:t>吨</w:t>
      </w:r>
      <w:r w:rsidRPr="0078095B">
        <w:rPr>
          <w:sz w:val="24"/>
          <w:szCs w:val="24"/>
          <w:lang w:eastAsia="zh-CN"/>
        </w:rPr>
        <w:t xml:space="preserve"> HCFC-22 </w:t>
      </w:r>
      <w:r w:rsidRPr="0078095B">
        <w:rPr>
          <w:rFonts w:hAnsi="SimSun" w:hint="eastAsia"/>
          <w:sz w:val="24"/>
          <w:szCs w:val="24"/>
          <w:lang w:eastAsia="zh-CN"/>
        </w:rPr>
        <w:t>的机构支持费用；它还包括在第</w:t>
      </w:r>
      <w:r w:rsidRPr="0078095B">
        <w:rPr>
          <w:sz w:val="24"/>
          <w:szCs w:val="24"/>
          <w:lang w:eastAsia="zh-CN"/>
        </w:rPr>
        <w:t xml:space="preserve"> 62 </w:t>
      </w:r>
      <w:r w:rsidRPr="0078095B">
        <w:rPr>
          <w:rFonts w:hAnsi="SimSun" w:hint="eastAsia"/>
          <w:sz w:val="24"/>
          <w:szCs w:val="24"/>
          <w:lang w:eastAsia="zh-CN"/>
        </w:rPr>
        <w:t>次会议上批准的投资项目</w:t>
      </w:r>
      <w:r w:rsidRPr="0078095B">
        <w:rPr>
          <w:sz w:val="24"/>
          <w:szCs w:val="24"/>
          <w:vertAlign w:val="superscript"/>
        </w:rPr>
        <w:footnoteReference w:id="4"/>
      </w:r>
      <w:r w:rsidRPr="0078095B">
        <w:rPr>
          <w:sz w:val="24"/>
          <w:szCs w:val="24"/>
          <w:lang w:eastAsia="zh-CN"/>
        </w:rPr>
        <w:t xml:space="preserve">  </w:t>
      </w:r>
      <w:r w:rsidRPr="0078095B">
        <w:rPr>
          <w:rFonts w:hAnsi="SimSun" w:hint="eastAsia"/>
          <w:sz w:val="24"/>
          <w:szCs w:val="24"/>
          <w:lang w:eastAsia="zh-CN"/>
        </w:rPr>
        <w:t>，费用为</w:t>
      </w:r>
      <w:r w:rsidRPr="0078095B">
        <w:rPr>
          <w:sz w:val="24"/>
          <w:szCs w:val="24"/>
          <w:lang w:eastAsia="zh-CN"/>
        </w:rPr>
        <w:t xml:space="preserve"> 1,056,341 </w:t>
      </w:r>
      <w:r w:rsidRPr="0078095B">
        <w:rPr>
          <w:rFonts w:hAnsi="SimSun" w:hint="eastAsia"/>
          <w:sz w:val="24"/>
          <w:szCs w:val="24"/>
          <w:lang w:eastAsia="zh-CN"/>
        </w:rPr>
        <w:t>美元，外加机构支持费用，用于淘汰</w:t>
      </w:r>
      <w:r w:rsidRPr="0078095B">
        <w:rPr>
          <w:sz w:val="24"/>
          <w:szCs w:val="24"/>
          <w:lang w:eastAsia="zh-CN"/>
        </w:rPr>
        <w:t xml:space="preserve"> 11.87 ODP </w:t>
      </w:r>
      <w:r w:rsidRPr="0078095B">
        <w:rPr>
          <w:rFonts w:hAnsi="SimSun" w:hint="eastAsia"/>
          <w:sz w:val="24"/>
          <w:szCs w:val="24"/>
          <w:lang w:eastAsia="zh-CN"/>
        </w:rPr>
        <w:t>吨用于聚氨酯的</w:t>
      </w:r>
      <w:r w:rsidRPr="0078095B">
        <w:rPr>
          <w:sz w:val="24"/>
          <w:szCs w:val="24"/>
          <w:lang w:eastAsia="zh-CN"/>
        </w:rPr>
        <w:t xml:space="preserve"> HCFC-141b (PU) </w:t>
      </w:r>
      <w:r w:rsidRPr="0078095B">
        <w:rPr>
          <w:rFonts w:hAnsi="SimSun" w:hint="eastAsia"/>
          <w:sz w:val="24"/>
          <w:szCs w:val="24"/>
          <w:lang w:eastAsia="zh-CN"/>
        </w:rPr>
        <w:t>硬质泡沫生产，该生产已包含在氟氯烃淘汰管理计划的第一阶段。根据第</w:t>
      </w:r>
      <w:r w:rsidRPr="0078095B">
        <w:rPr>
          <w:sz w:val="24"/>
          <w:szCs w:val="24"/>
          <w:lang w:eastAsia="zh-CN"/>
        </w:rPr>
        <w:t xml:space="preserve"> 84/16 </w:t>
      </w:r>
      <w:r w:rsidRPr="0078095B">
        <w:rPr>
          <w:rFonts w:hAnsi="SimSun" w:hint="eastAsia"/>
          <w:sz w:val="24"/>
          <w:szCs w:val="24"/>
          <w:lang w:eastAsia="zh-CN"/>
        </w:rPr>
        <w:t>号决定，氟氯烃淘汰管理计划的第一阶段已于</w:t>
      </w:r>
      <w:r w:rsidRPr="0078095B">
        <w:rPr>
          <w:sz w:val="24"/>
          <w:szCs w:val="24"/>
          <w:lang w:eastAsia="zh-CN"/>
        </w:rPr>
        <w:t xml:space="preserve"> 2019 </w:t>
      </w:r>
      <w:r w:rsidRPr="0078095B">
        <w:rPr>
          <w:rFonts w:hAnsi="SimSun" w:hint="eastAsia"/>
          <w:sz w:val="24"/>
          <w:szCs w:val="24"/>
          <w:lang w:eastAsia="zh-CN"/>
        </w:rPr>
        <w:t>年</w:t>
      </w:r>
      <w:r w:rsidRPr="0078095B">
        <w:rPr>
          <w:sz w:val="24"/>
          <w:szCs w:val="24"/>
          <w:lang w:eastAsia="zh-CN"/>
        </w:rPr>
        <w:t xml:space="preserve"> 12 </w:t>
      </w:r>
      <w:r w:rsidRPr="0078095B">
        <w:rPr>
          <w:rFonts w:hAnsi="SimSun" w:hint="eastAsia"/>
          <w:sz w:val="24"/>
          <w:szCs w:val="24"/>
          <w:lang w:eastAsia="zh-CN"/>
        </w:rPr>
        <w:t>月完成。</w:t>
      </w:r>
    </w:p>
    <w:p w:rsidR="006C7F9E" w:rsidRPr="0078095B" w:rsidRDefault="006C7F9E">
      <w:pPr>
        <w:pStyle w:val="Heading1"/>
        <w:rPr>
          <w:sz w:val="24"/>
          <w:szCs w:val="24"/>
          <w:lang w:eastAsia="zh-CN"/>
        </w:rPr>
      </w:pPr>
      <w:r w:rsidRPr="0078095B">
        <w:rPr>
          <w:rFonts w:hAnsi="SimSun" w:hint="eastAsia"/>
          <w:sz w:val="24"/>
          <w:szCs w:val="24"/>
          <w:lang w:eastAsia="zh-CN"/>
        </w:rPr>
        <w:t>苏丹氟氯烃淘汰管理计划第二阶段在第</w:t>
      </w:r>
      <w:r w:rsidRPr="0078095B">
        <w:rPr>
          <w:sz w:val="24"/>
          <w:szCs w:val="24"/>
          <w:lang w:eastAsia="zh-CN"/>
        </w:rPr>
        <w:t xml:space="preserve"> 75 </w:t>
      </w:r>
      <w:r w:rsidRPr="0078095B">
        <w:rPr>
          <w:rFonts w:hAnsi="SimSun" w:hint="eastAsia"/>
          <w:sz w:val="24"/>
          <w:szCs w:val="24"/>
          <w:lang w:eastAsia="zh-CN"/>
        </w:rPr>
        <w:t>次会议上获得批准</w:t>
      </w:r>
      <w:r w:rsidRPr="0078095B">
        <w:rPr>
          <w:sz w:val="24"/>
          <w:szCs w:val="24"/>
          <w:vertAlign w:val="superscript"/>
        </w:rPr>
        <w:footnoteReference w:id="5"/>
      </w:r>
      <w:r w:rsidRPr="0078095B">
        <w:rPr>
          <w:sz w:val="24"/>
          <w:szCs w:val="24"/>
          <w:lang w:val="en-US" w:eastAsia="zh-CN"/>
        </w:rPr>
        <w:t xml:space="preserve"> </w:t>
      </w:r>
      <w:r w:rsidRPr="0078095B">
        <w:rPr>
          <w:sz w:val="24"/>
          <w:szCs w:val="24"/>
          <w:lang w:eastAsia="zh-CN"/>
        </w:rPr>
        <w:t xml:space="preserve">  </w:t>
      </w:r>
      <w:r w:rsidRPr="0078095B">
        <w:rPr>
          <w:rFonts w:hAnsi="SimSun" w:hint="eastAsia"/>
          <w:sz w:val="24"/>
          <w:szCs w:val="24"/>
          <w:lang w:eastAsia="zh-CN"/>
        </w:rPr>
        <w:t>，以实现到</w:t>
      </w:r>
      <w:r w:rsidRPr="0078095B">
        <w:rPr>
          <w:sz w:val="24"/>
          <w:szCs w:val="24"/>
          <w:lang w:eastAsia="zh-CN"/>
        </w:rPr>
        <w:t xml:space="preserve"> 2020 </w:t>
      </w:r>
      <w:r w:rsidRPr="0078095B">
        <w:rPr>
          <w:rFonts w:hAnsi="SimSun" w:hint="eastAsia"/>
          <w:sz w:val="24"/>
          <w:szCs w:val="24"/>
          <w:lang w:eastAsia="zh-CN"/>
        </w:rPr>
        <w:t>年从基线减少</w:t>
      </w:r>
      <w:r w:rsidRPr="0078095B">
        <w:rPr>
          <w:sz w:val="24"/>
          <w:szCs w:val="24"/>
          <w:lang w:eastAsia="zh-CN"/>
        </w:rPr>
        <w:t xml:space="preserve"> 35%</w:t>
      </w:r>
      <w:r w:rsidRPr="0078095B">
        <w:rPr>
          <w:rFonts w:hAnsi="SimSun" w:hint="eastAsia"/>
          <w:sz w:val="24"/>
          <w:szCs w:val="24"/>
          <w:lang w:eastAsia="zh-CN"/>
        </w:rPr>
        <w:t>，总费用为</w:t>
      </w:r>
      <w:r w:rsidRPr="0078095B">
        <w:rPr>
          <w:sz w:val="24"/>
          <w:szCs w:val="24"/>
          <w:lang w:eastAsia="zh-CN"/>
        </w:rPr>
        <w:t xml:space="preserve"> 2,750,729 </w:t>
      </w:r>
      <w:r w:rsidRPr="0078095B">
        <w:rPr>
          <w:rFonts w:hAnsi="SimSun" w:hint="eastAsia"/>
          <w:sz w:val="24"/>
          <w:szCs w:val="24"/>
          <w:lang w:eastAsia="zh-CN"/>
        </w:rPr>
        <w:t>美元，加上机构支持费用，以淘汰</w:t>
      </w:r>
      <w:r w:rsidRPr="0078095B">
        <w:rPr>
          <w:sz w:val="24"/>
          <w:szCs w:val="24"/>
          <w:lang w:eastAsia="zh-CN"/>
        </w:rPr>
        <w:t xml:space="preserve"> 31.34 ODP </w:t>
      </w:r>
      <w:r w:rsidRPr="0078095B">
        <w:rPr>
          <w:rFonts w:hAnsi="SimSun" w:hint="eastAsia"/>
          <w:sz w:val="24"/>
          <w:szCs w:val="24"/>
          <w:lang w:eastAsia="zh-CN"/>
        </w:rPr>
        <w:t>吨用于聚氨酯泡沫制造行业和</w:t>
      </w:r>
      <w:r w:rsidRPr="0078095B">
        <w:rPr>
          <w:sz w:val="24"/>
          <w:szCs w:val="24"/>
          <w:lang w:eastAsia="zh-CN"/>
        </w:rPr>
        <w:t xml:space="preserve"> RAC </w:t>
      </w:r>
      <w:r w:rsidRPr="0078095B">
        <w:rPr>
          <w:rFonts w:hAnsi="SimSun" w:hint="eastAsia"/>
          <w:sz w:val="24"/>
          <w:szCs w:val="24"/>
          <w:lang w:eastAsia="zh-CN"/>
        </w:rPr>
        <w:t>维修行业的氟氯烃。第三次</w:t>
      </w:r>
      <w:r w:rsidRPr="0078095B">
        <w:rPr>
          <w:rFonts w:hAnsi="SimSun" w:hint="eastAsia"/>
          <w:sz w:val="24"/>
          <w:szCs w:val="24"/>
          <w:lang w:val="en-US" w:eastAsia="zh-CN"/>
        </w:rPr>
        <w:t>即</w:t>
      </w:r>
      <w:r w:rsidRPr="0078095B">
        <w:rPr>
          <w:rFonts w:hAnsi="SimSun" w:hint="eastAsia"/>
          <w:sz w:val="24"/>
          <w:szCs w:val="24"/>
          <w:lang w:eastAsia="zh-CN"/>
        </w:rPr>
        <w:t>最后一次付款在第</w:t>
      </w:r>
      <w:r w:rsidRPr="0078095B">
        <w:rPr>
          <w:sz w:val="24"/>
          <w:szCs w:val="24"/>
          <w:lang w:eastAsia="zh-CN"/>
        </w:rPr>
        <w:t xml:space="preserve"> 86 </w:t>
      </w:r>
      <w:r w:rsidRPr="0078095B">
        <w:rPr>
          <w:rFonts w:hAnsi="SimSun" w:hint="eastAsia"/>
          <w:sz w:val="24"/>
          <w:szCs w:val="24"/>
          <w:lang w:eastAsia="zh-CN"/>
        </w:rPr>
        <w:t>次会议上获得批准。根据苏丹政府与执行委员会之间的协议，氟氯烃淘汰管理计划的第二阶段将于</w:t>
      </w:r>
      <w:r w:rsidRPr="0078095B">
        <w:rPr>
          <w:sz w:val="24"/>
          <w:szCs w:val="24"/>
          <w:lang w:eastAsia="zh-CN"/>
        </w:rPr>
        <w:t xml:space="preserve"> 2021 </w:t>
      </w:r>
      <w:r w:rsidRPr="0078095B">
        <w:rPr>
          <w:rFonts w:hAnsi="SimSun" w:hint="eastAsia"/>
          <w:sz w:val="24"/>
          <w:szCs w:val="24"/>
          <w:lang w:eastAsia="zh-CN"/>
        </w:rPr>
        <w:t>年</w:t>
      </w:r>
      <w:r w:rsidRPr="0078095B">
        <w:rPr>
          <w:sz w:val="24"/>
          <w:szCs w:val="24"/>
          <w:lang w:eastAsia="zh-CN"/>
        </w:rPr>
        <w:t xml:space="preserve"> 12 </w:t>
      </w:r>
      <w:r w:rsidRPr="0078095B">
        <w:rPr>
          <w:rFonts w:hAnsi="SimSun" w:hint="eastAsia"/>
          <w:sz w:val="24"/>
          <w:szCs w:val="24"/>
          <w:lang w:eastAsia="zh-CN"/>
        </w:rPr>
        <w:t>月完成。</w:t>
      </w:r>
    </w:p>
    <w:p w:rsidR="006C7F9E" w:rsidRPr="0078095B" w:rsidRDefault="006C7F9E">
      <w:pPr>
        <w:pStyle w:val="Heading1"/>
        <w:numPr>
          <w:ilvl w:val="0"/>
          <w:numId w:val="0"/>
        </w:numPr>
        <w:rPr>
          <w:sz w:val="24"/>
          <w:szCs w:val="24"/>
        </w:rPr>
      </w:pPr>
      <w:r w:rsidRPr="0078095B">
        <w:rPr>
          <w:rFonts w:hAnsi="SimSun" w:hint="eastAsia"/>
          <w:sz w:val="24"/>
          <w:szCs w:val="24"/>
          <w:u w:val="single"/>
        </w:rPr>
        <w:t>氟氯烃消费量</w:t>
      </w:r>
    </w:p>
    <w:p w:rsidR="006C7F9E" w:rsidRPr="0078095B" w:rsidRDefault="006C7F9E">
      <w:pPr>
        <w:numPr>
          <w:ilvl w:val="0"/>
          <w:numId w:val="1"/>
        </w:numPr>
        <w:spacing w:after="240"/>
        <w:outlineLvl w:val="0"/>
        <w:rPr>
          <w:sz w:val="24"/>
          <w:szCs w:val="24"/>
        </w:rPr>
      </w:pPr>
      <w:r w:rsidRPr="0078095B">
        <w:rPr>
          <w:rFonts w:hAnsi="SimSun" w:hint="eastAsia"/>
          <w:sz w:val="24"/>
          <w:szCs w:val="24"/>
          <w:lang w:eastAsia="zh-CN"/>
        </w:rPr>
        <w:t>苏丹政府</w:t>
      </w:r>
      <w:r w:rsidRPr="0078095B">
        <w:rPr>
          <w:rFonts w:hAnsi="SimSun" w:hint="eastAsia"/>
          <w:sz w:val="24"/>
          <w:szCs w:val="24"/>
          <w:lang w:val="en-US" w:eastAsia="zh-CN"/>
        </w:rPr>
        <w:t>按</w:t>
      </w:r>
      <w:r w:rsidRPr="0078095B">
        <w:rPr>
          <w:rFonts w:hAnsi="SimSun" w:hint="eastAsia"/>
          <w:sz w:val="24"/>
          <w:szCs w:val="24"/>
          <w:lang w:eastAsia="zh-CN"/>
        </w:rPr>
        <w:t>《蒙特利尔议定书》第</w:t>
      </w:r>
      <w:r w:rsidRPr="0078095B">
        <w:rPr>
          <w:sz w:val="24"/>
          <w:szCs w:val="24"/>
          <w:lang w:eastAsia="zh-CN"/>
        </w:rPr>
        <w:t xml:space="preserve"> 7 </w:t>
      </w:r>
      <w:r w:rsidRPr="0078095B">
        <w:rPr>
          <w:rFonts w:hAnsi="SimSun" w:hint="eastAsia"/>
          <w:sz w:val="24"/>
          <w:szCs w:val="24"/>
          <w:lang w:eastAsia="zh-CN"/>
        </w:rPr>
        <w:t>条报告，</w:t>
      </w:r>
      <w:r w:rsidRPr="0078095B">
        <w:rPr>
          <w:sz w:val="24"/>
          <w:szCs w:val="24"/>
          <w:lang w:eastAsia="zh-CN"/>
        </w:rPr>
        <w:t xml:space="preserve">2020 </w:t>
      </w:r>
      <w:r w:rsidRPr="0078095B">
        <w:rPr>
          <w:rFonts w:hAnsi="SimSun" w:hint="eastAsia"/>
          <w:sz w:val="24"/>
          <w:szCs w:val="24"/>
          <w:lang w:eastAsia="zh-CN"/>
        </w:rPr>
        <w:t>年氟氯烃消费量为</w:t>
      </w:r>
      <w:r w:rsidRPr="0078095B">
        <w:rPr>
          <w:sz w:val="24"/>
          <w:szCs w:val="24"/>
          <w:lang w:eastAsia="zh-CN"/>
        </w:rPr>
        <w:t xml:space="preserve"> 10.59 ODP </w:t>
      </w:r>
      <w:r w:rsidRPr="0078095B">
        <w:rPr>
          <w:rFonts w:hAnsi="SimSun" w:hint="eastAsia"/>
          <w:sz w:val="24"/>
          <w:szCs w:val="24"/>
          <w:lang w:eastAsia="zh-CN"/>
        </w:rPr>
        <w:t>吨，比氟氯烃履约基准低</w:t>
      </w:r>
      <w:r w:rsidRPr="0078095B">
        <w:rPr>
          <w:sz w:val="24"/>
          <w:szCs w:val="24"/>
          <w:lang w:eastAsia="zh-CN"/>
        </w:rPr>
        <w:t xml:space="preserve"> 80%</w:t>
      </w:r>
      <w:r w:rsidRPr="0078095B">
        <w:rPr>
          <w:rFonts w:hAnsi="SimSun" w:hint="eastAsia"/>
          <w:sz w:val="24"/>
          <w:szCs w:val="24"/>
          <w:lang w:eastAsia="zh-CN"/>
        </w:rPr>
        <w:t>。</w:t>
      </w:r>
      <w:r w:rsidRPr="0078095B">
        <w:rPr>
          <w:sz w:val="24"/>
          <w:szCs w:val="24"/>
          <w:lang w:eastAsia="zh-CN"/>
        </w:rPr>
        <w:t xml:space="preserve"> </w:t>
      </w:r>
      <w:r w:rsidRPr="0078095B">
        <w:rPr>
          <w:sz w:val="24"/>
          <w:szCs w:val="24"/>
        </w:rPr>
        <w:t xml:space="preserve">2016-2020 </w:t>
      </w:r>
      <w:r w:rsidRPr="0078095B">
        <w:rPr>
          <w:rFonts w:hAnsi="SimSun" w:hint="eastAsia"/>
          <w:sz w:val="24"/>
          <w:szCs w:val="24"/>
        </w:rPr>
        <w:t>年氟氯烃消费量见表</w:t>
      </w:r>
      <w:r w:rsidRPr="0078095B">
        <w:rPr>
          <w:sz w:val="24"/>
          <w:szCs w:val="24"/>
        </w:rPr>
        <w:t xml:space="preserve"> 1</w:t>
      </w:r>
      <w:r w:rsidRPr="0078095B">
        <w:rPr>
          <w:rFonts w:hAnsi="SimSun" w:hint="eastAsia"/>
          <w:sz w:val="24"/>
          <w:szCs w:val="24"/>
        </w:rPr>
        <w:t>。</w:t>
      </w:r>
    </w:p>
    <w:p w:rsidR="006C7F9E" w:rsidRPr="0078095B" w:rsidRDefault="006C7F9E">
      <w:pPr>
        <w:spacing w:after="240"/>
        <w:outlineLvl w:val="0"/>
        <w:rPr>
          <w:b/>
          <w:bCs/>
          <w:sz w:val="24"/>
          <w:szCs w:val="24"/>
          <w:lang w:eastAsia="zh-CN"/>
        </w:rPr>
      </w:pPr>
      <w:r w:rsidRPr="0078095B">
        <w:rPr>
          <w:rFonts w:hAnsi="SimSun" w:hint="eastAsia"/>
          <w:b/>
          <w:bCs/>
          <w:sz w:val="24"/>
          <w:szCs w:val="24"/>
          <w:lang w:eastAsia="zh-CN"/>
        </w:rPr>
        <w:t>表</w:t>
      </w:r>
      <w:r w:rsidRPr="0078095B">
        <w:rPr>
          <w:b/>
          <w:bCs/>
          <w:sz w:val="24"/>
          <w:szCs w:val="24"/>
          <w:lang w:eastAsia="zh-CN"/>
        </w:rPr>
        <w:t xml:space="preserve"> 1. </w:t>
      </w:r>
      <w:r w:rsidRPr="0078095B">
        <w:rPr>
          <w:rFonts w:hAnsi="SimSun" w:hint="eastAsia"/>
          <w:b/>
          <w:bCs/>
          <w:sz w:val="24"/>
          <w:szCs w:val="24"/>
          <w:lang w:eastAsia="zh-CN"/>
        </w:rPr>
        <w:t>苏丹的氟氯烃消费量（</w:t>
      </w:r>
      <w:r w:rsidRPr="0078095B">
        <w:rPr>
          <w:b/>
          <w:bCs/>
          <w:sz w:val="24"/>
          <w:szCs w:val="24"/>
          <w:lang w:eastAsia="zh-CN"/>
        </w:rPr>
        <w:t xml:space="preserve">2016-2020 </w:t>
      </w:r>
      <w:r w:rsidRPr="0078095B">
        <w:rPr>
          <w:rFonts w:hAnsi="SimSun" w:hint="eastAsia"/>
          <w:b/>
          <w:bCs/>
          <w:sz w:val="24"/>
          <w:szCs w:val="24"/>
          <w:lang w:eastAsia="zh-CN"/>
        </w:rPr>
        <w:t>年第</w:t>
      </w:r>
      <w:r w:rsidRPr="0078095B">
        <w:rPr>
          <w:b/>
          <w:bCs/>
          <w:sz w:val="24"/>
          <w:szCs w:val="24"/>
          <w:lang w:eastAsia="zh-CN"/>
        </w:rPr>
        <w:t xml:space="preserve"> 7 </w:t>
      </w:r>
      <w:r w:rsidRPr="0078095B">
        <w:rPr>
          <w:rFonts w:hAnsi="SimSun" w:hint="eastAsia"/>
          <w:b/>
          <w:bCs/>
          <w:sz w:val="24"/>
          <w:szCs w:val="24"/>
          <w:lang w:eastAsia="zh-CN"/>
        </w:rPr>
        <w:t>条数据）</w:t>
      </w:r>
    </w:p>
    <w:tbl>
      <w:tblPr>
        <w:tblW w:w="5000" w:type="pct"/>
        <w:tblCellMar>
          <w:left w:w="115" w:type="dxa"/>
          <w:right w:w="187" w:type="dxa"/>
        </w:tblCellMar>
        <w:tblLook w:val="00A0" w:firstRow="1" w:lastRow="0" w:firstColumn="1" w:lastColumn="0" w:noHBand="0" w:noVBand="0"/>
      </w:tblPr>
      <w:tblGrid>
        <w:gridCol w:w="2406"/>
        <w:gridCol w:w="1197"/>
        <w:gridCol w:w="1197"/>
        <w:gridCol w:w="1199"/>
        <w:gridCol w:w="1197"/>
        <w:gridCol w:w="1197"/>
        <w:gridCol w:w="1197"/>
      </w:tblGrid>
      <w:tr w:rsidR="006C7F9E">
        <w:trPr>
          <w:tblHeader/>
        </w:trPr>
        <w:tc>
          <w:tcPr>
            <w:tcW w:w="125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tcPr>
          <w:p w:rsidR="006C7F9E" w:rsidRDefault="006C7F9E">
            <w:pPr>
              <w:widowControl w:val="0"/>
              <w:jc w:val="left"/>
              <w:rPr>
                <w:b/>
                <w:bCs/>
                <w:color w:val="000000"/>
                <w:sz w:val="20"/>
                <w:szCs w:val="20"/>
              </w:rPr>
            </w:pPr>
            <w:r>
              <w:rPr>
                <w:b/>
                <w:bCs/>
                <w:color w:val="000000"/>
                <w:sz w:val="20"/>
                <w:szCs w:val="20"/>
              </w:rPr>
              <w:t>HCFC</w:t>
            </w:r>
          </w:p>
        </w:tc>
        <w:tc>
          <w:tcPr>
            <w:tcW w:w="624" w:type="pct"/>
            <w:tcBorders>
              <w:top w:val="single" w:sz="4" w:space="0" w:color="auto"/>
              <w:left w:val="nil"/>
              <w:bottom w:val="single" w:sz="4" w:space="0" w:color="auto"/>
              <w:right w:val="single" w:sz="4" w:space="0" w:color="auto"/>
            </w:tcBorders>
            <w:noWrap/>
            <w:vAlign w:val="center"/>
          </w:tcPr>
          <w:p w:rsidR="006C7F9E" w:rsidRDefault="006C7F9E">
            <w:pPr>
              <w:widowControl w:val="0"/>
              <w:jc w:val="center"/>
              <w:rPr>
                <w:b/>
                <w:bCs/>
                <w:color w:val="000000"/>
                <w:sz w:val="20"/>
                <w:szCs w:val="20"/>
                <w:lang w:val="en-US" w:eastAsia="zh-CN"/>
              </w:rPr>
            </w:pPr>
            <w:r>
              <w:rPr>
                <w:b/>
                <w:bCs/>
                <w:color w:val="000000"/>
                <w:sz w:val="20"/>
                <w:szCs w:val="20"/>
              </w:rPr>
              <w:t>2016</w:t>
            </w:r>
            <w:r>
              <w:rPr>
                <w:rFonts w:ascii="SimSun" w:hAnsi="SimSun" w:cs="SimSun" w:hint="eastAsia"/>
                <w:b/>
                <w:bCs/>
                <w:color w:val="000000"/>
                <w:sz w:val="20"/>
                <w:szCs w:val="20"/>
                <w:lang w:val="en-US" w:eastAsia="zh-CN"/>
              </w:rPr>
              <w:t>年</w:t>
            </w:r>
          </w:p>
        </w:tc>
        <w:tc>
          <w:tcPr>
            <w:tcW w:w="624" w:type="pct"/>
            <w:tcBorders>
              <w:top w:val="single" w:sz="4" w:space="0" w:color="auto"/>
              <w:left w:val="nil"/>
              <w:bottom w:val="single" w:sz="4" w:space="0" w:color="auto"/>
              <w:right w:val="single" w:sz="4" w:space="0" w:color="auto"/>
            </w:tcBorders>
            <w:noWrap/>
            <w:vAlign w:val="center"/>
          </w:tcPr>
          <w:p w:rsidR="006C7F9E" w:rsidRDefault="006C7F9E">
            <w:pPr>
              <w:widowControl w:val="0"/>
              <w:jc w:val="center"/>
              <w:rPr>
                <w:b/>
                <w:bCs/>
                <w:color w:val="000000"/>
                <w:sz w:val="20"/>
                <w:szCs w:val="20"/>
                <w:lang w:val="en-US" w:eastAsia="zh-CN"/>
              </w:rPr>
            </w:pPr>
            <w:r>
              <w:rPr>
                <w:b/>
                <w:bCs/>
                <w:color w:val="000000"/>
                <w:sz w:val="20"/>
                <w:szCs w:val="20"/>
              </w:rPr>
              <w:t>2017</w:t>
            </w:r>
            <w:r>
              <w:rPr>
                <w:rFonts w:ascii="SimSun" w:hAnsi="SimSun" w:cs="SimSun" w:hint="eastAsia"/>
                <w:b/>
                <w:bCs/>
                <w:color w:val="000000"/>
                <w:sz w:val="20"/>
                <w:szCs w:val="20"/>
                <w:lang w:val="en-US" w:eastAsia="zh-CN"/>
              </w:rPr>
              <w:t>年</w:t>
            </w:r>
          </w:p>
        </w:tc>
        <w:tc>
          <w:tcPr>
            <w:tcW w:w="625" w:type="pct"/>
            <w:tcBorders>
              <w:top w:val="single" w:sz="4" w:space="0" w:color="auto"/>
              <w:left w:val="nil"/>
              <w:bottom w:val="single" w:sz="4" w:space="0" w:color="auto"/>
              <w:right w:val="single" w:sz="4" w:space="0" w:color="auto"/>
            </w:tcBorders>
            <w:noWrap/>
          </w:tcPr>
          <w:p w:rsidR="006C7F9E" w:rsidRDefault="006C7F9E">
            <w:pPr>
              <w:widowControl w:val="0"/>
              <w:jc w:val="center"/>
              <w:rPr>
                <w:b/>
                <w:bCs/>
                <w:color w:val="000000"/>
                <w:sz w:val="20"/>
                <w:szCs w:val="20"/>
                <w:lang w:val="en-US" w:eastAsia="zh-CN"/>
              </w:rPr>
            </w:pPr>
            <w:r>
              <w:rPr>
                <w:b/>
                <w:bCs/>
                <w:color w:val="000000"/>
                <w:sz w:val="20"/>
                <w:szCs w:val="20"/>
              </w:rPr>
              <w:t>2018</w:t>
            </w:r>
            <w:r>
              <w:rPr>
                <w:rFonts w:ascii="SimSun" w:hAnsi="SimSun" w:cs="SimSun" w:hint="eastAsia"/>
                <w:b/>
                <w:bCs/>
                <w:color w:val="000000"/>
                <w:sz w:val="20"/>
                <w:szCs w:val="20"/>
                <w:lang w:val="en-US" w:eastAsia="zh-CN"/>
              </w:rPr>
              <w:t>年</w:t>
            </w:r>
          </w:p>
        </w:tc>
        <w:tc>
          <w:tcPr>
            <w:tcW w:w="624" w:type="pct"/>
            <w:tcBorders>
              <w:top w:val="single" w:sz="4" w:space="0" w:color="auto"/>
              <w:left w:val="nil"/>
              <w:bottom w:val="single" w:sz="4" w:space="0" w:color="auto"/>
              <w:right w:val="single" w:sz="4" w:space="0" w:color="auto"/>
            </w:tcBorders>
          </w:tcPr>
          <w:p w:rsidR="006C7F9E" w:rsidRDefault="006C7F9E">
            <w:pPr>
              <w:widowControl w:val="0"/>
              <w:jc w:val="center"/>
              <w:rPr>
                <w:b/>
                <w:bCs/>
                <w:color w:val="000000"/>
                <w:sz w:val="20"/>
                <w:szCs w:val="20"/>
                <w:lang w:val="en-US" w:eastAsia="zh-CN"/>
              </w:rPr>
            </w:pPr>
            <w:r>
              <w:rPr>
                <w:b/>
                <w:bCs/>
                <w:color w:val="000000"/>
                <w:sz w:val="20"/>
                <w:szCs w:val="20"/>
              </w:rPr>
              <w:t>2019</w:t>
            </w:r>
            <w:r>
              <w:rPr>
                <w:rFonts w:ascii="SimSun" w:hAnsi="SimSun" w:cs="SimSun" w:hint="eastAsia"/>
                <w:b/>
                <w:bCs/>
                <w:color w:val="000000"/>
                <w:sz w:val="20"/>
                <w:szCs w:val="20"/>
                <w:lang w:val="en-US" w:eastAsia="zh-CN"/>
              </w:rPr>
              <w:t>年</w:t>
            </w:r>
          </w:p>
        </w:tc>
        <w:tc>
          <w:tcPr>
            <w:tcW w:w="624" w:type="pct"/>
            <w:tcBorders>
              <w:top w:val="single" w:sz="4" w:space="0" w:color="auto"/>
              <w:left w:val="single" w:sz="4" w:space="0" w:color="auto"/>
              <w:bottom w:val="single" w:sz="4" w:space="0" w:color="auto"/>
              <w:right w:val="single" w:sz="4" w:space="0" w:color="auto"/>
            </w:tcBorders>
          </w:tcPr>
          <w:p w:rsidR="006C7F9E" w:rsidRDefault="006C7F9E">
            <w:pPr>
              <w:widowControl w:val="0"/>
              <w:jc w:val="center"/>
              <w:rPr>
                <w:b/>
                <w:bCs/>
                <w:color w:val="000000"/>
                <w:sz w:val="20"/>
                <w:szCs w:val="20"/>
                <w:lang w:val="en-US" w:eastAsia="zh-CN"/>
              </w:rPr>
            </w:pPr>
            <w:r>
              <w:rPr>
                <w:b/>
                <w:bCs/>
                <w:color w:val="000000"/>
                <w:sz w:val="20"/>
                <w:szCs w:val="20"/>
              </w:rPr>
              <w:t>2020</w:t>
            </w:r>
            <w:r>
              <w:rPr>
                <w:rFonts w:ascii="SimSun" w:hAnsi="SimSun" w:cs="SimSun" w:hint="eastAsia"/>
                <w:b/>
                <w:bCs/>
                <w:color w:val="000000"/>
                <w:sz w:val="20"/>
                <w:szCs w:val="20"/>
                <w:lang w:val="en-US" w:eastAsia="zh-CN"/>
              </w:rPr>
              <w:t>年</w:t>
            </w:r>
          </w:p>
        </w:tc>
        <w:tc>
          <w:tcPr>
            <w:tcW w:w="625" w:type="pct"/>
            <w:tcBorders>
              <w:top w:val="single" w:sz="4" w:space="0" w:color="auto"/>
              <w:left w:val="single" w:sz="4" w:space="0" w:color="auto"/>
              <w:bottom w:val="single" w:sz="4" w:space="0" w:color="auto"/>
              <w:right w:val="single" w:sz="4" w:space="0" w:color="auto"/>
            </w:tcBorders>
            <w:noWrap/>
            <w:vAlign w:val="center"/>
          </w:tcPr>
          <w:p w:rsidR="006C7F9E" w:rsidRDefault="006C7F9E">
            <w:pPr>
              <w:widowControl w:val="0"/>
              <w:jc w:val="center"/>
              <w:rPr>
                <w:b/>
                <w:bCs/>
                <w:color w:val="000000"/>
                <w:sz w:val="20"/>
                <w:szCs w:val="20"/>
                <w:lang w:eastAsia="zh-CN"/>
              </w:rPr>
            </w:pPr>
            <w:r>
              <w:rPr>
                <w:rFonts w:ascii="SimSun" w:hAnsi="SimSun" w:cs="SimSun" w:hint="eastAsia"/>
                <w:b/>
                <w:bCs/>
                <w:color w:val="000000"/>
                <w:sz w:val="20"/>
                <w:szCs w:val="20"/>
                <w:lang w:val="en-US" w:eastAsia="zh-CN"/>
              </w:rPr>
              <w:t>基准</w:t>
            </w:r>
          </w:p>
        </w:tc>
      </w:tr>
      <w:tr w:rsidR="006C7F9E">
        <w:tc>
          <w:tcPr>
            <w:tcW w:w="5000" w:type="pct"/>
            <w:gridSpan w:val="7"/>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tcPr>
          <w:p w:rsidR="006C7F9E" w:rsidRDefault="006C7F9E">
            <w:pPr>
              <w:widowControl w:val="0"/>
              <w:jc w:val="left"/>
              <w:rPr>
                <w:b/>
                <w:bCs/>
                <w:color w:val="000000"/>
                <w:sz w:val="20"/>
                <w:szCs w:val="20"/>
              </w:rPr>
            </w:pPr>
            <w:r>
              <w:rPr>
                <w:rFonts w:ascii="SimSun" w:hAnsi="SimSun" w:cs="SimSun" w:hint="eastAsia"/>
                <w:b/>
                <w:bCs/>
                <w:color w:val="000000"/>
                <w:sz w:val="20"/>
                <w:szCs w:val="20"/>
                <w:lang w:val="en-US" w:eastAsia="zh-CN"/>
              </w:rPr>
              <w:t>公吨</w:t>
            </w:r>
            <w:r>
              <w:rPr>
                <w:b/>
                <w:bCs/>
                <w:color w:val="000000"/>
                <w:sz w:val="20"/>
                <w:szCs w:val="20"/>
              </w:rPr>
              <w:t>(mt)</w:t>
            </w:r>
          </w:p>
        </w:tc>
      </w:tr>
      <w:tr w:rsidR="006C7F9E">
        <w:tc>
          <w:tcPr>
            <w:tcW w:w="125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tcPr>
          <w:p w:rsidR="006C7F9E" w:rsidRDefault="006C7F9E">
            <w:pPr>
              <w:widowControl w:val="0"/>
              <w:jc w:val="left"/>
              <w:rPr>
                <w:color w:val="000000"/>
                <w:sz w:val="20"/>
                <w:szCs w:val="20"/>
              </w:rPr>
            </w:pPr>
            <w:r>
              <w:rPr>
                <w:color w:val="000000"/>
                <w:sz w:val="20"/>
                <w:szCs w:val="20"/>
              </w:rPr>
              <w:t>HCFC-22</w:t>
            </w:r>
          </w:p>
        </w:tc>
        <w:tc>
          <w:tcPr>
            <w:tcW w:w="624" w:type="pct"/>
            <w:tcBorders>
              <w:top w:val="single" w:sz="4" w:space="0" w:color="auto"/>
              <w:left w:val="single" w:sz="4" w:space="0" w:color="auto"/>
              <w:bottom w:val="single" w:sz="4" w:space="0" w:color="auto"/>
              <w:right w:val="single" w:sz="4" w:space="0" w:color="auto"/>
            </w:tcBorders>
            <w:noWrap/>
          </w:tcPr>
          <w:p w:rsidR="006C7F9E" w:rsidRDefault="006C7F9E">
            <w:pPr>
              <w:widowControl w:val="0"/>
              <w:jc w:val="right"/>
              <w:rPr>
                <w:sz w:val="20"/>
                <w:szCs w:val="20"/>
              </w:rPr>
            </w:pPr>
            <w:r>
              <w:rPr>
                <w:color w:val="000000"/>
                <w:sz w:val="20"/>
                <w:szCs w:val="20"/>
              </w:rPr>
              <w:t>203.58</w:t>
            </w:r>
          </w:p>
        </w:tc>
        <w:tc>
          <w:tcPr>
            <w:tcW w:w="624" w:type="pct"/>
            <w:tcBorders>
              <w:top w:val="single" w:sz="4" w:space="0" w:color="auto"/>
              <w:left w:val="nil"/>
              <w:bottom w:val="single" w:sz="4" w:space="0" w:color="auto"/>
              <w:right w:val="single" w:sz="4" w:space="0" w:color="auto"/>
            </w:tcBorders>
            <w:noWrap/>
          </w:tcPr>
          <w:p w:rsidR="006C7F9E" w:rsidRDefault="006C7F9E">
            <w:pPr>
              <w:widowControl w:val="0"/>
              <w:jc w:val="right"/>
              <w:rPr>
                <w:color w:val="000000"/>
                <w:sz w:val="20"/>
                <w:szCs w:val="20"/>
              </w:rPr>
            </w:pPr>
            <w:r>
              <w:rPr>
                <w:color w:val="000000"/>
                <w:sz w:val="20"/>
                <w:szCs w:val="20"/>
              </w:rPr>
              <w:t>197.50</w:t>
            </w:r>
          </w:p>
        </w:tc>
        <w:tc>
          <w:tcPr>
            <w:tcW w:w="624" w:type="pct"/>
            <w:tcBorders>
              <w:top w:val="single" w:sz="4" w:space="0" w:color="auto"/>
              <w:left w:val="nil"/>
              <w:bottom w:val="single" w:sz="4" w:space="0" w:color="auto"/>
              <w:right w:val="single" w:sz="4" w:space="0" w:color="auto"/>
            </w:tcBorders>
            <w:noWrap/>
          </w:tcPr>
          <w:p w:rsidR="006C7F9E" w:rsidRDefault="006C7F9E">
            <w:pPr>
              <w:widowControl w:val="0"/>
              <w:jc w:val="right"/>
              <w:rPr>
                <w:color w:val="000000"/>
                <w:sz w:val="20"/>
                <w:szCs w:val="20"/>
              </w:rPr>
            </w:pPr>
            <w:r>
              <w:rPr>
                <w:color w:val="000000"/>
                <w:sz w:val="20"/>
                <w:szCs w:val="20"/>
              </w:rPr>
              <w:t>197.80</w:t>
            </w:r>
          </w:p>
        </w:tc>
        <w:tc>
          <w:tcPr>
            <w:tcW w:w="624" w:type="pct"/>
            <w:tcBorders>
              <w:top w:val="single" w:sz="4" w:space="0" w:color="auto"/>
              <w:left w:val="nil"/>
              <w:bottom w:val="single" w:sz="4" w:space="0" w:color="auto"/>
              <w:right w:val="single" w:sz="4" w:space="0" w:color="auto"/>
            </w:tcBorders>
          </w:tcPr>
          <w:p w:rsidR="006C7F9E" w:rsidRDefault="006C7F9E">
            <w:pPr>
              <w:widowControl w:val="0"/>
              <w:jc w:val="right"/>
              <w:rPr>
                <w:color w:val="000000"/>
                <w:sz w:val="20"/>
                <w:szCs w:val="20"/>
              </w:rPr>
            </w:pPr>
            <w:r>
              <w:rPr>
                <w:sz w:val="20"/>
                <w:szCs w:val="20"/>
                <w:lang w:eastAsia="en-CA"/>
              </w:rPr>
              <w:t>190.00</w:t>
            </w:r>
          </w:p>
        </w:tc>
        <w:tc>
          <w:tcPr>
            <w:tcW w:w="624" w:type="pct"/>
            <w:tcBorders>
              <w:top w:val="single" w:sz="4" w:space="0" w:color="auto"/>
              <w:left w:val="nil"/>
              <w:bottom w:val="single" w:sz="4" w:space="0" w:color="auto"/>
              <w:right w:val="single" w:sz="4" w:space="0" w:color="auto"/>
            </w:tcBorders>
          </w:tcPr>
          <w:p w:rsidR="006C7F9E" w:rsidRDefault="006C7F9E">
            <w:pPr>
              <w:widowControl w:val="0"/>
              <w:jc w:val="right"/>
              <w:rPr>
                <w:color w:val="000000"/>
                <w:sz w:val="20"/>
                <w:szCs w:val="20"/>
              </w:rPr>
            </w:pPr>
            <w:r>
              <w:rPr>
                <w:color w:val="000000"/>
                <w:sz w:val="20"/>
                <w:szCs w:val="20"/>
              </w:rPr>
              <w:t>192.62</w:t>
            </w:r>
          </w:p>
        </w:tc>
        <w:tc>
          <w:tcPr>
            <w:tcW w:w="625" w:type="pct"/>
            <w:tcBorders>
              <w:top w:val="nil"/>
              <w:left w:val="nil"/>
              <w:bottom w:val="single" w:sz="4" w:space="0" w:color="auto"/>
              <w:right w:val="single" w:sz="4" w:space="0" w:color="auto"/>
            </w:tcBorders>
            <w:noWrap/>
          </w:tcPr>
          <w:p w:rsidR="006C7F9E" w:rsidRDefault="006C7F9E">
            <w:pPr>
              <w:widowControl w:val="0"/>
              <w:jc w:val="right"/>
              <w:rPr>
                <w:color w:val="000000"/>
                <w:sz w:val="20"/>
                <w:szCs w:val="20"/>
              </w:rPr>
            </w:pPr>
            <w:r>
              <w:rPr>
                <w:sz w:val="20"/>
                <w:szCs w:val="20"/>
              </w:rPr>
              <w:t>218.50</w:t>
            </w:r>
          </w:p>
        </w:tc>
      </w:tr>
      <w:tr w:rsidR="006C7F9E">
        <w:tc>
          <w:tcPr>
            <w:tcW w:w="125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tcPr>
          <w:p w:rsidR="006C7F9E" w:rsidRDefault="006C7F9E">
            <w:pPr>
              <w:widowControl w:val="0"/>
              <w:jc w:val="left"/>
              <w:rPr>
                <w:color w:val="000000"/>
                <w:sz w:val="20"/>
                <w:szCs w:val="20"/>
              </w:rPr>
            </w:pPr>
            <w:r>
              <w:rPr>
                <w:color w:val="000000"/>
                <w:sz w:val="20"/>
                <w:szCs w:val="20"/>
              </w:rPr>
              <w:t>HCFC-141b</w:t>
            </w:r>
          </w:p>
        </w:tc>
        <w:tc>
          <w:tcPr>
            <w:tcW w:w="624" w:type="pct"/>
            <w:tcBorders>
              <w:top w:val="nil"/>
              <w:left w:val="single" w:sz="4" w:space="0" w:color="auto"/>
              <w:bottom w:val="single" w:sz="4" w:space="0" w:color="auto"/>
              <w:right w:val="single" w:sz="4" w:space="0" w:color="auto"/>
            </w:tcBorders>
            <w:noWrap/>
          </w:tcPr>
          <w:p w:rsidR="006C7F9E" w:rsidRDefault="006C7F9E">
            <w:pPr>
              <w:widowControl w:val="0"/>
              <w:jc w:val="right"/>
              <w:rPr>
                <w:sz w:val="20"/>
                <w:szCs w:val="20"/>
              </w:rPr>
            </w:pPr>
            <w:r>
              <w:rPr>
                <w:color w:val="000000"/>
                <w:sz w:val="20"/>
                <w:szCs w:val="20"/>
              </w:rPr>
              <w:t>280.67</w:t>
            </w:r>
          </w:p>
        </w:tc>
        <w:tc>
          <w:tcPr>
            <w:tcW w:w="624" w:type="pct"/>
            <w:tcBorders>
              <w:top w:val="nil"/>
              <w:left w:val="nil"/>
              <w:bottom w:val="single" w:sz="4" w:space="0" w:color="auto"/>
              <w:right w:val="single" w:sz="4" w:space="0" w:color="auto"/>
            </w:tcBorders>
            <w:noWrap/>
          </w:tcPr>
          <w:p w:rsidR="006C7F9E" w:rsidRDefault="006C7F9E">
            <w:pPr>
              <w:widowControl w:val="0"/>
              <w:jc w:val="right"/>
              <w:rPr>
                <w:color w:val="000000"/>
                <w:sz w:val="20"/>
                <w:szCs w:val="20"/>
              </w:rPr>
            </w:pPr>
            <w:r>
              <w:rPr>
                <w:color w:val="000000"/>
                <w:sz w:val="20"/>
                <w:szCs w:val="20"/>
              </w:rPr>
              <w:t>234.10</w:t>
            </w:r>
          </w:p>
        </w:tc>
        <w:tc>
          <w:tcPr>
            <w:tcW w:w="624" w:type="pct"/>
            <w:tcBorders>
              <w:top w:val="nil"/>
              <w:left w:val="nil"/>
              <w:bottom w:val="single" w:sz="4" w:space="0" w:color="auto"/>
              <w:right w:val="single" w:sz="4" w:space="0" w:color="auto"/>
            </w:tcBorders>
            <w:noWrap/>
          </w:tcPr>
          <w:p w:rsidR="006C7F9E" w:rsidRDefault="006C7F9E">
            <w:pPr>
              <w:widowControl w:val="0"/>
              <w:jc w:val="right"/>
              <w:rPr>
                <w:color w:val="000000"/>
                <w:sz w:val="20"/>
                <w:szCs w:val="20"/>
              </w:rPr>
            </w:pPr>
            <w:r>
              <w:rPr>
                <w:color w:val="000000"/>
                <w:sz w:val="20"/>
                <w:szCs w:val="20"/>
              </w:rPr>
              <w:t>234.10</w:t>
            </w:r>
          </w:p>
        </w:tc>
        <w:tc>
          <w:tcPr>
            <w:tcW w:w="624" w:type="pct"/>
            <w:tcBorders>
              <w:top w:val="nil"/>
              <w:left w:val="nil"/>
              <w:bottom w:val="single" w:sz="4" w:space="0" w:color="auto"/>
              <w:right w:val="single" w:sz="4" w:space="0" w:color="auto"/>
            </w:tcBorders>
          </w:tcPr>
          <w:p w:rsidR="006C7F9E" w:rsidRDefault="006C7F9E">
            <w:pPr>
              <w:widowControl w:val="0"/>
              <w:jc w:val="right"/>
              <w:rPr>
                <w:color w:val="000000"/>
                <w:sz w:val="20"/>
                <w:szCs w:val="20"/>
              </w:rPr>
            </w:pPr>
            <w:r>
              <w:rPr>
                <w:sz w:val="20"/>
                <w:szCs w:val="20"/>
              </w:rPr>
              <w:t>180.64</w:t>
            </w:r>
          </w:p>
        </w:tc>
        <w:tc>
          <w:tcPr>
            <w:tcW w:w="624" w:type="pct"/>
            <w:tcBorders>
              <w:top w:val="nil"/>
              <w:left w:val="nil"/>
              <w:bottom w:val="single" w:sz="4" w:space="0" w:color="auto"/>
              <w:right w:val="single" w:sz="4" w:space="0" w:color="auto"/>
            </w:tcBorders>
          </w:tcPr>
          <w:p w:rsidR="006C7F9E" w:rsidRDefault="006C7F9E">
            <w:pPr>
              <w:widowControl w:val="0"/>
              <w:jc w:val="right"/>
              <w:rPr>
                <w:color w:val="000000"/>
                <w:sz w:val="20"/>
                <w:szCs w:val="20"/>
              </w:rPr>
            </w:pPr>
            <w:r>
              <w:rPr>
                <w:color w:val="000000"/>
                <w:sz w:val="20"/>
                <w:szCs w:val="20"/>
              </w:rPr>
              <w:t>0.00</w:t>
            </w:r>
          </w:p>
        </w:tc>
        <w:tc>
          <w:tcPr>
            <w:tcW w:w="625" w:type="pct"/>
            <w:tcBorders>
              <w:top w:val="nil"/>
              <w:left w:val="nil"/>
              <w:bottom w:val="single" w:sz="4" w:space="0" w:color="auto"/>
              <w:right w:val="single" w:sz="4" w:space="0" w:color="auto"/>
            </w:tcBorders>
            <w:noWrap/>
          </w:tcPr>
          <w:p w:rsidR="006C7F9E" w:rsidRDefault="006C7F9E">
            <w:pPr>
              <w:widowControl w:val="0"/>
              <w:jc w:val="right"/>
              <w:rPr>
                <w:color w:val="000000"/>
                <w:sz w:val="20"/>
                <w:szCs w:val="20"/>
              </w:rPr>
            </w:pPr>
            <w:r>
              <w:rPr>
                <w:sz w:val="20"/>
                <w:szCs w:val="20"/>
              </w:rPr>
              <w:t>369.50</w:t>
            </w:r>
          </w:p>
        </w:tc>
      </w:tr>
      <w:tr w:rsidR="006C7F9E">
        <w:tc>
          <w:tcPr>
            <w:tcW w:w="1255" w:type="pct"/>
            <w:tcBorders>
              <w:top w:val="nil"/>
              <w:left w:val="single" w:sz="4" w:space="0" w:color="auto"/>
              <w:bottom w:val="single" w:sz="4" w:space="0" w:color="auto"/>
              <w:right w:val="single" w:sz="4" w:space="0" w:color="auto"/>
            </w:tcBorders>
            <w:noWrap/>
            <w:tcMar>
              <w:top w:w="0" w:type="dxa"/>
              <w:left w:w="43" w:type="dxa"/>
              <w:bottom w:w="0" w:type="dxa"/>
              <w:right w:w="43" w:type="dxa"/>
            </w:tcMar>
          </w:tcPr>
          <w:p w:rsidR="006C7F9E" w:rsidRDefault="006C7F9E">
            <w:pPr>
              <w:jc w:val="left"/>
              <w:rPr>
                <w:b/>
                <w:color w:val="000000"/>
                <w:sz w:val="20"/>
                <w:szCs w:val="20"/>
              </w:rPr>
            </w:pPr>
            <w:r>
              <w:rPr>
                <w:rFonts w:ascii="SimSun" w:hAnsi="SimSun" w:cs="SimSun" w:hint="eastAsia"/>
                <w:b/>
                <w:color w:val="000000"/>
                <w:sz w:val="20"/>
                <w:szCs w:val="20"/>
                <w:lang w:val="en-US" w:eastAsia="zh-CN"/>
              </w:rPr>
              <w:t>合计</w:t>
            </w:r>
            <w:r>
              <w:rPr>
                <w:b/>
                <w:color w:val="000000"/>
                <w:sz w:val="20"/>
                <w:szCs w:val="20"/>
              </w:rPr>
              <w:t xml:space="preserve"> (mt)</w:t>
            </w:r>
          </w:p>
        </w:tc>
        <w:tc>
          <w:tcPr>
            <w:tcW w:w="624" w:type="pct"/>
            <w:tcBorders>
              <w:top w:val="nil"/>
              <w:left w:val="single" w:sz="4" w:space="0" w:color="auto"/>
              <w:bottom w:val="single" w:sz="4" w:space="0" w:color="auto"/>
              <w:right w:val="single" w:sz="4" w:space="0" w:color="auto"/>
            </w:tcBorders>
            <w:noWrap/>
          </w:tcPr>
          <w:p w:rsidR="006C7F9E" w:rsidRDefault="006C7F9E">
            <w:pPr>
              <w:widowControl w:val="0"/>
              <w:jc w:val="right"/>
              <w:rPr>
                <w:b/>
                <w:color w:val="000000"/>
                <w:sz w:val="20"/>
                <w:szCs w:val="20"/>
              </w:rPr>
            </w:pPr>
            <w:r>
              <w:rPr>
                <w:b/>
                <w:color w:val="000000"/>
                <w:sz w:val="20"/>
                <w:szCs w:val="20"/>
              </w:rPr>
              <w:t>484.25</w:t>
            </w:r>
          </w:p>
        </w:tc>
        <w:tc>
          <w:tcPr>
            <w:tcW w:w="624" w:type="pct"/>
            <w:tcBorders>
              <w:top w:val="nil"/>
              <w:left w:val="nil"/>
              <w:bottom w:val="single" w:sz="4" w:space="0" w:color="auto"/>
              <w:right w:val="single" w:sz="4" w:space="0" w:color="auto"/>
            </w:tcBorders>
            <w:noWrap/>
          </w:tcPr>
          <w:p w:rsidR="006C7F9E" w:rsidRDefault="006C7F9E">
            <w:pPr>
              <w:widowControl w:val="0"/>
              <w:jc w:val="right"/>
              <w:rPr>
                <w:b/>
                <w:color w:val="000000"/>
                <w:sz w:val="20"/>
                <w:szCs w:val="20"/>
              </w:rPr>
            </w:pPr>
            <w:r>
              <w:rPr>
                <w:b/>
                <w:color w:val="000000"/>
                <w:sz w:val="20"/>
                <w:szCs w:val="20"/>
              </w:rPr>
              <w:t>431.60</w:t>
            </w:r>
          </w:p>
        </w:tc>
        <w:tc>
          <w:tcPr>
            <w:tcW w:w="624" w:type="pct"/>
            <w:tcBorders>
              <w:top w:val="nil"/>
              <w:left w:val="nil"/>
              <w:bottom w:val="single" w:sz="4" w:space="0" w:color="auto"/>
              <w:right w:val="single" w:sz="4" w:space="0" w:color="auto"/>
            </w:tcBorders>
            <w:noWrap/>
          </w:tcPr>
          <w:p w:rsidR="006C7F9E" w:rsidRDefault="006C7F9E">
            <w:pPr>
              <w:widowControl w:val="0"/>
              <w:jc w:val="right"/>
              <w:rPr>
                <w:b/>
                <w:color w:val="000000"/>
                <w:sz w:val="20"/>
                <w:szCs w:val="20"/>
              </w:rPr>
            </w:pPr>
            <w:r>
              <w:rPr>
                <w:b/>
                <w:color w:val="000000"/>
                <w:sz w:val="20"/>
                <w:szCs w:val="20"/>
              </w:rPr>
              <w:t>431.90</w:t>
            </w:r>
          </w:p>
        </w:tc>
        <w:tc>
          <w:tcPr>
            <w:tcW w:w="624" w:type="pct"/>
            <w:tcBorders>
              <w:top w:val="nil"/>
              <w:left w:val="nil"/>
              <w:bottom w:val="single" w:sz="4" w:space="0" w:color="auto"/>
              <w:right w:val="single" w:sz="4" w:space="0" w:color="auto"/>
            </w:tcBorders>
          </w:tcPr>
          <w:p w:rsidR="006C7F9E" w:rsidRDefault="006C7F9E">
            <w:pPr>
              <w:widowControl w:val="0"/>
              <w:jc w:val="right"/>
              <w:rPr>
                <w:b/>
                <w:color w:val="000000"/>
                <w:sz w:val="20"/>
                <w:szCs w:val="20"/>
              </w:rPr>
            </w:pPr>
            <w:r>
              <w:rPr>
                <w:b/>
                <w:color w:val="000000"/>
                <w:sz w:val="20"/>
                <w:szCs w:val="20"/>
              </w:rPr>
              <w:t>370.64</w:t>
            </w:r>
          </w:p>
        </w:tc>
        <w:tc>
          <w:tcPr>
            <w:tcW w:w="624" w:type="pct"/>
            <w:tcBorders>
              <w:top w:val="nil"/>
              <w:left w:val="nil"/>
              <w:bottom w:val="single" w:sz="4" w:space="0" w:color="auto"/>
              <w:right w:val="single" w:sz="4" w:space="0" w:color="auto"/>
            </w:tcBorders>
          </w:tcPr>
          <w:p w:rsidR="006C7F9E" w:rsidRDefault="006C7F9E">
            <w:pPr>
              <w:widowControl w:val="0"/>
              <w:jc w:val="right"/>
              <w:rPr>
                <w:b/>
                <w:color w:val="000000"/>
                <w:sz w:val="20"/>
                <w:szCs w:val="20"/>
              </w:rPr>
            </w:pPr>
            <w:r>
              <w:rPr>
                <w:b/>
                <w:color w:val="000000"/>
                <w:sz w:val="20"/>
                <w:szCs w:val="20"/>
              </w:rPr>
              <w:t>192.62</w:t>
            </w:r>
          </w:p>
        </w:tc>
        <w:tc>
          <w:tcPr>
            <w:tcW w:w="625" w:type="pct"/>
            <w:tcBorders>
              <w:top w:val="nil"/>
              <w:left w:val="nil"/>
              <w:bottom w:val="single" w:sz="4" w:space="0" w:color="auto"/>
              <w:right w:val="single" w:sz="4" w:space="0" w:color="auto"/>
            </w:tcBorders>
            <w:noWrap/>
          </w:tcPr>
          <w:p w:rsidR="006C7F9E" w:rsidRDefault="006C7F9E">
            <w:pPr>
              <w:widowControl w:val="0"/>
              <w:jc w:val="right"/>
              <w:rPr>
                <w:b/>
                <w:color w:val="000000"/>
                <w:sz w:val="20"/>
                <w:szCs w:val="20"/>
              </w:rPr>
            </w:pPr>
            <w:r>
              <w:rPr>
                <w:b/>
                <w:sz w:val="20"/>
                <w:szCs w:val="20"/>
              </w:rPr>
              <w:t>588.00</w:t>
            </w:r>
          </w:p>
        </w:tc>
      </w:tr>
      <w:tr w:rsidR="006C7F9E">
        <w:tc>
          <w:tcPr>
            <w:tcW w:w="5000" w:type="pct"/>
            <w:gridSpan w:val="7"/>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tcPr>
          <w:p w:rsidR="006C7F9E" w:rsidRDefault="006C7F9E">
            <w:pPr>
              <w:widowControl w:val="0"/>
              <w:jc w:val="left"/>
              <w:rPr>
                <w:color w:val="000000"/>
                <w:sz w:val="20"/>
                <w:szCs w:val="20"/>
                <w:lang w:eastAsia="zh-CN"/>
              </w:rPr>
            </w:pPr>
            <w:r>
              <w:rPr>
                <w:b/>
                <w:bCs/>
                <w:color w:val="000000"/>
                <w:sz w:val="20"/>
                <w:szCs w:val="20"/>
              </w:rPr>
              <w:t xml:space="preserve">ODP </w:t>
            </w:r>
            <w:r>
              <w:rPr>
                <w:rFonts w:ascii="SimSun" w:hAnsi="SimSun" w:cs="SimSun" w:hint="eastAsia"/>
                <w:b/>
                <w:bCs/>
                <w:color w:val="000000"/>
                <w:sz w:val="20"/>
                <w:szCs w:val="20"/>
                <w:lang w:val="en-US" w:eastAsia="zh-CN"/>
              </w:rPr>
              <w:t>吨</w:t>
            </w:r>
          </w:p>
        </w:tc>
      </w:tr>
      <w:tr w:rsidR="006C7F9E">
        <w:tc>
          <w:tcPr>
            <w:tcW w:w="125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tcPr>
          <w:p w:rsidR="006C7F9E" w:rsidRDefault="006C7F9E">
            <w:pPr>
              <w:widowControl w:val="0"/>
              <w:jc w:val="left"/>
              <w:rPr>
                <w:color w:val="000000"/>
                <w:sz w:val="20"/>
                <w:szCs w:val="20"/>
              </w:rPr>
            </w:pPr>
            <w:r>
              <w:rPr>
                <w:color w:val="000000"/>
                <w:sz w:val="20"/>
                <w:szCs w:val="20"/>
              </w:rPr>
              <w:t>HCFC-22</w:t>
            </w:r>
          </w:p>
        </w:tc>
        <w:tc>
          <w:tcPr>
            <w:tcW w:w="624" w:type="pct"/>
            <w:tcBorders>
              <w:top w:val="single" w:sz="4" w:space="0" w:color="auto"/>
              <w:left w:val="single" w:sz="4" w:space="0" w:color="auto"/>
              <w:bottom w:val="single" w:sz="4" w:space="0" w:color="auto"/>
              <w:right w:val="single" w:sz="4" w:space="0" w:color="auto"/>
            </w:tcBorders>
            <w:noWrap/>
          </w:tcPr>
          <w:p w:rsidR="006C7F9E" w:rsidRDefault="006C7F9E">
            <w:pPr>
              <w:widowControl w:val="0"/>
              <w:jc w:val="right"/>
              <w:rPr>
                <w:color w:val="000000"/>
                <w:sz w:val="20"/>
                <w:szCs w:val="20"/>
              </w:rPr>
            </w:pPr>
            <w:r>
              <w:rPr>
                <w:color w:val="000000"/>
                <w:sz w:val="20"/>
                <w:szCs w:val="20"/>
              </w:rPr>
              <w:t>11.20</w:t>
            </w:r>
          </w:p>
        </w:tc>
        <w:tc>
          <w:tcPr>
            <w:tcW w:w="624" w:type="pct"/>
            <w:tcBorders>
              <w:top w:val="single" w:sz="4" w:space="0" w:color="auto"/>
              <w:left w:val="nil"/>
              <w:bottom w:val="single" w:sz="4" w:space="0" w:color="auto"/>
              <w:right w:val="single" w:sz="4" w:space="0" w:color="auto"/>
            </w:tcBorders>
            <w:noWrap/>
          </w:tcPr>
          <w:p w:rsidR="006C7F9E" w:rsidRDefault="006C7F9E">
            <w:pPr>
              <w:widowControl w:val="0"/>
              <w:jc w:val="right"/>
              <w:rPr>
                <w:color w:val="000000"/>
                <w:sz w:val="20"/>
                <w:szCs w:val="20"/>
              </w:rPr>
            </w:pPr>
            <w:r>
              <w:rPr>
                <w:color w:val="000000"/>
                <w:sz w:val="20"/>
                <w:szCs w:val="20"/>
              </w:rPr>
              <w:t>10.86</w:t>
            </w:r>
          </w:p>
        </w:tc>
        <w:tc>
          <w:tcPr>
            <w:tcW w:w="624" w:type="pct"/>
            <w:tcBorders>
              <w:top w:val="single" w:sz="4" w:space="0" w:color="auto"/>
              <w:left w:val="nil"/>
              <w:bottom w:val="single" w:sz="4" w:space="0" w:color="auto"/>
              <w:right w:val="single" w:sz="4" w:space="0" w:color="auto"/>
            </w:tcBorders>
            <w:noWrap/>
          </w:tcPr>
          <w:p w:rsidR="006C7F9E" w:rsidRDefault="006C7F9E">
            <w:pPr>
              <w:widowControl w:val="0"/>
              <w:jc w:val="right"/>
              <w:rPr>
                <w:color w:val="000000"/>
                <w:sz w:val="20"/>
                <w:szCs w:val="20"/>
              </w:rPr>
            </w:pPr>
            <w:r>
              <w:rPr>
                <w:color w:val="000000"/>
                <w:sz w:val="20"/>
                <w:szCs w:val="20"/>
              </w:rPr>
              <w:t>10.88</w:t>
            </w:r>
          </w:p>
        </w:tc>
        <w:tc>
          <w:tcPr>
            <w:tcW w:w="624" w:type="pct"/>
            <w:tcBorders>
              <w:top w:val="single" w:sz="4" w:space="0" w:color="auto"/>
              <w:left w:val="nil"/>
              <w:bottom w:val="single" w:sz="4" w:space="0" w:color="auto"/>
              <w:right w:val="single" w:sz="4" w:space="0" w:color="auto"/>
            </w:tcBorders>
          </w:tcPr>
          <w:p w:rsidR="006C7F9E" w:rsidRDefault="006C7F9E">
            <w:pPr>
              <w:widowControl w:val="0"/>
              <w:jc w:val="right"/>
              <w:rPr>
                <w:color w:val="000000"/>
                <w:sz w:val="20"/>
                <w:szCs w:val="20"/>
              </w:rPr>
            </w:pPr>
            <w:r>
              <w:rPr>
                <w:color w:val="000000"/>
                <w:sz w:val="20"/>
                <w:szCs w:val="20"/>
              </w:rPr>
              <w:t>10.45</w:t>
            </w:r>
          </w:p>
        </w:tc>
        <w:tc>
          <w:tcPr>
            <w:tcW w:w="624" w:type="pct"/>
            <w:tcBorders>
              <w:top w:val="single" w:sz="4" w:space="0" w:color="auto"/>
              <w:left w:val="nil"/>
              <w:bottom w:val="single" w:sz="4" w:space="0" w:color="auto"/>
              <w:right w:val="single" w:sz="4" w:space="0" w:color="auto"/>
            </w:tcBorders>
          </w:tcPr>
          <w:p w:rsidR="006C7F9E" w:rsidRDefault="006C7F9E">
            <w:pPr>
              <w:widowControl w:val="0"/>
              <w:jc w:val="right"/>
              <w:rPr>
                <w:color w:val="000000"/>
                <w:sz w:val="20"/>
                <w:szCs w:val="20"/>
              </w:rPr>
            </w:pPr>
            <w:r>
              <w:rPr>
                <w:color w:val="000000"/>
                <w:sz w:val="20"/>
                <w:szCs w:val="20"/>
              </w:rPr>
              <w:t>10.59</w:t>
            </w:r>
          </w:p>
        </w:tc>
        <w:tc>
          <w:tcPr>
            <w:tcW w:w="625" w:type="pct"/>
            <w:tcBorders>
              <w:top w:val="nil"/>
              <w:left w:val="nil"/>
              <w:bottom w:val="single" w:sz="4" w:space="0" w:color="auto"/>
              <w:right w:val="single" w:sz="4" w:space="0" w:color="auto"/>
            </w:tcBorders>
            <w:noWrap/>
          </w:tcPr>
          <w:p w:rsidR="006C7F9E" w:rsidRDefault="006C7F9E">
            <w:pPr>
              <w:widowControl w:val="0"/>
              <w:jc w:val="right"/>
              <w:rPr>
                <w:color w:val="000000"/>
                <w:sz w:val="20"/>
                <w:szCs w:val="20"/>
              </w:rPr>
            </w:pPr>
            <w:r>
              <w:rPr>
                <w:sz w:val="20"/>
                <w:szCs w:val="20"/>
              </w:rPr>
              <w:t>12.02</w:t>
            </w:r>
          </w:p>
        </w:tc>
      </w:tr>
      <w:tr w:rsidR="006C7F9E">
        <w:tc>
          <w:tcPr>
            <w:tcW w:w="125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tcPr>
          <w:p w:rsidR="006C7F9E" w:rsidRDefault="006C7F9E">
            <w:pPr>
              <w:widowControl w:val="0"/>
              <w:jc w:val="left"/>
              <w:rPr>
                <w:color w:val="000000"/>
                <w:sz w:val="20"/>
                <w:szCs w:val="20"/>
              </w:rPr>
            </w:pPr>
            <w:r>
              <w:rPr>
                <w:color w:val="000000"/>
                <w:sz w:val="20"/>
                <w:szCs w:val="20"/>
              </w:rPr>
              <w:lastRenderedPageBreak/>
              <w:t>HCFC-141b</w:t>
            </w:r>
          </w:p>
        </w:tc>
        <w:tc>
          <w:tcPr>
            <w:tcW w:w="624" w:type="pct"/>
            <w:tcBorders>
              <w:top w:val="nil"/>
              <w:left w:val="single" w:sz="4" w:space="0" w:color="auto"/>
              <w:bottom w:val="single" w:sz="4" w:space="0" w:color="auto"/>
              <w:right w:val="single" w:sz="4" w:space="0" w:color="auto"/>
            </w:tcBorders>
            <w:noWrap/>
          </w:tcPr>
          <w:p w:rsidR="006C7F9E" w:rsidRDefault="006C7F9E">
            <w:pPr>
              <w:widowControl w:val="0"/>
              <w:jc w:val="right"/>
              <w:rPr>
                <w:color w:val="000000"/>
                <w:sz w:val="20"/>
                <w:szCs w:val="20"/>
              </w:rPr>
            </w:pPr>
            <w:r>
              <w:rPr>
                <w:color w:val="000000"/>
                <w:sz w:val="20"/>
                <w:szCs w:val="20"/>
              </w:rPr>
              <w:t>30.87</w:t>
            </w:r>
          </w:p>
        </w:tc>
        <w:tc>
          <w:tcPr>
            <w:tcW w:w="624" w:type="pct"/>
            <w:tcBorders>
              <w:top w:val="nil"/>
              <w:left w:val="nil"/>
              <w:bottom w:val="single" w:sz="4" w:space="0" w:color="auto"/>
              <w:right w:val="single" w:sz="4" w:space="0" w:color="auto"/>
            </w:tcBorders>
            <w:noWrap/>
          </w:tcPr>
          <w:p w:rsidR="006C7F9E" w:rsidRDefault="006C7F9E">
            <w:pPr>
              <w:widowControl w:val="0"/>
              <w:jc w:val="right"/>
              <w:rPr>
                <w:color w:val="000000"/>
                <w:sz w:val="20"/>
                <w:szCs w:val="20"/>
              </w:rPr>
            </w:pPr>
            <w:r>
              <w:rPr>
                <w:color w:val="000000"/>
                <w:sz w:val="20"/>
                <w:szCs w:val="20"/>
              </w:rPr>
              <w:t>25.75</w:t>
            </w:r>
          </w:p>
        </w:tc>
        <w:tc>
          <w:tcPr>
            <w:tcW w:w="624" w:type="pct"/>
            <w:tcBorders>
              <w:top w:val="nil"/>
              <w:left w:val="nil"/>
              <w:bottom w:val="single" w:sz="4" w:space="0" w:color="auto"/>
              <w:right w:val="single" w:sz="4" w:space="0" w:color="auto"/>
            </w:tcBorders>
            <w:noWrap/>
          </w:tcPr>
          <w:p w:rsidR="006C7F9E" w:rsidRDefault="006C7F9E">
            <w:pPr>
              <w:widowControl w:val="0"/>
              <w:jc w:val="right"/>
              <w:rPr>
                <w:color w:val="000000"/>
                <w:sz w:val="20"/>
                <w:szCs w:val="20"/>
              </w:rPr>
            </w:pPr>
            <w:r>
              <w:rPr>
                <w:color w:val="000000"/>
                <w:sz w:val="20"/>
                <w:szCs w:val="20"/>
              </w:rPr>
              <w:t>25.75</w:t>
            </w:r>
          </w:p>
        </w:tc>
        <w:tc>
          <w:tcPr>
            <w:tcW w:w="624" w:type="pct"/>
            <w:tcBorders>
              <w:top w:val="nil"/>
              <w:left w:val="nil"/>
              <w:bottom w:val="single" w:sz="4" w:space="0" w:color="auto"/>
              <w:right w:val="single" w:sz="4" w:space="0" w:color="auto"/>
            </w:tcBorders>
          </w:tcPr>
          <w:p w:rsidR="006C7F9E" w:rsidRDefault="006C7F9E">
            <w:pPr>
              <w:widowControl w:val="0"/>
              <w:jc w:val="right"/>
              <w:rPr>
                <w:color w:val="000000"/>
                <w:sz w:val="20"/>
                <w:szCs w:val="20"/>
              </w:rPr>
            </w:pPr>
            <w:r>
              <w:rPr>
                <w:color w:val="000000"/>
                <w:sz w:val="20"/>
                <w:szCs w:val="20"/>
              </w:rPr>
              <w:t>19.87</w:t>
            </w:r>
          </w:p>
        </w:tc>
        <w:tc>
          <w:tcPr>
            <w:tcW w:w="624" w:type="pct"/>
            <w:tcBorders>
              <w:top w:val="nil"/>
              <w:left w:val="nil"/>
              <w:bottom w:val="single" w:sz="4" w:space="0" w:color="auto"/>
              <w:right w:val="single" w:sz="4" w:space="0" w:color="auto"/>
            </w:tcBorders>
          </w:tcPr>
          <w:p w:rsidR="006C7F9E" w:rsidRDefault="006C7F9E">
            <w:pPr>
              <w:widowControl w:val="0"/>
              <w:jc w:val="right"/>
              <w:rPr>
                <w:color w:val="000000"/>
                <w:sz w:val="20"/>
                <w:szCs w:val="20"/>
              </w:rPr>
            </w:pPr>
            <w:r>
              <w:rPr>
                <w:color w:val="000000"/>
                <w:sz w:val="20"/>
                <w:szCs w:val="20"/>
              </w:rPr>
              <w:t>0.00</w:t>
            </w:r>
          </w:p>
        </w:tc>
        <w:tc>
          <w:tcPr>
            <w:tcW w:w="625" w:type="pct"/>
            <w:tcBorders>
              <w:top w:val="nil"/>
              <w:left w:val="nil"/>
              <w:bottom w:val="single" w:sz="4" w:space="0" w:color="auto"/>
              <w:right w:val="single" w:sz="4" w:space="0" w:color="auto"/>
            </w:tcBorders>
            <w:noWrap/>
          </w:tcPr>
          <w:p w:rsidR="006C7F9E" w:rsidRDefault="006C7F9E">
            <w:pPr>
              <w:widowControl w:val="0"/>
              <w:jc w:val="right"/>
              <w:rPr>
                <w:color w:val="000000"/>
                <w:sz w:val="20"/>
                <w:szCs w:val="20"/>
              </w:rPr>
            </w:pPr>
            <w:r>
              <w:rPr>
                <w:sz w:val="20"/>
                <w:szCs w:val="20"/>
              </w:rPr>
              <w:t>40.65</w:t>
            </w:r>
          </w:p>
        </w:tc>
      </w:tr>
      <w:tr w:rsidR="006C7F9E">
        <w:tc>
          <w:tcPr>
            <w:tcW w:w="125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tcPr>
          <w:p w:rsidR="006C7F9E" w:rsidRDefault="006C7F9E">
            <w:pPr>
              <w:jc w:val="left"/>
              <w:rPr>
                <w:b/>
                <w:sz w:val="20"/>
                <w:szCs w:val="20"/>
              </w:rPr>
            </w:pPr>
            <w:r>
              <w:rPr>
                <w:rFonts w:ascii="SimSun" w:hAnsi="SimSun" w:cs="SimSun" w:hint="eastAsia"/>
                <w:b/>
                <w:sz w:val="20"/>
                <w:szCs w:val="20"/>
                <w:lang w:val="en-US" w:eastAsia="zh-CN"/>
              </w:rPr>
              <w:t>合计</w:t>
            </w:r>
            <w:r>
              <w:rPr>
                <w:b/>
                <w:sz w:val="20"/>
                <w:szCs w:val="20"/>
              </w:rPr>
              <w:t xml:space="preserve"> (ODP</w:t>
            </w:r>
            <w:r>
              <w:rPr>
                <w:rFonts w:ascii="SimSun" w:hAnsi="SimSun" w:cs="SimSun" w:hint="eastAsia"/>
                <w:b/>
                <w:sz w:val="20"/>
                <w:szCs w:val="20"/>
                <w:lang w:val="en-US" w:eastAsia="zh-CN"/>
              </w:rPr>
              <w:t>吨</w:t>
            </w:r>
            <w:r>
              <w:rPr>
                <w:b/>
                <w:sz w:val="20"/>
                <w:szCs w:val="20"/>
              </w:rPr>
              <w:t>)</w:t>
            </w:r>
          </w:p>
        </w:tc>
        <w:tc>
          <w:tcPr>
            <w:tcW w:w="624" w:type="pct"/>
            <w:tcBorders>
              <w:top w:val="nil"/>
              <w:left w:val="single" w:sz="4" w:space="0" w:color="auto"/>
              <w:bottom w:val="single" w:sz="4" w:space="0" w:color="auto"/>
              <w:right w:val="single" w:sz="4" w:space="0" w:color="auto"/>
            </w:tcBorders>
            <w:noWrap/>
          </w:tcPr>
          <w:p w:rsidR="006C7F9E" w:rsidRDefault="006C7F9E">
            <w:pPr>
              <w:widowControl w:val="0"/>
              <w:jc w:val="right"/>
              <w:rPr>
                <w:b/>
                <w:color w:val="000000"/>
                <w:sz w:val="20"/>
                <w:szCs w:val="20"/>
              </w:rPr>
            </w:pPr>
            <w:r>
              <w:rPr>
                <w:b/>
                <w:color w:val="000000"/>
                <w:sz w:val="20"/>
                <w:szCs w:val="20"/>
              </w:rPr>
              <w:t>42.07</w:t>
            </w:r>
          </w:p>
        </w:tc>
        <w:tc>
          <w:tcPr>
            <w:tcW w:w="624" w:type="pct"/>
            <w:tcBorders>
              <w:top w:val="nil"/>
              <w:left w:val="nil"/>
              <w:bottom w:val="single" w:sz="4" w:space="0" w:color="auto"/>
              <w:right w:val="single" w:sz="4" w:space="0" w:color="auto"/>
            </w:tcBorders>
            <w:noWrap/>
          </w:tcPr>
          <w:p w:rsidR="006C7F9E" w:rsidRDefault="006C7F9E">
            <w:pPr>
              <w:widowControl w:val="0"/>
              <w:jc w:val="right"/>
              <w:rPr>
                <w:b/>
                <w:color w:val="000000"/>
                <w:sz w:val="20"/>
                <w:szCs w:val="20"/>
              </w:rPr>
            </w:pPr>
            <w:r>
              <w:rPr>
                <w:b/>
                <w:color w:val="000000"/>
                <w:sz w:val="20"/>
                <w:szCs w:val="20"/>
              </w:rPr>
              <w:t>36.61</w:t>
            </w:r>
          </w:p>
        </w:tc>
        <w:tc>
          <w:tcPr>
            <w:tcW w:w="624" w:type="pct"/>
            <w:tcBorders>
              <w:top w:val="nil"/>
              <w:left w:val="nil"/>
              <w:bottom w:val="single" w:sz="4" w:space="0" w:color="auto"/>
              <w:right w:val="single" w:sz="4" w:space="0" w:color="auto"/>
            </w:tcBorders>
            <w:noWrap/>
          </w:tcPr>
          <w:p w:rsidR="006C7F9E" w:rsidRDefault="006C7F9E">
            <w:pPr>
              <w:jc w:val="right"/>
              <w:rPr>
                <w:b/>
                <w:color w:val="000000"/>
                <w:sz w:val="20"/>
                <w:szCs w:val="20"/>
              </w:rPr>
            </w:pPr>
            <w:r>
              <w:rPr>
                <w:b/>
                <w:color w:val="000000"/>
                <w:sz w:val="20"/>
                <w:szCs w:val="20"/>
              </w:rPr>
              <w:t>36.63</w:t>
            </w:r>
          </w:p>
        </w:tc>
        <w:tc>
          <w:tcPr>
            <w:tcW w:w="624" w:type="pct"/>
            <w:tcBorders>
              <w:top w:val="nil"/>
              <w:left w:val="nil"/>
              <w:bottom w:val="single" w:sz="4" w:space="0" w:color="auto"/>
              <w:right w:val="single" w:sz="4" w:space="0" w:color="auto"/>
            </w:tcBorders>
          </w:tcPr>
          <w:p w:rsidR="006C7F9E" w:rsidRDefault="006C7F9E">
            <w:pPr>
              <w:jc w:val="right"/>
              <w:rPr>
                <w:b/>
                <w:color w:val="000000"/>
                <w:sz w:val="20"/>
                <w:szCs w:val="20"/>
              </w:rPr>
            </w:pPr>
            <w:r>
              <w:rPr>
                <w:b/>
                <w:color w:val="000000"/>
                <w:sz w:val="20"/>
                <w:szCs w:val="20"/>
              </w:rPr>
              <w:t>30.32</w:t>
            </w:r>
          </w:p>
        </w:tc>
        <w:tc>
          <w:tcPr>
            <w:tcW w:w="624" w:type="pct"/>
            <w:tcBorders>
              <w:top w:val="nil"/>
              <w:left w:val="nil"/>
              <w:bottom w:val="single" w:sz="4" w:space="0" w:color="auto"/>
              <w:right w:val="single" w:sz="4" w:space="0" w:color="auto"/>
            </w:tcBorders>
          </w:tcPr>
          <w:p w:rsidR="006C7F9E" w:rsidRDefault="006C7F9E">
            <w:pPr>
              <w:jc w:val="right"/>
              <w:rPr>
                <w:b/>
                <w:color w:val="000000"/>
                <w:sz w:val="20"/>
                <w:szCs w:val="20"/>
              </w:rPr>
            </w:pPr>
            <w:r>
              <w:rPr>
                <w:b/>
                <w:color w:val="000000"/>
                <w:sz w:val="20"/>
                <w:szCs w:val="20"/>
              </w:rPr>
              <w:t>10.59</w:t>
            </w:r>
          </w:p>
        </w:tc>
        <w:tc>
          <w:tcPr>
            <w:tcW w:w="625" w:type="pct"/>
            <w:tcBorders>
              <w:top w:val="nil"/>
              <w:left w:val="nil"/>
              <w:bottom w:val="single" w:sz="4" w:space="0" w:color="auto"/>
              <w:right w:val="single" w:sz="4" w:space="0" w:color="auto"/>
            </w:tcBorders>
            <w:noWrap/>
          </w:tcPr>
          <w:p w:rsidR="006C7F9E" w:rsidRDefault="006C7F9E">
            <w:pPr>
              <w:jc w:val="right"/>
              <w:rPr>
                <w:b/>
                <w:color w:val="000000"/>
                <w:sz w:val="20"/>
                <w:szCs w:val="20"/>
              </w:rPr>
            </w:pPr>
            <w:r>
              <w:rPr>
                <w:b/>
                <w:sz w:val="20"/>
                <w:szCs w:val="20"/>
              </w:rPr>
              <w:t>52.67</w:t>
            </w:r>
          </w:p>
        </w:tc>
      </w:tr>
    </w:tbl>
    <w:p w:rsidR="006C7F9E" w:rsidRDefault="006C7F9E">
      <w:pPr>
        <w:rPr>
          <w:sz w:val="18"/>
          <w:szCs w:val="18"/>
        </w:rPr>
      </w:pPr>
    </w:p>
    <w:p w:rsidR="006C7F9E" w:rsidRPr="0078095B" w:rsidRDefault="006C7F9E">
      <w:pPr>
        <w:pStyle w:val="Heading1"/>
        <w:rPr>
          <w:sz w:val="24"/>
          <w:szCs w:val="24"/>
          <w:lang w:eastAsia="zh-CN"/>
        </w:rPr>
      </w:pPr>
      <w:r w:rsidRPr="0078095B">
        <w:rPr>
          <w:rFonts w:hAnsi="SimSun" w:hint="eastAsia"/>
          <w:sz w:val="24"/>
          <w:szCs w:val="24"/>
          <w:lang w:eastAsia="zh-CN"/>
        </w:rPr>
        <w:t>由于氟氯烃淘汰管理计划第一和第二阶段活动的执行以及许可证和配额制度的执行，氟氯烃消费量一直在下降。聚氨酯泡沫塑料企业的转型</w:t>
      </w:r>
      <w:r w:rsidRPr="0078095B">
        <w:rPr>
          <w:rFonts w:hAnsi="SimSun" w:hint="eastAsia"/>
          <w:sz w:val="24"/>
          <w:szCs w:val="24"/>
          <w:lang w:val="en-US" w:eastAsia="zh-CN"/>
        </w:rPr>
        <w:t>促成</w:t>
      </w:r>
      <w:r w:rsidRPr="0078095B">
        <w:rPr>
          <w:rFonts w:hAnsi="SimSun" w:hint="eastAsia"/>
          <w:sz w:val="24"/>
          <w:szCs w:val="24"/>
          <w:lang w:eastAsia="zh-CN"/>
        </w:rPr>
        <w:t>完全淘汰</w:t>
      </w:r>
      <w:r w:rsidRPr="0078095B">
        <w:rPr>
          <w:sz w:val="24"/>
          <w:szCs w:val="24"/>
          <w:lang w:eastAsia="zh-CN"/>
        </w:rPr>
        <w:t xml:space="preserve"> HCFC-141b</w:t>
      </w:r>
      <w:r w:rsidRPr="0078095B">
        <w:rPr>
          <w:rFonts w:hAnsi="SimSun" w:hint="eastAsia"/>
          <w:sz w:val="24"/>
          <w:szCs w:val="24"/>
          <w:lang w:eastAsia="zh-CN"/>
        </w:rPr>
        <w:t>；制冷技术员培训计划以及</w:t>
      </w:r>
      <w:r w:rsidRPr="0078095B">
        <w:rPr>
          <w:sz w:val="24"/>
          <w:szCs w:val="24"/>
          <w:lang w:eastAsia="zh-CN"/>
        </w:rPr>
        <w:t xml:space="preserve"> RAC </w:t>
      </w:r>
      <w:r w:rsidRPr="0078095B">
        <w:rPr>
          <w:rFonts w:hAnsi="SimSun" w:hint="eastAsia"/>
          <w:sz w:val="24"/>
          <w:szCs w:val="24"/>
          <w:lang w:eastAsia="zh-CN"/>
        </w:rPr>
        <w:t>维修行业的技术援助计划，减少了</w:t>
      </w:r>
      <w:r w:rsidRPr="0078095B">
        <w:rPr>
          <w:sz w:val="24"/>
          <w:szCs w:val="24"/>
          <w:lang w:eastAsia="zh-CN"/>
        </w:rPr>
        <w:t xml:space="preserve"> HCFC-22 </w:t>
      </w:r>
      <w:r w:rsidRPr="0078095B">
        <w:rPr>
          <w:rFonts w:hAnsi="SimSun" w:hint="eastAsia"/>
          <w:sz w:val="24"/>
          <w:szCs w:val="24"/>
          <w:lang w:eastAsia="zh-CN"/>
        </w:rPr>
        <w:t>的消费量。</w:t>
      </w:r>
      <w:r w:rsidRPr="0078095B">
        <w:rPr>
          <w:sz w:val="24"/>
          <w:szCs w:val="24"/>
          <w:lang w:eastAsia="zh-CN"/>
        </w:rPr>
        <w:t xml:space="preserve"> 2019 </w:t>
      </w:r>
      <w:r w:rsidRPr="0078095B">
        <w:rPr>
          <w:rFonts w:hAnsi="SimSun" w:hint="eastAsia"/>
          <w:sz w:val="24"/>
          <w:szCs w:val="24"/>
          <w:lang w:eastAsia="zh-CN"/>
        </w:rPr>
        <w:t>年和</w:t>
      </w:r>
      <w:r w:rsidRPr="0078095B">
        <w:rPr>
          <w:sz w:val="24"/>
          <w:szCs w:val="24"/>
          <w:lang w:eastAsia="zh-CN"/>
        </w:rPr>
        <w:t xml:space="preserve"> 2020 </w:t>
      </w:r>
      <w:r w:rsidRPr="0078095B">
        <w:rPr>
          <w:rFonts w:hAnsi="SimSun" w:hint="eastAsia"/>
          <w:sz w:val="24"/>
          <w:szCs w:val="24"/>
          <w:lang w:eastAsia="zh-CN"/>
        </w:rPr>
        <w:t>年</w:t>
      </w:r>
      <w:r w:rsidRPr="0078095B">
        <w:rPr>
          <w:sz w:val="24"/>
          <w:szCs w:val="24"/>
          <w:lang w:eastAsia="zh-CN"/>
        </w:rPr>
        <w:t xml:space="preserve"> HCFC </w:t>
      </w:r>
      <w:r w:rsidRPr="0078095B">
        <w:rPr>
          <w:rFonts w:hAnsi="SimSun" w:hint="eastAsia"/>
          <w:sz w:val="24"/>
          <w:szCs w:val="24"/>
          <w:lang w:eastAsia="zh-CN"/>
        </w:rPr>
        <w:t>消费量进一步减少是由于社会动荡和随后的经济放缓。引进不含氟氯烃的</w:t>
      </w:r>
      <w:r w:rsidRPr="0078095B">
        <w:rPr>
          <w:sz w:val="24"/>
          <w:szCs w:val="24"/>
          <w:lang w:eastAsia="zh-CN"/>
        </w:rPr>
        <w:t xml:space="preserve"> RAC </w:t>
      </w:r>
      <w:r w:rsidRPr="0078095B">
        <w:rPr>
          <w:rFonts w:hAnsi="SimSun" w:hint="eastAsia"/>
          <w:sz w:val="24"/>
          <w:szCs w:val="24"/>
          <w:lang w:eastAsia="zh-CN"/>
        </w:rPr>
        <w:t>设备进一步促进了消费量的减少。根据国家方案</w:t>
      </w:r>
      <w:r w:rsidRPr="0078095B">
        <w:rPr>
          <w:sz w:val="24"/>
          <w:szCs w:val="24"/>
          <w:lang w:eastAsia="zh-CN"/>
        </w:rPr>
        <w:t xml:space="preserve"> (CP) </w:t>
      </w:r>
      <w:r w:rsidRPr="0078095B">
        <w:rPr>
          <w:rFonts w:hAnsi="SimSun" w:hint="eastAsia"/>
          <w:sz w:val="24"/>
          <w:szCs w:val="24"/>
          <w:lang w:eastAsia="zh-CN"/>
        </w:rPr>
        <w:t>数据报告和氟氯烃淘汰管理计划编制期间收集的信息，该国的制冷剂使用情况如下：</w:t>
      </w:r>
      <w:r w:rsidRPr="0078095B">
        <w:rPr>
          <w:sz w:val="24"/>
          <w:szCs w:val="24"/>
          <w:lang w:eastAsia="zh-CN"/>
        </w:rPr>
        <w:t xml:space="preserve">HFC </w:t>
      </w:r>
      <w:smartTag w:uri="urn:schemas-microsoft-com:office:smarttags" w:element="chmetcnv">
        <w:smartTagPr>
          <w:attr w:name="UnitName" w:val="a"/>
          <w:attr w:name="SourceValue" w:val="134"/>
          <w:attr w:name="HasSpace" w:val="False"/>
          <w:attr w:name="Negative" w:val="False"/>
          <w:attr w:name="NumberType" w:val="1"/>
          <w:attr w:name="TCSC" w:val="0"/>
        </w:smartTagPr>
        <w:r w:rsidRPr="0078095B">
          <w:rPr>
            <w:sz w:val="24"/>
            <w:szCs w:val="24"/>
            <w:lang w:eastAsia="zh-CN"/>
          </w:rPr>
          <w:t>134a</w:t>
        </w:r>
      </w:smartTag>
      <w:r w:rsidRPr="0078095B">
        <w:rPr>
          <w:rFonts w:hAnsi="SimSun" w:hint="eastAsia"/>
          <w:sz w:val="24"/>
          <w:szCs w:val="24"/>
          <w:lang w:eastAsia="zh-CN"/>
        </w:rPr>
        <w:t>（占总量的</w:t>
      </w:r>
      <w:r w:rsidRPr="0078095B">
        <w:rPr>
          <w:sz w:val="24"/>
          <w:szCs w:val="24"/>
          <w:lang w:eastAsia="zh-CN"/>
        </w:rPr>
        <w:t xml:space="preserve"> 66.4%</w:t>
      </w:r>
      <w:r w:rsidRPr="0078095B">
        <w:rPr>
          <w:rFonts w:hAnsi="SimSun" w:hint="eastAsia"/>
          <w:sz w:val="24"/>
          <w:szCs w:val="24"/>
          <w:lang w:eastAsia="zh-CN"/>
        </w:rPr>
        <w:t>）；</w:t>
      </w:r>
      <w:r w:rsidRPr="0078095B">
        <w:rPr>
          <w:sz w:val="24"/>
          <w:szCs w:val="24"/>
          <w:lang w:eastAsia="zh-CN"/>
        </w:rPr>
        <w:t xml:space="preserve"> HCFC-22</w:t>
      </w:r>
      <w:r w:rsidRPr="0078095B">
        <w:rPr>
          <w:rFonts w:hAnsi="SimSun" w:hint="eastAsia"/>
          <w:sz w:val="24"/>
          <w:szCs w:val="24"/>
          <w:lang w:eastAsia="zh-CN"/>
        </w:rPr>
        <w:t>（</w:t>
      </w:r>
      <w:r w:rsidRPr="0078095B">
        <w:rPr>
          <w:sz w:val="24"/>
          <w:szCs w:val="24"/>
          <w:lang w:eastAsia="zh-CN"/>
        </w:rPr>
        <w:t>18.4%</w:t>
      </w:r>
      <w:r w:rsidRPr="0078095B">
        <w:rPr>
          <w:rFonts w:hAnsi="SimSun" w:hint="eastAsia"/>
          <w:sz w:val="24"/>
          <w:szCs w:val="24"/>
          <w:lang w:eastAsia="zh-CN"/>
        </w:rPr>
        <w:t>）；氨（</w:t>
      </w:r>
      <w:r w:rsidRPr="0078095B">
        <w:rPr>
          <w:sz w:val="24"/>
          <w:szCs w:val="24"/>
          <w:lang w:eastAsia="zh-CN"/>
        </w:rPr>
        <w:t>5.8%</w:t>
      </w:r>
      <w:r w:rsidRPr="0078095B">
        <w:rPr>
          <w:rFonts w:hAnsi="SimSun" w:hint="eastAsia"/>
          <w:sz w:val="24"/>
          <w:szCs w:val="24"/>
          <w:lang w:eastAsia="zh-CN"/>
        </w:rPr>
        <w:t>）；</w:t>
      </w:r>
      <w:r w:rsidRPr="0078095B">
        <w:rPr>
          <w:sz w:val="24"/>
          <w:szCs w:val="24"/>
          <w:lang w:eastAsia="zh-CN"/>
        </w:rPr>
        <w:t xml:space="preserve"> R </w:t>
      </w:r>
      <w:smartTag w:uri="urn:schemas-microsoft-com:office:smarttags" w:element="chmetcnv">
        <w:smartTagPr>
          <w:attr w:name="UnitName" w:val="a"/>
          <w:attr w:name="SourceValue" w:val="410"/>
          <w:attr w:name="HasSpace" w:val="False"/>
          <w:attr w:name="Negative" w:val="False"/>
          <w:attr w:name="NumberType" w:val="1"/>
          <w:attr w:name="TCSC" w:val="0"/>
        </w:smartTagPr>
        <w:r w:rsidRPr="0078095B">
          <w:rPr>
            <w:sz w:val="24"/>
            <w:szCs w:val="24"/>
            <w:lang w:eastAsia="zh-CN"/>
          </w:rPr>
          <w:t>410A</w:t>
        </w:r>
      </w:smartTag>
      <w:r w:rsidRPr="0078095B">
        <w:rPr>
          <w:rFonts w:hAnsi="SimSun" w:hint="eastAsia"/>
          <w:sz w:val="24"/>
          <w:szCs w:val="24"/>
          <w:lang w:eastAsia="zh-CN"/>
        </w:rPr>
        <w:t>（</w:t>
      </w:r>
      <w:r w:rsidRPr="0078095B">
        <w:rPr>
          <w:sz w:val="24"/>
          <w:szCs w:val="24"/>
          <w:lang w:eastAsia="zh-CN"/>
        </w:rPr>
        <w:t>6.1%</w:t>
      </w:r>
      <w:r w:rsidRPr="0078095B">
        <w:rPr>
          <w:rFonts w:hAnsi="SimSun" w:hint="eastAsia"/>
          <w:sz w:val="24"/>
          <w:szCs w:val="24"/>
          <w:lang w:eastAsia="zh-CN"/>
        </w:rPr>
        <w:t>）；</w:t>
      </w:r>
      <w:r w:rsidRPr="0078095B">
        <w:rPr>
          <w:sz w:val="24"/>
          <w:szCs w:val="24"/>
          <w:lang w:eastAsia="zh-CN"/>
        </w:rPr>
        <w:t xml:space="preserve"> R </w:t>
      </w:r>
      <w:smartTag w:uri="urn:schemas-microsoft-com:office:smarttags" w:element="chmetcnv">
        <w:smartTagPr>
          <w:attr w:name="UnitName" w:val="a"/>
          <w:attr w:name="SourceValue" w:val="404"/>
          <w:attr w:name="HasSpace" w:val="False"/>
          <w:attr w:name="Negative" w:val="False"/>
          <w:attr w:name="NumberType" w:val="1"/>
          <w:attr w:name="TCSC" w:val="0"/>
        </w:smartTagPr>
        <w:r w:rsidRPr="0078095B">
          <w:rPr>
            <w:sz w:val="24"/>
            <w:szCs w:val="24"/>
            <w:lang w:eastAsia="zh-CN"/>
          </w:rPr>
          <w:t>404A</w:t>
        </w:r>
      </w:smartTag>
      <w:r w:rsidRPr="0078095B">
        <w:rPr>
          <w:rFonts w:hAnsi="SimSun" w:hint="eastAsia"/>
          <w:sz w:val="24"/>
          <w:szCs w:val="24"/>
          <w:lang w:eastAsia="zh-CN"/>
        </w:rPr>
        <w:t>（</w:t>
      </w:r>
      <w:r w:rsidRPr="0078095B">
        <w:rPr>
          <w:sz w:val="24"/>
          <w:szCs w:val="24"/>
          <w:lang w:eastAsia="zh-CN"/>
        </w:rPr>
        <w:t>2.8%</w:t>
      </w:r>
      <w:r w:rsidRPr="0078095B">
        <w:rPr>
          <w:rFonts w:hAnsi="SimSun" w:hint="eastAsia"/>
          <w:sz w:val="24"/>
          <w:szCs w:val="24"/>
          <w:lang w:eastAsia="zh-CN"/>
        </w:rPr>
        <w:t>）；</w:t>
      </w:r>
      <w:r w:rsidRPr="0078095B">
        <w:rPr>
          <w:sz w:val="24"/>
          <w:szCs w:val="24"/>
          <w:lang w:eastAsia="zh-CN"/>
        </w:rPr>
        <w:t xml:space="preserve"> R</w:t>
      </w:r>
      <w:smartTag w:uri="urn:schemas-microsoft-com:office:smarttags" w:element="chmetcnv">
        <w:smartTagPr>
          <w:attr w:name="UnitName" w:val="a"/>
          <w:attr w:name="SourceValue" w:val="407"/>
          <w:attr w:name="HasSpace" w:val="False"/>
          <w:attr w:name="Negative" w:val="True"/>
          <w:attr w:name="NumberType" w:val="1"/>
          <w:attr w:name="TCSC" w:val="0"/>
        </w:smartTagPr>
        <w:r w:rsidRPr="0078095B">
          <w:rPr>
            <w:sz w:val="24"/>
            <w:szCs w:val="24"/>
            <w:lang w:eastAsia="zh-CN"/>
          </w:rPr>
          <w:t>-407A</w:t>
        </w:r>
      </w:smartTag>
      <w:r w:rsidRPr="0078095B">
        <w:rPr>
          <w:rFonts w:hAnsi="SimSun" w:hint="eastAsia"/>
          <w:sz w:val="24"/>
          <w:szCs w:val="24"/>
          <w:lang w:eastAsia="zh-CN"/>
        </w:rPr>
        <w:t>（</w:t>
      </w:r>
      <w:r w:rsidRPr="0078095B">
        <w:rPr>
          <w:sz w:val="24"/>
          <w:szCs w:val="24"/>
          <w:lang w:eastAsia="zh-CN"/>
        </w:rPr>
        <w:t>0.4%</w:t>
      </w:r>
      <w:r w:rsidRPr="0078095B">
        <w:rPr>
          <w:rFonts w:hAnsi="SimSun" w:hint="eastAsia"/>
          <w:sz w:val="24"/>
          <w:szCs w:val="24"/>
          <w:lang w:eastAsia="zh-CN"/>
        </w:rPr>
        <w:t>）；</w:t>
      </w:r>
      <w:r w:rsidRPr="0078095B">
        <w:rPr>
          <w:sz w:val="24"/>
          <w:szCs w:val="24"/>
          <w:lang w:eastAsia="zh-CN"/>
        </w:rPr>
        <w:t xml:space="preserve"> R 290 </w:t>
      </w:r>
      <w:r w:rsidRPr="0078095B">
        <w:rPr>
          <w:rFonts w:hAnsi="SimSun" w:hint="eastAsia"/>
          <w:sz w:val="24"/>
          <w:szCs w:val="24"/>
          <w:lang w:eastAsia="zh-CN"/>
        </w:rPr>
        <w:t>和</w:t>
      </w:r>
      <w:r w:rsidRPr="0078095B">
        <w:rPr>
          <w:sz w:val="24"/>
          <w:szCs w:val="24"/>
          <w:lang w:eastAsia="zh-CN"/>
        </w:rPr>
        <w:t xml:space="preserve"> R</w:t>
      </w:r>
      <w:smartTag w:uri="urn:schemas-microsoft-com:office:smarttags" w:element="chmetcnv">
        <w:smartTagPr>
          <w:attr w:name="UnitName" w:val="a"/>
          <w:attr w:name="SourceValue" w:val="600"/>
          <w:attr w:name="HasSpace" w:val="False"/>
          <w:attr w:name="Negative" w:val="True"/>
          <w:attr w:name="NumberType" w:val="1"/>
          <w:attr w:name="TCSC" w:val="0"/>
        </w:smartTagPr>
        <w:r w:rsidRPr="0078095B">
          <w:rPr>
            <w:sz w:val="24"/>
            <w:szCs w:val="24"/>
            <w:lang w:eastAsia="zh-CN"/>
          </w:rPr>
          <w:t>-600a</w:t>
        </w:r>
      </w:smartTag>
      <w:r w:rsidRPr="0078095B">
        <w:rPr>
          <w:rFonts w:hAnsi="SimSun" w:hint="eastAsia"/>
          <w:sz w:val="24"/>
          <w:szCs w:val="24"/>
          <w:lang w:eastAsia="zh-CN"/>
        </w:rPr>
        <w:t>（</w:t>
      </w:r>
      <w:r w:rsidRPr="0078095B">
        <w:rPr>
          <w:sz w:val="24"/>
          <w:szCs w:val="24"/>
          <w:lang w:eastAsia="zh-CN"/>
        </w:rPr>
        <w:t>0.1%</w:t>
      </w:r>
      <w:r w:rsidRPr="0078095B">
        <w:rPr>
          <w:rFonts w:hAnsi="SimSun" w:hint="eastAsia"/>
          <w:sz w:val="24"/>
          <w:szCs w:val="24"/>
          <w:lang w:eastAsia="zh-CN"/>
        </w:rPr>
        <w:t>）。</w:t>
      </w:r>
    </w:p>
    <w:p w:rsidR="006C7F9E" w:rsidRPr="0078095B" w:rsidRDefault="006C7F9E">
      <w:pPr>
        <w:pStyle w:val="Heading1"/>
        <w:numPr>
          <w:ilvl w:val="0"/>
          <w:numId w:val="0"/>
        </w:numPr>
        <w:rPr>
          <w:i/>
          <w:iCs/>
          <w:sz w:val="24"/>
          <w:szCs w:val="24"/>
        </w:rPr>
      </w:pPr>
      <w:r w:rsidRPr="0078095B">
        <w:rPr>
          <w:rFonts w:hAnsi="SimSun" w:hint="eastAsia"/>
          <w:i/>
          <w:iCs/>
          <w:sz w:val="24"/>
          <w:szCs w:val="24"/>
          <w:lang w:val="en-US" w:eastAsia="zh-CN"/>
        </w:rPr>
        <w:t>国家方案</w:t>
      </w:r>
      <w:r w:rsidRPr="0078095B">
        <w:rPr>
          <w:rFonts w:hAnsi="SimSun" w:hint="eastAsia"/>
          <w:i/>
          <w:iCs/>
          <w:sz w:val="24"/>
          <w:szCs w:val="24"/>
          <w:lang w:eastAsia="zh-CN"/>
        </w:rPr>
        <w:t>执行</w:t>
      </w:r>
      <w:r w:rsidRPr="0078095B">
        <w:rPr>
          <w:rFonts w:hAnsi="SimSun" w:hint="eastAsia"/>
          <w:i/>
          <w:iCs/>
          <w:sz w:val="24"/>
          <w:szCs w:val="24"/>
        </w:rPr>
        <w:t>报告</w:t>
      </w:r>
    </w:p>
    <w:p w:rsidR="006C7F9E" w:rsidRPr="0078095B" w:rsidRDefault="006C7F9E">
      <w:pPr>
        <w:numPr>
          <w:ilvl w:val="0"/>
          <w:numId w:val="1"/>
        </w:numPr>
        <w:spacing w:after="240"/>
        <w:outlineLvl w:val="0"/>
        <w:rPr>
          <w:sz w:val="24"/>
          <w:szCs w:val="24"/>
          <w:lang w:eastAsia="zh-CN"/>
        </w:rPr>
      </w:pPr>
      <w:r w:rsidRPr="0078095B">
        <w:rPr>
          <w:rFonts w:hAnsi="SimSun" w:hint="eastAsia"/>
          <w:sz w:val="24"/>
          <w:szCs w:val="24"/>
          <w:lang w:eastAsia="zh-CN"/>
        </w:rPr>
        <w:t>苏丹政府根据</w:t>
      </w:r>
      <w:r w:rsidRPr="0078095B">
        <w:rPr>
          <w:sz w:val="24"/>
          <w:szCs w:val="24"/>
          <w:lang w:eastAsia="zh-CN"/>
        </w:rPr>
        <w:t xml:space="preserve"> 2020 </w:t>
      </w:r>
      <w:r w:rsidRPr="0078095B">
        <w:rPr>
          <w:rFonts w:hAnsi="SimSun" w:hint="eastAsia"/>
          <w:sz w:val="24"/>
          <w:szCs w:val="24"/>
          <w:lang w:eastAsia="zh-CN"/>
        </w:rPr>
        <w:t>年</w:t>
      </w:r>
      <w:r w:rsidRPr="0078095B">
        <w:rPr>
          <w:sz w:val="24"/>
          <w:szCs w:val="24"/>
          <w:lang w:eastAsia="zh-CN"/>
        </w:rPr>
        <w:t xml:space="preserve"> </w:t>
      </w:r>
      <w:r w:rsidRPr="0078095B">
        <w:rPr>
          <w:rFonts w:hAnsi="SimSun" w:hint="eastAsia"/>
          <w:sz w:val="24"/>
          <w:szCs w:val="24"/>
          <w:lang w:val="en-US" w:eastAsia="zh-CN"/>
        </w:rPr>
        <w:t>国家方案</w:t>
      </w:r>
      <w:r w:rsidRPr="0078095B">
        <w:rPr>
          <w:rFonts w:hAnsi="SimSun" w:hint="eastAsia"/>
          <w:sz w:val="24"/>
          <w:szCs w:val="24"/>
          <w:lang w:eastAsia="zh-CN"/>
        </w:rPr>
        <w:t>执行报告</w:t>
      </w:r>
      <w:r w:rsidRPr="0078095B">
        <w:rPr>
          <w:rFonts w:hAnsi="SimSun" w:hint="eastAsia"/>
          <w:sz w:val="24"/>
          <w:szCs w:val="24"/>
          <w:lang w:val="en-US" w:eastAsia="zh-CN"/>
        </w:rPr>
        <w:t>所</w:t>
      </w:r>
      <w:r w:rsidRPr="0078095B">
        <w:rPr>
          <w:rFonts w:hAnsi="SimSun" w:hint="eastAsia"/>
          <w:sz w:val="24"/>
          <w:szCs w:val="24"/>
          <w:lang w:eastAsia="zh-CN"/>
        </w:rPr>
        <w:t>报告的氟氯烃行业消费数据与根据《蒙特利尔议定书》第</w:t>
      </w:r>
      <w:r w:rsidRPr="0078095B">
        <w:rPr>
          <w:sz w:val="24"/>
          <w:szCs w:val="24"/>
          <w:lang w:eastAsia="zh-CN"/>
        </w:rPr>
        <w:t xml:space="preserve"> 7 </w:t>
      </w:r>
      <w:r w:rsidRPr="0078095B">
        <w:rPr>
          <w:rFonts w:hAnsi="SimSun" w:hint="eastAsia"/>
          <w:sz w:val="24"/>
          <w:szCs w:val="24"/>
          <w:lang w:eastAsia="zh-CN"/>
        </w:rPr>
        <w:t>条报告的数据一致。</w:t>
      </w:r>
    </w:p>
    <w:p w:rsidR="006C7F9E" w:rsidRPr="0078095B" w:rsidRDefault="006C7F9E">
      <w:pPr>
        <w:spacing w:after="240"/>
        <w:outlineLvl w:val="0"/>
        <w:rPr>
          <w:sz w:val="24"/>
          <w:szCs w:val="24"/>
          <w:u w:val="single"/>
          <w:lang w:eastAsia="zh-CN"/>
        </w:rPr>
      </w:pPr>
      <w:r w:rsidRPr="0078095B">
        <w:rPr>
          <w:rFonts w:hAnsi="SimSun" w:hint="eastAsia"/>
          <w:sz w:val="24"/>
          <w:szCs w:val="24"/>
          <w:u w:val="single"/>
          <w:lang w:eastAsia="zh-CN"/>
        </w:rPr>
        <w:t>进度和发放情况</w:t>
      </w:r>
    </w:p>
    <w:p w:rsidR="006C7F9E" w:rsidRPr="0078095B" w:rsidRDefault="006C7F9E">
      <w:pPr>
        <w:spacing w:after="240"/>
        <w:outlineLvl w:val="0"/>
        <w:rPr>
          <w:sz w:val="24"/>
          <w:szCs w:val="24"/>
          <w:lang w:eastAsia="zh-CN"/>
        </w:rPr>
      </w:pPr>
      <w:r w:rsidRPr="0078095B">
        <w:rPr>
          <w:rFonts w:hAnsi="SimSun" w:hint="eastAsia"/>
          <w:i/>
          <w:iCs/>
          <w:sz w:val="24"/>
          <w:szCs w:val="24"/>
          <w:lang w:eastAsia="zh-CN"/>
        </w:rPr>
        <w:t>法律框架</w:t>
      </w:r>
    </w:p>
    <w:p w:rsidR="006C7F9E" w:rsidRPr="0078095B" w:rsidRDefault="006C7F9E">
      <w:pPr>
        <w:pStyle w:val="Heading1"/>
        <w:widowControl w:val="0"/>
        <w:rPr>
          <w:sz w:val="24"/>
          <w:szCs w:val="24"/>
          <w:lang w:eastAsia="zh-CN"/>
        </w:rPr>
      </w:pPr>
      <w:r w:rsidRPr="0078095B">
        <w:rPr>
          <w:sz w:val="24"/>
          <w:szCs w:val="24"/>
          <w:lang w:eastAsia="zh-CN"/>
        </w:rPr>
        <w:t xml:space="preserve"> </w:t>
      </w:r>
      <w:r w:rsidRPr="0078095B">
        <w:rPr>
          <w:rFonts w:hAnsi="SimSun" w:hint="eastAsia"/>
          <w:sz w:val="24"/>
          <w:szCs w:val="24"/>
          <w:lang w:eastAsia="zh-CN"/>
        </w:rPr>
        <w:t>苏丹政府建立了氟氯烃许可证和配额制度。国家臭氧机构</w:t>
      </w:r>
      <w:r w:rsidRPr="0078095B">
        <w:rPr>
          <w:sz w:val="24"/>
          <w:szCs w:val="24"/>
          <w:lang w:eastAsia="zh-CN"/>
        </w:rPr>
        <w:t xml:space="preserve"> (NOU) </w:t>
      </w:r>
      <w:r w:rsidRPr="0078095B">
        <w:rPr>
          <w:rFonts w:hAnsi="SimSun" w:hint="eastAsia"/>
          <w:sz w:val="24"/>
          <w:szCs w:val="24"/>
          <w:lang w:eastAsia="zh-CN"/>
        </w:rPr>
        <w:t>与苏丹海关管理局密切合作，执行许可证和配额制度以控制氟氯烃的进口。目前正在修订消耗臭氧层物质法规，以包括氢氟碳化合物的控制措施和进口纯</w:t>
      </w:r>
      <w:r w:rsidRPr="0078095B">
        <w:rPr>
          <w:sz w:val="24"/>
          <w:szCs w:val="24"/>
          <w:lang w:eastAsia="zh-CN"/>
        </w:rPr>
        <w:t>HCFC-141b</w:t>
      </w:r>
      <w:r w:rsidRPr="0078095B">
        <w:rPr>
          <w:rFonts w:hAnsi="SimSun" w:hint="eastAsia"/>
          <w:sz w:val="24"/>
          <w:szCs w:val="24"/>
          <w:lang w:eastAsia="zh-CN"/>
        </w:rPr>
        <w:t>或预混多元醇</w:t>
      </w:r>
      <w:r w:rsidRPr="0078095B">
        <w:rPr>
          <w:rFonts w:hAnsi="SimSun" w:hint="eastAsia"/>
          <w:sz w:val="24"/>
          <w:szCs w:val="24"/>
          <w:lang w:val="en-US" w:eastAsia="zh-CN"/>
        </w:rPr>
        <w:t>所</w:t>
      </w:r>
      <w:r w:rsidRPr="0078095B">
        <w:rPr>
          <w:rFonts w:hAnsi="SimSun" w:hint="eastAsia"/>
          <w:sz w:val="24"/>
          <w:szCs w:val="24"/>
          <w:lang w:eastAsia="zh-CN"/>
        </w:rPr>
        <w:t>含</w:t>
      </w:r>
      <w:r w:rsidRPr="0078095B">
        <w:rPr>
          <w:sz w:val="24"/>
          <w:szCs w:val="24"/>
          <w:lang w:eastAsia="zh-CN"/>
        </w:rPr>
        <w:t xml:space="preserve"> HCFC-141b </w:t>
      </w:r>
      <w:r w:rsidRPr="0078095B">
        <w:rPr>
          <w:rFonts w:hAnsi="SimSun" w:hint="eastAsia"/>
          <w:sz w:val="24"/>
          <w:szCs w:val="24"/>
          <w:lang w:eastAsia="zh-CN"/>
        </w:rPr>
        <w:t>的零配额。为确保制冷技术人员的安全，政府规定引入易燃制冷剂必须符合现行的职业健康和安全标准。</w:t>
      </w:r>
    </w:p>
    <w:p w:rsidR="006C7F9E" w:rsidRPr="0078095B" w:rsidRDefault="006C7F9E">
      <w:pPr>
        <w:pStyle w:val="Heading1"/>
        <w:widowControl w:val="0"/>
        <w:rPr>
          <w:sz w:val="24"/>
          <w:szCs w:val="24"/>
          <w:lang w:eastAsia="zh-CN"/>
        </w:rPr>
      </w:pPr>
      <w:r w:rsidRPr="0078095B">
        <w:rPr>
          <w:rFonts w:hAnsi="SimSun" w:hint="eastAsia"/>
          <w:sz w:val="24"/>
          <w:szCs w:val="24"/>
          <w:lang w:eastAsia="zh-CN"/>
        </w:rPr>
        <w:t>在荷兰培训了</w:t>
      </w:r>
      <w:r w:rsidRPr="0078095B">
        <w:rPr>
          <w:sz w:val="24"/>
          <w:szCs w:val="24"/>
          <w:lang w:eastAsia="zh-CN"/>
        </w:rPr>
        <w:t>5</w:t>
      </w:r>
      <w:r w:rsidRPr="0078095B">
        <w:rPr>
          <w:rFonts w:hAnsi="SimSun" w:hint="eastAsia"/>
          <w:sz w:val="24"/>
          <w:szCs w:val="24"/>
          <w:lang w:eastAsia="zh-CN"/>
        </w:rPr>
        <w:t>名海关官员作为培训师，</w:t>
      </w:r>
      <w:r w:rsidRPr="0078095B">
        <w:rPr>
          <w:rFonts w:hAnsi="SimSun" w:hint="eastAsia"/>
          <w:sz w:val="24"/>
          <w:szCs w:val="24"/>
          <w:lang w:val="en-US" w:eastAsia="zh-CN"/>
        </w:rPr>
        <w:t>他们又</w:t>
      </w:r>
      <w:r w:rsidRPr="0078095B">
        <w:rPr>
          <w:rFonts w:hAnsi="SimSun" w:hint="eastAsia"/>
          <w:sz w:val="24"/>
          <w:szCs w:val="24"/>
          <w:lang w:eastAsia="zh-CN"/>
        </w:rPr>
        <w:t>培训了</w:t>
      </w:r>
      <w:r w:rsidRPr="0078095B">
        <w:rPr>
          <w:sz w:val="24"/>
          <w:szCs w:val="24"/>
          <w:lang w:eastAsia="zh-CN"/>
        </w:rPr>
        <w:t>20</w:t>
      </w:r>
      <w:r w:rsidRPr="0078095B">
        <w:rPr>
          <w:rFonts w:hAnsi="SimSun" w:hint="eastAsia"/>
          <w:sz w:val="24"/>
          <w:szCs w:val="24"/>
          <w:lang w:eastAsia="zh-CN"/>
        </w:rPr>
        <w:t>名培训师；这些培训</w:t>
      </w:r>
      <w:r w:rsidRPr="0078095B">
        <w:rPr>
          <w:rFonts w:hAnsi="SimSun" w:hint="eastAsia"/>
          <w:sz w:val="24"/>
          <w:szCs w:val="24"/>
          <w:lang w:val="en-US" w:eastAsia="zh-CN"/>
        </w:rPr>
        <w:t>师</w:t>
      </w:r>
      <w:r w:rsidRPr="0078095B">
        <w:rPr>
          <w:rFonts w:hAnsi="SimSun" w:hint="eastAsia"/>
          <w:sz w:val="24"/>
          <w:szCs w:val="24"/>
          <w:lang w:eastAsia="zh-CN"/>
        </w:rPr>
        <w:t>又在氟氯烃淘汰管理计划的第一和第二阶段为海关官员提供常规培训；</w:t>
      </w:r>
      <w:r w:rsidRPr="0078095B">
        <w:rPr>
          <w:rFonts w:hAnsi="SimSun" w:hint="eastAsia"/>
          <w:sz w:val="24"/>
          <w:szCs w:val="24"/>
          <w:lang w:val="en-US" w:eastAsia="zh-CN"/>
        </w:rPr>
        <w:t>发放了</w:t>
      </w:r>
      <w:r w:rsidRPr="0078095B">
        <w:rPr>
          <w:sz w:val="24"/>
          <w:szCs w:val="24"/>
          <w:lang w:eastAsia="zh-CN"/>
        </w:rPr>
        <w:t xml:space="preserve"> 14 </w:t>
      </w:r>
      <w:r w:rsidRPr="0078095B">
        <w:rPr>
          <w:rFonts w:hAnsi="SimSun" w:hint="eastAsia"/>
          <w:sz w:val="24"/>
          <w:szCs w:val="24"/>
          <w:lang w:eastAsia="zh-CN"/>
        </w:rPr>
        <w:t>个便携式多制冷剂识别器（</w:t>
      </w:r>
      <w:r w:rsidRPr="0078095B">
        <w:rPr>
          <w:sz w:val="24"/>
          <w:szCs w:val="24"/>
          <w:lang w:eastAsia="zh-CN"/>
        </w:rPr>
        <w:t xml:space="preserve">4 </w:t>
      </w:r>
      <w:r w:rsidRPr="0078095B">
        <w:rPr>
          <w:rFonts w:hAnsi="SimSun" w:hint="eastAsia"/>
          <w:sz w:val="24"/>
          <w:szCs w:val="24"/>
          <w:lang w:eastAsia="zh-CN"/>
        </w:rPr>
        <w:t>个用于培训目的，</w:t>
      </w:r>
      <w:r w:rsidRPr="0078095B">
        <w:rPr>
          <w:sz w:val="24"/>
          <w:szCs w:val="24"/>
          <w:lang w:eastAsia="zh-CN"/>
        </w:rPr>
        <w:t xml:space="preserve">10 </w:t>
      </w:r>
      <w:r w:rsidRPr="0078095B">
        <w:rPr>
          <w:rFonts w:hAnsi="SimSun" w:hint="eastAsia"/>
          <w:sz w:val="24"/>
          <w:szCs w:val="24"/>
          <w:lang w:eastAsia="zh-CN"/>
        </w:rPr>
        <w:t>个用于苏丹海关总署）。海关总署正在努力，将消耗臭氧层物质控制纳入海关官员的日常培训。</w:t>
      </w:r>
    </w:p>
    <w:p w:rsidR="006C7F9E" w:rsidRPr="0078095B" w:rsidRDefault="006C7F9E">
      <w:pPr>
        <w:pStyle w:val="Heading1"/>
        <w:rPr>
          <w:sz w:val="24"/>
          <w:szCs w:val="24"/>
          <w:lang w:eastAsia="zh-CN"/>
        </w:rPr>
      </w:pPr>
      <w:r w:rsidRPr="0078095B">
        <w:rPr>
          <w:rFonts w:hAnsi="SimSun" w:hint="eastAsia"/>
          <w:sz w:val="24"/>
          <w:szCs w:val="24"/>
          <w:lang w:eastAsia="zh-CN"/>
        </w:rPr>
        <w:t>苏丹政府启动了《基加利修正案》的批准程序，将对消耗臭氧层物质法规进行修订，</w:t>
      </w:r>
      <w:r w:rsidRPr="0078095B">
        <w:rPr>
          <w:rFonts w:hAnsi="SimSun" w:hint="eastAsia"/>
          <w:sz w:val="24"/>
          <w:szCs w:val="24"/>
          <w:lang w:val="en-US" w:eastAsia="zh-CN"/>
        </w:rPr>
        <w:t>以</w:t>
      </w:r>
      <w:r w:rsidRPr="0078095B">
        <w:rPr>
          <w:rFonts w:hAnsi="SimSun" w:hint="eastAsia"/>
          <w:sz w:val="24"/>
          <w:szCs w:val="24"/>
          <w:lang w:eastAsia="zh-CN"/>
        </w:rPr>
        <w:t>将氢氟碳化合物纳入许可和配额制度。由于该国最近的社会和政治动荡，政府</w:t>
      </w:r>
      <w:r w:rsidRPr="0078095B">
        <w:rPr>
          <w:rFonts w:hAnsi="SimSun" w:hint="eastAsia"/>
          <w:sz w:val="24"/>
          <w:szCs w:val="24"/>
          <w:lang w:val="en-US" w:eastAsia="zh-CN"/>
        </w:rPr>
        <w:t>已经</w:t>
      </w:r>
      <w:r w:rsidRPr="0078095B">
        <w:rPr>
          <w:rFonts w:hAnsi="SimSun" w:hint="eastAsia"/>
          <w:sz w:val="24"/>
          <w:szCs w:val="24"/>
          <w:lang w:eastAsia="zh-CN"/>
        </w:rPr>
        <w:t>进行了体制改革，推迟了批准进程。新任命的秘书长已确认，将优先考虑《基加利修正案》，预计不迟于</w:t>
      </w:r>
      <w:r w:rsidRPr="0078095B">
        <w:rPr>
          <w:sz w:val="24"/>
          <w:szCs w:val="24"/>
          <w:lang w:eastAsia="zh-CN"/>
        </w:rPr>
        <w:t xml:space="preserve"> 2021 </w:t>
      </w:r>
      <w:r w:rsidRPr="0078095B">
        <w:rPr>
          <w:rFonts w:hAnsi="SimSun" w:hint="eastAsia"/>
          <w:sz w:val="24"/>
          <w:szCs w:val="24"/>
          <w:lang w:eastAsia="zh-CN"/>
        </w:rPr>
        <w:t>年</w:t>
      </w:r>
      <w:r w:rsidRPr="0078095B">
        <w:rPr>
          <w:sz w:val="24"/>
          <w:szCs w:val="24"/>
          <w:lang w:eastAsia="zh-CN"/>
        </w:rPr>
        <w:t xml:space="preserve"> 12 </w:t>
      </w:r>
      <w:r w:rsidRPr="0078095B">
        <w:rPr>
          <w:rFonts w:hAnsi="SimSun" w:hint="eastAsia"/>
          <w:sz w:val="24"/>
          <w:szCs w:val="24"/>
          <w:lang w:eastAsia="zh-CN"/>
        </w:rPr>
        <w:t>月完成批准。</w:t>
      </w:r>
    </w:p>
    <w:p w:rsidR="006C7F9E" w:rsidRPr="0078095B" w:rsidRDefault="006C7F9E" w:rsidP="00630517">
      <w:pPr>
        <w:pStyle w:val="Heading1"/>
        <w:numPr>
          <w:ilvl w:val="0"/>
          <w:numId w:val="0"/>
        </w:numPr>
        <w:spacing w:after="120"/>
        <w:rPr>
          <w:sz w:val="24"/>
          <w:szCs w:val="24"/>
        </w:rPr>
      </w:pPr>
      <w:r w:rsidRPr="0078095B">
        <w:rPr>
          <w:rFonts w:hAnsi="SimSun" w:hint="eastAsia"/>
          <w:i/>
          <w:iCs/>
          <w:sz w:val="24"/>
          <w:szCs w:val="24"/>
        </w:rPr>
        <w:t>第二阶段的</w:t>
      </w:r>
      <w:r w:rsidRPr="0078095B">
        <w:rPr>
          <w:rFonts w:hAnsi="SimSun" w:hint="eastAsia"/>
          <w:i/>
          <w:iCs/>
          <w:sz w:val="24"/>
          <w:szCs w:val="24"/>
          <w:lang w:eastAsia="zh-CN"/>
        </w:rPr>
        <w:t>执行</w:t>
      </w:r>
      <w:r w:rsidRPr="0078095B">
        <w:rPr>
          <w:rFonts w:hAnsi="SimSun" w:hint="eastAsia"/>
          <w:i/>
          <w:iCs/>
          <w:sz w:val="24"/>
          <w:szCs w:val="24"/>
        </w:rPr>
        <w:t>进展</w:t>
      </w:r>
      <w:r w:rsidRPr="0078095B">
        <w:rPr>
          <w:i/>
          <w:sz w:val="24"/>
          <w:szCs w:val="24"/>
        </w:rPr>
        <w:t xml:space="preserve"> </w:t>
      </w:r>
    </w:p>
    <w:p w:rsidR="006C7F9E" w:rsidRPr="0078095B" w:rsidRDefault="006C7F9E">
      <w:pPr>
        <w:pStyle w:val="Heading1"/>
        <w:rPr>
          <w:sz w:val="24"/>
          <w:szCs w:val="24"/>
        </w:rPr>
      </w:pPr>
      <w:r w:rsidRPr="0078095B">
        <w:rPr>
          <w:rFonts w:hAnsi="SimSun" w:hint="eastAsia"/>
          <w:sz w:val="24"/>
          <w:szCs w:val="24"/>
          <w:lang w:eastAsia="zh-CN"/>
        </w:rPr>
        <w:t>计划在氟氯烃淘汰管理计划的第一和第二阶段对泡沫塑料制造企业进行转型，以淘汰总共</w:t>
      </w:r>
      <w:r w:rsidRPr="0078095B">
        <w:rPr>
          <w:sz w:val="24"/>
          <w:szCs w:val="24"/>
          <w:lang w:eastAsia="zh-CN"/>
        </w:rPr>
        <w:t xml:space="preserve"> 39 ODP </w:t>
      </w:r>
      <w:r w:rsidRPr="0078095B">
        <w:rPr>
          <w:rFonts w:hAnsi="SimSun" w:hint="eastAsia"/>
          <w:sz w:val="24"/>
          <w:szCs w:val="24"/>
          <w:lang w:eastAsia="zh-CN"/>
        </w:rPr>
        <w:t>吨的</w:t>
      </w:r>
      <w:r w:rsidRPr="0078095B">
        <w:rPr>
          <w:sz w:val="24"/>
          <w:szCs w:val="24"/>
          <w:lang w:eastAsia="zh-CN"/>
        </w:rPr>
        <w:t xml:space="preserve"> HCFC-141b</w:t>
      </w:r>
      <w:r w:rsidRPr="0078095B">
        <w:rPr>
          <w:rFonts w:hAnsi="SimSun" w:hint="eastAsia"/>
          <w:sz w:val="24"/>
          <w:szCs w:val="24"/>
          <w:lang w:eastAsia="zh-CN"/>
        </w:rPr>
        <w:t>。在第一阶段，使用</w:t>
      </w:r>
      <w:r w:rsidRPr="0078095B">
        <w:rPr>
          <w:sz w:val="24"/>
          <w:szCs w:val="24"/>
          <w:lang w:eastAsia="zh-CN"/>
        </w:rPr>
        <w:t xml:space="preserve"> 11.87 ODP </w:t>
      </w:r>
      <w:r w:rsidRPr="0078095B">
        <w:rPr>
          <w:rFonts w:hAnsi="SimSun" w:hint="eastAsia"/>
          <w:sz w:val="24"/>
          <w:szCs w:val="24"/>
          <w:lang w:eastAsia="zh-CN"/>
        </w:rPr>
        <w:t>吨</w:t>
      </w:r>
      <w:r w:rsidRPr="0078095B">
        <w:rPr>
          <w:sz w:val="24"/>
          <w:szCs w:val="24"/>
          <w:lang w:eastAsia="zh-CN"/>
        </w:rPr>
        <w:t xml:space="preserve"> HCFC-141b </w:t>
      </w:r>
      <w:r w:rsidRPr="0078095B">
        <w:rPr>
          <w:rFonts w:hAnsi="SimSun" w:hint="eastAsia"/>
          <w:sz w:val="24"/>
          <w:szCs w:val="24"/>
          <w:lang w:eastAsia="zh-CN"/>
        </w:rPr>
        <w:t>作为制冷设备和绝缘板绝缘泡沫发泡剂的四家企业转变成环戊烷。第二阶段包括通过一个总括项目转换</w:t>
      </w:r>
      <w:r w:rsidRPr="0078095B">
        <w:rPr>
          <w:sz w:val="24"/>
          <w:szCs w:val="24"/>
          <w:lang w:eastAsia="zh-CN"/>
        </w:rPr>
        <w:t xml:space="preserve"> 6 </w:t>
      </w:r>
      <w:r w:rsidRPr="0078095B">
        <w:rPr>
          <w:rFonts w:hAnsi="SimSun" w:hint="eastAsia"/>
          <w:sz w:val="24"/>
          <w:szCs w:val="24"/>
          <w:lang w:eastAsia="zh-CN"/>
        </w:rPr>
        <w:t>家企业；</w:t>
      </w:r>
      <w:r w:rsidRPr="0078095B">
        <w:rPr>
          <w:rFonts w:hAnsi="SimSun" w:hint="eastAsia"/>
          <w:sz w:val="24"/>
          <w:szCs w:val="24"/>
          <w:lang w:val="en-US" w:eastAsia="zh-CN"/>
        </w:rPr>
        <w:t>迄今</w:t>
      </w:r>
      <w:r w:rsidRPr="0078095B">
        <w:rPr>
          <w:rFonts w:hAnsi="SimSun" w:hint="eastAsia"/>
          <w:sz w:val="24"/>
          <w:szCs w:val="24"/>
          <w:lang w:eastAsia="zh-CN"/>
        </w:rPr>
        <w:t>，四家保温器具企业和一家喷涂企业已经淘汰了</w:t>
      </w:r>
      <w:r w:rsidRPr="0078095B">
        <w:rPr>
          <w:sz w:val="24"/>
          <w:szCs w:val="24"/>
          <w:lang w:eastAsia="zh-CN"/>
        </w:rPr>
        <w:t xml:space="preserve"> 7.94 ODP </w:t>
      </w:r>
      <w:r w:rsidRPr="0078095B">
        <w:rPr>
          <w:rFonts w:hAnsi="SimSun" w:hint="eastAsia"/>
          <w:sz w:val="24"/>
          <w:szCs w:val="24"/>
          <w:lang w:eastAsia="zh-CN"/>
        </w:rPr>
        <w:t>吨的</w:t>
      </w:r>
      <w:r w:rsidRPr="0078095B">
        <w:rPr>
          <w:sz w:val="24"/>
          <w:szCs w:val="24"/>
          <w:lang w:eastAsia="zh-CN"/>
        </w:rPr>
        <w:t xml:space="preserve"> HCFC-141b</w:t>
      </w:r>
      <w:r w:rsidRPr="0078095B">
        <w:rPr>
          <w:rFonts w:hAnsi="SimSun" w:hint="eastAsia"/>
          <w:sz w:val="24"/>
          <w:szCs w:val="24"/>
          <w:lang w:eastAsia="zh-CN"/>
        </w:rPr>
        <w:t>，代之以</w:t>
      </w:r>
      <w:r w:rsidRPr="0078095B">
        <w:rPr>
          <w:sz w:val="24"/>
          <w:szCs w:val="24"/>
          <w:lang w:eastAsia="zh-CN"/>
        </w:rPr>
        <w:t xml:space="preserve"> CO2-</w:t>
      </w:r>
      <w:r w:rsidRPr="0078095B">
        <w:rPr>
          <w:rFonts w:hAnsi="SimSun" w:hint="eastAsia"/>
          <w:sz w:val="24"/>
          <w:szCs w:val="24"/>
          <w:lang w:eastAsia="zh-CN"/>
        </w:rPr>
        <w:t>水技术。</w:t>
      </w:r>
      <w:r w:rsidRPr="0078095B">
        <w:rPr>
          <w:sz w:val="24"/>
          <w:szCs w:val="24"/>
          <w:lang w:eastAsia="zh-CN"/>
        </w:rPr>
        <w:t xml:space="preserve"> </w:t>
      </w:r>
      <w:r w:rsidRPr="0078095B">
        <w:rPr>
          <w:sz w:val="24"/>
          <w:szCs w:val="24"/>
        </w:rPr>
        <w:t>2021</w:t>
      </w:r>
      <w:r w:rsidRPr="0078095B">
        <w:rPr>
          <w:rFonts w:hAnsi="SimSun" w:hint="eastAsia"/>
          <w:sz w:val="24"/>
          <w:szCs w:val="24"/>
        </w:rPr>
        <w:t>年</w:t>
      </w:r>
      <w:r w:rsidRPr="0078095B">
        <w:rPr>
          <w:sz w:val="24"/>
          <w:szCs w:val="24"/>
        </w:rPr>
        <w:t>7</w:t>
      </w:r>
      <w:r w:rsidRPr="0078095B">
        <w:rPr>
          <w:rFonts w:hAnsi="SimSun" w:hint="eastAsia"/>
          <w:sz w:val="24"/>
          <w:szCs w:val="24"/>
        </w:rPr>
        <w:t>月，</w:t>
      </w:r>
      <w:r w:rsidRPr="0078095B">
        <w:rPr>
          <w:sz w:val="24"/>
          <w:szCs w:val="24"/>
        </w:rPr>
        <w:t>DAM Construction Chemicals Co. Ltd</w:t>
      </w:r>
      <w:r w:rsidRPr="0078095B">
        <w:rPr>
          <w:rFonts w:hAnsi="SimSun" w:hint="eastAsia"/>
          <w:sz w:val="24"/>
          <w:szCs w:val="24"/>
        </w:rPr>
        <w:t>（</w:t>
      </w:r>
      <w:r w:rsidRPr="0078095B">
        <w:rPr>
          <w:rFonts w:hAnsi="SimSun" w:hint="eastAsia"/>
          <w:sz w:val="24"/>
          <w:szCs w:val="24"/>
        </w:rPr>
        <w:lastRenderedPageBreak/>
        <w:t>一家小型喷涂泡沫企业）设备已交付；已安排安装、调试和培训以虚拟方式进行；转换预计将于</w:t>
      </w:r>
      <w:r w:rsidRPr="0078095B">
        <w:rPr>
          <w:sz w:val="24"/>
          <w:szCs w:val="24"/>
        </w:rPr>
        <w:t>2021</w:t>
      </w:r>
      <w:r w:rsidRPr="0078095B">
        <w:rPr>
          <w:rFonts w:hAnsi="SimSun" w:hint="eastAsia"/>
          <w:sz w:val="24"/>
          <w:szCs w:val="24"/>
        </w:rPr>
        <w:t>年底完成。</w:t>
      </w:r>
    </w:p>
    <w:p w:rsidR="006C7F9E" w:rsidRPr="0078095B" w:rsidRDefault="006C7F9E">
      <w:pPr>
        <w:pStyle w:val="Heading1"/>
        <w:rPr>
          <w:sz w:val="24"/>
          <w:szCs w:val="24"/>
          <w:lang w:eastAsia="zh-CN"/>
        </w:rPr>
      </w:pPr>
      <w:r w:rsidRPr="0078095B">
        <w:rPr>
          <w:sz w:val="24"/>
          <w:szCs w:val="24"/>
          <w:lang w:eastAsia="zh-CN"/>
        </w:rPr>
        <w:t xml:space="preserve">2019-2020 </w:t>
      </w:r>
      <w:r w:rsidRPr="0078095B">
        <w:rPr>
          <w:rFonts w:hAnsi="SimSun" w:hint="eastAsia"/>
          <w:sz w:val="24"/>
          <w:szCs w:val="24"/>
          <w:lang w:eastAsia="zh-CN"/>
        </w:rPr>
        <w:t>年的社会动荡，以及随之而来的经济放缓和</w:t>
      </w:r>
      <w:r w:rsidRPr="0078095B">
        <w:rPr>
          <w:sz w:val="24"/>
          <w:szCs w:val="24"/>
          <w:lang w:eastAsia="zh-CN"/>
        </w:rPr>
        <w:t xml:space="preserve"> COVID-19 </w:t>
      </w:r>
      <w:r w:rsidRPr="0078095B">
        <w:rPr>
          <w:rFonts w:hAnsi="SimSun" w:hint="eastAsia"/>
          <w:sz w:val="24"/>
          <w:szCs w:val="24"/>
          <w:lang w:eastAsia="zh-CN"/>
        </w:rPr>
        <w:t>大流行带来的限制，推迟了制冷和面板制造商的项目执行。</w:t>
      </w:r>
      <w:r w:rsidRPr="0078095B">
        <w:rPr>
          <w:sz w:val="24"/>
          <w:szCs w:val="24"/>
          <w:lang w:eastAsia="zh-CN"/>
        </w:rPr>
        <w:t xml:space="preserve"> Target Steel </w:t>
      </w:r>
      <w:r w:rsidRPr="0078095B">
        <w:rPr>
          <w:rFonts w:hAnsi="SimSun" w:hint="eastAsia"/>
          <w:sz w:val="24"/>
          <w:szCs w:val="24"/>
          <w:lang w:eastAsia="zh-CN"/>
        </w:rPr>
        <w:t>工厂的转换使用</w:t>
      </w:r>
      <w:r w:rsidRPr="0078095B">
        <w:rPr>
          <w:sz w:val="24"/>
          <w:szCs w:val="24"/>
          <w:lang w:eastAsia="zh-CN"/>
        </w:rPr>
        <w:t xml:space="preserve"> 7.40 ODP </w:t>
      </w:r>
      <w:r w:rsidRPr="0078095B">
        <w:rPr>
          <w:rFonts w:hAnsi="SimSun" w:hint="eastAsia"/>
          <w:sz w:val="24"/>
          <w:szCs w:val="24"/>
          <w:lang w:eastAsia="zh-CN"/>
        </w:rPr>
        <w:t>吨</w:t>
      </w:r>
      <w:r w:rsidRPr="0078095B">
        <w:rPr>
          <w:sz w:val="24"/>
          <w:szCs w:val="24"/>
          <w:lang w:eastAsia="zh-CN"/>
        </w:rPr>
        <w:t xml:space="preserve"> HCFC-141b </w:t>
      </w:r>
      <w:r w:rsidRPr="0078095B">
        <w:rPr>
          <w:rFonts w:hAnsi="SimSun" w:hint="eastAsia"/>
          <w:sz w:val="24"/>
          <w:szCs w:val="24"/>
          <w:lang w:eastAsia="zh-CN"/>
        </w:rPr>
        <w:t>制造绝缘板，由于所有权变更以及</w:t>
      </w:r>
      <w:r w:rsidRPr="0078095B">
        <w:rPr>
          <w:sz w:val="24"/>
          <w:szCs w:val="24"/>
          <w:lang w:eastAsia="zh-CN"/>
        </w:rPr>
        <w:t xml:space="preserve"> COVID-19 </w:t>
      </w:r>
      <w:r w:rsidRPr="0078095B">
        <w:rPr>
          <w:rFonts w:hAnsi="SimSun" w:hint="eastAsia"/>
          <w:sz w:val="24"/>
          <w:szCs w:val="24"/>
          <w:lang w:eastAsia="zh-CN"/>
        </w:rPr>
        <w:t>大流行的爆发而推迟；部分设备于</w:t>
      </w:r>
      <w:r w:rsidRPr="0078095B">
        <w:rPr>
          <w:sz w:val="24"/>
          <w:szCs w:val="24"/>
          <w:lang w:eastAsia="zh-CN"/>
        </w:rPr>
        <w:t>2021</w:t>
      </w:r>
      <w:r w:rsidRPr="0078095B">
        <w:rPr>
          <w:rFonts w:hAnsi="SimSun" w:hint="eastAsia"/>
          <w:sz w:val="24"/>
          <w:szCs w:val="24"/>
          <w:lang w:eastAsia="zh-CN"/>
        </w:rPr>
        <w:t>年</w:t>
      </w:r>
      <w:r w:rsidRPr="0078095B">
        <w:rPr>
          <w:sz w:val="24"/>
          <w:szCs w:val="24"/>
          <w:lang w:eastAsia="zh-CN"/>
        </w:rPr>
        <w:t>8</w:t>
      </w:r>
      <w:r w:rsidRPr="0078095B">
        <w:rPr>
          <w:rFonts w:hAnsi="SimSun" w:hint="eastAsia"/>
          <w:sz w:val="24"/>
          <w:szCs w:val="24"/>
          <w:lang w:eastAsia="zh-CN"/>
        </w:rPr>
        <w:t>月交付；正在与受益企业讨论剩余设备的交付问题，预计将于</w:t>
      </w:r>
      <w:r w:rsidRPr="0078095B">
        <w:rPr>
          <w:sz w:val="24"/>
          <w:szCs w:val="24"/>
          <w:lang w:eastAsia="zh-CN"/>
        </w:rPr>
        <w:t xml:space="preserve"> 2022 </w:t>
      </w:r>
      <w:r w:rsidRPr="0078095B">
        <w:rPr>
          <w:rFonts w:hAnsi="SimSun" w:hint="eastAsia"/>
          <w:sz w:val="24"/>
          <w:szCs w:val="24"/>
          <w:lang w:eastAsia="zh-CN"/>
        </w:rPr>
        <w:t>年第二季度完成转换。</w:t>
      </w:r>
      <w:r w:rsidRPr="0078095B">
        <w:rPr>
          <w:sz w:val="24"/>
          <w:szCs w:val="24"/>
          <w:lang w:eastAsia="zh-CN"/>
        </w:rPr>
        <w:t xml:space="preserve"> Mina </w:t>
      </w:r>
      <w:r w:rsidRPr="0078095B">
        <w:rPr>
          <w:rFonts w:hAnsi="SimSun" w:hint="eastAsia"/>
          <w:sz w:val="24"/>
          <w:szCs w:val="24"/>
          <w:lang w:eastAsia="zh-CN"/>
        </w:rPr>
        <w:t>的转换使用</w:t>
      </w:r>
      <w:r w:rsidRPr="0078095B">
        <w:rPr>
          <w:sz w:val="24"/>
          <w:szCs w:val="24"/>
          <w:lang w:eastAsia="zh-CN"/>
        </w:rPr>
        <w:t xml:space="preserve"> 10.68 ODP </w:t>
      </w:r>
      <w:r w:rsidRPr="0078095B">
        <w:rPr>
          <w:rFonts w:hAnsi="SimSun" w:hint="eastAsia"/>
          <w:sz w:val="24"/>
          <w:szCs w:val="24"/>
          <w:lang w:eastAsia="zh-CN"/>
        </w:rPr>
        <w:t>吨</w:t>
      </w:r>
      <w:r w:rsidRPr="0078095B">
        <w:rPr>
          <w:sz w:val="24"/>
          <w:szCs w:val="24"/>
          <w:lang w:eastAsia="zh-CN"/>
        </w:rPr>
        <w:t xml:space="preserve"> HCFC-141b </w:t>
      </w:r>
      <w:r w:rsidRPr="0078095B">
        <w:rPr>
          <w:rFonts w:hAnsi="SimSun" w:hint="eastAsia"/>
          <w:sz w:val="24"/>
          <w:szCs w:val="24"/>
          <w:lang w:eastAsia="zh-CN"/>
        </w:rPr>
        <w:t>用于制造用于商业制冷设备的绝缘泡沫，由于工厂搬迁、筹备问题和技术要求而延迟；设备的交付、安装和调试预计将于</w:t>
      </w:r>
      <w:r w:rsidRPr="0078095B">
        <w:rPr>
          <w:sz w:val="24"/>
          <w:szCs w:val="24"/>
          <w:lang w:eastAsia="zh-CN"/>
        </w:rPr>
        <w:t xml:space="preserve"> 2022 </w:t>
      </w:r>
      <w:r w:rsidRPr="0078095B">
        <w:rPr>
          <w:rFonts w:hAnsi="SimSun" w:hint="eastAsia"/>
          <w:sz w:val="24"/>
          <w:szCs w:val="24"/>
          <w:lang w:eastAsia="zh-CN"/>
        </w:rPr>
        <w:t>年底完成。两家企业正在使用前几年的</w:t>
      </w:r>
      <w:r w:rsidRPr="0078095B">
        <w:rPr>
          <w:sz w:val="24"/>
          <w:szCs w:val="24"/>
          <w:lang w:eastAsia="zh-CN"/>
        </w:rPr>
        <w:t xml:space="preserve"> HCFC-141b </w:t>
      </w:r>
      <w:r w:rsidRPr="0078095B">
        <w:rPr>
          <w:rFonts w:hAnsi="SimSun" w:hint="eastAsia"/>
          <w:sz w:val="24"/>
          <w:szCs w:val="24"/>
          <w:lang w:eastAsia="zh-CN"/>
        </w:rPr>
        <w:t>库存进行生产。</w:t>
      </w:r>
      <w:r w:rsidRPr="0078095B">
        <w:rPr>
          <w:sz w:val="24"/>
          <w:szCs w:val="24"/>
          <w:lang w:eastAsia="zh-CN"/>
        </w:rPr>
        <w:t xml:space="preserve"> 2020 </w:t>
      </w:r>
      <w:r w:rsidRPr="0078095B">
        <w:rPr>
          <w:rFonts w:hAnsi="SimSun" w:hint="eastAsia"/>
          <w:sz w:val="24"/>
          <w:szCs w:val="24"/>
          <w:lang w:eastAsia="zh-CN"/>
        </w:rPr>
        <w:t>年，政府没有颁发任何</w:t>
      </w:r>
      <w:r w:rsidRPr="0078095B">
        <w:rPr>
          <w:sz w:val="24"/>
          <w:szCs w:val="24"/>
          <w:lang w:eastAsia="zh-CN"/>
        </w:rPr>
        <w:t xml:space="preserve"> HCFC-141b </w:t>
      </w:r>
      <w:r w:rsidRPr="0078095B">
        <w:rPr>
          <w:rFonts w:hAnsi="SimSun" w:hint="eastAsia"/>
          <w:sz w:val="24"/>
          <w:szCs w:val="24"/>
          <w:lang w:eastAsia="zh-CN"/>
        </w:rPr>
        <w:t>进口许可证和配额。</w:t>
      </w:r>
    </w:p>
    <w:p w:rsidR="006C7F9E" w:rsidRPr="0078095B" w:rsidRDefault="006C7F9E" w:rsidP="00630517">
      <w:pPr>
        <w:pStyle w:val="Heading1"/>
        <w:spacing w:after="120"/>
        <w:rPr>
          <w:sz w:val="24"/>
          <w:szCs w:val="24"/>
          <w:lang w:eastAsia="zh-CN"/>
        </w:rPr>
      </w:pPr>
      <w:r w:rsidRPr="0078095B">
        <w:rPr>
          <w:rFonts w:hAnsi="SimSun" w:hint="eastAsia"/>
          <w:sz w:val="24"/>
          <w:szCs w:val="24"/>
          <w:lang w:eastAsia="zh-CN"/>
        </w:rPr>
        <w:t>在维修行业</w:t>
      </w:r>
      <w:r w:rsidRPr="0078095B">
        <w:rPr>
          <w:rFonts w:hAnsi="SimSun" w:hint="eastAsia"/>
          <w:sz w:val="24"/>
          <w:szCs w:val="24"/>
          <w:lang w:val="en-US" w:eastAsia="zh-CN"/>
        </w:rPr>
        <w:t>进行</w:t>
      </w:r>
      <w:r w:rsidRPr="0078095B">
        <w:rPr>
          <w:rFonts w:hAnsi="SimSun" w:hint="eastAsia"/>
          <w:sz w:val="24"/>
          <w:szCs w:val="24"/>
          <w:lang w:eastAsia="zh-CN"/>
        </w:rPr>
        <w:t>了以下活动：</w:t>
      </w:r>
    </w:p>
    <w:p w:rsidR="006C7F9E" w:rsidRPr="0078095B" w:rsidRDefault="006C7F9E">
      <w:pPr>
        <w:pStyle w:val="Heading2"/>
        <w:rPr>
          <w:sz w:val="24"/>
          <w:szCs w:val="24"/>
          <w:lang w:eastAsia="zh-CN"/>
        </w:rPr>
      </w:pPr>
      <w:r w:rsidRPr="0078095B">
        <w:rPr>
          <w:rFonts w:hAnsi="SimSun" w:hint="eastAsia"/>
          <w:sz w:val="24"/>
          <w:szCs w:val="24"/>
          <w:lang w:eastAsia="zh-CN"/>
        </w:rPr>
        <w:t>共有</w:t>
      </w:r>
      <w:r w:rsidRPr="0078095B">
        <w:rPr>
          <w:sz w:val="24"/>
          <w:szCs w:val="24"/>
          <w:lang w:eastAsia="zh-CN"/>
        </w:rPr>
        <w:t xml:space="preserve"> 38 </w:t>
      </w:r>
      <w:r w:rsidRPr="0078095B">
        <w:rPr>
          <w:rFonts w:hAnsi="SimSun" w:hint="eastAsia"/>
          <w:sz w:val="24"/>
          <w:szCs w:val="24"/>
          <w:lang w:eastAsia="zh-CN"/>
        </w:rPr>
        <w:t>名培训</w:t>
      </w:r>
      <w:r w:rsidRPr="0078095B">
        <w:rPr>
          <w:rFonts w:hAnsi="SimSun" w:hint="eastAsia"/>
          <w:sz w:val="24"/>
          <w:szCs w:val="24"/>
          <w:lang w:val="en-US" w:eastAsia="zh-CN"/>
        </w:rPr>
        <w:t>师</w:t>
      </w:r>
      <w:r w:rsidRPr="0078095B">
        <w:rPr>
          <w:rFonts w:hAnsi="SimSun" w:hint="eastAsia"/>
          <w:sz w:val="24"/>
          <w:szCs w:val="24"/>
          <w:lang w:eastAsia="zh-CN"/>
        </w:rPr>
        <w:t>和</w:t>
      </w:r>
      <w:r w:rsidRPr="0078095B">
        <w:rPr>
          <w:sz w:val="24"/>
          <w:szCs w:val="24"/>
          <w:lang w:eastAsia="zh-CN"/>
        </w:rPr>
        <w:t xml:space="preserve"> 585 </w:t>
      </w:r>
      <w:r w:rsidRPr="0078095B">
        <w:rPr>
          <w:rFonts w:hAnsi="SimSun" w:hint="eastAsia"/>
          <w:sz w:val="24"/>
          <w:szCs w:val="24"/>
          <w:lang w:eastAsia="zh-CN"/>
        </w:rPr>
        <w:t>名技术人员接受了良好维修做法的培训，包括制冷剂回收和再循环；</w:t>
      </w:r>
    </w:p>
    <w:p w:rsidR="006C7F9E" w:rsidRPr="0078095B" w:rsidRDefault="006C7F9E">
      <w:pPr>
        <w:pStyle w:val="Heading2"/>
        <w:rPr>
          <w:sz w:val="24"/>
          <w:szCs w:val="24"/>
          <w:lang w:eastAsia="zh-CN"/>
        </w:rPr>
      </w:pPr>
      <w:r w:rsidRPr="0078095B">
        <w:rPr>
          <w:rFonts w:hAnsi="SimSun" w:hint="eastAsia"/>
          <w:sz w:val="24"/>
          <w:szCs w:val="24"/>
          <w:lang w:eastAsia="zh-CN"/>
        </w:rPr>
        <w:t>为苏丹科技大学（</w:t>
      </w:r>
      <w:r w:rsidRPr="0078095B">
        <w:rPr>
          <w:sz w:val="24"/>
          <w:szCs w:val="24"/>
          <w:lang w:eastAsia="zh-CN"/>
        </w:rPr>
        <w:t>SUST</w:t>
      </w:r>
      <w:r w:rsidRPr="0078095B">
        <w:rPr>
          <w:rFonts w:hAnsi="SimSun" w:hint="eastAsia"/>
          <w:sz w:val="24"/>
          <w:szCs w:val="24"/>
          <w:lang w:eastAsia="zh-CN"/>
        </w:rPr>
        <w:t>）购买了</w:t>
      </w:r>
      <w:r w:rsidRPr="0078095B">
        <w:rPr>
          <w:sz w:val="24"/>
          <w:szCs w:val="24"/>
          <w:lang w:eastAsia="zh-CN"/>
        </w:rPr>
        <w:t xml:space="preserve"> 21 </w:t>
      </w:r>
      <w:r w:rsidRPr="0078095B">
        <w:rPr>
          <w:rFonts w:hAnsi="SimSun" w:hint="eastAsia"/>
          <w:sz w:val="24"/>
          <w:szCs w:val="24"/>
          <w:lang w:eastAsia="zh-CN"/>
        </w:rPr>
        <w:t>套培训维修设备（如真空泵、回收机、干燥过滤器、回收气瓶、穿刺阀、冷却油瓶和氮气瓶）</w:t>
      </w:r>
      <w:r w:rsidRPr="0078095B">
        <w:rPr>
          <w:sz w:val="24"/>
          <w:szCs w:val="24"/>
          <w:lang w:eastAsia="zh-CN"/>
        </w:rPr>
        <w:t xml:space="preserve"> ;</w:t>
      </w:r>
    </w:p>
    <w:p w:rsidR="006C7F9E" w:rsidRPr="0078095B" w:rsidRDefault="006C7F9E">
      <w:pPr>
        <w:pStyle w:val="Heading2"/>
        <w:rPr>
          <w:sz w:val="24"/>
          <w:szCs w:val="24"/>
          <w:lang w:eastAsia="zh-CN"/>
        </w:rPr>
      </w:pPr>
      <w:r w:rsidRPr="0078095B">
        <w:rPr>
          <w:rFonts w:hAnsi="SimSun" w:hint="eastAsia"/>
          <w:sz w:val="24"/>
          <w:szCs w:val="24"/>
          <w:lang w:eastAsia="zh-CN"/>
        </w:rPr>
        <w:t>向国家臭氧机构交付了</w:t>
      </w:r>
      <w:r w:rsidRPr="0078095B">
        <w:rPr>
          <w:sz w:val="24"/>
          <w:szCs w:val="24"/>
          <w:lang w:eastAsia="zh-CN"/>
        </w:rPr>
        <w:t xml:space="preserve"> 50 </w:t>
      </w:r>
      <w:r w:rsidRPr="0078095B">
        <w:rPr>
          <w:rFonts w:hAnsi="SimSun" w:hint="eastAsia"/>
          <w:sz w:val="24"/>
          <w:szCs w:val="24"/>
          <w:lang w:eastAsia="zh-CN"/>
        </w:rPr>
        <w:t>套工具包、一套</w:t>
      </w:r>
      <w:r w:rsidRPr="0078095B">
        <w:rPr>
          <w:sz w:val="24"/>
          <w:szCs w:val="24"/>
          <w:lang w:eastAsia="zh-CN"/>
        </w:rPr>
        <w:t xml:space="preserve"> Lokring </w:t>
      </w:r>
      <w:r w:rsidRPr="0078095B">
        <w:rPr>
          <w:rFonts w:hAnsi="SimSun" w:hint="eastAsia"/>
          <w:sz w:val="24"/>
          <w:szCs w:val="24"/>
          <w:lang w:eastAsia="zh-CN"/>
        </w:rPr>
        <w:t>工具包和设备（例如真空泵和真空计、制冷剂控制阀、电子装料秤、可调歧管装置、夹断和穿刺工具、检漏仪），将在</w:t>
      </w:r>
      <w:r w:rsidRPr="0078095B">
        <w:rPr>
          <w:sz w:val="24"/>
          <w:szCs w:val="24"/>
          <w:lang w:eastAsia="zh-CN"/>
        </w:rPr>
        <w:t xml:space="preserve"> 2022 </w:t>
      </w:r>
      <w:r w:rsidRPr="0078095B">
        <w:rPr>
          <w:rFonts w:hAnsi="SimSun" w:hint="eastAsia"/>
          <w:sz w:val="24"/>
          <w:szCs w:val="24"/>
          <w:lang w:eastAsia="zh-CN"/>
        </w:rPr>
        <w:t>年第一季度</w:t>
      </w:r>
      <w:r w:rsidRPr="0078095B">
        <w:rPr>
          <w:rFonts w:hAnsi="SimSun" w:hint="eastAsia"/>
          <w:sz w:val="24"/>
          <w:szCs w:val="24"/>
          <w:lang w:val="en-US" w:eastAsia="zh-CN"/>
        </w:rPr>
        <w:t>前</w:t>
      </w:r>
      <w:r w:rsidRPr="0078095B">
        <w:rPr>
          <w:rFonts w:hAnsi="SimSun" w:hint="eastAsia"/>
          <w:sz w:val="24"/>
          <w:szCs w:val="24"/>
          <w:lang w:eastAsia="zh-CN"/>
        </w:rPr>
        <w:t>分发给职业培训中心、技术学校和选定的维修店；和</w:t>
      </w:r>
    </w:p>
    <w:p w:rsidR="006C7F9E" w:rsidRPr="0078095B" w:rsidRDefault="006C7F9E">
      <w:pPr>
        <w:pStyle w:val="Heading2"/>
        <w:rPr>
          <w:sz w:val="24"/>
          <w:szCs w:val="24"/>
          <w:lang w:eastAsia="zh-CN"/>
        </w:rPr>
      </w:pPr>
      <w:r w:rsidRPr="0078095B">
        <w:rPr>
          <w:rFonts w:hAnsi="SimSun" w:hint="eastAsia"/>
          <w:sz w:val="24"/>
          <w:szCs w:val="24"/>
          <w:lang w:eastAsia="zh-CN"/>
        </w:rPr>
        <w:t>采购了</w:t>
      </w:r>
      <w:r w:rsidRPr="0078095B">
        <w:rPr>
          <w:sz w:val="24"/>
          <w:szCs w:val="24"/>
          <w:lang w:eastAsia="zh-CN"/>
        </w:rPr>
        <w:t xml:space="preserve"> 80 </w:t>
      </w:r>
      <w:r w:rsidRPr="0078095B">
        <w:rPr>
          <w:rFonts w:hAnsi="SimSun" w:hint="eastAsia"/>
          <w:sz w:val="24"/>
          <w:szCs w:val="24"/>
          <w:lang w:eastAsia="zh-CN"/>
        </w:rPr>
        <w:t>台</w:t>
      </w:r>
      <w:r w:rsidRPr="0078095B">
        <w:rPr>
          <w:sz w:val="24"/>
          <w:szCs w:val="24"/>
          <w:lang w:eastAsia="zh-CN"/>
        </w:rPr>
        <w:t xml:space="preserve"> R-290 </w:t>
      </w:r>
      <w:r w:rsidRPr="0078095B">
        <w:rPr>
          <w:rFonts w:hAnsi="SimSun" w:hint="eastAsia"/>
          <w:sz w:val="24"/>
          <w:szCs w:val="24"/>
          <w:lang w:eastAsia="zh-CN"/>
        </w:rPr>
        <w:t>空调（</w:t>
      </w:r>
      <w:r w:rsidRPr="0078095B">
        <w:rPr>
          <w:sz w:val="24"/>
          <w:szCs w:val="24"/>
          <w:lang w:eastAsia="zh-CN"/>
        </w:rPr>
        <w:t>AC</w:t>
      </w:r>
      <w:r w:rsidRPr="0078095B">
        <w:rPr>
          <w:rFonts w:hAnsi="SimSun" w:hint="eastAsia"/>
          <w:sz w:val="24"/>
          <w:szCs w:val="24"/>
          <w:lang w:eastAsia="zh-CN"/>
        </w:rPr>
        <w:t>）机组，以示</w:t>
      </w:r>
      <w:r w:rsidRPr="0078095B">
        <w:rPr>
          <w:rFonts w:hAnsi="SimSun" w:hint="eastAsia"/>
          <w:sz w:val="24"/>
          <w:szCs w:val="24"/>
          <w:lang w:val="en-US" w:eastAsia="zh-CN"/>
        </w:rPr>
        <w:t>范</w:t>
      </w:r>
      <w:r w:rsidRPr="0078095B">
        <w:rPr>
          <w:sz w:val="24"/>
          <w:szCs w:val="24"/>
          <w:lang w:eastAsia="zh-CN"/>
        </w:rPr>
        <w:t xml:space="preserve"> R 290 </w:t>
      </w:r>
      <w:r w:rsidRPr="0078095B">
        <w:rPr>
          <w:rFonts w:hAnsi="SimSun" w:hint="eastAsia"/>
          <w:sz w:val="24"/>
          <w:szCs w:val="24"/>
          <w:lang w:eastAsia="zh-CN"/>
        </w:rPr>
        <w:t>技术的使用；已经选</w:t>
      </w:r>
      <w:r w:rsidRPr="0078095B">
        <w:rPr>
          <w:rFonts w:hAnsi="SimSun" w:hint="eastAsia"/>
          <w:sz w:val="24"/>
          <w:szCs w:val="24"/>
          <w:lang w:val="en-US" w:eastAsia="zh-CN"/>
        </w:rPr>
        <w:t>定</w:t>
      </w:r>
      <w:r w:rsidRPr="0078095B">
        <w:rPr>
          <w:rFonts w:hAnsi="SimSun" w:hint="eastAsia"/>
          <w:sz w:val="24"/>
          <w:szCs w:val="24"/>
          <w:lang w:eastAsia="zh-CN"/>
        </w:rPr>
        <w:t>了受益者（例如，政府机构、大学、职业培训中心），并将收集有关</w:t>
      </w:r>
      <w:r w:rsidRPr="0078095B">
        <w:rPr>
          <w:rFonts w:hAnsi="SimSun" w:hint="eastAsia"/>
          <w:sz w:val="24"/>
          <w:szCs w:val="24"/>
          <w:lang w:val="en-US" w:eastAsia="zh-CN"/>
        </w:rPr>
        <w:t>效</w:t>
      </w:r>
      <w:r w:rsidRPr="0078095B">
        <w:rPr>
          <w:rFonts w:hAnsi="SimSun" w:hint="eastAsia"/>
          <w:sz w:val="24"/>
          <w:szCs w:val="24"/>
          <w:lang w:eastAsia="zh-CN"/>
        </w:rPr>
        <w:t>能和电力消耗的信息，以进一步促进采用基于碳氢化合物的设备。</w:t>
      </w:r>
    </w:p>
    <w:p w:rsidR="006C7F9E" w:rsidRPr="0078095B" w:rsidRDefault="006C7F9E">
      <w:pPr>
        <w:pStyle w:val="Heading1"/>
        <w:rPr>
          <w:sz w:val="24"/>
          <w:szCs w:val="24"/>
          <w:lang w:eastAsia="zh-CN"/>
        </w:rPr>
      </w:pPr>
      <w:r w:rsidRPr="0078095B">
        <w:rPr>
          <w:rFonts w:hAnsi="SimSun" w:hint="eastAsia"/>
          <w:sz w:val="24"/>
          <w:szCs w:val="24"/>
          <w:lang w:eastAsia="zh-CN"/>
        </w:rPr>
        <w:t>与海关当局就采用新的统一制度</w:t>
      </w:r>
      <w:r w:rsidRPr="0078095B">
        <w:rPr>
          <w:sz w:val="24"/>
          <w:szCs w:val="24"/>
          <w:lang w:eastAsia="zh-CN"/>
        </w:rPr>
        <w:t xml:space="preserve"> (HS) </w:t>
      </w:r>
      <w:r w:rsidRPr="0078095B">
        <w:rPr>
          <w:rFonts w:hAnsi="SimSun" w:hint="eastAsia"/>
          <w:sz w:val="24"/>
          <w:szCs w:val="24"/>
          <w:lang w:eastAsia="zh-CN"/>
        </w:rPr>
        <w:t>代码进行了讨论。计划在</w:t>
      </w:r>
      <w:r w:rsidRPr="0078095B">
        <w:rPr>
          <w:sz w:val="24"/>
          <w:szCs w:val="24"/>
          <w:lang w:eastAsia="zh-CN"/>
        </w:rPr>
        <w:t xml:space="preserve"> 2022 </w:t>
      </w:r>
      <w:r w:rsidRPr="0078095B">
        <w:rPr>
          <w:rFonts w:hAnsi="SimSun" w:hint="eastAsia"/>
          <w:sz w:val="24"/>
          <w:szCs w:val="24"/>
          <w:lang w:eastAsia="zh-CN"/>
        </w:rPr>
        <w:t>年初培训</w:t>
      </w:r>
      <w:r w:rsidRPr="0078095B">
        <w:rPr>
          <w:sz w:val="24"/>
          <w:szCs w:val="24"/>
          <w:lang w:eastAsia="zh-CN"/>
        </w:rPr>
        <w:t xml:space="preserve"> 7 </w:t>
      </w:r>
      <w:r w:rsidRPr="0078095B">
        <w:rPr>
          <w:rFonts w:hAnsi="SimSun" w:hint="eastAsia"/>
          <w:sz w:val="24"/>
          <w:szCs w:val="24"/>
          <w:lang w:eastAsia="zh-CN"/>
        </w:rPr>
        <w:t>名海关官员。</w:t>
      </w:r>
      <w:r w:rsidRPr="0078095B">
        <w:rPr>
          <w:sz w:val="24"/>
          <w:szCs w:val="24"/>
          <w:lang w:eastAsia="zh-CN"/>
        </w:rPr>
        <w:t xml:space="preserve"> </w:t>
      </w:r>
      <w:r w:rsidRPr="0078095B">
        <w:rPr>
          <w:rFonts w:hAnsi="SimSun" w:hint="eastAsia"/>
          <w:sz w:val="24"/>
          <w:szCs w:val="24"/>
          <w:lang w:eastAsia="zh-CN"/>
        </w:rPr>
        <w:t>由于</w:t>
      </w:r>
      <w:r w:rsidRPr="0078095B">
        <w:rPr>
          <w:sz w:val="24"/>
          <w:szCs w:val="24"/>
          <w:lang w:eastAsia="zh-CN"/>
        </w:rPr>
        <w:t xml:space="preserve"> COVID-19 </w:t>
      </w:r>
      <w:r w:rsidRPr="0078095B">
        <w:rPr>
          <w:rFonts w:hAnsi="SimSun" w:hint="eastAsia"/>
          <w:sz w:val="24"/>
          <w:szCs w:val="24"/>
          <w:lang w:eastAsia="zh-CN"/>
        </w:rPr>
        <w:t>的影响，对</w:t>
      </w:r>
      <w:r w:rsidRPr="0078095B">
        <w:rPr>
          <w:sz w:val="24"/>
          <w:szCs w:val="24"/>
          <w:lang w:eastAsia="zh-CN"/>
        </w:rPr>
        <w:t xml:space="preserve"> 50 </w:t>
      </w:r>
      <w:r w:rsidRPr="0078095B">
        <w:rPr>
          <w:rFonts w:hAnsi="SimSun" w:hint="eastAsia"/>
          <w:sz w:val="24"/>
          <w:szCs w:val="24"/>
          <w:lang w:eastAsia="zh-CN"/>
        </w:rPr>
        <w:t>名技术人员的培训被推迟；通过在示范项目中安装</w:t>
      </w:r>
      <w:r w:rsidRPr="0078095B">
        <w:rPr>
          <w:sz w:val="24"/>
          <w:szCs w:val="24"/>
          <w:lang w:eastAsia="zh-CN"/>
        </w:rPr>
        <w:t xml:space="preserve"> R-290 </w:t>
      </w:r>
      <w:r w:rsidRPr="0078095B">
        <w:rPr>
          <w:rFonts w:hAnsi="SimSun" w:hint="eastAsia"/>
          <w:sz w:val="24"/>
          <w:szCs w:val="24"/>
          <w:lang w:eastAsia="zh-CN"/>
        </w:rPr>
        <w:t>空调机组，一些培训已经以边做边学的形式进行。</w:t>
      </w:r>
      <w:r w:rsidRPr="0078095B">
        <w:rPr>
          <w:sz w:val="24"/>
          <w:szCs w:val="24"/>
          <w:lang w:eastAsia="zh-CN"/>
        </w:rPr>
        <w:t xml:space="preserve"> 80 </w:t>
      </w:r>
      <w:r w:rsidRPr="0078095B">
        <w:rPr>
          <w:rFonts w:hAnsi="SimSun" w:hint="eastAsia"/>
          <w:sz w:val="24"/>
          <w:szCs w:val="24"/>
          <w:lang w:eastAsia="zh-CN"/>
        </w:rPr>
        <w:t>个</w:t>
      </w:r>
      <w:r w:rsidRPr="0078095B">
        <w:rPr>
          <w:sz w:val="24"/>
          <w:szCs w:val="24"/>
          <w:lang w:eastAsia="zh-CN"/>
        </w:rPr>
        <w:t xml:space="preserve"> R-290 </w:t>
      </w:r>
      <w:r w:rsidRPr="0078095B">
        <w:rPr>
          <w:rFonts w:hAnsi="SimSun" w:hint="eastAsia"/>
          <w:sz w:val="24"/>
          <w:szCs w:val="24"/>
          <w:lang w:eastAsia="zh-CN"/>
        </w:rPr>
        <w:t>分体式装置已分发并安装到</w:t>
      </w:r>
      <w:r w:rsidRPr="0078095B">
        <w:rPr>
          <w:rFonts w:hAnsi="SimSun" w:hint="eastAsia"/>
          <w:sz w:val="24"/>
          <w:szCs w:val="24"/>
          <w:lang w:val="en-US" w:eastAsia="zh-CN"/>
        </w:rPr>
        <w:t>各</w:t>
      </w:r>
      <w:r w:rsidRPr="0078095B">
        <w:rPr>
          <w:rFonts w:hAnsi="SimSun" w:hint="eastAsia"/>
          <w:sz w:val="24"/>
          <w:szCs w:val="24"/>
          <w:lang w:eastAsia="zh-CN"/>
        </w:rPr>
        <w:t>大学、职业培训中心、医院和政府机构；根据第</w:t>
      </w:r>
      <w:r w:rsidRPr="0078095B">
        <w:rPr>
          <w:sz w:val="24"/>
          <w:szCs w:val="24"/>
          <w:lang w:eastAsia="zh-CN"/>
        </w:rPr>
        <w:t xml:space="preserve"> 84/84(d) </w:t>
      </w:r>
      <w:r w:rsidRPr="0078095B">
        <w:rPr>
          <w:rFonts w:hAnsi="SimSun" w:hint="eastAsia"/>
          <w:sz w:val="24"/>
          <w:szCs w:val="24"/>
          <w:lang w:eastAsia="zh-CN"/>
        </w:rPr>
        <w:t>号决定，将定期收集有关技术的信息，包括</w:t>
      </w:r>
      <w:r w:rsidRPr="0078095B">
        <w:rPr>
          <w:rFonts w:hAnsi="SimSun" w:hint="eastAsia"/>
          <w:sz w:val="24"/>
          <w:szCs w:val="24"/>
          <w:lang w:val="en-US" w:eastAsia="zh-CN"/>
        </w:rPr>
        <w:t>效</w:t>
      </w:r>
      <w:r w:rsidRPr="0078095B">
        <w:rPr>
          <w:rFonts w:hAnsi="SimSun" w:hint="eastAsia"/>
          <w:sz w:val="24"/>
          <w:szCs w:val="24"/>
          <w:lang w:eastAsia="zh-CN"/>
        </w:rPr>
        <w:t>能和电力消耗，以促进采用基于碳氢化合物的设备。</w:t>
      </w:r>
    </w:p>
    <w:p w:rsidR="006C7F9E" w:rsidRPr="0078095B" w:rsidRDefault="006C7F9E">
      <w:pPr>
        <w:pStyle w:val="Heading1"/>
        <w:numPr>
          <w:ilvl w:val="0"/>
          <w:numId w:val="0"/>
        </w:numPr>
        <w:rPr>
          <w:sz w:val="24"/>
          <w:szCs w:val="24"/>
        </w:rPr>
      </w:pPr>
      <w:r w:rsidRPr="0078095B">
        <w:rPr>
          <w:rFonts w:hAnsi="SimSun" w:hint="eastAsia"/>
          <w:i/>
          <w:iCs/>
          <w:sz w:val="24"/>
          <w:szCs w:val="24"/>
        </w:rPr>
        <w:t>项目</w:t>
      </w:r>
      <w:r w:rsidRPr="0078095B">
        <w:rPr>
          <w:rFonts w:hAnsi="SimSun" w:hint="eastAsia"/>
          <w:i/>
          <w:iCs/>
          <w:sz w:val="24"/>
          <w:szCs w:val="24"/>
          <w:lang w:eastAsia="zh-CN"/>
        </w:rPr>
        <w:t>执行</w:t>
      </w:r>
      <w:r w:rsidRPr="0078095B">
        <w:rPr>
          <w:rFonts w:hAnsi="SimSun" w:hint="eastAsia"/>
          <w:i/>
          <w:iCs/>
          <w:sz w:val="24"/>
          <w:szCs w:val="24"/>
        </w:rPr>
        <w:t>和监测</w:t>
      </w:r>
    </w:p>
    <w:p w:rsidR="006C7F9E" w:rsidRPr="0078095B" w:rsidRDefault="006C7F9E">
      <w:pPr>
        <w:pStyle w:val="Heading1"/>
        <w:rPr>
          <w:sz w:val="24"/>
          <w:szCs w:val="24"/>
          <w:lang w:eastAsia="zh-CN"/>
        </w:rPr>
      </w:pPr>
      <w:r w:rsidRPr="0078095B">
        <w:rPr>
          <w:rFonts w:hAnsi="SimSun" w:hint="eastAsia"/>
          <w:sz w:val="24"/>
          <w:szCs w:val="24"/>
          <w:lang w:val="en-US" w:eastAsia="zh-CN"/>
        </w:rPr>
        <w:t>该</w:t>
      </w:r>
      <w:r w:rsidRPr="0078095B">
        <w:rPr>
          <w:rFonts w:hAnsi="SimSun" w:hint="eastAsia"/>
          <w:sz w:val="24"/>
          <w:szCs w:val="24"/>
          <w:lang w:eastAsia="zh-CN"/>
        </w:rPr>
        <w:t>项目由项目管理单位（</w:t>
      </w:r>
      <w:r w:rsidRPr="0078095B">
        <w:rPr>
          <w:sz w:val="24"/>
          <w:szCs w:val="24"/>
          <w:lang w:eastAsia="zh-CN"/>
        </w:rPr>
        <w:t>PMU</w:t>
      </w:r>
      <w:r w:rsidRPr="0078095B">
        <w:rPr>
          <w:rFonts w:hAnsi="SimSun" w:hint="eastAsia"/>
          <w:sz w:val="24"/>
          <w:szCs w:val="24"/>
          <w:lang w:eastAsia="zh-CN"/>
        </w:rPr>
        <w:t>）管理。</w:t>
      </w:r>
      <w:r w:rsidRPr="0078095B">
        <w:rPr>
          <w:sz w:val="24"/>
          <w:szCs w:val="24"/>
          <w:lang w:eastAsia="zh-CN"/>
        </w:rPr>
        <w:t xml:space="preserve"> </w:t>
      </w:r>
      <w:r w:rsidRPr="0078095B">
        <w:rPr>
          <w:rFonts w:hAnsi="SimSun" w:hint="eastAsia"/>
          <w:sz w:val="24"/>
          <w:szCs w:val="24"/>
          <w:lang w:eastAsia="zh-CN"/>
        </w:rPr>
        <w:t>在第二阶段，为员工和顾问的费用发放了</w:t>
      </w:r>
      <w:r w:rsidRPr="0078095B">
        <w:rPr>
          <w:sz w:val="24"/>
          <w:szCs w:val="24"/>
          <w:lang w:eastAsia="zh-CN"/>
        </w:rPr>
        <w:t xml:space="preserve"> 35,157 </w:t>
      </w:r>
      <w:r w:rsidRPr="0078095B">
        <w:rPr>
          <w:rFonts w:hAnsi="SimSun" w:hint="eastAsia"/>
          <w:sz w:val="24"/>
          <w:szCs w:val="24"/>
          <w:lang w:eastAsia="zh-CN"/>
        </w:rPr>
        <w:t>美元。</w:t>
      </w:r>
    </w:p>
    <w:p w:rsidR="006C7F9E" w:rsidRPr="0078095B" w:rsidRDefault="006C7F9E">
      <w:pPr>
        <w:pStyle w:val="Heading1"/>
        <w:numPr>
          <w:ilvl w:val="0"/>
          <w:numId w:val="0"/>
        </w:numPr>
        <w:rPr>
          <w:sz w:val="24"/>
          <w:szCs w:val="24"/>
        </w:rPr>
      </w:pPr>
      <w:r w:rsidRPr="0078095B">
        <w:rPr>
          <w:rFonts w:hAnsi="SimSun" w:hint="eastAsia"/>
          <w:sz w:val="24"/>
          <w:szCs w:val="24"/>
          <w:u w:val="single"/>
        </w:rPr>
        <w:t>资金</w:t>
      </w:r>
      <w:r w:rsidRPr="0078095B">
        <w:rPr>
          <w:rFonts w:hAnsi="SimSun" w:hint="eastAsia"/>
          <w:sz w:val="24"/>
          <w:szCs w:val="24"/>
          <w:u w:val="single"/>
          <w:lang w:eastAsia="zh-CN"/>
        </w:rPr>
        <w:t>发放</w:t>
      </w:r>
      <w:r w:rsidRPr="0078095B">
        <w:rPr>
          <w:rFonts w:hAnsi="SimSun" w:hint="eastAsia"/>
          <w:sz w:val="24"/>
          <w:szCs w:val="24"/>
          <w:u w:val="single"/>
        </w:rPr>
        <w:t>水平</w:t>
      </w:r>
    </w:p>
    <w:p w:rsidR="006C7F9E" w:rsidRPr="0078095B" w:rsidRDefault="006C7F9E">
      <w:pPr>
        <w:pStyle w:val="Heading1"/>
        <w:rPr>
          <w:sz w:val="24"/>
          <w:szCs w:val="24"/>
          <w:lang w:eastAsia="zh-CN"/>
        </w:rPr>
      </w:pPr>
      <w:r w:rsidRPr="0078095B">
        <w:rPr>
          <w:rFonts w:hAnsi="SimSun" w:hint="eastAsia"/>
          <w:sz w:val="24"/>
          <w:szCs w:val="24"/>
          <w:lang w:eastAsia="zh-CN"/>
        </w:rPr>
        <w:t>截至</w:t>
      </w:r>
      <w:r w:rsidRPr="0078095B">
        <w:rPr>
          <w:sz w:val="24"/>
          <w:szCs w:val="24"/>
          <w:lang w:eastAsia="zh-CN"/>
        </w:rPr>
        <w:t xml:space="preserve"> 2021 </w:t>
      </w:r>
      <w:r w:rsidRPr="0078095B">
        <w:rPr>
          <w:rFonts w:hAnsi="SimSun" w:hint="eastAsia"/>
          <w:sz w:val="24"/>
          <w:szCs w:val="24"/>
          <w:lang w:eastAsia="zh-CN"/>
        </w:rPr>
        <w:t>年</w:t>
      </w:r>
      <w:r w:rsidRPr="0078095B">
        <w:rPr>
          <w:sz w:val="24"/>
          <w:szCs w:val="24"/>
          <w:lang w:eastAsia="zh-CN"/>
        </w:rPr>
        <w:t xml:space="preserve"> 7 </w:t>
      </w:r>
      <w:r w:rsidRPr="0078095B">
        <w:rPr>
          <w:rFonts w:hAnsi="SimSun" w:hint="eastAsia"/>
          <w:sz w:val="24"/>
          <w:szCs w:val="24"/>
          <w:lang w:eastAsia="zh-CN"/>
        </w:rPr>
        <w:t>月，在迄今已批准的</w:t>
      </w:r>
      <w:r w:rsidRPr="0078095B">
        <w:rPr>
          <w:sz w:val="24"/>
          <w:szCs w:val="24"/>
          <w:lang w:eastAsia="zh-CN"/>
        </w:rPr>
        <w:t xml:space="preserve"> 2,750,729 </w:t>
      </w:r>
      <w:r w:rsidRPr="0078095B">
        <w:rPr>
          <w:rFonts w:hAnsi="SimSun" w:hint="eastAsia"/>
          <w:sz w:val="24"/>
          <w:szCs w:val="24"/>
          <w:lang w:eastAsia="zh-CN"/>
        </w:rPr>
        <w:t>美元中，</w:t>
      </w:r>
      <w:r w:rsidRPr="0078095B">
        <w:rPr>
          <w:sz w:val="24"/>
          <w:szCs w:val="24"/>
          <w:lang w:eastAsia="zh-CN"/>
        </w:rPr>
        <w:t xml:space="preserve">835,743 </w:t>
      </w:r>
      <w:r w:rsidRPr="0078095B">
        <w:rPr>
          <w:rFonts w:hAnsi="SimSun" w:hint="eastAsia"/>
          <w:sz w:val="24"/>
          <w:szCs w:val="24"/>
          <w:lang w:eastAsia="zh-CN"/>
        </w:rPr>
        <w:t>美元已发放给最终受益人，</w:t>
      </w:r>
      <w:r w:rsidRPr="0078095B">
        <w:rPr>
          <w:sz w:val="24"/>
          <w:szCs w:val="24"/>
          <w:lang w:eastAsia="zh-CN"/>
        </w:rPr>
        <w:t xml:space="preserve">2,692,255 </w:t>
      </w:r>
      <w:r w:rsidRPr="0078095B">
        <w:rPr>
          <w:rFonts w:hAnsi="SimSun" w:hint="eastAsia"/>
          <w:sz w:val="24"/>
          <w:szCs w:val="24"/>
          <w:lang w:eastAsia="zh-CN"/>
        </w:rPr>
        <w:t>美元已</w:t>
      </w:r>
      <w:r w:rsidRPr="0078095B">
        <w:rPr>
          <w:rFonts w:hAnsi="SimSun" w:hint="eastAsia"/>
          <w:sz w:val="24"/>
          <w:szCs w:val="24"/>
          <w:lang w:val="en-US" w:eastAsia="zh-CN"/>
        </w:rPr>
        <w:t>做</w:t>
      </w:r>
      <w:r w:rsidRPr="0078095B">
        <w:rPr>
          <w:rFonts w:hAnsi="SimSun" w:hint="eastAsia"/>
          <w:sz w:val="24"/>
          <w:szCs w:val="24"/>
          <w:lang w:eastAsia="zh-CN"/>
        </w:rPr>
        <w:t>承诺，如表</w:t>
      </w:r>
      <w:r w:rsidRPr="0078095B">
        <w:rPr>
          <w:sz w:val="24"/>
          <w:szCs w:val="24"/>
          <w:lang w:eastAsia="zh-CN"/>
        </w:rPr>
        <w:t xml:space="preserve"> 2 </w:t>
      </w:r>
      <w:r w:rsidRPr="0078095B">
        <w:rPr>
          <w:rFonts w:hAnsi="SimSun" w:hint="eastAsia"/>
          <w:sz w:val="24"/>
          <w:szCs w:val="24"/>
          <w:lang w:eastAsia="zh-CN"/>
        </w:rPr>
        <w:t>所示。</w:t>
      </w:r>
      <w:r w:rsidRPr="0078095B">
        <w:rPr>
          <w:sz w:val="24"/>
          <w:szCs w:val="24"/>
        </w:rPr>
        <w:t xml:space="preserve">1,914,981 </w:t>
      </w:r>
      <w:r w:rsidRPr="0078095B">
        <w:rPr>
          <w:rFonts w:hAnsi="SimSun" w:hint="eastAsia"/>
          <w:sz w:val="24"/>
          <w:szCs w:val="24"/>
        </w:rPr>
        <w:t>美元余额将</w:t>
      </w:r>
      <w:r w:rsidRPr="0078095B">
        <w:rPr>
          <w:rFonts w:hAnsi="SimSun" w:hint="eastAsia"/>
          <w:sz w:val="24"/>
          <w:szCs w:val="24"/>
          <w:lang w:val="en-US" w:eastAsia="zh-CN"/>
        </w:rPr>
        <w:t>在</w:t>
      </w:r>
      <w:r w:rsidRPr="0078095B">
        <w:rPr>
          <w:sz w:val="24"/>
          <w:szCs w:val="24"/>
        </w:rPr>
        <w:t xml:space="preserve">2021 </w:t>
      </w:r>
      <w:r w:rsidRPr="0078095B">
        <w:rPr>
          <w:rFonts w:hAnsi="SimSun" w:hint="eastAsia"/>
          <w:sz w:val="24"/>
          <w:szCs w:val="24"/>
          <w:lang w:val="en-US" w:eastAsia="zh-CN"/>
        </w:rPr>
        <w:t>和</w:t>
      </w:r>
      <w:r w:rsidRPr="0078095B">
        <w:rPr>
          <w:sz w:val="24"/>
          <w:szCs w:val="24"/>
        </w:rPr>
        <w:t>2022</w:t>
      </w:r>
      <w:r w:rsidRPr="0078095B">
        <w:rPr>
          <w:rFonts w:hAnsi="SimSun" w:hint="eastAsia"/>
          <w:sz w:val="24"/>
          <w:szCs w:val="24"/>
          <w:lang w:val="en-US" w:eastAsia="zh-CN"/>
        </w:rPr>
        <w:t>年</w:t>
      </w:r>
      <w:r w:rsidRPr="0078095B">
        <w:rPr>
          <w:rFonts w:hAnsi="SimSun" w:hint="eastAsia"/>
          <w:sz w:val="24"/>
          <w:szCs w:val="24"/>
          <w:lang w:eastAsia="zh-CN"/>
        </w:rPr>
        <w:t>发放。</w:t>
      </w:r>
    </w:p>
    <w:p w:rsidR="006C7F9E" w:rsidRPr="0078095B" w:rsidRDefault="006C7F9E" w:rsidP="00630517">
      <w:pPr>
        <w:pStyle w:val="Heading1"/>
        <w:widowControl w:val="0"/>
        <w:numPr>
          <w:ilvl w:val="0"/>
          <w:numId w:val="0"/>
        </w:numPr>
        <w:spacing w:after="0"/>
        <w:rPr>
          <w:b/>
          <w:bCs/>
          <w:sz w:val="24"/>
          <w:szCs w:val="24"/>
          <w:lang w:eastAsia="zh-CN"/>
        </w:rPr>
      </w:pPr>
      <w:r w:rsidRPr="0078095B">
        <w:rPr>
          <w:rFonts w:hAnsi="SimSun" w:hint="eastAsia"/>
          <w:b/>
          <w:bCs/>
          <w:sz w:val="24"/>
          <w:szCs w:val="24"/>
          <w:lang w:eastAsia="zh-CN"/>
        </w:rPr>
        <w:lastRenderedPageBreak/>
        <w:t>表</w:t>
      </w:r>
      <w:r w:rsidRPr="0078095B">
        <w:rPr>
          <w:b/>
          <w:bCs/>
          <w:sz w:val="24"/>
          <w:szCs w:val="24"/>
          <w:lang w:eastAsia="zh-CN"/>
        </w:rPr>
        <w:t xml:space="preserve"> 2. </w:t>
      </w:r>
      <w:r w:rsidRPr="0078095B">
        <w:rPr>
          <w:rFonts w:hAnsi="SimSun" w:hint="eastAsia"/>
          <w:b/>
          <w:bCs/>
          <w:sz w:val="24"/>
          <w:szCs w:val="24"/>
          <w:lang w:eastAsia="zh-CN"/>
        </w:rPr>
        <w:t>苏丹氟氯烃淘汰管理计划第二阶段财务报告（美元）</w:t>
      </w:r>
      <w:r w:rsidRPr="0078095B">
        <w:rPr>
          <w:b/>
          <w:bCs/>
          <w:sz w:val="24"/>
          <w:szCs w:val="24"/>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57"/>
        <w:gridCol w:w="1579"/>
        <w:gridCol w:w="1581"/>
        <w:gridCol w:w="1583"/>
        <w:gridCol w:w="1581"/>
        <w:gridCol w:w="1802"/>
      </w:tblGrid>
      <w:tr w:rsidR="006C7F9E">
        <w:trPr>
          <w:tblHeader/>
        </w:trPr>
        <w:tc>
          <w:tcPr>
            <w:tcW w:w="760" w:type="pct"/>
            <w:tcBorders>
              <w:top w:val="single" w:sz="4" w:space="0" w:color="000000"/>
              <w:left w:val="single" w:sz="4" w:space="0" w:color="000000"/>
              <w:bottom w:val="single" w:sz="4" w:space="0" w:color="000000"/>
              <w:right w:val="single" w:sz="4" w:space="0" w:color="000000"/>
            </w:tcBorders>
            <w:noWrap/>
            <w:tcMar>
              <w:left w:w="115" w:type="dxa"/>
              <w:right w:w="72" w:type="dxa"/>
            </w:tcMar>
            <w:vAlign w:val="center"/>
          </w:tcPr>
          <w:p w:rsidR="006C7F9E" w:rsidRDefault="006C7F9E">
            <w:pPr>
              <w:widowControl w:val="0"/>
              <w:jc w:val="left"/>
              <w:rPr>
                <w:b/>
                <w:color w:val="000000"/>
                <w:sz w:val="21"/>
                <w:szCs w:val="21"/>
                <w:lang w:eastAsia="zh-CN"/>
              </w:rPr>
            </w:pPr>
            <w:r>
              <w:rPr>
                <w:rFonts w:ascii="SimSun" w:hAnsi="SimSun" w:cs="SimSun" w:hint="eastAsia"/>
                <w:b/>
                <w:color w:val="000000"/>
                <w:sz w:val="21"/>
                <w:szCs w:val="21"/>
                <w:lang w:val="en-US" w:eastAsia="zh-CN"/>
              </w:rPr>
              <w:t>付款</w:t>
            </w:r>
          </w:p>
        </w:tc>
        <w:tc>
          <w:tcPr>
            <w:tcW w:w="824" w:type="pct"/>
            <w:tcBorders>
              <w:top w:val="single" w:sz="4" w:space="0" w:color="000000"/>
              <w:left w:val="single" w:sz="4" w:space="0" w:color="000000"/>
              <w:bottom w:val="single" w:sz="4" w:space="0" w:color="000000"/>
              <w:right w:val="single" w:sz="4" w:space="0" w:color="000000"/>
            </w:tcBorders>
            <w:noWrap/>
            <w:tcMar>
              <w:left w:w="72" w:type="dxa"/>
              <w:right w:w="72" w:type="dxa"/>
            </w:tcMar>
            <w:vAlign w:val="center"/>
          </w:tcPr>
          <w:p w:rsidR="006C7F9E" w:rsidRDefault="006C7F9E">
            <w:pPr>
              <w:widowControl w:val="0"/>
              <w:jc w:val="center"/>
              <w:rPr>
                <w:b/>
                <w:color w:val="000000"/>
                <w:sz w:val="21"/>
                <w:szCs w:val="21"/>
                <w:lang w:val="en-US" w:eastAsia="zh-CN"/>
              </w:rPr>
            </w:pPr>
            <w:r>
              <w:rPr>
                <w:rFonts w:ascii="SimSun" w:hAnsi="SimSun" w:cs="SimSun" w:hint="eastAsia"/>
                <w:b/>
                <w:color w:val="000000"/>
                <w:sz w:val="21"/>
                <w:szCs w:val="21"/>
                <w:lang w:val="en-US" w:eastAsia="zh-CN"/>
              </w:rPr>
              <w:t>核准资金</w:t>
            </w:r>
          </w:p>
        </w:tc>
        <w:tc>
          <w:tcPr>
            <w:tcW w:w="825" w:type="pct"/>
            <w:tcBorders>
              <w:top w:val="single" w:sz="4" w:space="0" w:color="000000"/>
              <w:left w:val="single" w:sz="4" w:space="0" w:color="000000"/>
              <w:bottom w:val="single" w:sz="4" w:space="0" w:color="000000"/>
              <w:right w:val="single" w:sz="4" w:space="0" w:color="000000"/>
            </w:tcBorders>
            <w:noWrap/>
            <w:tcMar>
              <w:left w:w="72" w:type="dxa"/>
              <w:right w:w="72" w:type="dxa"/>
            </w:tcMar>
            <w:vAlign w:val="center"/>
          </w:tcPr>
          <w:p w:rsidR="006C7F9E" w:rsidRDefault="006C7F9E">
            <w:pPr>
              <w:widowControl w:val="0"/>
              <w:jc w:val="center"/>
              <w:rPr>
                <w:b/>
                <w:color w:val="000000"/>
                <w:sz w:val="21"/>
                <w:szCs w:val="21"/>
                <w:lang w:eastAsia="en-CA"/>
              </w:rPr>
            </w:pPr>
            <w:r>
              <w:rPr>
                <w:rFonts w:ascii="SimSun" w:hAnsi="SimSun" w:cs="SimSun" w:hint="eastAsia"/>
                <w:b/>
                <w:color w:val="000000"/>
                <w:sz w:val="21"/>
                <w:szCs w:val="21"/>
                <w:lang w:val="en-US" w:eastAsia="zh-CN"/>
              </w:rPr>
              <w:t>发放资金</w:t>
            </w:r>
          </w:p>
        </w:tc>
        <w:tc>
          <w:tcPr>
            <w:tcW w:w="826" w:type="pct"/>
            <w:tcBorders>
              <w:top w:val="single" w:sz="4" w:space="0" w:color="000000"/>
              <w:left w:val="single" w:sz="4" w:space="0" w:color="000000"/>
              <w:bottom w:val="single" w:sz="4" w:space="0" w:color="000000"/>
              <w:right w:val="single" w:sz="4" w:space="0" w:color="000000"/>
            </w:tcBorders>
            <w:noWrap/>
            <w:tcMar>
              <w:left w:w="72" w:type="dxa"/>
              <w:right w:w="72" w:type="dxa"/>
            </w:tcMar>
            <w:vAlign w:val="center"/>
          </w:tcPr>
          <w:p w:rsidR="006C7F9E" w:rsidRDefault="006C7F9E">
            <w:pPr>
              <w:widowControl w:val="0"/>
              <w:jc w:val="center"/>
              <w:rPr>
                <w:b/>
                <w:color w:val="000000"/>
                <w:sz w:val="21"/>
                <w:szCs w:val="21"/>
                <w:lang w:eastAsia="en-CA"/>
              </w:rPr>
            </w:pPr>
            <w:r>
              <w:rPr>
                <w:rFonts w:ascii="SimSun" w:hAnsi="SimSun" w:cs="SimSun" w:hint="eastAsia"/>
                <w:b/>
                <w:color w:val="000000"/>
                <w:sz w:val="21"/>
                <w:szCs w:val="21"/>
                <w:lang w:val="en-US" w:eastAsia="zh-CN"/>
              </w:rPr>
              <w:t>发放率</w:t>
            </w:r>
            <w:r>
              <w:rPr>
                <w:b/>
                <w:color w:val="000000"/>
                <w:sz w:val="21"/>
                <w:szCs w:val="21"/>
                <w:lang w:eastAsia="en-CA"/>
              </w:rPr>
              <w:t xml:space="preserve"> (%)</w:t>
            </w:r>
          </w:p>
        </w:tc>
        <w:tc>
          <w:tcPr>
            <w:tcW w:w="825" w:type="pct"/>
            <w:tcBorders>
              <w:top w:val="single" w:sz="4" w:space="0" w:color="000000"/>
              <w:left w:val="single" w:sz="4" w:space="0" w:color="000000"/>
              <w:bottom w:val="single" w:sz="4" w:space="0" w:color="000000"/>
              <w:right w:val="single" w:sz="4" w:space="0" w:color="000000"/>
            </w:tcBorders>
            <w:vAlign w:val="center"/>
          </w:tcPr>
          <w:p w:rsidR="006C7F9E" w:rsidRDefault="006C7F9E">
            <w:pPr>
              <w:widowControl w:val="0"/>
              <w:jc w:val="center"/>
              <w:rPr>
                <w:b/>
                <w:color w:val="000000"/>
                <w:sz w:val="21"/>
                <w:szCs w:val="21"/>
                <w:lang w:eastAsia="en-CA"/>
              </w:rPr>
            </w:pPr>
            <w:r>
              <w:rPr>
                <w:rFonts w:ascii="SimSun" w:hAnsi="SimSun" w:cs="SimSun" w:hint="eastAsia"/>
                <w:b/>
                <w:color w:val="000000"/>
                <w:sz w:val="21"/>
                <w:szCs w:val="21"/>
                <w:lang w:val="en-US" w:eastAsia="zh-CN"/>
              </w:rPr>
              <w:t>承诺资金</w:t>
            </w:r>
          </w:p>
        </w:tc>
        <w:tc>
          <w:tcPr>
            <w:tcW w:w="941" w:type="pct"/>
            <w:tcBorders>
              <w:top w:val="single" w:sz="4" w:space="0" w:color="000000"/>
              <w:left w:val="single" w:sz="4" w:space="0" w:color="000000"/>
              <w:bottom w:val="single" w:sz="4" w:space="0" w:color="000000"/>
              <w:right w:val="single" w:sz="4" w:space="0" w:color="000000"/>
            </w:tcBorders>
            <w:vAlign w:val="center"/>
          </w:tcPr>
          <w:p w:rsidR="006C7F9E" w:rsidRDefault="006C7F9E">
            <w:pPr>
              <w:widowControl w:val="0"/>
              <w:jc w:val="center"/>
              <w:rPr>
                <w:b/>
                <w:color w:val="000000"/>
                <w:sz w:val="21"/>
                <w:szCs w:val="21"/>
                <w:lang w:eastAsia="en-CA"/>
              </w:rPr>
            </w:pPr>
            <w:r>
              <w:rPr>
                <w:rFonts w:ascii="SimSun" w:hAnsi="SimSun" w:cs="SimSun" w:hint="eastAsia"/>
                <w:b/>
                <w:color w:val="000000"/>
                <w:sz w:val="21"/>
                <w:szCs w:val="21"/>
                <w:lang w:val="en-US" w:eastAsia="zh-CN"/>
              </w:rPr>
              <w:t>承诺率</w:t>
            </w:r>
            <w:r>
              <w:rPr>
                <w:b/>
                <w:color w:val="000000"/>
                <w:sz w:val="21"/>
                <w:szCs w:val="21"/>
                <w:lang w:eastAsia="en-CA"/>
              </w:rPr>
              <w:t xml:space="preserve"> (%)</w:t>
            </w:r>
          </w:p>
        </w:tc>
      </w:tr>
      <w:tr w:rsidR="006C7F9E">
        <w:tc>
          <w:tcPr>
            <w:tcW w:w="760" w:type="pct"/>
            <w:tcBorders>
              <w:top w:val="single" w:sz="4" w:space="0" w:color="000000"/>
              <w:left w:val="single" w:sz="4" w:space="0" w:color="000000"/>
              <w:right w:val="single" w:sz="4" w:space="0" w:color="000000"/>
            </w:tcBorders>
            <w:noWrap/>
            <w:tcMar>
              <w:left w:w="115" w:type="dxa"/>
              <w:right w:w="72" w:type="dxa"/>
            </w:tcMar>
          </w:tcPr>
          <w:p w:rsidR="006C7F9E" w:rsidRDefault="006C7F9E">
            <w:pPr>
              <w:widowControl w:val="0"/>
              <w:jc w:val="left"/>
              <w:rPr>
                <w:color w:val="000000"/>
                <w:sz w:val="21"/>
                <w:szCs w:val="21"/>
                <w:lang w:eastAsia="zh-CN"/>
              </w:rPr>
            </w:pPr>
            <w:r>
              <w:rPr>
                <w:rFonts w:ascii="SimSun" w:hAnsi="SimSun" w:cs="SimSun" w:hint="eastAsia"/>
                <w:color w:val="000000"/>
                <w:sz w:val="21"/>
                <w:szCs w:val="21"/>
                <w:lang w:val="en-US" w:eastAsia="zh-CN"/>
              </w:rPr>
              <w:t>第一次</w:t>
            </w:r>
          </w:p>
        </w:tc>
        <w:tc>
          <w:tcPr>
            <w:tcW w:w="824" w:type="pct"/>
            <w:tcBorders>
              <w:top w:val="single" w:sz="4" w:space="0" w:color="000000"/>
              <w:left w:val="single" w:sz="4" w:space="0" w:color="000000"/>
              <w:right w:val="single" w:sz="4" w:space="0" w:color="000000"/>
            </w:tcBorders>
            <w:noWrap/>
            <w:tcMar>
              <w:left w:w="72" w:type="dxa"/>
              <w:right w:w="288" w:type="dxa"/>
            </w:tcMar>
          </w:tcPr>
          <w:p w:rsidR="006C7F9E" w:rsidRDefault="006C7F9E">
            <w:pPr>
              <w:ind w:right="-123"/>
              <w:jc w:val="right"/>
              <w:rPr>
                <w:sz w:val="20"/>
                <w:szCs w:val="20"/>
              </w:rPr>
            </w:pPr>
            <w:r>
              <w:rPr>
                <w:sz w:val="20"/>
                <w:szCs w:val="20"/>
              </w:rPr>
              <w:t>2,383,572</w:t>
            </w:r>
          </w:p>
        </w:tc>
        <w:tc>
          <w:tcPr>
            <w:tcW w:w="825" w:type="pct"/>
            <w:tcBorders>
              <w:top w:val="single" w:sz="4" w:space="0" w:color="000000"/>
              <w:left w:val="single" w:sz="4" w:space="0" w:color="000000"/>
              <w:right w:val="single" w:sz="4" w:space="0" w:color="000000"/>
            </w:tcBorders>
            <w:noWrap/>
            <w:tcMar>
              <w:left w:w="72" w:type="dxa"/>
              <w:right w:w="288" w:type="dxa"/>
            </w:tcMar>
          </w:tcPr>
          <w:p w:rsidR="006C7F9E" w:rsidRDefault="006C7F9E">
            <w:pPr>
              <w:ind w:right="-132"/>
              <w:jc w:val="right"/>
              <w:rPr>
                <w:color w:val="000000"/>
                <w:sz w:val="20"/>
                <w:szCs w:val="20"/>
                <w:lang w:eastAsia="en-CA"/>
              </w:rPr>
            </w:pPr>
            <w:r>
              <w:rPr>
                <w:sz w:val="20"/>
                <w:szCs w:val="20"/>
              </w:rPr>
              <w:t>573,725</w:t>
            </w:r>
          </w:p>
        </w:tc>
        <w:tc>
          <w:tcPr>
            <w:tcW w:w="826" w:type="pct"/>
            <w:tcBorders>
              <w:top w:val="single" w:sz="4" w:space="0" w:color="000000"/>
              <w:left w:val="single" w:sz="4" w:space="0" w:color="000000"/>
              <w:right w:val="single" w:sz="4" w:space="0" w:color="000000"/>
            </w:tcBorders>
            <w:noWrap/>
            <w:tcMar>
              <w:left w:w="72" w:type="dxa"/>
              <w:right w:w="288" w:type="dxa"/>
            </w:tcMar>
          </w:tcPr>
          <w:p w:rsidR="006C7F9E" w:rsidRDefault="006C7F9E">
            <w:pPr>
              <w:ind w:right="-329"/>
              <w:jc w:val="center"/>
              <w:rPr>
                <w:color w:val="000000"/>
                <w:sz w:val="20"/>
                <w:szCs w:val="20"/>
              </w:rPr>
            </w:pPr>
            <w:r>
              <w:rPr>
                <w:color w:val="000000"/>
                <w:sz w:val="20"/>
                <w:szCs w:val="20"/>
                <w:lang w:eastAsia="en-CA"/>
              </w:rPr>
              <w:t>24</w:t>
            </w:r>
          </w:p>
        </w:tc>
        <w:tc>
          <w:tcPr>
            <w:tcW w:w="825" w:type="pct"/>
            <w:tcBorders>
              <w:top w:val="single" w:sz="4" w:space="0" w:color="000000"/>
              <w:left w:val="single" w:sz="4" w:space="0" w:color="000000"/>
              <w:right w:val="single" w:sz="4" w:space="0" w:color="000000"/>
            </w:tcBorders>
            <w:tcMar>
              <w:right w:w="288" w:type="dxa"/>
            </w:tcMar>
          </w:tcPr>
          <w:p w:rsidR="006C7F9E" w:rsidRDefault="006C7F9E">
            <w:pPr>
              <w:ind w:right="-135"/>
              <w:jc w:val="right"/>
              <w:rPr>
                <w:color w:val="000000"/>
                <w:sz w:val="20"/>
                <w:szCs w:val="20"/>
                <w:lang w:eastAsia="en-CA"/>
              </w:rPr>
            </w:pPr>
            <w:r>
              <w:rPr>
                <w:color w:val="000000"/>
                <w:sz w:val="20"/>
                <w:szCs w:val="20"/>
              </w:rPr>
              <w:t>2,381,806</w:t>
            </w:r>
          </w:p>
        </w:tc>
        <w:tc>
          <w:tcPr>
            <w:tcW w:w="941" w:type="pct"/>
            <w:tcBorders>
              <w:top w:val="single" w:sz="4" w:space="0" w:color="000000"/>
              <w:left w:val="single" w:sz="4" w:space="0" w:color="000000"/>
              <w:right w:val="single" w:sz="4" w:space="0" w:color="000000"/>
            </w:tcBorders>
            <w:tcMar>
              <w:right w:w="288" w:type="dxa"/>
            </w:tcMar>
          </w:tcPr>
          <w:p w:rsidR="006C7F9E" w:rsidRDefault="006C7F9E">
            <w:pPr>
              <w:ind w:right="-289"/>
              <w:jc w:val="center"/>
              <w:rPr>
                <w:color w:val="000000"/>
                <w:sz w:val="20"/>
                <w:szCs w:val="20"/>
              </w:rPr>
            </w:pPr>
            <w:r>
              <w:rPr>
                <w:sz w:val="20"/>
                <w:szCs w:val="20"/>
              </w:rPr>
              <w:t>100</w:t>
            </w:r>
          </w:p>
        </w:tc>
      </w:tr>
      <w:tr w:rsidR="006C7F9E">
        <w:tc>
          <w:tcPr>
            <w:tcW w:w="760" w:type="pct"/>
            <w:tcBorders>
              <w:left w:val="single" w:sz="4" w:space="0" w:color="000000"/>
              <w:right w:val="single" w:sz="4" w:space="0" w:color="000000"/>
            </w:tcBorders>
            <w:noWrap/>
            <w:tcMar>
              <w:left w:w="115" w:type="dxa"/>
              <w:right w:w="72" w:type="dxa"/>
            </w:tcMar>
          </w:tcPr>
          <w:p w:rsidR="006C7F9E" w:rsidRDefault="006C7F9E">
            <w:pPr>
              <w:widowControl w:val="0"/>
              <w:jc w:val="left"/>
              <w:rPr>
                <w:color w:val="000000"/>
                <w:sz w:val="21"/>
                <w:szCs w:val="21"/>
                <w:lang w:eastAsia="zh-CN"/>
              </w:rPr>
            </w:pPr>
            <w:r>
              <w:rPr>
                <w:rFonts w:ascii="SimSun" w:hAnsi="SimSun" w:cs="SimSun" w:hint="eastAsia"/>
                <w:color w:val="000000"/>
                <w:sz w:val="21"/>
                <w:szCs w:val="21"/>
                <w:lang w:val="en-US" w:eastAsia="zh-CN"/>
              </w:rPr>
              <w:t>第二次</w:t>
            </w:r>
          </w:p>
        </w:tc>
        <w:tc>
          <w:tcPr>
            <w:tcW w:w="824" w:type="pct"/>
            <w:tcBorders>
              <w:left w:val="single" w:sz="4" w:space="0" w:color="000000"/>
              <w:right w:val="single" w:sz="4" w:space="0" w:color="000000"/>
            </w:tcBorders>
            <w:noWrap/>
            <w:tcMar>
              <w:left w:w="72" w:type="dxa"/>
              <w:right w:w="288" w:type="dxa"/>
            </w:tcMar>
          </w:tcPr>
          <w:p w:rsidR="006C7F9E" w:rsidRDefault="006C7F9E">
            <w:pPr>
              <w:ind w:right="-123"/>
              <w:jc w:val="right"/>
              <w:rPr>
                <w:sz w:val="20"/>
                <w:szCs w:val="20"/>
              </w:rPr>
            </w:pPr>
            <w:r>
              <w:rPr>
                <w:sz w:val="20"/>
                <w:szCs w:val="20"/>
              </w:rPr>
              <w:t>330,441</w:t>
            </w:r>
          </w:p>
        </w:tc>
        <w:tc>
          <w:tcPr>
            <w:tcW w:w="825" w:type="pct"/>
            <w:tcBorders>
              <w:left w:val="single" w:sz="4" w:space="0" w:color="000000"/>
              <w:right w:val="single" w:sz="4" w:space="0" w:color="000000"/>
            </w:tcBorders>
            <w:noWrap/>
            <w:tcMar>
              <w:left w:w="72" w:type="dxa"/>
              <w:right w:w="288" w:type="dxa"/>
            </w:tcMar>
          </w:tcPr>
          <w:p w:rsidR="006C7F9E" w:rsidRDefault="006C7F9E">
            <w:pPr>
              <w:ind w:right="-132"/>
              <w:jc w:val="right"/>
              <w:rPr>
                <w:color w:val="000000"/>
                <w:sz w:val="20"/>
                <w:szCs w:val="20"/>
              </w:rPr>
            </w:pPr>
            <w:r>
              <w:rPr>
                <w:sz w:val="20"/>
                <w:szCs w:val="20"/>
              </w:rPr>
              <w:t>260,665</w:t>
            </w:r>
          </w:p>
        </w:tc>
        <w:tc>
          <w:tcPr>
            <w:tcW w:w="826" w:type="pct"/>
            <w:tcBorders>
              <w:left w:val="single" w:sz="4" w:space="0" w:color="000000"/>
              <w:right w:val="single" w:sz="4" w:space="0" w:color="000000"/>
            </w:tcBorders>
            <w:noWrap/>
            <w:tcMar>
              <w:left w:w="72" w:type="dxa"/>
              <w:right w:w="288" w:type="dxa"/>
            </w:tcMar>
          </w:tcPr>
          <w:p w:rsidR="006C7F9E" w:rsidRDefault="006C7F9E">
            <w:pPr>
              <w:ind w:right="-329"/>
              <w:jc w:val="center"/>
              <w:rPr>
                <w:color w:val="000000"/>
                <w:sz w:val="20"/>
                <w:szCs w:val="20"/>
              </w:rPr>
            </w:pPr>
            <w:r>
              <w:rPr>
                <w:color w:val="000000"/>
                <w:sz w:val="20"/>
                <w:szCs w:val="20"/>
                <w:lang w:eastAsia="en-CA"/>
              </w:rPr>
              <w:t>79</w:t>
            </w:r>
          </w:p>
        </w:tc>
        <w:tc>
          <w:tcPr>
            <w:tcW w:w="825" w:type="pct"/>
            <w:tcBorders>
              <w:left w:val="single" w:sz="4" w:space="0" w:color="000000"/>
              <w:right w:val="single" w:sz="4" w:space="0" w:color="000000"/>
            </w:tcBorders>
            <w:tcMar>
              <w:right w:w="288" w:type="dxa"/>
            </w:tcMar>
          </w:tcPr>
          <w:p w:rsidR="006C7F9E" w:rsidRDefault="006C7F9E">
            <w:pPr>
              <w:ind w:right="-135"/>
              <w:jc w:val="right"/>
              <w:rPr>
                <w:color w:val="000000"/>
                <w:sz w:val="20"/>
                <w:szCs w:val="20"/>
                <w:lang w:eastAsia="en-CA"/>
              </w:rPr>
            </w:pPr>
            <w:r>
              <w:rPr>
                <w:color w:val="000000"/>
                <w:sz w:val="20"/>
                <w:szCs w:val="20"/>
              </w:rPr>
              <w:t>281,837</w:t>
            </w:r>
          </w:p>
        </w:tc>
        <w:tc>
          <w:tcPr>
            <w:tcW w:w="941" w:type="pct"/>
            <w:tcBorders>
              <w:top w:val="nil"/>
              <w:left w:val="single" w:sz="4" w:space="0" w:color="000000"/>
              <w:right w:val="single" w:sz="4" w:space="0" w:color="000000"/>
            </w:tcBorders>
            <w:tcMar>
              <w:right w:w="288" w:type="dxa"/>
            </w:tcMar>
          </w:tcPr>
          <w:p w:rsidR="006C7F9E" w:rsidRDefault="006C7F9E">
            <w:pPr>
              <w:ind w:right="-289"/>
              <w:jc w:val="center"/>
              <w:rPr>
                <w:color w:val="000000"/>
                <w:sz w:val="20"/>
                <w:szCs w:val="20"/>
              </w:rPr>
            </w:pPr>
            <w:r>
              <w:rPr>
                <w:sz w:val="20"/>
                <w:szCs w:val="20"/>
              </w:rPr>
              <w:t>85</w:t>
            </w:r>
          </w:p>
        </w:tc>
      </w:tr>
      <w:tr w:rsidR="006C7F9E">
        <w:tc>
          <w:tcPr>
            <w:tcW w:w="760" w:type="pct"/>
            <w:tcBorders>
              <w:left w:val="single" w:sz="4" w:space="0" w:color="000000"/>
              <w:right w:val="single" w:sz="4" w:space="0" w:color="000000"/>
            </w:tcBorders>
            <w:noWrap/>
            <w:tcMar>
              <w:left w:w="115" w:type="dxa"/>
              <w:right w:w="72" w:type="dxa"/>
            </w:tcMar>
          </w:tcPr>
          <w:p w:rsidR="006C7F9E" w:rsidRDefault="006C7F9E">
            <w:pPr>
              <w:widowControl w:val="0"/>
              <w:jc w:val="left"/>
              <w:rPr>
                <w:color w:val="000000"/>
                <w:sz w:val="21"/>
                <w:szCs w:val="21"/>
                <w:lang w:eastAsia="zh-CN"/>
              </w:rPr>
            </w:pPr>
            <w:r>
              <w:rPr>
                <w:rFonts w:ascii="SimSun" w:hAnsi="SimSun" w:cs="SimSun" w:hint="eastAsia"/>
                <w:color w:val="000000"/>
                <w:sz w:val="21"/>
                <w:szCs w:val="21"/>
                <w:lang w:val="en-US" w:eastAsia="zh-CN"/>
              </w:rPr>
              <w:t>第三次</w:t>
            </w:r>
          </w:p>
        </w:tc>
        <w:tc>
          <w:tcPr>
            <w:tcW w:w="824" w:type="pct"/>
            <w:tcBorders>
              <w:left w:val="single" w:sz="4" w:space="0" w:color="000000"/>
              <w:right w:val="single" w:sz="4" w:space="0" w:color="000000"/>
            </w:tcBorders>
            <w:noWrap/>
            <w:tcMar>
              <w:left w:w="72" w:type="dxa"/>
              <w:right w:w="288" w:type="dxa"/>
            </w:tcMar>
          </w:tcPr>
          <w:p w:rsidR="006C7F9E" w:rsidRDefault="006C7F9E">
            <w:pPr>
              <w:ind w:right="-123"/>
              <w:jc w:val="right"/>
              <w:rPr>
                <w:sz w:val="20"/>
                <w:szCs w:val="20"/>
              </w:rPr>
            </w:pPr>
            <w:r>
              <w:rPr>
                <w:sz w:val="20"/>
                <w:szCs w:val="20"/>
              </w:rPr>
              <w:t>36,716</w:t>
            </w:r>
          </w:p>
        </w:tc>
        <w:tc>
          <w:tcPr>
            <w:tcW w:w="825" w:type="pct"/>
            <w:tcBorders>
              <w:left w:val="single" w:sz="4" w:space="0" w:color="000000"/>
              <w:right w:val="single" w:sz="4" w:space="0" w:color="000000"/>
            </w:tcBorders>
            <w:noWrap/>
            <w:tcMar>
              <w:left w:w="72" w:type="dxa"/>
              <w:right w:w="288" w:type="dxa"/>
            </w:tcMar>
          </w:tcPr>
          <w:p w:rsidR="006C7F9E" w:rsidRDefault="006C7F9E">
            <w:pPr>
              <w:ind w:right="-132"/>
              <w:jc w:val="right"/>
              <w:rPr>
                <w:sz w:val="20"/>
                <w:szCs w:val="20"/>
              </w:rPr>
            </w:pPr>
            <w:r>
              <w:rPr>
                <w:sz w:val="20"/>
                <w:szCs w:val="20"/>
              </w:rPr>
              <w:t>1,353</w:t>
            </w:r>
          </w:p>
        </w:tc>
        <w:tc>
          <w:tcPr>
            <w:tcW w:w="826" w:type="pct"/>
            <w:tcBorders>
              <w:left w:val="single" w:sz="4" w:space="0" w:color="000000"/>
              <w:right w:val="single" w:sz="4" w:space="0" w:color="000000"/>
            </w:tcBorders>
            <w:noWrap/>
            <w:tcMar>
              <w:left w:w="72" w:type="dxa"/>
              <w:right w:w="288" w:type="dxa"/>
            </w:tcMar>
          </w:tcPr>
          <w:p w:rsidR="006C7F9E" w:rsidRDefault="006C7F9E">
            <w:pPr>
              <w:ind w:right="-329"/>
              <w:jc w:val="center"/>
              <w:rPr>
                <w:color w:val="000000"/>
                <w:sz w:val="20"/>
                <w:szCs w:val="20"/>
              </w:rPr>
            </w:pPr>
            <w:r>
              <w:rPr>
                <w:color w:val="000000"/>
                <w:sz w:val="20"/>
                <w:szCs w:val="20"/>
                <w:lang w:eastAsia="en-CA"/>
              </w:rPr>
              <w:t>4</w:t>
            </w:r>
          </w:p>
        </w:tc>
        <w:tc>
          <w:tcPr>
            <w:tcW w:w="825" w:type="pct"/>
            <w:tcBorders>
              <w:left w:val="single" w:sz="4" w:space="0" w:color="000000"/>
              <w:right w:val="single" w:sz="4" w:space="0" w:color="000000"/>
            </w:tcBorders>
            <w:tcMar>
              <w:right w:w="288" w:type="dxa"/>
            </w:tcMar>
          </w:tcPr>
          <w:p w:rsidR="006C7F9E" w:rsidRDefault="006C7F9E">
            <w:pPr>
              <w:ind w:right="-135"/>
              <w:jc w:val="right"/>
              <w:rPr>
                <w:color w:val="000000"/>
                <w:sz w:val="20"/>
                <w:szCs w:val="20"/>
                <w:lang w:eastAsia="en-CA"/>
              </w:rPr>
            </w:pPr>
            <w:r>
              <w:rPr>
                <w:sz w:val="20"/>
                <w:szCs w:val="20"/>
              </w:rPr>
              <w:t>28,612</w:t>
            </w:r>
          </w:p>
        </w:tc>
        <w:tc>
          <w:tcPr>
            <w:tcW w:w="941" w:type="pct"/>
            <w:tcBorders>
              <w:top w:val="nil"/>
              <w:left w:val="single" w:sz="4" w:space="0" w:color="000000"/>
              <w:right w:val="single" w:sz="4" w:space="0" w:color="000000"/>
            </w:tcBorders>
            <w:tcMar>
              <w:right w:w="288" w:type="dxa"/>
            </w:tcMar>
          </w:tcPr>
          <w:p w:rsidR="006C7F9E" w:rsidRDefault="006C7F9E">
            <w:pPr>
              <w:ind w:right="-289"/>
              <w:jc w:val="center"/>
              <w:rPr>
                <w:sz w:val="20"/>
                <w:szCs w:val="20"/>
              </w:rPr>
            </w:pPr>
            <w:r>
              <w:rPr>
                <w:sz w:val="20"/>
                <w:szCs w:val="20"/>
              </w:rPr>
              <w:t>78</w:t>
            </w:r>
          </w:p>
        </w:tc>
      </w:tr>
      <w:tr w:rsidR="006C7F9E">
        <w:tc>
          <w:tcPr>
            <w:tcW w:w="760" w:type="pct"/>
            <w:tcBorders>
              <w:left w:val="single" w:sz="4" w:space="0" w:color="000000"/>
              <w:bottom w:val="single" w:sz="4" w:space="0" w:color="000000"/>
              <w:right w:val="single" w:sz="4" w:space="0" w:color="000000"/>
            </w:tcBorders>
            <w:noWrap/>
            <w:tcMar>
              <w:left w:w="115" w:type="dxa"/>
              <w:right w:w="72" w:type="dxa"/>
            </w:tcMar>
          </w:tcPr>
          <w:p w:rsidR="006C7F9E" w:rsidRDefault="006C7F9E">
            <w:pPr>
              <w:widowControl w:val="0"/>
              <w:jc w:val="left"/>
              <w:rPr>
                <w:b/>
                <w:color w:val="000000"/>
                <w:sz w:val="21"/>
                <w:szCs w:val="21"/>
                <w:lang w:eastAsia="zh-CN"/>
              </w:rPr>
            </w:pPr>
            <w:r>
              <w:rPr>
                <w:rFonts w:ascii="SimSun" w:hAnsi="SimSun" w:cs="SimSun" w:hint="eastAsia"/>
                <w:b/>
                <w:color w:val="000000"/>
                <w:sz w:val="21"/>
                <w:szCs w:val="21"/>
                <w:lang w:val="en-US" w:eastAsia="zh-CN"/>
              </w:rPr>
              <w:t>合计</w:t>
            </w:r>
          </w:p>
        </w:tc>
        <w:tc>
          <w:tcPr>
            <w:tcW w:w="824" w:type="pct"/>
            <w:tcBorders>
              <w:left w:val="single" w:sz="4" w:space="0" w:color="000000"/>
              <w:bottom w:val="single" w:sz="4" w:space="0" w:color="000000"/>
              <w:right w:val="single" w:sz="4" w:space="0" w:color="000000"/>
            </w:tcBorders>
            <w:noWrap/>
            <w:tcMar>
              <w:left w:w="72" w:type="dxa"/>
              <w:right w:w="288" w:type="dxa"/>
            </w:tcMar>
          </w:tcPr>
          <w:p w:rsidR="006C7F9E" w:rsidRDefault="006C7F9E">
            <w:pPr>
              <w:ind w:right="-123"/>
              <w:jc w:val="right"/>
              <w:rPr>
                <w:b/>
                <w:bCs/>
                <w:sz w:val="20"/>
                <w:szCs w:val="20"/>
              </w:rPr>
            </w:pPr>
            <w:r>
              <w:rPr>
                <w:b/>
                <w:bCs/>
                <w:sz w:val="20"/>
                <w:szCs w:val="20"/>
              </w:rPr>
              <w:t>2,750,729</w:t>
            </w:r>
          </w:p>
        </w:tc>
        <w:tc>
          <w:tcPr>
            <w:tcW w:w="825" w:type="pct"/>
            <w:tcBorders>
              <w:left w:val="single" w:sz="4" w:space="0" w:color="000000"/>
              <w:bottom w:val="single" w:sz="4" w:space="0" w:color="000000"/>
              <w:right w:val="single" w:sz="4" w:space="0" w:color="000000"/>
            </w:tcBorders>
            <w:noWrap/>
            <w:tcMar>
              <w:left w:w="72" w:type="dxa"/>
              <w:right w:w="288" w:type="dxa"/>
            </w:tcMar>
          </w:tcPr>
          <w:p w:rsidR="006C7F9E" w:rsidRDefault="006C7F9E">
            <w:pPr>
              <w:ind w:right="-132"/>
              <w:jc w:val="right"/>
              <w:rPr>
                <w:b/>
                <w:bCs/>
                <w:color w:val="000000"/>
                <w:sz w:val="20"/>
                <w:szCs w:val="20"/>
              </w:rPr>
            </w:pPr>
            <w:r>
              <w:rPr>
                <w:b/>
                <w:sz w:val="20"/>
                <w:szCs w:val="20"/>
              </w:rPr>
              <w:t>835,743</w:t>
            </w:r>
          </w:p>
        </w:tc>
        <w:tc>
          <w:tcPr>
            <w:tcW w:w="826" w:type="pct"/>
            <w:tcBorders>
              <w:left w:val="single" w:sz="4" w:space="0" w:color="000000"/>
              <w:bottom w:val="single" w:sz="4" w:space="0" w:color="000000"/>
              <w:right w:val="single" w:sz="4" w:space="0" w:color="000000"/>
            </w:tcBorders>
            <w:noWrap/>
            <w:tcMar>
              <w:left w:w="72" w:type="dxa"/>
              <w:right w:w="288" w:type="dxa"/>
            </w:tcMar>
          </w:tcPr>
          <w:p w:rsidR="006C7F9E" w:rsidRDefault="006C7F9E">
            <w:pPr>
              <w:ind w:right="-329"/>
              <w:jc w:val="center"/>
              <w:rPr>
                <w:color w:val="000000"/>
                <w:sz w:val="20"/>
                <w:szCs w:val="20"/>
              </w:rPr>
            </w:pPr>
            <w:r>
              <w:rPr>
                <w:color w:val="000000"/>
                <w:sz w:val="20"/>
                <w:szCs w:val="20"/>
                <w:lang w:eastAsia="en-CA"/>
              </w:rPr>
              <w:t>30</w:t>
            </w:r>
          </w:p>
        </w:tc>
        <w:tc>
          <w:tcPr>
            <w:tcW w:w="825" w:type="pct"/>
            <w:tcBorders>
              <w:left w:val="single" w:sz="4" w:space="0" w:color="000000"/>
              <w:bottom w:val="single" w:sz="4" w:space="0" w:color="000000"/>
              <w:right w:val="single" w:sz="4" w:space="0" w:color="000000"/>
            </w:tcBorders>
            <w:tcMar>
              <w:right w:w="288" w:type="dxa"/>
            </w:tcMar>
          </w:tcPr>
          <w:p w:rsidR="006C7F9E" w:rsidRDefault="006C7F9E">
            <w:pPr>
              <w:ind w:right="-135"/>
              <w:jc w:val="right"/>
              <w:rPr>
                <w:color w:val="000000"/>
                <w:sz w:val="20"/>
                <w:szCs w:val="20"/>
                <w:lang w:eastAsia="en-CA"/>
              </w:rPr>
            </w:pPr>
            <w:r>
              <w:rPr>
                <w:b/>
                <w:bCs/>
                <w:color w:val="000000"/>
                <w:sz w:val="20"/>
                <w:szCs w:val="20"/>
              </w:rPr>
              <w:t>2,692,255</w:t>
            </w:r>
          </w:p>
        </w:tc>
        <w:tc>
          <w:tcPr>
            <w:tcW w:w="941" w:type="pct"/>
            <w:tcBorders>
              <w:top w:val="nil"/>
              <w:left w:val="single" w:sz="4" w:space="0" w:color="000000"/>
              <w:bottom w:val="single" w:sz="4" w:space="0" w:color="000000"/>
              <w:right w:val="single" w:sz="4" w:space="0" w:color="000000"/>
            </w:tcBorders>
            <w:tcMar>
              <w:right w:w="288" w:type="dxa"/>
            </w:tcMar>
          </w:tcPr>
          <w:p w:rsidR="006C7F9E" w:rsidRDefault="006C7F9E">
            <w:pPr>
              <w:ind w:right="-289"/>
              <w:jc w:val="center"/>
              <w:rPr>
                <w:b/>
                <w:bCs/>
                <w:color w:val="000000"/>
                <w:sz w:val="20"/>
                <w:szCs w:val="20"/>
              </w:rPr>
            </w:pPr>
            <w:r>
              <w:rPr>
                <w:sz w:val="20"/>
                <w:szCs w:val="20"/>
              </w:rPr>
              <w:t>98</w:t>
            </w:r>
          </w:p>
        </w:tc>
      </w:tr>
    </w:tbl>
    <w:p w:rsidR="006C7F9E" w:rsidRDefault="006C7F9E">
      <w:pPr>
        <w:pStyle w:val="Heading1"/>
        <w:numPr>
          <w:ilvl w:val="0"/>
          <w:numId w:val="0"/>
        </w:numPr>
        <w:rPr>
          <w:sz w:val="19"/>
          <w:szCs w:val="19"/>
          <w:lang w:eastAsia="zh-CN"/>
        </w:rPr>
      </w:pPr>
      <w:r>
        <w:rPr>
          <w:sz w:val="19"/>
          <w:szCs w:val="19"/>
          <w:lang w:eastAsia="zh-CN"/>
        </w:rPr>
        <w:t>*</w:t>
      </w:r>
      <w:r>
        <w:rPr>
          <w:sz w:val="19"/>
          <w:szCs w:val="19"/>
          <w:lang w:val="en-US" w:eastAsia="zh-CN"/>
        </w:rPr>
        <w:t xml:space="preserve"> </w:t>
      </w:r>
      <w:r>
        <w:rPr>
          <w:sz w:val="19"/>
          <w:szCs w:val="19"/>
          <w:lang w:eastAsia="zh-CN"/>
        </w:rPr>
        <w:t xml:space="preserve"> </w:t>
      </w:r>
      <w:r>
        <w:rPr>
          <w:rFonts w:ascii="SimSun" w:hAnsi="SimSun" w:cs="SimSun" w:hint="eastAsia"/>
          <w:sz w:val="19"/>
          <w:szCs w:val="19"/>
          <w:lang w:eastAsia="zh-CN"/>
        </w:rPr>
        <w:t>第</w:t>
      </w:r>
      <w:r>
        <w:rPr>
          <w:sz w:val="19"/>
          <w:szCs w:val="19"/>
          <w:lang w:eastAsia="zh-CN"/>
        </w:rPr>
        <w:t xml:space="preserve"> 82 </w:t>
      </w:r>
      <w:r>
        <w:rPr>
          <w:rFonts w:ascii="SimSun" w:hAnsi="SimSun" w:cs="SimSun" w:hint="eastAsia"/>
          <w:sz w:val="19"/>
          <w:szCs w:val="19"/>
          <w:lang w:eastAsia="zh-CN"/>
        </w:rPr>
        <w:t>次和第</w:t>
      </w:r>
      <w:r>
        <w:rPr>
          <w:sz w:val="19"/>
          <w:szCs w:val="19"/>
          <w:lang w:eastAsia="zh-CN"/>
        </w:rPr>
        <w:t xml:space="preserve"> 86 </w:t>
      </w:r>
      <w:r>
        <w:rPr>
          <w:rFonts w:ascii="SimSun" w:hAnsi="SimSun" w:cs="SimSun" w:hint="eastAsia"/>
          <w:sz w:val="19"/>
          <w:szCs w:val="19"/>
          <w:lang w:eastAsia="zh-CN"/>
        </w:rPr>
        <w:t>次会议报告的发放数据基于承诺的资金；</w:t>
      </w:r>
      <w:r>
        <w:rPr>
          <w:sz w:val="19"/>
          <w:szCs w:val="19"/>
          <w:lang w:eastAsia="zh-CN"/>
        </w:rPr>
        <w:t xml:space="preserve"> </w:t>
      </w:r>
      <w:r>
        <w:rPr>
          <w:rFonts w:ascii="SimSun" w:hAnsi="SimSun" w:cs="SimSun" w:hint="eastAsia"/>
          <w:sz w:val="19"/>
          <w:szCs w:val="19"/>
          <w:lang w:eastAsia="zh-CN"/>
        </w:rPr>
        <w:t>目前的发放是基于对最终受益人的实际发放。</w:t>
      </w:r>
    </w:p>
    <w:p w:rsidR="006C7F9E" w:rsidRPr="0078095B" w:rsidRDefault="006C7F9E">
      <w:pPr>
        <w:pStyle w:val="Heading1"/>
        <w:numPr>
          <w:ilvl w:val="0"/>
          <w:numId w:val="0"/>
        </w:numPr>
        <w:rPr>
          <w:sz w:val="24"/>
          <w:szCs w:val="24"/>
          <w:u w:val="single"/>
        </w:rPr>
      </w:pPr>
      <w:r w:rsidRPr="0078095B">
        <w:rPr>
          <w:rFonts w:hAnsi="SimSun" w:hint="eastAsia"/>
          <w:sz w:val="24"/>
          <w:szCs w:val="24"/>
          <w:u w:val="single"/>
        </w:rPr>
        <w:t>完成第二阶段</w:t>
      </w:r>
    </w:p>
    <w:p w:rsidR="006C7F9E" w:rsidRPr="0078095B" w:rsidRDefault="006C7F9E">
      <w:pPr>
        <w:pStyle w:val="Heading1"/>
        <w:rPr>
          <w:sz w:val="24"/>
          <w:szCs w:val="24"/>
        </w:rPr>
      </w:pPr>
      <w:r w:rsidRPr="0078095B">
        <w:rPr>
          <w:sz w:val="24"/>
          <w:szCs w:val="24"/>
          <w:lang w:val="en-US" w:eastAsia="zh-CN"/>
        </w:rPr>
        <w:t xml:space="preserve"> </w:t>
      </w:r>
      <w:r w:rsidRPr="0078095B">
        <w:rPr>
          <w:rFonts w:hAnsi="SimSun" w:hint="eastAsia"/>
          <w:sz w:val="24"/>
          <w:szCs w:val="24"/>
          <w:lang w:eastAsia="zh-CN"/>
        </w:rPr>
        <w:t>由于</w:t>
      </w:r>
      <w:r w:rsidRPr="0078095B">
        <w:rPr>
          <w:sz w:val="24"/>
          <w:szCs w:val="24"/>
          <w:lang w:eastAsia="zh-CN"/>
        </w:rPr>
        <w:t xml:space="preserve"> COVID-19 </w:t>
      </w:r>
      <w:r w:rsidRPr="0078095B">
        <w:rPr>
          <w:rFonts w:hAnsi="SimSun" w:hint="eastAsia"/>
          <w:sz w:val="24"/>
          <w:szCs w:val="24"/>
          <w:lang w:eastAsia="zh-CN"/>
        </w:rPr>
        <w:t>大流行的影响，氟氯烃淘汰管理计划第二阶段的完成被推迟。</w:t>
      </w:r>
      <w:r w:rsidRPr="0078095B">
        <w:rPr>
          <w:sz w:val="24"/>
          <w:szCs w:val="24"/>
          <w:lang w:eastAsia="zh-CN"/>
        </w:rPr>
        <w:t xml:space="preserve"> </w:t>
      </w:r>
      <w:r w:rsidRPr="0078095B">
        <w:rPr>
          <w:rFonts w:hAnsi="SimSun" w:hint="eastAsia"/>
          <w:sz w:val="24"/>
          <w:szCs w:val="24"/>
        </w:rPr>
        <w:t>因此，政府已要求延</w:t>
      </w:r>
      <w:r w:rsidRPr="0078095B">
        <w:rPr>
          <w:rFonts w:hAnsi="SimSun" w:hint="eastAsia"/>
          <w:sz w:val="24"/>
          <w:szCs w:val="24"/>
          <w:lang w:val="en-US" w:eastAsia="zh-CN"/>
        </w:rPr>
        <w:t>期</w:t>
      </w:r>
      <w:r w:rsidRPr="0078095B">
        <w:rPr>
          <w:rFonts w:hAnsi="SimSun" w:hint="eastAsia"/>
          <w:sz w:val="24"/>
          <w:szCs w:val="24"/>
        </w:rPr>
        <w:t>至</w:t>
      </w:r>
      <w:r w:rsidRPr="0078095B">
        <w:rPr>
          <w:sz w:val="24"/>
          <w:szCs w:val="24"/>
        </w:rPr>
        <w:t xml:space="preserve"> 2022 </w:t>
      </w:r>
      <w:r w:rsidRPr="0078095B">
        <w:rPr>
          <w:rFonts w:hAnsi="SimSun" w:hint="eastAsia"/>
          <w:sz w:val="24"/>
          <w:szCs w:val="24"/>
        </w:rPr>
        <w:t>年底。</w:t>
      </w:r>
    </w:p>
    <w:p w:rsidR="006C7F9E" w:rsidRPr="0078095B" w:rsidRDefault="006C7F9E">
      <w:pPr>
        <w:pStyle w:val="Heading1"/>
        <w:numPr>
          <w:ilvl w:val="0"/>
          <w:numId w:val="0"/>
        </w:numPr>
        <w:rPr>
          <w:sz w:val="24"/>
          <w:szCs w:val="24"/>
          <w:lang w:eastAsia="zh-CN"/>
        </w:rPr>
      </w:pPr>
      <w:r w:rsidRPr="0078095B">
        <w:rPr>
          <w:rFonts w:hAnsi="SimSun" w:hint="eastAsia"/>
          <w:b/>
          <w:bCs/>
          <w:sz w:val="24"/>
          <w:szCs w:val="24"/>
          <w:lang w:eastAsia="zh-CN"/>
        </w:rPr>
        <w:t>氟氯烃淘汰管理计划</w:t>
      </w:r>
      <w:r w:rsidRPr="0078095B">
        <w:rPr>
          <w:b/>
          <w:bCs/>
          <w:sz w:val="24"/>
          <w:szCs w:val="24"/>
          <w:lang w:eastAsia="zh-CN"/>
        </w:rPr>
        <w:t xml:space="preserve"> </w:t>
      </w:r>
      <w:r w:rsidRPr="0078095B">
        <w:rPr>
          <w:rFonts w:hAnsi="SimSun" w:hint="eastAsia"/>
          <w:b/>
          <w:bCs/>
          <w:sz w:val="24"/>
          <w:szCs w:val="24"/>
          <w:lang w:eastAsia="zh-CN"/>
        </w:rPr>
        <w:t>的第三阶段</w:t>
      </w:r>
    </w:p>
    <w:p w:rsidR="006C7F9E" w:rsidRPr="0078095B" w:rsidRDefault="006C7F9E">
      <w:pPr>
        <w:spacing w:after="240"/>
        <w:outlineLvl w:val="0"/>
        <w:rPr>
          <w:sz w:val="24"/>
          <w:szCs w:val="24"/>
          <w:u w:val="single"/>
          <w:lang w:val="en-US" w:eastAsia="zh-CN"/>
        </w:rPr>
      </w:pPr>
      <w:r w:rsidRPr="0078095B">
        <w:rPr>
          <w:rFonts w:hAnsi="SimSun" w:hint="eastAsia"/>
          <w:sz w:val="24"/>
          <w:szCs w:val="24"/>
          <w:u w:val="single"/>
          <w:lang w:eastAsia="zh-CN"/>
        </w:rPr>
        <w:t>有资格获得资助的剩余消费</w:t>
      </w:r>
      <w:r w:rsidRPr="0078095B">
        <w:rPr>
          <w:rFonts w:hAnsi="SimSun" w:hint="eastAsia"/>
          <w:sz w:val="24"/>
          <w:szCs w:val="24"/>
          <w:u w:val="single"/>
          <w:lang w:val="en-US" w:eastAsia="zh-CN"/>
        </w:rPr>
        <w:t>量</w:t>
      </w:r>
    </w:p>
    <w:p w:rsidR="006C7F9E" w:rsidRPr="0078095B" w:rsidRDefault="006C7F9E">
      <w:pPr>
        <w:numPr>
          <w:ilvl w:val="0"/>
          <w:numId w:val="1"/>
        </w:numPr>
        <w:tabs>
          <w:tab w:val="clear" w:pos="0"/>
        </w:tabs>
        <w:spacing w:after="240"/>
        <w:outlineLvl w:val="0"/>
        <w:rPr>
          <w:sz w:val="24"/>
          <w:szCs w:val="24"/>
          <w:lang w:eastAsia="zh-CN"/>
        </w:rPr>
      </w:pPr>
      <w:r w:rsidRPr="0078095B">
        <w:rPr>
          <w:rFonts w:hAnsi="SimSun" w:hint="eastAsia"/>
          <w:sz w:val="24"/>
          <w:szCs w:val="24"/>
          <w:lang w:eastAsia="zh-CN"/>
        </w:rPr>
        <w:t>扣除与氟氯烃淘汰管理计划第一阶段相关的</w:t>
      </w:r>
      <w:r w:rsidRPr="0078095B">
        <w:rPr>
          <w:sz w:val="24"/>
          <w:szCs w:val="24"/>
          <w:lang w:eastAsia="zh-CN"/>
        </w:rPr>
        <w:t xml:space="preserve"> 16.15 ODP </w:t>
      </w:r>
      <w:r w:rsidRPr="0078095B">
        <w:rPr>
          <w:rFonts w:hAnsi="SimSun" w:hint="eastAsia"/>
          <w:sz w:val="24"/>
          <w:szCs w:val="24"/>
          <w:lang w:eastAsia="zh-CN"/>
        </w:rPr>
        <w:t>吨氟氯烃和与第二阶段相关的</w:t>
      </w:r>
      <w:r w:rsidRPr="0078095B">
        <w:rPr>
          <w:sz w:val="24"/>
          <w:szCs w:val="24"/>
          <w:lang w:eastAsia="zh-CN"/>
        </w:rPr>
        <w:t xml:space="preserve"> 31.34 ODP </w:t>
      </w:r>
      <w:r w:rsidRPr="0078095B">
        <w:rPr>
          <w:rFonts w:hAnsi="SimSun" w:hint="eastAsia"/>
          <w:sz w:val="24"/>
          <w:szCs w:val="24"/>
          <w:lang w:eastAsia="zh-CN"/>
        </w:rPr>
        <w:t>吨氟氯烃后，第三阶段有资格获得资助的剩余消费量为</w:t>
      </w:r>
      <w:r w:rsidRPr="0078095B">
        <w:rPr>
          <w:sz w:val="24"/>
          <w:szCs w:val="24"/>
          <w:lang w:eastAsia="zh-CN"/>
        </w:rPr>
        <w:t xml:space="preserve"> 3.11 ODP </w:t>
      </w:r>
      <w:r w:rsidRPr="0078095B">
        <w:rPr>
          <w:rFonts w:hAnsi="SimSun" w:hint="eastAsia"/>
          <w:sz w:val="24"/>
          <w:szCs w:val="24"/>
          <w:lang w:eastAsia="zh-CN"/>
        </w:rPr>
        <w:t>吨。</w:t>
      </w:r>
    </w:p>
    <w:p w:rsidR="006C7F9E" w:rsidRPr="0078095B" w:rsidRDefault="006C7F9E" w:rsidP="00630517">
      <w:pPr>
        <w:keepNext/>
        <w:keepLines/>
        <w:widowControl w:val="0"/>
        <w:spacing w:after="240"/>
        <w:outlineLvl w:val="0"/>
        <w:rPr>
          <w:sz w:val="24"/>
          <w:szCs w:val="24"/>
          <w:u w:val="single"/>
          <w:lang w:eastAsia="zh-CN"/>
        </w:rPr>
      </w:pPr>
      <w:r w:rsidRPr="0078095B">
        <w:rPr>
          <w:rFonts w:hAnsi="SimSun" w:hint="eastAsia"/>
          <w:sz w:val="24"/>
          <w:szCs w:val="24"/>
          <w:u w:val="single"/>
        </w:rPr>
        <w:t>氟氯烃的行业分布</w:t>
      </w:r>
    </w:p>
    <w:p w:rsidR="006C7F9E" w:rsidRPr="0078095B" w:rsidRDefault="006C7F9E" w:rsidP="00630517">
      <w:pPr>
        <w:keepNext/>
        <w:keepLines/>
        <w:widowControl w:val="0"/>
        <w:numPr>
          <w:ilvl w:val="0"/>
          <w:numId w:val="1"/>
        </w:numPr>
        <w:spacing w:after="240"/>
        <w:outlineLvl w:val="0"/>
        <w:rPr>
          <w:sz w:val="24"/>
          <w:szCs w:val="24"/>
          <w:lang w:eastAsia="zh-CN"/>
        </w:rPr>
      </w:pPr>
      <w:r w:rsidRPr="0078095B">
        <w:rPr>
          <w:rFonts w:hAnsi="SimSun" w:hint="eastAsia"/>
          <w:sz w:val="24"/>
          <w:szCs w:val="24"/>
          <w:lang w:eastAsia="zh-CN"/>
        </w:rPr>
        <w:t>维修行业大约有</w:t>
      </w:r>
      <w:r w:rsidRPr="0078095B">
        <w:rPr>
          <w:sz w:val="24"/>
          <w:szCs w:val="24"/>
          <w:lang w:eastAsia="zh-CN"/>
        </w:rPr>
        <w:t xml:space="preserve"> 10,000 </w:t>
      </w:r>
      <w:r w:rsidRPr="0078095B">
        <w:rPr>
          <w:rFonts w:hAnsi="SimSun" w:hint="eastAsia"/>
          <w:sz w:val="24"/>
          <w:szCs w:val="24"/>
          <w:lang w:eastAsia="zh-CN"/>
        </w:rPr>
        <w:t>名技术人员和</w:t>
      </w:r>
      <w:r w:rsidRPr="0078095B">
        <w:rPr>
          <w:sz w:val="24"/>
          <w:szCs w:val="24"/>
          <w:lang w:eastAsia="zh-CN"/>
        </w:rPr>
        <w:t xml:space="preserve"> 2,500 </w:t>
      </w:r>
      <w:r w:rsidRPr="0078095B">
        <w:rPr>
          <w:rFonts w:hAnsi="SimSun" w:hint="eastAsia"/>
          <w:sz w:val="24"/>
          <w:szCs w:val="24"/>
          <w:lang w:eastAsia="zh-CN"/>
        </w:rPr>
        <w:t>个车间，使用</w:t>
      </w:r>
      <w:r w:rsidRPr="0078095B">
        <w:rPr>
          <w:sz w:val="24"/>
          <w:szCs w:val="24"/>
          <w:lang w:eastAsia="zh-CN"/>
        </w:rPr>
        <w:t xml:space="preserve"> HCFC-22 </w:t>
      </w:r>
      <w:r w:rsidRPr="0078095B">
        <w:rPr>
          <w:rFonts w:hAnsi="SimSun" w:hint="eastAsia"/>
          <w:sz w:val="24"/>
          <w:szCs w:val="24"/>
          <w:lang w:eastAsia="zh-CN"/>
        </w:rPr>
        <w:t>来维修</w:t>
      </w:r>
      <w:r w:rsidRPr="0078095B">
        <w:rPr>
          <w:sz w:val="24"/>
          <w:szCs w:val="24"/>
          <w:lang w:eastAsia="zh-CN"/>
        </w:rPr>
        <w:t xml:space="preserve"> RAC </w:t>
      </w:r>
      <w:r w:rsidRPr="0078095B">
        <w:rPr>
          <w:rFonts w:hAnsi="SimSun" w:hint="eastAsia"/>
          <w:sz w:val="24"/>
          <w:szCs w:val="24"/>
          <w:lang w:eastAsia="zh-CN"/>
        </w:rPr>
        <w:t>设备。</w:t>
      </w:r>
      <w:r w:rsidRPr="0078095B">
        <w:rPr>
          <w:sz w:val="24"/>
          <w:szCs w:val="24"/>
          <w:lang w:eastAsia="zh-CN"/>
        </w:rPr>
        <w:t xml:space="preserve"> </w:t>
      </w:r>
      <w:r w:rsidRPr="0078095B">
        <w:rPr>
          <w:rFonts w:hAnsi="SimSun" w:hint="eastAsia"/>
          <w:sz w:val="24"/>
          <w:szCs w:val="24"/>
          <w:lang w:eastAsia="zh-CN"/>
        </w:rPr>
        <w:t>很大一部分技术人员兼职和季节工。</w:t>
      </w:r>
      <w:r w:rsidRPr="0078095B">
        <w:rPr>
          <w:sz w:val="24"/>
          <w:szCs w:val="24"/>
          <w:lang w:eastAsia="zh-CN"/>
        </w:rPr>
        <w:t xml:space="preserve"> </w:t>
      </w:r>
      <w:r w:rsidRPr="0078095B">
        <w:rPr>
          <w:rFonts w:hAnsi="SimSun" w:hint="eastAsia"/>
          <w:sz w:val="24"/>
          <w:szCs w:val="24"/>
          <w:lang w:eastAsia="zh-CN"/>
        </w:rPr>
        <w:t>该国大约有</w:t>
      </w:r>
      <w:r w:rsidRPr="0078095B">
        <w:rPr>
          <w:sz w:val="24"/>
          <w:szCs w:val="24"/>
          <w:lang w:eastAsia="zh-CN"/>
        </w:rPr>
        <w:t xml:space="preserve"> 500,000 </w:t>
      </w:r>
      <w:r w:rsidRPr="0078095B">
        <w:rPr>
          <w:rFonts w:hAnsi="SimSun" w:hint="eastAsia"/>
          <w:sz w:val="24"/>
          <w:szCs w:val="24"/>
          <w:lang w:eastAsia="zh-CN"/>
        </w:rPr>
        <w:t>台空调和</w:t>
      </w:r>
      <w:r w:rsidRPr="0078095B">
        <w:rPr>
          <w:sz w:val="24"/>
          <w:szCs w:val="24"/>
          <w:lang w:eastAsia="zh-CN"/>
        </w:rPr>
        <w:t xml:space="preserve"> 400,000 </w:t>
      </w:r>
      <w:r w:rsidRPr="0078095B">
        <w:rPr>
          <w:rFonts w:hAnsi="SimSun" w:hint="eastAsia"/>
          <w:sz w:val="24"/>
          <w:szCs w:val="24"/>
          <w:lang w:eastAsia="zh-CN"/>
        </w:rPr>
        <w:t>台商用制冷设备，消耗了</w:t>
      </w:r>
      <w:r w:rsidRPr="0078095B">
        <w:rPr>
          <w:rFonts w:hAnsi="SimSun" w:hint="eastAsia"/>
          <w:sz w:val="24"/>
          <w:szCs w:val="24"/>
          <w:lang w:val="en-US" w:eastAsia="zh-CN"/>
        </w:rPr>
        <w:t>该国</w:t>
      </w:r>
      <w:r w:rsidRPr="0078095B">
        <w:rPr>
          <w:sz w:val="24"/>
          <w:szCs w:val="24"/>
          <w:lang w:eastAsia="zh-CN"/>
        </w:rPr>
        <w:t xml:space="preserve"> 90% HCFC-22 </w:t>
      </w:r>
      <w:r w:rsidRPr="0078095B">
        <w:rPr>
          <w:rFonts w:hAnsi="SimSun" w:hint="eastAsia"/>
          <w:sz w:val="24"/>
          <w:szCs w:val="24"/>
          <w:lang w:eastAsia="zh-CN"/>
        </w:rPr>
        <w:t>；</w:t>
      </w:r>
      <w:r w:rsidRPr="0078095B">
        <w:rPr>
          <w:sz w:val="24"/>
          <w:szCs w:val="24"/>
          <w:lang w:eastAsia="zh-CN"/>
        </w:rPr>
        <w:t xml:space="preserve"> </w:t>
      </w:r>
      <w:r w:rsidRPr="0078095B">
        <w:rPr>
          <w:rFonts w:hAnsi="SimSun" w:hint="eastAsia"/>
          <w:sz w:val="24"/>
          <w:szCs w:val="24"/>
          <w:lang w:eastAsia="zh-CN"/>
        </w:rPr>
        <w:t>其余</w:t>
      </w:r>
      <w:r w:rsidRPr="0078095B">
        <w:rPr>
          <w:sz w:val="24"/>
          <w:szCs w:val="24"/>
          <w:lang w:eastAsia="zh-CN"/>
        </w:rPr>
        <w:t xml:space="preserve"> 10% </w:t>
      </w:r>
      <w:r w:rsidRPr="0078095B">
        <w:rPr>
          <w:rFonts w:hAnsi="SimSun" w:hint="eastAsia"/>
          <w:sz w:val="24"/>
          <w:szCs w:val="24"/>
          <w:lang w:eastAsia="zh-CN"/>
        </w:rPr>
        <w:t>的</w:t>
      </w:r>
      <w:r w:rsidRPr="0078095B">
        <w:rPr>
          <w:sz w:val="24"/>
          <w:szCs w:val="24"/>
          <w:lang w:eastAsia="zh-CN"/>
        </w:rPr>
        <w:t xml:space="preserve"> HCFC-22 </w:t>
      </w:r>
      <w:r w:rsidRPr="0078095B">
        <w:rPr>
          <w:rFonts w:hAnsi="SimSun" w:hint="eastAsia"/>
          <w:sz w:val="24"/>
          <w:szCs w:val="24"/>
          <w:lang w:eastAsia="zh-CN"/>
        </w:rPr>
        <w:t>用于工业制冷设施、冷藏运输卡车和中央冷却器。</w:t>
      </w:r>
    </w:p>
    <w:p w:rsidR="006C7F9E" w:rsidRPr="0078095B" w:rsidRDefault="006C7F9E">
      <w:pPr>
        <w:keepNext/>
        <w:keepLines/>
        <w:spacing w:after="240"/>
        <w:outlineLvl w:val="0"/>
        <w:rPr>
          <w:sz w:val="24"/>
          <w:szCs w:val="24"/>
          <w:lang w:eastAsia="zh-CN"/>
        </w:rPr>
      </w:pPr>
      <w:r w:rsidRPr="0078095B">
        <w:rPr>
          <w:rFonts w:hAnsi="SimSun" w:hint="eastAsia"/>
          <w:sz w:val="24"/>
          <w:szCs w:val="24"/>
          <w:u w:val="single"/>
          <w:lang w:eastAsia="zh-CN"/>
        </w:rPr>
        <w:t>氟氯烃淘汰管理计划第三阶段的淘汰战略</w:t>
      </w:r>
    </w:p>
    <w:p w:rsidR="006C7F9E" w:rsidRPr="0078095B" w:rsidRDefault="006C7F9E">
      <w:pPr>
        <w:numPr>
          <w:ilvl w:val="0"/>
          <w:numId w:val="1"/>
        </w:numPr>
        <w:spacing w:after="240"/>
        <w:outlineLvl w:val="0"/>
        <w:rPr>
          <w:sz w:val="24"/>
          <w:szCs w:val="24"/>
          <w:lang w:eastAsia="zh-CN"/>
        </w:rPr>
      </w:pPr>
      <w:r w:rsidRPr="0078095B">
        <w:rPr>
          <w:rFonts w:hAnsi="SimSun" w:hint="eastAsia"/>
          <w:sz w:val="24"/>
          <w:szCs w:val="24"/>
          <w:lang w:eastAsia="zh-CN"/>
        </w:rPr>
        <w:t>苏丹在第一阶段和第二阶段完全淘汰了制造业的消费。</w:t>
      </w:r>
      <w:r w:rsidRPr="0078095B">
        <w:rPr>
          <w:sz w:val="24"/>
          <w:szCs w:val="24"/>
          <w:lang w:eastAsia="zh-CN"/>
        </w:rPr>
        <w:t xml:space="preserve"> </w:t>
      </w:r>
      <w:r w:rsidRPr="0078095B">
        <w:rPr>
          <w:rFonts w:hAnsi="SimSun" w:hint="eastAsia"/>
          <w:sz w:val="24"/>
          <w:szCs w:val="24"/>
          <w:lang w:eastAsia="zh-CN"/>
        </w:rPr>
        <w:t>第三阶段将仅解决维修行业的消费</w:t>
      </w:r>
      <w:r w:rsidRPr="0078095B">
        <w:rPr>
          <w:rFonts w:hAnsi="SimSun" w:hint="eastAsia"/>
          <w:sz w:val="24"/>
          <w:szCs w:val="24"/>
          <w:lang w:val="en-US" w:eastAsia="zh-CN"/>
        </w:rPr>
        <w:t>量</w:t>
      </w:r>
      <w:r w:rsidRPr="0078095B">
        <w:rPr>
          <w:rFonts w:hAnsi="SimSun" w:hint="eastAsia"/>
          <w:sz w:val="24"/>
          <w:szCs w:val="24"/>
          <w:lang w:eastAsia="zh-CN"/>
        </w:rPr>
        <w:t>；</w:t>
      </w:r>
      <w:r w:rsidRPr="0078095B">
        <w:rPr>
          <w:sz w:val="24"/>
          <w:szCs w:val="24"/>
          <w:lang w:eastAsia="zh-CN"/>
        </w:rPr>
        <w:t xml:space="preserve"> </w:t>
      </w:r>
      <w:r w:rsidRPr="0078095B">
        <w:rPr>
          <w:rFonts w:hAnsi="SimSun" w:hint="eastAsia"/>
          <w:sz w:val="24"/>
          <w:szCs w:val="24"/>
          <w:lang w:eastAsia="zh-CN"/>
        </w:rPr>
        <w:t>政府会进一步加强</w:t>
      </w:r>
      <w:r w:rsidRPr="0078095B">
        <w:rPr>
          <w:rFonts w:hAnsi="SimSun" w:hint="eastAsia"/>
          <w:sz w:val="24"/>
          <w:szCs w:val="24"/>
          <w:lang w:val="en-US" w:eastAsia="zh-CN"/>
        </w:rPr>
        <w:t>许可证</w:t>
      </w:r>
      <w:r w:rsidRPr="0078095B">
        <w:rPr>
          <w:rFonts w:hAnsi="SimSun" w:hint="eastAsia"/>
          <w:sz w:val="24"/>
          <w:szCs w:val="24"/>
          <w:lang w:eastAsia="zh-CN"/>
        </w:rPr>
        <w:t>及配额制度，以管制氟氯烃；</w:t>
      </w:r>
      <w:r w:rsidRPr="0078095B">
        <w:rPr>
          <w:sz w:val="24"/>
          <w:szCs w:val="24"/>
          <w:lang w:eastAsia="zh-CN"/>
        </w:rPr>
        <w:t xml:space="preserve"> </w:t>
      </w:r>
      <w:r w:rsidRPr="0078095B">
        <w:rPr>
          <w:rFonts w:hAnsi="SimSun" w:hint="eastAsia"/>
          <w:sz w:val="24"/>
          <w:szCs w:val="24"/>
          <w:lang w:eastAsia="zh-CN"/>
        </w:rPr>
        <w:t>促进向低全球变暖潜势（</w:t>
      </w:r>
      <w:r w:rsidRPr="0078095B">
        <w:rPr>
          <w:sz w:val="24"/>
          <w:szCs w:val="24"/>
          <w:lang w:eastAsia="zh-CN"/>
        </w:rPr>
        <w:t>GWP</w:t>
      </w:r>
      <w:r w:rsidRPr="0078095B">
        <w:rPr>
          <w:rFonts w:hAnsi="SimSun" w:hint="eastAsia"/>
          <w:sz w:val="24"/>
          <w:szCs w:val="24"/>
          <w:lang w:eastAsia="zh-CN"/>
        </w:rPr>
        <w:t>）技术和非实物技术过渡；</w:t>
      </w:r>
      <w:r w:rsidRPr="0078095B">
        <w:rPr>
          <w:sz w:val="24"/>
          <w:szCs w:val="24"/>
          <w:lang w:eastAsia="zh-CN"/>
        </w:rPr>
        <w:t xml:space="preserve"> </w:t>
      </w:r>
      <w:r w:rsidRPr="0078095B">
        <w:rPr>
          <w:rFonts w:hAnsi="SimSun" w:hint="eastAsia"/>
          <w:sz w:val="24"/>
          <w:szCs w:val="24"/>
          <w:lang w:eastAsia="zh-CN"/>
        </w:rPr>
        <w:t>进一步加强维修行业减少泄漏和促进制冷剂回收和再循环的能力；</w:t>
      </w:r>
      <w:r w:rsidRPr="0078095B">
        <w:rPr>
          <w:sz w:val="24"/>
          <w:szCs w:val="24"/>
          <w:lang w:eastAsia="zh-CN"/>
        </w:rPr>
        <w:t xml:space="preserve"> </w:t>
      </w:r>
      <w:r w:rsidRPr="0078095B">
        <w:rPr>
          <w:rFonts w:hAnsi="SimSun" w:hint="eastAsia"/>
          <w:sz w:val="24"/>
          <w:szCs w:val="24"/>
          <w:lang w:eastAsia="zh-CN"/>
        </w:rPr>
        <w:t>并加强对技术人员的认证计划。</w:t>
      </w:r>
      <w:r w:rsidRPr="0078095B">
        <w:rPr>
          <w:sz w:val="24"/>
          <w:szCs w:val="24"/>
          <w:lang w:eastAsia="zh-CN"/>
        </w:rPr>
        <w:t xml:space="preserve"> </w:t>
      </w:r>
      <w:r w:rsidRPr="0078095B">
        <w:rPr>
          <w:rFonts w:hAnsi="SimSun" w:hint="eastAsia"/>
          <w:sz w:val="24"/>
          <w:szCs w:val="24"/>
          <w:lang w:eastAsia="zh-CN"/>
        </w:rPr>
        <w:t>在氟氯烃淘汰管理计划第二阶段执行过程中吸取的经验教训和建立的基础设施，将在第三阶段加以利用。</w:t>
      </w:r>
    </w:p>
    <w:p w:rsidR="006C7F9E" w:rsidRPr="0078095B" w:rsidRDefault="006C7F9E">
      <w:pPr>
        <w:spacing w:after="240"/>
        <w:outlineLvl w:val="0"/>
        <w:rPr>
          <w:sz w:val="24"/>
          <w:szCs w:val="24"/>
          <w:lang w:eastAsia="zh-CN"/>
        </w:rPr>
      </w:pPr>
      <w:r w:rsidRPr="0078095B">
        <w:rPr>
          <w:rFonts w:hAnsi="SimSun" w:hint="eastAsia"/>
          <w:sz w:val="24"/>
          <w:szCs w:val="24"/>
          <w:u w:val="single"/>
          <w:lang w:eastAsia="zh-CN"/>
        </w:rPr>
        <w:t>氟氯烃淘汰管理计划第三阶段的拟议活动</w:t>
      </w:r>
    </w:p>
    <w:p w:rsidR="006C7F9E" w:rsidRPr="0078095B" w:rsidRDefault="006C7F9E">
      <w:pPr>
        <w:numPr>
          <w:ilvl w:val="0"/>
          <w:numId w:val="1"/>
        </w:numPr>
        <w:spacing w:after="240"/>
        <w:outlineLvl w:val="0"/>
        <w:rPr>
          <w:sz w:val="24"/>
          <w:szCs w:val="24"/>
          <w:lang w:eastAsia="zh-CN"/>
        </w:rPr>
      </w:pPr>
      <w:r w:rsidRPr="0078095B">
        <w:rPr>
          <w:rFonts w:hAnsi="SimSun" w:hint="eastAsia"/>
          <w:sz w:val="24"/>
          <w:szCs w:val="24"/>
          <w:lang w:eastAsia="zh-CN"/>
        </w:rPr>
        <w:t>第三阶段提出以下活动：</w:t>
      </w:r>
    </w:p>
    <w:p w:rsidR="006C7F9E" w:rsidRPr="0078095B" w:rsidRDefault="006C7F9E">
      <w:pPr>
        <w:widowControl w:val="0"/>
        <w:numPr>
          <w:ilvl w:val="1"/>
          <w:numId w:val="1"/>
        </w:numPr>
        <w:spacing w:after="240"/>
        <w:outlineLvl w:val="1"/>
        <w:rPr>
          <w:sz w:val="24"/>
          <w:szCs w:val="24"/>
          <w:lang w:eastAsia="zh-CN"/>
        </w:rPr>
      </w:pPr>
      <w:r w:rsidRPr="0078095B">
        <w:rPr>
          <w:rFonts w:hAnsi="SimSun" w:hint="eastAsia"/>
          <w:sz w:val="24"/>
          <w:szCs w:val="24"/>
          <w:lang w:eastAsia="zh-CN"/>
        </w:rPr>
        <w:t>加强许可证和配额制度以控制氟氯烃进口，并促进实行二手氟氯烃设备进口禁令和新氟氯烃设备进口配额（</w:t>
      </w:r>
      <w:r w:rsidRPr="0078095B">
        <w:rPr>
          <w:sz w:val="24"/>
          <w:szCs w:val="24"/>
          <w:lang w:eastAsia="zh-CN"/>
        </w:rPr>
        <w:t xml:space="preserve">56,000 </w:t>
      </w:r>
      <w:r w:rsidRPr="0078095B">
        <w:rPr>
          <w:rFonts w:hAnsi="SimSun" w:hint="eastAsia"/>
          <w:sz w:val="24"/>
          <w:szCs w:val="24"/>
          <w:lang w:eastAsia="zh-CN"/>
        </w:rPr>
        <w:t>美元）；</w:t>
      </w:r>
    </w:p>
    <w:p w:rsidR="006C7F9E" w:rsidRPr="0078095B" w:rsidRDefault="006C7F9E">
      <w:pPr>
        <w:widowControl w:val="0"/>
        <w:numPr>
          <w:ilvl w:val="1"/>
          <w:numId w:val="1"/>
        </w:numPr>
        <w:spacing w:after="240"/>
        <w:outlineLvl w:val="1"/>
        <w:rPr>
          <w:sz w:val="24"/>
          <w:szCs w:val="24"/>
          <w:lang w:eastAsia="zh-CN"/>
        </w:rPr>
      </w:pPr>
      <w:r w:rsidRPr="0078095B">
        <w:rPr>
          <w:rFonts w:hAnsi="SimSun" w:hint="eastAsia"/>
          <w:sz w:val="24"/>
          <w:szCs w:val="24"/>
          <w:lang w:eastAsia="zh-CN"/>
        </w:rPr>
        <w:t>培训</w:t>
      </w:r>
      <w:r w:rsidRPr="0078095B">
        <w:rPr>
          <w:sz w:val="24"/>
          <w:szCs w:val="24"/>
          <w:lang w:eastAsia="zh-CN"/>
        </w:rPr>
        <w:t xml:space="preserve"> 100 </w:t>
      </w:r>
      <w:r w:rsidRPr="0078095B">
        <w:rPr>
          <w:rFonts w:hAnsi="SimSun" w:hint="eastAsia"/>
          <w:sz w:val="24"/>
          <w:szCs w:val="24"/>
          <w:lang w:eastAsia="zh-CN"/>
        </w:rPr>
        <w:t>名海关官员执行氟氯烃许可证和配额制度；监测和控制氟氯烃和使用氟氯烃的设备的进口；应用新的海关</w:t>
      </w:r>
      <w:r w:rsidRPr="0078095B">
        <w:rPr>
          <w:sz w:val="24"/>
          <w:szCs w:val="24"/>
          <w:lang w:eastAsia="zh-CN"/>
        </w:rPr>
        <w:t xml:space="preserve"> HS </w:t>
      </w:r>
      <w:r w:rsidRPr="0078095B">
        <w:rPr>
          <w:rFonts w:hAnsi="SimSun" w:hint="eastAsia"/>
          <w:sz w:val="24"/>
          <w:szCs w:val="24"/>
          <w:lang w:eastAsia="zh-CN"/>
        </w:rPr>
        <w:t>代码；防止非法进口氟氯烃（</w:t>
      </w:r>
      <w:r w:rsidRPr="0078095B">
        <w:rPr>
          <w:sz w:val="24"/>
          <w:szCs w:val="24"/>
          <w:lang w:eastAsia="zh-CN"/>
        </w:rPr>
        <w:t xml:space="preserve">40,000 </w:t>
      </w:r>
      <w:r w:rsidRPr="0078095B">
        <w:rPr>
          <w:rFonts w:hAnsi="SimSun" w:hint="eastAsia"/>
          <w:sz w:val="24"/>
          <w:szCs w:val="24"/>
          <w:lang w:eastAsia="zh-CN"/>
        </w:rPr>
        <w:t>美元）；</w:t>
      </w:r>
    </w:p>
    <w:p w:rsidR="006C7F9E" w:rsidRPr="0078095B" w:rsidRDefault="006C7F9E">
      <w:pPr>
        <w:widowControl w:val="0"/>
        <w:numPr>
          <w:ilvl w:val="1"/>
          <w:numId w:val="1"/>
        </w:numPr>
        <w:spacing w:after="240"/>
        <w:outlineLvl w:val="1"/>
        <w:rPr>
          <w:sz w:val="24"/>
          <w:szCs w:val="24"/>
          <w:lang w:eastAsia="zh-CN"/>
        </w:rPr>
      </w:pPr>
      <w:r w:rsidRPr="0078095B">
        <w:rPr>
          <w:rFonts w:hAnsi="SimSun" w:hint="eastAsia"/>
          <w:sz w:val="24"/>
          <w:szCs w:val="24"/>
          <w:lang w:eastAsia="zh-CN"/>
        </w:rPr>
        <w:t>更新</w:t>
      </w:r>
      <w:r w:rsidRPr="0078095B">
        <w:rPr>
          <w:rFonts w:hAnsi="SimSun" w:hint="eastAsia"/>
          <w:sz w:val="24"/>
          <w:szCs w:val="24"/>
          <w:lang w:val="en-US" w:eastAsia="zh-CN"/>
        </w:rPr>
        <w:t>各</w:t>
      </w:r>
      <w:r w:rsidRPr="0078095B">
        <w:rPr>
          <w:rFonts w:hAnsi="SimSun" w:hint="eastAsia"/>
          <w:sz w:val="24"/>
          <w:szCs w:val="24"/>
          <w:lang w:eastAsia="zh-CN"/>
        </w:rPr>
        <w:t>大学、学院和其他培训机构的技术人员培训课程；对</w:t>
      </w:r>
      <w:r w:rsidRPr="0078095B">
        <w:rPr>
          <w:sz w:val="24"/>
          <w:szCs w:val="24"/>
          <w:lang w:eastAsia="zh-CN"/>
        </w:rPr>
        <w:t xml:space="preserve"> 50 </w:t>
      </w:r>
      <w:r w:rsidRPr="0078095B">
        <w:rPr>
          <w:rFonts w:hAnsi="SimSun" w:hint="eastAsia"/>
          <w:sz w:val="24"/>
          <w:szCs w:val="24"/>
          <w:lang w:eastAsia="zh-CN"/>
        </w:rPr>
        <w:t>名培训员和</w:t>
      </w:r>
      <w:r w:rsidRPr="0078095B">
        <w:rPr>
          <w:sz w:val="24"/>
          <w:szCs w:val="24"/>
          <w:lang w:eastAsia="zh-CN"/>
        </w:rPr>
        <w:t xml:space="preserve"> </w:t>
      </w:r>
      <w:r w:rsidRPr="0078095B">
        <w:rPr>
          <w:sz w:val="24"/>
          <w:szCs w:val="24"/>
          <w:lang w:eastAsia="zh-CN"/>
        </w:rPr>
        <w:lastRenderedPageBreak/>
        <w:t xml:space="preserve">960 </w:t>
      </w:r>
      <w:r w:rsidRPr="0078095B">
        <w:rPr>
          <w:rFonts w:hAnsi="SimSun" w:hint="eastAsia"/>
          <w:sz w:val="24"/>
          <w:szCs w:val="24"/>
          <w:lang w:eastAsia="zh-CN"/>
        </w:rPr>
        <w:t>名技术人员进行良好</w:t>
      </w:r>
      <w:r w:rsidRPr="0078095B">
        <w:rPr>
          <w:rFonts w:hAnsi="SimSun" w:hint="eastAsia"/>
          <w:sz w:val="24"/>
          <w:szCs w:val="24"/>
          <w:lang w:val="en-US" w:eastAsia="zh-CN"/>
        </w:rPr>
        <w:t>以下</w:t>
      </w:r>
      <w:r w:rsidRPr="0078095B">
        <w:rPr>
          <w:rFonts w:hAnsi="SimSun" w:hint="eastAsia"/>
          <w:sz w:val="24"/>
          <w:szCs w:val="24"/>
          <w:lang w:eastAsia="zh-CN"/>
        </w:rPr>
        <w:t>方面的培训：维修做法、制冷剂回收和再循环以及处理易燃、有毒和加压制冷剂的安全；建立有监管支持的技术人员认证体系；并认证</w:t>
      </w:r>
      <w:r w:rsidRPr="0078095B">
        <w:rPr>
          <w:sz w:val="24"/>
          <w:szCs w:val="24"/>
          <w:lang w:eastAsia="zh-CN"/>
        </w:rPr>
        <w:t xml:space="preserve"> 640 </w:t>
      </w:r>
      <w:r w:rsidRPr="0078095B">
        <w:rPr>
          <w:rFonts w:hAnsi="SimSun" w:hint="eastAsia"/>
          <w:sz w:val="24"/>
          <w:szCs w:val="24"/>
          <w:lang w:eastAsia="zh-CN"/>
        </w:rPr>
        <w:t>名技术人员（</w:t>
      </w:r>
      <w:r w:rsidRPr="0078095B">
        <w:rPr>
          <w:sz w:val="24"/>
          <w:szCs w:val="24"/>
          <w:lang w:eastAsia="zh-CN"/>
        </w:rPr>
        <w:t xml:space="preserve">498,720 </w:t>
      </w:r>
      <w:r w:rsidRPr="0078095B">
        <w:rPr>
          <w:rFonts w:hAnsi="SimSun" w:hint="eastAsia"/>
          <w:sz w:val="24"/>
          <w:szCs w:val="24"/>
          <w:lang w:eastAsia="zh-CN"/>
        </w:rPr>
        <w:t>美元）；</w:t>
      </w:r>
    </w:p>
    <w:p w:rsidR="006C7F9E" w:rsidRPr="0078095B" w:rsidRDefault="006C7F9E">
      <w:pPr>
        <w:widowControl w:val="0"/>
        <w:numPr>
          <w:ilvl w:val="1"/>
          <w:numId w:val="1"/>
        </w:numPr>
        <w:spacing w:after="240"/>
        <w:outlineLvl w:val="1"/>
        <w:rPr>
          <w:sz w:val="24"/>
          <w:szCs w:val="24"/>
          <w:lang w:eastAsia="zh-CN"/>
        </w:rPr>
      </w:pPr>
      <w:r w:rsidRPr="0078095B">
        <w:rPr>
          <w:sz w:val="24"/>
          <w:szCs w:val="24"/>
          <w:lang w:val="en-US" w:eastAsia="zh-CN"/>
        </w:rPr>
        <w:t xml:space="preserve"> </w:t>
      </w:r>
      <w:r w:rsidRPr="0078095B">
        <w:rPr>
          <w:rFonts w:hAnsi="SimSun" w:hint="eastAsia"/>
          <w:sz w:val="24"/>
          <w:szCs w:val="24"/>
          <w:lang w:eastAsia="zh-CN"/>
        </w:rPr>
        <w:t>向维修车间提供设备和工具（例如回收机、钢瓶、穿孔钳、秤、安全设备）（</w:t>
      </w:r>
      <w:r w:rsidRPr="0078095B">
        <w:rPr>
          <w:sz w:val="24"/>
          <w:szCs w:val="24"/>
          <w:lang w:eastAsia="zh-CN"/>
        </w:rPr>
        <w:t xml:space="preserve">160,000 </w:t>
      </w:r>
      <w:r w:rsidRPr="0078095B">
        <w:rPr>
          <w:rFonts w:hAnsi="SimSun" w:hint="eastAsia"/>
          <w:sz w:val="24"/>
          <w:szCs w:val="24"/>
          <w:lang w:eastAsia="zh-CN"/>
        </w:rPr>
        <w:t>美元）；和</w:t>
      </w:r>
    </w:p>
    <w:p w:rsidR="006C7F9E" w:rsidRPr="0078095B" w:rsidRDefault="006C7F9E">
      <w:pPr>
        <w:pStyle w:val="Heading2"/>
        <w:rPr>
          <w:sz w:val="24"/>
          <w:szCs w:val="24"/>
          <w:lang w:eastAsia="zh-CN"/>
        </w:rPr>
      </w:pPr>
      <w:r w:rsidRPr="0078095B">
        <w:rPr>
          <w:rFonts w:hAnsi="SimSun" w:hint="eastAsia"/>
          <w:sz w:val="24"/>
          <w:szCs w:val="24"/>
          <w:lang w:val="en-US" w:eastAsia="zh-CN"/>
        </w:rPr>
        <w:t>开展</w:t>
      </w:r>
      <w:r w:rsidRPr="0078095B">
        <w:rPr>
          <w:rFonts w:hAnsi="SimSun" w:hint="eastAsia"/>
          <w:sz w:val="24"/>
          <w:szCs w:val="24"/>
          <w:lang w:eastAsia="zh-CN"/>
        </w:rPr>
        <w:t>宣传活动以促进低全球升温潜能值而非实物技术（基于水蒸发的冷却或沙漠冷却器）：开展一项调查以收集关于氨制冷装置的信息，研究其优势并确定机会用氨制冷剂替代基于</w:t>
      </w:r>
      <w:r w:rsidRPr="0078095B">
        <w:rPr>
          <w:sz w:val="24"/>
          <w:szCs w:val="24"/>
          <w:lang w:eastAsia="zh-CN"/>
        </w:rPr>
        <w:t xml:space="preserve"> HCFC </w:t>
      </w:r>
      <w:r w:rsidRPr="0078095B">
        <w:rPr>
          <w:rFonts w:hAnsi="SimSun" w:hint="eastAsia"/>
          <w:sz w:val="24"/>
          <w:szCs w:val="24"/>
          <w:lang w:eastAsia="zh-CN"/>
        </w:rPr>
        <w:t>和</w:t>
      </w:r>
      <w:r w:rsidRPr="0078095B">
        <w:rPr>
          <w:sz w:val="24"/>
          <w:szCs w:val="24"/>
          <w:lang w:eastAsia="zh-CN"/>
        </w:rPr>
        <w:t xml:space="preserve"> HFC </w:t>
      </w:r>
      <w:r w:rsidRPr="0078095B">
        <w:rPr>
          <w:rFonts w:hAnsi="SimSun" w:hint="eastAsia"/>
          <w:sz w:val="24"/>
          <w:szCs w:val="24"/>
          <w:lang w:eastAsia="zh-CN"/>
        </w:rPr>
        <w:t>的设备；并推广使用沙漠冷却器（</w:t>
      </w:r>
      <w:r w:rsidRPr="0078095B">
        <w:rPr>
          <w:sz w:val="24"/>
          <w:szCs w:val="24"/>
          <w:lang w:eastAsia="zh-CN"/>
        </w:rPr>
        <w:t xml:space="preserve">80,000 </w:t>
      </w:r>
      <w:r w:rsidRPr="0078095B">
        <w:rPr>
          <w:rFonts w:hAnsi="SimSun" w:hint="eastAsia"/>
          <w:sz w:val="24"/>
          <w:szCs w:val="24"/>
          <w:lang w:eastAsia="zh-CN"/>
        </w:rPr>
        <w:t>美元）。</w:t>
      </w:r>
    </w:p>
    <w:p w:rsidR="006C7F9E" w:rsidRPr="0078095B" w:rsidRDefault="006C7F9E" w:rsidP="00630517">
      <w:pPr>
        <w:rPr>
          <w:i/>
          <w:sz w:val="24"/>
          <w:szCs w:val="24"/>
        </w:rPr>
      </w:pPr>
      <w:r w:rsidRPr="0078095B">
        <w:rPr>
          <w:rFonts w:hAnsi="SimSun" w:hint="eastAsia"/>
          <w:i/>
          <w:iCs/>
          <w:sz w:val="24"/>
          <w:szCs w:val="24"/>
        </w:rPr>
        <w:t>项目</w:t>
      </w:r>
      <w:r w:rsidRPr="0078095B">
        <w:rPr>
          <w:rFonts w:hAnsi="SimSun" w:hint="eastAsia"/>
          <w:i/>
          <w:iCs/>
          <w:sz w:val="24"/>
          <w:szCs w:val="24"/>
          <w:lang w:eastAsia="zh-CN"/>
        </w:rPr>
        <w:t>执行</w:t>
      </w:r>
      <w:r w:rsidRPr="0078095B">
        <w:rPr>
          <w:rFonts w:hAnsi="SimSun" w:hint="eastAsia"/>
          <w:i/>
          <w:iCs/>
          <w:sz w:val="24"/>
          <w:szCs w:val="24"/>
        </w:rPr>
        <w:t>和监测</w:t>
      </w:r>
    </w:p>
    <w:p w:rsidR="006C7F9E" w:rsidRPr="0078095B" w:rsidRDefault="006C7F9E" w:rsidP="00630517">
      <w:pPr>
        <w:rPr>
          <w:i/>
          <w:sz w:val="24"/>
          <w:szCs w:val="24"/>
        </w:rPr>
      </w:pPr>
    </w:p>
    <w:p w:rsidR="006C7F9E" w:rsidRPr="0078095B" w:rsidRDefault="006C7F9E" w:rsidP="00630517">
      <w:pPr>
        <w:numPr>
          <w:ilvl w:val="0"/>
          <w:numId w:val="1"/>
        </w:numPr>
        <w:tabs>
          <w:tab w:val="clear" w:pos="0"/>
        </w:tabs>
        <w:spacing w:after="240"/>
        <w:outlineLvl w:val="0"/>
        <w:rPr>
          <w:sz w:val="24"/>
          <w:szCs w:val="24"/>
          <w:lang w:eastAsia="zh-CN"/>
        </w:rPr>
      </w:pPr>
      <w:r w:rsidRPr="0078095B">
        <w:rPr>
          <w:rFonts w:hAnsi="SimSun" w:hint="eastAsia"/>
          <w:sz w:val="24"/>
          <w:szCs w:val="24"/>
          <w:lang w:eastAsia="zh-CN"/>
        </w:rPr>
        <w:t>在氟氯烃淘汰管理计划第二阶段建立的系统将继续进入第三阶段，在该阶段，国家臭氧机构</w:t>
      </w:r>
      <w:r w:rsidRPr="0078095B">
        <w:rPr>
          <w:sz w:val="24"/>
          <w:szCs w:val="24"/>
          <w:lang w:eastAsia="zh-CN"/>
        </w:rPr>
        <w:t xml:space="preserve"> (NOU) </w:t>
      </w:r>
      <w:r w:rsidRPr="0078095B">
        <w:rPr>
          <w:rFonts w:hAnsi="SimSun" w:hint="eastAsia"/>
          <w:sz w:val="24"/>
          <w:szCs w:val="24"/>
          <w:lang w:eastAsia="zh-CN"/>
        </w:rPr>
        <w:t>将监测</w:t>
      </w:r>
      <w:r w:rsidRPr="0078095B">
        <w:rPr>
          <w:rFonts w:hAnsi="SimSun" w:hint="eastAsia"/>
          <w:sz w:val="24"/>
          <w:szCs w:val="24"/>
          <w:lang w:val="en-US" w:eastAsia="zh-CN"/>
        </w:rPr>
        <w:t>相关</w:t>
      </w:r>
      <w:r w:rsidRPr="0078095B">
        <w:rPr>
          <w:rFonts w:hAnsi="SimSun" w:hint="eastAsia"/>
          <w:sz w:val="24"/>
          <w:szCs w:val="24"/>
          <w:lang w:eastAsia="zh-CN"/>
        </w:rPr>
        <w:t>活动、报告进展并与利益相关者合作。</w:t>
      </w:r>
      <w:r w:rsidRPr="0078095B">
        <w:rPr>
          <w:sz w:val="24"/>
          <w:szCs w:val="24"/>
          <w:lang w:eastAsia="zh-CN"/>
        </w:rPr>
        <w:t xml:space="preserve"> PMU </w:t>
      </w:r>
      <w:r w:rsidRPr="0078095B">
        <w:rPr>
          <w:rFonts w:hAnsi="SimSun" w:hint="eastAsia"/>
          <w:sz w:val="24"/>
          <w:szCs w:val="24"/>
          <w:lang w:eastAsia="zh-CN"/>
        </w:rPr>
        <w:t>的工作人员和顾问费用（</w:t>
      </w:r>
      <w:r w:rsidRPr="0078095B">
        <w:rPr>
          <w:sz w:val="24"/>
          <w:szCs w:val="24"/>
          <w:lang w:eastAsia="zh-CN"/>
        </w:rPr>
        <w:t xml:space="preserve">63,000 </w:t>
      </w:r>
      <w:r w:rsidRPr="0078095B">
        <w:rPr>
          <w:rFonts w:hAnsi="SimSun" w:hint="eastAsia"/>
          <w:sz w:val="24"/>
          <w:szCs w:val="24"/>
          <w:lang w:eastAsia="zh-CN"/>
        </w:rPr>
        <w:t>美元）以及差旅、会议和杂项费用（</w:t>
      </w:r>
      <w:r w:rsidRPr="0078095B">
        <w:rPr>
          <w:sz w:val="24"/>
          <w:szCs w:val="24"/>
          <w:lang w:eastAsia="zh-CN"/>
        </w:rPr>
        <w:t xml:space="preserve">27,000 </w:t>
      </w:r>
      <w:r w:rsidRPr="0078095B">
        <w:rPr>
          <w:rFonts w:hAnsi="SimSun" w:hint="eastAsia"/>
          <w:sz w:val="24"/>
          <w:szCs w:val="24"/>
          <w:lang w:eastAsia="zh-CN"/>
        </w:rPr>
        <w:t>美元）的预算为</w:t>
      </w:r>
      <w:r w:rsidRPr="0078095B">
        <w:rPr>
          <w:sz w:val="24"/>
          <w:szCs w:val="24"/>
          <w:lang w:eastAsia="zh-CN"/>
        </w:rPr>
        <w:t xml:space="preserve"> 90,000 </w:t>
      </w:r>
      <w:r w:rsidRPr="0078095B">
        <w:rPr>
          <w:rFonts w:hAnsi="SimSun" w:hint="eastAsia"/>
          <w:sz w:val="24"/>
          <w:szCs w:val="24"/>
          <w:lang w:eastAsia="zh-CN"/>
        </w:rPr>
        <w:t>美元。</w:t>
      </w:r>
    </w:p>
    <w:p w:rsidR="006C7F9E" w:rsidRPr="0078095B" w:rsidRDefault="006C7F9E" w:rsidP="00630517">
      <w:pPr>
        <w:keepNext/>
        <w:keepLines/>
        <w:widowControl w:val="0"/>
        <w:spacing w:after="240"/>
        <w:outlineLvl w:val="0"/>
        <w:rPr>
          <w:sz w:val="24"/>
          <w:szCs w:val="24"/>
        </w:rPr>
      </w:pPr>
      <w:r w:rsidRPr="0078095B">
        <w:rPr>
          <w:rFonts w:hAnsi="SimSun" w:hint="eastAsia"/>
          <w:i/>
          <w:iCs/>
          <w:sz w:val="24"/>
          <w:szCs w:val="24"/>
        </w:rPr>
        <w:t>性别政策</w:t>
      </w:r>
      <w:r w:rsidRPr="0078095B">
        <w:rPr>
          <w:rFonts w:hAnsi="SimSun" w:hint="eastAsia"/>
          <w:i/>
          <w:iCs/>
          <w:sz w:val="24"/>
          <w:szCs w:val="24"/>
          <w:lang w:eastAsia="zh-CN"/>
        </w:rPr>
        <w:t>执行</w:t>
      </w:r>
      <w:r w:rsidRPr="0078095B">
        <w:rPr>
          <w:i/>
          <w:iCs/>
          <w:sz w:val="24"/>
          <w:szCs w:val="24"/>
          <w:lang w:val="en-US" w:eastAsia="zh-CN"/>
        </w:rPr>
        <w:t xml:space="preserve"> </w:t>
      </w:r>
      <w:r w:rsidRPr="0078095B">
        <w:rPr>
          <w:i/>
          <w:sz w:val="24"/>
          <w:szCs w:val="24"/>
          <w:vertAlign w:val="superscript"/>
        </w:rPr>
        <w:footnoteReference w:id="6"/>
      </w:r>
    </w:p>
    <w:p w:rsidR="006C7F9E" w:rsidRPr="0078095B" w:rsidRDefault="006C7F9E" w:rsidP="00630517">
      <w:pPr>
        <w:keepNext/>
        <w:keepLines/>
        <w:widowControl w:val="0"/>
        <w:numPr>
          <w:ilvl w:val="0"/>
          <w:numId w:val="1"/>
        </w:numPr>
        <w:spacing w:after="240"/>
        <w:outlineLvl w:val="0"/>
        <w:rPr>
          <w:sz w:val="24"/>
          <w:szCs w:val="24"/>
        </w:rPr>
      </w:pPr>
      <w:r w:rsidRPr="0078095B">
        <w:rPr>
          <w:rFonts w:hAnsi="SimSun" w:hint="eastAsia"/>
          <w:sz w:val="24"/>
          <w:szCs w:val="24"/>
          <w:lang w:eastAsia="zh-CN"/>
        </w:rPr>
        <w:t>根据第</w:t>
      </w:r>
      <w:r w:rsidRPr="0078095B">
        <w:rPr>
          <w:sz w:val="24"/>
          <w:szCs w:val="24"/>
          <w:lang w:eastAsia="zh-CN"/>
        </w:rPr>
        <w:t xml:space="preserve"> 84/92(d) </w:t>
      </w:r>
      <w:r w:rsidRPr="0078095B">
        <w:rPr>
          <w:rFonts w:hAnsi="SimSun" w:hint="eastAsia"/>
          <w:sz w:val="24"/>
          <w:szCs w:val="24"/>
          <w:lang w:eastAsia="zh-CN"/>
        </w:rPr>
        <w:t>号决定，氟氯烃淘汰管理计划第三阶段的准备工作已考虑</w:t>
      </w:r>
      <w:r w:rsidRPr="0078095B">
        <w:rPr>
          <w:rFonts w:hAnsi="SimSun" w:hint="eastAsia"/>
          <w:sz w:val="24"/>
          <w:szCs w:val="24"/>
          <w:lang w:val="en-US" w:eastAsia="zh-CN"/>
        </w:rPr>
        <w:t>了</w:t>
      </w:r>
      <w:r w:rsidRPr="0078095B">
        <w:rPr>
          <w:rFonts w:hAnsi="SimSun" w:hint="eastAsia"/>
          <w:sz w:val="24"/>
          <w:szCs w:val="24"/>
          <w:lang w:eastAsia="zh-CN"/>
        </w:rPr>
        <w:t>多边基金的性别主流化政策，并将相关指标纳入第三阶段的活动。将开展关于性别平等和机会的提高认识活动，并提供奖励措施，以鼓励妇女参与氟氯烃淘汰管理计划的所有活动，包括培训课程、技术员认证过程、磋商和决策过程。</w:t>
      </w:r>
      <w:r w:rsidRPr="0078095B">
        <w:rPr>
          <w:rFonts w:hAnsi="SimSun" w:hint="eastAsia"/>
          <w:sz w:val="24"/>
          <w:szCs w:val="24"/>
        </w:rPr>
        <w:t>将收集和报告关于性别的分类数据。</w:t>
      </w:r>
    </w:p>
    <w:p w:rsidR="006C7F9E" w:rsidRPr="0078095B" w:rsidRDefault="006C7F9E">
      <w:pPr>
        <w:spacing w:after="240"/>
        <w:outlineLvl w:val="0"/>
        <w:rPr>
          <w:sz w:val="24"/>
          <w:szCs w:val="24"/>
          <w:lang w:eastAsia="zh-CN"/>
        </w:rPr>
      </w:pPr>
      <w:r w:rsidRPr="0078095B">
        <w:rPr>
          <w:rFonts w:hAnsi="SimSun" w:hint="eastAsia"/>
          <w:sz w:val="24"/>
          <w:szCs w:val="24"/>
          <w:u w:val="single"/>
          <w:lang w:eastAsia="zh-CN"/>
        </w:rPr>
        <w:t>氟氯烃淘汰管理计划第三阶段的总</w:t>
      </w:r>
      <w:r w:rsidRPr="0078095B">
        <w:rPr>
          <w:rFonts w:hAnsi="SimSun" w:hint="eastAsia"/>
          <w:sz w:val="24"/>
          <w:szCs w:val="24"/>
          <w:u w:val="single"/>
          <w:lang w:val="en-US" w:eastAsia="zh-CN"/>
        </w:rPr>
        <w:t>费用</w:t>
      </w:r>
    </w:p>
    <w:p w:rsidR="006C7F9E" w:rsidRPr="0078095B" w:rsidRDefault="006C7F9E">
      <w:pPr>
        <w:numPr>
          <w:ilvl w:val="0"/>
          <w:numId w:val="1"/>
        </w:numPr>
        <w:spacing w:after="240"/>
        <w:outlineLvl w:val="0"/>
        <w:rPr>
          <w:sz w:val="24"/>
          <w:szCs w:val="24"/>
        </w:rPr>
      </w:pPr>
      <w:r w:rsidRPr="0078095B">
        <w:rPr>
          <w:rFonts w:hAnsi="SimSun" w:hint="eastAsia"/>
          <w:sz w:val="24"/>
          <w:szCs w:val="24"/>
          <w:lang w:eastAsia="zh-CN"/>
        </w:rPr>
        <w:t>最初提交的苏丹氟氯烃淘汰管理计划第三阶段的总费用估计为</w:t>
      </w:r>
      <w:r w:rsidRPr="0078095B">
        <w:rPr>
          <w:sz w:val="24"/>
          <w:szCs w:val="24"/>
          <w:lang w:eastAsia="zh-CN"/>
        </w:rPr>
        <w:t xml:space="preserve"> 924,720 </w:t>
      </w:r>
      <w:r w:rsidRPr="0078095B">
        <w:rPr>
          <w:rFonts w:hAnsi="SimSun" w:hint="eastAsia"/>
          <w:sz w:val="24"/>
          <w:szCs w:val="24"/>
          <w:lang w:eastAsia="zh-CN"/>
        </w:rPr>
        <w:t>美元（加上机构支助费用），将由工发组织单独执行，以在</w:t>
      </w:r>
      <w:r w:rsidRPr="0078095B">
        <w:rPr>
          <w:sz w:val="24"/>
          <w:szCs w:val="24"/>
          <w:lang w:eastAsia="zh-CN"/>
        </w:rPr>
        <w:t xml:space="preserve"> 2025 </w:t>
      </w:r>
      <w:r w:rsidRPr="0078095B">
        <w:rPr>
          <w:rFonts w:hAnsi="SimSun" w:hint="eastAsia"/>
          <w:sz w:val="24"/>
          <w:szCs w:val="24"/>
          <w:lang w:eastAsia="zh-CN"/>
        </w:rPr>
        <w:t>年</w:t>
      </w:r>
      <w:r w:rsidRPr="0078095B">
        <w:rPr>
          <w:rFonts w:hAnsi="SimSun" w:hint="eastAsia"/>
          <w:sz w:val="24"/>
          <w:szCs w:val="24"/>
          <w:lang w:val="en-US" w:eastAsia="zh-CN"/>
        </w:rPr>
        <w:t>实现从</w:t>
      </w:r>
      <w:r w:rsidRPr="0078095B">
        <w:rPr>
          <w:rFonts w:hAnsi="SimSun" w:hint="eastAsia"/>
          <w:sz w:val="24"/>
          <w:szCs w:val="24"/>
          <w:lang w:eastAsia="zh-CN"/>
        </w:rPr>
        <w:t>氟氯烃</w:t>
      </w:r>
      <w:r w:rsidRPr="0078095B">
        <w:rPr>
          <w:rFonts w:hAnsi="SimSun" w:hint="eastAsia"/>
          <w:sz w:val="24"/>
          <w:szCs w:val="24"/>
          <w:lang w:val="en-US" w:eastAsia="zh-CN"/>
        </w:rPr>
        <w:t>基准</w:t>
      </w:r>
      <w:r w:rsidRPr="0078095B">
        <w:rPr>
          <w:rFonts w:hAnsi="SimSun" w:hint="eastAsia"/>
          <w:sz w:val="24"/>
          <w:szCs w:val="24"/>
          <w:lang w:eastAsia="zh-CN"/>
        </w:rPr>
        <w:t>减少</w:t>
      </w:r>
      <w:r w:rsidRPr="0078095B">
        <w:rPr>
          <w:sz w:val="24"/>
          <w:szCs w:val="24"/>
          <w:lang w:eastAsia="zh-CN"/>
        </w:rPr>
        <w:t>67.5%</w:t>
      </w:r>
      <w:r w:rsidRPr="0078095B">
        <w:rPr>
          <w:rFonts w:hAnsi="SimSun" w:hint="eastAsia"/>
          <w:sz w:val="24"/>
          <w:szCs w:val="24"/>
          <w:lang w:eastAsia="zh-CN"/>
        </w:rPr>
        <w:t>，到</w:t>
      </w:r>
      <w:r w:rsidRPr="0078095B">
        <w:rPr>
          <w:sz w:val="24"/>
          <w:szCs w:val="24"/>
          <w:lang w:eastAsia="zh-CN"/>
        </w:rPr>
        <w:t xml:space="preserve"> 2030 </w:t>
      </w:r>
      <w:r w:rsidRPr="0078095B">
        <w:rPr>
          <w:rFonts w:hAnsi="SimSun" w:hint="eastAsia"/>
          <w:sz w:val="24"/>
          <w:szCs w:val="24"/>
          <w:lang w:eastAsia="zh-CN"/>
        </w:rPr>
        <w:t>年减少</w:t>
      </w:r>
      <w:r w:rsidRPr="0078095B">
        <w:rPr>
          <w:sz w:val="24"/>
          <w:szCs w:val="24"/>
          <w:lang w:eastAsia="zh-CN"/>
        </w:rPr>
        <w:t xml:space="preserve"> 100%</w:t>
      </w:r>
      <w:r w:rsidRPr="0078095B">
        <w:rPr>
          <w:rFonts w:hAnsi="SimSun" w:hint="eastAsia"/>
          <w:sz w:val="24"/>
          <w:szCs w:val="24"/>
          <w:lang w:eastAsia="zh-CN"/>
        </w:rPr>
        <w:t>。</w:t>
      </w:r>
      <w:r w:rsidRPr="0078095B">
        <w:rPr>
          <w:rFonts w:hAnsi="SimSun" w:hint="eastAsia"/>
          <w:sz w:val="24"/>
          <w:szCs w:val="24"/>
        </w:rPr>
        <w:t>表</w:t>
      </w:r>
      <w:r w:rsidRPr="0078095B">
        <w:rPr>
          <w:sz w:val="24"/>
          <w:szCs w:val="24"/>
        </w:rPr>
        <w:t xml:space="preserve"> 3 </w:t>
      </w:r>
      <w:r w:rsidRPr="0078095B">
        <w:rPr>
          <w:rFonts w:hAnsi="SimSun" w:hint="eastAsia"/>
          <w:sz w:val="24"/>
          <w:szCs w:val="24"/>
          <w:lang w:val="en-US" w:eastAsia="zh-CN"/>
        </w:rPr>
        <w:t>概述</w:t>
      </w:r>
      <w:r w:rsidRPr="0078095B">
        <w:rPr>
          <w:rFonts w:hAnsi="SimSun" w:hint="eastAsia"/>
          <w:sz w:val="24"/>
          <w:szCs w:val="24"/>
        </w:rPr>
        <w:t>了拟议的活动和</w:t>
      </w:r>
      <w:r w:rsidRPr="0078095B">
        <w:rPr>
          <w:rFonts w:hAnsi="SimSun" w:hint="eastAsia"/>
          <w:sz w:val="24"/>
          <w:szCs w:val="24"/>
          <w:lang w:val="en-US" w:eastAsia="zh-CN"/>
        </w:rPr>
        <w:t>费用</w:t>
      </w:r>
      <w:r w:rsidRPr="0078095B">
        <w:rPr>
          <w:rFonts w:hAnsi="SimSun" w:hint="eastAsia"/>
          <w:sz w:val="24"/>
          <w:szCs w:val="24"/>
        </w:rPr>
        <w:t>细目。</w:t>
      </w:r>
    </w:p>
    <w:p w:rsidR="006C7F9E" w:rsidRPr="0078095B" w:rsidRDefault="006C7F9E" w:rsidP="00630517">
      <w:pPr>
        <w:outlineLvl w:val="0"/>
        <w:rPr>
          <w:sz w:val="24"/>
          <w:szCs w:val="24"/>
          <w:lang w:eastAsia="zh-CN"/>
        </w:rPr>
      </w:pPr>
      <w:r w:rsidRPr="0078095B">
        <w:rPr>
          <w:rFonts w:hAnsi="SimSun" w:hint="eastAsia"/>
          <w:b/>
          <w:bCs/>
          <w:sz w:val="24"/>
          <w:szCs w:val="24"/>
          <w:lang w:eastAsia="zh-CN"/>
        </w:rPr>
        <w:t>表</w:t>
      </w:r>
      <w:r w:rsidRPr="0078095B">
        <w:rPr>
          <w:b/>
          <w:bCs/>
          <w:sz w:val="24"/>
          <w:szCs w:val="24"/>
          <w:lang w:eastAsia="zh-CN"/>
        </w:rPr>
        <w:t xml:space="preserve"> 3. </w:t>
      </w:r>
      <w:r w:rsidRPr="0078095B">
        <w:rPr>
          <w:rFonts w:hAnsi="SimSun" w:hint="eastAsia"/>
          <w:b/>
          <w:bCs/>
          <w:sz w:val="24"/>
          <w:szCs w:val="24"/>
          <w:lang w:eastAsia="zh-CN"/>
        </w:rPr>
        <w:t>提交的苏丹氟氯烃淘汰管理计划第三阶段的总费用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396"/>
        <w:gridCol w:w="1180"/>
      </w:tblGrid>
      <w:tr w:rsidR="006C7F9E">
        <w:trPr>
          <w:trHeight w:val="230"/>
          <w:tblHeader/>
        </w:trPr>
        <w:tc>
          <w:tcPr>
            <w:tcW w:w="4383" w:type="pct"/>
            <w:tcBorders>
              <w:top w:val="single" w:sz="4" w:space="0" w:color="000000"/>
              <w:left w:val="single" w:sz="4" w:space="0" w:color="000000"/>
              <w:bottom w:val="single" w:sz="4" w:space="0" w:color="000000"/>
            </w:tcBorders>
          </w:tcPr>
          <w:p w:rsidR="006C7F9E" w:rsidRDefault="006C7F9E">
            <w:pPr>
              <w:jc w:val="left"/>
              <w:rPr>
                <w:b/>
                <w:bCs/>
                <w:color w:val="000000"/>
                <w:sz w:val="20"/>
                <w:szCs w:val="20"/>
                <w:lang w:eastAsia="zh-CN"/>
              </w:rPr>
            </w:pPr>
            <w:r>
              <w:rPr>
                <w:rFonts w:ascii="SimSun" w:hAnsi="SimSun" w:cs="SimSun" w:hint="eastAsia"/>
                <w:b/>
                <w:bCs/>
                <w:color w:val="000000"/>
                <w:sz w:val="20"/>
                <w:szCs w:val="20"/>
                <w:lang w:val="en-US" w:eastAsia="zh-CN"/>
              </w:rPr>
              <w:t>活动</w:t>
            </w:r>
          </w:p>
        </w:tc>
        <w:tc>
          <w:tcPr>
            <w:tcW w:w="616" w:type="pct"/>
            <w:tcBorders>
              <w:top w:val="single" w:sz="4" w:space="0" w:color="000000"/>
              <w:bottom w:val="single" w:sz="4" w:space="0" w:color="000000"/>
              <w:right w:val="single" w:sz="4" w:space="0" w:color="000000"/>
            </w:tcBorders>
          </w:tcPr>
          <w:p w:rsidR="006C7F9E" w:rsidRDefault="006C7F9E">
            <w:pPr>
              <w:jc w:val="center"/>
              <w:rPr>
                <w:b/>
                <w:bCs/>
                <w:color w:val="000000"/>
                <w:sz w:val="20"/>
                <w:szCs w:val="20"/>
                <w:lang w:eastAsia="zh-CN"/>
              </w:rPr>
            </w:pPr>
            <w:r>
              <w:rPr>
                <w:rFonts w:ascii="SimSun" w:hAnsi="SimSun" w:cs="SimSun" w:hint="eastAsia"/>
                <w:b/>
                <w:bCs/>
                <w:color w:val="000000"/>
                <w:sz w:val="20"/>
                <w:szCs w:val="20"/>
                <w:lang w:val="en-US" w:eastAsia="zh-CN"/>
              </w:rPr>
              <w:t>费用</w:t>
            </w:r>
            <w:r>
              <w:rPr>
                <w:b/>
                <w:bCs/>
                <w:color w:val="000000"/>
                <w:sz w:val="20"/>
                <w:szCs w:val="20"/>
                <w:lang w:eastAsia="zh-CN"/>
              </w:rPr>
              <w:t xml:space="preserve"> (</w:t>
            </w:r>
            <w:r>
              <w:rPr>
                <w:rFonts w:ascii="SimSun" w:hAnsi="SimSun" w:cs="SimSun" w:hint="eastAsia"/>
                <w:b/>
                <w:bCs/>
                <w:color w:val="000000"/>
                <w:sz w:val="20"/>
                <w:szCs w:val="20"/>
                <w:lang w:val="en-US" w:eastAsia="zh-CN"/>
              </w:rPr>
              <w:t>美元</w:t>
            </w:r>
            <w:r>
              <w:rPr>
                <w:b/>
                <w:bCs/>
                <w:color w:val="000000"/>
                <w:sz w:val="20"/>
                <w:szCs w:val="20"/>
                <w:lang w:eastAsia="zh-CN"/>
              </w:rPr>
              <w:t>)</w:t>
            </w:r>
          </w:p>
        </w:tc>
      </w:tr>
      <w:tr w:rsidR="006C7F9E">
        <w:trPr>
          <w:trHeight w:val="230"/>
        </w:trPr>
        <w:tc>
          <w:tcPr>
            <w:tcW w:w="4383" w:type="pct"/>
            <w:tcBorders>
              <w:top w:val="single" w:sz="4" w:space="0" w:color="000000"/>
              <w:left w:val="single" w:sz="4" w:space="0" w:color="000000"/>
              <w:bottom w:val="single" w:sz="4" w:space="0" w:color="000000"/>
            </w:tcBorders>
            <w:noWrap/>
          </w:tcPr>
          <w:p w:rsidR="006C7F9E" w:rsidRDefault="006C7F9E">
            <w:pPr>
              <w:jc w:val="left"/>
              <w:rPr>
                <w:color w:val="000000"/>
                <w:sz w:val="20"/>
                <w:szCs w:val="20"/>
                <w:lang w:eastAsia="zh-CN"/>
              </w:rPr>
            </w:pPr>
            <w:r>
              <w:rPr>
                <w:rFonts w:ascii="SimSun" w:hAnsi="SimSun" w:cs="SimSun" w:hint="eastAsia"/>
                <w:color w:val="000000"/>
                <w:sz w:val="20"/>
                <w:szCs w:val="20"/>
                <w:lang w:eastAsia="zh-CN"/>
              </w:rPr>
              <w:t>加强监管框架</w:t>
            </w:r>
          </w:p>
        </w:tc>
        <w:tc>
          <w:tcPr>
            <w:tcW w:w="616" w:type="pct"/>
            <w:tcBorders>
              <w:top w:val="single" w:sz="4" w:space="0" w:color="000000"/>
              <w:bottom w:val="single" w:sz="4" w:space="0" w:color="000000"/>
              <w:right w:val="single" w:sz="4" w:space="0" w:color="000000"/>
            </w:tcBorders>
          </w:tcPr>
          <w:p w:rsidR="006C7F9E" w:rsidRDefault="006C7F9E">
            <w:pPr>
              <w:jc w:val="right"/>
              <w:rPr>
                <w:color w:val="000000"/>
                <w:sz w:val="20"/>
                <w:szCs w:val="20"/>
                <w:lang w:eastAsia="zh-CN"/>
              </w:rPr>
            </w:pPr>
            <w:r>
              <w:rPr>
                <w:color w:val="000000"/>
                <w:sz w:val="20"/>
                <w:szCs w:val="20"/>
                <w:lang w:eastAsia="zh-CN"/>
              </w:rPr>
              <w:t>56,000</w:t>
            </w:r>
          </w:p>
        </w:tc>
      </w:tr>
      <w:tr w:rsidR="006C7F9E">
        <w:trPr>
          <w:trHeight w:val="230"/>
        </w:trPr>
        <w:tc>
          <w:tcPr>
            <w:tcW w:w="4383" w:type="pct"/>
            <w:tcBorders>
              <w:top w:val="single" w:sz="4" w:space="0" w:color="000000"/>
              <w:left w:val="single" w:sz="4" w:space="0" w:color="000000"/>
              <w:bottom w:val="single" w:sz="4" w:space="0" w:color="000000"/>
            </w:tcBorders>
            <w:noWrap/>
          </w:tcPr>
          <w:p w:rsidR="006C7F9E" w:rsidRDefault="006C7F9E">
            <w:pPr>
              <w:jc w:val="left"/>
              <w:rPr>
                <w:color w:val="000000"/>
                <w:sz w:val="20"/>
                <w:szCs w:val="20"/>
                <w:lang w:eastAsia="zh-CN"/>
              </w:rPr>
            </w:pPr>
            <w:r>
              <w:rPr>
                <w:rFonts w:ascii="SimSun" w:hAnsi="SimSun" w:cs="SimSun" w:hint="eastAsia"/>
                <w:color w:val="000000"/>
                <w:sz w:val="20"/>
                <w:szCs w:val="20"/>
                <w:lang w:eastAsia="zh-CN"/>
              </w:rPr>
              <w:t>培训</w:t>
            </w:r>
            <w:r>
              <w:rPr>
                <w:color w:val="000000"/>
                <w:sz w:val="20"/>
                <w:szCs w:val="20"/>
                <w:lang w:eastAsia="zh-CN"/>
              </w:rPr>
              <w:t xml:space="preserve"> 100 </w:t>
            </w:r>
            <w:r>
              <w:rPr>
                <w:rFonts w:ascii="SimSun" w:hAnsi="SimSun" w:cs="SimSun" w:hint="eastAsia"/>
                <w:color w:val="000000"/>
                <w:sz w:val="20"/>
                <w:szCs w:val="20"/>
                <w:lang w:eastAsia="zh-CN"/>
              </w:rPr>
              <w:t>名海关官员</w:t>
            </w:r>
          </w:p>
        </w:tc>
        <w:tc>
          <w:tcPr>
            <w:tcW w:w="616" w:type="pct"/>
            <w:tcBorders>
              <w:top w:val="single" w:sz="4" w:space="0" w:color="000000"/>
              <w:bottom w:val="single" w:sz="4" w:space="0" w:color="000000"/>
              <w:right w:val="single" w:sz="4" w:space="0" w:color="000000"/>
            </w:tcBorders>
          </w:tcPr>
          <w:p w:rsidR="006C7F9E" w:rsidRDefault="006C7F9E">
            <w:pPr>
              <w:jc w:val="right"/>
              <w:rPr>
                <w:color w:val="000000"/>
                <w:sz w:val="20"/>
                <w:szCs w:val="20"/>
                <w:lang w:eastAsia="zh-CN"/>
              </w:rPr>
            </w:pPr>
            <w:r>
              <w:rPr>
                <w:color w:val="000000"/>
                <w:sz w:val="20"/>
                <w:szCs w:val="20"/>
                <w:lang w:eastAsia="zh-CN"/>
              </w:rPr>
              <w:t>40,000</w:t>
            </w:r>
          </w:p>
        </w:tc>
      </w:tr>
      <w:tr w:rsidR="006C7F9E">
        <w:trPr>
          <w:trHeight w:val="230"/>
        </w:trPr>
        <w:tc>
          <w:tcPr>
            <w:tcW w:w="4383" w:type="pct"/>
            <w:tcBorders>
              <w:top w:val="single" w:sz="4" w:space="0" w:color="000000"/>
              <w:left w:val="single" w:sz="4" w:space="0" w:color="000000"/>
              <w:bottom w:val="single" w:sz="4" w:space="0" w:color="000000"/>
            </w:tcBorders>
            <w:noWrap/>
          </w:tcPr>
          <w:p w:rsidR="006C7F9E" w:rsidRDefault="006C7F9E">
            <w:pPr>
              <w:tabs>
                <w:tab w:val="left" w:pos="360"/>
              </w:tabs>
              <w:jc w:val="left"/>
              <w:rPr>
                <w:color w:val="000000"/>
                <w:sz w:val="20"/>
                <w:szCs w:val="20"/>
                <w:lang w:eastAsia="zh-CN"/>
              </w:rPr>
            </w:pPr>
            <w:r>
              <w:rPr>
                <w:rFonts w:ascii="SimSun" w:hAnsi="SimSun" w:cs="SimSun" w:hint="eastAsia"/>
                <w:color w:val="000000"/>
                <w:sz w:val="20"/>
                <w:szCs w:val="20"/>
                <w:lang w:eastAsia="zh-CN"/>
              </w:rPr>
              <w:t>培训</w:t>
            </w:r>
            <w:r>
              <w:rPr>
                <w:color w:val="000000"/>
                <w:sz w:val="20"/>
                <w:szCs w:val="20"/>
                <w:lang w:eastAsia="zh-CN"/>
              </w:rPr>
              <w:t xml:space="preserve"> 50 </w:t>
            </w:r>
            <w:r>
              <w:rPr>
                <w:rFonts w:ascii="SimSun" w:hAnsi="SimSun" w:cs="SimSun" w:hint="eastAsia"/>
                <w:color w:val="000000"/>
                <w:sz w:val="20"/>
                <w:szCs w:val="20"/>
                <w:lang w:eastAsia="zh-CN"/>
              </w:rPr>
              <w:t>名培训师和</w:t>
            </w:r>
            <w:r>
              <w:rPr>
                <w:color w:val="000000"/>
                <w:sz w:val="20"/>
                <w:szCs w:val="20"/>
                <w:lang w:eastAsia="zh-CN"/>
              </w:rPr>
              <w:t xml:space="preserve"> 960 </w:t>
            </w:r>
            <w:r>
              <w:rPr>
                <w:rFonts w:ascii="SimSun" w:hAnsi="SimSun" w:cs="SimSun" w:hint="eastAsia"/>
                <w:color w:val="000000"/>
                <w:sz w:val="20"/>
                <w:szCs w:val="20"/>
                <w:lang w:eastAsia="zh-CN"/>
              </w:rPr>
              <w:t>名技术人员，</w:t>
            </w:r>
            <w:r>
              <w:rPr>
                <w:rFonts w:ascii="SimSun" w:hAnsi="SimSun" w:cs="SimSun" w:hint="eastAsia"/>
                <w:color w:val="000000"/>
                <w:sz w:val="20"/>
                <w:szCs w:val="20"/>
                <w:lang w:val="en-US" w:eastAsia="zh-CN"/>
              </w:rPr>
              <w:t>掌握</w:t>
            </w:r>
            <w:r>
              <w:rPr>
                <w:rFonts w:ascii="SimSun" w:hAnsi="SimSun" w:cs="SimSun" w:hint="eastAsia"/>
                <w:color w:val="000000"/>
                <w:sz w:val="20"/>
                <w:szCs w:val="20"/>
                <w:lang w:eastAsia="zh-CN"/>
              </w:rPr>
              <w:t>良好实践、技术人员认证</w:t>
            </w:r>
          </w:p>
        </w:tc>
        <w:tc>
          <w:tcPr>
            <w:tcW w:w="616" w:type="pct"/>
            <w:tcBorders>
              <w:top w:val="single" w:sz="4" w:space="0" w:color="000000"/>
              <w:bottom w:val="single" w:sz="4" w:space="0" w:color="000000"/>
              <w:right w:val="single" w:sz="4" w:space="0" w:color="000000"/>
            </w:tcBorders>
            <w:tcMar>
              <w:left w:w="115" w:type="dxa"/>
              <w:right w:w="432" w:type="dxa"/>
            </w:tcMar>
          </w:tcPr>
          <w:p w:rsidR="006C7F9E" w:rsidRDefault="006C7F9E">
            <w:pPr>
              <w:ind w:right="-297"/>
              <w:jc w:val="right"/>
              <w:rPr>
                <w:color w:val="000000"/>
                <w:sz w:val="20"/>
                <w:szCs w:val="20"/>
                <w:lang w:eastAsia="zh-CN"/>
              </w:rPr>
            </w:pPr>
            <w:r>
              <w:rPr>
                <w:color w:val="000000"/>
                <w:sz w:val="20"/>
                <w:szCs w:val="20"/>
                <w:lang w:eastAsia="zh-CN"/>
              </w:rPr>
              <w:t>498,720</w:t>
            </w:r>
          </w:p>
        </w:tc>
      </w:tr>
      <w:tr w:rsidR="006C7F9E">
        <w:trPr>
          <w:trHeight w:val="230"/>
        </w:trPr>
        <w:tc>
          <w:tcPr>
            <w:tcW w:w="4383" w:type="pct"/>
            <w:tcBorders>
              <w:top w:val="single" w:sz="4" w:space="0" w:color="000000"/>
              <w:left w:val="single" w:sz="4" w:space="0" w:color="000000"/>
              <w:bottom w:val="single" w:sz="4" w:space="0" w:color="000000"/>
            </w:tcBorders>
            <w:noWrap/>
          </w:tcPr>
          <w:p w:rsidR="006C7F9E" w:rsidRDefault="006C7F9E">
            <w:pPr>
              <w:tabs>
                <w:tab w:val="left" w:pos="360"/>
              </w:tabs>
              <w:jc w:val="left"/>
              <w:rPr>
                <w:color w:val="000000"/>
                <w:sz w:val="20"/>
                <w:szCs w:val="20"/>
                <w:lang w:eastAsia="zh-CN"/>
              </w:rPr>
            </w:pPr>
            <w:r>
              <w:rPr>
                <w:rFonts w:ascii="SimSun" w:hAnsi="SimSun" w:cs="SimSun" w:hint="eastAsia"/>
                <w:color w:val="000000"/>
                <w:sz w:val="20"/>
                <w:szCs w:val="20"/>
                <w:lang w:eastAsia="zh-CN"/>
              </w:rPr>
              <w:t>提供设备和工具，以促进良好的</w:t>
            </w:r>
            <w:r>
              <w:rPr>
                <w:rFonts w:ascii="SimSun" w:hAnsi="SimSun" w:cs="SimSun" w:hint="eastAsia"/>
                <w:color w:val="000000"/>
                <w:sz w:val="20"/>
                <w:szCs w:val="20"/>
                <w:lang w:val="en-US" w:eastAsia="zh-CN"/>
              </w:rPr>
              <w:t>维修</w:t>
            </w:r>
            <w:r>
              <w:rPr>
                <w:rFonts w:ascii="SimSun" w:hAnsi="SimSun" w:cs="SimSun" w:hint="eastAsia"/>
                <w:color w:val="000000"/>
                <w:sz w:val="20"/>
                <w:szCs w:val="20"/>
                <w:lang w:eastAsia="zh-CN"/>
              </w:rPr>
              <w:t>实践</w:t>
            </w:r>
          </w:p>
        </w:tc>
        <w:tc>
          <w:tcPr>
            <w:tcW w:w="616" w:type="pct"/>
            <w:tcBorders>
              <w:top w:val="single" w:sz="4" w:space="0" w:color="000000"/>
              <w:bottom w:val="single" w:sz="4" w:space="0" w:color="000000"/>
              <w:right w:val="single" w:sz="4" w:space="0" w:color="000000"/>
            </w:tcBorders>
            <w:noWrap/>
            <w:tcMar>
              <w:left w:w="115" w:type="dxa"/>
              <w:right w:w="432" w:type="dxa"/>
            </w:tcMar>
          </w:tcPr>
          <w:p w:rsidR="006C7F9E" w:rsidRDefault="006C7F9E">
            <w:pPr>
              <w:ind w:right="-297"/>
              <w:jc w:val="right"/>
              <w:rPr>
                <w:color w:val="000000"/>
                <w:sz w:val="20"/>
                <w:szCs w:val="20"/>
                <w:lang w:eastAsia="zh-CN"/>
              </w:rPr>
            </w:pPr>
            <w:r>
              <w:rPr>
                <w:color w:val="000000"/>
                <w:sz w:val="20"/>
                <w:szCs w:val="20"/>
                <w:lang w:eastAsia="zh-CN"/>
              </w:rPr>
              <w:t>160,000</w:t>
            </w:r>
          </w:p>
        </w:tc>
      </w:tr>
      <w:tr w:rsidR="006C7F9E">
        <w:trPr>
          <w:trHeight w:val="230"/>
        </w:trPr>
        <w:tc>
          <w:tcPr>
            <w:tcW w:w="4383" w:type="pct"/>
            <w:tcBorders>
              <w:top w:val="single" w:sz="4" w:space="0" w:color="000000"/>
              <w:left w:val="single" w:sz="4" w:space="0" w:color="000000"/>
              <w:bottom w:val="single" w:sz="4" w:space="0" w:color="000000"/>
            </w:tcBorders>
            <w:noWrap/>
          </w:tcPr>
          <w:p w:rsidR="006C7F9E" w:rsidRDefault="006C7F9E">
            <w:pPr>
              <w:tabs>
                <w:tab w:val="left" w:pos="360"/>
              </w:tabs>
              <w:jc w:val="left"/>
              <w:rPr>
                <w:color w:val="000000"/>
                <w:sz w:val="20"/>
                <w:szCs w:val="20"/>
                <w:lang w:eastAsia="zh-CN"/>
              </w:rPr>
            </w:pPr>
            <w:r>
              <w:rPr>
                <w:rFonts w:ascii="SimSun" w:hAnsi="SimSun" w:cs="SimSun" w:hint="eastAsia"/>
                <w:color w:val="000000"/>
                <w:sz w:val="20"/>
                <w:szCs w:val="20"/>
                <w:lang w:eastAsia="zh-CN"/>
              </w:rPr>
              <w:t>提供技术援助，以推广气候友好型技术</w:t>
            </w:r>
          </w:p>
        </w:tc>
        <w:tc>
          <w:tcPr>
            <w:tcW w:w="616" w:type="pct"/>
            <w:tcBorders>
              <w:top w:val="single" w:sz="4" w:space="0" w:color="000000"/>
              <w:right w:val="single" w:sz="4" w:space="0" w:color="000000"/>
            </w:tcBorders>
            <w:noWrap/>
            <w:tcMar>
              <w:left w:w="115" w:type="dxa"/>
              <w:right w:w="432" w:type="dxa"/>
            </w:tcMar>
          </w:tcPr>
          <w:p w:rsidR="006C7F9E" w:rsidRDefault="006C7F9E">
            <w:pPr>
              <w:ind w:right="-297"/>
              <w:jc w:val="right"/>
              <w:rPr>
                <w:color w:val="000000"/>
                <w:sz w:val="20"/>
                <w:szCs w:val="20"/>
                <w:lang w:eastAsia="zh-CN"/>
              </w:rPr>
            </w:pPr>
            <w:r>
              <w:rPr>
                <w:color w:val="000000"/>
                <w:sz w:val="20"/>
                <w:szCs w:val="20"/>
                <w:lang w:eastAsia="zh-CN"/>
              </w:rPr>
              <w:t>80,000</w:t>
            </w:r>
          </w:p>
        </w:tc>
      </w:tr>
      <w:tr w:rsidR="006C7F9E">
        <w:trPr>
          <w:trHeight w:val="230"/>
        </w:trPr>
        <w:tc>
          <w:tcPr>
            <w:tcW w:w="4383" w:type="pct"/>
            <w:tcBorders>
              <w:top w:val="single" w:sz="4" w:space="0" w:color="000000"/>
              <w:left w:val="single" w:sz="4" w:space="0" w:color="000000"/>
              <w:bottom w:val="single" w:sz="4" w:space="0" w:color="000000"/>
            </w:tcBorders>
            <w:noWrap/>
          </w:tcPr>
          <w:p w:rsidR="006C7F9E" w:rsidRDefault="006C7F9E">
            <w:pPr>
              <w:tabs>
                <w:tab w:val="left" w:pos="360"/>
              </w:tabs>
              <w:jc w:val="left"/>
              <w:rPr>
                <w:color w:val="000000"/>
                <w:sz w:val="20"/>
                <w:szCs w:val="20"/>
                <w:lang w:eastAsia="zh-CN"/>
              </w:rPr>
            </w:pPr>
            <w:r>
              <w:rPr>
                <w:color w:val="000000"/>
                <w:sz w:val="20"/>
                <w:szCs w:val="20"/>
                <w:lang w:eastAsia="zh-CN"/>
              </w:rPr>
              <w:t xml:space="preserve"> </w:t>
            </w:r>
            <w:r>
              <w:rPr>
                <w:rFonts w:ascii="SimSun" w:hAnsi="SimSun" w:cs="SimSun" w:hint="eastAsia"/>
                <w:color w:val="000000"/>
                <w:sz w:val="20"/>
                <w:szCs w:val="20"/>
                <w:lang w:eastAsia="zh-CN"/>
              </w:rPr>
              <w:t>项目执行、监测和报告</w:t>
            </w:r>
          </w:p>
        </w:tc>
        <w:tc>
          <w:tcPr>
            <w:tcW w:w="616" w:type="pct"/>
            <w:tcBorders>
              <w:bottom w:val="single" w:sz="4" w:space="0" w:color="000000"/>
              <w:right w:val="single" w:sz="4" w:space="0" w:color="000000"/>
            </w:tcBorders>
            <w:noWrap/>
            <w:tcMar>
              <w:left w:w="115" w:type="dxa"/>
              <w:right w:w="432" w:type="dxa"/>
            </w:tcMar>
          </w:tcPr>
          <w:p w:rsidR="006C7F9E" w:rsidRDefault="006C7F9E">
            <w:pPr>
              <w:ind w:right="-297"/>
              <w:jc w:val="right"/>
              <w:rPr>
                <w:color w:val="000000"/>
                <w:sz w:val="20"/>
                <w:szCs w:val="20"/>
                <w:lang w:eastAsia="zh-CN"/>
              </w:rPr>
            </w:pPr>
            <w:r>
              <w:rPr>
                <w:color w:val="000000"/>
                <w:sz w:val="20"/>
                <w:szCs w:val="20"/>
                <w:lang w:eastAsia="zh-CN"/>
              </w:rPr>
              <w:t>90,000</w:t>
            </w:r>
          </w:p>
        </w:tc>
      </w:tr>
      <w:tr w:rsidR="006C7F9E">
        <w:trPr>
          <w:trHeight w:val="230"/>
        </w:trPr>
        <w:tc>
          <w:tcPr>
            <w:tcW w:w="4383" w:type="pct"/>
            <w:tcBorders>
              <w:top w:val="single" w:sz="4" w:space="0" w:color="000000"/>
              <w:left w:val="single" w:sz="4" w:space="0" w:color="000000"/>
              <w:bottom w:val="single" w:sz="4" w:space="0" w:color="000000"/>
            </w:tcBorders>
            <w:noWrap/>
          </w:tcPr>
          <w:p w:rsidR="006C7F9E" w:rsidRDefault="006C7F9E">
            <w:pPr>
              <w:jc w:val="left"/>
              <w:rPr>
                <w:b/>
                <w:bCs/>
                <w:color w:val="000000"/>
                <w:sz w:val="20"/>
                <w:szCs w:val="20"/>
                <w:lang w:eastAsia="zh-CN"/>
              </w:rPr>
            </w:pPr>
            <w:r>
              <w:rPr>
                <w:rFonts w:ascii="SimSun" w:hAnsi="SimSun" w:cs="SimSun" w:hint="eastAsia"/>
                <w:b/>
                <w:bCs/>
                <w:color w:val="000000"/>
                <w:sz w:val="20"/>
                <w:szCs w:val="20"/>
                <w:lang w:val="en-US" w:eastAsia="zh-CN"/>
              </w:rPr>
              <w:t>合计</w:t>
            </w:r>
          </w:p>
        </w:tc>
        <w:tc>
          <w:tcPr>
            <w:tcW w:w="616" w:type="pct"/>
            <w:tcBorders>
              <w:top w:val="single" w:sz="4" w:space="0" w:color="000000"/>
              <w:bottom w:val="single" w:sz="4" w:space="0" w:color="000000"/>
              <w:right w:val="single" w:sz="4" w:space="0" w:color="000000"/>
            </w:tcBorders>
            <w:tcMar>
              <w:left w:w="115" w:type="dxa"/>
              <w:right w:w="432" w:type="dxa"/>
            </w:tcMar>
          </w:tcPr>
          <w:p w:rsidR="006C7F9E" w:rsidRDefault="006C7F9E">
            <w:pPr>
              <w:ind w:right="-297"/>
              <w:jc w:val="right"/>
              <w:rPr>
                <w:b/>
                <w:bCs/>
                <w:color w:val="000000"/>
                <w:sz w:val="20"/>
                <w:szCs w:val="20"/>
                <w:lang w:eastAsia="zh-CN"/>
              </w:rPr>
            </w:pPr>
            <w:r>
              <w:rPr>
                <w:b/>
                <w:bCs/>
                <w:color w:val="000000"/>
                <w:sz w:val="20"/>
                <w:szCs w:val="20"/>
                <w:lang w:eastAsia="zh-CN"/>
              </w:rPr>
              <w:t>924,720</w:t>
            </w:r>
          </w:p>
        </w:tc>
      </w:tr>
    </w:tbl>
    <w:p w:rsidR="006C7F9E" w:rsidRDefault="006C7F9E">
      <w:pPr>
        <w:widowControl w:val="0"/>
        <w:rPr>
          <w:b/>
          <w:sz w:val="21"/>
          <w:szCs w:val="21"/>
        </w:rPr>
      </w:pPr>
    </w:p>
    <w:p w:rsidR="006C7F9E" w:rsidRPr="0078095B" w:rsidRDefault="006C7F9E">
      <w:pPr>
        <w:widowControl w:val="0"/>
        <w:spacing w:after="240"/>
        <w:rPr>
          <w:sz w:val="24"/>
          <w:szCs w:val="24"/>
          <w:u w:val="single"/>
          <w:lang w:eastAsia="zh-CN"/>
        </w:rPr>
      </w:pPr>
      <w:r w:rsidRPr="0078095B">
        <w:rPr>
          <w:rFonts w:hAnsi="SimSun" w:hint="eastAsia"/>
          <w:sz w:val="24"/>
          <w:szCs w:val="24"/>
          <w:u w:val="single"/>
          <w:lang w:eastAsia="zh-CN"/>
        </w:rPr>
        <w:t>第三阶段第一次付款计划的活动</w:t>
      </w:r>
    </w:p>
    <w:p w:rsidR="006C7F9E" w:rsidRPr="0078095B" w:rsidRDefault="006C7F9E">
      <w:pPr>
        <w:widowControl w:val="0"/>
        <w:numPr>
          <w:ilvl w:val="0"/>
          <w:numId w:val="1"/>
        </w:numPr>
        <w:tabs>
          <w:tab w:val="clear" w:pos="0"/>
        </w:tabs>
        <w:spacing w:after="240"/>
        <w:outlineLvl w:val="0"/>
        <w:rPr>
          <w:sz w:val="24"/>
          <w:szCs w:val="24"/>
          <w:lang w:eastAsia="zh-CN"/>
        </w:rPr>
      </w:pPr>
      <w:r w:rsidRPr="0078095B">
        <w:rPr>
          <w:rFonts w:hAnsi="SimSun" w:hint="eastAsia"/>
          <w:sz w:val="24"/>
          <w:szCs w:val="24"/>
          <w:lang w:eastAsia="zh-CN"/>
        </w:rPr>
        <w:t>第三阶段的第一</w:t>
      </w:r>
      <w:r w:rsidRPr="0078095B">
        <w:rPr>
          <w:rFonts w:hAnsi="SimSun" w:hint="eastAsia"/>
          <w:sz w:val="24"/>
          <w:szCs w:val="24"/>
          <w:lang w:val="en-US" w:eastAsia="zh-CN"/>
        </w:rPr>
        <w:t>次付款</w:t>
      </w:r>
      <w:r w:rsidRPr="0078095B">
        <w:rPr>
          <w:rFonts w:hAnsi="SimSun" w:hint="eastAsia"/>
          <w:sz w:val="24"/>
          <w:szCs w:val="24"/>
          <w:lang w:eastAsia="zh-CN"/>
        </w:rPr>
        <w:t>资金总额为</w:t>
      </w:r>
      <w:r w:rsidRPr="0078095B">
        <w:rPr>
          <w:sz w:val="24"/>
          <w:szCs w:val="24"/>
          <w:lang w:eastAsia="zh-CN"/>
        </w:rPr>
        <w:t xml:space="preserve"> 462,360 </w:t>
      </w:r>
      <w:r w:rsidRPr="0078095B">
        <w:rPr>
          <w:rFonts w:hAnsi="SimSun" w:hint="eastAsia"/>
          <w:sz w:val="24"/>
          <w:szCs w:val="24"/>
          <w:lang w:eastAsia="zh-CN"/>
        </w:rPr>
        <w:t>美元，将于</w:t>
      </w:r>
      <w:r w:rsidRPr="0078095B">
        <w:rPr>
          <w:sz w:val="24"/>
          <w:szCs w:val="24"/>
          <w:lang w:eastAsia="zh-CN"/>
        </w:rPr>
        <w:t xml:space="preserve"> 2021 </w:t>
      </w:r>
      <w:r w:rsidRPr="0078095B">
        <w:rPr>
          <w:rFonts w:hAnsi="SimSun" w:hint="eastAsia"/>
          <w:sz w:val="24"/>
          <w:szCs w:val="24"/>
          <w:lang w:eastAsia="zh-CN"/>
        </w:rPr>
        <w:t>年</w:t>
      </w:r>
      <w:r w:rsidRPr="0078095B">
        <w:rPr>
          <w:sz w:val="24"/>
          <w:szCs w:val="24"/>
          <w:lang w:eastAsia="zh-CN"/>
        </w:rPr>
        <w:t xml:space="preserve"> 11 </w:t>
      </w:r>
      <w:r w:rsidRPr="0078095B">
        <w:rPr>
          <w:rFonts w:hAnsi="SimSun" w:hint="eastAsia"/>
          <w:sz w:val="24"/>
          <w:szCs w:val="24"/>
          <w:lang w:eastAsia="zh-CN"/>
        </w:rPr>
        <w:t>月至</w:t>
      </w:r>
      <w:r w:rsidRPr="0078095B">
        <w:rPr>
          <w:sz w:val="24"/>
          <w:szCs w:val="24"/>
          <w:lang w:eastAsia="zh-CN"/>
        </w:rPr>
        <w:t xml:space="preserve"> 2025 </w:t>
      </w:r>
      <w:r w:rsidRPr="0078095B">
        <w:rPr>
          <w:rFonts w:hAnsi="SimSun" w:hint="eastAsia"/>
          <w:sz w:val="24"/>
          <w:szCs w:val="24"/>
          <w:lang w:eastAsia="zh-CN"/>
        </w:rPr>
        <w:t>年</w:t>
      </w:r>
      <w:r w:rsidRPr="0078095B">
        <w:rPr>
          <w:sz w:val="24"/>
          <w:szCs w:val="24"/>
          <w:lang w:eastAsia="zh-CN"/>
        </w:rPr>
        <w:t xml:space="preserve"> 11 </w:t>
      </w:r>
      <w:r w:rsidRPr="0078095B">
        <w:rPr>
          <w:rFonts w:hAnsi="SimSun" w:hint="eastAsia"/>
          <w:sz w:val="24"/>
          <w:szCs w:val="24"/>
          <w:lang w:eastAsia="zh-CN"/>
        </w:rPr>
        <w:t>月期间执行，并将包括以下活动：</w:t>
      </w:r>
    </w:p>
    <w:p w:rsidR="006C7F9E" w:rsidRPr="0078095B" w:rsidRDefault="006C7F9E">
      <w:pPr>
        <w:widowControl w:val="0"/>
        <w:numPr>
          <w:ilvl w:val="1"/>
          <w:numId w:val="1"/>
        </w:numPr>
        <w:spacing w:after="240"/>
        <w:outlineLvl w:val="1"/>
        <w:rPr>
          <w:sz w:val="24"/>
          <w:szCs w:val="24"/>
          <w:lang w:eastAsia="zh-CN"/>
        </w:rPr>
      </w:pPr>
      <w:r w:rsidRPr="0078095B">
        <w:rPr>
          <w:rFonts w:hAnsi="SimSun" w:hint="eastAsia"/>
          <w:sz w:val="24"/>
          <w:szCs w:val="24"/>
          <w:lang w:eastAsia="zh-CN"/>
        </w:rPr>
        <w:t>加强许可证和配额制度以控制氟氯烃进口，并促进实行二手氟氯烃设备进口禁令和新氟氯烃设备进口配额（</w:t>
      </w:r>
      <w:r w:rsidRPr="0078095B">
        <w:rPr>
          <w:sz w:val="24"/>
          <w:szCs w:val="24"/>
          <w:lang w:eastAsia="zh-CN"/>
        </w:rPr>
        <w:t xml:space="preserve">24,000 </w:t>
      </w:r>
      <w:r w:rsidRPr="0078095B">
        <w:rPr>
          <w:rFonts w:hAnsi="SimSun" w:hint="eastAsia"/>
          <w:sz w:val="24"/>
          <w:szCs w:val="24"/>
          <w:lang w:eastAsia="zh-CN"/>
        </w:rPr>
        <w:t>美元）；</w:t>
      </w:r>
    </w:p>
    <w:p w:rsidR="006C7F9E" w:rsidRPr="0078095B" w:rsidRDefault="006C7F9E">
      <w:pPr>
        <w:widowControl w:val="0"/>
        <w:numPr>
          <w:ilvl w:val="1"/>
          <w:numId w:val="1"/>
        </w:numPr>
        <w:spacing w:after="240"/>
        <w:outlineLvl w:val="1"/>
        <w:rPr>
          <w:sz w:val="24"/>
          <w:szCs w:val="24"/>
          <w:lang w:eastAsia="zh-CN"/>
        </w:rPr>
      </w:pPr>
      <w:r w:rsidRPr="0078095B">
        <w:rPr>
          <w:rFonts w:hAnsi="SimSun" w:hint="eastAsia"/>
          <w:sz w:val="24"/>
          <w:szCs w:val="24"/>
          <w:lang w:eastAsia="zh-CN"/>
        </w:rPr>
        <w:t>培训</w:t>
      </w:r>
      <w:r w:rsidRPr="0078095B">
        <w:rPr>
          <w:sz w:val="24"/>
          <w:szCs w:val="24"/>
          <w:lang w:eastAsia="zh-CN"/>
        </w:rPr>
        <w:t xml:space="preserve"> 40 </w:t>
      </w:r>
      <w:r w:rsidRPr="0078095B">
        <w:rPr>
          <w:rFonts w:hAnsi="SimSun" w:hint="eastAsia"/>
          <w:sz w:val="24"/>
          <w:szCs w:val="24"/>
          <w:lang w:eastAsia="zh-CN"/>
        </w:rPr>
        <w:t>名海关官员执行氟氯烃许可证和配额制度；</w:t>
      </w:r>
      <w:r w:rsidRPr="0078095B">
        <w:rPr>
          <w:sz w:val="24"/>
          <w:szCs w:val="24"/>
          <w:lang w:eastAsia="zh-CN"/>
        </w:rPr>
        <w:t xml:space="preserve"> </w:t>
      </w:r>
      <w:r w:rsidRPr="0078095B">
        <w:rPr>
          <w:rFonts w:hAnsi="SimSun" w:hint="eastAsia"/>
          <w:sz w:val="24"/>
          <w:szCs w:val="24"/>
          <w:lang w:eastAsia="zh-CN"/>
        </w:rPr>
        <w:t>监测和控制氟氯烃</w:t>
      </w:r>
      <w:r w:rsidRPr="0078095B">
        <w:rPr>
          <w:rFonts w:hAnsi="SimSun" w:hint="eastAsia"/>
          <w:sz w:val="24"/>
          <w:szCs w:val="24"/>
          <w:lang w:val="en-US" w:eastAsia="zh-CN"/>
        </w:rPr>
        <w:t>及</w:t>
      </w:r>
      <w:r w:rsidRPr="0078095B">
        <w:rPr>
          <w:rFonts w:hAnsi="SimSun" w:hint="eastAsia"/>
          <w:sz w:val="24"/>
          <w:szCs w:val="24"/>
          <w:lang w:eastAsia="zh-CN"/>
        </w:rPr>
        <w:t>使用氟氯烃的设备的进口；</w:t>
      </w:r>
      <w:r w:rsidRPr="0078095B">
        <w:rPr>
          <w:sz w:val="24"/>
          <w:szCs w:val="24"/>
          <w:lang w:eastAsia="zh-CN"/>
        </w:rPr>
        <w:t xml:space="preserve"> </w:t>
      </w:r>
      <w:r w:rsidRPr="0078095B">
        <w:rPr>
          <w:rFonts w:hAnsi="SimSun" w:hint="eastAsia"/>
          <w:sz w:val="24"/>
          <w:szCs w:val="24"/>
          <w:lang w:eastAsia="zh-CN"/>
        </w:rPr>
        <w:t>采用新的海关</w:t>
      </w:r>
      <w:r w:rsidRPr="0078095B">
        <w:rPr>
          <w:sz w:val="24"/>
          <w:szCs w:val="24"/>
          <w:lang w:eastAsia="zh-CN"/>
        </w:rPr>
        <w:t>HS</w:t>
      </w:r>
      <w:r w:rsidRPr="0078095B">
        <w:rPr>
          <w:rFonts w:hAnsi="SimSun" w:hint="eastAsia"/>
          <w:sz w:val="24"/>
          <w:szCs w:val="24"/>
          <w:lang w:eastAsia="zh-CN"/>
        </w:rPr>
        <w:t>编码；</w:t>
      </w:r>
      <w:r w:rsidRPr="0078095B">
        <w:rPr>
          <w:sz w:val="24"/>
          <w:szCs w:val="24"/>
          <w:lang w:eastAsia="zh-CN"/>
        </w:rPr>
        <w:t xml:space="preserve"> </w:t>
      </w:r>
      <w:r w:rsidRPr="0078095B">
        <w:rPr>
          <w:rFonts w:hAnsi="SimSun" w:hint="eastAsia"/>
          <w:sz w:val="24"/>
          <w:szCs w:val="24"/>
          <w:lang w:eastAsia="zh-CN"/>
        </w:rPr>
        <w:t>防止非法进口氟氯烃（</w:t>
      </w:r>
      <w:r w:rsidRPr="0078095B">
        <w:rPr>
          <w:sz w:val="24"/>
          <w:szCs w:val="24"/>
          <w:lang w:eastAsia="zh-CN"/>
        </w:rPr>
        <w:t xml:space="preserve">16,000 </w:t>
      </w:r>
      <w:r w:rsidRPr="0078095B">
        <w:rPr>
          <w:rFonts w:hAnsi="SimSun" w:hint="eastAsia"/>
          <w:sz w:val="24"/>
          <w:szCs w:val="24"/>
          <w:lang w:eastAsia="zh-CN"/>
        </w:rPr>
        <w:t>美元）；</w:t>
      </w:r>
    </w:p>
    <w:p w:rsidR="006C7F9E" w:rsidRPr="0078095B" w:rsidRDefault="006C7F9E">
      <w:pPr>
        <w:widowControl w:val="0"/>
        <w:numPr>
          <w:ilvl w:val="1"/>
          <w:numId w:val="1"/>
        </w:numPr>
        <w:spacing w:after="240"/>
        <w:outlineLvl w:val="1"/>
        <w:rPr>
          <w:sz w:val="24"/>
          <w:szCs w:val="24"/>
          <w:lang w:eastAsia="zh-CN"/>
        </w:rPr>
      </w:pPr>
      <w:r w:rsidRPr="0078095B">
        <w:rPr>
          <w:rFonts w:hAnsi="SimSun" w:hint="eastAsia"/>
          <w:sz w:val="24"/>
          <w:szCs w:val="24"/>
          <w:lang w:eastAsia="zh-CN"/>
        </w:rPr>
        <w:t>对</w:t>
      </w:r>
      <w:r w:rsidRPr="0078095B">
        <w:rPr>
          <w:sz w:val="24"/>
          <w:szCs w:val="24"/>
          <w:lang w:eastAsia="zh-CN"/>
        </w:rPr>
        <w:t xml:space="preserve"> 20 </w:t>
      </w:r>
      <w:r w:rsidRPr="0078095B">
        <w:rPr>
          <w:rFonts w:hAnsi="SimSun" w:hint="eastAsia"/>
          <w:sz w:val="24"/>
          <w:szCs w:val="24"/>
          <w:lang w:eastAsia="zh-CN"/>
        </w:rPr>
        <w:t>名培训</w:t>
      </w:r>
      <w:r w:rsidRPr="0078095B">
        <w:rPr>
          <w:rFonts w:hAnsi="SimSun" w:hint="eastAsia"/>
          <w:sz w:val="24"/>
          <w:szCs w:val="24"/>
          <w:lang w:val="en-US" w:eastAsia="zh-CN"/>
        </w:rPr>
        <w:t>师</w:t>
      </w:r>
      <w:r w:rsidRPr="0078095B">
        <w:rPr>
          <w:rFonts w:hAnsi="SimSun" w:hint="eastAsia"/>
          <w:sz w:val="24"/>
          <w:szCs w:val="24"/>
          <w:lang w:eastAsia="zh-CN"/>
        </w:rPr>
        <w:t>和</w:t>
      </w:r>
      <w:r w:rsidRPr="0078095B">
        <w:rPr>
          <w:sz w:val="24"/>
          <w:szCs w:val="24"/>
          <w:lang w:eastAsia="zh-CN"/>
        </w:rPr>
        <w:t xml:space="preserve"> 560 </w:t>
      </w:r>
      <w:r w:rsidRPr="0078095B">
        <w:rPr>
          <w:rFonts w:hAnsi="SimSun" w:hint="eastAsia"/>
          <w:sz w:val="24"/>
          <w:szCs w:val="24"/>
          <w:lang w:eastAsia="zh-CN"/>
        </w:rPr>
        <w:t>名技术人员进行</w:t>
      </w:r>
      <w:r w:rsidRPr="0078095B">
        <w:rPr>
          <w:rFonts w:hAnsi="SimSun" w:hint="eastAsia"/>
          <w:sz w:val="24"/>
          <w:szCs w:val="24"/>
          <w:lang w:val="en-US" w:eastAsia="zh-CN"/>
        </w:rPr>
        <w:t>以下</w:t>
      </w:r>
      <w:r w:rsidRPr="0078095B">
        <w:rPr>
          <w:rFonts w:hAnsi="SimSun" w:hint="eastAsia"/>
          <w:sz w:val="24"/>
          <w:szCs w:val="24"/>
          <w:lang w:eastAsia="zh-CN"/>
        </w:rPr>
        <w:t>方面的培训：良好维修做法、制冷剂回收和再循环以及处理易燃、有毒和加压制冷剂的安全；</w:t>
      </w:r>
      <w:r w:rsidRPr="0078095B">
        <w:rPr>
          <w:sz w:val="24"/>
          <w:szCs w:val="24"/>
          <w:lang w:eastAsia="zh-CN"/>
        </w:rPr>
        <w:t xml:space="preserve"> </w:t>
      </w:r>
      <w:r w:rsidRPr="0078095B">
        <w:rPr>
          <w:rFonts w:hAnsi="SimSun" w:hint="eastAsia"/>
          <w:sz w:val="24"/>
          <w:szCs w:val="24"/>
          <w:lang w:eastAsia="zh-CN"/>
        </w:rPr>
        <w:t>建立有监管支持的技术人员认证体系；</w:t>
      </w:r>
      <w:r w:rsidRPr="0078095B">
        <w:rPr>
          <w:sz w:val="24"/>
          <w:szCs w:val="24"/>
          <w:lang w:eastAsia="zh-CN"/>
        </w:rPr>
        <w:t xml:space="preserve"> </w:t>
      </w:r>
      <w:r w:rsidRPr="0078095B">
        <w:rPr>
          <w:rFonts w:hAnsi="SimSun" w:hint="eastAsia"/>
          <w:sz w:val="24"/>
          <w:szCs w:val="24"/>
          <w:lang w:eastAsia="zh-CN"/>
        </w:rPr>
        <w:t>并认证</w:t>
      </w:r>
      <w:r w:rsidRPr="0078095B">
        <w:rPr>
          <w:sz w:val="24"/>
          <w:szCs w:val="24"/>
          <w:lang w:eastAsia="zh-CN"/>
        </w:rPr>
        <w:t xml:space="preserve"> 400 </w:t>
      </w:r>
      <w:r w:rsidRPr="0078095B">
        <w:rPr>
          <w:rFonts w:hAnsi="SimSun" w:hint="eastAsia"/>
          <w:sz w:val="24"/>
          <w:szCs w:val="24"/>
          <w:lang w:eastAsia="zh-CN"/>
        </w:rPr>
        <w:t>名技术人员（</w:t>
      </w:r>
      <w:r w:rsidRPr="0078095B">
        <w:rPr>
          <w:sz w:val="24"/>
          <w:szCs w:val="24"/>
          <w:lang w:eastAsia="zh-CN"/>
        </w:rPr>
        <w:t xml:space="preserve">302,360 </w:t>
      </w:r>
      <w:r w:rsidRPr="0078095B">
        <w:rPr>
          <w:rFonts w:hAnsi="SimSun" w:hint="eastAsia"/>
          <w:sz w:val="24"/>
          <w:szCs w:val="24"/>
          <w:lang w:eastAsia="zh-CN"/>
        </w:rPr>
        <w:t>美元）；</w:t>
      </w:r>
    </w:p>
    <w:p w:rsidR="006C7F9E" w:rsidRPr="0078095B" w:rsidRDefault="006C7F9E">
      <w:pPr>
        <w:widowControl w:val="0"/>
        <w:numPr>
          <w:ilvl w:val="1"/>
          <w:numId w:val="1"/>
        </w:numPr>
        <w:spacing w:after="240"/>
        <w:outlineLvl w:val="1"/>
        <w:rPr>
          <w:sz w:val="24"/>
          <w:szCs w:val="24"/>
          <w:lang w:eastAsia="zh-CN"/>
        </w:rPr>
      </w:pPr>
      <w:r w:rsidRPr="0078095B">
        <w:rPr>
          <w:rFonts w:hAnsi="SimSun" w:hint="eastAsia"/>
          <w:sz w:val="24"/>
          <w:szCs w:val="24"/>
          <w:lang w:eastAsia="zh-CN"/>
        </w:rPr>
        <w:t>向维修车间提供设备和工具（例如回收机、钢瓶、穿孔钳、秤、安全设备）（</w:t>
      </w:r>
      <w:r w:rsidRPr="0078095B">
        <w:rPr>
          <w:sz w:val="24"/>
          <w:szCs w:val="24"/>
          <w:lang w:eastAsia="zh-CN"/>
        </w:rPr>
        <w:t xml:space="preserve">90,000 </w:t>
      </w:r>
      <w:r w:rsidRPr="0078095B">
        <w:rPr>
          <w:rFonts w:hAnsi="SimSun" w:hint="eastAsia"/>
          <w:sz w:val="24"/>
          <w:szCs w:val="24"/>
          <w:lang w:eastAsia="zh-CN"/>
        </w:rPr>
        <w:t>美元）；</w:t>
      </w:r>
      <w:r w:rsidRPr="0078095B">
        <w:rPr>
          <w:sz w:val="24"/>
          <w:szCs w:val="24"/>
          <w:lang w:eastAsia="zh-CN"/>
        </w:rPr>
        <w:t xml:space="preserve"> </w:t>
      </w:r>
      <w:r w:rsidRPr="0078095B">
        <w:rPr>
          <w:rFonts w:hAnsi="SimSun" w:hint="eastAsia"/>
          <w:sz w:val="24"/>
          <w:szCs w:val="24"/>
          <w:lang w:eastAsia="zh-CN"/>
        </w:rPr>
        <w:t>和</w:t>
      </w:r>
    </w:p>
    <w:p w:rsidR="006C7F9E" w:rsidRPr="0078095B" w:rsidRDefault="006C7F9E">
      <w:pPr>
        <w:widowControl w:val="0"/>
        <w:numPr>
          <w:ilvl w:val="1"/>
          <w:numId w:val="1"/>
        </w:numPr>
        <w:spacing w:after="240"/>
        <w:outlineLvl w:val="1"/>
        <w:rPr>
          <w:sz w:val="24"/>
          <w:szCs w:val="24"/>
          <w:lang w:eastAsia="zh-CN"/>
        </w:rPr>
      </w:pPr>
      <w:r w:rsidRPr="0078095B">
        <w:rPr>
          <w:rFonts w:hAnsi="SimSun" w:hint="eastAsia"/>
          <w:sz w:val="24"/>
          <w:szCs w:val="24"/>
          <w:lang w:eastAsia="zh-CN"/>
        </w:rPr>
        <w:t>项目执行、监测和报告总额为</w:t>
      </w:r>
      <w:r w:rsidRPr="0078095B">
        <w:rPr>
          <w:sz w:val="24"/>
          <w:szCs w:val="24"/>
          <w:lang w:eastAsia="zh-CN"/>
        </w:rPr>
        <w:t xml:space="preserve"> 30,000 </w:t>
      </w:r>
      <w:r w:rsidRPr="0078095B">
        <w:rPr>
          <w:rFonts w:hAnsi="SimSun" w:hint="eastAsia"/>
          <w:sz w:val="24"/>
          <w:szCs w:val="24"/>
          <w:lang w:eastAsia="zh-CN"/>
        </w:rPr>
        <w:t>美元，用于工作人员和顾问（</w:t>
      </w:r>
      <w:r w:rsidRPr="0078095B">
        <w:rPr>
          <w:sz w:val="24"/>
          <w:szCs w:val="24"/>
          <w:lang w:eastAsia="zh-CN"/>
        </w:rPr>
        <w:t xml:space="preserve">21,000 </w:t>
      </w:r>
      <w:r w:rsidRPr="0078095B">
        <w:rPr>
          <w:rFonts w:hAnsi="SimSun" w:hint="eastAsia"/>
          <w:sz w:val="24"/>
          <w:szCs w:val="24"/>
          <w:lang w:eastAsia="zh-CN"/>
        </w:rPr>
        <w:t>美元）以及差旅、会议和杂项费用（</w:t>
      </w:r>
      <w:r w:rsidRPr="0078095B">
        <w:rPr>
          <w:sz w:val="24"/>
          <w:szCs w:val="24"/>
          <w:lang w:eastAsia="zh-CN"/>
        </w:rPr>
        <w:t xml:space="preserve">9,000 </w:t>
      </w:r>
      <w:r w:rsidRPr="0078095B">
        <w:rPr>
          <w:rFonts w:hAnsi="SimSun" w:hint="eastAsia"/>
          <w:sz w:val="24"/>
          <w:szCs w:val="24"/>
          <w:lang w:eastAsia="zh-CN"/>
        </w:rPr>
        <w:t>美元）。</w:t>
      </w:r>
    </w:p>
    <w:p w:rsidR="006C7F9E" w:rsidRPr="0078095B" w:rsidRDefault="006C7F9E">
      <w:pPr>
        <w:widowControl w:val="0"/>
        <w:spacing w:after="240"/>
        <w:ind w:left="720"/>
        <w:jc w:val="center"/>
        <w:outlineLvl w:val="1"/>
        <w:rPr>
          <w:sz w:val="24"/>
          <w:szCs w:val="24"/>
          <w:lang w:eastAsia="zh-CN"/>
        </w:rPr>
      </w:pPr>
      <w:r w:rsidRPr="0078095B">
        <w:rPr>
          <w:rFonts w:hAnsi="SimSun" w:hint="eastAsia"/>
          <w:b/>
          <w:bCs/>
          <w:sz w:val="24"/>
          <w:szCs w:val="24"/>
          <w:lang w:eastAsia="zh-CN"/>
        </w:rPr>
        <w:t>秘书处的</w:t>
      </w:r>
      <w:r w:rsidRPr="0078095B">
        <w:rPr>
          <w:rFonts w:hAnsi="SimSun" w:hint="eastAsia"/>
          <w:b/>
          <w:bCs/>
          <w:sz w:val="24"/>
          <w:szCs w:val="24"/>
          <w:lang w:val="en-US" w:eastAsia="zh-CN"/>
        </w:rPr>
        <w:t>评论</w:t>
      </w:r>
      <w:r w:rsidRPr="0078095B">
        <w:rPr>
          <w:rFonts w:hAnsi="SimSun" w:hint="eastAsia"/>
          <w:b/>
          <w:bCs/>
          <w:sz w:val="24"/>
          <w:szCs w:val="24"/>
          <w:lang w:eastAsia="zh-CN"/>
        </w:rPr>
        <w:t>及建议</w:t>
      </w:r>
    </w:p>
    <w:p w:rsidR="006C7F9E" w:rsidRPr="0078095B" w:rsidRDefault="006C7F9E">
      <w:pPr>
        <w:spacing w:after="240"/>
        <w:rPr>
          <w:b/>
          <w:sz w:val="24"/>
          <w:szCs w:val="24"/>
          <w:lang w:val="en-US" w:eastAsia="zh-CN"/>
        </w:rPr>
      </w:pPr>
      <w:r w:rsidRPr="0078095B">
        <w:rPr>
          <w:rFonts w:hAnsi="SimSun" w:hint="eastAsia"/>
          <w:b/>
          <w:sz w:val="24"/>
          <w:szCs w:val="24"/>
          <w:lang w:val="en-US" w:eastAsia="zh-CN"/>
        </w:rPr>
        <w:t>评论</w:t>
      </w:r>
    </w:p>
    <w:p w:rsidR="006C7F9E" w:rsidRPr="0078095B" w:rsidRDefault="006C7F9E">
      <w:pPr>
        <w:numPr>
          <w:ilvl w:val="0"/>
          <w:numId w:val="1"/>
        </w:numPr>
        <w:spacing w:after="240"/>
        <w:outlineLvl w:val="0"/>
        <w:rPr>
          <w:sz w:val="24"/>
          <w:szCs w:val="24"/>
          <w:lang w:eastAsia="zh-CN"/>
        </w:rPr>
      </w:pPr>
      <w:r w:rsidRPr="0078095B">
        <w:rPr>
          <w:rFonts w:hAnsi="SimSun" w:hint="eastAsia"/>
          <w:sz w:val="24"/>
          <w:szCs w:val="24"/>
          <w:lang w:eastAsia="zh-CN"/>
        </w:rPr>
        <w:t>秘书处根据第二阶段、多边基金的政策和指导方针，审查了氟氯烃淘汰管理计划的第三阶段，包括为氟氯烃淘汰管理计划第三阶段消费行业淘汰氟氯烃供资的标准（第</w:t>
      </w:r>
      <w:r w:rsidRPr="0078095B">
        <w:rPr>
          <w:sz w:val="24"/>
          <w:szCs w:val="24"/>
          <w:lang w:eastAsia="zh-CN"/>
        </w:rPr>
        <w:t xml:space="preserve"> 74/50 </w:t>
      </w:r>
      <w:r w:rsidRPr="0078095B">
        <w:rPr>
          <w:rFonts w:hAnsi="SimSun" w:hint="eastAsia"/>
          <w:sz w:val="24"/>
          <w:szCs w:val="24"/>
          <w:lang w:eastAsia="zh-CN"/>
        </w:rPr>
        <w:t>号决定），以及多边基金</w:t>
      </w:r>
      <w:r w:rsidRPr="0078095B">
        <w:rPr>
          <w:sz w:val="24"/>
          <w:szCs w:val="24"/>
          <w:lang w:eastAsia="zh-CN"/>
        </w:rPr>
        <w:t xml:space="preserve"> 2021-2023 </w:t>
      </w:r>
      <w:r w:rsidRPr="0078095B">
        <w:rPr>
          <w:rFonts w:hAnsi="SimSun" w:hint="eastAsia"/>
          <w:sz w:val="24"/>
          <w:szCs w:val="24"/>
          <w:lang w:eastAsia="zh-CN"/>
        </w:rPr>
        <w:t>年业务计划。</w:t>
      </w:r>
    </w:p>
    <w:p w:rsidR="006C7F9E" w:rsidRPr="0078095B" w:rsidRDefault="006C7F9E">
      <w:pPr>
        <w:spacing w:after="240"/>
        <w:outlineLvl w:val="0"/>
        <w:rPr>
          <w:sz w:val="24"/>
          <w:szCs w:val="24"/>
        </w:rPr>
      </w:pPr>
      <w:r w:rsidRPr="0078095B">
        <w:rPr>
          <w:rFonts w:hAnsi="SimSun" w:hint="eastAsia"/>
          <w:sz w:val="24"/>
          <w:szCs w:val="24"/>
          <w:u w:val="single"/>
        </w:rPr>
        <w:t>总体战略</w:t>
      </w:r>
    </w:p>
    <w:p w:rsidR="006C7F9E" w:rsidRPr="0078095B" w:rsidRDefault="006C7F9E">
      <w:pPr>
        <w:numPr>
          <w:ilvl w:val="0"/>
          <w:numId w:val="1"/>
        </w:numPr>
        <w:spacing w:after="240"/>
        <w:outlineLvl w:val="0"/>
        <w:rPr>
          <w:sz w:val="24"/>
          <w:szCs w:val="24"/>
          <w:lang w:eastAsia="zh-CN"/>
        </w:rPr>
      </w:pPr>
      <w:r w:rsidRPr="0078095B">
        <w:rPr>
          <w:rFonts w:hAnsi="SimSun" w:hint="eastAsia"/>
          <w:sz w:val="24"/>
          <w:szCs w:val="24"/>
          <w:lang w:eastAsia="zh-CN"/>
        </w:rPr>
        <w:t>苏丹政府</w:t>
      </w:r>
      <w:r w:rsidRPr="0078095B">
        <w:rPr>
          <w:rFonts w:hAnsi="SimSun" w:hint="eastAsia"/>
          <w:sz w:val="24"/>
          <w:szCs w:val="24"/>
          <w:lang w:val="en-US" w:eastAsia="zh-CN"/>
        </w:rPr>
        <w:t>拟</w:t>
      </w:r>
      <w:r w:rsidRPr="0078095B">
        <w:rPr>
          <w:rFonts w:hAnsi="SimSun" w:hint="eastAsia"/>
          <w:sz w:val="24"/>
          <w:szCs w:val="24"/>
          <w:lang w:eastAsia="zh-CN"/>
        </w:rPr>
        <w:t>到</w:t>
      </w:r>
      <w:r w:rsidRPr="0078095B">
        <w:rPr>
          <w:sz w:val="24"/>
          <w:szCs w:val="24"/>
          <w:lang w:eastAsia="zh-CN"/>
        </w:rPr>
        <w:t xml:space="preserve"> 2030 </w:t>
      </w:r>
      <w:r w:rsidRPr="0078095B">
        <w:rPr>
          <w:rFonts w:hAnsi="SimSun" w:hint="eastAsia"/>
          <w:sz w:val="24"/>
          <w:szCs w:val="24"/>
          <w:lang w:eastAsia="zh-CN"/>
        </w:rPr>
        <w:t>年实现其氟氯烃基准消费量减少</w:t>
      </w:r>
      <w:r w:rsidRPr="0078095B">
        <w:rPr>
          <w:sz w:val="24"/>
          <w:szCs w:val="24"/>
          <w:lang w:eastAsia="zh-CN"/>
        </w:rPr>
        <w:t xml:space="preserve"> 100%</w:t>
      </w:r>
      <w:r w:rsidRPr="0078095B">
        <w:rPr>
          <w:rFonts w:hAnsi="SimSun" w:hint="eastAsia"/>
          <w:sz w:val="24"/>
          <w:szCs w:val="24"/>
          <w:lang w:eastAsia="zh-CN"/>
        </w:rPr>
        <w:t>的目标，并按照《蒙特利尔议定书</w:t>
      </w:r>
      <w:r w:rsidRPr="0078095B">
        <w:rPr>
          <w:sz w:val="24"/>
          <w:szCs w:val="24"/>
          <w:lang w:eastAsia="zh-CN"/>
        </w:rPr>
        <w:t xml:space="preserve"> </w:t>
      </w:r>
      <w:r w:rsidRPr="0078095B">
        <w:rPr>
          <w:rFonts w:hAnsi="SimSun" w:hint="eastAsia"/>
          <w:sz w:val="24"/>
          <w:szCs w:val="24"/>
          <w:lang w:eastAsia="zh-CN"/>
        </w:rPr>
        <w:t>》第</w:t>
      </w:r>
      <w:r w:rsidRPr="0078095B">
        <w:rPr>
          <w:sz w:val="24"/>
          <w:szCs w:val="24"/>
          <w:lang w:eastAsia="zh-CN"/>
        </w:rPr>
        <w:t xml:space="preserve"> 8 </w:t>
      </w:r>
      <w:r w:rsidRPr="0078095B">
        <w:rPr>
          <w:rFonts w:hAnsi="SimSun" w:hint="eastAsia"/>
          <w:sz w:val="24"/>
          <w:szCs w:val="24"/>
          <w:lang w:eastAsia="zh-CN"/>
        </w:rPr>
        <w:t>款之三</w:t>
      </w:r>
      <w:r w:rsidRPr="0078095B">
        <w:rPr>
          <w:sz w:val="24"/>
          <w:szCs w:val="24"/>
          <w:lang w:eastAsia="zh-CN"/>
        </w:rPr>
        <w:t>(e)(i)</w:t>
      </w:r>
      <w:r w:rsidRPr="0078095B">
        <w:rPr>
          <w:rFonts w:hAnsi="SimSun" w:hint="eastAsia"/>
          <w:sz w:val="24"/>
          <w:szCs w:val="24"/>
          <w:lang w:eastAsia="zh-CN"/>
        </w:rPr>
        <w:t>第</w:t>
      </w:r>
      <w:r w:rsidRPr="0078095B">
        <w:rPr>
          <w:sz w:val="24"/>
          <w:szCs w:val="24"/>
          <w:lang w:eastAsia="zh-CN"/>
        </w:rPr>
        <w:t xml:space="preserve"> 5 </w:t>
      </w:r>
      <w:r w:rsidRPr="0078095B">
        <w:rPr>
          <w:rFonts w:hAnsi="SimSun" w:hint="eastAsia"/>
          <w:sz w:val="24"/>
          <w:szCs w:val="24"/>
          <w:lang w:eastAsia="zh-CN"/>
        </w:rPr>
        <w:t>条的规定，在</w:t>
      </w:r>
      <w:r w:rsidRPr="0078095B">
        <w:rPr>
          <w:sz w:val="24"/>
          <w:szCs w:val="24"/>
          <w:lang w:eastAsia="zh-CN"/>
        </w:rPr>
        <w:t xml:space="preserve"> 2030 </w:t>
      </w:r>
      <w:r w:rsidRPr="0078095B">
        <w:rPr>
          <w:rFonts w:hAnsi="SimSun" w:hint="eastAsia"/>
          <w:sz w:val="24"/>
          <w:szCs w:val="24"/>
          <w:lang w:eastAsia="zh-CN"/>
        </w:rPr>
        <w:t>至</w:t>
      </w:r>
      <w:r w:rsidRPr="0078095B">
        <w:rPr>
          <w:sz w:val="24"/>
          <w:szCs w:val="24"/>
          <w:lang w:eastAsia="zh-CN"/>
        </w:rPr>
        <w:t xml:space="preserve"> 2040 </w:t>
      </w:r>
      <w:r w:rsidRPr="0078095B">
        <w:rPr>
          <w:rFonts w:hAnsi="SimSun" w:hint="eastAsia"/>
          <w:sz w:val="24"/>
          <w:szCs w:val="24"/>
          <w:lang w:eastAsia="zh-CN"/>
        </w:rPr>
        <w:t>年期间维持氟氯烃年消费量的上限。</w:t>
      </w:r>
      <w:r w:rsidRPr="0078095B">
        <w:rPr>
          <w:sz w:val="24"/>
          <w:szCs w:val="24"/>
          <w:vertAlign w:val="superscript"/>
        </w:rPr>
        <w:footnoteReference w:id="7"/>
      </w:r>
      <w:r w:rsidRPr="0078095B">
        <w:rPr>
          <w:sz w:val="24"/>
          <w:szCs w:val="24"/>
          <w:lang w:val="en-US" w:eastAsia="zh-CN"/>
        </w:rPr>
        <w:t xml:space="preserve"> </w:t>
      </w:r>
      <w:r w:rsidRPr="0078095B">
        <w:rPr>
          <w:rFonts w:hAnsi="SimSun" w:hint="eastAsia"/>
          <w:sz w:val="24"/>
          <w:szCs w:val="24"/>
          <w:lang w:eastAsia="zh-CN"/>
        </w:rPr>
        <w:t>政府承诺继续执行既定的氟氯烃许可和配额制度，并在</w:t>
      </w:r>
      <w:r w:rsidRPr="0078095B">
        <w:rPr>
          <w:sz w:val="24"/>
          <w:szCs w:val="24"/>
          <w:lang w:eastAsia="zh-CN"/>
        </w:rPr>
        <w:t xml:space="preserve"> 2030 </w:t>
      </w:r>
      <w:r w:rsidRPr="0078095B">
        <w:rPr>
          <w:rFonts w:hAnsi="SimSun" w:hint="eastAsia"/>
          <w:sz w:val="24"/>
          <w:szCs w:val="24"/>
          <w:lang w:eastAsia="zh-CN"/>
        </w:rPr>
        <w:t>年至</w:t>
      </w:r>
      <w:r w:rsidRPr="0078095B">
        <w:rPr>
          <w:sz w:val="24"/>
          <w:szCs w:val="24"/>
          <w:lang w:eastAsia="zh-CN"/>
        </w:rPr>
        <w:t xml:space="preserve"> 2040 </w:t>
      </w:r>
      <w:r w:rsidRPr="0078095B">
        <w:rPr>
          <w:rFonts w:hAnsi="SimSun" w:hint="eastAsia"/>
          <w:sz w:val="24"/>
          <w:szCs w:val="24"/>
          <w:lang w:eastAsia="zh-CN"/>
        </w:rPr>
        <w:t>年期间监测氟氯烃的进口和使用水平，以确保它们仅限于蒙特利尔议定书规定的条件。</w:t>
      </w:r>
    </w:p>
    <w:p w:rsidR="006C7F9E" w:rsidRPr="0078095B" w:rsidRDefault="006C7F9E">
      <w:pPr>
        <w:widowControl w:val="0"/>
        <w:numPr>
          <w:ilvl w:val="0"/>
          <w:numId w:val="1"/>
        </w:numPr>
        <w:spacing w:after="240"/>
        <w:outlineLvl w:val="0"/>
        <w:rPr>
          <w:sz w:val="24"/>
          <w:szCs w:val="24"/>
          <w:lang w:eastAsia="zh-CN"/>
        </w:rPr>
      </w:pPr>
      <w:r w:rsidRPr="0078095B">
        <w:rPr>
          <w:sz w:val="24"/>
          <w:szCs w:val="24"/>
          <w:lang w:eastAsia="zh-CN"/>
        </w:rPr>
        <w:t xml:space="preserve"> </w:t>
      </w:r>
      <w:r w:rsidRPr="0078095B">
        <w:rPr>
          <w:rFonts w:hAnsi="SimSun" w:hint="eastAsia"/>
          <w:sz w:val="24"/>
          <w:szCs w:val="24"/>
          <w:lang w:eastAsia="zh-CN"/>
        </w:rPr>
        <w:t>根据第</w:t>
      </w:r>
      <w:r w:rsidRPr="0078095B">
        <w:rPr>
          <w:sz w:val="24"/>
          <w:szCs w:val="24"/>
          <w:lang w:eastAsia="zh-CN"/>
        </w:rPr>
        <w:t xml:space="preserve"> 86/51 </w:t>
      </w:r>
      <w:r w:rsidRPr="0078095B">
        <w:rPr>
          <w:rFonts w:hAnsi="SimSun" w:hint="eastAsia"/>
          <w:sz w:val="24"/>
          <w:szCs w:val="24"/>
          <w:lang w:eastAsia="zh-CN"/>
        </w:rPr>
        <w:t>号决定，苏丹政府同意提交一份对现行监管和政策框架的详细称明，以执行确保</w:t>
      </w:r>
      <w:r w:rsidRPr="0078095B">
        <w:rPr>
          <w:sz w:val="24"/>
          <w:szCs w:val="24"/>
          <w:lang w:eastAsia="zh-CN"/>
        </w:rPr>
        <w:t xml:space="preserve">2030-2040 </w:t>
      </w:r>
      <w:r w:rsidRPr="0078095B">
        <w:rPr>
          <w:rFonts w:hAnsi="SimSun" w:hint="eastAsia"/>
          <w:sz w:val="24"/>
          <w:szCs w:val="24"/>
          <w:lang w:eastAsia="zh-CN"/>
        </w:rPr>
        <w:t>年期间的氟氯烃消费符合《蒙特利尔议定书》第</w:t>
      </w:r>
      <w:r w:rsidRPr="0078095B">
        <w:rPr>
          <w:sz w:val="24"/>
          <w:szCs w:val="24"/>
          <w:lang w:eastAsia="zh-CN"/>
        </w:rPr>
        <w:t xml:space="preserve"> 8 </w:t>
      </w:r>
      <w:r w:rsidRPr="0078095B">
        <w:rPr>
          <w:rFonts w:hAnsi="SimSun" w:hint="eastAsia"/>
          <w:sz w:val="24"/>
          <w:szCs w:val="24"/>
          <w:lang w:eastAsia="zh-CN"/>
        </w:rPr>
        <w:t>段之三</w:t>
      </w:r>
      <w:r w:rsidRPr="0078095B">
        <w:rPr>
          <w:sz w:val="24"/>
          <w:szCs w:val="24"/>
          <w:lang w:eastAsia="zh-CN"/>
        </w:rPr>
        <w:t xml:space="preserve">(e)(i) </w:t>
      </w:r>
      <w:r w:rsidRPr="0078095B">
        <w:rPr>
          <w:rFonts w:hAnsi="SimSun" w:hint="eastAsia"/>
          <w:sz w:val="24"/>
          <w:szCs w:val="24"/>
          <w:lang w:eastAsia="zh-CN"/>
        </w:rPr>
        <w:t>第</w:t>
      </w:r>
      <w:r w:rsidRPr="0078095B">
        <w:rPr>
          <w:sz w:val="24"/>
          <w:szCs w:val="24"/>
          <w:lang w:eastAsia="zh-CN"/>
        </w:rPr>
        <w:t xml:space="preserve"> 5 </w:t>
      </w:r>
      <w:r w:rsidRPr="0078095B">
        <w:rPr>
          <w:rFonts w:hAnsi="SimSun" w:hint="eastAsia"/>
          <w:sz w:val="24"/>
          <w:szCs w:val="24"/>
          <w:lang w:eastAsia="zh-CN"/>
        </w:rPr>
        <w:t>条，以及苏丹</w:t>
      </w:r>
      <w:r w:rsidRPr="0078095B">
        <w:rPr>
          <w:sz w:val="24"/>
          <w:szCs w:val="24"/>
          <w:lang w:eastAsia="zh-CN"/>
        </w:rPr>
        <w:t xml:space="preserve"> 2030-2040 </w:t>
      </w:r>
      <w:r w:rsidRPr="0078095B">
        <w:rPr>
          <w:rFonts w:hAnsi="SimSun" w:hint="eastAsia"/>
          <w:sz w:val="24"/>
          <w:szCs w:val="24"/>
          <w:lang w:eastAsia="zh-CN"/>
        </w:rPr>
        <w:t>年期间的预期年度氟氯烃消费量。</w:t>
      </w:r>
    </w:p>
    <w:p w:rsidR="006C7F9E" w:rsidRPr="0078095B" w:rsidRDefault="006C7F9E">
      <w:pPr>
        <w:pStyle w:val="Heading1"/>
        <w:rPr>
          <w:sz w:val="24"/>
          <w:szCs w:val="24"/>
          <w:lang w:eastAsia="zh-CN"/>
        </w:rPr>
      </w:pPr>
      <w:r w:rsidRPr="0078095B">
        <w:rPr>
          <w:sz w:val="24"/>
          <w:szCs w:val="24"/>
          <w:lang w:eastAsia="zh-CN"/>
        </w:rPr>
        <w:t xml:space="preserve"> </w:t>
      </w:r>
      <w:r w:rsidRPr="0078095B">
        <w:rPr>
          <w:rFonts w:hAnsi="SimSun" w:hint="eastAsia"/>
          <w:sz w:val="24"/>
          <w:szCs w:val="24"/>
          <w:lang w:eastAsia="zh-CN"/>
        </w:rPr>
        <w:t>鉴于目前的消费水平低，关于能否更早实现氟氯烃的完全淘汰，工发组织解释</w:t>
      </w:r>
      <w:r w:rsidRPr="0078095B">
        <w:rPr>
          <w:rFonts w:hAnsi="SimSun" w:hint="eastAsia"/>
          <w:sz w:val="24"/>
          <w:szCs w:val="24"/>
          <w:lang w:val="en-US" w:eastAsia="zh-CN"/>
        </w:rPr>
        <w:t>称</w:t>
      </w:r>
      <w:r w:rsidRPr="0078095B">
        <w:rPr>
          <w:rFonts w:hAnsi="SimSun" w:hint="eastAsia"/>
          <w:sz w:val="24"/>
          <w:szCs w:val="24"/>
          <w:lang w:eastAsia="zh-CN"/>
        </w:rPr>
        <w:t>，总体战略是</w:t>
      </w:r>
      <w:r w:rsidRPr="0078095B">
        <w:rPr>
          <w:rFonts w:hAnsi="SimSun" w:hint="eastAsia"/>
          <w:sz w:val="24"/>
          <w:szCs w:val="24"/>
          <w:lang w:val="en-US" w:eastAsia="zh-CN"/>
        </w:rPr>
        <w:t>依据</w:t>
      </w:r>
      <w:r w:rsidRPr="0078095B">
        <w:rPr>
          <w:rFonts w:hAnsi="SimSun" w:hint="eastAsia"/>
          <w:sz w:val="24"/>
          <w:szCs w:val="24"/>
          <w:lang w:eastAsia="zh-CN"/>
        </w:rPr>
        <w:t>当局与主要利益攸关方之间的谈判、协商和信息传播</w:t>
      </w:r>
      <w:r w:rsidRPr="0078095B">
        <w:rPr>
          <w:rFonts w:hAnsi="SimSun" w:hint="eastAsia"/>
          <w:sz w:val="24"/>
          <w:szCs w:val="24"/>
          <w:lang w:val="en-US" w:eastAsia="zh-CN"/>
        </w:rPr>
        <w:t>而</w:t>
      </w:r>
      <w:r w:rsidRPr="0078095B">
        <w:rPr>
          <w:rFonts w:hAnsi="SimSun" w:hint="eastAsia"/>
          <w:sz w:val="24"/>
          <w:szCs w:val="24"/>
          <w:lang w:eastAsia="zh-CN"/>
        </w:rPr>
        <w:t>制定的，避免</w:t>
      </w:r>
      <w:r w:rsidRPr="0078095B">
        <w:rPr>
          <w:rFonts w:hAnsi="SimSun" w:hint="eastAsia"/>
          <w:sz w:val="24"/>
          <w:szCs w:val="24"/>
          <w:lang w:eastAsia="zh-CN"/>
        </w:rPr>
        <w:lastRenderedPageBreak/>
        <w:t>了禁令和严格的规定，因为它们可能导致市场</w:t>
      </w:r>
      <w:r w:rsidRPr="0078095B">
        <w:rPr>
          <w:rFonts w:hAnsi="SimSun" w:hint="eastAsia"/>
          <w:sz w:val="24"/>
          <w:szCs w:val="24"/>
          <w:lang w:val="en-US" w:eastAsia="zh-CN"/>
        </w:rPr>
        <w:t>不正常</w:t>
      </w:r>
      <w:r w:rsidRPr="0078095B">
        <w:rPr>
          <w:rFonts w:hAnsi="SimSun" w:hint="eastAsia"/>
          <w:sz w:val="24"/>
          <w:szCs w:val="24"/>
          <w:lang w:eastAsia="zh-CN"/>
        </w:rPr>
        <w:t>。这一战略</w:t>
      </w:r>
      <w:r w:rsidRPr="0078095B">
        <w:rPr>
          <w:rFonts w:hAnsi="SimSun" w:hint="eastAsia"/>
          <w:sz w:val="24"/>
          <w:szCs w:val="24"/>
          <w:lang w:val="en-US" w:eastAsia="zh-CN"/>
        </w:rPr>
        <w:t>促成</w:t>
      </w:r>
      <w:r w:rsidRPr="0078095B">
        <w:rPr>
          <w:rFonts w:hAnsi="SimSun" w:hint="eastAsia"/>
          <w:sz w:val="24"/>
          <w:szCs w:val="24"/>
          <w:lang w:eastAsia="zh-CN"/>
        </w:rPr>
        <w:t>向无</w:t>
      </w:r>
      <w:r w:rsidRPr="0078095B">
        <w:rPr>
          <w:sz w:val="24"/>
          <w:szCs w:val="24"/>
          <w:lang w:eastAsia="zh-CN"/>
        </w:rPr>
        <w:t xml:space="preserve"> ODS </w:t>
      </w:r>
      <w:r w:rsidRPr="0078095B">
        <w:rPr>
          <w:rFonts w:hAnsi="SimSun" w:hint="eastAsia"/>
          <w:sz w:val="24"/>
          <w:szCs w:val="24"/>
          <w:lang w:eastAsia="zh-CN"/>
        </w:rPr>
        <w:t>和最近向低全球升温潜能值替代技术平稳过渡，并将继续在第三阶段应用。</w:t>
      </w:r>
      <w:r w:rsidRPr="0078095B">
        <w:rPr>
          <w:rFonts w:hAnsi="SimSun" w:hint="eastAsia"/>
          <w:sz w:val="24"/>
          <w:szCs w:val="24"/>
          <w:lang w:val="en-US" w:eastAsia="zh-CN"/>
        </w:rPr>
        <w:t>因为</w:t>
      </w:r>
      <w:r w:rsidRPr="0078095B">
        <w:rPr>
          <w:rFonts w:hAnsi="SimSun" w:hint="eastAsia"/>
          <w:sz w:val="24"/>
          <w:szCs w:val="24"/>
          <w:lang w:eastAsia="zh-CN"/>
        </w:rPr>
        <w:t>拟议的活动，包括培训技术人员、提供工具和推广低全球升温潜能值技术，需要时间才能产生影响，因此需要将执行期限延长到</w:t>
      </w:r>
      <w:r w:rsidRPr="0078095B">
        <w:rPr>
          <w:sz w:val="24"/>
          <w:szCs w:val="24"/>
          <w:lang w:eastAsia="zh-CN"/>
        </w:rPr>
        <w:t xml:space="preserve"> 2030 </w:t>
      </w:r>
      <w:r w:rsidRPr="0078095B">
        <w:rPr>
          <w:rFonts w:hAnsi="SimSun" w:hint="eastAsia"/>
          <w:sz w:val="24"/>
          <w:szCs w:val="24"/>
          <w:lang w:eastAsia="zh-CN"/>
        </w:rPr>
        <w:t>年。</w:t>
      </w:r>
    </w:p>
    <w:p w:rsidR="006C7F9E" w:rsidRPr="0078095B" w:rsidRDefault="006C7F9E">
      <w:pPr>
        <w:pStyle w:val="Heading1"/>
        <w:rPr>
          <w:sz w:val="24"/>
          <w:szCs w:val="24"/>
          <w:lang w:eastAsia="zh-CN"/>
        </w:rPr>
      </w:pPr>
      <w:r w:rsidRPr="0078095B">
        <w:rPr>
          <w:rFonts w:hAnsi="SimSun" w:hint="eastAsia"/>
          <w:sz w:val="24"/>
          <w:szCs w:val="24"/>
          <w:lang w:eastAsia="zh-CN"/>
        </w:rPr>
        <w:t>苏丹政府已发布</w:t>
      </w:r>
      <w:r w:rsidRPr="0078095B">
        <w:rPr>
          <w:sz w:val="24"/>
          <w:szCs w:val="24"/>
          <w:lang w:eastAsia="zh-CN"/>
        </w:rPr>
        <w:t xml:space="preserve"> 2021 </w:t>
      </w:r>
      <w:r w:rsidRPr="0078095B">
        <w:rPr>
          <w:rFonts w:hAnsi="SimSun" w:hint="eastAsia"/>
          <w:sz w:val="24"/>
          <w:szCs w:val="24"/>
          <w:lang w:eastAsia="zh-CN"/>
        </w:rPr>
        <w:t>年氟氯烃进口配额为</w:t>
      </w:r>
      <w:r w:rsidRPr="0078095B">
        <w:rPr>
          <w:sz w:val="24"/>
          <w:szCs w:val="24"/>
          <w:lang w:eastAsia="zh-CN"/>
        </w:rPr>
        <w:t xml:space="preserve"> 10.56 ODP </w:t>
      </w:r>
      <w:r w:rsidRPr="0078095B">
        <w:rPr>
          <w:rFonts w:hAnsi="SimSun" w:hint="eastAsia"/>
          <w:sz w:val="24"/>
          <w:szCs w:val="24"/>
          <w:lang w:eastAsia="zh-CN"/>
        </w:rPr>
        <w:t>吨，并提议逐步淘汰如下：到</w:t>
      </w:r>
      <w:r w:rsidRPr="0078095B">
        <w:rPr>
          <w:sz w:val="24"/>
          <w:szCs w:val="24"/>
          <w:lang w:eastAsia="zh-CN"/>
        </w:rPr>
        <w:t xml:space="preserve"> 2022 </w:t>
      </w:r>
      <w:r w:rsidRPr="0078095B">
        <w:rPr>
          <w:rFonts w:hAnsi="SimSun" w:hint="eastAsia"/>
          <w:sz w:val="24"/>
          <w:szCs w:val="24"/>
          <w:lang w:eastAsia="zh-CN"/>
        </w:rPr>
        <w:t>年</w:t>
      </w:r>
      <w:r w:rsidRPr="0078095B">
        <w:rPr>
          <w:rFonts w:hAnsi="SimSun" w:hint="eastAsia"/>
          <w:sz w:val="24"/>
          <w:szCs w:val="24"/>
          <w:lang w:val="en-US" w:eastAsia="zh-CN"/>
        </w:rPr>
        <w:t>达到</w:t>
      </w:r>
      <w:r w:rsidRPr="0078095B">
        <w:rPr>
          <w:rFonts w:hAnsi="SimSun" w:hint="eastAsia"/>
          <w:sz w:val="24"/>
          <w:szCs w:val="24"/>
          <w:lang w:eastAsia="zh-CN"/>
        </w:rPr>
        <w:t>氟氯烃基准的</w:t>
      </w:r>
      <w:r w:rsidRPr="0078095B">
        <w:rPr>
          <w:sz w:val="24"/>
          <w:szCs w:val="24"/>
          <w:lang w:eastAsia="zh-CN"/>
        </w:rPr>
        <w:t xml:space="preserve"> 84%</w:t>
      </w:r>
      <w:r w:rsidRPr="0078095B">
        <w:rPr>
          <w:rFonts w:hAnsi="SimSun" w:hint="eastAsia"/>
          <w:sz w:val="24"/>
          <w:szCs w:val="24"/>
          <w:lang w:eastAsia="zh-CN"/>
        </w:rPr>
        <w:t>，到</w:t>
      </w:r>
      <w:r w:rsidRPr="0078095B">
        <w:rPr>
          <w:sz w:val="24"/>
          <w:szCs w:val="24"/>
          <w:lang w:eastAsia="zh-CN"/>
        </w:rPr>
        <w:t xml:space="preserve"> 2023 </w:t>
      </w:r>
      <w:r w:rsidRPr="0078095B">
        <w:rPr>
          <w:rFonts w:hAnsi="SimSun" w:hint="eastAsia"/>
          <w:sz w:val="24"/>
          <w:szCs w:val="24"/>
          <w:lang w:eastAsia="zh-CN"/>
        </w:rPr>
        <w:t>年</w:t>
      </w:r>
      <w:r w:rsidRPr="0078095B">
        <w:rPr>
          <w:sz w:val="24"/>
          <w:szCs w:val="24"/>
          <w:lang w:eastAsia="zh-CN"/>
        </w:rPr>
        <w:t xml:space="preserve"> </w:t>
      </w:r>
      <w:r w:rsidRPr="0078095B">
        <w:rPr>
          <w:rFonts w:hAnsi="SimSun" w:hint="eastAsia"/>
          <w:sz w:val="24"/>
          <w:szCs w:val="24"/>
          <w:lang w:eastAsia="zh-CN"/>
        </w:rPr>
        <w:t>达到</w:t>
      </w:r>
      <w:r w:rsidRPr="0078095B">
        <w:rPr>
          <w:sz w:val="24"/>
          <w:szCs w:val="24"/>
          <w:lang w:eastAsia="zh-CN"/>
        </w:rPr>
        <w:t>86%</w:t>
      </w:r>
      <w:r w:rsidRPr="0078095B">
        <w:rPr>
          <w:rFonts w:hAnsi="SimSun" w:hint="eastAsia"/>
          <w:sz w:val="24"/>
          <w:szCs w:val="24"/>
          <w:lang w:eastAsia="zh-CN"/>
        </w:rPr>
        <w:t>，到</w:t>
      </w:r>
      <w:r w:rsidRPr="0078095B">
        <w:rPr>
          <w:sz w:val="24"/>
          <w:szCs w:val="24"/>
          <w:lang w:eastAsia="zh-CN"/>
        </w:rPr>
        <w:t xml:space="preserve">2024 </w:t>
      </w:r>
      <w:r w:rsidRPr="0078095B">
        <w:rPr>
          <w:rFonts w:hAnsi="SimSun" w:hint="eastAsia"/>
          <w:sz w:val="24"/>
          <w:szCs w:val="24"/>
          <w:lang w:eastAsia="zh-CN"/>
        </w:rPr>
        <w:t>年达到</w:t>
      </w:r>
      <w:r w:rsidRPr="0078095B">
        <w:rPr>
          <w:sz w:val="24"/>
          <w:szCs w:val="24"/>
          <w:lang w:eastAsia="zh-CN"/>
        </w:rPr>
        <w:t xml:space="preserve">88% </w:t>
      </w:r>
      <w:r w:rsidRPr="0078095B">
        <w:rPr>
          <w:rFonts w:hAnsi="SimSun" w:hint="eastAsia"/>
          <w:sz w:val="24"/>
          <w:szCs w:val="24"/>
          <w:lang w:eastAsia="zh-CN"/>
        </w:rPr>
        <w:t>，到</w:t>
      </w:r>
      <w:r w:rsidRPr="0078095B">
        <w:rPr>
          <w:sz w:val="24"/>
          <w:szCs w:val="24"/>
          <w:lang w:eastAsia="zh-CN"/>
        </w:rPr>
        <w:t xml:space="preserve"> 2026 </w:t>
      </w:r>
      <w:r w:rsidRPr="0078095B">
        <w:rPr>
          <w:rFonts w:hAnsi="SimSun" w:hint="eastAsia"/>
          <w:sz w:val="24"/>
          <w:szCs w:val="24"/>
          <w:lang w:eastAsia="zh-CN"/>
        </w:rPr>
        <w:t>年达到</w:t>
      </w:r>
      <w:r w:rsidRPr="0078095B">
        <w:rPr>
          <w:sz w:val="24"/>
          <w:szCs w:val="24"/>
          <w:lang w:eastAsia="zh-CN"/>
        </w:rPr>
        <w:t xml:space="preserve"> 90%</w:t>
      </w:r>
      <w:r w:rsidRPr="0078095B">
        <w:rPr>
          <w:rFonts w:hAnsi="SimSun" w:hint="eastAsia"/>
          <w:sz w:val="24"/>
          <w:szCs w:val="24"/>
          <w:lang w:eastAsia="zh-CN"/>
        </w:rPr>
        <w:t>，到</w:t>
      </w:r>
      <w:r w:rsidRPr="0078095B">
        <w:rPr>
          <w:sz w:val="24"/>
          <w:szCs w:val="24"/>
          <w:lang w:eastAsia="zh-CN"/>
        </w:rPr>
        <w:t xml:space="preserve"> 2027 </w:t>
      </w:r>
      <w:r w:rsidRPr="0078095B">
        <w:rPr>
          <w:rFonts w:hAnsi="SimSun" w:hint="eastAsia"/>
          <w:sz w:val="24"/>
          <w:szCs w:val="24"/>
          <w:lang w:eastAsia="zh-CN"/>
        </w:rPr>
        <w:t>年达到</w:t>
      </w:r>
      <w:r w:rsidRPr="0078095B">
        <w:rPr>
          <w:sz w:val="24"/>
          <w:szCs w:val="24"/>
          <w:lang w:eastAsia="zh-CN"/>
        </w:rPr>
        <w:t xml:space="preserve"> 92%</w:t>
      </w:r>
      <w:r w:rsidRPr="0078095B">
        <w:rPr>
          <w:rFonts w:hAnsi="SimSun" w:hint="eastAsia"/>
          <w:sz w:val="24"/>
          <w:szCs w:val="24"/>
          <w:lang w:eastAsia="zh-CN"/>
        </w:rPr>
        <w:t>，到</w:t>
      </w:r>
      <w:r w:rsidRPr="0078095B">
        <w:rPr>
          <w:sz w:val="24"/>
          <w:szCs w:val="24"/>
          <w:lang w:eastAsia="zh-CN"/>
        </w:rPr>
        <w:t xml:space="preserve"> 2028 </w:t>
      </w:r>
      <w:r w:rsidRPr="0078095B">
        <w:rPr>
          <w:rFonts w:hAnsi="SimSun" w:hint="eastAsia"/>
          <w:sz w:val="24"/>
          <w:szCs w:val="24"/>
          <w:lang w:eastAsia="zh-CN"/>
        </w:rPr>
        <w:t>年达到</w:t>
      </w:r>
      <w:r w:rsidRPr="0078095B">
        <w:rPr>
          <w:sz w:val="24"/>
          <w:szCs w:val="24"/>
          <w:lang w:eastAsia="zh-CN"/>
        </w:rPr>
        <w:t xml:space="preserve"> 94%</w:t>
      </w:r>
      <w:r w:rsidRPr="0078095B">
        <w:rPr>
          <w:rFonts w:hAnsi="SimSun" w:hint="eastAsia"/>
          <w:sz w:val="24"/>
          <w:szCs w:val="24"/>
          <w:lang w:eastAsia="zh-CN"/>
        </w:rPr>
        <w:t>，到</w:t>
      </w:r>
      <w:r w:rsidRPr="0078095B">
        <w:rPr>
          <w:sz w:val="24"/>
          <w:szCs w:val="24"/>
          <w:lang w:eastAsia="zh-CN"/>
        </w:rPr>
        <w:t xml:space="preserve"> 2029 </w:t>
      </w:r>
      <w:r w:rsidRPr="0078095B">
        <w:rPr>
          <w:rFonts w:hAnsi="SimSun" w:hint="eastAsia"/>
          <w:sz w:val="24"/>
          <w:szCs w:val="24"/>
          <w:lang w:eastAsia="zh-CN"/>
        </w:rPr>
        <w:t>年达到</w:t>
      </w:r>
      <w:r w:rsidRPr="0078095B">
        <w:rPr>
          <w:sz w:val="24"/>
          <w:szCs w:val="24"/>
          <w:lang w:eastAsia="zh-CN"/>
        </w:rPr>
        <w:t xml:space="preserve"> 96%</w:t>
      </w:r>
      <w:r w:rsidRPr="0078095B">
        <w:rPr>
          <w:rFonts w:hAnsi="SimSun" w:hint="eastAsia"/>
          <w:sz w:val="24"/>
          <w:szCs w:val="24"/>
          <w:lang w:eastAsia="zh-CN"/>
        </w:rPr>
        <w:t>，到</w:t>
      </w:r>
      <w:r w:rsidRPr="0078095B">
        <w:rPr>
          <w:sz w:val="24"/>
          <w:szCs w:val="24"/>
          <w:lang w:eastAsia="zh-CN"/>
        </w:rPr>
        <w:t xml:space="preserve">2030 </w:t>
      </w:r>
      <w:r w:rsidRPr="0078095B">
        <w:rPr>
          <w:rFonts w:hAnsi="SimSun" w:hint="eastAsia"/>
          <w:sz w:val="24"/>
          <w:szCs w:val="24"/>
          <w:lang w:eastAsia="zh-CN"/>
        </w:rPr>
        <w:t>年</w:t>
      </w:r>
      <w:r w:rsidRPr="0078095B">
        <w:rPr>
          <w:sz w:val="24"/>
          <w:szCs w:val="24"/>
          <w:lang w:eastAsia="zh-CN"/>
        </w:rPr>
        <w:t xml:space="preserve"> 1 </w:t>
      </w:r>
      <w:r w:rsidRPr="0078095B">
        <w:rPr>
          <w:rFonts w:hAnsi="SimSun" w:hint="eastAsia"/>
          <w:sz w:val="24"/>
          <w:szCs w:val="24"/>
          <w:lang w:eastAsia="zh-CN"/>
        </w:rPr>
        <w:t>月</w:t>
      </w:r>
      <w:r w:rsidRPr="0078095B">
        <w:rPr>
          <w:sz w:val="24"/>
          <w:szCs w:val="24"/>
          <w:lang w:eastAsia="zh-CN"/>
        </w:rPr>
        <w:t xml:space="preserve"> 1 </w:t>
      </w:r>
      <w:r w:rsidRPr="0078095B">
        <w:rPr>
          <w:rFonts w:hAnsi="SimSun" w:hint="eastAsia"/>
          <w:sz w:val="24"/>
          <w:szCs w:val="24"/>
          <w:lang w:eastAsia="zh-CN"/>
        </w:rPr>
        <w:t>日完全淘汰氟氯烃。</w:t>
      </w:r>
    </w:p>
    <w:p w:rsidR="006C7F9E" w:rsidRPr="0078095B" w:rsidRDefault="006C7F9E">
      <w:pPr>
        <w:pStyle w:val="Heading1"/>
        <w:numPr>
          <w:ilvl w:val="0"/>
          <w:numId w:val="0"/>
        </w:numPr>
        <w:rPr>
          <w:sz w:val="24"/>
          <w:szCs w:val="24"/>
          <w:u w:val="single"/>
        </w:rPr>
      </w:pPr>
      <w:r w:rsidRPr="0078095B">
        <w:rPr>
          <w:rFonts w:hAnsi="SimSun" w:hint="eastAsia"/>
          <w:sz w:val="24"/>
          <w:szCs w:val="24"/>
          <w:u w:val="single"/>
        </w:rPr>
        <w:t>支持氟氯烃淘汰的法规</w:t>
      </w:r>
    </w:p>
    <w:p w:rsidR="006C7F9E" w:rsidRPr="0078095B" w:rsidRDefault="006C7F9E">
      <w:pPr>
        <w:pStyle w:val="Heading1"/>
        <w:widowControl w:val="0"/>
        <w:rPr>
          <w:sz w:val="24"/>
          <w:szCs w:val="24"/>
        </w:rPr>
      </w:pPr>
      <w:r w:rsidRPr="0078095B">
        <w:rPr>
          <w:rFonts w:hAnsi="SimSun" w:hint="eastAsia"/>
          <w:sz w:val="24"/>
          <w:szCs w:val="24"/>
          <w:lang w:eastAsia="zh-CN"/>
        </w:rPr>
        <w:t>在氟氯烃淘汰管理计划的第二阶段获得批准后，苏丹政府承诺在泡沫塑料行业的转换项目完成后，到</w:t>
      </w:r>
      <w:r w:rsidRPr="0078095B">
        <w:rPr>
          <w:sz w:val="24"/>
          <w:szCs w:val="24"/>
          <w:lang w:eastAsia="zh-CN"/>
        </w:rPr>
        <w:t xml:space="preserve"> 2020 </w:t>
      </w:r>
      <w:r w:rsidRPr="0078095B">
        <w:rPr>
          <w:rFonts w:hAnsi="SimSun" w:hint="eastAsia"/>
          <w:sz w:val="24"/>
          <w:szCs w:val="24"/>
          <w:lang w:eastAsia="zh-CN"/>
        </w:rPr>
        <w:t>年</w:t>
      </w:r>
      <w:r w:rsidRPr="0078095B">
        <w:rPr>
          <w:sz w:val="24"/>
          <w:szCs w:val="24"/>
          <w:lang w:eastAsia="zh-CN"/>
        </w:rPr>
        <w:t xml:space="preserve"> 1 </w:t>
      </w:r>
      <w:r w:rsidRPr="0078095B">
        <w:rPr>
          <w:rFonts w:hAnsi="SimSun" w:hint="eastAsia"/>
          <w:sz w:val="24"/>
          <w:szCs w:val="24"/>
          <w:lang w:eastAsia="zh-CN"/>
        </w:rPr>
        <w:t>月</w:t>
      </w:r>
      <w:r w:rsidRPr="0078095B">
        <w:rPr>
          <w:sz w:val="24"/>
          <w:szCs w:val="24"/>
          <w:lang w:eastAsia="zh-CN"/>
        </w:rPr>
        <w:t xml:space="preserve"> 1 </w:t>
      </w:r>
      <w:r w:rsidRPr="0078095B">
        <w:rPr>
          <w:rFonts w:hAnsi="SimSun" w:hint="eastAsia"/>
          <w:sz w:val="24"/>
          <w:szCs w:val="24"/>
          <w:lang w:eastAsia="zh-CN"/>
        </w:rPr>
        <w:t>日禁止进口</w:t>
      </w:r>
      <w:r w:rsidRPr="0078095B">
        <w:rPr>
          <w:rFonts w:hAnsi="SimSun" w:hint="eastAsia"/>
          <w:sz w:val="24"/>
          <w:szCs w:val="24"/>
          <w:lang w:val="en-US" w:eastAsia="zh-CN"/>
        </w:rPr>
        <w:t>散装</w:t>
      </w:r>
      <w:r w:rsidRPr="0078095B">
        <w:rPr>
          <w:sz w:val="24"/>
          <w:szCs w:val="24"/>
          <w:lang w:eastAsia="zh-CN"/>
        </w:rPr>
        <w:t xml:space="preserve"> HCFC-141b</w:t>
      </w:r>
      <w:r w:rsidRPr="0078095B">
        <w:rPr>
          <w:rFonts w:hAnsi="SimSun" w:hint="eastAsia"/>
          <w:sz w:val="24"/>
          <w:szCs w:val="24"/>
          <w:lang w:eastAsia="zh-CN"/>
        </w:rPr>
        <w:t>（第</w:t>
      </w:r>
      <w:r w:rsidRPr="0078095B">
        <w:rPr>
          <w:sz w:val="24"/>
          <w:szCs w:val="24"/>
          <w:lang w:eastAsia="zh-CN"/>
        </w:rPr>
        <w:t xml:space="preserve"> 75/48(a)(ii )</w:t>
      </w:r>
      <w:r w:rsidRPr="0078095B">
        <w:rPr>
          <w:rFonts w:hAnsi="SimSun" w:hint="eastAsia"/>
          <w:sz w:val="24"/>
          <w:szCs w:val="24"/>
          <w:lang w:val="en-US" w:eastAsia="zh-CN"/>
        </w:rPr>
        <w:t>决定</w:t>
      </w:r>
      <w:r w:rsidRPr="0078095B">
        <w:rPr>
          <w:sz w:val="24"/>
          <w:szCs w:val="24"/>
          <w:lang w:eastAsia="zh-CN"/>
        </w:rPr>
        <w:t>)</w:t>
      </w:r>
      <w:r w:rsidRPr="0078095B">
        <w:rPr>
          <w:rFonts w:hAnsi="SimSun" w:hint="eastAsia"/>
          <w:sz w:val="24"/>
          <w:szCs w:val="24"/>
          <w:lang w:eastAsia="zh-CN"/>
        </w:rPr>
        <w:t>。由于泡沫塑料企业的全面转换延迟，政府正在通过</w:t>
      </w:r>
      <w:r w:rsidRPr="0078095B">
        <w:rPr>
          <w:sz w:val="24"/>
          <w:szCs w:val="24"/>
          <w:lang w:eastAsia="zh-CN"/>
        </w:rPr>
        <w:t xml:space="preserve"> 2020 </w:t>
      </w:r>
      <w:r w:rsidRPr="0078095B">
        <w:rPr>
          <w:rFonts w:hAnsi="SimSun" w:hint="eastAsia"/>
          <w:sz w:val="24"/>
          <w:szCs w:val="24"/>
          <w:lang w:eastAsia="zh-CN"/>
        </w:rPr>
        <w:t>年</w:t>
      </w:r>
      <w:r w:rsidRPr="0078095B">
        <w:rPr>
          <w:sz w:val="24"/>
          <w:szCs w:val="24"/>
          <w:lang w:eastAsia="zh-CN"/>
        </w:rPr>
        <w:t xml:space="preserve"> 1 </w:t>
      </w:r>
      <w:r w:rsidRPr="0078095B">
        <w:rPr>
          <w:rFonts w:hAnsi="SimSun" w:hint="eastAsia"/>
          <w:sz w:val="24"/>
          <w:szCs w:val="24"/>
          <w:lang w:eastAsia="zh-CN"/>
        </w:rPr>
        <w:t>月</w:t>
      </w:r>
      <w:r w:rsidRPr="0078095B">
        <w:rPr>
          <w:sz w:val="24"/>
          <w:szCs w:val="24"/>
          <w:lang w:eastAsia="zh-CN"/>
        </w:rPr>
        <w:t xml:space="preserve"> 1 </w:t>
      </w:r>
      <w:r w:rsidRPr="0078095B">
        <w:rPr>
          <w:rFonts w:hAnsi="SimSun" w:hint="eastAsia"/>
          <w:sz w:val="24"/>
          <w:szCs w:val="24"/>
          <w:lang w:eastAsia="zh-CN"/>
        </w:rPr>
        <w:t>日开始的零配额政策，控制</w:t>
      </w:r>
      <w:r w:rsidRPr="0078095B">
        <w:rPr>
          <w:sz w:val="24"/>
          <w:szCs w:val="24"/>
          <w:lang w:eastAsia="zh-CN"/>
        </w:rPr>
        <w:t xml:space="preserve"> HCFC-141b </w:t>
      </w:r>
      <w:r w:rsidRPr="0078095B">
        <w:rPr>
          <w:rFonts w:hAnsi="SimSun" w:hint="eastAsia"/>
          <w:sz w:val="24"/>
          <w:szCs w:val="24"/>
          <w:lang w:eastAsia="zh-CN"/>
        </w:rPr>
        <w:t>的进口。</w:t>
      </w:r>
      <w:r w:rsidRPr="0078095B">
        <w:rPr>
          <w:sz w:val="24"/>
          <w:szCs w:val="24"/>
          <w:lang w:eastAsia="zh-CN"/>
        </w:rPr>
        <w:t xml:space="preserve"> </w:t>
      </w:r>
      <w:r w:rsidRPr="0078095B">
        <w:rPr>
          <w:rFonts w:hAnsi="SimSun" w:hint="eastAsia"/>
          <w:sz w:val="24"/>
          <w:szCs w:val="24"/>
          <w:lang w:val="en-US" w:eastAsia="zh-CN"/>
        </w:rPr>
        <w:t>在</w:t>
      </w:r>
      <w:r w:rsidRPr="0078095B">
        <w:rPr>
          <w:sz w:val="24"/>
          <w:szCs w:val="24"/>
          <w:lang w:eastAsia="zh-CN"/>
        </w:rPr>
        <w:t xml:space="preserve">2022 </w:t>
      </w:r>
      <w:r w:rsidRPr="0078095B">
        <w:rPr>
          <w:rFonts w:hAnsi="SimSun" w:hint="eastAsia"/>
          <w:sz w:val="24"/>
          <w:szCs w:val="24"/>
          <w:lang w:eastAsia="zh-CN"/>
        </w:rPr>
        <w:t>年底</w:t>
      </w:r>
      <w:r w:rsidRPr="0078095B">
        <w:rPr>
          <w:rFonts w:hAnsi="SimSun" w:hint="eastAsia"/>
          <w:sz w:val="24"/>
          <w:szCs w:val="24"/>
          <w:lang w:val="en-US" w:eastAsia="zh-CN"/>
        </w:rPr>
        <w:t>前完成</w:t>
      </w:r>
      <w:r w:rsidRPr="0078095B">
        <w:rPr>
          <w:rFonts w:hAnsi="SimSun" w:hint="eastAsia"/>
          <w:sz w:val="24"/>
          <w:szCs w:val="24"/>
          <w:lang w:eastAsia="zh-CN"/>
        </w:rPr>
        <w:t>泡沫塑料</w:t>
      </w:r>
      <w:r w:rsidRPr="0078095B">
        <w:rPr>
          <w:rFonts w:hAnsi="SimSun" w:hint="eastAsia"/>
          <w:sz w:val="24"/>
          <w:szCs w:val="24"/>
          <w:lang w:val="en-US" w:eastAsia="zh-CN"/>
        </w:rPr>
        <w:t>项目后禁令将得到巩固</w:t>
      </w:r>
      <w:r w:rsidRPr="0078095B">
        <w:rPr>
          <w:rFonts w:hAnsi="SimSun" w:hint="eastAsia"/>
          <w:sz w:val="24"/>
          <w:szCs w:val="24"/>
          <w:lang w:eastAsia="zh-CN"/>
        </w:rPr>
        <w:t>。</w:t>
      </w:r>
      <w:r w:rsidRPr="0078095B">
        <w:rPr>
          <w:rFonts w:hAnsi="SimSun" w:hint="eastAsia"/>
          <w:sz w:val="24"/>
          <w:szCs w:val="24"/>
        </w:rPr>
        <w:t>库存的</w:t>
      </w:r>
      <w:r w:rsidRPr="0078095B">
        <w:rPr>
          <w:sz w:val="24"/>
          <w:szCs w:val="24"/>
        </w:rPr>
        <w:t xml:space="preserve"> HCFC 141b </w:t>
      </w:r>
      <w:r w:rsidRPr="0078095B">
        <w:rPr>
          <w:rFonts w:hAnsi="SimSun" w:hint="eastAsia"/>
          <w:sz w:val="24"/>
          <w:szCs w:val="24"/>
        </w:rPr>
        <w:t>将使用到</w:t>
      </w:r>
      <w:r w:rsidRPr="0078095B">
        <w:rPr>
          <w:sz w:val="24"/>
          <w:szCs w:val="24"/>
        </w:rPr>
        <w:t xml:space="preserve"> 2022 </w:t>
      </w:r>
      <w:r w:rsidRPr="0078095B">
        <w:rPr>
          <w:rFonts w:hAnsi="SimSun" w:hint="eastAsia"/>
          <w:sz w:val="24"/>
          <w:szCs w:val="24"/>
        </w:rPr>
        <w:t>年底。</w:t>
      </w:r>
    </w:p>
    <w:p w:rsidR="006C7F9E" w:rsidRPr="0078095B" w:rsidRDefault="006C7F9E">
      <w:pPr>
        <w:pStyle w:val="Heading1"/>
        <w:widowControl w:val="0"/>
        <w:numPr>
          <w:ilvl w:val="0"/>
          <w:numId w:val="0"/>
        </w:numPr>
        <w:rPr>
          <w:sz w:val="24"/>
          <w:szCs w:val="24"/>
          <w:u w:val="single"/>
        </w:rPr>
      </w:pPr>
      <w:r w:rsidRPr="0078095B">
        <w:rPr>
          <w:rFonts w:hAnsi="SimSun" w:hint="eastAsia"/>
          <w:sz w:val="24"/>
          <w:szCs w:val="24"/>
          <w:u w:val="single"/>
        </w:rPr>
        <w:t>技术问题</w:t>
      </w:r>
    </w:p>
    <w:p w:rsidR="006C7F9E" w:rsidRPr="0078095B" w:rsidRDefault="006C7F9E">
      <w:pPr>
        <w:pStyle w:val="Heading1"/>
        <w:rPr>
          <w:sz w:val="24"/>
          <w:szCs w:val="24"/>
          <w:lang w:eastAsia="zh-CN"/>
        </w:rPr>
      </w:pPr>
      <w:r w:rsidRPr="0078095B">
        <w:rPr>
          <w:sz w:val="24"/>
          <w:szCs w:val="24"/>
          <w:lang w:val="en-US" w:eastAsia="zh-CN"/>
        </w:rPr>
        <w:t xml:space="preserve"> </w:t>
      </w:r>
      <w:r w:rsidRPr="0078095B">
        <w:rPr>
          <w:rFonts w:hAnsi="SimSun" w:hint="eastAsia"/>
          <w:sz w:val="24"/>
          <w:szCs w:val="24"/>
          <w:lang w:eastAsia="zh-CN"/>
        </w:rPr>
        <w:t>注意到苏丹政府将通过许可和配额制度而不是禁止进口，来控制使用氟氯烃的设备，而且将继续进口使用氟氯烃的设备，秘书处询问在这种情况下维修尾</w:t>
      </w:r>
      <w:r w:rsidRPr="0078095B">
        <w:rPr>
          <w:rFonts w:hAnsi="SimSun" w:hint="eastAsia"/>
          <w:sz w:val="24"/>
          <w:szCs w:val="24"/>
          <w:lang w:val="en-US" w:eastAsia="zh-CN"/>
        </w:rPr>
        <w:t>期</w:t>
      </w:r>
      <w:r w:rsidRPr="0078095B">
        <w:rPr>
          <w:rFonts w:hAnsi="SimSun" w:hint="eastAsia"/>
          <w:sz w:val="24"/>
          <w:szCs w:val="24"/>
          <w:lang w:eastAsia="zh-CN"/>
        </w:rPr>
        <w:t>将如何进行管理。工发组织解释</w:t>
      </w:r>
      <w:r w:rsidRPr="0078095B">
        <w:rPr>
          <w:rFonts w:hAnsi="SimSun" w:hint="eastAsia"/>
          <w:sz w:val="24"/>
          <w:szCs w:val="24"/>
          <w:lang w:val="en-US" w:eastAsia="zh-CN"/>
        </w:rPr>
        <w:t>称</w:t>
      </w:r>
      <w:r w:rsidRPr="0078095B">
        <w:rPr>
          <w:rFonts w:hAnsi="SimSun" w:hint="eastAsia"/>
          <w:sz w:val="24"/>
          <w:szCs w:val="24"/>
          <w:lang w:eastAsia="zh-CN"/>
        </w:rPr>
        <w:t>，除了使用氟氯烃的设备进口的年度配额外，政府还将监测情况，并将根据需要减少配额，包括执行零进口配额。预计随着第三阶段的执行，氟氯烃制冷空调设备的库存将逐渐减少。</w:t>
      </w:r>
    </w:p>
    <w:p w:rsidR="006C7F9E" w:rsidRPr="0078095B" w:rsidRDefault="006C7F9E">
      <w:pPr>
        <w:pStyle w:val="Heading1"/>
        <w:rPr>
          <w:sz w:val="24"/>
          <w:szCs w:val="24"/>
          <w:lang w:eastAsia="zh-CN"/>
        </w:rPr>
      </w:pPr>
      <w:r w:rsidRPr="0078095B">
        <w:rPr>
          <w:sz w:val="24"/>
          <w:szCs w:val="24"/>
          <w:lang w:val="en-US" w:eastAsia="zh-CN"/>
        </w:rPr>
        <w:t xml:space="preserve"> </w:t>
      </w:r>
      <w:r w:rsidRPr="0078095B">
        <w:rPr>
          <w:rFonts w:hAnsi="SimSun" w:hint="eastAsia"/>
          <w:sz w:val="24"/>
          <w:szCs w:val="24"/>
          <w:lang w:eastAsia="zh-CN"/>
        </w:rPr>
        <w:t>鉴于政府并未承诺到</w:t>
      </w:r>
      <w:r w:rsidRPr="0078095B">
        <w:rPr>
          <w:sz w:val="24"/>
          <w:szCs w:val="24"/>
          <w:lang w:eastAsia="zh-CN"/>
        </w:rPr>
        <w:t xml:space="preserve"> 2030 </w:t>
      </w:r>
      <w:r w:rsidRPr="0078095B">
        <w:rPr>
          <w:rFonts w:hAnsi="SimSun" w:hint="eastAsia"/>
          <w:sz w:val="24"/>
          <w:szCs w:val="24"/>
          <w:lang w:eastAsia="zh-CN"/>
        </w:rPr>
        <w:t>年禁止进口氟氯烃，秘书处进一步询问维修尾</w:t>
      </w:r>
      <w:r w:rsidRPr="0078095B">
        <w:rPr>
          <w:rFonts w:hAnsi="SimSun" w:hint="eastAsia"/>
          <w:sz w:val="24"/>
          <w:szCs w:val="24"/>
          <w:lang w:val="en-US" w:eastAsia="zh-CN"/>
        </w:rPr>
        <w:t>期</w:t>
      </w:r>
      <w:r w:rsidRPr="0078095B">
        <w:rPr>
          <w:rFonts w:hAnsi="SimSun" w:hint="eastAsia"/>
          <w:sz w:val="24"/>
          <w:szCs w:val="24"/>
          <w:lang w:eastAsia="zh-CN"/>
        </w:rPr>
        <w:t>津贴的管理。工发组织解释</w:t>
      </w:r>
      <w:r w:rsidRPr="0078095B">
        <w:rPr>
          <w:rFonts w:hAnsi="SimSun" w:hint="eastAsia"/>
          <w:sz w:val="24"/>
          <w:szCs w:val="24"/>
          <w:lang w:val="en-US" w:eastAsia="zh-CN"/>
        </w:rPr>
        <w:t>称</w:t>
      </w:r>
      <w:r w:rsidRPr="0078095B">
        <w:rPr>
          <w:rFonts w:hAnsi="SimSun" w:hint="eastAsia"/>
          <w:sz w:val="24"/>
          <w:szCs w:val="24"/>
          <w:lang w:eastAsia="zh-CN"/>
        </w:rPr>
        <w:t>，</w:t>
      </w:r>
      <w:r w:rsidRPr="0078095B">
        <w:rPr>
          <w:sz w:val="24"/>
          <w:szCs w:val="24"/>
          <w:lang w:eastAsia="zh-CN"/>
        </w:rPr>
        <w:t xml:space="preserve">2030 </w:t>
      </w:r>
      <w:r w:rsidRPr="0078095B">
        <w:rPr>
          <w:rFonts w:hAnsi="SimSun" w:hint="eastAsia"/>
          <w:sz w:val="24"/>
          <w:szCs w:val="24"/>
          <w:lang w:eastAsia="zh-CN"/>
        </w:rPr>
        <w:t>年后维修尾</w:t>
      </w:r>
      <w:r w:rsidRPr="0078095B">
        <w:rPr>
          <w:rFonts w:hAnsi="SimSun" w:hint="eastAsia"/>
          <w:sz w:val="24"/>
          <w:szCs w:val="24"/>
          <w:lang w:val="en-US" w:eastAsia="zh-CN"/>
        </w:rPr>
        <w:t>期</w:t>
      </w:r>
      <w:r w:rsidRPr="0078095B">
        <w:rPr>
          <w:rFonts w:hAnsi="SimSun" w:hint="eastAsia"/>
          <w:sz w:val="24"/>
          <w:szCs w:val="24"/>
          <w:lang w:eastAsia="zh-CN"/>
        </w:rPr>
        <w:t>将通过许可证和配额制度进行管理。</w:t>
      </w:r>
    </w:p>
    <w:p w:rsidR="006C7F9E" w:rsidRPr="0078095B" w:rsidRDefault="006C7F9E">
      <w:pPr>
        <w:pStyle w:val="Heading1"/>
        <w:rPr>
          <w:sz w:val="24"/>
          <w:szCs w:val="24"/>
          <w:lang w:eastAsia="zh-CN"/>
        </w:rPr>
      </w:pPr>
      <w:r w:rsidRPr="0078095B">
        <w:rPr>
          <w:rFonts w:hAnsi="SimSun" w:hint="eastAsia"/>
          <w:sz w:val="24"/>
          <w:szCs w:val="24"/>
          <w:lang w:eastAsia="zh-CN"/>
        </w:rPr>
        <w:t>注意到第</w:t>
      </w:r>
      <w:r w:rsidRPr="0078095B">
        <w:rPr>
          <w:sz w:val="24"/>
          <w:szCs w:val="24"/>
          <w:lang w:eastAsia="zh-CN"/>
        </w:rPr>
        <w:t xml:space="preserve"> 75 </w:t>
      </w:r>
      <w:r w:rsidRPr="0078095B">
        <w:rPr>
          <w:rFonts w:hAnsi="SimSun" w:hint="eastAsia"/>
          <w:sz w:val="24"/>
          <w:szCs w:val="24"/>
          <w:lang w:eastAsia="zh-CN"/>
        </w:rPr>
        <w:t>次会议批准的</w:t>
      </w:r>
      <w:r w:rsidRPr="0078095B">
        <w:rPr>
          <w:sz w:val="24"/>
          <w:szCs w:val="24"/>
          <w:lang w:eastAsia="zh-CN"/>
        </w:rPr>
        <w:t xml:space="preserve"> R-290 </w:t>
      </w:r>
      <w:r w:rsidRPr="0078095B">
        <w:rPr>
          <w:rFonts w:hAnsi="SimSun" w:hint="eastAsia"/>
          <w:sz w:val="24"/>
          <w:szCs w:val="24"/>
          <w:lang w:val="en-US" w:eastAsia="zh-CN"/>
        </w:rPr>
        <w:t>家用</w:t>
      </w:r>
      <w:r w:rsidRPr="0078095B">
        <w:rPr>
          <w:rFonts w:hAnsi="SimSun" w:hint="eastAsia"/>
          <w:sz w:val="24"/>
          <w:szCs w:val="24"/>
          <w:lang w:eastAsia="zh-CN"/>
        </w:rPr>
        <w:t>空调机组的示范工作正在进行，已经安装了</w:t>
      </w:r>
      <w:r w:rsidRPr="0078095B">
        <w:rPr>
          <w:sz w:val="24"/>
          <w:szCs w:val="24"/>
          <w:lang w:eastAsia="zh-CN"/>
        </w:rPr>
        <w:t xml:space="preserve"> 80 </w:t>
      </w:r>
      <w:r w:rsidRPr="0078095B">
        <w:rPr>
          <w:rFonts w:hAnsi="SimSun" w:hint="eastAsia"/>
          <w:sz w:val="24"/>
          <w:szCs w:val="24"/>
          <w:lang w:eastAsia="zh-CN"/>
        </w:rPr>
        <w:t>台</w:t>
      </w:r>
      <w:r w:rsidRPr="0078095B">
        <w:rPr>
          <w:sz w:val="24"/>
          <w:szCs w:val="24"/>
          <w:lang w:eastAsia="zh-CN"/>
        </w:rPr>
        <w:t xml:space="preserve"> R-290 </w:t>
      </w:r>
      <w:r w:rsidRPr="0078095B">
        <w:rPr>
          <w:rFonts w:hAnsi="SimSun" w:hint="eastAsia"/>
          <w:sz w:val="24"/>
          <w:szCs w:val="24"/>
          <w:lang w:eastAsia="zh-CN"/>
        </w:rPr>
        <w:t>空调机组，并将收集示范信息用于培训和推广该技术，秘书处要求工发组织根据第</w:t>
      </w:r>
      <w:r w:rsidRPr="0078095B">
        <w:rPr>
          <w:sz w:val="24"/>
          <w:szCs w:val="24"/>
          <w:lang w:eastAsia="zh-CN"/>
        </w:rPr>
        <w:t xml:space="preserve"> 84/84(d) </w:t>
      </w:r>
      <w:r w:rsidRPr="0078095B">
        <w:rPr>
          <w:rFonts w:hAnsi="SimSun" w:hint="eastAsia"/>
          <w:sz w:val="24"/>
          <w:szCs w:val="24"/>
          <w:lang w:eastAsia="zh-CN"/>
        </w:rPr>
        <w:t>号决定在项目完成后提交相关数据。</w:t>
      </w:r>
    </w:p>
    <w:p w:rsidR="006C7F9E" w:rsidRPr="0078095B" w:rsidRDefault="006C7F9E">
      <w:pPr>
        <w:pStyle w:val="Heading1"/>
        <w:rPr>
          <w:sz w:val="24"/>
          <w:szCs w:val="24"/>
          <w:lang w:eastAsia="zh-CN"/>
        </w:rPr>
      </w:pPr>
      <w:r w:rsidRPr="0078095B">
        <w:rPr>
          <w:rFonts w:hAnsi="SimSun" w:hint="eastAsia"/>
          <w:sz w:val="24"/>
          <w:szCs w:val="24"/>
          <w:lang w:eastAsia="zh-CN"/>
        </w:rPr>
        <w:t>关于第一次付款的低发放，工发组织解释</w:t>
      </w:r>
      <w:r w:rsidRPr="0078095B">
        <w:rPr>
          <w:rFonts w:hAnsi="SimSun" w:hint="eastAsia"/>
          <w:sz w:val="24"/>
          <w:szCs w:val="24"/>
          <w:lang w:val="en-US" w:eastAsia="zh-CN"/>
        </w:rPr>
        <w:t>称</w:t>
      </w:r>
      <w:r w:rsidRPr="0078095B">
        <w:rPr>
          <w:rFonts w:hAnsi="SimSun" w:hint="eastAsia"/>
          <w:sz w:val="24"/>
          <w:szCs w:val="24"/>
          <w:lang w:eastAsia="zh-CN"/>
        </w:rPr>
        <w:t>，这与两家泡沫塑料企业的转换有关；</w:t>
      </w:r>
      <w:r w:rsidRPr="0078095B">
        <w:rPr>
          <w:rFonts w:hAnsi="SimSun" w:hint="eastAsia"/>
          <w:sz w:val="24"/>
          <w:szCs w:val="24"/>
          <w:lang w:val="en-US" w:eastAsia="zh-CN"/>
        </w:rPr>
        <w:t>因为</w:t>
      </w:r>
      <w:r w:rsidRPr="0078095B">
        <w:rPr>
          <w:sz w:val="24"/>
          <w:szCs w:val="24"/>
          <w:lang w:eastAsia="zh-CN"/>
        </w:rPr>
        <w:t xml:space="preserve"> Target Steel </w:t>
      </w:r>
      <w:r w:rsidRPr="0078095B">
        <w:rPr>
          <w:rFonts w:hAnsi="SimSun" w:hint="eastAsia"/>
          <w:sz w:val="24"/>
          <w:szCs w:val="24"/>
          <w:lang w:eastAsia="zh-CN"/>
        </w:rPr>
        <w:t>设备的一部分，</w:t>
      </w:r>
      <w:r w:rsidRPr="0078095B">
        <w:rPr>
          <w:rFonts w:hAnsi="SimSun" w:hint="eastAsia"/>
          <w:sz w:val="24"/>
          <w:szCs w:val="24"/>
          <w:lang w:val="en-US" w:eastAsia="zh-CN"/>
        </w:rPr>
        <w:t>和</w:t>
      </w:r>
      <w:r w:rsidRPr="0078095B">
        <w:rPr>
          <w:sz w:val="24"/>
          <w:szCs w:val="24"/>
          <w:lang w:eastAsia="zh-CN"/>
        </w:rPr>
        <w:t xml:space="preserve">Mina </w:t>
      </w:r>
      <w:r w:rsidRPr="0078095B">
        <w:rPr>
          <w:rFonts w:hAnsi="SimSun" w:hint="eastAsia"/>
          <w:sz w:val="24"/>
          <w:szCs w:val="24"/>
          <w:lang w:eastAsia="zh-CN"/>
        </w:rPr>
        <w:t>的所有设备仍未交付，与该设备相关的资金尚未发放。预计</w:t>
      </w:r>
      <w:r w:rsidRPr="0078095B">
        <w:rPr>
          <w:sz w:val="24"/>
          <w:szCs w:val="24"/>
          <w:lang w:eastAsia="zh-CN"/>
        </w:rPr>
        <w:t xml:space="preserve"> 2022 </w:t>
      </w:r>
      <w:r w:rsidRPr="0078095B">
        <w:rPr>
          <w:rFonts w:hAnsi="SimSun" w:hint="eastAsia"/>
          <w:sz w:val="24"/>
          <w:szCs w:val="24"/>
          <w:lang w:eastAsia="zh-CN"/>
        </w:rPr>
        <w:t>年所有企业将全部转</w:t>
      </w:r>
      <w:r w:rsidRPr="0078095B">
        <w:rPr>
          <w:rFonts w:hAnsi="SimSun" w:hint="eastAsia"/>
          <w:sz w:val="24"/>
          <w:szCs w:val="24"/>
          <w:lang w:val="en-US" w:eastAsia="zh-CN"/>
        </w:rPr>
        <w:t>型</w:t>
      </w:r>
      <w:r w:rsidRPr="0078095B">
        <w:rPr>
          <w:rFonts w:hAnsi="SimSun" w:hint="eastAsia"/>
          <w:sz w:val="24"/>
          <w:szCs w:val="24"/>
          <w:lang w:eastAsia="zh-CN"/>
        </w:rPr>
        <w:t>，并发放所有相关资金。</w:t>
      </w:r>
    </w:p>
    <w:p w:rsidR="006C7F9E" w:rsidRPr="0078095B" w:rsidRDefault="006C7F9E">
      <w:pPr>
        <w:pStyle w:val="Heading1"/>
        <w:numPr>
          <w:ilvl w:val="0"/>
          <w:numId w:val="0"/>
        </w:numPr>
        <w:rPr>
          <w:sz w:val="24"/>
          <w:szCs w:val="24"/>
          <w:lang w:eastAsia="zh-CN"/>
        </w:rPr>
      </w:pPr>
      <w:r w:rsidRPr="0078095B">
        <w:rPr>
          <w:rFonts w:hAnsi="SimSun" w:hint="eastAsia"/>
          <w:sz w:val="24"/>
          <w:szCs w:val="24"/>
        </w:rPr>
        <w:t>项目总</w:t>
      </w:r>
      <w:r w:rsidRPr="0078095B">
        <w:rPr>
          <w:rFonts w:hAnsi="SimSun" w:hint="eastAsia"/>
          <w:sz w:val="24"/>
          <w:szCs w:val="24"/>
          <w:lang w:val="en-US" w:eastAsia="zh-CN"/>
        </w:rPr>
        <w:t>费用</w:t>
      </w:r>
    </w:p>
    <w:p w:rsidR="006C7F9E" w:rsidRPr="0078095B" w:rsidRDefault="006C7F9E">
      <w:pPr>
        <w:numPr>
          <w:ilvl w:val="0"/>
          <w:numId w:val="1"/>
        </w:numPr>
        <w:tabs>
          <w:tab w:val="clear" w:pos="0"/>
        </w:tabs>
        <w:spacing w:after="240"/>
        <w:outlineLvl w:val="0"/>
        <w:rPr>
          <w:sz w:val="24"/>
          <w:szCs w:val="24"/>
        </w:rPr>
      </w:pPr>
      <w:r w:rsidRPr="0078095B">
        <w:rPr>
          <w:sz w:val="24"/>
          <w:szCs w:val="24"/>
          <w:lang w:val="en-US" w:eastAsia="zh-CN"/>
        </w:rPr>
        <w:t xml:space="preserve"> </w:t>
      </w:r>
      <w:r w:rsidRPr="0078095B">
        <w:rPr>
          <w:rFonts w:hAnsi="SimSun" w:hint="eastAsia"/>
          <w:sz w:val="24"/>
          <w:szCs w:val="24"/>
          <w:lang w:eastAsia="zh-CN"/>
        </w:rPr>
        <w:t>秘书处指出，第三阶段申请的</w:t>
      </w:r>
      <w:r w:rsidRPr="0078095B">
        <w:rPr>
          <w:sz w:val="24"/>
          <w:szCs w:val="24"/>
          <w:lang w:eastAsia="zh-CN"/>
        </w:rPr>
        <w:t xml:space="preserve"> 924,720 </w:t>
      </w:r>
      <w:r w:rsidRPr="0078095B">
        <w:rPr>
          <w:rFonts w:hAnsi="SimSun" w:hint="eastAsia"/>
          <w:sz w:val="24"/>
          <w:szCs w:val="24"/>
          <w:lang w:eastAsia="zh-CN"/>
        </w:rPr>
        <w:t>美元资金不符合第</w:t>
      </w:r>
      <w:r w:rsidRPr="0078095B">
        <w:rPr>
          <w:sz w:val="24"/>
          <w:szCs w:val="24"/>
          <w:lang w:eastAsia="zh-CN"/>
        </w:rPr>
        <w:t xml:space="preserve"> 74/50 </w:t>
      </w:r>
      <w:r w:rsidRPr="0078095B">
        <w:rPr>
          <w:rFonts w:hAnsi="SimSun" w:hint="eastAsia"/>
          <w:sz w:val="24"/>
          <w:szCs w:val="24"/>
          <w:lang w:eastAsia="zh-CN"/>
        </w:rPr>
        <w:t>号决定。根据剩余的</w:t>
      </w:r>
      <w:r w:rsidRPr="0078095B">
        <w:rPr>
          <w:sz w:val="24"/>
          <w:szCs w:val="24"/>
          <w:lang w:eastAsia="zh-CN"/>
        </w:rPr>
        <w:t xml:space="preserve"> 3.11 ODP </w:t>
      </w:r>
      <w:r w:rsidRPr="0078095B">
        <w:rPr>
          <w:rFonts w:hAnsi="SimSun" w:hint="eastAsia"/>
          <w:sz w:val="24"/>
          <w:szCs w:val="24"/>
          <w:lang w:eastAsia="zh-CN"/>
        </w:rPr>
        <w:t>吨（</w:t>
      </w:r>
      <w:r w:rsidRPr="0078095B">
        <w:rPr>
          <w:sz w:val="24"/>
          <w:szCs w:val="24"/>
          <w:lang w:eastAsia="zh-CN"/>
        </w:rPr>
        <w:t xml:space="preserve">56.55 </w:t>
      </w:r>
      <w:r w:rsidRPr="0078095B">
        <w:rPr>
          <w:rFonts w:hAnsi="SimSun" w:hint="eastAsia"/>
          <w:sz w:val="24"/>
          <w:szCs w:val="24"/>
          <w:lang w:eastAsia="zh-CN"/>
        </w:rPr>
        <w:t>公吨）的合格消费量，合格供资总额为</w:t>
      </w:r>
      <w:r w:rsidRPr="0078095B">
        <w:rPr>
          <w:sz w:val="24"/>
          <w:szCs w:val="24"/>
          <w:lang w:eastAsia="zh-CN"/>
        </w:rPr>
        <w:t xml:space="preserve"> 271,418 </w:t>
      </w:r>
      <w:r w:rsidRPr="0078095B">
        <w:rPr>
          <w:rFonts w:hAnsi="SimSun" w:hint="eastAsia"/>
          <w:sz w:val="24"/>
          <w:szCs w:val="24"/>
          <w:lang w:eastAsia="zh-CN"/>
        </w:rPr>
        <w:t>美元。</w:t>
      </w:r>
      <w:r w:rsidRPr="0078095B">
        <w:rPr>
          <w:rFonts w:hAnsi="SimSun" w:hint="eastAsia"/>
          <w:sz w:val="24"/>
          <w:szCs w:val="24"/>
          <w:lang w:val="en-US" w:eastAsia="zh-CN"/>
        </w:rPr>
        <w:t>据</w:t>
      </w:r>
      <w:r w:rsidRPr="0078095B">
        <w:rPr>
          <w:rFonts w:hAnsi="SimSun" w:hint="eastAsia"/>
          <w:sz w:val="24"/>
          <w:szCs w:val="24"/>
        </w:rPr>
        <w:t>此，工发组织调整了第三阶段，如表</w:t>
      </w:r>
      <w:r w:rsidRPr="0078095B">
        <w:rPr>
          <w:sz w:val="24"/>
          <w:szCs w:val="24"/>
        </w:rPr>
        <w:t xml:space="preserve"> 4 </w:t>
      </w:r>
      <w:r w:rsidRPr="0078095B">
        <w:rPr>
          <w:rFonts w:hAnsi="SimSun" w:hint="eastAsia"/>
          <w:sz w:val="24"/>
          <w:szCs w:val="24"/>
        </w:rPr>
        <w:t>所示。</w:t>
      </w:r>
    </w:p>
    <w:p w:rsidR="006C7F9E" w:rsidRDefault="006C7F9E" w:rsidP="00162A05">
      <w:pPr>
        <w:outlineLvl w:val="0"/>
        <w:rPr>
          <w:rFonts w:hAnsi="SimSun"/>
          <w:b/>
          <w:bCs/>
          <w:sz w:val="24"/>
          <w:szCs w:val="24"/>
          <w:lang w:eastAsia="zh-CN"/>
        </w:rPr>
      </w:pPr>
    </w:p>
    <w:p w:rsidR="006C7F9E" w:rsidRDefault="006C7F9E" w:rsidP="00162A05">
      <w:pPr>
        <w:outlineLvl w:val="0"/>
        <w:rPr>
          <w:rFonts w:hAnsi="SimSun"/>
          <w:b/>
          <w:bCs/>
          <w:sz w:val="24"/>
          <w:szCs w:val="24"/>
          <w:lang w:eastAsia="zh-CN"/>
        </w:rPr>
      </w:pPr>
    </w:p>
    <w:p w:rsidR="006C7F9E" w:rsidRDefault="006C7F9E" w:rsidP="00162A05">
      <w:pPr>
        <w:outlineLvl w:val="0"/>
        <w:rPr>
          <w:rFonts w:hAnsi="SimSun"/>
          <w:b/>
          <w:bCs/>
          <w:sz w:val="24"/>
          <w:szCs w:val="24"/>
          <w:lang w:eastAsia="zh-CN"/>
        </w:rPr>
      </w:pPr>
    </w:p>
    <w:p w:rsidR="006C7F9E" w:rsidRPr="0078095B" w:rsidRDefault="006C7F9E" w:rsidP="00162A05">
      <w:pPr>
        <w:outlineLvl w:val="0"/>
        <w:rPr>
          <w:b/>
          <w:sz w:val="24"/>
          <w:szCs w:val="24"/>
          <w:lang w:eastAsia="zh-CN"/>
        </w:rPr>
      </w:pPr>
      <w:r w:rsidRPr="0078095B">
        <w:rPr>
          <w:rFonts w:hAnsi="SimSun" w:hint="eastAsia"/>
          <w:b/>
          <w:bCs/>
          <w:sz w:val="24"/>
          <w:szCs w:val="24"/>
          <w:lang w:eastAsia="zh-CN"/>
        </w:rPr>
        <w:lastRenderedPageBreak/>
        <w:t>表</w:t>
      </w:r>
      <w:r w:rsidRPr="0078095B">
        <w:rPr>
          <w:b/>
          <w:bCs/>
          <w:sz w:val="24"/>
          <w:szCs w:val="24"/>
          <w:lang w:eastAsia="zh-CN"/>
        </w:rPr>
        <w:t xml:space="preserve"> 4. </w:t>
      </w:r>
      <w:r w:rsidRPr="0078095B">
        <w:rPr>
          <w:rFonts w:hAnsi="SimSun" w:hint="eastAsia"/>
          <w:b/>
          <w:bCs/>
          <w:sz w:val="24"/>
          <w:szCs w:val="24"/>
          <w:lang w:eastAsia="zh-CN"/>
        </w:rPr>
        <w:t>苏丹氟氯烃淘汰管理计划第三阶段的修订费用</w:t>
      </w:r>
      <w:r w:rsidRPr="0078095B">
        <w:rPr>
          <w:b/>
          <w:sz w:val="24"/>
          <w:szCs w:val="24"/>
          <w:lang w:eastAsia="zh-CN"/>
        </w:rPr>
        <w:t xml:space="preserve"> </w:t>
      </w:r>
    </w:p>
    <w:tbl>
      <w:tblPr>
        <w:tblW w:w="5000" w:type="pct"/>
        <w:tblLook w:val="00A0" w:firstRow="1" w:lastRow="0" w:firstColumn="1" w:lastColumn="0" w:noHBand="0" w:noVBand="0"/>
      </w:tblPr>
      <w:tblGrid>
        <w:gridCol w:w="8115"/>
        <w:gridCol w:w="1461"/>
      </w:tblGrid>
      <w:tr w:rsidR="006C7F9E">
        <w:tc>
          <w:tcPr>
            <w:tcW w:w="4237" w:type="pct"/>
            <w:tcBorders>
              <w:top w:val="single" w:sz="4" w:space="0" w:color="000000"/>
              <w:left w:val="single" w:sz="4" w:space="0" w:color="000000"/>
              <w:bottom w:val="single" w:sz="4" w:space="0" w:color="000000"/>
              <w:right w:val="single" w:sz="4" w:space="0" w:color="000000"/>
            </w:tcBorders>
          </w:tcPr>
          <w:p w:rsidR="006C7F9E" w:rsidRDefault="006C7F9E">
            <w:pPr>
              <w:jc w:val="left"/>
              <w:rPr>
                <w:b/>
                <w:bCs/>
                <w:color w:val="000000"/>
                <w:sz w:val="20"/>
                <w:szCs w:val="20"/>
                <w:lang w:eastAsia="zh-CN"/>
              </w:rPr>
            </w:pPr>
            <w:r>
              <w:rPr>
                <w:rFonts w:ascii="SimSun" w:hAnsi="SimSun" w:cs="SimSun" w:hint="eastAsia"/>
                <w:b/>
                <w:bCs/>
                <w:color w:val="000000"/>
                <w:sz w:val="20"/>
                <w:szCs w:val="20"/>
                <w:lang w:val="en-US" w:eastAsia="zh-CN"/>
              </w:rPr>
              <w:t>活动</w:t>
            </w:r>
          </w:p>
        </w:tc>
        <w:tc>
          <w:tcPr>
            <w:tcW w:w="763" w:type="pct"/>
            <w:tcBorders>
              <w:top w:val="single" w:sz="4" w:space="0" w:color="000000"/>
              <w:left w:val="single" w:sz="4" w:space="0" w:color="000000"/>
              <w:bottom w:val="single" w:sz="4" w:space="0" w:color="000000"/>
              <w:right w:val="single" w:sz="4" w:space="0" w:color="000000"/>
            </w:tcBorders>
          </w:tcPr>
          <w:p w:rsidR="006C7F9E" w:rsidRDefault="006C7F9E">
            <w:pPr>
              <w:jc w:val="center"/>
              <w:rPr>
                <w:b/>
                <w:bCs/>
                <w:color w:val="000000"/>
                <w:sz w:val="20"/>
                <w:szCs w:val="20"/>
                <w:lang w:eastAsia="zh-CN"/>
              </w:rPr>
            </w:pPr>
            <w:r>
              <w:rPr>
                <w:rFonts w:ascii="SimSun" w:hAnsi="SimSun" w:cs="SimSun" w:hint="eastAsia"/>
                <w:b/>
                <w:bCs/>
                <w:color w:val="000000"/>
                <w:sz w:val="20"/>
                <w:szCs w:val="20"/>
                <w:lang w:val="en-US" w:eastAsia="zh-CN"/>
              </w:rPr>
              <w:t>费用</w:t>
            </w:r>
            <w:r>
              <w:rPr>
                <w:b/>
                <w:bCs/>
                <w:color w:val="000000"/>
                <w:sz w:val="20"/>
                <w:szCs w:val="20"/>
                <w:lang w:eastAsia="zh-CN"/>
              </w:rPr>
              <w:t xml:space="preserve"> (</w:t>
            </w:r>
            <w:r>
              <w:rPr>
                <w:rFonts w:ascii="SimSun" w:hAnsi="SimSun" w:cs="SimSun" w:hint="eastAsia"/>
                <w:b/>
                <w:bCs/>
                <w:color w:val="000000"/>
                <w:sz w:val="20"/>
                <w:szCs w:val="20"/>
                <w:lang w:val="en-US" w:eastAsia="zh-CN"/>
              </w:rPr>
              <w:t>美元</w:t>
            </w:r>
            <w:r>
              <w:rPr>
                <w:b/>
                <w:bCs/>
                <w:color w:val="000000"/>
                <w:sz w:val="20"/>
                <w:szCs w:val="20"/>
                <w:lang w:eastAsia="zh-CN"/>
              </w:rPr>
              <w:t>)</w:t>
            </w:r>
          </w:p>
        </w:tc>
      </w:tr>
      <w:tr w:rsidR="006C7F9E">
        <w:tc>
          <w:tcPr>
            <w:tcW w:w="4237" w:type="pct"/>
            <w:tcBorders>
              <w:top w:val="single" w:sz="4" w:space="0" w:color="000000"/>
              <w:left w:val="single" w:sz="4" w:space="0" w:color="000000"/>
              <w:bottom w:val="single" w:sz="4" w:space="0" w:color="000000"/>
              <w:right w:val="single" w:sz="4" w:space="0" w:color="000000"/>
            </w:tcBorders>
          </w:tcPr>
          <w:p w:rsidR="006C7F9E" w:rsidRDefault="006C7F9E">
            <w:pPr>
              <w:jc w:val="left"/>
              <w:rPr>
                <w:color w:val="000000"/>
                <w:sz w:val="20"/>
                <w:szCs w:val="20"/>
                <w:lang w:eastAsia="zh-CN"/>
              </w:rPr>
            </w:pPr>
            <w:r>
              <w:rPr>
                <w:rFonts w:ascii="SimSun" w:hAnsi="SimSun" w:cs="SimSun" w:hint="eastAsia"/>
                <w:color w:val="000000"/>
                <w:sz w:val="20"/>
                <w:szCs w:val="20"/>
                <w:lang w:eastAsia="zh-CN"/>
              </w:rPr>
              <w:t>加强监管框架</w:t>
            </w:r>
          </w:p>
        </w:tc>
        <w:tc>
          <w:tcPr>
            <w:tcW w:w="763" w:type="pct"/>
            <w:tcBorders>
              <w:top w:val="single" w:sz="4" w:space="0" w:color="000000"/>
              <w:left w:val="single" w:sz="4" w:space="0" w:color="000000"/>
              <w:bottom w:val="single" w:sz="4" w:space="0" w:color="000000"/>
              <w:right w:val="single" w:sz="4" w:space="0" w:color="000000"/>
            </w:tcBorders>
          </w:tcPr>
          <w:p w:rsidR="006C7F9E" w:rsidRDefault="006C7F9E">
            <w:pPr>
              <w:jc w:val="right"/>
              <w:rPr>
                <w:color w:val="000000"/>
                <w:sz w:val="20"/>
                <w:szCs w:val="20"/>
                <w:lang w:eastAsia="zh-CN"/>
              </w:rPr>
            </w:pPr>
            <w:r>
              <w:rPr>
                <w:color w:val="000000"/>
                <w:sz w:val="20"/>
                <w:szCs w:val="20"/>
                <w:lang w:eastAsia="zh-CN"/>
              </w:rPr>
              <w:t>30,000</w:t>
            </w:r>
          </w:p>
        </w:tc>
      </w:tr>
      <w:tr w:rsidR="006C7F9E">
        <w:tc>
          <w:tcPr>
            <w:tcW w:w="4237" w:type="pct"/>
            <w:tcBorders>
              <w:top w:val="single" w:sz="4" w:space="0" w:color="000000"/>
              <w:left w:val="single" w:sz="4" w:space="0" w:color="000000"/>
              <w:bottom w:val="single" w:sz="4" w:space="0" w:color="000000"/>
              <w:right w:val="single" w:sz="4" w:space="0" w:color="000000"/>
            </w:tcBorders>
          </w:tcPr>
          <w:p w:rsidR="006C7F9E" w:rsidRDefault="006C7F9E">
            <w:pPr>
              <w:jc w:val="left"/>
              <w:rPr>
                <w:color w:val="000000"/>
                <w:sz w:val="20"/>
                <w:szCs w:val="20"/>
                <w:lang w:eastAsia="zh-CN"/>
              </w:rPr>
            </w:pPr>
            <w:r>
              <w:rPr>
                <w:rFonts w:ascii="SimSun" w:hAnsi="SimSun" w:cs="SimSun" w:hint="eastAsia"/>
                <w:color w:val="000000"/>
                <w:sz w:val="20"/>
                <w:szCs w:val="20"/>
                <w:lang w:eastAsia="zh-CN"/>
              </w:rPr>
              <w:t>对</w:t>
            </w:r>
            <w:r>
              <w:rPr>
                <w:color w:val="000000"/>
                <w:sz w:val="20"/>
                <w:szCs w:val="20"/>
                <w:lang w:eastAsia="zh-CN"/>
              </w:rPr>
              <w:t xml:space="preserve"> 20 </w:t>
            </w:r>
            <w:r>
              <w:rPr>
                <w:rFonts w:ascii="SimSun" w:hAnsi="SimSun" w:cs="SimSun" w:hint="eastAsia"/>
                <w:color w:val="000000"/>
                <w:sz w:val="20"/>
                <w:szCs w:val="20"/>
                <w:lang w:eastAsia="zh-CN"/>
              </w:rPr>
              <w:t>名海关官员进行氟氯烃进口控制培训</w:t>
            </w:r>
          </w:p>
        </w:tc>
        <w:tc>
          <w:tcPr>
            <w:tcW w:w="763" w:type="pct"/>
            <w:tcBorders>
              <w:top w:val="single" w:sz="4" w:space="0" w:color="000000"/>
              <w:left w:val="single" w:sz="4" w:space="0" w:color="000000"/>
              <w:bottom w:val="single" w:sz="4" w:space="0" w:color="000000"/>
              <w:right w:val="single" w:sz="4" w:space="0" w:color="000000"/>
            </w:tcBorders>
          </w:tcPr>
          <w:p w:rsidR="006C7F9E" w:rsidRDefault="006C7F9E">
            <w:pPr>
              <w:jc w:val="right"/>
              <w:rPr>
                <w:color w:val="000000"/>
                <w:sz w:val="20"/>
                <w:szCs w:val="20"/>
                <w:lang w:eastAsia="zh-CN"/>
              </w:rPr>
            </w:pPr>
            <w:r>
              <w:rPr>
                <w:color w:val="000000"/>
                <w:sz w:val="20"/>
                <w:szCs w:val="20"/>
                <w:lang w:eastAsia="zh-CN"/>
              </w:rPr>
              <w:t>8,000</w:t>
            </w:r>
          </w:p>
        </w:tc>
      </w:tr>
      <w:tr w:rsidR="006C7F9E">
        <w:tc>
          <w:tcPr>
            <w:tcW w:w="4237" w:type="pct"/>
            <w:tcBorders>
              <w:top w:val="single" w:sz="4" w:space="0" w:color="000000"/>
              <w:left w:val="single" w:sz="4" w:space="0" w:color="000000"/>
              <w:bottom w:val="single" w:sz="4" w:space="0" w:color="000000"/>
              <w:right w:val="single" w:sz="4" w:space="0" w:color="000000"/>
            </w:tcBorders>
          </w:tcPr>
          <w:p w:rsidR="006C7F9E" w:rsidRDefault="006C7F9E">
            <w:pPr>
              <w:jc w:val="left"/>
              <w:rPr>
                <w:color w:val="000000"/>
                <w:sz w:val="20"/>
                <w:szCs w:val="20"/>
                <w:lang w:eastAsia="zh-CN"/>
              </w:rPr>
            </w:pPr>
            <w:r>
              <w:rPr>
                <w:rFonts w:ascii="SimSun" w:hAnsi="SimSun" w:cs="SimSun" w:hint="eastAsia"/>
                <w:color w:val="000000"/>
                <w:sz w:val="20"/>
                <w:szCs w:val="20"/>
                <w:lang w:eastAsia="zh-CN"/>
              </w:rPr>
              <w:t>更新培训课程；</w:t>
            </w:r>
            <w:r>
              <w:rPr>
                <w:color w:val="000000"/>
                <w:sz w:val="20"/>
                <w:szCs w:val="20"/>
                <w:lang w:eastAsia="zh-CN"/>
              </w:rPr>
              <w:t xml:space="preserve"> </w:t>
            </w:r>
            <w:r>
              <w:rPr>
                <w:rFonts w:ascii="SimSun" w:hAnsi="SimSun" w:cs="SimSun" w:hint="eastAsia"/>
                <w:color w:val="000000"/>
                <w:sz w:val="20"/>
                <w:szCs w:val="20"/>
                <w:lang w:eastAsia="zh-CN"/>
              </w:rPr>
              <w:t>对</w:t>
            </w:r>
            <w:r>
              <w:rPr>
                <w:color w:val="000000"/>
                <w:sz w:val="20"/>
                <w:szCs w:val="20"/>
                <w:lang w:eastAsia="zh-CN"/>
              </w:rPr>
              <w:t xml:space="preserve"> 20 </w:t>
            </w:r>
            <w:r>
              <w:rPr>
                <w:rFonts w:ascii="SimSun" w:hAnsi="SimSun" w:cs="SimSun" w:hint="eastAsia"/>
                <w:color w:val="000000"/>
                <w:sz w:val="20"/>
                <w:szCs w:val="20"/>
                <w:lang w:eastAsia="zh-CN"/>
              </w:rPr>
              <w:t>名培训员和</w:t>
            </w:r>
            <w:r>
              <w:rPr>
                <w:color w:val="000000"/>
                <w:sz w:val="20"/>
                <w:szCs w:val="20"/>
                <w:lang w:eastAsia="zh-CN"/>
              </w:rPr>
              <w:t xml:space="preserve"> 320 </w:t>
            </w:r>
            <w:r>
              <w:rPr>
                <w:rFonts w:ascii="SimSun" w:hAnsi="SimSun" w:cs="SimSun" w:hint="eastAsia"/>
                <w:color w:val="000000"/>
                <w:sz w:val="20"/>
                <w:szCs w:val="20"/>
                <w:lang w:eastAsia="zh-CN"/>
              </w:rPr>
              <w:t>名技术员进行良好维修做法培训，</w:t>
            </w:r>
          </w:p>
          <w:p w:rsidR="006C7F9E" w:rsidRDefault="006C7F9E">
            <w:pPr>
              <w:jc w:val="left"/>
              <w:rPr>
                <w:color w:val="000000"/>
                <w:sz w:val="20"/>
                <w:szCs w:val="20"/>
                <w:lang w:eastAsia="zh-CN"/>
              </w:rPr>
            </w:pPr>
            <w:r>
              <w:rPr>
                <w:color w:val="000000"/>
                <w:sz w:val="20"/>
                <w:szCs w:val="20"/>
                <w:lang w:eastAsia="zh-CN"/>
              </w:rPr>
              <w:t xml:space="preserve">320 </w:t>
            </w:r>
            <w:r>
              <w:rPr>
                <w:rFonts w:ascii="SimSun" w:hAnsi="SimSun" w:cs="SimSun" w:hint="eastAsia"/>
                <w:color w:val="000000"/>
                <w:sz w:val="20"/>
                <w:szCs w:val="20"/>
                <w:lang w:eastAsia="zh-CN"/>
              </w:rPr>
              <w:t>名技术员获得认证</w:t>
            </w:r>
          </w:p>
        </w:tc>
        <w:tc>
          <w:tcPr>
            <w:tcW w:w="763" w:type="pct"/>
            <w:tcBorders>
              <w:top w:val="single" w:sz="4" w:space="0" w:color="000000"/>
              <w:left w:val="single" w:sz="4" w:space="0" w:color="000000"/>
              <w:bottom w:val="single" w:sz="4" w:space="0" w:color="000000"/>
              <w:right w:val="single" w:sz="4" w:space="0" w:color="000000"/>
            </w:tcBorders>
          </w:tcPr>
          <w:p w:rsidR="006C7F9E" w:rsidRDefault="006C7F9E">
            <w:pPr>
              <w:jc w:val="right"/>
              <w:rPr>
                <w:color w:val="000000"/>
                <w:sz w:val="20"/>
                <w:szCs w:val="20"/>
                <w:lang w:eastAsia="zh-CN"/>
              </w:rPr>
            </w:pPr>
            <w:r>
              <w:rPr>
                <w:color w:val="000000"/>
                <w:sz w:val="20"/>
                <w:szCs w:val="20"/>
                <w:lang w:eastAsia="zh-CN"/>
              </w:rPr>
              <w:t>167,000</w:t>
            </w:r>
          </w:p>
        </w:tc>
      </w:tr>
      <w:tr w:rsidR="006C7F9E">
        <w:tc>
          <w:tcPr>
            <w:tcW w:w="4237" w:type="pct"/>
            <w:tcBorders>
              <w:top w:val="single" w:sz="4" w:space="0" w:color="000000"/>
              <w:left w:val="single" w:sz="4" w:space="0" w:color="000000"/>
              <w:bottom w:val="single" w:sz="4" w:space="0" w:color="000000"/>
              <w:right w:val="single" w:sz="4" w:space="0" w:color="000000"/>
            </w:tcBorders>
          </w:tcPr>
          <w:p w:rsidR="006C7F9E" w:rsidRDefault="006C7F9E">
            <w:pPr>
              <w:jc w:val="left"/>
              <w:rPr>
                <w:color w:val="000000"/>
                <w:sz w:val="20"/>
                <w:szCs w:val="20"/>
                <w:lang w:eastAsia="zh-CN"/>
              </w:rPr>
            </w:pPr>
            <w:r>
              <w:rPr>
                <w:rFonts w:ascii="SimSun" w:hAnsi="SimSun" w:cs="SimSun" w:hint="eastAsia"/>
                <w:color w:val="000000"/>
                <w:sz w:val="20"/>
                <w:szCs w:val="20"/>
                <w:lang w:eastAsia="zh-CN"/>
              </w:rPr>
              <w:t>提供工具和制冷剂回收设备以促进良好的维修做法</w:t>
            </w:r>
          </w:p>
        </w:tc>
        <w:tc>
          <w:tcPr>
            <w:tcW w:w="763" w:type="pct"/>
            <w:tcBorders>
              <w:top w:val="single" w:sz="4" w:space="0" w:color="000000"/>
              <w:left w:val="single" w:sz="4" w:space="0" w:color="000000"/>
              <w:bottom w:val="single" w:sz="4" w:space="0" w:color="000000"/>
              <w:right w:val="single" w:sz="4" w:space="0" w:color="000000"/>
            </w:tcBorders>
            <w:noWrap/>
          </w:tcPr>
          <w:p w:rsidR="006C7F9E" w:rsidRDefault="006C7F9E">
            <w:pPr>
              <w:jc w:val="right"/>
              <w:rPr>
                <w:color w:val="000000"/>
                <w:sz w:val="20"/>
                <w:szCs w:val="20"/>
                <w:lang w:eastAsia="zh-CN"/>
              </w:rPr>
            </w:pPr>
            <w:r>
              <w:rPr>
                <w:color w:val="000000"/>
                <w:sz w:val="20"/>
                <w:szCs w:val="20"/>
                <w:lang w:eastAsia="zh-CN"/>
              </w:rPr>
              <w:t>40,000</w:t>
            </w:r>
          </w:p>
        </w:tc>
      </w:tr>
      <w:tr w:rsidR="006C7F9E">
        <w:tc>
          <w:tcPr>
            <w:tcW w:w="4237" w:type="pct"/>
            <w:tcBorders>
              <w:top w:val="single" w:sz="4" w:space="0" w:color="000000"/>
              <w:left w:val="single" w:sz="4" w:space="0" w:color="000000"/>
              <w:bottom w:val="single" w:sz="4" w:space="0" w:color="000000"/>
              <w:right w:val="single" w:sz="4" w:space="0" w:color="000000"/>
            </w:tcBorders>
          </w:tcPr>
          <w:p w:rsidR="006C7F9E" w:rsidRDefault="006C7F9E">
            <w:pPr>
              <w:jc w:val="left"/>
              <w:rPr>
                <w:color w:val="000000"/>
                <w:sz w:val="20"/>
                <w:szCs w:val="20"/>
                <w:lang w:eastAsia="zh-CN"/>
              </w:rPr>
            </w:pPr>
            <w:r>
              <w:rPr>
                <w:rFonts w:ascii="SimSun" w:hAnsi="SimSun" w:cs="SimSun" w:hint="eastAsia"/>
                <w:color w:val="000000"/>
                <w:sz w:val="20"/>
                <w:szCs w:val="20"/>
                <w:lang w:eastAsia="zh-CN"/>
              </w:rPr>
              <w:t>项目执行、监测和报告</w:t>
            </w:r>
          </w:p>
        </w:tc>
        <w:tc>
          <w:tcPr>
            <w:tcW w:w="763" w:type="pct"/>
            <w:tcBorders>
              <w:top w:val="single" w:sz="4" w:space="0" w:color="000000"/>
              <w:left w:val="single" w:sz="4" w:space="0" w:color="000000"/>
              <w:bottom w:val="single" w:sz="4" w:space="0" w:color="000000"/>
              <w:right w:val="single" w:sz="4" w:space="0" w:color="000000"/>
            </w:tcBorders>
            <w:noWrap/>
          </w:tcPr>
          <w:p w:rsidR="006C7F9E" w:rsidRDefault="006C7F9E">
            <w:pPr>
              <w:jc w:val="right"/>
              <w:rPr>
                <w:color w:val="000000"/>
                <w:sz w:val="20"/>
                <w:szCs w:val="20"/>
                <w:lang w:eastAsia="zh-CN"/>
              </w:rPr>
            </w:pPr>
            <w:r>
              <w:rPr>
                <w:color w:val="000000"/>
                <w:sz w:val="20"/>
                <w:szCs w:val="20"/>
                <w:lang w:eastAsia="zh-CN"/>
              </w:rPr>
              <w:t>26,418</w:t>
            </w:r>
          </w:p>
        </w:tc>
      </w:tr>
      <w:tr w:rsidR="006C7F9E">
        <w:tc>
          <w:tcPr>
            <w:tcW w:w="4237" w:type="pct"/>
            <w:tcBorders>
              <w:top w:val="single" w:sz="4" w:space="0" w:color="000000"/>
              <w:left w:val="single" w:sz="4" w:space="0" w:color="000000"/>
              <w:bottom w:val="single" w:sz="4" w:space="0" w:color="000000"/>
              <w:right w:val="single" w:sz="4" w:space="0" w:color="000000"/>
            </w:tcBorders>
            <w:noWrap/>
          </w:tcPr>
          <w:p w:rsidR="006C7F9E" w:rsidRDefault="006C7F9E">
            <w:pPr>
              <w:jc w:val="left"/>
              <w:rPr>
                <w:b/>
                <w:bCs/>
                <w:color w:val="000000"/>
                <w:sz w:val="20"/>
                <w:szCs w:val="20"/>
                <w:lang w:eastAsia="zh-CN"/>
              </w:rPr>
            </w:pPr>
            <w:r>
              <w:rPr>
                <w:rFonts w:ascii="SimSun" w:hAnsi="SimSun" w:cs="SimSun" w:hint="eastAsia"/>
                <w:b/>
                <w:bCs/>
                <w:color w:val="000000"/>
                <w:sz w:val="20"/>
                <w:szCs w:val="20"/>
                <w:lang w:val="en-US" w:eastAsia="zh-CN"/>
              </w:rPr>
              <w:t>合计</w:t>
            </w:r>
          </w:p>
        </w:tc>
        <w:tc>
          <w:tcPr>
            <w:tcW w:w="763" w:type="pct"/>
            <w:tcBorders>
              <w:top w:val="single" w:sz="4" w:space="0" w:color="000000"/>
              <w:left w:val="single" w:sz="4" w:space="0" w:color="000000"/>
              <w:bottom w:val="single" w:sz="4" w:space="0" w:color="000000"/>
              <w:right w:val="single" w:sz="4" w:space="0" w:color="000000"/>
            </w:tcBorders>
          </w:tcPr>
          <w:p w:rsidR="006C7F9E" w:rsidRDefault="006C7F9E">
            <w:pPr>
              <w:jc w:val="right"/>
              <w:rPr>
                <w:b/>
                <w:bCs/>
                <w:color w:val="000000"/>
                <w:sz w:val="20"/>
                <w:szCs w:val="20"/>
                <w:lang w:eastAsia="zh-CN"/>
              </w:rPr>
            </w:pPr>
            <w:r>
              <w:rPr>
                <w:b/>
                <w:bCs/>
                <w:color w:val="000000"/>
                <w:sz w:val="20"/>
                <w:szCs w:val="20"/>
                <w:lang w:eastAsia="zh-CN"/>
              </w:rPr>
              <w:t>271,418</w:t>
            </w:r>
          </w:p>
        </w:tc>
      </w:tr>
    </w:tbl>
    <w:p w:rsidR="006C7F9E" w:rsidRPr="0078095B" w:rsidRDefault="006C7F9E">
      <w:pPr>
        <w:numPr>
          <w:ilvl w:val="0"/>
          <w:numId w:val="1"/>
        </w:numPr>
        <w:tabs>
          <w:tab w:val="clear" w:pos="0"/>
        </w:tabs>
        <w:spacing w:before="240" w:after="240"/>
        <w:outlineLvl w:val="0"/>
        <w:rPr>
          <w:sz w:val="24"/>
          <w:szCs w:val="24"/>
          <w:lang w:eastAsia="zh-CN"/>
        </w:rPr>
      </w:pPr>
      <w:r w:rsidRPr="0078095B">
        <w:rPr>
          <w:rFonts w:hAnsi="SimSun" w:hint="eastAsia"/>
          <w:sz w:val="24"/>
          <w:szCs w:val="24"/>
          <w:lang w:eastAsia="zh-CN"/>
        </w:rPr>
        <w:t>氟氯烃淘汰管理计划第三阶段第一</w:t>
      </w:r>
      <w:r w:rsidRPr="0078095B">
        <w:rPr>
          <w:rFonts w:hAnsi="SimSun" w:hint="eastAsia"/>
          <w:sz w:val="24"/>
          <w:szCs w:val="24"/>
          <w:lang w:val="en-US" w:eastAsia="zh-CN"/>
        </w:rPr>
        <w:t>次付款</w:t>
      </w:r>
      <w:r w:rsidRPr="0078095B">
        <w:rPr>
          <w:rFonts w:hAnsi="SimSun" w:hint="eastAsia"/>
          <w:sz w:val="24"/>
          <w:szCs w:val="24"/>
          <w:lang w:eastAsia="zh-CN"/>
        </w:rPr>
        <w:t>资金额调整为</w:t>
      </w:r>
      <w:r w:rsidRPr="0078095B">
        <w:rPr>
          <w:sz w:val="24"/>
          <w:szCs w:val="24"/>
          <w:lang w:eastAsia="zh-CN"/>
        </w:rPr>
        <w:t xml:space="preserve"> 129,918 </w:t>
      </w:r>
      <w:r w:rsidRPr="0078095B">
        <w:rPr>
          <w:rFonts w:hAnsi="SimSun" w:hint="eastAsia"/>
          <w:sz w:val="24"/>
          <w:szCs w:val="24"/>
          <w:lang w:eastAsia="zh-CN"/>
        </w:rPr>
        <w:t>美元，将包括以下活动：</w:t>
      </w:r>
    </w:p>
    <w:p w:rsidR="006C7F9E" w:rsidRPr="0078095B" w:rsidRDefault="006C7F9E">
      <w:pPr>
        <w:widowControl w:val="0"/>
        <w:numPr>
          <w:ilvl w:val="1"/>
          <w:numId w:val="1"/>
        </w:numPr>
        <w:spacing w:after="240"/>
        <w:outlineLvl w:val="1"/>
        <w:rPr>
          <w:sz w:val="24"/>
          <w:szCs w:val="24"/>
          <w:lang w:eastAsia="zh-CN"/>
        </w:rPr>
      </w:pPr>
      <w:r w:rsidRPr="0078095B">
        <w:rPr>
          <w:rFonts w:hAnsi="SimSun" w:hint="eastAsia"/>
          <w:sz w:val="24"/>
          <w:szCs w:val="24"/>
          <w:lang w:eastAsia="zh-CN"/>
        </w:rPr>
        <w:t>加强许可证和配额制度以控制氟氯烃进口，并促进实行二手氟氯烃设备进口禁令和新氟氯烃设备进口配额（</w:t>
      </w:r>
      <w:r w:rsidRPr="0078095B">
        <w:rPr>
          <w:sz w:val="24"/>
          <w:szCs w:val="24"/>
          <w:lang w:eastAsia="zh-CN"/>
        </w:rPr>
        <w:t xml:space="preserve">12,500 </w:t>
      </w:r>
      <w:r w:rsidRPr="0078095B">
        <w:rPr>
          <w:rFonts w:hAnsi="SimSun" w:hint="eastAsia"/>
          <w:sz w:val="24"/>
          <w:szCs w:val="24"/>
          <w:lang w:eastAsia="zh-CN"/>
        </w:rPr>
        <w:t>美元）；</w:t>
      </w:r>
    </w:p>
    <w:p w:rsidR="006C7F9E" w:rsidRPr="0078095B" w:rsidRDefault="006C7F9E">
      <w:pPr>
        <w:widowControl w:val="0"/>
        <w:numPr>
          <w:ilvl w:val="1"/>
          <w:numId w:val="1"/>
        </w:numPr>
        <w:spacing w:after="240"/>
        <w:outlineLvl w:val="1"/>
        <w:rPr>
          <w:sz w:val="24"/>
          <w:szCs w:val="24"/>
          <w:lang w:eastAsia="zh-CN"/>
        </w:rPr>
      </w:pPr>
      <w:r w:rsidRPr="0078095B">
        <w:rPr>
          <w:rFonts w:hAnsi="SimSun" w:hint="eastAsia"/>
          <w:sz w:val="24"/>
          <w:szCs w:val="24"/>
          <w:lang w:eastAsia="zh-CN"/>
        </w:rPr>
        <w:t>培训</w:t>
      </w:r>
      <w:r w:rsidRPr="0078095B">
        <w:rPr>
          <w:sz w:val="24"/>
          <w:szCs w:val="24"/>
          <w:lang w:eastAsia="zh-CN"/>
        </w:rPr>
        <w:t xml:space="preserve"> 20 </w:t>
      </w:r>
      <w:r w:rsidRPr="0078095B">
        <w:rPr>
          <w:rFonts w:hAnsi="SimSun" w:hint="eastAsia"/>
          <w:sz w:val="24"/>
          <w:szCs w:val="24"/>
          <w:lang w:eastAsia="zh-CN"/>
        </w:rPr>
        <w:t>名海关官员执行氟氯烃许可证和配额制度；监测和控制氟氯烃和使用氟氯烃的设备的进口；应用新的海关</w:t>
      </w:r>
      <w:r w:rsidRPr="0078095B">
        <w:rPr>
          <w:sz w:val="24"/>
          <w:szCs w:val="24"/>
          <w:lang w:eastAsia="zh-CN"/>
        </w:rPr>
        <w:t xml:space="preserve"> HS </w:t>
      </w:r>
      <w:r w:rsidRPr="0078095B">
        <w:rPr>
          <w:rFonts w:hAnsi="SimSun" w:hint="eastAsia"/>
          <w:sz w:val="24"/>
          <w:szCs w:val="24"/>
          <w:lang w:eastAsia="zh-CN"/>
        </w:rPr>
        <w:t>代码；和防止非法进口氟氯烃（</w:t>
      </w:r>
      <w:r w:rsidRPr="0078095B">
        <w:rPr>
          <w:sz w:val="24"/>
          <w:szCs w:val="24"/>
          <w:lang w:eastAsia="zh-CN"/>
        </w:rPr>
        <w:t xml:space="preserve">4,000 </w:t>
      </w:r>
      <w:r w:rsidRPr="0078095B">
        <w:rPr>
          <w:rFonts w:hAnsi="SimSun" w:hint="eastAsia"/>
          <w:sz w:val="24"/>
          <w:szCs w:val="24"/>
          <w:lang w:eastAsia="zh-CN"/>
        </w:rPr>
        <w:t>美元）；</w:t>
      </w:r>
    </w:p>
    <w:p w:rsidR="006C7F9E" w:rsidRPr="0078095B" w:rsidRDefault="006C7F9E">
      <w:pPr>
        <w:widowControl w:val="0"/>
        <w:numPr>
          <w:ilvl w:val="1"/>
          <w:numId w:val="1"/>
        </w:numPr>
        <w:spacing w:after="240"/>
        <w:outlineLvl w:val="1"/>
        <w:rPr>
          <w:sz w:val="24"/>
          <w:szCs w:val="24"/>
          <w:lang w:eastAsia="zh-CN"/>
        </w:rPr>
      </w:pPr>
      <w:r w:rsidRPr="0078095B">
        <w:rPr>
          <w:rFonts w:hAnsi="SimSun" w:hint="eastAsia"/>
          <w:sz w:val="24"/>
          <w:szCs w:val="24"/>
          <w:lang w:eastAsia="zh-CN"/>
        </w:rPr>
        <w:t>更新培训课程以介绍长期替代方案和相关安全方面；对</w:t>
      </w:r>
      <w:r w:rsidRPr="0078095B">
        <w:rPr>
          <w:sz w:val="24"/>
          <w:szCs w:val="24"/>
          <w:lang w:eastAsia="zh-CN"/>
        </w:rPr>
        <w:t xml:space="preserve"> 10 </w:t>
      </w:r>
      <w:r w:rsidRPr="0078095B">
        <w:rPr>
          <w:rFonts w:hAnsi="SimSun" w:hint="eastAsia"/>
          <w:sz w:val="24"/>
          <w:szCs w:val="24"/>
          <w:lang w:eastAsia="zh-CN"/>
        </w:rPr>
        <w:t>名培训员和</w:t>
      </w:r>
      <w:r w:rsidRPr="0078095B">
        <w:rPr>
          <w:sz w:val="24"/>
          <w:szCs w:val="24"/>
          <w:lang w:eastAsia="zh-CN"/>
        </w:rPr>
        <w:t xml:space="preserve"> 160 </w:t>
      </w:r>
      <w:r w:rsidRPr="0078095B">
        <w:rPr>
          <w:rFonts w:hAnsi="SimSun" w:hint="eastAsia"/>
          <w:sz w:val="24"/>
          <w:szCs w:val="24"/>
          <w:lang w:eastAsia="zh-CN"/>
        </w:rPr>
        <w:t>名技术人员进行</w:t>
      </w:r>
      <w:r w:rsidRPr="0078095B">
        <w:rPr>
          <w:rFonts w:hAnsi="SimSun" w:hint="eastAsia"/>
          <w:sz w:val="24"/>
          <w:szCs w:val="24"/>
          <w:lang w:val="en-US" w:eastAsia="zh-CN"/>
        </w:rPr>
        <w:t>以下</w:t>
      </w:r>
      <w:r w:rsidRPr="0078095B">
        <w:rPr>
          <w:rFonts w:hAnsi="SimSun" w:hint="eastAsia"/>
          <w:sz w:val="24"/>
          <w:szCs w:val="24"/>
          <w:lang w:eastAsia="zh-CN"/>
        </w:rPr>
        <w:t>方面的培训：良好维修做法、制冷剂回收和再循环以及处理易燃、有毒和加压制冷剂的安全；建立有监管支持的技术人员认证体系；并认证</w:t>
      </w:r>
      <w:r w:rsidRPr="0078095B">
        <w:rPr>
          <w:sz w:val="24"/>
          <w:szCs w:val="24"/>
          <w:lang w:eastAsia="zh-CN"/>
        </w:rPr>
        <w:t xml:space="preserve"> 160 </w:t>
      </w:r>
      <w:r w:rsidRPr="0078095B">
        <w:rPr>
          <w:rFonts w:hAnsi="SimSun" w:hint="eastAsia"/>
          <w:sz w:val="24"/>
          <w:szCs w:val="24"/>
          <w:lang w:eastAsia="zh-CN"/>
        </w:rPr>
        <w:t>名技术人员（</w:t>
      </w:r>
      <w:r w:rsidRPr="0078095B">
        <w:rPr>
          <w:sz w:val="24"/>
          <w:szCs w:val="24"/>
          <w:lang w:eastAsia="zh-CN"/>
        </w:rPr>
        <w:t xml:space="preserve">84,000 </w:t>
      </w:r>
      <w:r w:rsidRPr="0078095B">
        <w:rPr>
          <w:rFonts w:hAnsi="SimSun" w:hint="eastAsia"/>
          <w:sz w:val="24"/>
          <w:szCs w:val="24"/>
          <w:lang w:eastAsia="zh-CN"/>
        </w:rPr>
        <w:t>美元）；</w:t>
      </w:r>
    </w:p>
    <w:p w:rsidR="006C7F9E" w:rsidRPr="0078095B" w:rsidRDefault="006C7F9E">
      <w:pPr>
        <w:widowControl w:val="0"/>
        <w:numPr>
          <w:ilvl w:val="1"/>
          <w:numId w:val="1"/>
        </w:numPr>
        <w:spacing w:after="240"/>
        <w:outlineLvl w:val="1"/>
        <w:rPr>
          <w:sz w:val="24"/>
          <w:szCs w:val="24"/>
          <w:lang w:eastAsia="zh-CN"/>
        </w:rPr>
      </w:pPr>
      <w:r w:rsidRPr="0078095B">
        <w:rPr>
          <w:sz w:val="24"/>
          <w:szCs w:val="24"/>
          <w:lang w:eastAsia="zh-CN"/>
        </w:rPr>
        <w:t xml:space="preserve"> </w:t>
      </w:r>
      <w:r w:rsidRPr="0078095B">
        <w:rPr>
          <w:rFonts w:hAnsi="SimSun" w:hint="eastAsia"/>
          <w:sz w:val="24"/>
          <w:szCs w:val="24"/>
          <w:lang w:eastAsia="zh-CN"/>
        </w:rPr>
        <w:t>向维修车间提供设备和工具（回收机、钢瓶、穿孔钳、秤、安全设备）（</w:t>
      </w:r>
      <w:r w:rsidRPr="0078095B">
        <w:rPr>
          <w:sz w:val="24"/>
          <w:szCs w:val="24"/>
          <w:lang w:eastAsia="zh-CN"/>
        </w:rPr>
        <w:t xml:space="preserve">20,000 </w:t>
      </w:r>
      <w:r w:rsidRPr="0078095B">
        <w:rPr>
          <w:rFonts w:hAnsi="SimSun" w:hint="eastAsia"/>
          <w:sz w:val="24"/>
          <w:szCs w:val="24"/>
          <w:lang w:eastAsia="zh-CN"/>
        </w:rPr>
        <w:t>美元）；和</w:t>
      </w:r>
    </w:p>
    <w:p w:rsidR="006C7F9E" w:rsidRPr="0078095B" w:rsidRDefault="006C7F9E">
      <w:pPr>
        <w:widowControl w:val="0"/>
        <w:numPr>
          <w:ilvl w:val="1"/>
          <w:numId w:val="1"/>
        </w:numPr>
        <w:spacing w:after="240"/>
        <w:outlineLvl w:val="1"/>
        <w:rPr>
          <w:sz w:val="24"/>
          <w:szCs w:val="24"/>
          <w:lang w:eastAsia="zh-CN"/>
        </w:rPr>
      </w:pPr>
      <w:r w:rsidRPr="0078095B">
        <w:rPr>
          <w:rFonts w:hAnsi="SimSun" w:hint="eastAsia"/>
          <w:sz w:val="24"/>
          <w:szCs w:val="24"/>
          <w:lang w:eastAsia="zh-CN"/>
        </w:rPr>
        <w:t>项目执行、监测和报告，总额为</w:t>
      </w:r>
      <w:r w:rsidRPr="0078095B">
        <w:rPr>
          <w:sz w:val="24"/>
          <w:szCs w:val="24"/>
          <w:lang w:eastAsia="zh-CN"/>
        </w:rPr>
        <w:t xml:space="preserve"> 9,418 </w:t>
      </w:r>
      <w:r w:rsidRPr="0078095B">
        <w:rPr>
          <w:rFonts w:hAnsi="SimSun" w:hint="eastAsia"/>
          <w:sz w:val="24"/>
          <w:szCs w:val="24"/>
          <w:lang w:eastAsia="zh-CN"/>
        </w:rPr>
        <w:t>美元，细目如下：工作人员和顾问（</w:t>
      </w:r>
      <w:r w:rsidRPr="0078095B">
        <w:rPr>
          <w:sz w:val="24"/>
          <w:szCs w:val="24"/>
          <w:lang w:eastAsia="zh-CN"/>
        </w:rPr>
        <w:t xml:space="preserve">6,000 </w:t>
      </w:r>
      <w:r w:rsidRPr="0078095B">
        <w:rPr>
          <w:rFonts w:hAnsi="SimSun" w:hint="eastAsia"/>
          <w:sz w:val="24"/>
          <w:szCs w:val="24"/>
          <w:lang w:eastAsia="zh-CN"/>
        </w:rPr>
        <w:t>美元）；旅行（</w:t>
      </w:r>
      <w:r w:rsidRPr="0078095B">
        <w:rPr>
          <w:sz w:val="24"/>
          <w:szCs w:val="24"/>
          <w:lang w:eastAsia="zh-CN"/>
        </w:rPr>
        <w:t xml:space="preserve">1,500 </w:t>
      </w:r>
      <w:r w:rsidRPr="0078095B">
        <w:rPr>
          <w:rFonts w:hAnsi="SimSun" w:hint="eastAsia"/>
          <w:sz w:val="24"/>
          <w:szCs w:val="24"/>
          <w:lang w:eastAsia="zh-CN"/>
        </w:rPr>
        <w:t>美元）；会议和研讨会（</w:t>
      </w:r>
      <w:r w:rsidRPr="0078095B">
        <w:rPr>
          <w:sz w:val="24"/>
          <w:szCs w:val="24"/>
          <w:lang w:eastAsia="zh-CN"/>
        </w:rPr>
        <w:t xml:space="preserve">1,500 </w:t>
      </w:r>
      <w:r w:rsidRPr="0078095B">
        <w:rPr>
          <w:rFonts w:hAnsi="SimSun" w:hint="eastAsia"/>
          <w:sz w:val="24"/>
          <w:szCs w:val="24"/>
          <w:lang w:eastAsia="zh-CN"/>
        </w:rPr>
        <w:t>美元）；和其他杂项费用（</w:t>
      </w:r>
      <w:r w:rsidRPr="0078095B">
        <w:rPr>
          <w:sz w:val="24"/>
          <w:szCs w:val="24"/>
          <w:lang w:eastAsia="zh-CN"/>
        </w:rPr>
        <w:t xml:space="preserve">418 </w:t>
      </w:r>
      <w:r w:rsidRPr="0078095B">
        <w:rPr>
          <w:rFonts w:hAnsi="SimSun" w:hint="eastAsia"/>
          <w:sz w:val="24"/>
          <w:szCs w:val="24"/>
          <w:lang w:eastAsia="zh-CN"/>
        </w:rPr>
        <w:t>美元）。</w:t>
      </w:r>
    </w:p>
    <w:p w:rsidR="006C7F9E" w:rsidRPr="0078095B" w:rsidRDefault="006C7F9E">
      <w:pPr>
        <w:pStyle w:val="Heading1"/>
        <w:rPr>
          <w:sz w:val="24"/>
          <w:szCs w:val="24"/>
        </w:rPr>
      </w:pPr>
      <w:r w:rsidRPr="0078095B">
        <w:rPr>
          <w:sz w:val="24"/>
          <w:szCs w:val="24"/>
          <w:lang w:eastAsia="zh-CN"/>
        </w:rPr>
        <w:t xml:space="preserve"> </w:t>
      </w:r>
      <w:r w:rsidRPr="0078095B">
        <w:rPr>
          <w:rFonts w:hAnsi="SimSun" w:hint="eastAsia"/>
          <w:sz w:val="24"/>
          <w:szCs w:val="24"/>
          <w:lang w:eastAsia="zh-CN"/>
        </w:rPr>
        <w:t>由于可用资金有限，并注意到第三阶段将执行到</w:t>
      </w:r>
      <w:r w:rsidRPr="0078095B">
        <w:rPr>
          <w:sz w:val="24"/>
          <w:szCs w:val="24"/>
          <w:lang w:eastAsia="zh-CN"/>
        </w:rPr>
        <w:t xml:space="preserve"> 2030 </w:t>
      </w:r>
      <w:r w:rsidRPr="0078095B">
        <w:rPr>
          <w:rFonts w:hAnsi="SimSun" w:hint="eastAsia"/>
          <w:sz w:val="24"/>
          <w:szCs w:val="24"/>
          <w:lang w:eastAsia="zh-CN"/>
        </w:rPr>
        <w:t>年，苏丹政府仅提议三</w:t>
      </w:r>
      <w:r w:rsidRPr="0078095B">
        <w:rPr>
          <w:rFonts w:hAnsi="SimSun" w:hint="eastAsia"/>
          <w:sz w:val="24"/>
          <w:szCs w:val="24"/>
          <w:lang w:val="en-US" w:eastAsia="zh-CN"/>
        </w:rPr>
        <w:t>次</w:t>
      </w:r>
      <w:r w:rsidRPr="0078095B">
        <w:rPr>
          <w:rFonts w:hAnsi="SimSun" w:hint="eastAsia"/>
          <w:sz w:val="24"/>
          <w:szCs w:val="24"/>
          <w:lang w:eastAsia="zh-CN"/>
        </w:rPr>
        <w:t>供资</w:t>
      </w:r>
      <w:r w:rsidRPr="0078095B">
        <w:rPr>
          <w:rFonts w:hAnsi="SimSun" w:hint="eastAsia"/>
          <w:sz w:val="24"/>
          <w:szCs w:val="24"/>
          <w:lang w:val="en-US" w:eastAsia="zh-CN"/>
        </w:rPr>
        <w:t>付款</w:t>
      </w:r>
      <w:r w:rsidRPr="0078095B">
        <w:rPr>
          <w:rFonts w:hAnsi="SimSun" w:hint="eastAsia"/>
          <w:sz w:val="24"/>
          <w:szCs w:val="24"/>
          <w:lang w:eastAsia="zh-CN"/>
        </w:rPr>
        <w:t>，第一</w:t>
      </w:r>
      <w:r w:rsidRPr="0078095B">
        <w:rPr>
          <w:rFonts w:hAnsi="SimSun" w:hint="eastAsia"/>
          <w:sz w:val="24"/>
          <w:szCs w:val="24"/>
          <w:lang w:val="en-US" w:eastAsia="zh-CN"/>
        </w:rPr>
        <w:t>次付款</w:t>
      </w:r>
      <w:r w:rsidRPr="0078095B">
        <w:rPr>
          <w:rFonts w:hAnsi="SimSun" w:hint="eastAsia"/>
          <w:sz w:val="24"/>
          <w:szCs w:val="24"/>
          <w:lang w:eastAsia="zh-CN"/>
        </w:rPr>
        <w:t>到</w:t>
      </w:r>
      <w:r w:rsidRPr="0078095B">
        <w:rPr>
          <w:sz w:val="24"/>
          <w:szCs w:val="24"/>
          <w:lang w:eastAsia="zh-CN"/>
        </w:rPr>
        <w:t xml:space="preserve"> 2026</w:t>
      </w:r>
      <w:r w:rsidRPr="0078095B">
        <w:rPr>
          <w:rFonts w:hAnsi="SimSun" w:hint="eastAsia"/>
          <w:sz w:val="24"/>
          <w:szCs w:val="24"/>
          <w:lang w:eastAsia="zh-CN"/>
        </w:rPr>
        <w:t>，</w:t>
      </w:r>
      <w:r w:rsidRPr="0078095B">
        <w:rPr>
          <w:rFonts w:hAnsi="SimSun" w:hint="eastAsia"/>
          <w:sz w:val="24"/>
          <w:szCs w:val="24"/>
          <w:lang w:val="en-US" w:eastAsia="zh-CN"/>
        </w:rPr>
        <w:t>开始执行拟议的几项活动，</w:t>
      </w:r>
      <w:r w:rsidRPr="0078095B">
        <w:rPr>
          <w:rFonts w:hAnsi="SimSun" w:hint="eastAsia"/>
          <w:sz w:val="24"/>
          <w:szCs w:val="24"/>
          <w:lang w:eastAsia="zh-CN"/>
        </w:rPr>
        <w:t>可能会产生影响，包括建立所需的监管框架、技术人员认证、对</w:t>
      </w:r>
      <w:r w:rsidRPr="0078095B">
        <w:rPr>
          <w:rFonts w:hAnsi="SimSun" w:hint="eastAsia"/>
          <w:sz w:val="24"/>
          <w:szCs w:val="24"/>
          <w:lang w:val="en-US" w:eastAsia="zh-CN"/>
        </w:rPr>
        <w:t>各</w:t>
      </w:r>
      <w:r w:rsidRPr="0078095B">
        <w:rPr>
          <w:rFonts w:hAnsi="SimSun" w:hint="eastAsia"/>
          <w:sz w:val="24"/>
          <w:szCs w:val="24"/>
          <w:lang w:eastAsia="zh-CN"/>
        </w:rPr>
        <w:t>培训机构的支持和处理大型</w:t>
      </w:r>
      <w:r w:rsidRPr="0078095B">
        <w:rPr>
          <w:rFonts w:hAnsi="SimSun" w:hint="eastAsia"/>
          <w:sz w:val="24"/>
          <w:szCs w:val="24"/>
          <w:lang w:val="en-US" w:eastAsia="zh-CN"/>
        </w:rPr>
        <w:t>安装</w:t>
      </w:r>
      <w:r w:rsidRPr="0078095B">
        <w:rPr>
          <w:rFonts w:hAnsi="SimSun" w:hint="eastAsia"/>
          <w:sz w:val="24"/>
          <w:szCs w:val="24"/>
          <w:lang w:eastAsia="zh-CN"/>
        </w:rPr>
        <w:t>。计划在</w:t>
      </w:r>
      <w:r w:rsidRPr="0078095B">
        <w:rPr>
          <w:sz w:val="24"/>
          <w:szCs w:val="24"/>
          <w:lang w:eastAsia="zh-CN"/>
        </w:rPr>
        <w:t xml:space="preserve"> 2026 </w:t>
      </w:r>
      <w:r w:rsidRPr="0078095B">
        <w:rPr>
          <w:rFonts w:hAnsi="SimSun" w:hint="eastAsia"/>
          <w:sz w:val="24"/>
          <w:szCs w:val="24"/>
          <w:lang w:eastAsia="zh-CN"/>
        </w:rPr>
        <w:t>年进行第二次付款，因为知道苏丹已实现了重大削减措施（超过</w:t>
      </w:r>
      <w:r w:rsidRPr="0078095B">
        <w:rPr>
          <w:sz w:val="24"/>
          <w:szCs w:val="24"/>
          <w:lang w:eastAsia="zh-CN"/>
        </w:rPr>
        <w:t xml:space="preserve"> 90% </w:t>
      </w:r>
      <w:r w:rsidRPr="0078095B">
        <w:rPr>
          <w:rFonts w:hAnsi="SimSun" w:hint="eastAsia"/>
          <w:sz w:val="24"/>
          <w:szCs w:val="24"/>
          <w:lang w:eastAsia="zh-CN"/>
        </w:rPr>
        <w:t>的消费量）。政府预计第一次供资</w:t>
      </w:r>
      <w:r w:rsidRPr="0078095B">
        <w:rPr>
          <w:rFonts w:hAnsi="SimSun" w:hint="eastAsia"/>
          <w:sz w:val="24"/>
          <w:szCs w:val="24"/>
          <w:lang w:val="en-US" w:eastAsia="zh-CN"/>
        </w:rPr>
        <w:t>付款</w:t>
      </w:r>
      <w:r w:rsidRPr="0078095B">
        <w:rPr>
          <w:rFonts w:hAnsi="SimSun" w:hint="eastAsia"/>
          <w:sz w:val="24"/>
          <w:szCs w:val="24"/>
          <w:lang w:eastAsia="zh-CN"/>
        </w:rPr>
        <w:t>期间的法规和势头，将支持在</w:t>
      </w:r>
      <w:r w:rsidRPr="0078095B">
        <w:rPr>
          <w:sz w:val="24"/>
          <w:szCs w:val="24"/>
          <w:lang w:eastAsia="zh-CN"/>
        </w:rPr>
        <w:t xml:space="preserve"> 2026 </w:t>
      </w:r>
      <w:r w:rsidRPr="0078095B">
        <w:rPr>
          <w:rFonts w:hAnsi="SimSun" w:hint="eastAsia"/>
          <w:sz w:val="24"/>
          <w:szCs w:val="24"/>
          <w:lang w:eastAsia="zh-CN"/>
        </w:rPr>
        <w:t>年后继续淘汰剩余的氟氯烃。</w:t>
      </w:r>
      <w:r w:rsidRPr="0078095B">
        <w:rPr>
          <w:rFonts w:hAnsi="SimSun" w:hint="eastAsia"/>
          <w:sz w:val="24"/>
          <w:szCs w:val="24"/>
        </w:rPr>
        <w:t>秘书处支持本次供资分配。</w:t>
      </w:r>
    </w:p>
    <w:p w:rsidR="006C7F9E" w:rsidRPr="0078095B" w:rsidRDefault="006C7F9E">
      <w:pPr>
        <w:pStyle w:val="Heading1"/>
        <w:rPr>
          <w:sz w:val="24"/>
          <w:szCs w:val="24"/>
          <w:lang w:eastAsia="zh-CN"/>
        </w:rPr>
      </w:pPr>
      <w:r w:rsidRPr="0078095B">
        <w:rPr>
          <w:rFonts w:hAnsi="SimSun" w:hint="eastAsia"/>
          <w:sz w:val="24"/>
          <w:szCs w:val="24"/>
          <w:lang w:eastAsia="zh-CN"/>
        </w:rPr>
        <w:t>秘书处还注意到苏丹最近的政治局势，并与工发组织讨论了该国项目的执行情况。</w:t>
      </w:r>
      <w:r w:rsidRPr="0078095B">
        <w:rPr>
          <w:rFonts w:hAnsi="SimSun" w:hint="eastAsia"/>
          <w:sz w:val="24"/>
          <w:szCs w:val="24"/>
          <w:lang w:val="en-US" w:eastAsia="zh-CN"/>
        </w:rPr>
        <w:t>已经</w:t>
      </w:r>
      <w:r w:rsidRPr="0078095B">
        <w:rPr>
          <w:rFonts w:hAnsi="SimSun" w:hint="eastAsia"/>
          <w:sz w:val="24"/>
          <w:szCs w:val="24"/>
          <w:lang w:eastAsia="zh-CN"/>
        </w:rPr>
        <w:t>商定，在工发组织向秘书处提交一封信函，表明计划的活动可以在该国执行之前，工发组织不会为第一次付款核准发放任何资金。</w:t>
      </w:r>
    </w:p>
    <w:p w:rsidR="006C7F9E" w:rsidRPr="0078095B" w:rsidRDefault="006C7F9E">
      <w:pPr>
        <w:pStyle w:val="Heading1"/>
        <w:numPr>
          <w:ilvl w:val="0"/>
          <w:numId w:val="0"/>
        </w:numPr>
        <w:rPr>
          <w:sz w:val="24"/>
          <w:szCs w:val="24"/>
        </w:rPr>
      </w:pPr>
      <w:r w:rsidRPr="0078095B">
        <w:rPr>
          <w:rFonts w:hAnsi="SimSun" w:hint="eastAsia"/>
          <w:sz w:val="24"/>
          <w:szCs w:val="24"/>
          <w:u w:val="single"/>
        </w:rPr>
        <w:t>对气候的影响</w:t>
      </w:r>
    </w:p>
    <w:p w:rsidR="006C7F9E" w:rsidRPr="0078095B" w:rsidRDefault="006C7F9E">
      <w:pPr>
        <w:pStyle w:val="Heading1"/>
        <w:widowControl w:val="0"/>
        <w:rPr>
          <w:sz w:val="24"/>
          <w:szCs w:val="24"/>
          <w:lang w:eastAsia="zh-CN"/>
        </w:rPr>
      </w:pPr>
      <w:r w:rsidRPr="0078095B">
        <w:rPr>
          <w:rFonts w:hAnsi="SimSun" w:hint="eastAsia"/>
          <w:sz w:val="24"/>
          <w:szCs w:val="24"/>
          <w:lang w:eastAsia="zh-CN"/>
        </w:rPr>
        <w:t>维修行业的拟议活动，包括通过培训和提供设备更好地控制制冷剂，</w:t>
      </w:r>
      <w:r w:rsidRPr="0078095B">
        <w:rPr>
          <w:rFonts w:hAnsi="SimSun" w:hint="eastAsia"/>
          <w:sz w:val="24"/>
          <w:szCs w:val="24"/>
          <w:lang w:val="en-US" w:eastAsia="zh-CN"/>
        </w:rPr>
        <w:t>这</w:t>
      </w:r>
      <w:r w:rsidRPr="0078095B">
        <w:rPr>
          <w:rFonts w:hAnsi="SimSun" w:hint="eastAsia"/>
          <w:sz w:val="24"/>
          <w:szCs w:val="24"/>
          <w:lang w:eastAsia="zh-CN"/>
        </w:rPr>
        <w:t>将减少用于</w:t>
      </w:r>
      <w:r w:rsidRPr="0078095B">
        <w:rPr>
          <w:sz w:val="24"/>
          <w:szCs w:val="24"/>
          <w:lang w:eastAsia="zh-CN"/>
        </w:rPr>
        <w:t xml:space="preserve"> </w:t>
      </w:r>
      <w:r w:rsidRPr="0078095B">
        <w:rPr>
          <w:sz w:val="24"/>
          <w:szCs w:val="24"/>
          <w:lang w:eastAsia="zh-CN"/>
        </w:rPr>
        <w:lastRenderedPageBreak/>
        <w:t xml:space="preserve">RAC </w:t>
      </w:r>
      <w:r w:rsidRPr="0078095B">
        <w:rPr>
          <w:rFonts w:hAnsi="SimSun" w:hint="eastAsia"/>
          <w:sz w:val="24"/>
          <w:szCs w:val="24"/>
          <w:lang w:eastAsia="zh-CN"/>
        </w:rPr>
        <w:t>维修的</w:t>
      </w:r>
      <w:r w:rsidRPr="0078095B">
        <w:rPr>
          <w:sz w:val="24"/>
          <w:szCs w:val="24"/>
          <w:lang w:eastAsia="zh-CN"/>
        </w:rPr>
        <w:t xml:space="preserve"> HCFC 22 </w:t>
      </w:r>
      <w:r w:rsidRPr="0078095B">
        <w:rPr>
          <w:rFonts w:hAnsi="SimSun" w:hint="eastAsia"/>
          <w:sz w:val="24"/>
          <w:szCs w:val="24"/>
          <w:lang w:eastAsia="zh-CN"/>
        </w:rPr>
        <w:t>的数量。由于更好的制冷做法而未排放的每千克</w:t>
      </w:r>
      <w:r w:rsidRPr="0078095B">
        <w:rPr>
          <w:sz w:val="24"/>
          <w:szCs w:val="24"/>
          <w:lang w:eastAsia="zh-CN"/>
        </w:rPr>
        <w:t xml:space="preserve"> HCFC-22 </w:t>
      </w:r>
      <w:r w:rsidRPr="0078095B">
        <w:rPr>
          <w:rFonts w:hAnsi="SimSun" w:hint="eastAsia"/>
          <w:sz w:val="24"/>
          <w:szCs w:val="24"/>
          <w:lang w:eastAsia="zh-CN"/>
        </w:rPr>
        <w:t>可节省约</w:t>
      </w:r>
      <w:r w:rsidRPr="0078095B">
        <w:rPr>
          <w:sz w:val="24"/>
          <w:szCs w:val="24"/>
          <w:lang w:eastAsia="zh-CN"/>
        </w:rPr>
        <w:t xml:space="preserve"> 1.8 </w:t>
      </w:r>
      <w:r w:rsidRPr="0078095B">
        <w:rPr>
          <w:rFonts w:hAnsi="SimSun" w:hint="eastAsia"/>
          <w:sz w:val="24"/>
          <w:szCs w:val="24"/>
          <w:lang w:eastAsia="zh-CN"/>
        </w:rPr>
        <w:t>吨二氧化碳当量。氟氯烃淘汰管理计划提供了对气候影响的计算。苏丹计划开展的活动，包括努力推广低全球升温潜能值替代品以及制冷剂回收和再利用，表明氟氯烃淘汰管理计划的执行将减少向大气中排放的制冷剂，从而</w:t>
      </w:r>
      <w:r w:rsidRPr="0078095B">
        <w:rPr>
          <w:rFonts w:hAnsi="SimSun" w:hint="eastAsia"/>
          <w:sz w:val="24"/>
          <w:szCs w:val="24"/>
          <w:lang w:val="en-US" w:eastAsia="zh-CN"/>
        </w:rPr>
        <w:t>产生</w:t>
      </w:r>
      <w:r w:rsidRPr="0078095B">
        <w:rPr>
          <w:rFonts w:hAnsi="SimSun" w:hint="eastAsia"/>
          <w:sz w:val="24"/>
          <w:szCs w:val="24"/>
          <w:lang w:eastAsia="zh-CN"/>
        </w:rPr>
        <w:t>气候效益。</w:t>
      </w:r>
    </w:p>
    <w:p w:rsidR="006C7F9E" w:rsidRPr="0078095B" w:rsidRDefault="006C7F9E">
      <w:pPr>
        <w:pStyle w:val="Heading1"/>
        <w:widowControl w:val="0"/>
        <w:numPr>
          <w:ilvl w:val="0"/>
          <w:numId w:val="0"/>
        </w:numPr>
        <w:rPr>
          <w:b/>
          <w:bCs/>
          <w:sz w:val="24"/>
          <w:szCs w:val="24"/>
        </w:rPr>
      </w:pPr>
      <w:r w:rsidRPr="0078095B">
        <w:rPr>
          <w:rFonts w:hAnsi="SimSun" w:hint="eastAsia"/>
          <w:b/>
          <w:bCs/>
          <w:sz w:val="24"/>
          <w:szCs w:val="24"/>
        </w:rPr>
        <w:t>共同融资</w:t>
      </w:r>
    </w:p>
    <w:p w:rsidR="006C7F9E" w:rsidRPr="0078095B" w:rsidRDefault="006C7F9E">
      <w:pPr>
        <w:pStyle w:val="Heading1"/>
        <w:widowControl w:val="0"/>
        <w:rPr>
          <w:sz w:val="24"/>
          <w:szCs w:val="24"/>
          <w:lang w:eastAsia="zh-CN"/>
        </w:rPr>
      </w:pPr>
      <w:r w:rsidRPr="0078095B">
        <w:rPr>
          <w:rFonts w:hAnsi="SimSun" w:hint="eastAsia"/>
          <w:sz w:val="24"/>
          <w:szCs w:val="24"/>
          <w:lang w:eastAsia="zh-CN"/>
        </w:rPr>
        <w:t>政府将在执行期间以实物捐助的形式共同出资，为协调利益相关者提供会议场所和培训活动，并通过政策制定支持氟氯烃淘汰管理计划的执行。</w:t>
      </w:r>
    </w:p>
    <w:p w:rsidR="006C7F9E" w:rsidRPr="0078095B" w:rsidRDefault="006C7F9E">
      <w:pPr>
        <w:pStyle w:val="Heading1"/>
        <w:widowControl w:val="0"/>
        <w:numPr>
          <w:ilvl w:val="0"/>
          <w:numId w:val="0"/>
        </w:numPr>
        <w:rPr>
          <w:b/>
          <w:sz w:val="24"/>
          <w:szCs w:val="24"/>
          <w:lang w:eastAsia="zh-CN"/>
        </w:rPr>
      </w:pPr>
      <w:r w:rsidRPr="0078095B">
        <w:rPr>
          <w:rFonts w:hAnsi="SimSun" w:hint="eastAsia"/>
          <w:b/>
          <w:bCs/>
          <w:sz w:val="24"/>
          <w:szCs w:val="24"/>
          <w:lang w:eastAsia="zh-CN"/>
        </w:rPr>
        <w:t>多边基金</w:t>
      </w:r>
      <w:r w:rsidRPr="0078095B">
        <w:rPr>
          <w:b/>
          <w:bCs/>
          <w:sz w:val="24"/>
          <w:szCs w:val="24"/>
          <w:lang w:eastAsia="zh-CN"/>
        </w:rPr>
        <w:t>2021-2023</w:t>
      </w:r>
      <w:r w:rsidRPr="0078095B">
        <w:rPr>
          <w:rFonts w:hAnsi="SimSun" w:hint="eastAsia"/>
          <w:b/>
          <w:bCs/>
          <w:sz w:val="24"/>
          <w:szCs w:val="24"/>
          <w:lang w:eastAsia="zh-CN"/>
        </w:rPr>
        <w:t>年业务计划草案</w:t>
      </w:r>
      <w:r w:rsidRPr="0078095B">
        <w:rPr>
          <w:b/>
          <w:sz w:val="24"/>
          <w:szCs w:val="24"/>
          <w:lang w:eastAsia="zh-CN"/>
        </w:rPr>
        <w:t xml:space="preserve"> </w:t>
      </w:r>
    </w:p>
    <w:p w:rsidR="006C7F9E" w:rsidRPr="0078095B" w:rsidRDefault="006C7F9E">
      <w:pPr>
        <w:widowControl w:val="0"/>
        <w:numPr>
          <w:ilvl w:val="0"/>
          <w:numId w:val="1"/>
        </w:numPr>
        <w:spacing w:after="240"/>
        <w:outlineLvl w:val="0"/>
        <w:rPr>
          <w:sz w:val="24"/>
          <w:szCs w:val="24"/>
          <w:lang w:eastAsia="zh-CN"/>
        </w:rPr>
      </w:pPr>
      <w:r w:rsidRPr="0078095B">
        <w:rPr>
          <w:rFonts w:hAnsi="SimSun" w:hint="eastAsia"/>
          <w:sz w:val="24"/>
          <w:szCs w:val="24"/>
          <w:lang w:eastAsia="zh-CN"/>
        </w:rPr>
        <w:t>工发组织申请</w:t>
      </w:r>
      <w:r w:rsidRPr="0078095B">
        <w:rPr>
          <w:sz w:val="24"/>
          <w:szCs w:val="24"/>
          <w:lang w:eastAsia="zh-CN"/>
        </w:rPr>
        <w:t xml:space="preserve"> 271,418 </w:t>
      </w:r>
      <w:r w:rsidRPr="0078095B">
        <w:rPr>
          <w:rFonts w:hAnsi="SimSun" w:hint="eastAsia"/>
          <w:sz w:val="24"/>
          <w:szCs w:val="24"/>
          <w:lang w:eastAsia="zh-CN"/>
        </w:rPr>
        <w:t>美元，外加机构支持费用，用于执行苏丹氟氯烃淘汰管理计划第三阶段。</w:t>
      </w:r>
      <w:r w:rsidRPr="0078095B">
        <w:rPr>
          <w:sz w:val="24"/>
          <w:szCs w:val="24"/>
          <w:lang w:eastAsia="zh-CN"/>
        </w:rPr>
        <w:t xml:space="preserve"> </w:t>
      </w:r>
      <w:r w:rsidRPr="0078095B">
        <w:rPr>
          <w:rFonts w:hAnsi="SimSun" w:hint="eastAsia"/>
          <w:sz w:val="24"/>
          <w:szCs w:val="24"/>
          <w:lang w:eastAsia="zh-CN"/>
        </w:rPr>
        <w:t>申请的总价值为</w:t>
      </w:r>
      <w:r w:rsidRPr="0078095B">
        <w:rPr>
          <w:sz w:val="24"/>
          <w:szCs w:val="24"/>
          <w:lang w:eastAsia="zh-CN"/>
        </w:rPr>
        <w:t xml:space="preserve"> 139,012 </w:t>
      </w:r>
      <w:r w:rsidRPr="0078095B">
        <w:rPr>
          <w:rFonts w:hAnsi="SimSun" w:hint="eastAsia"/>
          <w:sz w:val="24"/>
          <w:szCs w:val="24"/>
          <w:lang w:eastAsia="zh-CN"/>
        </w:rPr>
        <w:t>美元，包括</w:t>
      </w:r>
      <w:r w:rsidRPr="0078095B">
        <w:rPr>
          <w:sz w:val="24"/>
          <w:szCs w:val="24"/>
          <w:lang w:eastAsia="zh-CN"/>
        </w:rPr>
        <w:t xml:space="preserve"> 2021-2023 </w:t>
      </w:r>
      <w:r w:rsidRPr="0078095B">
        <w:rPr>
          <w:rFonts w:hAnsi="SimSun" w:hint="eastAsia"/>
          <w:sz w:val="24"/>
          <w:szCs w:val="24"/>
          <w:lang w:eastAsia="zh-CN"/>
        </w:rPr>
        <w:t>年期间的机构支持费用，比业务计划中的金额高出</w:t>
      </w:r>
      <w:r w:rsidRPr="0078095B">
        <w:rPr>
          <w:sz w:val="24"/>
          <w:szCs w:val="24"/>
          <w:lang w:eastAsia="zh-CN"/>
        </w:rPr>
        <w:t xml:space="preserve"> 51,888 </w:t>
      </w:r>
      <w:r w:rsidRPr="0078095B">
        <w:rPr>
          <w:rFonts w:hAnsi="SimSun" w:hint="eastAsia"/>
          <w:sz w:val="24"/>
          <w:szCs w:val="24"/>
          <w:lang w:eastAsia="zh-CN"/>
        </w:rPr>
        <w:t>美元。</w:t>
      </w:r>
    </w:p>
    <w:p w:rsidR="006C7F9E" w:rsidRPr="0078095B" w:rsidRDefault="006C7F9E">
      <w:pPr>
        <w:widowControl w:val="0"/>
        <w:spacing w:after="240"/>
        <w:outlineLvl w:val="0"/>
        <w:rPr>
          <w:sz w:val="24"/>
          <w:szCs w:val="24"/>
        </w:rPr>
      </w:pPr>
      <w:r w:rsidRPr="0078095B">
        <w:rPr>
          <w:rFonts w:hAnsi="SimSun" w:hint="eastAsia"/>
          <w:b/>
          <w:bCs/>
          <w:sz w:val="24"/>
          <w:szCs w:val="24"/>
        </w:rPr>
        <w:t>协议草案</w:t>
      </w:r>
    </w:p>
    <w:p w:rsidR="006C7F9E" w:rsidRPr="0078095B" w:rsidRDefault="006C7F9E">
      <w:pPr>
        <w:widowControl w:val="0"/>
        <w:numPr>
          <w:ilvl w:val="0"/>
          <w:numId w:val="1"/>
        </w:numPr>
        <w:spacing w:after="240"/>
        <w:outlineLvl w:val="0"/>
        <w:rPr>
          <w:sz w:val="24"/>
          <w:szCs w:val="24"/>
          <w:lang w:eastAsia="zh-CN"/>
        </w:rPr>
      </w:pPr>
      <w:r w:rsidRPr="0078095B">
        <w:rPr>
          <w:rFonts w:hAnsi="SimSun" w:hint="eastAsia"/>
          <w:sz w:val="24"/>
          <w:szCs w:val="24"/>
          <w:lang w:eastAsia="zh-CN"/>
        </w:rPr>
        <w:t>苏丹政府与执行委员会之间关于氟氯烃淘汰管理计划第三阶段淘汰氟氯烃的协定草案载于本文件附件一。</w:t>
      </w:r>
    </w:p>
    <w:p w:rsidR="006C7F9E" w:rsidRPr="0078095B" w:rsidRDefault="006C7F9E">
      <w:pPr>
        <w:keepNext/>
        <w:autoSpaceDE w:val="0"/>
        <w:autoSpaceDN w:val="0"/>
        <w:adjustRightInd w:val="0"/>
        <w:spacing w:after="240"/>
        <w:outlineLvl w:val="0"/>
        <w:rPr>
          <w:b/>
          <w:sz w:val="24"/>
          <w:szCs w:val="24"/>
          <w:lang w:val="en-US" w:eastAsia="zh-CN"/>
        </w:rPr>
      </w:pPr>
      <w:r w:rsidRPr="0078095B">
        <w:rPr>
          <w:rFonts w:hAnsi="SimSun" w:hint="eastAsia"/>
          <w:b/>
          <w:sz w:val="24"/>
          <w:szCs w:val="24"/>
          <w:lang w:val="en-US" w:eastAsia="zh-CN"/>
        </w:rPr>
        <w:t>建议</w:t>
      </w:r>
    </w:p>
    <w:p w:rsidR="006C7F9E" w:rsidRPr="0078095B" w:rsidRDefault="006C7F9E">
      <w:pPr>
        <w:keepNext/>
        <w:numPr>
          <w:ilvl w:val="0"/>
          <w:numId w:val="1"/>
        </w:numPr>
        <w:tabs>
          <w:tab w:val="clear" w:pos="0"/>
        </w:tabs>
        <w:spacing w:after="240"/>
        <w:outlineLvl w:val="0"/>
        <w:rPr>
          <w:sz w:val="24"/>
          <w:szCs w:val="24"/>
          <w:u w:val="single"/>
        </w:rPr>
      </w:pPr>
      <w:r w:rsidRPr="0078095B">
        <w:rPr>
          <w:rFonts w:hAnsi="SimSun" w:hint="eastAsia"/>
          <w:sz w:val="24"/>
          <w:szCs w:val="24"/>
          <w:lang w:val="en-US" w:eastAsia="zh-CN"/>
        </w:rPr>
        <w:t>谨请委员会考虑：</w:t>
      </w:r>
    </w:p>
    <w:p w:rsidR="006C7F9E" w:rsidRPr="0078095B" w:rsidRDefault="006C7F9E">
      <w:pPr>
        <w:widowControl w:val="0"/>
        <w:numPr>
          <w:ilvl w:val="1"/>
          <w:numId w:val="1"/>
        </w:numPr>
        <w:spacing w:after="240"/>
        <w:outlineLvl w:val="1"/>
        <w:rPr>
          <w:sz w:val="24"/>
          <w:szCs w:val="24"/>
          <w:lang w:eastAsia="zh-CN"/>
        </w:rPr>
      </w:pPr>
      <w:r w:rsidRPr="0078095B">
        <w:rPr>
          <w:rFonts w:hAnsi="SimSun" w:hint="eastAsia"/>
          <w:sz w:val="24"/>
          <w:szCs w:val="24"/>
          <w:lang w:eastAsia="zh-CN"/>
        </w:rPr>
        <w:t>鉴于</w:t>
      </w:r>
      <w:r w:rsidRPr="0078095B">
        <w:rPr>
          <w:sz w:val="24"/>
          <w:szCs w:val="24"/>
          <w:lang w:eastAsia="zh-CN"/>
        </w:rPr>
        <w:t xml:space="preserve"> COVID-19 </w:t>
      </w:r>
      <w:r w:rsidRPr="0078095B">
        <w:rPr>
          <w:rFonts w:hAnsi="SimSun" w:hint="eastAsia"/>
          <w:sz w:val="24"/>
          <w:szCs w:val="24"/>
          <w:lang w:eastAsia="zh-CN"/>
        </w:rPr>
        <w:t>大流行导致执行淘汰活动延迟，批准将苏丹氟氯烃淘汰管理计划第二阶段的执行期延长至</w:t>
      </w:r>
      <w:r w:rsidRPr="0078095B">
        <w:rPr>
          <w:sz w:val="24"/>
          <w:szCs w:val="24"/>
          <w:lang w:eastAsia="zh-CN"/>
        </w:rPr>
        <w:t xml:space="preserve"> 2022 </w:t>
      </w:r>
      <w:r w:rsidRPr="0078095B">
        <w:rPr>
          <w:rFonts w:hAnsi="SimSun" w:hint="eastAsia"/>
          <w:sz w:val="24"/>
          <w:szCs w:val="24"/>
          <w:lang w:eastAsia="zh-CN"/>
        </w:rPr>
        <w:t>年</w:t>
      </w:r>
      <w:r w:rsidRPr="0078095B">
        <w:rPr>
          <w:sz w:val="24"/>
          <w:szCs w:val="24"/>
          <w:lang w:eastAsia="zh-CN"/>
        </w:rPr>
        <w:t xml:space="preserve"> 12 </w:t>
      </w:r>
      <w:r w:rsidRPr="0078095B">
        <w:rPr>
          <w:rFonts w:hAnsi="SimSun" w:hint="eastAsia"/>
          <w:sz w:val="24"/>
          <w:szCs w:val="24"/>
          <w:lang w:eastAsia="zh-CN"/>
        </w:rPr>
        <w:t>月</w:t>
      </w:r>
      <w:r w:rsidRPr="0078095B">
        <w:rPr>
          <w:sz w:val="24"/>
          <w:szCs w:val="24"/>
          <w:lang w:eastAsia="zh-CN"/>
        </w:rPr>
        <w:t xml:space="preserve"> 31 </w:t>
      </w:r>
      <w:r w:rsidRPr="0078095B">
        <w:rPr>
          <w:rFonts w:hAnsi="SimSun" w:hint="eastAsia"/>
          <w:sz w:val="24"/>
          <w:szCs w:val="24"/>
          <w:lang w:eastAsia="zh-CN"/>
        </w:rPr>
        <w:t>日，</w:t>
      </w:r>
      <w:r w:rsidRPr="0078095B">
        <w:rPr>
          <w:rFonts w:hAnsi="SimSun" w:hint="eastAsia"/>
          <w:sz w:val="24"/>
          <w:szCs w:val="24"/>
          <w:lang w:val="en-US" w:eastAsia="zh-CN"/>
        </w:rPr>
        <w:t>其</w:t>
      </w:r>
      <w:r w:rsidRPr="0078095B">
        <w:rPr>
          <w:rFonts w:hAnsi="SimSun" w:hint="eastAsia"/>
          <w:sz w:val="24"/>
          <w:szCs w:val="24"/>
          <w:lang w:eastAsia="zh-CN"/>
        </w:rPr>
        <w:t>谅解</w:t>
      </w:r>
      <w:r w:rsidRPr="0078095B">
        <w:rPr>
          <w:rFonts w:hAnsi="SimSun" w:hint="eastAsia"/>
          <w:sz w:val="24"/>
          <w:szCs w:val="24"/>
          <w:lang w:val="en-US" w:eastAsia="zh-CN"/>
        </w:rPr>
        <w:t>是</w:t>
      </w:r>
      <w:r w:rsidRPr="0078095B">
        <w:rPr>
          <w:rFonts w:hAnsi="SimSun" w:hint="eastAsia"/>
          <w:sz w:val="24"/>
          <w:szCs w:val="24"/>
          <w:lang w:eastAsia="zh-CN"/>
        </w:rPr>
        <w:t>不</w:t>
      </w:r>
      <w:r w:rsidRPr="0078095B">
        <w:rPr>
          <w:rFonts w:hAnsi="SimSun" w:hint="eastAsia"/>
          <w:sz w:val="24"/>
          <w:szCs w:val="24"/>
          <w:lang w:val="en-US" w:eastAsia="zh-CN"/>
        </w:rPr>
        <w:t>再</w:t>
      </w:r>
      <w:r w:rsidRPr="0078095B">
        <w:rPr>
          <w:rFonts w:hAnsi="SimSun" w:hint="eastAsia"/>
          <w:sz w:val="24"/>
          <w:szCs w:val="24"/>
          <w:lang w:eastAsia="zh-CN"/>
        </w:rPr>
        <w:t>要求延期；</w:t>
      </w:r>
    </w:p>
    <w:p w:rsidR="006C7F9E" w:rsidRPr="0078095B" w:rsidRDefault="006C7F9E">
      <w:pPr>
        <w:widowControl w:val="0"/>
        <w:numPr>
          <w:ilvl w:val="1"/>
          <w:numId w:val="1"/>
        </w:numPr>
        <w:spacing w:after="240"/>
        <w:outlineLvl w:val="1"/>
        <w:rPr>
          <w:sz w:val="24"/>
          <w:szCs w:val="24"/>
          <w:lang w:eastAsia="zh-CN"/>
        </w:rPr>
      </w:pPr>
      <w:r w:rsidRPr="0078095B">
        <w:rPr>
          <w:rFonts w:hAnsi="SimSun" w:hint="eastAsia"/>
          <w:sz w:val="24"/>
          <w:szCs w:val="24"/>
          <w:lang w:eastAsia="zh-CN"/>
        </w:rPr>
        <w:t>根据第</w:t>
      </w:r>
      <w:r w:rsidRPr="0078095B">
        <w:rPr>
          <w:sz w:val="24"/>
          <w:szCs w:val="24"/>
          <w:lang w:eastAsia="zh-CN"/>
        </w:rPr>
        <w:t xml:space="preserve"> 84/84 (d)</w:t>
      </w:r>
      <w:r w:rsidRPr="0078095B">
        <w:rPr>
          <w:rFonts w:hAnsi="SimSun" w:hint="eastAsia"/>
          <w:sz w:val="24"/>
          <w:szCs w:val="24"/>
          <w:lang w:eastAsia="zh-CN"/>
        </w:rPr>
        <w:t>号决定，请工发组织</w:t>
      </w:r>
      <w:r w:rsidRPr="0078095B">
        <w:rPr>
          <w:rFonts w:hAnsi="SimSun" w:hint="eastAsia"/>
          <w:sz w:val="24"/>
          <w:szCs w:val="24"/>
          <w:lang w:val="en-US" w:eastAsia="zh-CN"/>
        </w:rPr>
        <w:t>向</w:t>
      </w:r>
      <w:r w:rsidRPr="0078095B">
        <w:rPr>
          <w:sz w:val="24"/>
          <w:szCs w:val="24"/>
          <w:lang w:eastAsia="zh-CN"/>
        </w:rPr>
        <w:t xml:space="preserve"> 2023 </w:t>
      </w:r>
      <w:r w:rsidRPr="0078095B">
        <w:rPr>
          <w:rFonts w:hAnsi="SimSun" w:hint="eastAsia"/>
          <w:sz w:val="24"/>
          <w:szCs w:val="24"/>
          <w:lang w:eastAsia="zh-CN"/>
        </w:rPr>
        <w:t>年第一次会议，提交关于氟氯烃淘汰管理计划第二阶段第三次付款执行情况的最终进度报告和关于</w:t>
      </w:r>
      <w:r w:rsidRPr="0078095B">
        <w:rPr>
          <w:sz w:val="24"/>
          <w:szCs w:val="24"/>
          <w:lang w:eastAsia="zh-CN"/>
        </w:rPr>
        <w:t xml:space="preserve"> R-290 </w:t>
      </w:r>
      <w:r w:rsidRPr="0078095B">
        <w:rPr>
          <w:rFonts w:hAnsi="SimSun" w:hint="eastAsia"/>
          <w:sz w:val="24"/>
          <w:szCs w:val="24"/>
          <w:lang w:eastAsia="zh-CN"/>
        </w:rPr>
        <w:t>空调机组最终用户演示的最终报告</w:t>
      </w:r>
      <w:r w:rsidRPr="0078095B">
        <w:rPr>
          <w:sz w:val="24"/>
          <w:szCs w:val="24"/>
          <w:lang w:eastAsia="zh-CN"/>
        </w:rPr>
        <w:t xml:space="preserve"> </w:t>
      </w:r>
      <w:r w:rsidRPr="0078095B">
        <w:rPr>
          <w:rFonts w:hAnsi="SimSun" w:hint="eastAsia"/>
          <w:sz w:val="24"/>
          <w:szCs w:val="24"/>
          <w:lang w:eastAsia="zh-CN"/>
        </w:rPr>
        <w:t>；</w:t>
      </w:r>
    </w:p>
    <w:p w:rsidR="006C7F9E" w:rsidRPr="0078095B" w:rsidRDefault="006C7F9E">
      <w:pPr>
        <w:widowControl w:val="0"/>
        <w:numPr>
          <w:ilvl w:val="1"/>
          <w:numId w:val="1"/>
        </w:numPr>
        <w:spacing w:after="240"/>
        <w:outlineLvl w:val="1"/>
        <w:rPr>
          <w:sz w:val="24"/>
          <w:szCs w:val="24"/>
          <w:lang w:eastAsia="zh-CN"/>
        </w:rPr>
      </w:pPr>
      <w:r w:rsidRPr="0078095B">
        <w:rPr>
          <w:sz w:val="24"/>
          <w:szCs w:val="24"/>
          <w:lang w:eastAsia="zh-CN"/>
        </w:rPr>
        <w:t xml:space="preserve"> </w:t>
      </w:r>
      <w:r w:rsidRPr="0078095B">
        <w:rPr>
          <w:rFonts w:hAnsi="SimSun" w:hint="eastAsia"/>
          <w:sz w:val="24"/>
          <w:szCs w:val="24"/>
          <w:lang w:eastAsia="zh-CN"/>
        </w:rPr>
        <w:t>原则上批准苏丹</w:t>
      </w:r>
      <w:r w:rsidRPr="0078095B">
        <w:rPr>
          <w:sz w:val="24"/>
          <w:szCs w:val="24"/>
          <w:lang w:eastAsia="zh-CN"/>
        </w:rPr>
        <w:t xml:space="preserve"> 2021 </w:t>
      </w:r>
      <w:r w:rsidRPr="0078095B">
        <w:rPr>
          <w:rFonts w:hAnsi="SimSun" w:hint="eastAsia"/>
          <w:sz w:val="24"/>
          <w:szCs w:val="24"/>
          <w:lang w:eastAsia="zh-CN"/>
        </w:rPr>
        <w:t>年至</w:t>
      </w:r>
      <w:r w:rsidRPr="0078095B">
        <w:rPr>
          <w:sz w:val="24"/>
          <w:szCs w:val="24"/>
          <w:lang w:eastAsia="zh-CN"/>
        </w:rPr>
        <w:t xml:space="preserve"> 2030 </w:t>
      </w:r>
      <w:r w:rsidRPr="0078095B">
        <w:rPr>
          <w:rFonts w:hAnsi="SimSun" w:hint="eastAsia"/>
          <w:sz w:val="24"/>
          <w:szCs w:val="24"/>
          <w:lang w:eastAsia="zh-CN"/>
        </w:rPr>
        <w:t>年氟氯烃淘汰管理计划第三阶段，</w:t>
      </w:r>
      <w:r w:rsidRPr="0078095B">
        <w:rPr>
          <w:rFonts w:hAnsi="SimSun" w:hint="eastAsia"/>
          <w:sz w:val="24"/>
          <w:szCs w:val="24"/>
          <w:lang w:val="en-US" w:eastAsia="zh-CN"/>
        </w:rPr>
        <w:t>以</w:t>
      </w:r>
      <w:r w:rsidRPr="0078095B">
        <w:rPr>
          <w:rFonts w:hAnsi="SimSun" w:hint="eastAsia"/>
          <w:sz w:val="24"/>
          <w:szCs w:val="24"/>
          <w:lang w:eastAsia="zh-CN"/>
        </w:rPr>
        <w:t>完全淘汰氟氯烃消费，金额为</w:t>
      </w:r>
      <w:r w:rsidRPr="0078095B">
        <w:rPr>
          <w:sz w:val="24"/>
          <w:szCs w:val="24"/>
          <w:lang w:eastAsia="zh-CN"/>
        </w:rPr>
        <w:t xml:space="preserve"> 271,418 </w:t>
      </w:r>
      <w:r w:rsidRPr="0078095B">
        <w:rPr>
          <w:rFonts w:hAnsi="SimSun" w:hint="eastAsia"/>
          <w:sz w:val="24"/>
          <w:szCs w:val="24"/>
          <w:lang w:eastAsia="zh-CN"/>
        </w:rPr>
        <w:t>美元，外加工发组织的机构支助费用</w:t>
      </w:r>
      <w:r w:rsidRPr="0078095B">
        <w:rPr>
          <w:sz w:val="24"/>
          <w:szCs w:val="24"/>
          <w:lang w:eastAsia="zh-CN"/>
        </w:rPr>
        <w:t xml:space="preserve"> 18,999 </w:t>
      </w:r>
      <w:r w:rsidRPr="0078095B">
        <w:rPr>
          <w:rFonts w:hAnsi="SimSun" w:hint="eastAsia"/>
          <w:sz w:val="24"/>
          <w:szCs w:val="24"/>
          <w:lang w:eastAsia="zh-CN"/>
        </w:rPr>
        <w:t>美元，</w:t>
      </w:r>
      <w:r w:rsidRPr="0078095B">
        <w:rPr>
          <w:rFonts w:hAnsi="SimSun" w:hint="eastAsia"/>
          <w:sz w:val="24"/>
          <w:szCs w:val="24"/>
          <w:lang w:val="en-US" w:eastAsia="zh-CN"/>
        </w:rPr>
        <w:t>其</w:t>
      </w:r>
      <w:r w:rsidRPr="0078095B">
        <w:rPr>
          <w:rFonts w:hAnsi="SimSun" w:hint="eastAsia"/>
          <w:sz w:val="24"/>
          <w:szCs w:val="24"/>
          <w:lang w:eastAsia="zh-CN"/>
        </w:rPr>
        <w:t>谅解</w:t>
      </w:r>
      <w:r w:rsidRPr="0078095B">
        <w:rPr>
          <w:rFonts w:hAnsi="SimSun" w:hint="eastAsia"/>
          <w:sz w:val="24"/>
          <w:szCs w:val="24"/>
          <w:lang w:val="en-US" w:eastAsia="zh-CN"/>
        </w:rPr>
        <w:t>是</w:t>
      </w:r>
      <w:r w:rsidRPr="0078095B">
        <w:rPr>
          <w:rFonts w:hAnsi="SimSun" w:hint="eastAsia"/>
          <w:sz w:val="24"/>
          <w:szCs w:val="24"/>
          <w:lang w:eastAsia="zh-CN"/>
        </w:rPr>
        <w:t>，即多边基金将不再为淘汰氟氯烃提供资金；</w:t>
      </w:r>
    </w:p>
    <w:p w:rsidR="006C7F9E" w:rsidRPr="0078095B" w:rsidRDefault="006C7F9E">
      <w:pPr>
        <w:widowControl w:val="0"/>
        <w:numPr>
          <w:ilvl w:val="1"/>
          <w:numId w:val="1"/>
        </w:numPr>
        <w:spacing w:after="240"/>
        <w:outlineLvl w:val="1"/>
        <w:rPr>
          <w:sz w:val="24"/>
          <w:szCs w:val="24"/>
          <w:lang w:eastAsia="zh-CN"/>
        </w:rPr>
      </w:pPr>
      <w:r w:rsidRPr="0078095B">
        <w:rPr>
          <w:rFonts w:hAnsi="SimSun" w:hint="eastAsia"/>
          <w:sz w:val="24"/>
          <w:szCs w:val="24"/>
          <w:lang w:eastAsia="zh-CN"/>
        </w:rPr>
        <w:t>注意到苏丹政府承诺到</w:t>
      </w:r>
      <w:r w:rsidRPr="0078095B">
        <w:rPr>
          <w:sz w:val="24"/>
          <w:szCs w:val="24"/>
          <w:lang w:eastAsia="zh-CN"/>
        </w:rPr>
        <w:t xml:space="preserve"> 2022 </w:t>
      </w:r>
      <w:r w:rsidRPr="0078095B">
        <w:rPr>
          <w:rFonts w:hAnsi="SimSun" w:hint="eastAsia"/>
          <w:sz w:val="24"/>
          <w:szCs w:val="24"/>
          <w:lang w:eastAsia="zh-CN"/>
        </w:rPr>
        <w:t>年将氟氯烃消费量减少该国基准的</w:t>
      </w:r>
      <w:r w:rsidRPr="0078095B">
        <w:rPr>
          <w:sz w:val="24"/>
          <w:szCs w:val="24"/>
          <w:lang w:eastAsia="zh-CN"/>
        </w:rPr>
        <w:t xml:space="preserve"> 84%</w:t>
      </w:r>
      <w:r w:rsidRPr="0078095B">
        <w:rPr>
          <w:rFonts w:hAnsi="SimSun" w:hint="eastAsia"/>
          <w:sz w:val="24"/>
          <w:szCs w:val="24"/>
          <w:lang w:eastAsia="zh-CN"/>
        </w:rPr>
        <w:t>、到</w:t>
      </w:r>
      <w:r w:rsidRPr="0078095B">
        <w:rPr>
          <w:sz w:val="24"/>
          <w:szCs w:val="24"/>
          <w:lang w:eastAsia="zh-CN"/>
        </w:rPr>
        <w:t xml:space="preserve"> 2023 </w:t>
      </w:r>
      <w:r w:rsidRPr="0078095B">
        <w:rPr>
          <w:rFonts w:hAnsi="SimSun" w:hint="eastAsia"/>
          <w:sz w:val="24"/>
          <w:szCs w:val="24"/>
          <w:lang w:eastAsia="zh-CN"/>
        </w:rPr>
        <w:t>年减少</w:t>
      </w:r>
      <w:r w:rsidRPr="0078095B">
        <w:rPr>
          <w:sz w:val="24"/>
          <w:szCs w:val="24"/>
          <w:lang w:eastAsia="zh-CN"/>
        </w:rPr>
        <w:t xml:space="preserve"> 86%</w:t>
      </w:r>
      <w:r w:rsidRPr="0078095B">
        <w:rPr>
          <w:rFonts w:hAnsi="SimSun" w:hint="eastAsia"/>
          <w:sz w:val="24"/>
          <w:szCs w:val="24"/>
          <w:lang w:eastAsia="zh-CN"/>
        </w:rPr>
        <w:t>、到</w:t>
      </w:r>
      <w:r w:rsidRPr="0078095B">
        <w:rPr>
          <w:sz w:val="24"/>
          <w:szCs w:val="24"/>
          <w:lang w:eastAsia="zh-CN"/>
        </w:rPr>
        <w:t xml:space="preserve"> 2024 </w:t>
      </w:r>
      <w:r w:rsidRPr="0078095B">
        <w:rPr>
          <w:rFonts w:hAnsi="SimSun" w:hint="eastAsia"/>
          <w:sz w:val="24"/>
          <w:szCs w:val="24"/>
          <w:lang w:eastAsia="zh-CN"/>
        </w:rPr>
        <w:t>年减少</w:t>
      </w:r>
      <w:r w:rsidRPr="0078095B">
        <w:rPr>
          <w:sz w:val="24"/>
          <w:szCs w:val="24"/>
          <w:lang w:eastAsia="zh-CN"/>
        </w:rPr>
        <w:t xml:space="preserve"> 88%</w:t>
      </w:r>
      <w:r w:rsidRPr="0078095B">
        <w:rPr>
          <w:rFonts w:hAnsi="SimSun" w:hint="eastAsia"/>
          <w:sz w:val="24"/>
          <w:szCs w:val="24"/>
          <w:lang w:eastAsia="zh-CN"/>
        </w:rPr>
        <w:t>、到</w:t>
      </w:r>
      <w:r w:rsidRPr="0078095B">
        <w:rPr>
          <w:sz w:val="24"/>
          <w:szCs w:val="24"/>
          <w:lang w:eastAsia="zh-CN"/>
        </w:rPr>
        <w:t xml:space="preserve"> 2026 </w:t>
      </w:r>
      <w:r w:rsidRPr="0078095B">
        <w:rPr>
          <w:rFonts w:hAnsi="SimSun" w:hint="eastAsia"/>
          <w:sz w:val="24"/>
          <w:szCs w:val="24"/>
          <w:lang w:eastAsia="zh-CN"/>
        </w:rPr>
        <w:t>年减少</w:t>
      </w:r>
      <w:r w:rsidRPr="0078095B">
        <w:rPr>
          <w:sz w:val="24"/>
          <w:szCs w:val="24"/>
          <w:lang w:eastAsia="zh-CN"/>
        </w:rPr>
        <w:t xml:space="preserve"> 90%</w:t>
      </w:r>
      <w:r w:rsidRPr="0078095B">
        <w:rPr>
          <w:rFonts w:hAnsi="SimSun" w:hint="eastAsia"/>
          <w:sz w:val="24"/>
          <w:szCs w:val="24"/>
          <w:lang w:eastAsia="zh-CN"/>
        </w:rPr>
        <w:t>、到</w:t>
      </w:r>
      <w:r w:rsidRPr="0078095B">
        <w:rPr>
          <w:sz w:val="24"/>
          <w:szCs w:val="24"/>
          <w:lang w:eastAsia="zh-CN"/>
        </w:rPr>
        <w:t xml:space="preserve"> 2027 </w:t>
      </w:r>
      <w:r w:rsidRPr="0078095B">
        <w:rPr>
          <w:rFonts w:hAnsi="SimSun" w:hint="eastAsia"/>
          <w:sz w:val="24"/>
          <w:szCs w:val="24"/>
          <w:lang w:eastAsia="zh-CN"/>
        </w:rPr>
        <w:t>年减少</w:t>
      </w:r>
      <w:r w:rsidRPr="0078095B">
        <w:rPr>
          <w:sz w:val="24"/>
          <w:szCs w:val="24"/>
          <w:lang w:eastAsia="zh-CN"/>
        </w:rPr>
        <w:t xml:space="preserve"> 92% </w:t>
      </w:r>
      <w:r w:rsidRPr="0078095B">
        <w:rPr>
          <w:rFonts w:hAnsi="SimSun" w:hint="eastAsia"/>
          <w:sz w:val="24"/>
          <w:szCs w:val="24"/>
          <w:lang w:eastAsia="zh-CN"/>
        </w:rPr>
        <w:t>，到</w:t>
      </w:r>
      <w:r w:rsidRPr="0078095B">
        <w:rPr>
          <w:sz w:val="24"/>
          <w:szCs w:val="24"/>
          <w:lang w:eastAsia="zh-CN"/>
        </w:rPr>
        <w:t xml:space="preserve"> 2028 </w:t>
      </w:r>
      <w:r w:rsidRPr="0078095B">
        <w:rPr>
          <w:rFonts w:hAnsi="SimSun" w:hint="eastAsia"/>
          <w:sz w:val="24"/>
          <w:szCs w:val="24"/>
          <w:lang w:eastAsia="zh-CN"/>
        </w:rPr>
        <w:t>年达到</w:t>
      </w:r>
      <w:r w:rsidRPr="0078095B">
        <w:rPr>
          <w:sz w:val="24"/>
          <w:szCs w:val="24"/>
          <w:lang w:eastAsia="zh-CN"/>
        </w:rPr>
        <w:t xml:space="preserve"> 94%</w:t>
      </w:r>
      <w:r w:rsidRPr="0078095B">
        <w:rPr>
          <w:rFonts w:hAnsi="SimSun" w:hint="eastAsia"/>
          <w:sz w:val="24"/>
          <w:szCs w:val="24"/>
          <w:lang w:eastAsia="zh-CN"/>
        </w:rPr>
        <w:t>，到</w:t>
      </w:r>
      <w:r w:rsidRPr="0078095B">
        <w:rPr>
          <w:sz w:val="24"/>
          <w:szCs w:val="24"/>
          <w:lang w:eastAsia="zh-CN"/>
        </w:rPr>
        <w:t xml:space="preserve"> 2029 </w:t>
      </w:r>
      <w:r w:rsidRPr="0078095B">
        <w:rPr>
          <w:rFonts w:hAnsi="SimSun" w:hint="eastAsia"/>
          <w:sz w:val="24"/>
          <w:szCs w:val="24"/>
          <w:lang w:eastAsia="zh-CN"/>
        </w:rPr>
        <w:t>年达到</w:t>
      </w:r>
      <w:r w:rsidRPr="0078095B">
        <w:rPr>
          <w:sz w:val="24"/>
          <w:szCs w:val="24"/>
          <w:lang w:eastAsia="zh-CN"/>
        </w:rPr>
        <w:t xml:space="preserve"> 96%</w:t>
      </w:r>
      <w:r w:rsidRPr="0078095B">
        <w:rPr>
          <w:rFonts w:hAnsi="SimSun" w:hint="eastAsia"/>
          <w:sz w:val="24"/>
          <w:szCs w:val="24"/>
          <w:lang w:eastAsia="zh-CN"/>
        </w:rPr>
        <w:t>，并在</w:t>
      </w:r>
      <w:r w:rsidRPr="0078095B">
        <w:rPr>
          <w:sz w:val="24"/>
          <w:szCs w:val="24"/>
          <w:lang w:eastAsia="zh-CN"/>
        </w:rPr>
        <w:t xml:space="preserve"> 2030 </w:t>
      </w:r>
      <w:r w:rsidRPr="0078095B">
        <w:rPr>
          <w:rFonts w:hAnsi="SimSun" w:hint="eastAsia"/>
          <w:sz w:val="24"/>
          <w:szCs w:val="24"/>
          <w:lang w:eastAsia="zh-CN"/>
        </w:rPr>
        <w:t>年</w:t>
      </w:r>
      <w:r w:rsidRPr="0078095B">
        <w:rPr>
          <w:sz w:val="24"/>
          <w:szCs w:val="24"/>
          <w:lang w:eastAsia="zh-CN"/>
        </w:rPr>
        <w:t xml:space="preserve"> 1 </w:t>
      </w:r>
      <w:r w:rsidRPr="0078095B">
        <w:rPr>
          <w:rFonts w:hAnsi="SimSun" w:hint="eastAsia"/>
          <w:sz w:val="24"/>
          <w:szCs w:val="24"/>
          <w:lang w:eastAsia="zh-CN"/>
        </w:rPr>
        <w:t>月</w:t>
      </w:r>
      <w:r w:rsidRPr="0078095B">
        <w:rPr>
          <w:sz w:val="24"/>
          <w:szCs w:val="24"/>
          <w:lang w:eastAsia="zh-CN"/>
        </w:rPr>
        <w:t xml:space="preserve"> 1 </w:t>
      </w:r>
      <w:r w:rsidRPr="0078095B">
        <w:rPr>
          <w:rFonts w:hAnsi="SimSun" w:hint="eastAsia"/>
          <w:sz w:val="24"/>
          <w:szCs w:val="24"/>
          <w:lang w:eastAsia="zh-CN"/>
        </w:rPr>
        <w:t>日之前完全淘汰氟氯烃，并且在该日期之后不会进口氟氯烃，但允许在</w:t>
      </w:r>
      <w:r w:rsidRPr="0078095B">
        <w:rPr>
          <w:sz w:val="24"/>
          <w:szCs w:val="24"/>
          <w:lang w:eastAsia="zh-CN"/>
        </w:rPr>
        <w:t xml:space="preserve"> 2030 </w:t>
      </w:r>
      <w:r w:rsidRPr="0078095B">
        <w:rPr>
          <w:rFonts w:hAnsi="SimSun" w:hint="eastAsia"/>
          <w:sz w:val="24"/>
          <w:szCs w:val="24"/>
          <w:lang w:eastAsia="zh-CN"/>
        </w:rPr>
        <w:t>年至</w:t>
      </w:r>
      <w:r w:rsidRPr="0078095B">
        <w:rPr>
          <w:sz w:val="24"/>
          <w:szCs w:val="24"/>
          <w:lang w:eastAsia="zh-CN"/>
        </w:rPr>
        <w:t xml:space="preserve"> 2040 </w:t>
      </w:r>
      <w:r w:rsidRPr="0078095B">
        <w:rPr>
          <w:rFonts w:hAnsi="SimSun" w:hint="eastAsia"/>
          <w:sz w:val="24"/>
          <w:szCs w:val="24"/>
          <w:lang w:eastAsia="zh-CN"/>
        </w:rPr>
        <w:t>年之间在需要时进行维修</w:t>
      </w:r>
      <w:r w:rsidRPr="0078095B">
        <w:rPr>
          <w:rFonts w:hAnsi="SimSun" w:hint="eastAsia"/>
          <w:sz w:val="24"/>
          <w:szCs w:val="24"/>
          <w:lang w:val="en-US" w:eastAsia="zh-CN"/>
        </w:rPr>
        <w:t>尾期</w:t>
      </w:r>
      <w:r w:rsidRPr="0078095B">
        <w:rPr>
          <w:rFonts w:hAnsi="SimSun" w:hint="eastAsia"/>
          <w:sz w:val="24"/>
          <w:szCs w:val="24"/>
          <w:lang w:eastAsia="zh-CN"/>
        </w:rPr>
        <w:t>的氟氯烃除外，</w:t>
      </w:r>
      <w:r w:rsidRPr="0078095B">
        <w:rPr>
          <w:rFonts w:hAnsi="SimSun" w:hint="eastAsia"/>
          <w:sz w:val="24"/>
          <w:szCs w:val="24"/>
          <w:lang w:val="en-US" w:eastAsia="zh-CN"/>
        </w:rPr>
        <w:t>这</w:t>
      </w:r>
      <w:r w:rsidRPr="0078095B">
        <w:rPr>
          <w:rFonts w:hAnsi="SimSun" w:hint="eastAsia"/>
          <w:sz w:val="24"/>
          <w:szCs w:val="24"/>
          <w:lang w:eastAsia="zh-CN"/>
        </w:rPr>
        <w:t>符合蒙特利尔议定书的规定；</w:t>
      </w:r>
    </w:p>
    <w:p w:rsidR="006C7F9E" w:rsidRPr="0078095B" w:rsidRDefault="006C7F9E">
      <w:pPr>
        <w:widowControl w:val="0"/>
        <w:numPr>
          <w:ilvl w:val="1"/>
          <w:numId w:val="1"/>
        </w:numPr>
        <w:spacing w:after="240"/>
        <w:outlineLvl w:val="1"/>
        <w:rPr>
          <w:sz w:val="24"/>
          <w:szCs w:val="24"/>
          <w:lang w:eastAsia="zh-CN"/>
        </w:rPr>
      </w:pPr>
      <w:r w:rsidRPr="0078095B">
        <w:rPr>
          <w:sz w:val="24"/>
          <w:szCs w:val="24"/>
          <w:lang w:eastAsia="zh-CN"/>
        </w:rPr>
        <w:t xml:space="preserve"> </w:t>
      </w:r>
      <w:r w:rsidRPr="0078095B">
        <w:rPr>
          <w:rFonts w:hAnsi="SimSun" w:hint="eastAsia"/>
          <w:sz w:val="24"/>
          <w:szCs w:val="24"/>
          <w:lang w:eastAsia="zh-CN"/>
        </w:rPr>
        <w:t>从有资格获得资助的剩余氟氯烃消费量中扣除</w:t>
      </w:r>
      <w:r w:rsidRPr="0078095B">
        <w:rPr>
          <w:sz w:val="24"/>
          <w:szCs w:val="24"/>
          <w:lang w:eastAsia="zh-CN"/>
        </w:rPr>
        <w:t xml:space="preserve"> 3.11 ODP </w:t>
      </w:r>
      <w:r w:rsidRPr="0078095B">
        <w:rPr>
          <w:rFonts w:hAnsi="SimSun" w:hint="eastAsia"/>
          <w:sz w:val="24"/>
          <w:szCs w:val="24"/>
          <w:lang w:eastAsia="zh-CN"/>
        </w:rPr>
        <w:t>吨氟氯烃；</w:t>
      </w:r>
    </w:p>
    <w:p w:rsidR="006C7F9E" w:rsidRPr="0078095B" w:rsidRDefault="006C7F9E">
      <w:pPr>
        <w:widowControl w:val="0"/>
        <w:numPr>
          <w:ilvl w:val="1"/>
          <w:numId w:val="1"/>
        </w:numPr>
        <w:spacing w:after="240"/>
        <w:outlineLvl w:val="1"/>
        <w:rPr>
          <w:sz w:val="24"/>
          <w:szCs w:val="24"/>
          <w:lang w:eastAsia="zh-CN"/>
        </w:rPr>
      </w:pPr>
      <w:r w:rsidRPr="0078095B">
        <w:rPr>
          <w:rFonts w:hAnsi="SimSun" w:hint="eastAsia"/>
          <w:sz w:val="24"/>
          <w:szCs w:val="24"/>
          <w:lang w:eastAsia="zh-CN"/>
        </w:rPr>
        <w:lastRenderedPageBreak/>
        <w:t>根</w:t>
      </w:r>
      <w:r w:rsidRPr="0078095B">
        <w:rPr>
          <w:sz w:val="24"/>
          <w:szCs w:val="24"/>
          <w:lang w:val="en-US" w:eastAsia="zh-CN"/>
        </w:rPr>
        <w:t xml:space="preserve"> </w:t>
      </w:r>
      <w:r w:rsidRPr="0078095B">
        <w:rPr>
          <w:rFonts w:hAnsi="SimSun" w:hint="eastAsia"/>
          <w:sz w:val="24"/>
          <w:szCs w:val="24"/>
          <w:lang w:eastAsia="zh-CN"/>
        </w:rPr>
        <w:t>据本文件附件一所载的氟氯烃淘汰管理计划第三阶段，批准苏丹政府与执行委员会之间关于减少氟氯烃消费的协定草案；</w:t>
      </w:r>
    </w:p>
    <w:p w:rsidR="006C7F9E" w:rsidRPr="0078095B" w:rsidRDefault="006C7F9E">
      <w:pPr>
        <w:widowControl w:val="0"/>
        <w:numPr>
          <w:ilvl w:val="1"/>
          <w:numId w:val="1"/>
        </w:numPr>
        <w:spacing w:after="240"/>
        <w:outlineLvl w:val="1"/>
        <w:rPr>
          <w:sz w:val="24"/>
          <w:szCs w:val="24"/>
          <w:lang w:eastAsia="zh-CN"/>
        </w:rPr>
      </w:pPr>
      <w:r w:rsidRPr="0078095B">
        <w:rPr>
          <w:rFonts w:hAnsi="SimSun" w:hint="eastAsia"/>
          <w:sz w:val="24"/>
          <w:szCs w:val="24"/>
          <w:lang w:eastAsia="zh-CN"/>
        </w:rPr>
        <w:t>为了</w:t>
      </w:r>
      <w:r w:rsidRPr="0078095B">
        <w:rPr>
          <w:rFonts w:hAnsi="SimSun" w:hint="eastAsia"/>
          <w:sz w:val="24"/>
          <w:szCs w:val="24"/>
          <w:lang w:val="en-US" w:eastAsia="zh-CN"/>
        </w:rPr>
        <w:t>可</w:t>
      </w:r>
      <w:r w:rsidRPr="0078095B">
        <w:rPr>
          <w:rFonts w:hAnsi="SimSun" w:hint="eastAsia"/>
          <w:sz w:val="24"/>
          <w:szCs w:val="24"/>
          <w:lang w:eastAsia="zh-CN"/>
        </w:rPr>
        <w:t>考虑其氟氯烃淘汰管理计划的最后一次付款，苏丹政府应提交：</w:t>
      </w:r>
    </w:p>
    <w:p w:rsidR="006C7F9E" w:rsidRPr="0078095B" w:rsidRDefault="006C7F9E">
      <w:pPr>
        <w:widowControl w:val="0"/>
        <w:numPr>
          <w:ilvl w:val="2"/>
          <w:numId w:val="1"/>
        </w:numPr>
        <w:spacing w:after="240"/>
        <w:outlineLvl w:val="2"/>
        <w:rPr>
          <w:sz w:val="24"/>
          <w:szCs w:val="24"/>
          <w:lang w:eastAsia="zh-CN"/>
        </w:rPr>
      </w:pPr>
      <w:r w:rsidRPr="0078095B">
        <w:rPr>
          <w:rFonts w:hAnsi="SimSun" w:hint="eastAsia"/>
          <w:sz w:val="24"/>
          <w:szCs w:val="24"/>
          <w:lang w:eastAsia="zh-CN"/>
        </w:rPr>
        <w:t>详细称明现行监管和政策框架，以执行措施</w:t>
      </w:r>
      <w:r w:rsidRPr="0078095B">
        <w:rPr>
          <w:rFonts w:hAnsi="SimSun" w:hint="eastAsia"/>
          <w:sz w:val="24"/>
          <w:szCs w:val="24"/>
          <w:lang w:val="en-US" w:eastAsia="zh-CN"/>
        </w:rPr>
        <w:t>来</w:t>
      </w:r>
      <w:r w:rsidRPr="0078095B">
        <w:rPr>
          <w:rFonts w:hAnsi="SimSun" w:hint="eastAsia"/>
          <w:sz w:val="24"/>
          <w:szCs w:val="24"/>
          <w:lang w:eastAsia="zh-CN"/>
        </w:rPr>
        <w:t>确保</w:t>
      </w:r>
      <w:r w:rsidRPr="0078095B">
        <w:rPr>
          <w:sz w:val="24"/>
          <w:szCs w:val="24"/>
          <w:lang w:eastAsia="zh-CN"/>
        </w:rPr>
        <w:t xml:space="preserve"> 2030 </w:t>
      </w:r>
      <w:r w:rsidRPr="0078095B">
        <w:rPr>
          <w:rFonts w:hAnsi="SimSun" w:hint="eastAsia"/>
          <w:sz w:val="24"/>
          <w:szCs w:val="24"/>
          <w:lang w:eastAsia="zh-CN"/>
        </w:rPr>
        <w:t>年至</w:t>
      </w:r>
      <w:r w:rsidRPr="0078095B">
        <w:rPr>
          <w:sz w:val="24"/>
          <w:szCs w:val="24"/>
          <w:lang w:eastAsia="zh-CN"/>
        </w:rPr>
        <w:t xml:space="preserve"> 2040 </w:t>
      </w:r>
      <w:r w:rsidRPr="0078095B">
        <w:rPr>
          <w:rFonts w:hAnsi="SimSun" w:hint="eastAsia"/>
          <w:sz w:val="24"/>
          <w:szCs w:val="24"/>
          <w:lang w:eastAsia="zh-CN"/>
        </w:rPr>
        <w:t>年期间氟氯烃消费量符合《蒙特利尔议定书》第</w:t>
      </w:r>
      <w:r w:rsidRPr="0078095B">
        <w:rPr>
          <w:sz w:val="24"/>
          <w:szCs w:val="24"/>
          <w:lang w:eastAsia="zh-CN"/>
        </w:rPr>
        <w:t xml:space="preserve"> 5 </w:t>
      </w:r>
      <w:r w:rsidRPr="0078095B">
        <w:rPr>
          <w:rFonts w:hAnsi="SimSun" w:hint="eastAsia"/>
          <w:sz w:val="24"/>
          <w:szCs w:val="24"/>
          <w:lang w:eastAsia="zh-CN"/>
        </w:rPr>
        <w:t>条第</w:t>
      </w:r>
      <w:r w:rsidRPr="0078095B">
        <w:rPr>
          <w:sz w:val="24"/>
          <w:szCs w:val="24"/>
          <w:lang w:eastAsia="zh-CN"/>
        </w:rPr>
        <w:t>8 ter(e)(i)</w:t>
      </w:r>
      <w:r w:rsidRPr="0078095B">
        <w:rPr>
          <w:rFonts w:hAnsi="SimSun" w:hint="eastAsia"/>
          <w:sz w:val="24"/>
          <w:szCs w:val="24"/>
          <w:lang w:eastAsia="zh-CN"/>
        </w:rPr>
        <w:t>款；</w:t>
      </w:r>
      <w:r w:rsidRPr="0078095B">
        <w:rPr>
          <w:sz w:val="24"/>
          <w:szCs w:val="24"/>
          <w:lang w:eastAsia="zh-CN"/>
        </w:rPr>
        <w:t xml:space="preserve"> </w:t>
      </w:r>
      <w:r w:rsidRPr="0078095B">
        <w:rPr>
          <w:rFonts w:hAnsi="SimSun" w:hint="eastAsia"/>
          <w:sz w:val="24"/>
          <w:szCs w:val="24"/>
          <w:lang w:eastAsia="zh-CN"/>
        </w:rPr>
        <w:t>和</w:t>
      </w:r>
    </w:p>
    <w:p w:rsidR="006C7F9E" w:rsidRPr="0078095B" w:rsidRDefault="006C7F9E">
      <w:pPr>
        <w:widowControl w:val="0"/>
        <w:numPr>
          <w:ilvl w:val="2"/>
          <w:numId w:val="1"/>
        </w:numPr>
        <w:spacing w:after="240"/>
        <w:outlineLvl w:val="2"/>
        <w:rPr>
          <w:sz w:val="24"/>
          <w:szCs w:val="24"/>
          <w:lang w:eastAsia="zh-CN"/>
        </w:rPr>
      </w:pPr>
      <w:r w:rsidRPr="0078095B">
        <w:rPr>
          <w:rFonts w:hAnsi="SimSun" w:hint="eastAsia"/>
          <w:sz w:val="24"/>
          <w:szCs w:val="24"/>
          <w:lang w:eastAsia="zh-CN"/>
        </w:rPr>
        <w:t>如果苏丹打算在</w:t>
      </w:r>
      <w:r w:rsidRPr="0078095B">
        <w:rPr>
          <w:sz w:val="24"/>
          <w:szCs w:val="24"/>
          <w:lang w:eastAsia="zh-CN"/>
        </w:rPr>
        <w:t xml:space="preserve"> 2030 </w:t>
      </w:r>
      <w:r w:rsidRPr="0078095B">
        <w:rPr>
          <w:rFonts w:hAnsi="SimSun" w:hint="eastAsia"/>
          <w:sz w:val="24"/>
          <w:szCs w:val="24"/>
          <w:lang w:eastAsia="zh-CN"/>
        </w:rPr>
        <w:t>年至</w:t>
      </w:r>
      <w:r w:rsidRPr="0078095B">
        <w:rPr>
          <w:sz w:val="24"/>
          <w:szCs w:val="24"/>
          <w:lang w:eastAsia="zh-CN"/>
        </w:rPr>
        <w:t xml:space="preserve"> 2040 </w:t>
      </w:r>
      <w:r w:rsidRPr="0078095B">
        <w:rPr>
          <w:rFonts w:hAnsi="SimSun" w:hint="eastAsia"/>
          <w:sz w:val="24"/>
          <w:szCs w:val="24"/>
          <w:lang w:eastAsia="zh-CN"/>
        </w:rPr>
        <w:t>年期间有消费，则根据《蒙特利尔议定书》第</w:t>
      </w:r>
      <w:r w:rsidRPr="0078095B">
        <w:rPr>
          <w:sz w:val="24"/>
          <w:szCs w:val="24"/>
          <w:lang w:eastAsia="zh-CN"/>
        </w:rPr>
        <w:t xml:space="preserve"> 5 </w:t>
      </w:r>
      <w:r w:rsidRPr="0078095B">
        <w:rPr>
          <w:rFonts w:hAnsi="SimSun" w:hint="eastAsia"/>
          <w:sz w:val="24"/>
          <w:szCs w:val="24"/>
          <w:lang w:eastAsia="zh-CN"/>
        </w:rPr>
        <w:t>条第</w:t>
      </w:r>
      <w:r w:rsidRPr="0078095B">
        <w:rPr>
          <w:sz w:val="24"/>
          <w:szCs w:val="24"/>
          <w:lang w:eastAsia="zh-CN"/>
        </w:rPr>
        <w:t>8 ter(e)(i)</w:t>
      </w:r>
      <w:r w:rsidRPr="0078095B">
        <w:rPr>
          <w:rFonts w:hAnsi="SimSun" w:hint="eastAsia"/>
          <w:sz w:val="24"/>
          <w:szCs w:val="24"/>
          <w:lang w:eastAsia="zh-CN"/>
        </w:rPr>
        <w:t>款，建议对以上涵盖了</w:t>
      </w:r>
      <w:r w:rsidRPr="0078095B">
        <w:rPr>
          <w:sz w:val="24"/>
          <w:szCs w:val="24"/>
          <w:lang w:eastAsia="zh-CN"/>
        </w:rPr>
        <w:t xml:space="preserve"> 2030 </w:t>
      </w:r>
      <w:r w:rsidRPr="0078095B">
        <w:rPr>
          <w:rFonts w:hAnsi="SimSun" w:hint="eastAsia"/>
          <w:sz w:val="24"/>
          <w:szCs w:val="24"/>
          <w:lang w:eastAsia="zh-CN"/>
        </w:rPr>
        <w:t>年以后时期</w:t>
      </w:r>
      <w:r w:rsidRPr="0078095B">
        <w:rPr>
          <w:sz w:val="24"/>
          <w:szCs w:val="24"/>
          <w:lang w:eastAsia="zh-CN"/>
        </w:rPr>
        <w:t xml:space="preserve"> </w:t>
      </w:r>
      <w:r w:rsidRPr="0078095B">
        <w:rPr>
          <w:rFonts w:hAnsi="SimSun" w:hint="eastAsia"/>
          <w:sz w:val="24"/>
          <w:szCs w:val="24"/>
          <w:lang w:eastAsia="zh-CN"/>
        </w:rPr>
        <w:t>的</w:t>
      </w:r>
      <w:r w:rsidRPr="0078095B">
        <w:rPr>
          <w:sz w:val="24"/>
          <w:szCs w:val="24"/>
          <w:lang w:eastAsia="zh-CN"/>
        </w:rPr>
        <w:t>(f )</w:t>
      </w:r>
      <w:r w:rsidRPr="0078095B">
        <w:rPr>
          <w:rFonts w:hAnsi="SimSun" w:hint="eastAsia"/>
          <w:sz w:val="24"/>
          <w:szCs w:val="24"/>
          <w:lang w:val="en-US" w:eastAsia="zh-CN"/>
        </w:rPr>
        <w:t>子款提及的协议进行修改</w:t>
      </w:r>
      <w:r w:rsidRPr="0078095B">
        <w:rPr>
          <w:sz w:val="24"/>
          <w:szCs w:val="24"/>
          <w:lang w:eastAsia="zh-CN"/>
        </w:rPr>
        <w:t xml:space="preserve"> </w:t>
      </w:r>
      <w:r w:rsidRPr="0078095B">
        <w:rPr>
          <w:rFonts w:hAnsi="SimSun" w:hint="eastAsia"/>
          <w:sz w:val="24"/>
          <w:szCs w:val="24"/>
          <w:lang w:eastAsia="zh-CN"/>
        </w:rPr>
        <w:t>；</w:t>
      </w:r>
      <w:r w:rsidRPr="0078095B">
        <w:rPr>
          <w:sz w:val="24"/>
          <w:szCs w:val="24"/>
          <w:lang w:eastAsia="zh-CN"/>
        </w:rPr>
        <w:t xml:space="preserve"> </w:t>
      </w:r>
      <w:r w:rsidRPr="0078095B">
        <w:rPr>
          <w:rFonts w:hAnsi="SimSun" w:hint="eastAsia"/>
          <w:sz w:val="24"/>
          <w:szCs w:val="24"/>
          <w:lang w:eastAsia="zh-CN"/>
        </w:rPr>
        <w:t>和</w:t>
      </w:r>
    </w:p>
    <w:p w:rsidR="006C7F9E" w:rsidRPr="0078095B" w:rsidRDefault="006C7F9E">
      <w:pPr>
        <w:widowControl w:val="0"/>
        <w:numPr>
          <w:ilvl w:val="1"/>
          <w:numId w:val="1"/>
        </w:numPr>
        <w:spacing w:after="240"/>
        <w:outlineLvl w:val="1"/>
        <w:rPr>
          <w:sz w:val="24"/>
          <w:szCs w:val="24"/>
          <w:lang w:eastAsia="zh-CN"/>
        </w:rPr>
      </w:pPr>
      <w:r w:rsidRPr="0078095B">
        <w:rPr>
          <w:rFonts w:hAnsi="SimSun" w:hint="eastAsia"/>
          <w:sz w:val="24"/>
          <w:szCs w:val="24"/>
          <w:lang w:eastAsia="zh-CN"/>
        </w:rPr>
        <w:t>批准苏丹氟氯烃淘汰管理计划第三阶段的第一次付款和相应的付款执行计划，金额为</w:t>
      </w:r>
      <w:r w:rsidRPr="0078095B">
        <w:rPr>
          <w:sz w:val="24"/>
          <w:szCs w:val="24"/>
          <w:lang w:eastAsia="zh-CN"/>
        </w:rPr>
        <w:t xml:space="preserve"> 129,918 </w:t>
      </w:r>
      <w:r w:rsidRPr="0078095B">
        <w:rPr>
          <w:rFonts w:hAnsi="SimSun" w:hint="eastAsia"/>
          <w:sz w:val="24"/>
          <w:szCs w:val="24"/>
          <w:lang w:eastAsia="zh-CN"/>
        </w:rPr>
        <w:t>美元，外加工发组织</w:t>
      </w:r>
      <w:r w:rsidRPr="0078095B">
        <w:rPr>
          <w:sz w:val="24"/>
          <w:szCs w:val="24"/>
          <w:lang w:eastAsia="zh-CN"/>
        </w:rPr>
        <w:t xml:space="preserve"> 9,094 </w:t>
      </w:r>
      <w:r w:rsidRPr="0078095B">
        <w:rPr>
          <w:rFonts w:hAnsi="SimSun" w:hint="eastAsia"/>
          <w:sz w:val="24"/>
          <w:szCs w:val="24"/>
          <w:lang w:eastAsia="zh-CN"/>
        </w:rPr>
        <w:t>美元的机构支助费用，</w:t>
      </w:r>
      <w:r w:rsidRPr="0078095B">
        <w:rPr>
          <w:rFonts w:hAnsi="SimSun" w:hint="eastAsia"/>
          <w:sz w:val="24"/>
          <w:szCs w:val="24"/>
          <w:lang w:val="en-US" w:eastAsia="zh-CN"/>
        </w:rPr>
        <w:t>其</w:t>
      </w:r>
      <w:r w:rsidRPr="0078095B">
        <w:rPr>
          <w:rFonts w:hAnsi="SimSun" w:hint="eastAsia"/>
          <w:sz w:val="24"/>
          <w:szCs w:val="24"/>
          <w:lang w:eastAsia="zh-CN"/>
        </w:rPr>
        <w:t>谅解</w:t>
      </w:r>
      <w:r w:rsidRPr="0078095B">
        <w:rPr>
          <w:rFonts w:hAnsi="SimSun" w:hint="eastAsia"/>
          <w:sz w:val="24"/>
          <w:szCs w:val="24"/>
          <w:lang w:val="en-US" w:eastAsia="zh-CN"/>
        </w:rPr>
        <w:t>是</w:t>
      </w:r>
      <w:r w:rsidRPr="0078095B">
        <w:rPr>
          <w:rFonts w:hAnsi="SimSun" w:hint="eastAsia"/>
          <w:sz w:val="24"/>
          <w:szCs w:val="24"/>
          <w:lang w:eastAsia="zh-CN"/>
        </w:rPr>
        <w:t>，即</w:t>
      </w:r>
      <w:r w:rsidRPr="0078095B">
        <w:rPr>
          <w:sz w:val="24"/>
          <w:szCs w:val="24"/>
          <w:lang w:eastAsia="zh-CN"/>
        </w:rPr>
        <w:t xml:space="preserve"> </w:t>
      </w:r>
      <w:r w:rsidRPr="0078095B">
        <w:rPr>
          <w:rFonts w:hAnsi="SimSun" w:hint="eastAsia"/>
          <w:sz w:val="24"/>
          <w:szCs w:val="24"/>
          <w:lang w:eastAsia="zh-CN"/>
        </w:rPr>
        <w:t>在工发组织向秘书处提交一封信函，表明计划中的活动可以在该国执行之前，工发组织不会</w:t>
      </w:r>
      <w:r w:rsidRPr="0078095B">
        <w:rPr>
          <w:rFonts w:hAnsi="SimSun" w:hint="eastAsia"/>
          <w:sz w:val="24"/>
          <w:szCs w:val="24"/>
          <w:lang w:val="en-US" w:eastAsia="zh-CN"/>
        </w:rPr>
        <w:t>为</w:t>
      </w:r>
      <w:r w:rsidRPr="0078095B">
        <w:rPr>
          <w:rFonts w:hAnsi="SimSun" w:hint="eastAsia"/>
          <w:sz w:val="24"/>
          <w:szCs w:val="24"/>
          <w:lang w:eastAsia="zh-CN"/>
        </w:rPr>
        <w:t>批准向苏丹提供资金发放任何费用。</w:t>
      </w:r>
    </w:p>
    <w:p w:rsidR="006C7F9E" w:rsidRDefault="006C7F9E">
      <w:pPr>
        <w:jc w:val="left"/>
        <w:rPr>
          <w:lang w:eastAsia="zh-CN"/>
        </w:rPr>
      </w:pPr>
      <w:r>
        <w:rPr>
          <w:lang w:eastAsia="zh-CN"/>
        </w:rPr>
        <w:br w:type="page"/>
      </w:r>
    </w:p>
    <w:p w:rsidR="006C7F9E" w:rsidRDefault="006C7F9E" w:rsidP="00A0689F">
      <w:pPr>
        <w:jc w:val="center"/>
        <w:rPr>
          <w:b/>
          <w:lang w:eastAsia="zh-CN"/>
        </w:rPr>
      </w:pPr>
      <w:r>
        <w:rPr>
          <w:rFonts w:ascii="SimSun" w:hAnsi="SimSun" w:cs="SimSun" w:hint="eastAsia"/>
          <w:b/>
          <w:lang w:eastAsia="zh-CN"/>
        </w:rPr>
        <w:t>项目评估表</w:t>
      </w:r>
      <w:r>
        <w:rPr>
          <w:b/>
          <w:lang w:eastAsia="zh-CN"/>
        </w:rPr>
        <w:t>——</w:t>
      </w:r>
      <w:r>
        <w:rPr>
          <w:rFonts w:ascii="SimSun" w:hAnsi="SimSun" w:cs="SimSun" w:hint="eastAsia"/>
          <w:b/>
          <w:lang w:val="en-US" w:eastAsia="zh-CN"/>
        </w:rPr>
        <w:t>非</w:t>
      </w:r>
      <w:r>
        <w:rPr>
          <w:rFonts w:ascii="SimSun" w:hAnsi="SimSun" w:cs="SimSun" w:hint="eastAsia"/>
          <w:b/>
          <w:lang w:eastAsia="zh-CN"/>
        </w:rPr>
        <w:t>多年</w:t>
      </w:r>
      <w:r>
        <w:rPr>
          <w:rFonts w:ascii="SimSun" w:hAnsi="SimSun" w:cs="SimSun" w:hint="eastAsia"/>
          <w:b/>
          <w:lang w:val="en-US" w:eastAsia="zh-CN"/>
        </w:rPr>
        <w:t>期</w:t>
      </w:r>
      <w:r>
        <w:rPr>
          <w:rFonts w:ascii="SimSun" w:hAnsi="SimSun" w:cs="SimSun" w:hint="eastAsia"/>
          <w:b/>
          <w:lang w:eastAsia="zh-CN"/>
        </w:rPr>
        <w:t>项目</w:t>
      </w:r>
    </w:p>
    <w:p w:rsidR="006C7F9E" w:rsidRDefault="006C7F9E" w:rsidP="00A0689F">
      <w:pPr>
        <w:jc w:val="center"/>
        <w:rPr>
          <w:b/>
          <w:lang w:eastAsia="zh-CN"/>
        </w:rPr>
      </w:pPr>
      <w:r>
        <w:rPr>
          <w:rFonts w:ascii="SimSun" w:hAnsi="SimSun" w:cs="SimSun" w:hint="eastAsia"/>
          <w:b/>
          <w:lang w:val="en-US" w:eastAsia="zh-CN"/>
        </w:rPr>
        <w:t>苏丹</w:t>
      </w:r>
    </w:p>
    <w:p w:rsidR="006C7F9E" w:rsidRPr="006062EB" w:rsidRDefault="006C7F9E" w:rsidP="00A0689F">
      <w:pPr>
        <w:tabs>
          <w:tab w:val="left" w:pos="5460"/>
        </w:tabs>
        <w:ind w:right="-180"/>
        <w:rPr>
          <w:b/>
          <w:sz w:val="19"/>
          <w:szCs w:val="19"/>
          <w:lang w:val="en-US" w:eastAsia="zh-CN"/>
        </w:rPr>
      </w:pPr>
      <w:r w:rsidRPr="006062EB">
        <w:rPr>
          <w:rFonts w:ascii="SimSun" w:hAnsi="SimSun" w:cs="SimSun" w:hint="eastAsia"/>
          <w:b/>
          <w:caps/>
          <w:sz w:val="19"/>
          <w:szCs w:val="19"/>
          <w:lang w:val="en-US" w:eastAsia="zh-CN"/>
        </w:rPr>
        <w:t>项目名称</w:t>
      </w:r>
      <w:r w:rsidRPr="006062EB">
        <w:rPr>
          <w:sz w:val="19"/>
          <w:szCs w:val="19"/>
          <w:lang w:eastAsia="zh-CN"/>
        </w:rPr>
        <w:tab/>
      </w:r>
      <w:r w:rsidRPr="006062EB">
        <w:rPr>
          <w:sz w:val="19"/>
          <w:szCs w:val="19"/>
          <w:lang w:val="en-US" w:eastAsia="zh-CN"/>
        </w:rPr>
        <w:t xml:space="preserve">                          </w:t>
      </w:r>
      <w:r w:rsidRPr="006062EB">
        <w:rPr>
          <w:rFonts w:ascii="SimSun" w:hAnsi="SimSun" w:cs="SimSun" w:hint="eastAsia"/>
          <w:b/>
          <w:caps/>
          <w:sz w:val="19"/>
          <w:szCs w:val="19"/>
          <w:lang w:val="en-US" w:eastAsia="zh-CN"/>
        </w:rPr>
        <w:t>双边</w:t>
      </w:r>
      <w:r w:rsidRPr="006062EB">
        <w:rPr>
          <w:b/>
          <w:caps/>
          <w:sz w:val="19"/>
          <w:szCs w:val="19"/>
          <w:lang w:eastAsia="zh-CN"/>
        </w:rPr>
        <w:t xml:space="preserve"> /</w:t>
      </w:r>
      <w:r w:rsidRPr="006062EB">
        <w:rPr>
          <w:rFonts w:ascii="SimSun" w:hAnsi="SimSun" w:cs="SimSun" w:hint="eastAsia"/>
          <w:b/>
          <w:caps/>
          <w:sz w:val="19"/>
          <w:szCs w:val="19"/>
          <w:lang w:val="en-US" w:eastAsia="zh-CN"/>
        </w:rPr>
        <w:t>执行机构</w:t>
      </w:r>
      <w:r w:rsidRPr="006062EB">
        <w:rPr>
          <w:b/>
          <w:caps/>
          <w:sz w:val="19"/>
          <w:szCs w:val="19"/>
          <w:lang w:eastAsia="zh-CN"/>
        </w:rPr>
        <w:t xml:space="preserve"> </w:t>
      </w:r>
    </w:p>
    <w:tbl>
      <w:tblPr>
        <w:tblpPr w:leftFromText="180" w:rightFromText="180" w:vertAnchor="text" w:horzAnchor="margin" w:tblpXSpec="center" w:tblpY="62"/>
        <w:tblW w:w="5683" w:type="pct"/>
        <w:tblBorders>
          <w:top w:val="single" w:sz="4" w:space="0" w:color="auto"/>
          <w:left w:val="single" w:sz="4" w:space="0" w:color="auto"/>
          <w:bottom w:val="single" w:sz="4" w:space="0" w:color="auto"/>
          <w:right w:val="single" w:sz="4" w:space="0" w:color="auto"/>
        </w:tblBorders>
        <w:tblCellMar>
          <w:left w:w="115" w:type="dxa"/>
          <w:right w:w="115" w:type="dxa"/>
        </w:tblCellMar>
        <w:tblLook w:val="00A0" w:firstRow="1" w:lastRow="0" w:firstColumn="1" w:lastColumn="0" w:noHBand="0" w:noVBand="0"/>
      </w:tblPr>
      <w:tblGrid>
        <w:gridCol w:w="9592"/>
        <w:gridCol w:w="1308"/>
      </w:tblGrid>
      <w:tr w:rsidR="006C7F9E" w:rsidRPr="006062EB" w:rsidTr="0074788A">
        <w:trPr>
          <w:trHeight w:val="285"/>
        </w:trPr>
        <w:tc>
          <w:tcPr>
            <w:tcW w:w="4400" w:type="pct"/>
            <w:tcBorders>
              <w:top w:val="single" w:sz="4" w:space="0" w:color="auto"/>
              <w:bottom w:val="single" w:sz="4" w:space="0" w:color="auto"/>
              <w:right w:val="single" w:sz="4" w:space="0" w:color="auto"/>
            </w:tcBorders>
          </w:tcPr>
          <w:p w:rsidR="006C7F9E" w:rsidRPr="006062EB" w:rsidRDefault="006C7F9E" w:rsidP="0074788A">
            <w:pPr>
              <w:pStyle w:val="Heading2"/>
              <w:numPr>
                <w:ilvl w:val="0"/>
                <w:numId w:val="0"/>
              </w:numPr>
              <w:spacing w:after="0"/>
              <w:ind w:left="-72"/>
              <w:jc w:val="left"/>
              <w:rPr>
                <w:sz w:val="19"/>
                <w:szCs w:val="19"/>
                <w:lang w:eastAsia="zh-CN"/>
              </w:rPr>
            </w:pPr>
            <w:r w:rsidRPr="006062EB">
              <w:rPr>
                <w:sz w:val="19"/>
                <w:szCs w:val="19"/>
                <w:lang w:eastAsia="zh-CN"/>
              </w:rPr>
              <w:t>D J.M.</w:t>
            </w:r>
            <w:r w:rsidRPr="006062EB">
              <w:rPr>
                <w:rFonts w:ascii="SimSun" w:hAnsi="SimSun" w:cs="SimSun" w:hint="eastAsia"/>
                <w:sz w:val="19"/>
                <w:szCs w:val="19"/>
                <w:lang w:eastAsia="zh-CN"/>
              </w:rPr>
              <w:t>集团</w:t>
            </w:r>
            <w:r w:rsidRPr="006062EB">
              <w:rPr>
                <w:sz w:val="19"/>
                <w:szCs w:val="19"/>
                <w:lang w:eastAsia="zh-CN"/>
              </w:rPr>
              <w:t>/Mina</w:t>
            </w:r>
            <w:r w:rsidRPr="006062EB">
              <w:rPr>
                <w:rFonts w:ascii="SimSun" w:hAnsi="SimSun" w:cs="SimSun" w:hint="eastAsia"/>
                <w:sz w:val="19"/>
                <w:szCs w:val="19"/>
                <w:lang w:eastAsia="zh-CN"/>
              </w:rPr>
              <w:t>工厂家用空调从</w:t>
            </w:r>
            <w:r w:rsidRPr="006062EB">
              <w:rPr>
                <w:sz w:val="19"/>
                <w:szCs w:val="19"/>
                <w:lang w:eastAsia="zh-CN"/>
              </w:rPr>
              <w:t xml:space="preserve"> HFC-410A </w:t>
            </w:r>
            <w:r w:rsidRPr="006062EB">
              <w:rPr>
                <w:rFonts w:ascii="SimSun" w:hAnsi="SimSun" w:cs="SimSun" w:hint="eastAsia"/>
                <w:sz w:val="19"/>
                <w:szCs w:val="19"/>
                <w:lang w:eastAsia="zh-CN"/>
              </w:rPr>
              <w:t>转换为</w:t>
            </w:r>
            <w:r w:rsidRPr="006062EB">
              <w:rPr>
                <w:sz w:val="19"/>
                <w:szCs w:val="19"/>
                <w:lang w:eastAsia="zh-CN"/>
              </w:rPr>
              <w:t xml:space="preserve"> R-290 </w:t>
            </w:r>
            <w:r w:rsidRPr="006062EB">
              <w:rPr>
                <w:rFonts w:ascii="SimSun" w:hAnsi="SimSun" w:cs="SimSun" w:hint="eastAsia"/>
                <w:sz w:val="19"/>
                <w:szCs w:val="19"/>
                <w:lang w:eastAsia="zh-CN"/>
              </w:rPr>
              <w:t>的增量成本</w:t>
            </w:r>
            <w:r w:rsidRPr="006062EB">
              <w:rPr>
                <w:sz w:val="19"/>
                <w:szCs w:val="19"/>
                <w:lang w:eastAsia="zh-CN"/>
              </w:rPr>
              <w:t xml:space="preserve">    </w:t>
            </w:r>
            <w:r w:rsidRPr="006062EB">
              <w:rPr>
                <w:rFonts w:ascii="SimSun" w:hAnsi="SimSun" w:cs="SimSun" w:hint="eastAsia"/>
                <w:sz w:val="19"/>
                <w:szCs w:val="19"/>
                <w:lang w:eastAsia="zh-CN"/>
              </w:rPr>
              <w:t>示范项目</w:t>
            </w:r>
          </w:p>
        </w:tc>
        <w:tc>
          <w:tcPr>
            <w:tcW w:w="600" w:type="pct"/>
            <w:tcBorders>
              <w:top w:val="single" w:sz="4" w:space="0" w:color="auto"/>
              <w:left w:val="single" w:sz="4" w:space="0" w:color="auto"/>
              <w:bottom w:val="single" w:sz="4" w:space="0" w:color="auto"/>
            </w:tcBorders>
            <w:vAlign w:val="center"/>
          </w:tcPr>
          <w:p w:rsidR="006C7F9E" w:rsidRPr="006062EB" w:rsidRDefault="006C7F9E" w:rsidP="0074788A">
            <w:pPr>
              <w:jc w:val="right"/>
              <w:rPr>
                <w:sz w:val="19"/>
                <w:szCs w:val="19"/>
              </w:rPr>
            </w:pPr>
            <w:r w:rsidRPr="006062EB">
              <w:rPr>
                <w:rFonts w:ascii="SimSun" w:hAnsi="SimSun" w:cs="SimSun" w:hint="eastAsia"/>
                <w:sz w:val="19"/>
                <w:szCs w:val="19"/>
                <w:lang w:val="en-US" w:eastAsia="zh-CN"/>
              </w:rPr>
              <w:t>工发组织</w:t>
            </w:r>
          </w:p>
        </w:tc>
      </w:tr>
    </w:tbl>
    <w:p w:rsidR="006C7F9E" w:rsidRPr="006062EB" w:rsidRDefault="006C7F9E">
      <w:pPr>
        <w:rPr>
          <w:sz w:val="19"/>
          <w:szCs w:val="19"/>
          <w:highlight w:val="yellow"/>
        </w:rPr>
      </w:pPr>
    </w:p>
    <w:tbl>
      <w:tblPr>
        <w:tblW w:w="56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A0" w:firstRow="1" w:lastRow="0" w:firstColumn="1" w:lastColumn="0" w:noHBand="0" w:noVBand="0"/>
      </w:tblPr>
      <w:tblGrid>
        <w:gridCol w:w="6536"/>
        <w:gridCol w:w="4364"/>
      </w:tblGrid>
      <w:tr w:rsidR="006C7F9E" w:rsidRPr="006062EB" w:rsidTr="0074788A">
        <w:trPr>
          <w:trHeight w:val="179"/>
          <w:jc w:val="center"/>
        </w:trPr>
        <w:tc>
          <w:tcPr>
            <w:tcW w:w="2998" w:type="pct"/>
          </w:tcPr>
          <w:p w:rsidR="006C7F9E" w:rsidRPr="006062EB" w:rsidRDefault="006C7F9E">
            <w:pPr>
              <w:rPr>
                <w:sz w:val="19"/>
                <w:szCs w:val="19"/>
                <w:lang w:val="en-US" w:eastAsia="zh-CN"/>
              </w:rPr>
            </w:pPr>
            <w:r w:rsidRPr="006062EB">
              <w:rPr>
                <w:rFonts w:ascii="SimSun" w:hAnsi="SimSun" w:cs="SimSun" w:hint="eastAsia"/>
                <w:b/>
                <w:caps/>
                <w:sz w:val="19"/>
                <w:szCs w:val="19"/>
                <w:lang w:val="en-US" w:eastAsia="zh-CN"/>
              </w:rPr>
              <w:t>国家协调机构</w:t>
            </w:r>
          </w:p>
        </w:tc>
        <w:tc>
          <w:tcPr>
            <w:tcW w:w="2002" w:type="pct"/>
          </w:tcPr>
          <w:p w:rsidR="006C7F9E" w:rsidRPr="006062EB" w:rsidRDefault="006C7F9E" w:rsidP="0074788A">
            <w:pPr>
              <w:jc w:val="right"/>
              <w:rPr>
                <w:sz w:val="19"/>
                <w:szCs w:val="19"/>
                <w:lang w:eastAsia="zh-CN"/>
              </w:rPr>
            </w:pPr>
            <w:r w:rsidRPr="006062EB">
              <w:rPr>
                <w:rFonts w:ascii="SimSun" w:hAnsi="SimSun" w:cs="SimSun" w:hint="eastAsia"/>
                <w:sz w:val="19"/>
                <w:szCs w:val="19"/>
                <w:lang w:eastAsia="zh-CN"/>
              </w:rPr>
              <w:t>环境和自然资源高级委员会，国家臭氧机构</w:t>
            </w:r>
            <w:r w:rsidRPr="006062EB">
              <w:rPr>
                <w:sz w:val="19"/>
                <w:szCs w:val="19"/>
                <w:lang w:eastAsia="zh-CN"/>
              </w:rPr>
              <w:t xml:space="preserve"> </w:t>
            </w:r>
          </w:p>
        </w:tc>
      </w:tr>
    </w:tbl>
    <w:p w:rsidR="006C7F9E" w:rsidRPr="006062EB" w:rsidRDefault="006C7F9E" w:rsidP="00162A05">
      <w:pPr>
        <w:rPr>
          <w:b/>
          <w:caps/>
          <w:sz w:val="19"/>
          <w:szCs w:val="19"/>
          <w:lang w:eastAsia="zh-CN"/>
        </w:rPr>
      </w:pPr>
      <w:r w:rsidRPr="006062EB">
        <w:rPr>
          <w:rFonts w:ascii="SimSun" w:hAnsi="SimSun" w:cs="SimSun" w:hint="eastAsia"/>
          <w:b/>
          <w:caps/>
          <w:sz w:val="19"/>
          <w:szCs w:val="19"/>
          <w:lang w:eastAsia="zh-CN"/>
        </w:rPr>
        <w:t>最新报告的项目中涉及的</w:t>
      </w:r>
      <w:r w:rsidRPr="006062EB">
        <w:rPr>
          <w:b/>
          <w:caps/>
          <w:sz w:val="19"/>
          <w:szCs w:val="19"/>
          <w:lang w:eastAsia="zh-CN"/>
        </w:rPr>
        <w:t xml:space="preserve"> HFC </w:t>
      </w:r>
      <w:r w:rsidRPr="006062EB">
        <w:rPr>
          <w:rFonts w:ascii="SimSun" w:hAnsi="SimSun" w:cs="SimSun" w:hint="eastAsia"/>
          <w:b/>
          <w:caps/>
          <w:sz w:val="19"/>
          <w:szCs w:val="19"/>
          <w:lang w:eastAsia="zh-CN"/>
        </w:rPr>
        <w:t>消费数据</w:t>
      </w:r>
    </w:p>
    <w:p w:rsidR="006C7F9E" w:rsidRPr="006062EB" w:rsidRDefault="006C7F9E" w:rsidP="00162A05">
      <w:pPr>
        <w:rPr>
          <w:b/>
          <w:caps/>
          <w:sz w:val="19"/>
          <w:szCs w:val="19"/>
        </w:rPr>
      </w:pPr>
      <w:r w:rsidRPr="006062EB">
        <w:rPr>
          <w:b/>
          <w:caps/>
          <w:sz w:val="19"/>
          <w:szCs w:val="19"/>
        </w:rPr>
        <w:t>A</w:t>
      </w:r>
      <w:r w:rsidRPr="006062EB">
        <w:rPr>
          <w:rFonts w:ascii="SimSun" w:hAnsi="SimSun" w:cs="SimSun" w:hint="eastAsia"/>
          <w:b/>
          <w:caps/>
          <w:sz w:val="19"/>
          <w:szCs w:val="19"/>
        </w:rPr>
        <w:t>：第</w:t>
      </w:r>
      <w:r w:rsidRPr="006062EB">
        <w:rPr>
          <w:b/>
          <w:caps/>
          <w:sz w:val="19"/>
          <w:szCs w:val="19"/>
        </w:rPr>
        <w:t xml:space="preserve"> 7 </w:t>
      </w:r>
      <w:r w:rsidRPr="006062EB">
        <w:rPr>
          <w:rFonts w:ascii="SimSun" w:hAnsi="SimSun" w:cs="SimSun" w:hint="eastAsia"/>
          <w:b/>
          <w:caps/>
          <w:sz w:val="19"/>
          <w:szCs w:val="19"/>
        </w:rPr>
        <w:t>条数据（公吨</w:t>
      </w:r>
      <w:r w:rsidRPr="006062EB">
        <w:rPr>
          <w:b/>
          <w:caps/>
          <w:sz w:val="19"/>
          <w:szCs w:val="19"/>
        </w:rPr>
        <w:t xml:space="preserve"> </w:t>
      </w:r>
      <w:r w:rsidRPr="006062EB">
        <w:rPr>
          <w:rFonts w:ascii="SimSun" w:hAnsi="SimSun" w:cs="SimSun" w:hint="eastAsia"/>
          <w:b/>
          <w:caps/>
          <w:sz w:val="19"/>
          <w:szCs w:val="19"/>
        </w:rPr>
        <w:t>）</w:t>
      </w:r>
    </w:p>
    <w:tbl>
      <w:tblPr>
        <w:tblW w:w="568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64"/>
        <w:gridCol w:w="1712"/>
        <w:gridCol w:w="1914"/>
      </w:tblGrid>
      <w:tr w:rsidR="006C7F9E" w:rsidRPr="006062EB" w:rsidTr="0074788A">
        <w:trPr>
          <w:trHeight w:val="134"/>
        </w:trPr>
        <w:tc>
          <w:tcPr>
            <w:tcW w:w="3334" w:type="pct"/>
            <w:vMerge w:val="restart"/>
            <w:vAlign w:val="center"/>
          </w:tcPr>
          <w:p w:rsidR="006C7F9E" w:rsidRPr="006062EB" w:rsidRDefault="006C7F9E" w:rsidP="0074788A">
            <w:pPr>
              <w:jc w:val="left"/>
              <w:rPr>
                <w:sz w:val="19"/>
                <w:szCs w:val="19"/>
              </w:rPr>
            </w:pPr>
            <w:r w:rsidRPr="006062EB">
              <w:rPr>
                <w:sz w:val="19"/>
                <w:szCs w:val="19"/>
              </w:rPr>
              <w:t>HFCs</w:t>
            </w:r>
          </w:p>
        </w:tc>
        <w:tc>
          <w:tcPr>
            <w:tcW w:w="786" w:type="pct"/>
          </w:tcPr>
          <w:p w:rsidR="006C7F9E" w:rsidRPr="006062EB" w:rsidRDefault="006C7F9E" w:rsidP="0074788A">
            <w:pPr>
              <w:jc w:val="left"/>
              <w:rPr>
                <w:sz w:val="19"/>
                <w:szCs w:val="19"/>
                <w:lang w:eastAsia="zh-CN"/>
              </w:rPr>
            </w:pPr>
            <w:r w:rsidRPr="006062EB">
              <w:rPr>
                <w:rFonts w:ascii="SimSun" w:hAnsi="SimSun" w:cs="SimSun" w:hint="eastAsia"/>
                <w:sz w:val="19"/>
                <w:szCs w:val="19"/>
                <w:lang w:val="en-US" w:eastAsia="zh-CN"/>
              </w:rPr>
              <w:t>公吨</w:t>
            </w:r>
          </w:p>
        </w:tc>
        <w:tc>
          <w:tcPr>
            <w:tcW w:w="879" w:type="pct"/>
          </w:tcPr>
          <w:p w:rsidR="006C7F9E" w:rsidRPr="006062EB" w:rsidRDefault="006C7F9E" w:rsidP="0074788A">
            <w:pPr>
              <w:jc w:val="right"/>
              <w:rPr>
                <w:sz w:val="19"/>
                <w:szCs w:val="19"/>
                <w:highlight w:val="yellow"/>
              </w:rPr>
            </w:pPr>
            <w:r w:rsidRPr="006062EB">
              <w:rPr>
                <w:sz w:val="19"/>
                <w:szCs w:val="19"/>
              </w:rPr>
              <w:t>788.76</w:t>
            </w:r>
          </w:p>
        </w:tc>
      </w:tr>
      <w:tr w:rsidR="006C7F9E" w:rsidRPr="006062EB" w:rsidTr="0074788A">
        <w:trPr>
          <w:trHeight w:val="269"/>
        </w:trPr>
        <w:tc>
          <w:tcPr>
            <w:tcW w:w="3334" w:type="pct"/>
            <w:vMerge/>
          </w:tcPr>
          <w:p w:rsidR="006C7F9E" w:rsidRPr="006062EB" w:rsidRDefault="006C7F9E">
            <w:pPr>
              <w:rPr>
                <w:sz w:val="19"/>
                <w:szCs w:val="19"/>
                <w:highlight w:val="yellow"/>
              </w:rPr>
            </w:pPr>
          </w:p>
        </w:tc>
        <w:tc>
          <w:tcPr>
            <w:tcW w:w="786" w:type="pct"/>
          </w:tcPr>
          <w:p w:rsidR="006C7F9E" w:rsidRPr="006062EB" w:rsidRDefault="006C7F9E" w:rsidP="0074788A">
            <w:pPr>
              <w:jc w:val="left"/>
              <w:rPr>
                <w:sz w:val="19"/>
                <w:szCs w:val="19"/>
                <w:lang w:eastAsia="zh-CN"/>
              </w:rPr>
            </w:pPr>
            <w:r w:rsidRPr="006062EB">
              <w:rPr>
                <w:rFonts w:ascii="SimSun" w:hAnsi="SimSun" w:cs="SimSun" w:hint="eastAsia"/>
                <w:sz w:val="19"/>
                <w:szCs w:val="19"/>
                <w:lang w:val="en-US" w:eastAsia="zh-CN"/>
              </w:rPr>
              <w:t>公吨</w:t>
            </w:r>
            <w:r w:rsidRPr="006062EB">
              <w:rPr>
                <w:sz w:val="19"/>
                <w:szCs w:val="19"/>
              </w:rPr>
              <w:t xml:space="preserve"> CO</w:t>
            </w:r>
            <w:r w:rsidRPr="006062EB">
              <w:rPr>
                <w:sz w:val="19"/>
                <w:szCs w:val="19"/>
                <w:vertAlign w:val="subscript"/>
              </w:rPr>
              <w:t>2</w:t>
            </w:r>
            <w:r w:rsidRPr="006062EB">
              <w:rPr>
                <w:sz w:val="19"/>
                <w:szCs w:val="19"/>
              </w:rPr>
              <w:t>-</w:t>
            </w:r>
            <w:r w:rsidRPr="006062EB">
              <w:rPr>
                <w:rFonts w:ascii="SimSun" w:hAnsi="SimSun" w:cs="SimSun" w:hint="eastAsia"/>
                <w:sz w:val="19"/>
                <w:szCs w:val="19"/>
                <w:lang w:val="en-US" w:eastAsia="zh-CN"/>
              </w:rPr>
              <w:t>当量</w:t>
            </w:r>
          </w:p>
        </w:tc>
        <w:tc>
          <w:tcPr>
            <w:tcW w:w="879" w:type="pct"/>
          </w:tcPr>
          <w:p w:rsidR="006C7F9E" w:rsidRPr="006062EB" w:rsidRDefault="006C7F9E" w:rsidP="0074788A">
            <w:pPr>
              <w:jc w:val="right"/>
              <w:rPr>
                <w:sz w:val="19"/>
                <w:szCs w:val="19"/>
                <w:highlight w:val="yellow"/>
              </w:rPr>
            </w:pPr>
            <w:r w:rsidRPr="006062EB">
              <w:rPr>
                <w:sz w:val="19"/>
                <w:szCs w:val="19"/>
              </w:rPr>
              <w:t>1,244,369</w:t>
            </w:r>
          </w:p>
        </w:tc>
      </w:tr>
    </w:tbl>
    <w:p w:rsidR="006C7F9E" w:rsidRPr="006062EB" w:rsidRDefault="006C7F9E">
      <w:pPr>
        <w:spacing w:before="120"/>
        <w:rPr>
          <w:b/>
          <w:caps/>
          <w:sz w:val="19"/>
          <w:szCs w:val="19"/>
          <w:lang w:eastAsia="zh-CN"/>
        </w:rPr>
      </w:pPr>
      <w:r w:rsidRPr="006062EB">
        <w:rPr>
          <w:b/>
          <w:sz w:val="19"/>
          <w:szCs w:val="19"/>
          <w:lang w:eastAsia="zh-CN"/>
        </w:rPr>
        <w:t xml:space="preserve">B: </w:t>
      </w:r>
      <w:r w:rsidRPr="006062EB">
        <w:rPr>
          <w:rFonts w:ascii="SimSun" w:hAnsi="SimSun" w:cs="SimSun" w:hint="eastAsia"/>
          <w:b/>
          <w:caps/>
          <w:sz w:val="19"/>
          <w:szCs w:val="19"/>
          <w:lang w:eastAsia="zh-CN"/>
        </w:rPr>
        <w:t>截至</w:t>
      </w:r>
      <w:r w:rsidRPr="006062EB">
        <w:rPr>
          <w:b/>
          <w:caps/>
          <w:sz w:val="19"/>
          <w:szCs w:val="19"/>
          <w:lang w:eastAsia="zh-CN"/>
        </w:rPr>
        <w:t xml:space="preserve"> 2020 </w:t>
      </w:r>
      <w:r w:rsidRPr="006062EB">
        <w:rPr>
          <w:rFonts w:ascii="SimSun" w:hAnsi="SimSun" w:cs="SimSun" w:hint="eastAsia"/>
          <w:b/>
          <w:caps/>
          <w:sz w:val="19"/>
          <w:szCs w:val="19"/>
          <w:lang w:eastAsia="zh-CN"/>
        </w:rPr>
        <w:t>年的国家计划</w:t>
      </w:r>
      <w:r w:rsidRPr="006062EB">
        <w:rPr>
          <w:rFonts w:ascii="SimSun" w:hAnsi="SimSun" w:cs="SimSun" w:hint="eastAsia"/>
          <w:b/>
          <w:caps/>
          <w:sz w:val="19"/>
          <w:szCs w:val="19"/>
          <w:lang w:val="en-US" w:eastAsia="zh-CN"/>
        </w:rPr>
        <w:t>行业</w:t>
      </w:r>
      <w:r w:rsidRPr="006062EB">
        <w:rPr>
          <w:rFonts w:ascii="SimSun" w:hAnsi="SimSun" w:cs="SimSun" w:hint="eastAsia"/>
          <w:b/>
          <w:caps/>
          <w:sz w:val="19"/>
          <w:szCs w:val="19"/>
          <w:lang w:eastAsia="zh-CN"/>
        </w:rPr>
        <w:t>数据</w:t>
      </w:r>
      <w:r w:rsidRPr="006062EB">
        <w:rPr>
          <w:b/>
          <w:caps/>
          <w:sz w:val="19"/>
          <w:szCs w:val="19"/>
          <w:lang w:eastAsia="zh-CN"/>
        </w:rPr>
        <w:t xml:space="preserve"> (MT)</w:t>
      </w:r>
    </w:p>
    <w:tbl>
      <w:tblPr>
        <w:tblW w:w="568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62"/>
        <w:gridCol w:w="1714"/>
        <w:gridCol w:w="1914"/>
      </w:tblGrid>
      <w:tr w:rsidR="006C7F9E" w:rsidRPr="006062EB" w:rsidTr="0074788A">
        <w:trPr>
          <w:trHeight w:val="262"/>
        </w:trPr>
        <w:tc>
          <w:tcPr>
            <w:tcW w:w="3333" w:type="pct"/>
            <w:vMerge w:val="restart"/>
            <w:vAlign w:val="center"/>
          </w:tcPr>
          <w:p w:rsidR="006C7F9E" w:rsidRPr="006062EB" w:rsidRDefault="006C7F9E" w:rsidP="0074788A">
            <w:pPr>
              <w:jc w:val="left"/>
              <w:rPr>
                <w:sz w:val="19"/>
                <w:szCs w:val="19"/>
              </w:rPr>
            </w:pPr>
            <w:r w:rsidRPr="006062EB">
              <w:rPr>
                <w:sz w:val="19"/>
                <w:szCs w:val="19"/>
              </w:rPr>
              <w:t>HFCs</w:t>
            </w:r>
          </w:p>
        </w:tc>
        <w:tc>
          <w:tcPr>
            <w:tcW w:w="787" w:type="pct"/>
          </w:tcPr>
          <w:p w:rsidR="006C7F9E" w:rsidRPr="006062EB" w:rsidRDefault="006C7F9E" w:rsidP="0074788A">
            <w:pPr>
              <w:jc w:val="left"/>
              <w:rPr>
                <w:sz w:val="19"/>
                <w:szCs w:val="19"/>
              </w:rPr>
            </w:pPr>
            <w:r w:rsidRPr="006062EB">
              <w:rPr>
                <w:rFonts w:ascii="SimSun" w:hAnsi="SimSun" w:cs="SimSun" w:hint="eastAsia"/>
                <w:sz w:val="19"/>
                <w:szCs w:val="19"/>
                <w:lang w:val="en-US" w:eastAsia="zh-CN"/>
              </w:rPr>
              <w:t>公吨</w:t>
            </w:r>
          </w:p>
        </w:tc>
        <w:tc>
          <w:tcPr>
            <w:tcW w:w="879" w:type="pct"/>
          </w:tcPr>
          <w:p w:rsidR="006C7F9E" w:rsidRPr="006062EB" w:rsidRDefault="006C7F9E" w:rsidP="0074788A">
            <w:pPr>
              <w:jc w:val="right"/>
              <w:rPr>
                <w:sz w:val="19"/>
                <w:szCs w:val="19"/>
              </w:rPr>
            </w:pPr>
            <w:r w:rsidRPr="006062EB">
              <w:rPr>
                <w:sz w:val="19"/>
                <w:szCs w:val="19"/>
              </w:rPr>
              <w:t>788.76</w:t>
            </w:r>
          </w:p>
        </w:tc>
      </w:tr>
      <w:tr w:rsidR="006C7F9E" w:rsidRPr="006062EB" w:rsidTr="0074788A">
        <w:trPr>
          <w:trHeight w:val="275"/>
        </w:trPr>
        <w:tc>
          <w:tcPr>
            <w:tcW w:w="3333" w:type="pct"/>
            <w:vMerge/>
          </w:tcPr>
          <w:p w:rsidR="006C7F9E" w:rsidRPr="006062EB" w:rsidRDefault="006C7F9E">
            <w:pPr>
              <w:rPr>
                <w:sz w:val="19"/>
                <w:szCs w:val="19"/>
                <w:highlight w:val="yellow"/>
              </w:rPr>
            </w:pPr>
          </w:p>
        </w:tc>
        <w:tc>
          <w:tcPr>
            <w:tcW w:w="787" w:type="pct"/>
          </w:tcPr>
          <w:p w:rsidR="006C7F9E" w:rsidRPr="006062EB" w:rsidRDefault="006C7F9E" w:rsidP="0074788A">
            <w:pPr>
              <w:jc w:val="left"/>
              <w:rPr>
                <w:sz w:val="19"/>
                <w:szCs w:val="19"/>
                <w:highlight w:val="green"/>
              </w:rPr>
            </w:pPr>
            <w:r w:rsidRPr="006062EB">
              <w:rPr>
                <w:rFonts w:ascii="SimSun" w:hAnsi="SimSun" w:cs="SimSun" w:hint="eastAsia"/>
                <w:sz w:val="19"/>
                <w:szCs w:val="19"/>
                <w:lang w:val="en-US" w:eastAsia="zh-CN"/>
              </w:rPr>
              <w:t>公吨</w:t>
            </w:r>
            <w:r w:rsidRPr="006062EB">
              <w:rPr>
                <w:sz w:val="19"/>
                <w:szCs w:val="19"/>
              </w:rPr>
              <w:t xml:space="preserve"> CO</w:t>
            </w:r>
            <w:r w:rsidRPr="006062EB">
              <w:rPr>
                <w:sz w:val="19"/>
                <w:szCs w:val="19"/>
                <w:vertAlign w:val="subscript"/>
              </w:rPr>
              <w:t>2</w:t>
            </w:r>
            <w:r w:rsidRPr="006062EB">
              <w:rPr>
                <w:sz w:val="19"/>
                <w:szCs w:val="19"/>
              </w:rPr>
              <w:t>-</w:t>
            </w:r>
            <w:r w:rsidRPr="006062EB">
              <w:rPr>
                <w:rFonts w:ascii="SimSun" w:hAnsi="SimSun" w:cs="SimSun" w:hint="eastAsia"/>
                <w:sz w:val="19"/>
                <w:szCs w:val="19"/>
                <w:lang w:val="en-US" w:eastAsia="zh-CN"/>
              </w:rPr>
              <w:t>当量</w:t>
            </w:r>
          </w:p>
        </w:tc>
        <w:tc>
          <w:tcPr>
            <w:tcW w:w="879" w:type="pct"/>
          </w:tcPr>
          <w:p w:rsidR="006C7F9E" w:rsidRPr="006062EB" w:rsidRDefault="006C7F9E" w:rsidP="0074788A">
            <w:pPr>
              <w:jc w:val="right"/>
              <w:rPr>
                <w:sz w:val="19"/>
                <w:szCs w:val="19"/>
              </w:rPr>
            </w:pPr>
            <w:r w:rsidRPr="006062EB">
              <w:rPr>
                <w:sz w:val="19"/>
                <w:szCs w:val="19"/>
              </w:rPr>
              <w:t>1,244,369</w:t>
            </w:r>
          </w:p>
        </w:tc>
      </w:tr>
    </w:tbl>
    <w:p w:rsidR="006C7F9E" w:rsidRPr="006062EB" w:rsidRDefault="006C7F9E">
      <w:pPr>
        <w:rPr>
          <w:sz w:val="19"/>
          <w:szCs w:val="19"/>
          <w:highlight w:val="yellow"/>
        </w:rPr>
      </w:pPr>
    </w:p>
    <w:tbl>
      <w:tblPr>
        <w:tblW w:w="568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62"/>
        <w:gridCol w:w="1714"/>
        <w:gridCol w:w="1914"/>
      </w:tblGrid>
      <w:tr w:rsidR="006C7F9E" w:rsidRPr="006062EB" w:rsidTr="0074788A">
        <w:trPr>
          <w:trHeight w:val="262"/>
        </w:trPr>
        <w:tc>
          <w:tcPr>
            <w:tcW w:w="3333" w:type="pct"/>
            <w:vMerge w:val="restart"/>
            <w:vAlign w:val="center"/>
          </w:tcPr>
          <w:p w:rsidR="006C7F9E" w:rsidRPr="006062EB" w:rsidRDefault="006C7F9E" w:rsidP="0074788A">
            <w:pPr>
              <w:jc w:val="left"/>
              <w:rPr>
                <w:sz w:val="19"/>
                <w:szCs w:val="19"/>
                <w:lang w:val="en-US" w:eastAsia="zh-CN"/>
              </w:rPr>
            </w:pPr>
            <w:r w:rsidRPr="006062EB">
              <w:rPr>
                <w:rFonts w:ascii="SimSun" w:hAnsi="SimSun" w:cs="SimSun" w:hint="eastAsia"/>
                <w:b/>
                <w:sz w:val="19"/>
                <w:szCs w:val="19"/>
                <w:lang w:eastAsia="zh-CN"/>
              </w:rPr>
              <w:t>仍有资格获得资助的</w:t>
            </w:r>
            <w:r w:rsidRPr="006062EB">
              <w:rPr>
                <w:b/>
                <w:sz w:val="19"/>
                <w:szCs w:val="19"/>
                <w:lang w:eastAsia="zh-CN"/>
              </w:rPr>
              <w:t xml:space="preserve"> HFC </w:t>
            </w:r>
            <w:r w:rsidRPr="006062EB">
              <w:rPr>
                <w:rFonts w:ascii="SimSun" w:hAnsi="SimSun" w:cs="SimSun" w:hint="eastAsia"/>
                <w:b/>
                <w:sz w:val="19"/>
                <w:szCs w:val="19"/>
                <w:lang w:eastAsia="zh-CN"/>
              </w:rPr>
              <w:t>消费</w:t>
            </w:r>
            <w:r w:rsidRPr="006062EB">
              <w:rPr>
                <w:rFonts w:ascii="SimSun" w:hAnsi="SimSun" w:cs="SimSun" w:hint="eastAsia"/>
                <w:b/>
                <w:sz w:val="19"/>
                <w:szCs w:val="19"/>
                <w:lang w:val="en-US" w:eastAsia="zh-CN"/>
              </w:rPr>
              <w:t>量</w:t>
            </w:r>
          </w:p>
        </w:tc>
        <w:tc>
          <w:tcPr>
            <w:tcW w:w="787" w:type="pct"/>
          </w:tcPr>
          <w:p w:rsidR="006C7F9E" w:rsidRPr="006062EB" w:rsidRDefault="006C7F9E" w:rsidP="0074788A">
            <w:pPr>
              <w:jc w:val="left"/>
              <w:rPr>
                <w:sz w:val="19"/>
                <w:szCs w:val="19"/>
              </w:rPr>
            </w:pPr>
            <w:r w:rsidRPr="006062EB">
              <w:rPr>
                <w:rFonts w:ascii="SimSun" w:hAnsi="SimSun" w:cs="SimSun" w:hint="eastAsia"/>
                <w:sz w:val="19"/>
                <w:szCs w:val="19"/>
                <w:lang w:val="en-US" w:eastAsia="zh-CN"/>
              </w:rPr>
              <w:t>公吨</w:t>
            </w:r>
          </w:p>
        </w:tc>
        <w:tc>
          <w:tcPr>
            <w:tcW w:w="879" w:type="pct"/>
          </w:tcPr>
          <w:p w:rsidR="006C7F9E" w:rsidRPr="006062EB" w:rsidRDefault="006C7F9E" w:rsidP="0074788A">
            <w:pPr>
              <w:jc w:val="right"/>
              <w:rPr>
                <w:sz w:val="19"/>
                <w:szCs w:val="19"/>
                <w:lang w:eastAsia="zh-CN"/>
              </w:rPr>
            </w:pPr>
            <w:r w:rsidRPr="006062EB">
              <w:rPr>
                <w:rFonts w:ascii="SimSun" w:hAnsi="SimSun" w:cs="SimSun" w:hint="eastAsia"/>
                <w:sz w:val="19"/>
                <w:szCs w:val="19"/>
                <w:lang w:eastAsia="zh-CN"/>
              </w:rPr>
              <w:t>暂缺</w:t>
            </w:r>
          </w:p>
        </w:tc>
      </w:tr>
      <w:tr w:rsidR="006C7F9E" w:rsidRPr="006062EB" w:rsidTr="0074788A">
        <w:trPr>
          <w:trHeight w:val="275"/>
        </w:trPr>
        <w:tc>
          <w:tcPr>
            <w:tcW w:w="3333" w:type="pct"/>
            <w:vMerge/>
          </w:tcPr>
          <w:p w:rsidR="006C7F9E" w:rsidRPr="006062EB" w:rsidRDefault="006C7F9E">
            <w:pPr>
              <w:rPr>
                <w:sz w:val="19"/>
                <w:szCs w:val="19"/>
              </w:rPr>
            </w:pPr>
          </w:p>
        </w:tc>
        <w:tc>
          <w:tcPr>
            <w:tcW w:w="787" w:type="pct"/>
          </w:tcPr>
          <w:p w:rsidR="006C7F9E" w:rsidRPr="006062EB" w:rsidRDefault="006C7F9E" w:rsidP="0074788A">
            <w:pPr>
              <w:jc w:val="left"/>
              <w:rPr>
                <w:sz w:val="19"/>
                <w:szCs w:val="19"/>
              </w:rPr>
            </w:pPr>
            <w:r w:rsidRPr="006062EB">
              <w:rPr>
                <w:rFonts w:ascii="SimSun" w:hAnsi="SimSun" w:cs="SimSun" w:hint="eastAsia"/>
                <w:sz w:val="19"/>
                <w:szCs w:val="19"/>
                <w:lang w:val="en-US" w:eastAsia="zh-CN"/>
              </w:rPr>
              <w:t>公吨</w:t>
            </w:r>
            <w:r w:rsidRPr="006062EB">
              <w:rPr>
                <w:sz w:val="19"/>
                <w:szCs w:val="19"/>
              </w:rPr>
              <w:t xml:space="preserve"> CO</w:t>
            </w:r>
            <w:r w:rsidRPr="006062EB">
              <w:rPr>
                <w:sz w:val="19"/>
                <w:szCs w:val="19"/>
                <w:vertAlign w:val="subscript"/>
              </w:rPr>
              <w:t>2</w:t>
            </w:r>
            <w:r w:rsidRPr="006062EB">
              <w:rPr>
                <w:sz w:val="19"/>
                <w:szCs w:val="19"/>
              </w:rPr>
              <w:t>-</w:t>
            </w:r>
            <w:r w:rsidRPr="006062EB">
              <w:rPr>
                <w:rFonts w:ascii="SimSun" w:hAnsi="SimSun" w:cs="SimSun" w:hint="eastAsia"/>
                <w:sz w:val="19"/>
                <w:szCs w:val="19"/>
                <w:lang w:val="en-US" w:eastAsia="zh-CN"/>
              </w:rPr>
              <w:t>当量</w:t>
            </w:r>
          </w:p>
        </w:tc>
        <w:tc>
          <w:tcPr>
            <w:tcW w:w="879" w:type="pct"/>
          </w:tcPr>
          <w:p w:rsidR="006C7F9E" w:rsidRPr="006062EB" w:rsidRDefault="006C7F9E" w:rsidP="0074788A">
            <w:pPr>
              <w:jc w:val="right"/>
              <w:rPr>
                <w:sz w:val="19"/>
                <w:szCs w:val="19"/>
                <w:lang w:eastAsia="zh-CN"/>
              </w:rPr>
            </w:pPr>
            <w:r w:rsidRPr="006062EB">
              <w:rPr>
                <w:rFonts w:ascii="SimSun" w:hAnsi="SimSun" w:cs="SimSun" w:hint="eastAsia"/>
                <w:sz w:val="19"/>
                <w:szCs w:val="19"/>
                <w:lang w:eastAsia="zh-CN"/>
              </w:rPr>
              <w:t>暂缺</w:t>
            </w:r>
          </w:p>
        </w:tc>
      </w:tr>
    </w:tbl>
    <w:p w:rsidR="006C7F9E" w:rsidRPr="006062EB" w:rsidRDefault="006C7F9E">
      <w:pPr>
        <w:rPr>
          <w:sz w:val="19"/>
          <w:szCs w:val="19"/>
          <w:highlight w:val="yellow"/>
        </w:rPr>
      </w:pPr>
    </w:p>
    <w:tbl>
      <w:tblPr>
        <w:tblpPr w:leftFromText="180" w:rightFromText="180" w:vertAnchor="text" w:horzAnchor="margin" w:tblpXSpec="center" w:tblpY="62"/>
        <w:tblW w:w="5686" w:type="pct"/>
        <w:tblBorders>
          <w:top w:val="single" w:sz="4" w:space="0" w:color="auto"/>
          <w:left w:val="single" w:sz="4" w:space="0" w:color="auto"/>
          <w:bottom w:val="single" w:sz="4" w:space="0" w:color="auto"/>
          <w:right w:val="single" w:sz="4" w:space="0" w:color="auto"/>
          <w:insideH w:val="single" w:sz="4" w:space="0" w:color="auto"/>
        </w:tblBorders>
        <w:tblLook w:val="00A0" w:firstRow="1" w:lastRow="0" w:firstColumn="1" w:lastColumn="0" w:noHBand="0" w:noVBand="0"/>
      </w:tblPr>
      <w:tblGrid>
        <w:gridCol w:w="5813"/>
        <w:gridCol w:w="2034"/>
        <w:gridCol w:w="2008"/>
        <w:gridCol w:w="1035"/>
      </w:tblGrid>
      <w:tr w:rsidR="006C7F9E" w:rsidRPr="006062EB" w:rsidTr="0074788A">
        <w:trPr>
          <w:trHeight w:val="267"/>
        </w:trPr>
        <w:tc>
          <w:tcPr>
            <w:tcW w:w="2669" w:type="pct"/>
            <w:vMerge w:val="restart"/>
            <w:tcBorders>
              <w:right w:val="single" w:sz="4" w:space="0" w:color="auto"/>
            </w:tcBorders>
          </w:tcPr>
          <w:p w:rsidR="006C7F9E" w:rsidRPr="006062EB" w:rsidRDefault="006C7F9E" w:rsidP="0074788A">
            <w:pPr>
              <w:jc w:val="left"/>
              <w:rPr>
                <w:i/>
                <w:sz w:val="19"/>
                <w:szCs w:val="19"/>
              </w:rPr>
            </w:pPr>
            <w:r w:rsidRPr="006062EB">
              <w:rPr>
                <w:rFonts w:ascii="SimSun" w:hAnsi="SimSun" w:cs="SimSun" w:hint="eastAsia"/>
                <w:b/>
                <w:caps/>
                <w:sz w:val="19"/>
                <w:szCs w:val="19"/>
              </w:rPr>
              <w:t>本年度</w:t>
            </w:r>
            <w:r w:rsidRPr="006062EB">
              <w:rPr>
                <w:rFonts w:ascii="SimSun" w:hAnsi="SimSun" w:cs="SimSun" w:hint="eastAsia"/>
                <w:b/>
                <w:caps/>
                <w:sz w:val="19"/>
                <w:szCs w:val="19"/>
                <w:lang w:val="en-US" w:eastAsia="zh-CN"/>
              </w:rPr>
              <w:t>业务</w:t>
            </w:r>
            <w:r w:rsidRPr="006062EB">
              <w:rPr>
                <w:rFonts w:ascii="SimSun" w:hAnsi="SimSun" w:cs="SimSun" w:hint="eastAsia"/>
                <w:b/>
                <w:caps/>
                <w:sz w:val="19"/>
                <w:szCs w:val="19"/>
              </w:rPr>
              <w:t>计划分配</w:t>
            </w:r>
          </w:p>
        </w:tc>
        <w:tc>
          <w:tcPr>
            <w:tcW w:w="934" w:type="pct"/>
            <w:tcBorders>
              <w:left w:val="single" w:sz="4" w:space="0" w:color="auto"/>
              <w:right w:val="single" w:sz="4" w:space="0" w:color="auto"/>
            </w:tcBorders>
          </w:tcPr>
          <w:p w:rsidR="006C7F9E" w:rsidRPr="006062EB" w:rsidRDefault="006C7F9E" w:rsidP="0074788A">
            <w:pPr>
              <w:jc w:val="center"/>
              <w:rPr>
                <w:b/>
                <w:i/>
                <w:sz w:val="19"/>
                <w:szCs w:val="19"/>
                <w:lang w:eastAsia="zh-CN"/>
              </w:rPr>
            </w:pPr>
            <w:r w:rsidRPr="006062EB">
              <w:rPr>
                <w:rFonts w:ascii="SimSun" w:hAnsi="SimSun" w:cs="SimSun" w:hint="eastAsia"/>
                <w:b/>
                <w:sz w:val="19"/>
                <w:szCs w:val="19"/>
                <w:lang w:val="en-US" w:eastAsia="zh-CN"/>
              </w:rPr>
              <w:t>供资</w:t>
            </w:r>
            <w:r w:rsidRPr="006062EB">
              <w:rPr>
                <w:b/>
                <w:sz w:val="19"/>
                <w:szCs w:val="19"/>
              </w:rPr>
              <w:t xml:space="preserve"> </w:t>
            </w:r>
            <w:r w:rsidRPr="006062EB">
              <w:rPr>
                <w:rFonts w:ascii="SimSun" w:hAnsi="SimSun" w:cs="SimSun" w:hint="eastAsia"/>
                <w:b/>
                <w:sz w:val="19"/>
                <w:szCs w:val="19"/>
                <w:lang w:val="en-US" w:eastAsia="zh-CN"/>
              </w:rPr>
              <w:t>美元</w:t>
            </w:r>
          </w:p>
        </w:tc>
        <w:tc>
          <w:tcPr>
            <w:tcW w:w="1397" w:type="pct"/>
            <w:gridSpan w:val="2"/>
            <w:tcBorders>
              <w:left w:val="single" w:sz="4" w:space="0" w:color="auto"/>
            </w:tcBorders>
          </w:tcPr>
          <w:p w:rsidR="006C7F9E" w:rsidRPr="006062EB" w:rsidRDefault="006C7F9E" w:rsidP="0074788A">
            <w:pPr>
              <w:jc w:val="center"/>
              <w:rPr>
                <w:b/>
                <w:i/>
                <w:sz w:val="19"/>
                <w:szCs w:val="19"/>
              </w:rPr>
            </w:pPr>
            <w:r w:rsidRPr="006062EB">
              <w:rPr>
                <w:rFonts w:ascii="SimSun" w:hAnsi="SimSun" w:cs="SimSun" w:hint="eastAsia"/>
                <w:b/>
                <w:sz w:val="19"/>
                <w:szCs w:val="19"/>
                <w:lang w:val="en-US" w:eastAsia="zh-CN"/>
              </w:rPr>
              <w:t>淘汰</w:t>
            </w:r>
            <w:r w:rsidRPr="006062EB">
              <w:rPr>
                <w:b/>
                <w:sz w:val="19"/>
                <w:szCs w:val="19"/>
              </w:rPr>
              <w:t xml:space="preserve"> </w:t>
            </w:r>
          </w:p>
        </w:tc>
      </w:tr>
      <w:tr w:rsidR="006C7F9E" w:rsidRPr="006062EB" w:rsidTr="0074788A">
        <w:trPr>
          <w:trHeight w:val="95"/>
        </w:trPr>
        <w:tc>
          <w:tcPr>
            <w:tcW w:w="2669" w:type="pct"/>
            <w:vMerge/>
            <w:tcBorders>
              <w:right w:val="single" w:sz="4" w:space="0" w:color="auto"/>
            </w:tcBorders>
          </w:tcPr>
          <w:p w:rsidR="006C7F9E" w:rsidRPr="006062EB" w:rsidRDefault="006C7F9E" w:rsidP="0074788A">
            <w:pPr>
              <w:rPr>
                <w:sz w:val="19"/>
                <w:szCs w:val="19"/>
              </w:rPr>
            </w:pPr>
          </w:p>
        </w:tc>
        <w:tc>
          <w:tcPr>
            <w:tcW w:w="934" w:type="pct"/>
            <w:vMerge w:val="restart"/>
            <w:tcBorders>
              <w:left w:val="single" w:sz="4" w:space="0" w:color="auto"/>
              <w:right w:val="single" w:sz="4" w:space="0" w:color="auto"/>
            </w:tcBorders>
          </w:tcPr>
          <w:p w:rsidR="006C7F9E" w:rsidRPr="006062EB" w:rsidRDefault="006C7F9E" w:rsidP="0074788A">
            <w:pPr>
              <w:jc w:val="right"/>
              <w:rPr>
                <w:sz w:val="19"/>
                <w:szCs w:val="19"/>
              </w:rPr>
            </w:pPr>
            <w:r w:rsidRPr="006062EB">
              <w:rPr>
                <w:sz w:val="19"/>
                <w:szCs w:val="19"/>
              </w:rPr>
              <w:t>856,000</w:t>
            </w:r>
          </w:p>
        </w:tc>
        <w:tc>
          <w:tcPr>
            <w:tcW w:w="922" w:type="pct"/>
            <w:tcBorders>
              <w:left w:val="single" w:sz="4" w:space="0" w:color="auto"/>
            </w:tcBorders>
          </w:tcPr>
          <w:p w:rsidR="006C7F9E" w:rsidRPr="006062EB" w:rsidRDefault="006C7F9E" w:rsidP="0074788A">
            <w:pPr>
              <w:jc w:val="left"/>
              <w:rPr>
                <w:sz w:val="19"/>
                <w:szCs w:val="19"/>
              </w:rPr>
            </w:pPr>
            <w:r w:rsidRPr="006062EB">
              <w:rPr>
                <w:rFonts w:ascii="SimSun" w:hAnsi="SimSun" w:cs="SimSun" w:hint="eastAsia"/>
                <w:sz w:val="19"/>
                <w:szCs w:val="19"/>
                <w:lang w:val="en-US" w:eastAsia="zh-CN"/>
              </w:rPr>
              <w:t>公吨</w:t>
            </w:r>
          </w:p>
        </w:tc>
        <w:tc>
          <w:tcPr>
            <w:tcW w:w="475" w:type="pct"/>
            <w:tcBorders>
              <w:left w:val="single" w:sz="4" w:space="0" w:color="auto"/>
            </w:tcBorders>
          </w:tcPr>
          <w:p w:rsidR="006C7F9E" w:rsidRPr="006062EB" w:rsidRDefault="006C7F9E" w:rsidP="0074788A">
            <w:pPr>
              <w:jc w:val="right"/>
              <w:rPr>
                <w:sz w:val="19"/>
                <w:szCs w:val="19"/>
              </w:rPr>
            </w:pPr>
            <w:r w:rsidRPr="006062EB">
              <w:rPr>
                <w:sz w:val="19"/>
                <w:szCs w:val="19"/>
              </w:rPr>
              <w:t>9.00</w:t>
            </w:r>
          </w:p>
        </w:tc>
      </w:tr>
      <w:tr w:rsidR="006C7F9E" w:rsidRPr="006062EB" w:rsidTr="0074788A">
        <w:trPr>
          <w:trHeight w:val="94"/>
        </w:trPr>
        <w:tc>
          <w:tcPr>
            <w:tcW w:w="2669" w:type="pct"/>
            <w:vMerge/>
            <w:tcBorders>
              <w:right w:val="single" w:sz="4" w:space="0" w:color="auto"/>
            </w:tcBorders>
          </w:tcPr>
          <w:p w:rsidR="006C7F9E" w:rsidRPr="006062EB" w:rsidRDefault="006C7F9E" w:rsidP="0074788A">
            <w:pPr>
              <w:rPr>
                <w:sz w:val="19"/>
                <w:szCs w:val="19"/>
              </w:rPr>
            </w:pPr>
          </w:p>
        </w:tc>
        <w:tc>
          <w:tcPr>
            <w:tcW w:w="934" w:type="pct"/>
            <w:vMerge/>
            <w:tcBorders>
              <w:left w:val="single" w:sz="4" w:space="0" w:color="auto"/>
              <w:right w:val="single" w:sz="4" w:space="0" w:color="auto"/>
            </w:tcBorders>
          </w:tcPr>
          <w:p w:rsidR="006C7F9E" w:rsidRPr="006062EB" w:rsidRDefault="006C7F9E" w:rsidP="0074788A">
            <w:pPr>
              <w:jc w:val="right"/>
              <w:rPr>
                <w:sz w:val="19"/>
                <w:szCs w:val="19"/>
              </w:rPr>
            </w:pPr>
          </w:p>
        </w:tc>
        <w:tc>
          <w:tcPr>
            <w:tcW w:w="922" w:type="pct"/>
            <w:tcBorders>
              <w:left w:val="single" w:sz="4" w:space="0" w:color="auto"/>
            </w:tcBorders>
          </w:tcPr>
          <w:p w:rsidR="006C7F9E" w:rsidRPr="006062EB" w:rsidRDefault="006C7F9E" w:rsidP="0074788A">
            <w:pPr>
              <w:jc w:val="left"/>
              <w:rPr>
                <w:sz w:val="19"/>
                <w:szCs w:val="19"/>
              </w:rPr>
            </w:pPr>
            <w:r w:rsidRPr="006062EB">
              <w:rPr>
                <w:rFonts w:ascii="SimSun" w:hAnsi="SimSun" w:cs="SimSun" w:hint="eastAsia"/>
                <w:sz w:val="19"/>
                <w:szCs w:val="19"/>
                <w:lang w:val="en-US" w:eastAsia="zh-CN"/>
              </w:rPr>
              <w:t>公吨</w:t>
            </w:r>
            <w:r w:rsidRPr="006062EB">
              <w:rPr>
                <w:sz w:val="19"/>
                <w:szCs w:val="19"/>
              </w:rPr>
              <w:t xml:space="preserve"> CO</w:t>
            </w:r>
            <w:r w:rsidRPr="006062EB">
              <w:rPr>
                <w:sz w:val="19"/>
                <w:szCs w:val="19"/>
                <w:vertAlign w:val="subscript"/>
              </w:rPr>
              <w:t>2</w:t>
            </w:r>
            <w:r w:rsidRPr="006062EB">
              <w:rPr>
                <w:sz w:val="19"/>
                <w:szCs w:val="19"/>
              </w:rPr>
              <w:t>-</w:t>
            </w:r>
            <w:r w:rsidRPr="006062EB">
              <w:rPr>
                <w:rFonts w:ascii="SimSun" w:hAnsi="SimSun" w:cs="SimSun" w:hint="eastAsia"/>
                <w:sz w:val="19"/>
                <w:szCs w:val="19"/>
                <w:lang w:val="en-US" w:eastAsia="zh-CN"/>
              </w:rPr>
              <w:t>当量</w:t>
            </w:r>
          </w:p>
        </w:tc>
        <w:tc>
          <w:tcPr>
            <w:tcW w:w="475" w:type="pct"/>
            <w:tcBorders>
              <w:left w:val="single" w:sz="4" w:space="0" w:color="auto"/>
            </w:tcBorders>
            <w:vAlign w:val="center"/>
          </w:tcPr>
          <w:p w:rsidR="006C7F9E" w:rsidRPr="006062EB" w:rsidRDefault="006C7F9E" w:rsidP="0074788A">
            <w:pPr>
              <w:jc w:val="right"/>
              <w:rPr>
                <w:sz w:val="19"/>
                <w:szCs w:val="19"/>
              </w:rPr>
            </w:pPr>
            <w:r w:rsidRPr="006062EB">
              <w:rPr>
                <w:sz w:val="19"/>
                <w:szCs w:val="19"/>
              </w:rPr>
              <w:t>18,788</w:t>
            </w:r>
          </w:p>
        </w:tc>
      </w:tr>
    </w:tbl>
    <w:p w:rsidR="006C7F9E" w:rsidRPr="006062EB" w:rsidRDefault="006C7F9E">
      <w:pPr>
        <w:rPr>
          <w:sz w:val="19"/>
          <w:szCs w:val="19"/>
          <w:highlight w:val="yellow"/>
        </w:rPr>
      </w:pPr>
    </w:p>
    <w:tbl>
      <w:tblPr>
        <w:tblW w:w="56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10"/>
        <w:gridCol w:w="4796"/>
        <w:gridCol w:w="1658"/>
        <w:gridCol w:w="1930"/>
      </w:tblGrid>
      <w:tr w:rsidR="006C7F9E" w:rsidRPr="006062EB" w:rsidTr="00162A05">
        <w:trPr>
          <w:trHeight w:val="249"/>
          <w:jc w:val="center"/>
        </w:trPr>
        <w:tc>
          <w:tcPr>
            <w:tcW w:w="4114" w:type="pct"/>
            <w:gridSpan w:val="3"/>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19"/>
                <w:szCs w:val="19"/>
                <w:highlight w:val="yellow"/>
                <w:lang w:eastAsia="zh-CN"/>
              </w:rPr>
            </w:pPr>
            <w:r w:rsidRPr="006062EB">
              <w:rPr>
                <w:rFonts w:ascii="SimSun" w:hAnsi="SimSun" w:cs="SimSun" w:hint="eastAsia"/>
                <w:b/>
                <w:bCs/>
                <w:sz w:val="19"/>
                <w:szCs w:val="19"/>
                <w:lang w:eastAsia="zh-CN"/>
              </w:rPr>
              <w:t>项目名称：</w:t>
            </w:r>
            <w:r w:rsidRPr="006062EB">
              <w:rPr>
                <w:sz w:val="19"/>
                <w:szCs w:val="19"/>
                <w:lang w:eastAsia="zh-CN"/>
              </w:rPr>
              <w:t xml:space="preserve">J.M. </w:t>
            </w:r>
            <w:r w:rsidRPr="006062EB">
              <w:rPr>
                <w:rFonts w:ascii="SimSun" w:hAnsi="SimSun" w:cs="SimSun" w:hint="eastAsia"/>
                <w:sz w:val="19"/>
                <w:szCs w:val="19"/>
                <w:lang w:eastAsia="zh-CN"/>
              </w:rPr>
              <w:t>集团</w:t>
            </w:r>
            <w:r w:rsidRPr="006062EB">
              <w:rPr>
                <w:sz w:val="19"/>
                <w:szCs w:val="19"/>
                <w:lang w:eastAsia="zh-CN"/>
              </w:rPr>
              <w:t>/</w:t>
            </w:r>
            <w:r w:rsidRPr="006062EB">
              <w:rPr>
                <w:rFonts w:ascii="SimSun" w:hAnsi="SimSun" w:cs="SimSun" w:hint="eastAsia"/>
                <w:sz w:val="19"/>
                <w:szCs w:val="19"/>
                <w:lang w:eastAsia="zh-CN"/>
              </w:rPr>
              <w:t>米纳工厂家用空调从</w:t>
            </w:r>
            <w:r w:rsidRPr="006062EB">
              <w:rPr>
                <w:sz w:val="19"/>
                <w:szCs w:val="19"/>
                <w:lang w:eastAsia="zh-CN"/>
              </w:rPr>
              <w:t xml:space="preserve"> HFC-410A </w:t>
            </w:r>
            <w:r w:rsidRPr="006062EB">
              <w:rPr>
                <w:rFonts w:ascii="SimSun" w:hAnsi="SimSun" w:cs="SimSun" w:hint="eastAsia"/>
                <w:sz w:val="19"/>
                <w:szCs w:val="19"/>
                <w:lang w:eastAsia="zh-CN"/>
              </w:rPr>
              <w:t>转换为</w:t>
            </w:r>
            <w:r w:rsidRPr="006062EB">
              <w:rPr>
                <w:sz w:val="19"/>
                <w:szCs w:val="19"/>
                <w:lang w:eastAsia="zh-CN"/>
              </w:rPr>
              <w:t xml:space="preserve"> R-290 </w:t>
            </w:r>
            <w:r w:rsidRPr="006062EB">
              <w:rPr>
                <w:rFonts w:ascii="SimSun" w:hAnsi="SimSun" w:cs="SimSun" w:hint="eastAsia"/>
                <w:sz w:val="19"/>
                <w:szCs w:val="19"/>
                <w:lang w:eastAsia="zh-CN"/>
              </w:rPr>
              <w:t>的增量成本示范项目</w:t>
            </w:r>
          </w:p>
        </w:tc>
        <w:tc>
          <w:tcPr>
            <w:tcW w:w="886" w:type="pct"/>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sz w:val="19"/>
                <w:szCs w:val="19"/>
                <w:highlight w:val="yellow"/>
                <w:lang w:eastAsia="zh-CN"/>
              </w:rPr>
            </w:pPr>
          </w:p>
        </w:tc>
      </w:tr>
      <w:tr w:rsidR="006C7F9E" w:rsidRPr="006062EB" w:rsidTr="00162A05">
        <w:trPr>
          <w:trHeight w:val="249"/>
          <w:jc w:val="center"/>
        </w:trPr>
        <w:tc>
          <w:tcPr>
            <w:tcW w:w="3353" w:type="pct"/>
            <w:gridSpan w:val="2"/>
            <w:vMerge w:val="restart"/>
            <w:vAlign w:val="center"/>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9"/>
                <w:szCs w:val="19"/>
                <w:lang w:eastAsia="zh-CN"/>
              </w:rPr>
            </w:pPr>
            <w:r w:rsidRPr="006062EB">
              <w:rPr>
                <w:rFonts w:ascii="SimSun" w:hAnsi="SimSun" w:cs="SimSun" w:hint="eastAsia"/>
                <w:sz w:val="19"/>
                <w:szCs w:val="19"/>
                <w:lang w:eastAsia="zh-CN"/>
              </w:rPr>
              <w:t>企业使用的</w:t>
            </w:r>
            <w:r w:rsidRPr="006062EB">
              <w:rPr>
                <w:sz w:val="19"/>
                <w:szCs w:val="19"/>
                <w:lang w:eastAsia="zh-CN"/>
              </w:rPr>
              <w:t>HFC-410A</w:t>
            </w:r>
            <w:r w:rsidRPr="006062EB">
              <w:rPr>
                <w:rFonts w:ascii="SimSun" w:hAnsi="SimSun" w:cs="SimSun" w:hint="eastAsia"/>
                <w:sz w:val="19"/>
                <w:szCs w:val="19"/>
                <w:lang w:eastAsia="zh-CN"/>
              </w:rPr>
              <w:t>（</w:t>
            </w:r>
            <w:r w:rsidRPr="006062EB">
              <w:rPr>
                <w:sz w:val="19"/>
                <w:szCs w:val="19"/>
                <w:lang w:eastAsia="zh-CN"/>
              </w:rPr>
              <w:t>2018-2020</w:t>
            </w:r>
            <w:r w:rsidRPr="006062EB">
              <w:rPr>
                <w:rFonts w:ascii="SimSun" w:hAnsi="SimSun" w:cs="SimSun" w:hint="eastAsia"/>
                <w:sz w:val="19"/>
                <w:szCs w:val="19"/>
                <w:lang w:eastAsia="zh-CN"/>
              </w:rPr>
              <w:t>年平均值）：</w:t>
            </w:r>
          </w:p>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9"/>
                <w:szCs w:val="19"/>
                <w:lang w:eastAsia="zh-CN"/>
              </w:rPr>
            </w:pPr>
          </w:p>
        </w:tc>
        <w:tc>
          <w:tcPr>
            <w:tcW w:w="761" w:type="pct"/>
          </w:tcPr>
          <w:p w:rsidR="006C7F9E" w:rsidRPr="006062EB" w:rsidRDefault="006C7F9E">
            <w:pPr>
              <w:jc w:val="left"/>
              <w:rPr>
                <w:sz w:val="19"/>
                <w:szCs w:val="19"/>
              </w:rPr>
            </w:pPr>
            <w:r w:rsidRPr="006062EB">
              <w:rPr>
                <w:rFonts w:ascii="SimSun" w:hAnsi="SimSun" w:cs="SimSun" w:hint="eastAsia"/>
                <w:sz w:val="19"/>
                <w:szCs w:val="19"/>
                <w:lang w:val="en-US" w:eastAsia="zh-CN"/>
              </w:rPr>
              <w:t>公吨</w:t>
            </w:r>
          </w:p>
        </w:tc>
        <w:tc>
          <w:tcPr>
            <w:tcW w:w="886" w:type="pct"/>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9"/>
                <w:szCs w:val="19"/>
              </w:rPr>
            </w:pPr>
            <w:r w:rsidRPr="006062EB">
              <w:rPr>
                <w:sz w:val="19"/>
                <w:szCs w:val="19"/>
              </w:rPr>
              <w:t>30.80</w:t>
            </w:r>
          </w:p>
        </w:tc>
      </w:tr>
      <w:tr w:rsidR="006C7F9E" w:rsidRPr="006062EB" w:rsidTr="00162A05">
        <w:trPr>
          <w:trHeight w:val="249"/>
          <w:jc w:val="center"/>
        </w:trPr>
        <w:tc>
          <w:tcPr>
            <w:tcW w:w="3353" w:type="pct"/>
            <w:gridSpan w:val="2"/>
            <w:vMerge/>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9"/>
                <w:szCs w:val="19"/>
              </w:rPr>
            </w:pPr>
          </w:p>
        </w:tc>
        <w:tc>
          <w:tcPr>
            <w:tcW w:w="761" w:type="pct"/>
          </w:tcPr>
          <w:p w:rsidR="006C7F9E" w:rsidRPr="006062EB" w:rsidRDefault="006C7F9E">
            <w:pPr>
              <w:jc w:val="left"/>
              <w:rPr>
                <w:sz w:val="19"/>
                <w:szCs w:val="19"/>
              </w:rPr>
            </w:pPr>
            <w:r w:rsidRPr="006062EB">
              <w:rPr>
                <w:rFonts w:ascii="SimSun" w:hAnsi="SimSun" w:cs="SimSun" w:hint="eastAsia"/>
                <w:sz w:val="19"/>
                <w:szCs w:val="19"/>
                <w:lang w:val="en-US" w:eastAsia="zh-CN"/>
              </w:rPr>
              <w:t>公吨</w:t>
            </w:r>
            <w:r w:rsidRPr="006062EB">
              <w:rPr>
                <w:sz w:val="19"/>
                <w:szCs w:val="19"/>
              </w:rPr>
              <w:t xml:space="preserve"> CO</w:t>
            </w:r>
            <w:r w:rsidRPr="006062EB">
              <w:rPr>
                <w:sz w:val="19"/>
                <w:szCs w:val="19"/>
                <w:vertAlign w:val="subscript"/>
              </w:rPr>
              <w:t>2</w:t>
            </w:r>
            <w:r w:rsidRPr="006062EB">
              <w:rPr>
                <w:sz w:val="19"/>
                <w:szCs w:val="19"/>
              </w:rPr>
              <w:t>-</w:t>
            </w:r>
            <w:r w:rsidRPr="006062EB">
              <w:rPr>
                <w:rFonts w:ascii="SimSun" w:hAnsi="SimSun" w:cs="SimSun" w:hint="eastAsia"/>
                <w:sz w:val="19"/>
                <w:szCs w:val="19"/>
                <w:lang w:val="en-US" w:eastAsia="zh-CN"/>
              </w:rPr>
              <w:t>当量</w:t>
            </w:r>
          </w:p>
        </w:tc>
        <w:tc>
          <w:tcPr>
            <w:tcW w:w="886" w:type="pct"/>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9"/>
                <w:szCs w:val="19"/>
              </w:rPr>
            </w:pPr>
            <w:r w:rsidRPr="006062EB">
              <w:rPr>
                <w:sz w:val="19"/>
                <w:szCs w:val="19"/>
              </w:rPr>
              <w:t>64,295</w:t>
            </w:r>
          </w:p>
        </w:tc>
      </w:tr>
      <w:tr w:rsidR="006C7F9E" w:rsidRPr="006062EB" w:rsidTr="00162A05">
        <w:trPr>
          <w:trHeight w:val="249"/>
          <w:jc w:val="center"/>
        </w:trPr>
        <w:tc>
          <w:tcPr>
            <w:tcW w:w="3353" w:type="pct"/>
            <w:gridSpan w:val="2"/>
            <w:vMerge w:val="restart"/>
            <w:vAlign w:val="center"/>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9"/>
                <w:szCs w:val="19"/>
                <w:lang w:eastAsia="zh-CN"/>
              </w:rPr>
            </w:pPr>
            <w:r w:rsidRPr="006062EB">
              <w:rPr>
                <w:rFonts w:ascii="SimSun" w:hAnsi="SimSun" w:cs="SimSun" w:hint="eastAsia"/>
                <w:sz w:val="19"/>
                <w:szCs w:val="19"/>
                <w:lang w:eastAsia="zh-CN"/>
              </w:rPr>
              <w:t>将通过</w:t>
            </w:r>
            <w:r w:rsidRPr="006062EB">
              <w:rPr>
                <w:rFonts w:ascii="SimSun" w:hAnsi="SimSun" w:cs="SimSun" w:hint="eastAsia"/>
                <w:sz w:val="19"/>
                <w:szCs w:val="19"/>
                <w:lang w:val="en-US" w:eastAsia="zh-CN"/>
              </w:rPr>
              <w:t>本</w:t>
            </w:r>
            <w:r w:rsidRPr="006062EB">
              <w:rPr>
                <w:rFonts w:ascii="SimSun" w:hAnsi="SimSun" w:cs="SimSun" w:hint="eastAsia"/>
                <w:sz w:val="19"/>
                <w:szCs w:val="19"/>
                <w:lang w:eastAsia="zh-CN"/>
              </w:rPr>
              <w:t>项目淘汰的</w:t>
            </w:r>
            <w:r w:rsidRPr="006062EB">
              <w:rPr>
                <w:sz w:val="19"/>
                <w:szCs w:val="19"/>
                <w:lang w:eastAsia="zh-CN"/>
              </w:rPr>
              <w:t xml:space="preserve"> HFC-410A</w:t>
            </w:r>
            <w:r w:rsidRPr="006062EB">
              <w:rPr>
                <w:rFonts w:ascii="SimSun" w:hAnsi="SimSun" w:cs="SimSun" w:hint="eastAsia"/>
                <w:sz w:val="19"/>
                <w:szCs w:val="19"/>
                <w:lang w:eastAsia="zh-CN"/>
              </w:rPr>
              <w:t>：</w:t>
            </w:r>
          </w:p>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9"/>
                <w:szCs w:val="19"/>
                <w:lang w:eastAsia="zh-CN"/>
              </w:rPr>
            </w:pPr>
          </w:p>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9"/>
                <w:szCs w:val="19"/>
                <w:lang w:eastAsia="zh-CN"/>
              </w:rPr>
            </w:pPr>
          </w:p>
        </w:tc>
        <w:tc>
          <w:tcPr>
            <w:tcW w:w="761" w:type="pct"/>
          </w:tcPr>
          <w:p w:rsidR="006C7F9E" w:rsidRPr="006062EB" w:rsidRDefault="006C7F9E">
            <w:pPr>
              <w:jc w:val="left"/>
              <w:rPr>
                <w:sz w:val="19"/>
                <w:szCs w:val="19"/>
              </w:rPr>
            </w:pPr>
            <w:r w:rsidRPr="006062EB">
              <w:rPr>
                <w:rFonts w:ascii="SimSun" w:hAnsi="SimSun" w:cs="SimSun" w:hint="eastAsia"/>
                <w:sz w:val="19"/>
                <w:szCs w:val="19"/>
                <w:lang w:val="en-US" w:eastAsia="zh-CN"/>
              </w:rPr>
              <w:t>公吨</w:t>
            </w:r>
          </w:p>
        </w:tc>
        <w:tc>
          <w:tcPr>
            <w:tcW w:w="886" w:type="pct"/>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9"/>
                <w:szCs w:val="19"/>
              </w:rPr>
            </w:pPr>
            <w:r w:rsidRPr="006062EB">
              <w:rPr>
                <w:sz w:val="19"/>
                <w:szCs w:val="19"/>
              </w:rPr>
              <w:t>30.80</w:t>
            </w:r>
          </w:p>
        </w:tc>
      </w:tr>
      <w:tr w:rsidR="006C7F9E" w:rsidRPr="006062EB" w:rsidTr="00162A05">
        <w:trPr>
          <w:trHeight w:val="249"/>
          <w:jc w:val="center"/>
        </w:trPr>
        <w:tc>
          <w:tcPr>
            <w:tcW w:w="3353" w:type="pct"/>
            <w:gridSpan w:val="2"/>
            <w:vMerge/>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9"/>
                <w:szCs w:val="19"/>
              </w:rPr>
            </w:pPr>
          </w:p>
        </w:tc>
        <w:tc>
          <w:tcPr>
            <w:tcW w:w="761" w:type="pct"/>
          </w:tcPr>
          <w:p w:rsidR="006C7F9E" w:rsidRPr="006062EB" w:rsidRDefault="006C7F9E">
            <w:pPr>
              <w:jc w:val="left"/>
              <w:rPr>
                <w:sz w:val="19"/>
                <w:szCs w:val="19"/>
              </w:rPr>
            </w:pPr>
            <w:r w:rsidRPr="006062EB">
              <w:rPr>
                <w:rFonts w:ascii="SimSun" w:hAnsi="SimSun" w:cs="SimSun" w:hint="eastAsia"/>
                <w:sz w:val="19"/>
                <w:szCs w:val="19"/>
                <w:lang w:val="en-US" w:eastAsia="zh-CN"/>
              </w:rPr>
              <w:t>公吨</w:t>
            </w:r>
            <w:r w:rsidRPr="006062EB">
              <w:rPr>
                <w:sz w:val="19"/>
                <w:szCs w:val="19"/>
              </w:rPr>
              <w:t xml:space="preserve"> CO</w:t>
            </w:r>
            <w:r w:rsidRPr="006062EB">
              <w:rPr>
                <w:sz w:val="19"/>
                <w:szCs w:val="19"/>
                <w:vertAlign w:val="subscript"/>
              </w:rPr>
              <w:t>2</w:t>
            </w:r>
            <w:r w:rsidRPr="006062EB">
              <w:rPr>
                <w:sz w:val="19"/>
                <w:szCs w:val="19"/>
              </w:rPr>
              <w:t>-</w:t>
            </w:r>
            <w:r w:rsidRPr="006062EB">
              <w:rPr>
                <w:rFonts w:ascii="SimSun" w:hAnsi="SimSun" w:cs="SimSun" w:hint="eastAsia"/>
                <w:sz w:val="19"/>
                <w:szCs w:val="19"/>
                <w:lang w:val="en-US" w:eastAsia="zh-CN"/>
              </w:rPr>
              <w:t>当量</w:t>
            </w:r>
          </w:p>
        </w:tc>
        <w:tc>
          <w:tcPr>
            <w:tcW w:w="886" w:type="pct"/>
            <w:vAlign w:val="center"/>
          </w:tcPr>
          <w:p w:rsidR="006C7F9E" w:rsidRPr="006062EB" w:rsidRDefault="006C7F9E">
            <w:pPr>
              <w:jc w:val="right"/>
              <w:rPr>
                <w:sz w:val="19"/>
                <w:szCs w:val="19"/>
              </w:rPr>
            </w:pPr>
            <w:r w:rsidRPr="006062EB">
              <w:rPr>
                <w:sz w:val="19"/>
                <w:szCs w:val="19"/>
              </w:rPr>
              <w:t>64,295</w:t>
            </w:r>
          </w:p>
        </w:tc>
      </w:tr>
      <w:tr w:rsidR="006C7F9E" w:rsidRPr="006062EB" w:rsidTr="00162A05">
        <w:trPr>
          <w:trHeight w:val="249"/>
          <w:jc w:val="center"/>
        </w:trPr>
        <w:tc>
          <w:tcPr>
            <w:tcW w:w="3353" w:type="pct"/>
            <w:gridSpan w:val="2"/>
            <w:vMerge w:val="restart"/>
            <w:vAlign w:val="center"/>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9"/>
                <w:szCs w:val="19"/>
              </w:rPr>
            </w:pPr>
            <w:r w:rsidRPr="006062EB">
              <w:rPr>
                <w:sz w:val="19"/>
                <w:szCs w:val="19"/>
              </w:rPr>
              <w:t xml:space="preserve">R-290 </w:t>
            </w:r>
            <w:r w:rsidRPr="006062EB">
              <w:rPr>
                <w:rFonts w:ascii="SimSun" w:hAnsi="SimSun" w:cs="SimSun" w:hint="eastAsia"/>
                <w:sz w:val="19"/>
                <w:szCs w:val="19"/>
              </w:rPr>
              <w:t>将被</w:t>
            </w:r>
            <w:r w:rsidRPr="006062EB">
              <w:rPr>
                <w:rFonts w:ascii="SimSun" w:hAnsi="SimSun" w:cs="SimSun" w:hint="eastAsia"/>
                <w:sz w:val="19"/>
                <w:szCs w:val="19"/>
                <w:lang w:val="en-US" w:eastAsia="zh-CN"/>
              </w:rPr>
              <w:t>淘汰</w:t>
            </w:r>
            <w:r w:rsidRPr="006062EB">
              <w:rPr>
                <w:rFonts w:ascii="SimSun" w:hAnsi="SimSun" w:cs="SimSun" w:hint="eastAsia"/>
                <w:sz w:val="19"/>
                <w:szCs w:val="19"/>
              </w:rPr>
              <w:t>：</w:t>
            </w:r>
          </w:p>
        </w:tc>
        <w:tc>
          <w:tcPr>
            <w:tcW w:w="761" w:type="pct"/>
          </w:tcPr>
          <w:p w:rsidR="006C7F9E" w:rsidRPr="006062EB" w:rsidRDefault="006C7F9E">
            <w:pPr>
              <w:jc w:val="left"/>
              <w:rPr>
                <w:sz w:val="19"/>
                <w:szCs w:val="19"/>
              </w:rPr>
            </w:pPr>
            <w:r w:rsidRPr="006062EB">
              <w:rPr>
                <w:rFonts w:ascii="SimSun" w:hAnsi="SimSun" w:cs="SimSun" w:hint="eastAsia"/>
                <w:sz w:val="19"/>
                <w:szCs w:val="19"/>
                <w:lang w:val="en-US" w:eastAsia="zh-CN"/>
              </w:rPr>
              <w:t>公吨</w:t>
            </w:r>
          </w:p>
        </w:tc>
        <w:tc>
          <w:tcPr>
            <w:tcW w:w="886" w:type="pct"/>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9"/>
                <w:szCs w:val="19"/>
                <w:highlight w:val="cyan"/>
              </w:rPr>
            </w:pPr>
            <w:r w:rsidRPr="006062EB">
              <w:rPr>
                <w:sz w:val="19"/>
                <w:szCs w:val="19"/>
              </w:rPr>
              <w:t>15.40</w:t>
            </w:r>
          </w:p>
        </w:tc>
      </w:tr>
      <w:tr w:rsidR="006C7F9E" w:rsidRPr="006062EB" w:rsidTr="00162A05">
        <w:trPr>
          <w:trHeight w:val="249"/>
          <w:jc w:val="center"/>
        </w:trPr>
        <w:tc>
          <w:tcPr>
            <w:tcW w:w="3353" w:type="pct"/>
            <w:gridSpan w:val="2"/>
            <w:vMerge/>
            <w:vAlign w:val="center"/>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9"/>
                <w:szCs w:val="19"/>
              </w:rPr>
            </w:pPr>
          </w:p>
        </w:tc>
        <w:tc>
          <w:tcPr>
            <w:tcW w:w="761" w:type="pct"/>
          </w:tcPr>
          <w:p w:rsidR="006C7F9E" w:rsidRPr="006062EB" w:rsidRDefault="006C7F9E">
            <w:pPr>
              <w:jc w:val="left"/>
              <w:rPr>
                <w:sz w:val="19"/>
                <w:szCs w:val="19"/>
              </w:rPr>
            </w:pPr>
            <w:r w:rsidRPr="006062EB">
              <w:rPr>
                <w:rFonts w:ascii="SimSun" w:hAnsi="SimSun" w:cs="SimSun" w:hint="eastAsia"/>
                <w:sz w:val="19"/>
                <w:szCs w:val="19"/>
                <w:lang w:val="en-US" w:eastAsia="zh-CN"/>
              </w:rPr>
              <w:t>公吨</w:t>
            </w:r>
            <w:r w:rsidRPr="006062EB">
              <w:rPr>
                <w:sz w:val="19"/>
                <w:szCs w:val="19"/>
              </w:rPr>
              <w:t xml:space="preserve"> CO</w:t>
            </w:r>
            <w:r w:rsidRPr="006062EB">
              <w:rPr>
                <w:sz w:val="19"/>
                <w:szCs w:val="19"/>
                <w:vertAlign w:val="subscript"/>
              </w:rPr>
              <w:t>2</w:t>
            </w:r>
            <w:r w:rsidRPr="006062EB">
              <w:rPr>
                <w:sz w:val="19"/>
                <w:szCs w:val="19"/>
              </w:rPr>
              <w:t>-</w:t>
            </w:r>
            <w:r w:rsidRPr="006062EB">
              <w:rPr>
                <w:rFonts w:ascii="SimSun" w:hAnsi="SimSun" w:cs="SimSun" w:hint="eastAsia"/>
                <w:sz w:val="19"/>
                <w:szCs w:val="19"/>
                <w:lang w:val="en-US" w:eastAsia="zh-CN"/>
              </w:rPr>
              <w:t>当量</w:t>
            </w:r>
          </w:p>
        </w:tc>
        <w:tc>
          <w:tcPr>
            <w:tcW w:w="886" w:type="pct"/>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9"/>
                <w:szCs w:val="19"/>
              </w:rPr>
            </w:pPr>
            <w:r w:rsidRPr="006062EB">
              <w:rPr>
                <w:sz w:val="19"/>
                <w:szCs w:val="19"/>
              </w:rPr>
              <w:t>46</w:t>
            </w:r>
          </w:p>
        </w:tc>
      </w:tr>
      <w:tr w:rsidR="006C7F9E" w:rsidRPr="006062EB" w:rsidTr="00162A05">
        <w:trPr>
          <w:trHeight w:val="249"/>
          <w:jc w:val="center"/>
        </w:trPr>
        <w:tc>
          <w:tcPr>
            <w:tcW w:w="3353" w:type="pct"/>
            <w:gridSpan w:val="2"/>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9"/>
                <w:szCs w:val="19"/>
                <w:lang w:val="en-US" w:eastAsia="zh-CN"/>
              </w:rPr>
            </w:pPr>
            <w:r w:rsidRPr="006062EB">
              <w:rPr>
                <w:rFonts w:ascii="SimSun" w:hAnsi="SimSun" w:cs="SimSun" w:hint="eastAsia"/>
                <w:sz w:val="19"/>
                <w:szCs w:val="19"/>
                <w:lang w:val="en-US" w:eastAsia="zh-CN"/>
              </w:rPr>
              <w:t>气候效益：</w:t>
            </w:r>
          </w:p>
        </w:tc>
        <w:tc>
          <w:tcPr>
            <w:tcW w:w="761" w:type="pct"/>
          </w:tcPr>
          <w:p w:rsidR="006C7F9E" w:rsidRPr="006062EB" w:rsidRDefault="006C7F9E">
            <w:pPr>
              <w:rPr>
                <w:sz w:val="19"/>
                <w:szCs w:val="19"/>
              </w:rPr>
            </w:pPr>
            <w:r w:rsidRPr="006062EB">
              <w:rPr>
                <w:rFonts w:ascii="SimSun" w:hAnsi="SimSun" w:cs="SimSun" w:hint="eastAsia"/>
                <w:sz w:val="19"/>
                <w:szCs w:val="19"/>
                <w:lang w:val="en-US" w:eastAsia="zh-CN"/>
              </w:rPr>
              <w:t>公吨</w:t>
            </w:r>
            <w:r w:rsidRPr="006062EB">
              <w:rPr>
                <w:sz w:val="19"/>
                <w:szCs w:val="19"/>
              </w:rPr>
              <w:t xml:space="preserve"> CO</w:t>
            </w:r>
            <w:r w:rsidRPr="006062EB">
              <w:rPr>
                <w:sz w:val="19"/>
                <w:szCs w:val="19"/>
                <w:vertAlign w:val="subscript"/>
              </w:rPr>
              <w:t>2</w:t>
            </w:r>
            <w:r w:rsidRPr="006062EB">
              <w:rPr>
                <w:sz w:val="19"/>
                <w:szCs w:val="19"/>
              </w:rPr>
              <w:t>-</w:t>
            </w:r>
            <w:r w:rsidRPr="006062EB">
              <w:rPr>
                <w:rFonts w:ascii="SimSun" w:hAnsi="SimSun" w:cs="SimSun" w:hint="eastAsia"/>
                <w:sz w:val="19"/>
                <w:szCs w:val="19"/>
                <w:lang w:val="en-US" w:eastAsia="zh-CN"/>
              </w:rPr>
              <w:t>当量</w:t>
            </w:r>
          </w:p>
        </w:tc>
        <w:tc>
          <w:tcPr>
            <w:tcW w:w="886" w:type="pct"/>
            <w:vAlign w:val="center"/>
          </w:tcPr>
          <w:p w:rsidR="006C7F9E" w:rsidRPr="006062EB" w:rsidRDefault="006C7F9E">
            <w:pPr>
              <w:jc w:val="right"/>
              <w:rPr>
                <w:sz w:val="19"/>
                <w:szCs w:val="19"/>
              </w:rPr>
            </w:pPr>
            <w:r w:rsidRPr="006062EB">
              <w:rPr>
                <w:sz w:val="19"/>
                <w:szCs w:val="19"/>
              </w:rPr>
              <w:t>64,249</w:t>
            </w:r>
          </w:p>
        </w:tc>
      </w:tr>
      <w:tr w:rsidR="006C7F9E" w:rsidRPr="006062EB" w:rsidTr="00162A05">
        <w:trPr>
          <w:trHeight w:val="249"/>
          <w:jc w:val="center"/>
        </w:trPr>
        <w:tc>
          <w:tcPr>
            <w:tcW w:w="4114" w:type="pct"/>
            <w:gridSpan w:val="3"/>
          </w:tcPr>
          <w:p w:rsidR="006C7F9E" w:rsidRPr="006062EB" w:rsidRDefault="006C7F9E">
            <w:pPr>
              <w:rPr>
                <w:sz w:val="19"/>
                <w:szCs w:val="19"/>
                <w:lang w:val="en-US" w:eastAsia="zh-CN"/>
              </w:rPr>
            </w:pPr>
            <w:r w:rsidRPr="006062EB">
              <w:rPr>
                <w:rFonts w:ascii="SimSun" w:hAnsi="SimSun" w:cs="SimSun" w:hint="eastAsia"/>
                <w:sz w:val="19"/>
                <w:szCs w:val="19"/>
                <w:lang w:val="en-US" w:eastAsia="zh-CN"/>
              </w:rPr>
              <w:t>项目期（月数）：</w:t>
            </w:r>
          </w:p>
        </w:tc>
        <w:tc>
          <w:tcPr>
            <w:tcW w:w="886" w:type="pct"/>
          </w:tcPr>
          <w:p w:rsidR="006C7F9E" w:rsidRPr="006062EB" w:rsidRDefault="006C7F9E">
            <w:pPr>
              <w:jc w:val="right"/>
              <w:rPr>
                <w:sz w:val="19"/>
                <w:szCs w:val="19"/>
              </w:rPr>
            </w:pPr>
            <w:r w:rsidRPr="006062EB">
              <w:rPr>
                <w:sz w:val="19"/>
                <w:szCs w:val="19"/>
              </w:rPr>
              <w:t>24</w:t>
            </w:r>
          </w:p>
        </w:tc>
      </w:tr>
      <w:tr w:rsidR="006C7F9E" w:rsidRPr="006062EB" w:rsidTr="00162A05">
        <w:trPr>
          <w:trHeight w:val="249"/>
          <w:jc w:val="center"/>
        </w:trPr>
        <w:tc>
          <w:tcPr>
            <w:tcW w:w="4114" w:type="pct"/>
            <w:gridSpan w:val="3"/>
          </w:tcPr>
          <w:p w:rsidR="006C7F9E" w:rsidRPr="006062EB" w:rsidRDefault="006C7F9E">
            <w:pPr>
              <w:rPr>
                <w:sz w:val="19"/>
                <w:szCs w:val="19"/>
                <w:lang w:val="en-US" w:eastAsia="zh-CN"/>
              </w:rPr>
            </w:pPr>
            <w:r w:rsidRPr="006062EB">
              <w:rPr>
                <w:rFonts w:ascii="SimSun" w:hAnsi="SimSun" w:cs="SimSun" w:hint="eastAsia"/>
                <w:sz w:val="19"/>
                <w:szCs w:val="19"/>
                <w:lang w:val="en-US" w:eastAsia="zh-CN"/>
              </w:rPr>
              <w:t>最初申请的金额（美元）：</w:t>
            </w:r>
          </w:p>
        </w:tc>
        <w:tc>
          <w:tcPr>
            <w:tcW w:w="886" w:type="pct"/>
          </w:tcPr>
          <w:p w:rsidR="006C7F9E" w:rsidRPr="006062EB" w:rsidRDefault="006C7F9E">
            <w:pPr>
              <w:jc w:val="right"/>
              <w:rPr>
                <w:sz w:val="19"/>
                <w:szCs w:val="19"/>
              </w:rPr>
            </w:pPr>
            <w:r w:rsidRPr="006062EB">
              <w:rPr>
                <w:sz w:val="19"/>
                <w:szCs w:val="19"/>
              </w:rPr>
              <w:t>955,250</w:t>
            </w:r>
          </w:p>
        </w:tc>
      </w:tr>
      <w:tr w:rsidR="006C7F9E" w:rsidRPr="006062EB" w:rsidTr="00162A05">
        <w:trPr>
          <w:trHeight w:val="249"/>
          <w:jc w:val="center"/>
        </w:trPr>
        <w:tc>
          <w:tcPr>
            <w:tcW w:w="5000" w:type="pct"/>
            <w:gridSpan w:val="4"/>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19"/>
                <w:szCs w:val="19"/>
                <w:lang w:eastAsia="zh-CN"/>
              </w:rPr>
            </w:pPr>
            <w:r w:rsidRPr="006062EB">
              <w:rPr>
                <w:rFonts w:ascii="SimSun" w:hAnsi="SimSun" w:cs="SimSun" w:hint="eastAsia"/>
                <w:sz w:val="19"/>
                <w:szCs w:val="19"/>
                <w:lang w:val="en-US" w:eastAsia="zh-CN"/>
              </w:rPr>
              <w:t>最终项目费用（美元）：</w:t>
            </w:r>
          </w:p>
        </w:tc>
      </w:tr>
      <w:tr w:rsidR="006C7F9E" w:rsidRPr="006062EB" w:rsidTr="00162A05">
        <w:trPr>
          <w:trHeight w:val="249"/>
          <w:jc w:val="center"/>
        </w:trPr>
        <w:tc>
          <w:tcPr>
            <w:tcW w:w="1152" w:type="pct"/>
            <w:tcBorders>
              <w:right w:val="nil"/>
            </w:tcBorders>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9"/>
                <w:szCs w:val="19"/>
                <w:lang w:eastAsia="zh-CN"/>
              </w:rPr>
            </w:pPr>
          </w:p>
        </w:tc>
        <w:tc>
          <w:tcPr>
            <w:tcW w:w="2962" w:type="pct"/>
            <w:gridSpan w:val="2"/>
            <w:tcBorders>
              <w:left w:val="nil"/>
            </w:tcBorders>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19"/>
                <w:szCs w:val="19"/>
              </w:rPr>
            </w:pPr>
            <w:r w:rsidRPr="006062EB">
              <w:rPr>
                <w:rFonts w:ascii="SimSun" w:hAnsi="SimSun" w:cs="SimSun" w:hint="eastAsia"/>
                <w:sz w:val="19"/>
                <w:szCs w:val="19"/>
              </w:rPr>
              <w:t>增量资本成本：</w:t>
            </w:r>
          </w:p>
        </w:tc>
        <w:tc>
          <w:tcPr>
            <w:tcW w:w="886" w:type="pct"/>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9"/>
                <w:szCs w:val="19"/>
              </w:rPr>
            </w:pPr>
            <w:r w:rsidRPr="006062EB">
              <w:rPr>
                <w:sz w:val="19"/>
                <w:szCs w:val="19"/>
              </w:rPr>
              <w:t>270,950</w:t>
            </w:r>
          </w:p>
        </w:tc>
      </w:tr>
      <w:tr w:rsidR="006C7F9E" w:rsidRPr="006062EB" w:rsidTr="00162A05">
        <w:trPr>
          <w:trHeight w:val="249"/>
          <w:jc w:val="center"/>
        </w:trPr>
        <w:tc>
          <w:tcPr>
            <w:tcW w:w="1152" w:type="pct"/>
            <w:tcBorders>
              <w:right w:val="nil"/>
            </w:tcBorders>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9"/>
                <w:szCs w:val="19"/>
                <w:highlight w:val="yellow"/>
              </w:rPr>
            </w:pPr>
          </w:p>
        </w:tc>
        <w:tc>
          <w:tcPr>
            <w:tcW w:w="2962" w:type="pct"/>
            <w:gridSpan w:val="2"/>
            <w:tcBorders>
              <w:left w:val="nil"/>
            </w:tcBorders>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19"/>
                <w:szCs w:val="19"/>
              </w:rPr>
            </w:pPr>
            <w:r w:rsidRPr="006062EB">
              <w:rPr>
                <w:rFonts w:ascii="SimSun" w:hAnsi="SimSun" w:cs="SimSun" w:hint="eastAsia"/>
                <w:sz w:val="19"/>
                <w:szCs w:val="19"/>
              </w:rPr>
              <w:t>增量运营成本：</w:t>
            </w:r>
          </w:p>
        </w:tc>
        <w:tc>
          <w:tcPr>
            <w:tcW w:w="886" w:type="pct"/>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9"/>
                <w:szCs w:val="19"/>
              </w:rPr>
            </w:pPr>
            <w:r w:rsidRPr="006062EB">
              <w:rPr>
                <w:sz w:val="19"/>
                <w:szCs w:val="19"/>
              </w:rPr>
              <w:t>194,936</w:t>
            </w:r>
          </w:p>
        </w:tc>
      </w:tr>
      <w:tr w:rsidR="006C7F9E" w:rsidRPr="006062EB" w:rsidTr="00162A05">
        <w:trPr>
          <w:trHeight w:val="249"/>
          <w:jc w:val="center"/>
        </w:trPr>
        <w:tc>
          <w:tcPr>
            <w:tcW w:w="1152" w:type="pct"/>
            <w:tcBorders>
              <w:right w:val="nil"/>
            </w:tcBorders>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9"/>
                <w:szCs w:val="19"/>
                <w:highlight w:val="yellow"/>
              </w:rPr>
            </w:pPr>
          </w:p>
        </w:tc>
        <w:tc>
          <w:tcPr>
            <w:tcW w:w="2962" w:type="pct"/>
            <w:gridSpan w:val="2"/>
            <w:tcBorders>
              <w:left w:val="nil"/>
            </w:tcBorders>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19"/>
                <w:szCs w:val="19"/>
              </w:rPr>
            </w:pPr>
            <w:r w:rsidRPr="006062EB">
              <w:rPr>
                <w:rFonts w:ascii="SimSun" w:hAnsi="SimSun" w:cs="SimSun" w:hint="eastAsia"/>
                <w:sz w:val="19"/>
                <w:szCs w:val="19"/>
              </w:rPr>
              <w:t>技术援助：</w:t>
            </w:r>
          </w:p>
        </w:tc>
        <w:tc>
          <w:tcPr>
            <w:tcW w:w="886" w:type="pct"/>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9"/>
                <w:szCs w:val="19"/>
              </w:rPr>
            </w:pPr>
            <w:r w:rsidRPr="006062EB">
              <w:rPr>
                <w:sz w:val="19"/>
                <w:szCs w:val="19"/>
              </w:rPr>
              <w:t>30,000</w:t>
            </w:r>
          </w:p>
        </w:tc>
      </w:tr>
      <w:tr w:rsidR="006C7F9E" w:rsidRPr="006062EB" w:rsidTr="00162A05">
        <w:trPr>
          <w:trHeight w:val="249"/>
          <w:jc w:val="center"/>
        </w:trPr>
        <w:tc>
          <w:tcPr>
            <w:tcW w:w="1152" w:type="pct"/>
            <w:tcBorders>
              <w:right w:val="nil"/>
            </w:tcBorders>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9"/>
                <w:szCs w:val="19"/>
                <w:highlight w:val="yellow"/>
              </w:rPr>
            </w:pPr>
          </w:p>
        </w:tc>
        <w:tc>
          <w:tcPr>
            <w:tcW w:w="2962" w:type="pct"/>
            <w:gridSpan w:val="2"/>
            <w:tcBorders>
              <w:left w:val="nil"/>
            </w:tcBorders>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19"/>
                <w:szCs w:val="19"/>
                <w:lang w:val="en-US" w:eastAsia="zh-CN"/>
              </w:rPr>
            </w:pPr>
            <w:r w:rsidRPr="006062EB">
              <w:rPr>
                <w:rFonts w:ascii="SimSun" w:hAnsi="SimSun" w:cs="SimSun" w:hint="eastAsia"/>
                <w:sz w:val="19"/>
                <w:szCs w:val="19"/>
                <w:lang w:val="en-US" w:eastAsia="zh-CN"/>
              </w:rPr>
              <w:t>项目管理单位：</w:t>
            </w:r>
          </w:p>
        </w:tc>
        <w:tc>
          <w:tcPr>
            <w:tcW w:w="886" w:type="pct"/>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9"/>
                <w:szCs w:val="19"/>
              </w:rPr>
            </w:pPr>
            <w:r w:rsidRPr="006062EB">
              <w:rPr>
                <w:sz w:val="19"/>
                <w:szCs w:val="19"/>
              </w:rPr>
              <w:t>0</w:t>
            </w:r>
          </w:p>
        </w:tc>
      </w:tr>
      <w:tr w:rsidR="006C7F9E" w:rsidRPr="006062EB" w:rsidTr="00162A05">
        <w:trPr>
          <w:trHeight w:val="249"/>
          <w:jc w:val="center"/>
        </w:trPr>
        <w:tc>
          <w:tcPr>
            <w:tcW w:w="1152" w:type="pct"/>
            <w:tcBorders>
              <w:right w:val="nil"/>
            </w:tcBorders>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9"/>
                <w:szCs w:val="19"/>
                <w:highlight w:val="yellow"/>
              </w:rPr>
            </w:pPr>
          </w:p>
        </w:tc>
        <w:tc>
          <w:tcPr>
            <w:tcW w:w="2962" w:type="pct"/>
            <w:gridSpan w:val="2"/>
            <w:tcBorders>
              <w:left w:val="nil"/>
            </w:tcBorders>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19"/>
                <w:szCs w:val="19"/>
              </w:rPr>
            </w:pPr>
            <w:r w:rsidRPr="006062EB">
              <w:rPr>
                <w:rFonts w:ascii="SimSun" w:hAnsi="SimSun" w:cs="SimSun" w:hint="eastAsia"/>
                <w:sz w:val="19"/>
                <w:szCs w:val="19"/>
              </w:rPr>
              <w:t>项目总</w:t>
            </w:r>
            <w:r w:rsidRPr="006062EB">
              <w:rPr>
                <w:rFonts w:ascii="SimSun" w:hAnsi="SimSun" w:cs="SimSun" w:hint="eastAsia"/>
                <w:sz w:val="19"/>
                <w:szCs w:val="19"/>
                <w:lang w:val="en-US" w:eastAsia="zh-CN"/>
              </w:rPr>
              <w:t>费用</w:t>
            </w:r>
            <w:r w:rsidRPr="006062EB">
              <w:rPr>
                <w:rFonts w:ascii="SimSun" w:hAnsi="SimSun" w:cs="SimSun" w:hint="eastAsia"/>
                <w:sz w:val="19"/>
                <w:szCs w:val="19"/>
              </w:rPr>
              <w:t>：</w:t>
            </w:r>
          </w:p>
        </w:tc>
        <w:tc>
          <w:tcPr>
            <w:tcW w:w="886" w:type="pct"/>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9"/>
                <w:szCs w:val="19"/>
              </w:rPr>
            </w:pPr>
            <w:r w:rsidRPr="006062EB">
              <w:rPr>
                <w:sz w:val="19"/>
                <w:szCs w:val="19"/>
              </w:rPr>
              <w:t>495,886</w:t>
            </w:r>
          </w:p>
        </w:tc>
      </w:tr>
      <w:tr w:rsidR="006C7F9E" w:rsidRPr="006062EB" w:rsidTr="00162A05">
        <w:trPr>
          <w:trHeight w:val="249"/>
          <w:jc w:val="center"/>
        </w:trPr>
        <w:tc>
          <w:tcPr>
            <w:tcW w:w="4114" w:type="pct"/>
            <w:gridSpan w:val="3"/>
          </w:tcPr>
          <w:p w:rsidR="006C7F9E" w:rsidRPr="006062EB" w:rsidRDefault="006C7F9E">
            <w:pPr>
              <w:widowControl w:val="0"/>
              <w:tabs>
                <w:tab w:val="center" w:pos="4320"/>
                <w:tab w:val="right" w:pos="8640"/>
                <w:tab w:val="left" w:pos="9000"/>
              </w:tabs>
              <w:jc w:val="left"/>
              <w:rPr>
                <w:snapToGrid w:val="0"/>
                <w:sz w:val="19"/>
                <w:szCs w:val="19"/>
              </w:rPr>
            </w:pPr>
            <w:r w:rsidRPr="006062EB">
              <w:rPr>
                <w:rFonts w:ascii="SimSun" w:hAnsi="SimSun" w:cs="SimSun" w:hint="eastAsia"/>
                <w:sz w:val="19"/>
                <w:szCs w:val="19"/>
              </w:rPr>
              <w:t>本地所有权（</w:t>
            </w:r>
            <w:r w:rsidRPr="006062EB">
              <w:rPr>
                <w:sz w:val="19"/>
                <w:szCs w:val="19"/>
              </w:rPr>
              <w:t>%</w:t>
            </w:r>
            <w:r w:rsidRPr="006062EB">
              <w:rPr>
                <w:rFonts w:ascii="SimSun" w:hAnsi="SimSun" w:cs="SimSun" w:hint="eastAsia"/>
                <w:sz w:val="19"/>
                <w:szCs w:val="19"/>
              </w:rPr>
              <w:t>）：</w:t>
            </w:r>
          </w:p>
        </w:tc>
        <w:tc>
          <w:tcPr>
            <w:tcW w:w="886" w:type="pct"/>
          </w:tcPr>
          <w:p w:rsidR="006C7F9E" w:rsidRPr="006062EB" w:rsidRDefault="006C7F9E">
            <w:pPr>
              <w:widowControl w:val="0"/>
              <w:tabs>
                <w:tab w:val="center" w:pos="4320"/>
                <w:tab w:val="right" w:pos="8640"/>
                <w:tab w:val="left" w:pos="9000"/>
              </w:tabs>
              <w:jc w:val="right"/>
              <w:rPr>
                <w:sz w:val="19"/>
                <w:szCs w:val="19"/>
              </w:rPr>
            </w:pPr>
            <w:r w:rsidRPr="006062EB">
              <w:rPr>
                <w:sz w:val="19"/>
                <w:szCs w:val="19"/>
              </w:rPr>
              <w:t>100</w:t>
            </w:r>
          </w:p>
        </w:tc>
      </w:tr>
      <w:tr w:rsidR="006C7F9E" w:rsidRPr="006062EB" w:rsidTr="00162A05">
        <w:trPr>
          <w:trHeight w:val="249"/>
          <w:jc w:val="center"/>
        </w:trPr>
        <w:tc>
          <w:tcPr>
            <w:tcW w:w="4114" w:type="pct"/>
            <w:gridSpan w:val="3"/>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19"/>
                <w:szCs w:val="19"/>
              </w:rPr>
            </w:pPr>
            <w:r w:rsidRPr="006062EB">
              <w:rPr>
                <w:rFonts w:ascii="SimSun" w:hAnsi="SimSun" w:cs="SimSun" w:hint="eastAsia"/>
                <w:sz w:val="19"/>
                <w:szCs w:val="19"/>
              </w:rPr>
              <w:t>出口成分（</w:t>
            </w:r>
            <w:r w:rsidRPr="006062EB">
              <w:rPr>
                <w:sz w:val="19"/>
                <w:szCs w:val="19"/>
              </w:rPr>
              <w:t>%</w:t>
            </w:r>
            <w:r w:rsidRPr="006062EB">
              <w:rPr>
                <w:rFonts w:ascii="SimSun" w:hAnsi="SimSun" w:cs="SimSun" w:hint="eastAsia"/>
                <w:sz w:val="19"/>
                <w:szCs w:val="19"/>
              </w:rPr>
              <w:t>）：</w:t>
            </w:r>
          </w:p>
        </w:tc>
        <w:tc>
          <w:tcPr>
            <w:tcW w:w="886" w:type="pct"/>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9"/>
                <w:szCs w:val="19"/>
              </w:rPr>
            </w:pPr>
            <w:r w:rsidRPr="006062EB">
              <w:rPr>
                <w:sz w:val="19"/>
                <w:szCs w:val="19"/>
              </w:rPr>
              <w:t>0</w:t>
            </w:r>
          </w:p>
        </w:tc>
      </w:tr>
      <w:tr w:rsidR="006C7F9E" w:rsidRPr="006062EB" w:rsidTr="00162A05">
        <w:trPr>
          <w:trHeight w:val="249"/>
          <w:jc w:val="center"/>
        </w:trPr>
        <w:tc>
          <w:tcPr>
            <w:tcW w:w="4114" w:type="pct"/>
            <w:gridSpan w:val="3"/>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19"/>
                <w:szCs w:val="19"/>
                <w:highlight w:val="yellow"/>
              </w:rPr>
            </w:pPr>
            <w:r w:rsidRPr="006062EB">
              <w:rPr>
                <w:rFonts w:ascii="SimSun" w:hAnsi="SimSun" w:cs="SimSun" w:hint="eastAsia"/>
                <w:sz w:val="19"/>
                <w:szCs w:val="19"/>
              </w:rPr>
              <w:t>申请拨款（美元）：</w:t>
            </w:r>
          </w:p>
        </w:tc>
        <w:tc>
          <w:tcPr>
            <w:tcW w:w="886" w:type="pct"/>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9"/>
                <w:szCs w:val="19"/>
              </w:rPr>
            </w:pPr>
            <w:r w:rsidRPr="006062EB">
              <w:rPr>
                <w:sz w:val="19"/>
                <w:szCs w:val="19"/>
              </w:rPr>
              <w:t>0</w:t>
            </w:r>
          </w:p>
        </w:tc>
      </w:tr>
      <w:tr w:rsidR="006C7F9E" w:rsidRPr="006062EB" w:rsidTr="00162A05">
        <w:trPr>
          <w:trHeight w:val="249"/>
          <w:jc w:val="center"/>
        </w:trPr>
        <w:tc>
          <w:tcPr>
            <w:tcW w:w="3353" w:type="pct"/>
            <w:gridSpan w:val="2"/>
            <w:vMerge w:val="restart"/>
            <w:vAlign w:val="center"/>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9"/>
                <w:szCs w:val="19"/>
                <w:lang w:val="en-US" w:eastAsia="zh-CN"/>
              </w:rPr>
            </w:pPr>
            <w:r w:rsidRPr="006062EB">
              <w:rPr>
                <w:rFonts w:ascii="SimSun" w:hAnsi="SimSun" w:cs="SimSun" w:hint="eastAsia"/>
                <w:sz w:val="19"/>
                <w:szCs w:val="19"/>
                <w:lang w:val="en-US" w:eastAsia="zh-CN"/>
              </w:rPr>
              <w:t>成本效益：</w:t>
            </w:r>
          </w:p>
        </w:tc>
        <w:tc>
          <w:tcPr>
            <w:tcW w:w="761" w:type="pct"/>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9"/>
                <w:szCs w:val="19"/>
                <w:lang w:eastAsia="zh-CN"/>
              </w:rPr>
            </w:pPr>
            <w:r w:rsidRPr="006062EB">
              <w:rPr>
                <w:rFonts w:ascii="SimSun" w:hAnsi="SimSun" w:cs="SimSun" w:hint="eastAsia"/>
                <w:sz w:val="19"/>
                <w:szCs w:val="19"/>
                <w:lang w:val="en-US" w:eastAsia="zh-CN"/>
              </w:rPr>
              <w:t>美元</w:t>
            </w:r>
            <w:r w:rsidRPr="006062EB">
              <w:rPr>
                <w:sz w:val="19"/>
                <w:szCs w:val="19"/>
              </w:rPr>
              <w:t>/</w:t>
            </w:r>
            <w:r w:rsidRPr="006062EB">
              <w:rPr>
                <w:rFonts w:ascii="SimSun" w:hAnsi="SimSun" w:cs="SimSun" w:hint="eastAsia"/>
                <w:sz w:val="19"/>
                <w:szCs w:val="19"/>
                <w:lang w:val="en-US" w:eastAsia="zh-CN"/>
              </w:rPr>
              <w:t>千克</w:t>
            </w:r>
          </w:p>
        </w:tc>
        <w:tc>
          <w:tcPr>
            <w:tcW w:w="886" w:type="pct"/>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9"/>
                <w:szCs w:val="19"/>
              </w:rPr>
            </w:pPr>
            <w:r w:rsidRPr="006062EB">
              <w:rPr>
                <w:sz w:val="19"/>
                <w:szCs w:val="19"/>
              </w:rPr>
              <w:t>16.10</w:t>
            </w:r>
          </w:p>
        </w:tc>
      </w:tr>
      <w:tr w:rsidR="006C7F9E" w:rsidRPr="006062EB" w:rsidTr="00162A05">
        <w:trPr>
          <w:trHeight w:val="249"/>
          <w:jc w:val="center"/>
        </w:trPr>
        <w:tc>
          <w:tcPr>
            <w:tcW w:w="3353" w:type="pct"/>
            <w:gridSpan w:val="2"/>
            <w:vMerge/>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9"/>
                <w:szCs w:val="19"/>
              </w:rPr>
            </w:pPr>
          </w:p>
        </w:tc>
        <w:tc>
          <w:tcPr>
            <w:tcW w:w="761" w:type="pct"/>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19"/>
                <w:szCs w:val="19"/>
                <w:lang w:eastAsia="zh-CN"/>
              </w:rPr>
            </w:pPr>
            <w:r w:rsidRPr="006062EB">
              <w:rPr>
                <w:rFonts w:ascii="SimSun" w:hAnsi="SimSun" w:cs="SimSun" w:hint="eastAsia"/>
                <w:sz w:val="19"/>
                <w:szCs w:val="19"/>
                <w:lang w:val="en-US" w:eastAsia="zh-CN"/>
              </w:rPr>
              <w:t>美元</w:t>
            </w:r>
            <w:r w:rsidRPr="006062EB">
              <w:rPr>
                <w:sz w:val="19"/>
                <w:szCs w:val="19"/>
              </w:rPr>
              <w:t>/</w:t>
            </w:r>
            <w:r w:rsidRPr="006062EB">
              <w:rPr>
                <w:rFonts w:ascii="SimSun" w:hAnsi="SimSun" w:cs="SimSun" w:hint="eastAsia"/>
                <w:sz w:val="19"/>
                <w:szCs w:val="19"/>
                <w:lang w:val="en-US" w:eastAsia="zh-CN"/>
              </w:rPr>
              <w:t>公吨</w:t>
            </w:r>
            <w:r w:rsidRPr="006062EB">
              <w:rPr>
                <w:sz w:val="19"/>
                <w:szCs w:val="19"/>
              </w:rPr>
              <w:t xml:space="preserve"> CO</w:t>
            </w:r>
            <w:r w:rsidRPr="006062EB">
              <w:rPr>
                <w:sz w:val="19"/>
                <w:szCs w:val="19"/>
                <w:vertAlign w:val="subscript"/>
              </w:rPr>
              <w:t>2</w:t>
            </w:r>
            <w:r w:rsidRPr="006062EB">
              <w:rPr>
                <w:sz w:val="19"/>
                <w:szCs w:val="19"/>
              </w:rPr>
              <w:t>-</w:t>
            </w:r>
            <w:r w:rsidRPr="006062EB">
              <w:rPr>
                <w:rFonts w:ascii="SimSun" w:hAnsi="SimSun" w:cs="SimSun" w:hint="eastAsia"/>
                <w:sz w:val="19"/>
                <w:szCs w:val="19"/>
                <w:lang w:val="en-US" w:eastAsia="zh-CN"/>
              </w:rPr>
              <w:t>当量</w:t>
            </w:r>
          </w:p>
        </w:tc>
        <w:tc>
          <w:tcPr>
            <w:tcW w:w="886" w:type="pct"/>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9"/>
                <w:szCs w:val="19"/>
              </w:rPr>
            </w:pPr>
            <w:r w:rsidRPr="006062EB">
              <w:rPr>
                <w:sz w:val="19"/>
                <w:szCs w:val="19"/>
              </w:rPr>
              <w:t>7.72</w:t>
            </w:r>
          </w:p>
        </w:tc>
      </w:tr>
      <w:tr w:rsidR="006C7F9E" w:rsidRPr="006062EB" w:rsidTr="00162A05">
        <w:trPr>
          <w:trHeight w:val="249"/>
          <w:jc w:val="center"/>
        </w:trPr>
        <w:tc>
          <w:tcPr>
            <w:tcW w:w="4114" w:type="pct"/>
            <w:gridSpan w:val="3"/>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19"/>
                <w:szCs w:val="19"/>
                <w:lang w:eastAsia="zh-CN"/>
              </w:rPr>
            </w:pPr>
            <w:r w:rsidRPr="006062EB">
              <w:rPr>
                <w:rFonts w:ascii="SimSun" w:hAnsi="SimSun" w:cs="SimSun" w:hint="eastAsia"/>
                <w:bCs/>
                <w:sz w:val="19"/>
                <w:szCs w:val="19"/>
                <w:lang w:eastAsia="zh-CN"/>
              </w:rPr>
              <w:t>执行机构支持费用（美元）：</w:t>
            </w:r>
          </w:p>
        </w:tc>
        <w:tc>
          <w:tcPr>
            <w:tcW w:w="886" w:type="pct"/>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19"/>
                <w:szCs w:val="19"/>
              </w:rPr>
            </w:pPr>
            <w:r w:rsidRPr="006062EB">
              <w:rPr>
                <w:sz w:val="19"/>
                <w:szCs w:val="19"/>
              </w:rPr>
              <w:t>34,712</w:t>
            </w:r>
          </w:p>
        </w:tc>
      </w:tr>
      <w:tr w:rsidR="006C7F9E" w:rsidRPr="006062EB" w:rsidTr="00162A05">
        <w:trPr>
          <w:trHeight w:val="249"/>
          <w:jc w:val="center"/>
        </w:trPr>
        <w:tc>
          <w:tcPr>
            <w:tcW w:w="4114" w:type="pct"/>
            <w:gridSpan w:val="3"/>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19"/>
                <w:szCs w:val="19"/>
                <w:lang w:eastAsia="zh-CN"/>
              </w:rPr>
            </w:pPr>
            <w:r w:rsidRPr="006062EB">
              <w:rPr>
                <w:rFonts w:ascii="SimSun" w:hAnsi="SimSun" w:cs="SimSun" w:hint="eastAsia"/>
                <w:bCs/>
                <w:sz w:val="19"/>
                <w:szCs w:val="19"/>
                <w:lang w:eastAsia="zh-CN"/>
              </w:rPr>
              <w:t>多边基金的项目总</w:t>
            </w:r>
            <w:r w:rsidRPr="006062EB">
              <w:rPr>
                <w:rFonts w:ascii="SimSun" w:hAnsi="SimSun" w:cs="SimSun" w:hint="eastAsia"/>
                <w:bCs/>
                <w:sz w:val="19"/>
                <w:szCs w:val="19"/>
                <w:lang w:val="en-US" w:eastAsia="zh-CN"/>
              </w:rPr>
              <w:t>费用</w:t>
            </w:r>
            <w:r w:rsidRPr="006062EB">
              <w:rPr>
                <w:rFonts w:ascii="SimSun" w:hAnsi="SimSun" w:cs="SimSun" w:hint="eastAsia"/>
                <w:bCs/>
                <w:sz w:val="19"/>
                <w:szCs w:val="19"/>
                <w:lang w:eastAsia="zh-CN"/>
              </w:rPr>
              <w:t>（美元）：</w:t>
            </w:r>
          </w:p>
        </w:tc>
        <w:tc>
          <w:tcPr>
            <w:tcW w:w="886" w:type="pct"/>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Cs/>
                <w:sz w:val="19"/>
                <w:szCs w:val="19"/>
              </w:rPr>
            </w:pPr>
            <w:r w:rsidRPr="006062EB">
              <w:rPr>
                <w:bCs/>
                <w:sz w:val="19"/>
                <w:szCs w:val="19"/>
              </w:rPr>
              <w:t>530,598</w:t>
            </w:r>
          </w:p>
        </w:tc>
      </w:tr>
      <w:tr w:rsidR="006C7F9E" w:rsidRPr="006062EB" w:rsidTr="00162A05">
        <w:trPr>
          <w:trHeight w:val="249"/>
          <w:jc w:val="center"/>
        </w:trPr>
        <w:tc>
          <w:tcPr>
            <w:tcW w:w="4114" w:type="pct"/>
            <w:gridSpan w:val="3"/>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19"/>
                <w:szCs w:val="19"/>
                <w:lang w:eastAsia="zh-CN"/>
              </w:rPr>
            </w:pPr>
            <w:r w:rsidRPr="006062EB">
              <w:rPr>
                <w:rFonts w:ascii="SimSun" w:hAnsi="SimSun" w:cs="SimSun" w:hint="eastAsia"/>
                <w:bCs/>
                <w:sz w:val="19"/>
                <w:szCs w:val="19"/>
                <w:lang w:eastAsia="zh-CN"/>
              </w:rPr>
              <w:t>配套资金状况（</w:t>
            </w:r>
            <w:r w:rsidRPr="006062EB">
              <w:rPr>
                <w:rFonts w:ascii="SimSun" w:hAnsi="SimSun" w:cs="SimSun" w:hint="eastAsia"/>
                <w:bCs/>
                <w:sz w:val="19"/>
                <w:szCs w:val="19"/>
                <w:lang w:val="en-US" w:eastAsia="zh-CN"/>
              </w:rPr>
              <w:t>有</w:t>
            </w:r>
            <w:r w:rsidRPr="006062EB">
              <w:rPr>
                <w:bCs/>
                <w:sz w:val="19"/>
                <w:szCs w:val="19"/>
                <w:lang w:eastAsia="zh-CN"/>
              </w:rPr>
              <w:t>/</w:t>
            </w:r>
            <w:r w:rsidRPr="006062EB">
              <w:rPr>
                <w:rFonts w:ascii="SimSun" w:hAnsi="SimSun" w:cs="SimSun" w:hint="eastAsia"/>
                <w:bCs/>
                <w:sz w:val="19"/>
                <w:szCs w:val="19"/>
                <w:lang w:eastAsia="zh-CN"/>
              </w:rPr>
              <w:t>否）：</w:t>
            </w:r>
          </w:p>
        </w:tc>
        <w:tc>
          <w:tcPr>
            <w:tcW w:w="886" w:type="pct"/>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Cs/>
                <w:sz w:val="19"/>
                <w:szCs w:val="19"/>
                <w:lang w:eastAsia="zh-CN"/>
              </w:rPr>
            </w:pPr>
            <w:r w:rsidRPr="006062EB">
              <w:rPr>
                <w:rFonts w:ascii="SimSun" w:hAnsi="SimSun" w:cs="SimSun" w:hint="eastAsia"/>
                <w:bCs/>
                <w:sz w:val="19"/>
                <w:szCs w:val="19"/>
                <w:lang w:val="en-US" w:eastAsia="zh-CN"/>
              </w:rPr>
              <w:t>有</w:t>
            </w:r>
          </w:p>
        </w:tc>
      </w:tr>
      <w:tr w:rsidR="006C7F9E" w:rsidRPr="006062EB" w:rsidTr="00162A05">
        <w:trPr>
          <w:trHeight w:val="249"/>
          <w:jc w:val="center"/>
        </w:trPr>
        <w:tc>
          <w:tcPr>
            <w:tcW w:w="4114" w:type="pct"/>
            <w:gridSpan w:val="3"/>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19"/>
                <w:szCs w:val="19"/>
                <w:lang w:eastAsia="zh-CN"/>
              </w:rPr>
            </w:pPr>
            <w:r w:rsidRPr="006062EB">
              <w:rPr>
                <w:rFonts w:ascii="SimSun" w:hAnsi="SimSun" w:cs="SimSun" w:hint="eastAsia"/>
                <w:bCs/>
                <w:sz w:val="19"/>
                <w:szCs w:val="19"/>
                <w:lang w:eastAsia="zh-CN"/>
              </w:rPr>
              <w:t>项目监控里程碑包括（</w:t>
            </w:r>
            <w:r w:rsidRPr="006062EB">
              <w:rPr>
                <w:rFonts w:ascii="SimSun" w:hAnsi="SimSun" w:cs="SimSun" w:hint="eastAsia"/>
                <w:bCs/>
                <w:sz w:val="19"/>
                <w:szCs w:val="19"/>
                <w:lang w:val="en-US" w:eastAsia="zh-CN"/>
              </w:rPr>
              <w:t>有</w:t>
            </w:r>
            <w:r w:rsidRPr="006062EB">
              <w:rPr>
                <w:bCs/>
                <w:sz w:val="19"/>
                <w:szCs w:val="19"/>
                <w:lang w:eastAsia="zh-CN"/>
              </w:rPr>
              <w:t>/</w:t>
            </w:r>
            <w:r w:rsidRPr="006062EB">
              <w:rPr>
                <w:rFonts w:ascii="SimSun" w:hAnsi="SimSun" w:cs="SimSun" w:hint="eastAsia"/>
                <w:bCs/>
                <w:sz w:val="19"/>
                <w:szCs w:val="19"/>
                <w:lang w:eastAsia="zh-CN"/>
              </w:rPr>
              <w:t>否）：</w:t>
            </w:r>
          </w:p>
        </w:tc>
        <w:tc>
          <w:tcPr>
            <w:tcW w:w="886" w:type="pct"/>
          </w:tcPr>
          <w:p w:rsidR="006C7F9E" w:rsidRPr="006062EB" w:rsidRDefault="006C7F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Cs/>
                <w:sz w:val="19"/>
                <w:szCs w:val="19"/>
                <w:lang w:eastAsia="zh-CN"/>
              </w:rPr>
            </w:pPr>
            <w:r w:rsidRPr="006062EB">
              <w:rPr>
                <w:rFonts w:ascii="SimSun" w:hAnsi="SimSun" w:cs="SimSun" w:hint="eastAsia"/>
                <w:bCs/>
                <w:sz w:val="19"/>
                <w:szCs w:val="19"/>
                <w:lang w:val="en-US" w:eastAsia="zh-CN"/>
              </w:rPr>
              <w:t>有</w:t>
            </w:r>
          </w:p>
        </w:tc>
      </w:tr>
    </w:tbl>
    <w:p w:rsidR="006C7F9E" w:rsidRPr="006062EB" w:rsidRDefault="006C7F9E">
      <w:pPr>
        <w:pStyle w:val="StyleHeader4Para4Left0Firstline0"/>
        <w:numPr>
          <w:ilvl w:val="0"/>
          <w:numId w:val="0"/>
        </w:numPr>
        <w:spacing w:after="0"/>
        <w:rPr>
          <w:sz w:val="19"/>
          <w:szCs w:val="19"/>
          <w:highlight w:val="yellow"/>
        </w:rPr>
      </w:pPr>
    </w:p>
    <w:tbl>
      <w:tblPr>
        <w:tblW w:w="106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66"/>
        <w:gridCol w:w="3557"/>
      </w:tblGrid>
      <w:tr w:rsidR="006C7F9E" w:rsidRPr="006062EB" w:rsidTr="00162A05">
        <w:trPr>
          <w:trHeight w:val="89"/>
          <w:jc w:val="center"/>
        </w:trPr>
        <w:tc>
          <w:tcPr>
            <w:tcW w:w="7066" w:type="dxa"/>
          </w:tcPr>
          <w:p w:rsidR="006C7F9E" w:rsidRPr="006062EB" w:rsidRDefault="006C7F9E">
            <w:pPr>
              <w:rPr>
                <w:b/>
                <w:sz w:val="19"/>
                <w:szCs w:val="19"/>
                <w:lang w:val="en-US" w:eastAsia="zh-CN"/>
              </w:rPr>
            </w:pPr>
            <w:r w:rsidRPr="006062EB">
              <w:rPr>
                <w:rFonts w:ascii="SimSun" w:hAnsi="SimSun" w:cs="SimSun" w:hint="eastAsia"/>
                <w:b/>
                <w:sz w:val="19"/>
                <w:szCs w:val="19"/>
                <w:lang w:val="en-US" w:eastAsia="zh-CN"/>
              </w:rPr>
              <w:t>秘书处建议</w:t>
            </w:r>
          </w:p>
        </w:tc>
        <w:tc>
          <w:tcPr>
            <w:tcW w:w="3557" w:type="dxa"/>
          </w:tcPr>
          <w:p w:rsidR="006C7F9E" w:rsidRPr="006062EB" w:rsidRDefault="006C7F9E">
            <w:pPr>
              <w:jc w:val="center"/>
              <w:rPr>
                <w:sz w:val="19"/>
                <w:szCs w:val="19"/>
              </w:rPr>
            </w:pPr>
            <w:r w:rsidRPr="006062EB">
              <w:rPr>
                <w:rFonts w:ascii="SimSun" w:hAnsi="SimSun" w:cs="SimSun" w:hint="eastAsia"/>
                <w:sz w:val="19"/>
                <w:szCs w:val="19"/>
                <w:lang w:val="en-US" w:eastAsia="zh-CN"/>
              </w:rPr>
              <w:t>个别审议</w:t>
            </w:r>
          </w:p>
        </w:tc>
      </w:tr>
    </w:tbl>
    <w:p w:rsidR="006C7F9E" w:rsidRPr="00C75175" w:rsidRDefault="006C7F9E">
      <w:pPr>
        <w:spacing w:after="240"/>
        <w:jc w:val="center"/>
        <w:outlineLvl w:val="0"/>
        <w:rPr>
          <w:b/>
          <w:sz w:val="24"/>
          <w:szCs w:val="24"/>
        </w:rPr>
      </w:pPr>
      <w:r w:rsidRPr="00C75175">
        <w:rPr>
          <w:rFonts w:hAnsi="SimSun" w:hint="eastAsia"/>
          <w:b/>
          <w:sz w:val="24"/>
          <w:szCs w:val="24"/>
          <w:lang w:val="en-US" w:eastAsia="zh-CN"/>
        </w:rPr>
        <w:lastRenderedPageBreak/>
        <w:t>项目说明</w:t>
      </w:r>
    </w:p>
    <w:p w:rsidR="006C7F9E" w:rsidRPr="00C75175" w:rsidRDefault="006C7F9E">
      <w:pPr>
        <w:pStyle w:val="Heading1"/>
        <w:rPr>
          <w:sz w:val="24"/>
          <w:szCs w:val="24"/>
          <w:lang w:eastAsia="zh-CN"/>
        </w:rPr>
      </w:pPr>
      <w:r w:rsidRPr="00C75175">
        <w:rPr>
          <w:rFonts w:hAnsi="SimSun" w:hint="eastAsia"/>
          <w:sz w:val="24"/>
          <w:szCs w:val="24"/>
          <w:lang w:eastAsia="zh-CN"/>
        </w:rPr>
        <w:t>工发组织代表苏丹政府提交了一份项目提案，将</w:t>
      </w:r>
      <w:r w:rsidRPr="00C75175">
        <w:rPr>
          <w:sz w:val="24"/>
          <w:szCs w:val="24"/>
          <w:lang w:eastAsia="zh-CN"/>
        </w:rPr>
        <w:t xml:space="preserve"> JM </w:t>
      </w:r>
      <w:r w:rsidRPr="00C75175">
        <w:rPr>
          <w:rFonts w:hAnsi="SimSun" w:hint="eastAsia"/>
          <w:sz w:val="24"/>
          <w:szCs w:val="24"/>
          <w:lang w:eastAsia="zh-CN"/>
        </w:rPr>
        <w:t>集团</w:t>
      </w:r>
      <w:r w:rsidRPr="00C75175">
        <w:rPr>
          <w:sz w:val="24"/>
          <w:szCs w:val="24"/>
          <w:lang w:eastAsia="zh-CN"/>
        </w:rPr>
        <w:t xml:space="preserve">/Mina </w:t>
      </w:r>
      <w:r w:rsidRPr="00C75175">
        <w:rPr>
          <w:rFonts w:hAnsi="SimSun" w:hint="eastAsia"/>
          <w:sz w:val="24"/>
          <w:szCs w:val="24"/>
          <w:lang w:eastAsia="zh-CN"/>
        </w:rPr>
        <w:t>工厂的家用空调</w:t>
      </w:r>
      <w:r w:rsidRPr="00C75175">
        <w:rPr>
          <w:sz w:val="24"/>
          <w:szCs w:val="24"/>
          <w:lang w:eastAsia="zh-CN"/>
        </w:rPr>
        <w:t xml:space="preserve"> (AC) </w:t>
      </w:r>
      <w:r w:rsidRPr="00C75175">
        <w:rPr>
          <w:rFonts w:hAnsi="SimSun" w:hint="eastAsia"/>
          <w:sz w:val="24"/>
          <w:szCs w:val="24"/>
          <w:lang w:eastAsia="zh-CN"/>
        </w:rPr>
        <w:t>设备制造从</w:t>
      </w:r>
      <w:r w:rsidRPr="00C75175">
        <w:rPr>
          <w:sz w:val="24"/>
          <w:szCs w:val="24"/>
          <w:lang w:eastAsia="zh-CN"/>
        </w:rPr>
        <w:t xml:space="preserve"> HFC 410A </w:t>
      </w:r>
      <w:r w:rsidRPr="00C75175">
        <w:rPr>
          <w:rFonts w:hAnsi="SimSun" w:hint="eastAsia"/>
          <w:sz w:val="24"/>
          <w:szCs w:val="24"/>
          <w:lang w:eastAsia="zh-CN"/>
        </w:rPr>
        <w:t>转换为</w:t>
      </w:r>
      <w:r w:rsidRPr="00C75175">
        <w:rPr>
          <w:sz w:val="24"/>
          <w:szCs w:val="24"/>
          <w:lang w:eastAsia="zh-CN"/>
        </w:rPr>
        <w:t xml:space="preserve"> R 290</w:t>
      </w:r>
      <w:r w:rsidRPr="00C75175">
        <w:rPr>
          <w:rFonts w:hAnsi="SimSun" w:hint="eastAsia"/>
          <w:sz w:val="24"/>
          <w:szCs w:val="24"/>
          <w:lang w:eastAsia="zh-CN"/>
        </w:rPr>
        <w:t>，总</w:t>
      </w:r>
      <w:r w:rsidRPr="00C75175">
        <w:rPr>
          <w:rFonts w:hAnsi="SimSun" w:hint="eastAsia"/>
          <w:sz w:val="24"/>
          <w:szCs w:val="24"/>
          <w:lang w:val="en-US" w:eastAsia="zh-CN"/>
        </w:rPr>
        <w:t>费用</w:t>
      </w:r>
      <w:r w:rsidRPr="00C75175">
        <w:rPr>
          <w:rFonts w:hAnsi="SimSun" w:hint="eastAsia"/>
          <w:sz w:val="24"/>
          <w:szCs w:val="24"/>
          <w:lang w:eastAsia="zh-CN"/>
        </w:rPr>
        <w:t>为</w:t>
      </w:r>
      <w:r w:rsidRPr="00C75175">
        <w:rPr>
          <w:sz w:val="24"/>
          <w:szCs w:val="24"/>
          <w:lang w:eastAsia="zh-CN"/>
        </w:rPr>
        <w:t xml:space="preserve">955,250 </w:t>
      </w:r>
      <w:r w:rsidRPr="00C75175">
        <w:rPr>
          <w:rFonts w:hAnsi="SimSun" w:hint="eastAsia"/>
          <w:sz w:val="24"/>
          <w:szCs w:val="24"/>
          <w:lang w:eastAsia="zh-CN"/>
        </w:rPr>
        <w:t>美元，外加</w:t>
      </w:r>
      <w:r w:rsidRPr="00C75175">
        <w:rPr>
          <w:sz w:val="24"/>
          <w:szCs w:val="24"/>
          <w:lang w:eastAsia="zh-CN"/>
        </w:rPr>
        <w:t xml:space="preserve"> 66,867 </w:t>
      </w:r>
      <w:r w:rsidRPr="00C75175">
        <w:rPr>
          <w:rFonts w:hAnsi="SimSun" w:hint="eastAsia"/>
          <w:sz w:val="24"/>
          <w:szCs w:val="24"/>
          <w:lang w:eastAsia="zh-CN"/>
        </w:rPr>
        <w:t>美元的机构支持费用。第</w:t>
      </w:r>
      <w:r w:rsidRPr="00C75175">
        <w:rPr>
          <w:sz w:val="24"/>
          <w:szCs w:val="24"/>
          <w:lang w:eastAsia="zh-CN"/>
        </w:rPr>
        <w:t xml:space="preserve"> 86 </w:t>
      </w:r>
      <w:r w:rsidRPr="00C75175">
        <w:rPr>
          <w:rFonts w:hAnsi="SimSun" w:hint="eastAsia"/>
          <w:sz w:val="24"/>
          <w:szCs w:val="24"/>
          <w:lang w:eastAsia="zh-CN"/>
        </w:rPr>
        <w:t>次会议（第</w:t>
      </w:r>
      <w:r w:rsidRPr="00C75175">
        <w:rPr>
          <w:sz w:val="24"/>
          <w:szCs w:val="24"/>
          <w:lang w:eastAsia="zh-CN"/>
        </w:rPr>
        <w:t xml:space="preserve"> 86/58 </w:t>
      </w:r>
      <w:r w:rsidRPr="00C75175">
        <w:rPr>
          <w:rFonts w:hAnsi="SimSun" w:hint="eastAsia"/>
          <w:sz w:val="24"/>
          <w:szCs w:val="24"/>
          <w:lang w:eastAsia="zh-CN"/>
        </w:rPr>
        <w:t>号决定）批准了</w:t>
      </w:r>
      <w:r w:rsidRPr="00C75175">
        <w:rPr>
          <w:sz w:val="24"/>
          <w:szCs w:val="24"/>
          <w:lang w:eastAsia="zh-CN"/>
        </w:rPr>
        <w:t xml:space="preserve"> 30,000 </w:t>
      </w:r>
      <w:r w:rsidRPr="00C75175">
        <w:rPr>
          <w:rFonts w:hAnsi="SimSun" w:hint="eastAsia"/>
          <w:sz w:val="24"/>
          <w:szCs w:val="24"/>
          <w:lang w:eastAsia="zh-CN"/>
        </w:rPr>
        <w:t>美元的项目筹备资金。</w:t>
      </w:r>
    </w:p>
    <w:p w:rsidR="006C7F9E" w:rsidRPr="00C75175" w:rsidRDefault="006C7F9E">
      <w:pPr>
        <w:pStyle w:val="Heading1"/>
        <w:numPr>
          <w:ilvl w:val="0"/>
          <w:numId w:val="0"/>
        </w:numPr>
        <w:rPr>
          <w:sz w:val="24"/>
          <w:szCs w:val="24"/>
          <w:u w:val="single"/>
        </w:rPr>
      </w:pPr>
      <w:r w:rsidRPr="00C75175">
        <w:rPr>
          <w:rFonts w:hAnsi="SimSun" w:hint="eastAsia"/>
          <w:sz w:val="24"/>
          <w:szCs w:val="24"/>
          <w:u w:val="single"/>
        </w:rPr>
        <w:t>项目目标</w:t>
      </w:r>
    </w:p>
    <w:p w:rsidR="006C7F9E" w:rsidRPr="00C75175" w:rsidRDefault="006C7F9E">
      <w:pPr>
        <w:pStyle w:val="Heading1"/>
        <w:rPr>
          <w:sz w:val="24"/>
          <w:szCs w:val="24"/>
          <w:lang w:eastAsia="zh-CN"/>
        </w:rPr>
      </w:pPr>
      <w:r w:rsidRPr="00C75175">
        <w:rPr>
          <w:rFonts w:hAnsi="SimSun" w:hint="eastAsia"/>
          <w:sz w:val="24"/>
          <w:szCs w:val="24"/>
          <w:lang w:eastAsia="zh-CN"/>
        </w:rPr>
        <w:t>该项目的目标是将一条生产线的</w:t>
      </w:r>
      <w:r w:rsidRPr="00C75175">
        <w:rPr>
          <w:rFonts w:hAnsi="SimSun" w:hint="eastAsia"/>
          <w:sz w:val="24"/>
          <w:szCs w:val="24"/>
          <w:lang w:val="en-US" w:eastAsia="zh-CN"/>
        </w:rPr>
        <w:t>家用</w:t>
      </w:r>
      <w:r w:rsidRPr="00C75175">
        <w:rPr>
          <w:rFonts w:hAnsi="SimSun" w:hint="eastAsia"/>
          <w:sz w:val="24"/>
          <w:szCs w:val="24"/>
          <w:lang w:eastAsia="zh-CN"/>
        </w:rPr>
        <w:t>空调机组转换为</w:t>
      </w:r>
      <w:r w:rsidRPr="00C75175">
        <w:rPr>
          <w:sz w:val="24"/>
          <w:szCs w:val="24"/>
          <w:lang w:eastAsia="zh-CN"/>
        </w:rPr>
        <w:t>R-290</w:t>
      </w:r>
      <w:r w:rsidRPr="00C75175">
        <w:rPr>
          <w:rFonts w:hAnsi="SimSun" w:hint="eastAsia"/>
          <w:sz w:val="24"/>
          <w:szCs w:val="24"/>
          <w:lang w:eastAsia="zh-CN"/>
        </w:rPr>
        <w:t>，以获得使用</w:t>
      </w:r>
      <w:r w:rsidRPr="00C75175">
        <w:rPr>
          <w:sz w:val="24"/>
          <w:szCs w:val="24"/>
          <w:lang w:eastAsia="zh-CN"/>
        </w:rPr>
        <w:t>R-290</w:t>
      </w:r>
      <w:r w:rsidRPr="00C75175">
        <w:rPr>
          <w:rFonts w:hAnsi="SimSun" w:hint="eastAsia"/>
          <w:sz w:val="24"/>
          <w:szCs w:val="24"/>
          <w:lang w:eastAsia="zh-CN"/>
        </w:rPr>
        <w:t>技术制造</w:t>
      </w:r>
      <w:r w:rsidRPr="00C75175">
        <w:rPr>
          <w:rFonts w:hAnsi="SimSun" w:hint="eastAsia"/>
          <w:sz w:val="24"/>
          <w:szCs w:val="24"/>
          <w:lang w:val="en-US" w:eastAsia="zh-CN"/>
        </w:rPr>
        <w:t>家用</w:t>
      </w:r>
      <w:r w:rsidRPr="00C75175">
        <w:rPr>
          <w:rFonts w:hAnsi="SimSun" w:hint="eastAsia"/>
          <w:sz w:val="24"/>
          <w:szCs w:val="24"/>
          <w:lang w:eastAsia="zh-CN"/>
        </w:rPr>
        <w:t>空调的经验，并获得有关增量成本的信息。</w:t>
      </w:r>
    </w:p>
    <w:p w:rsidR="006C7F9E" w:rsidRPr="00C75175" w:rsidRDefault="006C7F9E">
      <w:pPr>
        <w:pStyle w:val="Heading1"/>
        <w:numPr>
          <w:ilvl w:val="0"/>
          <w:numId w:val="0"/>
        </w:numPr>
        <w:rPr>
          <w:sz w:val="24"/>
          <w:szCs w:val="24"/>
          <w:highlight w:val="yellow"/>
        </w:rPr>
      </w:pPr>
      <w:r w:rsidRPr="00C75175">
        <w:rPr>
          <w:rFonts w:hAnsi="SimSun" w:hint="eastAsia"/>
          <w:sz w:val="24"/>
          <w:szCs w:val="24"/>
          <w:u w:val="single"/>
        </w:rPr>
        <w:t>行业背景</w:t>
      </w:r>
    </w:p>
    <w:p w:rsidR="006C7F9E" w:rsidRPr="00C75175" w:rsidRDefault="006C7F9E">
      <w:pPr>
        <w:pStyle w:val="Heading1"/>
        <w:rPr>
          <w:sz w:val="24"/>
          <w:szCs w:val="24"/>
          <w:lang w:eastAsia="zh-CN"/>
        </w:rPr>
      </w:pPr>
      <w:r w:rsidRPr="00C75175">
        <w:rPr>
          <w:rFonts w:hAnsi="SimSun" w:hint="eastAsia"/>
          <w:sz w:val="24"/>
          <w:szCs w:val="24"/>
          <w:lang w:eastAsia="zh-CN"/>
        </w:rPr>
        <w:t>苏丹有一家企业</w:t>
      </w:r>
      <w:r w:rsidRPr="00C75175">
        <w:rPr>
          <w:sz w:val="24"/>
          <w:szCs w:val="24"/>
          <w:lang w:eastAsia="zh-CN"/>
        </w:rPr>
        <w:t xml:space="preserve"> Mina Factory </w:t>
      </w:r>
      <w:r w:rsidRPr="00C75175">
        <w:rPr>
          <w:rFonts w:hAnsi="SimSun" w:hint="eastAsia"/>
          <w:sz w:val="24"/>
          <w:szCs w:val="24"/>
          <w:lang w:eastAsia="zh-CN"/>
        </w:rPr>
        <w:t>生产基于</w:t>
      </w:r>
      <w:r w:rsidRPr="00C75175">
        <w:rPr>
          <w:sz w:val="24"/>
          <w:szCs w:val="24"/>
          <w:lang w:eastAsia="zh-CN"/>
        </w:rPr>
        <w:t xml:space="preserve"> R-410A </w:t>
      </w:r>
      <w:r w:rsidRPr="00C75175">
        <w:rPr>
          <w:rFonts w:hAnsi="SimSun" w:hint="eastAsia"/>
          <w:sz w:val="24"/>
          <w:szCs w:val="24"/>
          <w:lang w:eastAsia="zh-CN"/>
        </w:rPr>
        <w:t>的家用空调机组，并向国内市场供应</w:t>
      </w:r>
      <w:r w:rsidRPr="00C75175">
        <w:rPr>
          <w:sz w:val="24"/>
          <w:szCs w:val="24"/>
          <w:lang w:eastAsia="zh-CN"/>
        </w:rPr>
        <w:t xml:space="preserve"> 36% </w:t>
      </w:r>
      <w:r w:rsidRPr="00C75175">
        <w:rPr>
          <w:rFonts w:hAnsi="SimSun" w:hint="eastAsia"/>
          <w:sz w:val="24"/>
          <w:szCs w:val="24"/>
          <w:lang w:eastAsia="zh-CN"/>
        </w:rPr>
        <w:t>的基于</w:t>
      </w:r>
      <w:r w:rsidRPr="00C75175">
        <w:rPr>
          <w:sz w:val="24"/>
          <w:szCs w:val="24"/>
          <w:lang w:eastAsia="zh-CN"/>
        </w:rPr>
        <w:t xml:space="preserve"> R-410A </w:t>
      </w:r>
      <w:r w:rsidRPr="00C75175">
        <w:rPr>
          <w:rFonts w:hAnsi="SimSun" w:hint="eastAsia"/>
          <w:sz w:val="24"/>
          <w:szCs w:val="24"/>
          <w:lang w:eastAsia="zh-CN"/>
        </w:rPr>
        <w:t>的空调机组；其余</w:t>
      </w:r>
      <w:r w:rsidRPr="00C75175">
        <w:rPr>
          <w:sz w:val="24"/>
          <w:szCs w:val="24"/>
          <w:lang w:eastAsia="zh-CN"/>
        </w:rPr>
        <w:t xml:space="preserve"> 64% </w:t>
      </w:r>
      <w:r w:rsidRPr="00C75175">
        <w:rPr>
          <w:rFonts w:hAnsi="SimSun" w:hint="eastAsia"/>
          <w:sz w:val="24"/>
          <w:szCs w:val="24"/>
          <w:lang w:eastAsia="zh-CN"/>
        </w:rPr>
        <w:t>是从国外进口的，主要来自中国、印度和韩国。另一家企业</w:t>
      </w:r>
      <w:r w:rsidRPr="00C75175">
        <w:rPr>
          <w:sz w:val="24"/>
          <w:szCs w:val="24"/>
          <w:lang w:eastAsia="zh-CN"/>
        </w:rPr>
        <w:t xml:space="preserve"> Coldair </w:t>
      </w:r>
      <w:r w:rsidRPr="00C75175">
        <w:rPr>
          <w:rFonts w:hAnsi="SimSun" w:hint="eastAsia"/>
          <w:sz w:val="24"/>
          <w:szCs w:val="24"/>
          <w:lang w:eastAsia="zh-CN"/>
        </w:rPr>
        <w:t>制造了基于</w:t>
      </w:r>
      <w:r w:rsidRPr="00C75175">
        <w:rPr>
          <w:sz w:val="24"/>
          <w:szCs w:val="24"/>
          <w:lang w:eastAsia="zh-CN"/>
        </w:rPr>
        <w:t xml:space="preserve"> HCFC-22 </w:t>
      </w:r>
      <w:r w:rsidRPr="00C75175">
        <w:rPr>
          <w:rFonts w:hAnsi="SimSun" w:hint="eastAsia"/>
          <w:sz w:val="24"/>
          <w:szCs w:val="24"/>
          <w:lang w:eastAsia="zh-CN"/>
        </w:rPr>
        <w:t>的空调设备；但它停止了</w:t>
      </w:r>
      <w:r w:rsidRPr="00C75175">
        <w:rPr>
          <w:sz w:val="24"/>
          <w:szCs w:val="24"/>
          <w:lang w:eastAsia="zh-CN"/>
        </w:rPr>
        <w:t xml:space="preserve"> </w:t>
      </w:r>
      <w:r w:rsidRPr="00C75175">
        <w:rPr>
          <w:rFonts w:hAnsi="SimSun" w:hint="eastAsia"/>
          <w:sz w:val="24"/>
          <w:szCs w:val="24"/>
          <w:lang w:val="en-US" w:eastAsia="zh-CN"/>
        </w:rPr>
        <w:t>用</w:t>
      </w:r>
      <w:r w:rsidRPr="00C75175">
        <w:rPr>
          <w:sz w:val="24"/>
          <w:szCs w:val="24"/>
          <w:lang w:eastAsia="zh-CN"/>
        </w:rPr>
        <w:t xml:space="preserve">HCFC-22 </w:t>
      </w:r>
      <w:r w:rsidRPr="00C75175">
        <w:rPr>
          <w:rFonts w:hAnsi="SimSun" w:hint="eastAsia"/>
          <w:sz w:val="24"/>
          <w:szCs w:val="24"/>
          <w:lang w:eastAsia="zh-CN"/>
        </w:rPr>
        <w:t>的生产；</w:t>
      </w:r>
      <w:r w:rsidRPr="00C75175">
        <w:rPr>
          <w:rFonts w:hAnsi="SimSun" w:hint="eastAsia"/>
          <w:sz w:val="24"/>
          <w:szCs w:val="24"/>
          <w:lang w:val="en-US" w:eastAsia="zh-CN"/>
        </w:rPr>
        <w:t>该</w:t>
      </w:r>
      <w:r w:rsidRPr="00C75175">
        <w:rPr>
          <w:rFonts w:hAnsi="SimSun" w:hint="eastAsia"/>
          <w:sz w:val="24"/>
          <w:szCs w:val="24"/>
          <w:lang w:eastAsia="zh-CN"/>
        </w:rPr>
        <w:t>企业可通过技术改造将生产线（年产能</w:t>
      </w:r>
      <w:r w:rsidRPr="00C75175">
        <w:rPr>
          <w:sz w:val="24"/>
          <w:szCs w:val="24"/>
          <w:lang w:eastAsia="zh-CN"/>
        </w:rPr>
        <w:t>15000</w:t>
      </w:r>
      <w:r w:rsidRPr="00C75175">
        <w:rPr>
          <w:rFonts w:hAnsi="SimSun" w:hint="eastAsia"/>
          <w:sz w:val="24"/>
          <w:szCs w:val="24"/>
          <w:lang w:eastAsia="zh-CN"/>
        </w:rPr>
        <w:t>台）改造成</w:t>
      </w:r>
      <w:r w:rsidRPr="00C75175">
        <w:rPr>
          <w:sz w:val="24"/>
          <w:szCs w:val="24"/>
          <w:lang w:eastAsia="zh-CN"/>
        </w:rPr>
        <w:t>R-410A</w:t>
      </w:r>
      <w:r w:rsidRPr="00C75175">
        <w:rPr>
          <w:rFonts w:hAnsi="SimSun" w:hint="eastAsia"/>
          <w:sz w:val="24"/>
          <w:szCs w:val="24"/>
          <w:lang w:eastAsia="zh-CN"/>
        </w:rPr>
        <w:t>。苏丹</w:t>
      </w:r>
      <w:r w:rsidRPr="00C75175">
        <w:rPr>
          <w:rFonts w:hAnsi="SimSun" w:hint="eastAsia"/>
          <w:sz w:val="24"/>
          <w:szCs w:val="24"/>
          <w:lang w:val="en-US" w:eastAsia="zh-CN"/>
        </w:rPr>
        <w:t>家用</w:t>
      </w:r>
      <w:r w:rsidRPr="00C75175">
        <w:rPr>
          <w:rFonts w:hAnsi="SimSun" w:hint="eastAsia"/>
          <w:sz w:val="24"/>
          <w:szCs w:val="24"/>
          <w:lang w:eastAsia="zh-CN"/>
        </w:rPr>
        <w:t>空调设备的年市场需求约为</w:t>
      </w:r>
      <w:r w:rsidRPr="00C75175">
        <w:rPr>
          <w:sz w:val="24"/>
          <w:szCs w:val="24"/>
          <w:lang w:eastAsia="zh-CN"/>
        </w:rPr>
        <w:t xml:space="preserve"> 120,000 </w:t>
      </w:r>
      <w:r w:rsidRPr="00C75175">
        <w:rPr>
          <w:rFonts w:hAnsi="SimSun" w:hint="eastAsia"/>
          <w:sz w:val="24"/>
          <w:szCs w:val="24"/>
          <w:lang w:eastAsia="zh-CN"/>
        </w:rPr>
        <w:t>台，其中约</w:t>
      </w:r>
      <w:r w:rsidRPr="00C75175">
        <w:rPr>
          <w:sz w:val="24"/>
          <w:szCs w:val="24"/>
          <w:lang w:eastAsia="zh-CN"/>
        </w:rPr>
        <w:t xml:space="preserve"> 65%</w:t>
      </w:r>
      <w:r w:rsidRPr="00C75175">
        <w:rPr>
          <w:rFonts w:hAnsi="SimSun" w:hint="eastAsia"/>
          <w:sz w:val="24"/>
          <w:szCs w:val="24"/>
          <w:lang w:eastAsia="zh-CN"/>
        </w:rPr>
        <w:t>（</w:t>
      </w:r>
      <w:r w:rsidRPr="00C75175">
        <w:rPr>
          <w:sz w:val="24"/>
          <w:szCs w:val="24"/>
          <w:lang w:eastAsia="zh-CN"/>
        </w:rPr>
        <w:t xml:space="preserve">78,000 </w:t>
      </w:r>
      <w:r w:rsidRPr="00C75175">
        <w:rPr>
          <w:rFonts w:hAnsi="SimSun" w:hint="eastAsia"/>
          <w:sz w:val="24"/>
          <w:szCs w:val="24"/>
          <w:lang w:eastAsia="zh-CN"/>
        </w:rPr>
        <w:t>台）基于</w:t>
      </w:r>
      <w:r w:rsidRPr="00C75175">
        <w:rPr>
          <w:sz w:val="24"/>
          <w:szCs w:val="24"/>
          <w:lang w:eastAsia="zh-CN"/>
        </w:rPr>
        <w:t xml:space="preserve"> R-410A</w:t>
      </w:r>
      <w:r w:rsidRPr="00C75175">
        <w:rPr>
          <w:rFonts w:hAnsi="SimSun" w:hint="eastAsia"/>
          <w:sz w:val="24"/>
          <w:szCs w:val="24"/>
          <w:lang w:eastAsia="zh-CN"/>
        </w:rPr>
        <w:t>，</w:t>
      </w:r>
      <w:r w:rsidRPr="00C75175">
        <w:rPr>
          <w:sz w:val="24"/>
          <w:szCs w:val="24"/>
          <w:lang w:eastAsia="zh-CN"/>
        </w:rPr>
        <w:t>35%</w:t>
      </w:r>
      <w:r w:rsidRPr="00C75175">
        <w:rPr>
          <w:rFonts w:hAnsi="SimSun" w:hint="eastAsia"/>
          <w:sz w:val="24"/>
          <w:szCs w:val="24"/>
          <w:lang w:eastAsia="zh-CN"/>
        </w:rPr>
        <w:t>（</w:t>
      </w:r>
      <w:r w:rsidRPr="00C75175">
        <w:rPr>
          <w:sz w:val="24"/>
          <w:szCs w:val="24"/>
          <w:lang w:eastAsia="zh-CN"/>
        </w:rPr>
        <w:t xml:space="preserve">42,000 </w:t>
      </w:r>
      <w:r w:rsidRPr="00C75175">
        <w:rPr>
          <w:rFonts w:hAnsi="SimSun" w:hint="eastAsia"/>
          <w:sz w:val="24"/>
          <w:szCs w:val="24"/>
          <w:lang w:eastAsia="zh-CN"/>
        </w:rPr>
        <w:t>台）基于</w:t>
      </w:r>
      <w:r w:rsidRPr="00C75175">
        <w:rPr>
          <w:sz w:val="24"/>
          <w:szCs w:val="24"/>
          <w:lang w:eastAsia="zh-CN"/>
        </w:rPr>
        <w:t xml:space="preserve"> HCFC-22</w:t>
      </w:r>
      <w:r w:rsidRPr="00C75175">
        <w:rPr>
          <w:rFonts w:hAnsi="SimSun" w:hint="eastAsia"/>
          <w:sz w:val="24"/>
          <w:szCs w:val="24"/>
          <w:lang w:eastAsia="zh-CN"/>
        </w:rPr>
        <w:t>。</w:t>
      </w:r>
    </w:p>
    <w:p w:rsidR="006C7F9E" w:rsidRPr="00C75175" w:rsidRDefault="006C7F9E">
      <w:pPr>
        <w:pStyle w:val="Heading1"/>
        <w:numPr>
          <w:ilvl w:val="0"/>
          <w:numId w:val="0"/>
        </w:numPr>
        <w:rPr>
          <w:sz w:val="24"/>
          <w:szCs w:val="24"/>
          <w:u w:val="single"/>
        </w:rPr>
      </w:pPr>
      <w:r w:rsidRPr="00C75175">
        <w:rPr>
          <w:rFonts w:hAnsi="SimSun" w:hint="eastAsia"/>
          <w:sz w:val="24"/>
          <w:szCs w:val="24"/>
          <w:u w:val="single"/>
        </w:rPr>
        <w:t>企业背景</w:t>
      </w:r>
    </w:p>
    <w:p w:rsidR="006C7F9E" w:rsidRPr="00C75175" w:rsidRDefault="006C7F9E">
      <w:pPr>
        <w:pStyle w:val="Heading1"/>
        <w:rPr>
          <w:sz w:val="24"/>
          <w:szCs w:val="24"/>
          <w:lang w:eastAsia="zh-CN"/>
        </w:rPr>
      </w:pPr>
      <w:r w:rsidRPr="00C75175">
        <w:rPr>
          <w:sz w:val="24"/>
          <w:szCs w:val="24"/>
          <w:lang w:val="en-US" w:eastAsia="zh-CN"/>
        </w:rPr>
        <w:t xml:space="preserve"> </w:t>
      </w:r>
      <w:r w:rsidRPr="00C75175">
        <w:rPr>
          <w:sz w:val="24"/>
          <w:szCs w:val="24"/>
          <w:lang w:eastAsia="zh-CN"/>
        </w:rPr>
        <w:t>Mina</w:t>
      </w:r>
      <w:r w:rsidRPr="00C75175">
        <w:rPr>
          <w:rFonts w:hAnsi="SimSun" w:hint="eastAsia"/>
          <w:sz w:val="24"/>
          <w:szCs w:val="24"/>
          <w:lang w:eastAsia="zh-CN"/>
        </w:rPr>
        <w:t>工厂是</w:t>
      </w:r>
      <w:r w:rsidRPr="00C75175">
        <w:rPr>
          <w:sz w:val="24"/>
          <w:szCs w:val="24"/>
          <w:lang w:eastAsia="zh-CN"/>
        </w:rPr>
        <w:t>J.M.</w:t>
      </w:r>
      <w:r w:rsidRPr="00C75175">
        <w:rPr>
          <w:rFonts w:hAnsi="SimSun" w:hint="eastAsia"/>
          <w:sz w:val="24"/>
          <w:szCs w:val="24"/>
          <w:lang w:eastAsia="zh-CN"/>
        </w:rPr>
        <w:t>集团的子公司，成立于</w:t>
      </w:r>
      <w:r w:rsidRPr="00C75175">
        <w:rPr>
          <w:sz w:val="24"/>
          <w:szCs w:val="24"/>
          <w:lang w:eastAsia="zh-CN"/>
        </w:rPr>
        <w:t>1990</w:t>
      </w:r>
      <w:r w:rsidRPr="00C75175">
        <w:rPr>
          <w:rFonts w:hAnsi="SimSun" w:hint="eastAsia"/>
          <w:sz w:val="24"/>
          <w:szCs w:val="24"/>
          <w:lang w:eastAsia="zh-CN"/>
        </w:rPr>
        <w:t>年，企业</w:t>
      </w:r>
      <w:r w:rsidRPr="00C75175">
        <w:rPr>
          <w:rFonts w:hAnsi="SimSun" w:hint="eastAsia"/>
          <w:sz w:val="24"/>
          <w:szCs w:val="24"/>
          <w:lang w:val="en-US" w:eastAsia="zh-CN"/>
        </w:rPr>
        <w:t>为</w:t>
      </w:r>
      <w:r w:rsidRPr="00C75175">
        <w:rPr>
          <w:sz w:val="24"/>
          <w:szCs w:val="24"/>
          <w:lang w:eastAsia="zh-CN"/>
        </w:rPr>
        <w:t>100%</w:t>
      </w:r>
      <w:r w:rsidRPr="00C75175">
        <w:rPr>
          <w:rFonts w:hAnsi="SimSun" w:hint="eastAsia"/>
          <w:sz w:val="24"/>
          <w:szCs w:val="24"/>
          <w:lang w:eastAsia="zh-CN"/>
        </w:rPr>
        <w:t>国有，产品全部销往当地市场。</w:t>
      </w:r>
      <w:r w:rsidRPr="00C75175">
        <w:rPr>
          <w:sz w:val="24"/>
          <w:szCs w:val="24"/>
          <w:lang w:eastAsia="zh-CN"/>
        </w:rPr>
        <w:t xml:space="preserve"> Mina </w:t>
      </w:r>
      <w:r w:rsidRPr="00C75175">
        <w:rPr>
          <w:rFonts w:hAnsi="SimSun" w:hint="eastAsia"/>
          <w:sz w:val="24"/>
          <w:szCs w:val="24"/>
          <w:lang w:eastAsia="zh-CN"/>
        </w:rPr>
        <w:t>工厂于</w:t>
      </w:r>
      <w:r w:rsidRPr="00C75175">
        <w:rPr>
          <w:sz w:val="24"/>
          <w:szCs w:val="24"/>
          <w:lang w:eastAsia="zh-CN"/>
        </w:rPr>
        <w:t xml:space="preserve"> 2011 </w:t>
      </w:r>
      <w:r w:rsidRPr="00C75175">
        <w:rPr>
          <w:rFonts w:hAnsi="SimSun" w:hint="eastAsia"/>
          <w:sz w:val="24"/>
          <w:szCs w:val="24"/>
          <w:lang w:eastAsia="zh-CN"/>
        </w:rPr>
        <w:t>年开始生产基于</w:t>
      </w:r>
      <w:r w:rsidRPr="00C75175">
        <w:rPr>
          <w:sz w:val="24"/>
          <w:szCs w:val="24"/>
          <w:lang w:eastAsia="zh-CN"/>
        </w:rPr>
        <w:t xml:space="preserve"> HCFC-22 </w:t>
      </w:r>
      <w:r w:rsidRPr="00C75175">
        <w:rPr>
          <w:rFonts w:hAnsi="SimSun" w:hint="eastAsia"/>
          <w:sz w:val="24"/>
          <w:szCs w:val="24"/>
          <w:lang w:eastAsia="zh-CN"/>
        </w:rPr>
        <w:t>制冷剂的分体式空调设备。</w:t>
      </w:r>
      <w:r w:rsidRPr="00C75175">
        <w:rPr>
          <w:sz w:val="24"/>
          <w:szCs w:val="24"/>
          <w:lang w:eastAsia="zh-CN"/>
        </w:rPr>
        <w:t xml:space="preserve"> </w:t>
      </w:r>
      <w:r w:rsidRPr="00C75175">
        <w:rPr>
          <w:rFonts w:hAnsi="SimSun" w:hint="eastAsia"/>
          <w:sz w:val="24"/>
          <w:szCs w:val="24"/>
          <w:lang w:eastAsia="zh-CN"/>
        </w:rPr>
        <w:t>由于</w:t>
      </w:r>
      <w:r w:rsidRPr="00C75175">
        <w:rPr>
          <w:sz w:val="24"/>
          <w:szCs w:val="24"/>
          <w:lang w:eastAsia="zh-CN"/>
        </w:rPr>
        <w:t xml:space="preserve"> HCFC </w:t>
      </w:r>
      <w:r w:rsidRPr="00C75175">
        <w:rPr>
          <w:rFonts w:hAnsi="SimSun" w:hint="eastAsia"/>
          <w:sz w:val="24"/>
          <w:szCs w:val="24"/>
          <w:lang w:eastAsia="zh-CN"/>
        </w:rPr>
        <w:t>淘汰政策、</w:t>
      </w:r>
      <w:r w:rsidRPr="00C75175">
        <w:rPr>
          <w:sz w:val="24"/>
          <w:szCs w:val="24"/>
          <w:lang w:eastAsia="zh-CN"/>
        </w:rPr>
        <w:t xml:space="preserve">R-410A </w:t>
      </w:r>
      <w:r w:rsidRPr="00C75175">
        <w:rPr>
          <w:rFonts w:hAnsi="SimSun" w:hint="eastAsia"/>
          <w:sz w:val="24"/>
          <w:szCs w:val="24"/>
          <w:lang w:eastAsia="zh-CN"/>
        </w:rPr>
        <w:t>的价格低于</w:t>
      </w:r>
      <w:r w:rsidRPr="00C75175">
        <w:rPr>
          <w:sz w:val="24"/>
          <w:szCs w:val="24"/>
          <w:lang w:eastAsia="zh-CN"/>
        </w:rPr>
        <w:t xml:space="preserve"> HCFC-22 </w:t>
      </w:r>
      <w:r w:rsidRPr="00C75175">
        <w:rPr>
          <w:rFonts w:hAnsi="SimSun" w:hint="eastAsia"/>
          <w:sz w:val="24"/>
          <w:szCs w:val="24"/>
          <w:lang w:eastAsia="zh-CN"/>
        </w:rPr>
        <w:t>以及苏丹对空调的需求不断增长，该企业决定将其生产线转换为</w:t>
      </w:r>
      <w:r w:rsidRPr="00C75175">
        <w:rPr>
          <w:sz w:val="24"/>
          <w:szCs w:val="24"/>
          <w:lang w:eastAsia="zh-CN"/>
        </w:rPr>
        <w:t xml:space="preserve"> R-410A</w:t>
      </w:r>
      <w:r w:rsidRPr="00C75175">
        <w:rPr>
          <w:rFonts w:hAnsi="SimSun" w:hint="eastAsia"/>
          <w:sz w:val="24"/>
          <w:szCs w:val="24"/>
          <w:lang w:eastAsia="zh-CN"/>
        </w:rPr>
        <w:t>，从</w:t>
      </w:r>
      <w:r w:rsidRPr="00C75175">
        <w:rPr>
          <w:sz w:val="24"/>
          <w:szCs w:val="24"/>
          <w:lang w:eastAsia="zh-CN"/>
        </w:rPr>
        <w:t xml:space="preserve"> 2018 </w:t>
      </w:r>
      <w:r w:rsidRPr="00C75175">
        <w:rPr>
          <w:rFonts w:hAnsi="SimSun" w:hint="eastAsia"/>
          <w:sz w:val="24"/>
          <w:szCs w:val="24"/>
          <w:lang w:eastAsia="zh-CN"/>
        </w:rPr>
        <w:t>年</w:t>
      </w:r>
      <w:r w:rsidRPr="00C75175">
        <w:rPr>
          <w:rFonts w:hAnsi="SimSun" w:hint="eastAsia"/>
          <w:sz w:val="24"/>
          <w:szCs w:val="24"/>
          <w:lang w:val="en-US" w:eastAsia="zh-CN"/>
        </w:rPr>
        <w:t>开始用</w:t>
      </w:r>
      <w:r w:rsidRPr="00C75175">
        <w:rPr>
          <w:sz w:val="24"/>
          <w:szCs w:val="24"/>
          <w:lang w:eastAsia="zh-CN"/>
        </w:rPr>
        <w:t xml:space="preserve"> R-410A</w:t>
      </w:r>
      <w:r w:rsidRPr="00C75175">
        <w:rPr>
          <w:rFonts w:hAnsi="SimSun" w:hint="eastAsia"/>
          <w:sz w:val="24"/>
          <w:szCs w:val="24"/>
          <w:lang w:val="en-US" w:eastAsia="zh-CN"/>
        </w:rPr>
        <w:t>进行生产</w:t>
      </w:r>
      <w:r w:rsidRPr="00C75175">
        <w:rPr>
          <w:rFonts w:hAnsi="SimSun" w:hint="eastAsia"/>
          <w:sz w:val="24"/>
          <w:szCs w:val="24"/>
          <w:lang w:eastAsia="zh-CN"/>
        </w:rPr>
        <w:t>。它生产四种型号的</w:t>
      </w:r>
      <w:r w:rsidRPr="00C75175">
        <w:rPr>
          <w:rFonts w:hAnsi="SimSun" w:hint="eastAsia"/>
          <w:sz w:val="24"/>
          <w:szCs w:val="24"/>
          <w:lang w:val="en-US" w:eastAsia="zh-CN"/>
        </w:rPr>
        <w:t>空调</w:t>
      </w:r>
      <w:r w:rsidRPr="00C75175">
        <w:rPr>
          <w:rFonts w:hAnsi="SimSun" w:hint="eastAsia"/>
          <w:sz w:val="24"/>
          <w:szCs w:val="24"/>
          <w:lang w:eastAsia="zh-CN"/>
        </w:rPr>
        <w:t>，范围从</w:t>
      </w:r>
      <w:r w:rsidRPr="00C75175">
        <w:rPr>
          <w:sz w:val="24"/>
          <w:szCs w:val="24"/>
          <w:lang w:eastAsia="zh-CN"/>
        </w:rPr>
        <w:t xml:space="preserve"> 12,000 </w:t>
      </w:r>
      <w:r w:rsidRPr="00C75175">
        <w:rPr>
          <w:rFonts w:hAnsi="SimSun" w:hint="eastAsia"/>
          <w:sz w:val="24"/>
          <w:szCs w:val="24"/>
          <w:lang w:eastAsia="zh-CN"/>
        </w:rPr>
        <w:t>到</w:t>
      </w:r>
      <w:r w:rsidRPr="00C75175">
        <w:rPr>
          <w:sz w:val="24"/>
          <w:szCs w:val="24"/>
          <w:lang w:eastAsia="zh-CN"/>
        </w:rPr>
        <w:t xml:space="preserve"> 36,000 BTU</w:t>
      </w:r>
      <w:r w:rsidRPr="00C75175">
        <w:rPr>
          <w:rFonts w:hAnsi="SimSun" w:hint="eastAsia"/>
          <w:sz w:val="24"/>
          <w:szCs w:val="24"/>
          <w:lang w:eastAsia="zh-CN"/>
        </w:rPr>
        <w:t>。</w:t>
      </w:r>
      <w:r w:rsidRPr="00C75175">
        <w:rPr>
          <w:sz w:val="24"/>
          <w:szCs w:val="24"/>
          <w:lang w:eastAsia="zh-CN"/>
        </w:rPr>
        <w:t xml:space="preserve"> 2020 </w:t>
      </w:r>
      <w:r w:rsidRPr="00C75175">
        <w:rPr>
          <w:rFonts w:hAnsi="SimSun" w:hint="eastAsia"/>
          <w:sz w:val="24"/>
          <w:szCs w:val="24"/>
          <w:lang w:eastAsia="zh-CN"/>
        </w:rPr>
        <w:t>年工厂的生产量达到</w:t>
      </w:r>
      <w:r w:rsidRPr="00C75175">
        <w:rPr>
          <w:sz w:val="24"/>
          <w:szCs w:val="24"/>
          <w:lang w:eastAsia="zh-CN"/>
        </w:rPr>
        <w:t xml:space="preserve"> 26,400 </w:t>
      </w:r>
      <w:r w:rsidRPr="00C75175">
        <w:rPr>
          <w:rFonts w:hAnsi="SimSun" w:hint="eastAsia"/>
          <w:sz w:val="24"/>
          <w:szCs w:val="24"/>
          <w:lang w:eastAsia="zh-CN"/>
        </w:rPr>
        <w:t>台，如表</w:t>
      </w:r>
      <w:r w:rsidRPr="00C75175">
        <w:rPr>
          <w:sz w:val="24"/>
          <w:szCs w:val="24"/>
          <w:lang w:eastAsia="zh-CN"/>
        </w:rPr>
        <w:t xml:space="preserve"> 5 </w:t>
      </w:r>
      <w:r w:rsidRPr="00C75175">
        <w:rPr>
          <w:rFonts w:hAnsi="SimSun" w:hint="eastAsia"/>
          <w:sz w:val="24"/>
          <w:szCs w:val="24"/>
          <w:lang w:eastAsia="zh-CN"/>
        </w:rPr>
        <w:t>所示。</w:t>
      </w:r>
    </w:p>
    <w:p w:rsidR="006C7F9E" w:rsidRPr="00C75175" w:rsidRDefault="006C7F9E" w:rsidP="00EB2930">
      <w:pPr>
        <w:pStyle w:val="Heading1"/>
        <w:numPr>
          <w:ilvl w:val="0"/>
          <w:numId w:val="0"/>
        </w:numPr>
        <w:spacing w:after="0"/>
        <w:rPr>
          <w:b/>
          <w:bCs/>
          <w:sz w:val="24"/>
          <w:szCs w:val="24"/>
          <w:lang w:eastAsia="zh-CN"/>
        </w:rPr>
      </w:pPr>
      <w:r w:rsidRPr="00C75175">
        <w:rPr>
          <w:rFonts w:hAnsi="SimSun" w:hint="eastAsia"/>
          <w:b/>
          <w:bCs/>
          <w:sz w:val="24"/>
          <w:szCs w:val="24"/>
          <w:lang w:eastAsia="zh-CN"/>
        </w:rPr>
        <w:t>表</w:t>
      </w:r>
      <w:r w:rsidRPr="00C75175">
        <w:rPr>
          <w:b/>
          <w:bCs/>
          <w:sz w:val="24"/>
          <w:szCs w:val="24"/>
          <w:lang w:eastAsia="zh-CN"/>
        </w:rPr>
        <w:t xml:space="preserve"> 5</w:t>
      </w:r>
      <w:r w:rsidRPr="00C75175">
        <w:rPr>
          <w:rFonts w:hAnsi="SimSun" w:hint="eastAsia"/>
          <w:b/>
          <w:bCs/>
          <w:sz w:val="24"/>
          <w:szCs w:val="24"/>
          <w:lang w:eastAsia="zh-CN"/>
        </w:rPr>
        <w:t>：</w:t>
      </w:r>
      <w:r w:rsidRPr="00C75175">
        <w:rPr>
          <w:b/>
          <w:sz w:val="24"/>
          <w:szCs w:val="24"/>
          <w:lang w:eastAsia="zh-CN"/>
        </w:rPr>
        <w:t>Mina</w:t>
      </w:r>
      <w:r w:rsidRPr="00C75175">
        <w:rPr>
          <w:rFonts w:hAnsi="SimSun" w:hint="eastAsia"/>
          <w:b/>
          <w:bCs/>
          <w:sz w:val="24"/>
          <w:szCs w:val="24"/>
          <w:lang w:eastAsia="zh-CN"/>
        </w:rPr>
        <w:t>工厂生产和消费情况</w:t>
      </w:r>
    </w:p>
    <w:tbl>
      <w:tblPr>
        <w:tblpPr w:leftFromText="180" w:rightFromText="180" w:vertAnchor="text" w:tblpY="1"/>
        <w:tblOverlap w:val="never"/>
        <w:tblW w:w="5000" w:type="pct"/>
        <w:tblLayout w:type="fixed"/>
        <w:tblLook w:val="00A0" w:firstRow="1" w:lastRow="0" w:firstColumn="1" w:lastColumn="0" w:noHBand="0" w:noVBand="0"/>
      </w:tblPr>
      <w:tblGrid>
        <w:gridCol w:w="1143"/>
        <w:gridCol w:w="1161"/>
        <w:gridCol w:w="1160"/>
        <w:gridCol w:w="1160"/>
        <w:gridCol w:w="805"/>
        <w:gridCol w:w="805"/>
        <w:gridCol w:w="807"/>
        <w:gridCol w:w="805"/>
        <w:gridCol w:w="805"/>
        <w:gridCol w:w="799"/>
      </w:tblGrid>
      <w:tr w:rsidR="006C7F9E">
        <w:tc>
          <w:tcPr>
            <w:tcW w:w="604" w:type="pct"/>
            <w:vMerge w:val="restart"/>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6C7F9E" w:rsidRDefault="006C7F9E">
            <w:pPr>
              <w:jc w:val="left"/>
              <w:rPr>
                <w:b/>
                <w:bCs/>
                <w:color w:val="000000"/>
                <w:sz w:val="18"/>
                <w:szCs w:val="18"/>
                <w:lang w:eastAsia="zh-CN"/>
              </w:rPr>
            </w:pPr>
            <w:r>
              <w:rPr>
                <w:rFonts w:ascii="SimSun" w:hAnsi="SimSun" w:cs="SimSun" w:hint="eastAsia"/>
                <w:b/>
                <w:bCs/>
                <w:color w:val="000000"/>
                <w:sz w:val="18"/>
                <w:szCs w:val="18"/>
                <w:lang w:val="en-US" w:eastAsia="zh-CN"/>
              </w:rPr>
              <w:t>型号</w:t>
            </w:r>
          </w:p>
        </w:tc>
        <w:tc>
          <w:tcPr>
            <w:tcW w:w="614" w:type="pct"/>
            <w:vMerge w:val="restart"/>
            <w:tcBorders>
              <w:top w:val="single" w:sz="4" w:space="0" w:color="auto"/>
              <w:left w:val="single" w:sz="4" w:space="0" w:color="auto"/>
              <w:bottom w:val="single" w:sz="4" w:space="0" w:color="auto"/>
              <w:right w:val="single" w:sz="4" w:space="0" w:color="auto"/>
            </w:tcBorders>
            <w:tcMar>
              <w:left w:w="85" w:type="dxa"/>
              <w:right w:w="85" w:type="dxa"/>
            </w:tcMar>
          </w:tcPr>
          <w:p w:rsidR="006C7F9E" w:rsidRDefault="006C7F9E">
            <w:pPr>
              <w:jc w:val="center"/>
              <w:rPr>
                <w:b/>
                <w:bCs/>
                <w:color w:val="000000"/>
                <w:sz w:val="18"/>
                <w:szCs w:val="18"/>
                <w:lang w:eastAsia="zh-CN"/>
              </w:rPr>
            </w:pPr>
            <w:r>
              <w:rPr>
                <w:rFonts w:ascii="SimSun" w:hAnsi="SimSun" w:cs="SimSun" w:hint="eastAsia"/>
                <w:b/>
                <w:bCs/>
                <w:color w:val="000000"/>
                <w:sz w:val="18"/>
                <w:szCs w:val="18"/>
                <w:lang w:val="en-US" w:eastAsia="zh-CN"/>
              </w:rPr>
              <w:t>规格</w:t>
            </w:r>
            <w:r>
              <w:rPr>
                <w:b/>
                <w:bCs/>
                <w:color w:val="000000"/>
                <w:sz w:val="18"/>
                <w:szCs w:val="18"/>
                <w:lang w:eastAsia="zh-CN"/>
              </w:rPr>
              <w:t xml:space="preserve"> (KWh)</w:t>
            </w:r>
          </w:p>
        </w:tc>
        <w:tc>
          <w:tcPr>
            <w:tcW w:w="614" w:type="pct"/>
            <w:vMerge w:val="restart"/>
            <w:tcBorders>
              <w:top w:val="single" w:sz="4" w:space="0" w:color="auto"/>
              <w:left w:val="single" w:sz="4" w:space="0" w:color="auto"/>
              <w:bottom w:val="single" w:sz="4" w:space="0" w:color="auto"/>
              <w:right w:val="single" w:sz="4" w:space="0" w:color="auto"/>
            </w:tcBorders>
            <w:tcMar>
              <w:left w:w="85" w:type="dxa"/>
              <w:right w:w="85" w:type="dxa"/>
            </w:tcMar>
          </w:tcPr>
          <w:p w:rsidR="006C7F9E" w:rsidRDefault="006C7F9E">
            <w:pPr>
              <w:jc w:val="center"/>
              <w:rPr>
                <w:b/>
                <w:bCs/>
                <w:color w:val="000000"/>
                <w:sz w:val="18"/>
                <w:szCs w:val="18"/>
                <w:lang w:eastAsia="zh-CN"/>
              </w:rPr>
            </w:pPr>
            <w:r>
              <w:rPr>
                <w:rFonts w:ascii="SimSun" w:hAnsi="SimSun" w:cs="SimSun" w:hint="eastAsia"/>
                <w:b/>
                <w:bCs/>
                <w:color w:val="000000"/>
                <w:sz w:val="18"/>
                <w:szCs w:val="18"/>
                <w:lang w:val="en-US" w:eastAsia="zh-CN"/>
              </w:rPr>
              <w:t>制冷剂充填</w:t>
            </w:r>
          </w:p>
        </w:tc>
        <w:tc>
          <w:tcPr>
            <w:tcW w:w="614" w:type="pct"/>
            <w:vMerge w:val="restart"/>
            <w:tcBorders>
              <w:top w:val="single" w:sz="4" w:space="0" w:color="auto"/>
              <w:left w:val="single" w:sz="4" w:space="0" w:color="auto"/>
              <w:bottom w:val="single" w:sz="4" w:space="0" w:color="auto"/>
              <w:right w:val="single" w:sz="4" w:space="0" w:color="auto"/>
            </w:tcBorders>
            <w:tcMar>
              <w:left w:w="85" w:type="dxa"/>
              <w:right w:w="85" w:type="dxa"/>
            </w:tcMar>
          </w:tcPr>
          <w:p w:rsidR="006C7F9E" w:rsidRDefault="006C7F9E">
            <w:pPr>
              <w:jc w:val="center"/>
              <w:rPr>
                <w:b/>
                <w:bCs/>
                <w:color w:val="000000"/>
                <w:sz w:val="18"/>
                <w:szCs w:val="18"/>
                <w:lang w:eastAsia="zh-CN"/>
              </w:rPr>
            </w:pPr>
            <w:r>
              <w:rPr>
                <w:rFonts w:ascii="SimSun" w:hAnsi="SimSun" w:cs="SimSun" w:hint="eastAsia"/>
                <w:b/>
                <w:bCs/>
                <w:color w:val="000000"/>
                <w:sz w:val="18"/>
                <w:szCs w:val="18"/>
                <w:lang w:val="en-US" w:eastAsia="zh-CN"/>
              </w:rPr>
              <w:t>现用制冷剂</w:t>
            </w:r>
          </w:p>
        </w:tc>
        <w:tc>
          <w:tcPr>
            <w:tcW w:w="1279" w:type="pct"/>
            <w:gridSpan w:val="3"/>
            <w:tcBorders>
              <w:top w:val="single" w:sz="4" w:space="0" w:color="auto"/>
              <w:left w:val="nil"/>
              <w:bottom w:val="single" w:sz="4" w:space="0" w:color="auto"/>
              <w:right w:val="single" w:sz="4" w:space="0" w:color="auto"/>
            </w:tcBorders>
            <w:noWrap/>
            <w:tcMar>
              <w:left w:w="0" w:type="dxa"/>
              <w:right w:w="0" w:type="dxa"/>
            </w:tcMar>
          </w:tcPr>
          <w:p w:rsidR="006C7F9E" w:rsidRDefault="006C7F9E">
            <w:pPr>
              <w:jc w:val="center"/>
              <w:rPr>
                <w:b/>
                <w:sz w:val="18"/>
                <w:szCs w:val="18"/>
                <w:lang w:eastAsia="zh-CN"/>
              </w:rPr>
            </w:pPr>
            <w:r>
              <w:rPr>
                <w:rFonts w:ascii="SimSun" w:hAnsi="SimSun" w:cs="SimSun" w:hint="eastAsia"/>
                <w:b/>
                <w:sz w:val="18"/>
                <w:szCs w:val="18"/>
                <w:lang w:val="en-US" w:eastAsia="zh-CN"/>
              </w:rPr>
              <w:t>产量</w:t>
            </w:r>
            <w:r>
              <w:rPr>
                <w:b/>
                <w:sz w:val="18"/>
                <w:szCs w:val="18"/>
                <w:lang w:eastAsia="zh-CN"/>
              </w:rPr>
              <w:t xml:space="preserve"> (</w:t>
            </w:r>
            <w:r>
              <w:rPr>
                <w:rFonts w:ascii="SimSun" w:hAnsi="SimSun" w:cs="SimSun" w:hint="eastAsia"/>
                <w:b/>
                <w:sz w:val="18"/>
                <w:szCs w:val="18"/>
                <w:lang w:val="en-US" w:eastAsia="zh-CN"/>
              </w:rPr>
              <w:t>机组</w:t>
            </w:r>
            <w:r>
              <w:rPr>
                <w:b/>
                <w:sz w:val="18"/>
                <w:szCs w:val="18"/>
                <w:lang w:eastAsia="zh-CN"/>
              </w:rPr>
              <w:t>)</w:t>
            </w:r>
          </w:p>
        </w:tc>
        <w:tc>
          <w:tcPr>
            <w:tcW w:w="1275" w:type="pct"/>
            <w:gridSpan w:val="3"/>
            <w:tcBorders>
              <w:top w:val="single" w:sz="4" w:space="0" w:color="auto"/>
              <w:left w:val="nil"/>
              <w:bottom w:val="single" w:sz="4" w:space="0" w:color="auto"/>
              <w:right w:val="single" w:sz="4" w:space="0" w:color="000000"/>
            </w:tcBorders>
            <w:tcMar>
              <w:left w:w="0" w:type="dxa"/>
              <w:right w:w="0" w:type="dxa"/>
            </w:tcMar>
          </w:tcPr>
          <w:p w:rsidR="006C7F9E" w:rsidRDefault="006C7F9E">
            <w:pPr>
              <w:jc w:val="center"/>
              <w:rPr>
                <w:b/>
                <w:bCs/>
                <w:color w:val="000000"/>
                <w:sz w:val="18"/>
                <w:szCs w:val="18"/>
                <w:lang w:eastAsia="zh-CN"/>
              </w:rPr>
            </w:pPr>
            <w:r>
              <w:rPr>
                <w:rFonts w:ascii="SimSun" w:hAnsi="SimSun" w:cs="SimSun" w:hint="eastAsia"/>
                <w:b/>
                <w:bCs/>
                <w:color w:val="000000"/>
                <w:sz w:val="18"/>
                <w:szCs w:val="18"/>
                <w:lang w:val="en-US" w:eastAsia="zh-CN"/>
              </w:rPr>
              <w:t>消耗</w:t>
            </w:r>
            <w:r>
              <w:rPr>
                <w:b/>
                <w:bCs/>
                <w:color w:val="000000"/>
                <w:sz w:val="18"/>
                <w:szCs w:val="18"/>
                <w:lang w:eastAsia="zh-CN"/>
              </w:rPr>
              <w:t xml:space="preserve"> R-410A (</w:t>
            </w:r>
            <w:r>
              <w:rPr>
                <w:rFonts w:ascii="SimSun" w:hAnsi="SimSun" w:cs="SimSun" w:hint="eastAsia"/>
                <w:b/>
                <w:bCs/>
                <w:color w:val="000000"/>
                <w:sz w:val="18"/>
                <w:szCs w:val="18"/>
                <w:lang w:val="en-US" w:eastAsia="zh-CN"/>
              </w:rPr>
              <w:t>公吨</w:t>
            </w:r>
            <w:r>
              <w:rPr>
                <w:b/>
                <w:bCs/>
                <w:color w:val="000000"/>
                <w:sz w:val="18"/>
                <w:szCs w:val="18"/>
                <w:lang w:eastAsia="zh-CN"/>
              </w:rPr>
              <w:t>)</w:t>
            </w:r>
          </w:p>
        </w:tc>
      </w:tr>
      <w:tr w:rsidR="006C7F9E">
        <w:tc>
          <w:tcPr>
            <w:tcW w:w="604" w:type="pct"/>
            <w:vMerge/>
            <w:tcBorders>
              <w:top w:val="single" w:sz="4" w:space="0" w:color="auto"/>
              <w:left w:val="single" w:sz="4" w:space="0" w:color="auto"/>
              <w:bottom w:val="single" w:sz="4" w:space="0" w:color="auto"/>
              <w:right w:val="single" w:sz="4" w:space="0" w:color="auto"/>
            </w:tcBorders>
            <w:tcMar>
              <w:left w:w="85" w:type="dxa"/>
              <w:right w:w="85" w:type="dxa"/>
            </w:tcMar>
          </w:tcPr>
          <w:p w:rsidR="006C7F9E" w:rsidRDefault="006C7F9E">
            <w:pPr>
              <w:jc w:val="center"/>
              <w:rPr>
                <w:b/>
                <w:bCs/>
                <w:color w:val="000000"/>
                <w:sz w:val="18"/>
                <w:szCs w:val="18"/>
                <w:lang w:eastAsia="zh-CN"/>
              </w:rPr>
            </w:pPr>
          </w:p>
        </w:tc>
        <w:tc>
          <w:tcPr>
            <w:tcW w:w="614" w:type="pct"/>
            <w:vMerge/>
            <w:tcBorders>
              <w:top w:val="single" w:sz="4" w:space="0" w:color="auto"/>
              <w:left w:val="single" w:sz="4" w:space="0" w:color="auto"/>
              <w:bottom w:val="single" w:sz="4" w:space="0" w:color="auto"/>
              <w:right w:val="single" w:sz="4" w:space="0" w:color="auto"/>
            </w:tcBorders>
            <w:tcMar>
              <w:left w:w="85" w:type="dxa"/>
              <w:right w:w="85" w:type="dxa"/>
            </w:tcMar>
          </w:tcPr>
          <w:p w:rsidR="006C7F9E" w:rsidRDefault="006C7F9E">
            <w:pPr>
              <w:jc w:val="center"/>
              <w:rPr>
                <w:b/>
                <w:bCs/>
                <w:color w:val="000000"/>
                <w:sz w:val="18"/>
                <w:szCs w:val="18"/>
                <w:lang w:eastAsia="zh-CN"/>
              </w:rPr>
            </w:pPr>
          </w:p>
        </w:tc>
        <w:tc>
          <w:tcPr>
            <w:tcW w:w="614" w:type="pct"/>
            <w:vMerge/>
            <w:tcBorders>
              <w:top w:val="single" w:sz="4" w:space="0" w:color="auto"/>
              <w:left w:val="single" w:sz="4" w:space="0" w:color="auto"/>
              <w:bottom w:val="single" w:sz="4" w:space="0" w:color="auto"/>
              <w:right w:val="single" w:sz="4" w:space="0" w:color="auto"/>
            </w:tcBorders>
            <w:tcMar>
              <w:left w:w="85" w:type="dxa"/>
              <w:right w:w="85" w:type="dxa"/>
            </w:tcMar>
          </w:tcPr>
          <w:p w:rsidR="006C7F9E" w:rsidRDefault="006C7F9E">
            <w:pPr>
              <w:jc w:val="center"/>
              <w:rPr>
                <w:b/>
                <w:bCs/>
                <w:color w:val="000000"/>
                <w:sz w:val="18"/>
                <w:szCs w:val="18"/>
                <w:lang w:eastAsia="zh-CN"/>
              </w:rPr>
            </w:pPr>
          </w:p>
        </w:tc>
        <w:tc>
          <w:tcPr>
            <w:tcW w:w="614" w:type="pct"/>
            <w:vMerge/>
            <w:tcBorders>
              <w:top w:val="single" w:sz="4" w:space="0" w:color="auto"/>
              <w:left w:val="single" w:sz="4" w:space="0" w:color="auto"/>
              <w:bottom w:val="single" w:sz="4" w:space="0" w:color="auto"/>
              <w:right w:val="single" w:sz="4" w:space="0" w:color="auto"/>
            </w:tcBorders>
            <w:tcMar>
              <w:left w:w="85" w:type="dxa"/>
              <w:right w:w="85" w:type="dxa"/>
            </w:tcMar>
          </w:tcPr>
          <w:p w:rsidR="006C7F9E" w:rsidRDefault="006C7F9E">
            <w:pPr>
              <w:jc w:val="center"/>
              <w:rPr>
                <w:b/>
                <w:bCs/>
                <w:color w:val="000000"/>
                <w:sz w:val="18"/>
                <w:szCs w:val="18"/>
                <w:lang w:eastAsia="zh-CN"/>
              </w:rPr>
            </w:pPr>
          </w:p>
        </w:tc>
        <w:tc>
          <w:tcPr>
            <w:tcW w:w="426" w:type="pct"/>
            <w:tcBorders>
              <w:top w:val="nil"/>
              <w:left w:val="nil"/>
              <w:bottom w:val="single" w:sz="4" w:space="0" w:color="auto"/>
              <w:right w:val="single" w:sz="4" w:space="0" w:color="auto"/>
            </w:tcBorders>
          </w:tcPr>
          <w:p w:rsidR="006C7F9E" w:rsidRDefault="006C7F9E">
            <w:pPr>
              <w:jc w:val="center"/>
              <w:rPr>
                <w:b/>
                <w:bCs/>
                <w:color w:val="000000"/>
                <w:sz w:val="18"/>
                <w:szCs w:val="18"/>
                <w:lang w:eastAsia="zh-CN"/>
              </w:rPr>
            </w:pPr>
            <w:r>
              <w:rPr>
                <w:b/>
                <w:bCs/>
                <w:color w:val="000000"/>
                <w:sz w:val="18"/>
                <w:szCs w:val="18"/>
                <w:lang w:eastAsia="zh-CN"/>
              </w:rPr>
              <w:t>2018</w:t>
            </w:r>
          </w:p>
        </w:tc>
        <w:tc>
          <w:tcPr>
            <w:tcW w:w="426" w:type="pct"/>
            <w:tcBorders>
              <w:top w:val="nil"/>
              <w:left w:val="nil"/>
              <w:bottom w:val="single" w:sz="4" w:space="0" w:color="auto"/>
              <w:right w:val="single" w:sz="4" w:space="0" w:color="auto"/>
            </w:tcBorders>
          </w:tcPr>
          <w:p w:rsidR="006C7F9E" w:rsidRDefault="006C7F9E">
            <w:pPr>
              <w:jc w:val="center"/>
              <w:rPr>
                <w:b/>
                <w:bCs/>
                <w:color w:val="000000"/>
                <w:sz w:val="18"/>
                <w:szCs w:val="18"/>
                <w:lang w:eastAsia="zh-CN"/>
              </w:rPr>
            </w:pPr>
            <w:r>
              <w:rPr>
                <w:b/>
                <w:bCs/>
                <w:color w:val="000000"/>
                <w:sz w:val="18"/>
                <w:szCs w:val="18"/>
                <w:lang w:eastAsia="zh-CN"/>
              </w:rPr>
              <w:t>2019</w:t>
            </w:r>
          </w:p>
        </w:tc>
        <w:tc>
          <w:tcPr>
            <w:tcW w:w="427" w:type="pct"/>
            <w:tcBorders>
              <w:top w:val="nil"/>
              <w:left w:val="nil"/>
              <w:bottom w:val="single" w:sz="4" w:space="0" w:color="auto"/>
              <w:right w:val="single" w:sz="4" w:space="0" w:color="auto"/>
            </w:tcBorders>
          </w:tcPr>
          <w:p w:rsidR="006C7F9E" w:rsidRDefault="006C7F9E">
            <w:pPr>
              <w:jc w:val="center"/>
              <w:rPr>
                <w:b/>
                <w:bCs/>
                <w:color w:val="000000"/>
                <w:sz w:val="18"/>
                <w:szCs w:val="18"/>
                <w:lang w:eastAsia="zh-CN"/>
              </w:rPr>
            </w:pPr>
            <w:r>
              <w:rPr>
                <w:b/>
                <w:bCs/>
                <w:color w:val="000000"/>
                <w:sz w:val="18"/>
                <w:szCs w:val="18"/>
                <w:lang w:eastAsia="zh-CN"/>
              </w:rPr>
              <w:t>2020</w:t>
            </w:r>
          </w:p>
        </w:tc>
        <w:tc>
          <w:tcPr>
            <w:tcW w:w="426" w:type="pct"/>
            <w:tcBorders>
              <w:top w:val="nil"/>
              <w:left w:val="nil"/>
              <w:bottom w:val="single" w:sz="4" w:space="0" w:color="auto"/>
              <w:right w:val="single" w:sz="4" w:space="0" w:color="auto"/>
            </w:tcBorders>
          </w:tcPr>
          <w:p w:rsidR="006C7F9E" w:rsidRDefault="006C7F9E">
            <w:pPr>
              <w:jc w:val="center"/>
              <w:rPr>
                <w:b/>
                <w:bCs/>
                <w:color w:val="000000"/>
                <w:sz w:val="18"/>
                <w:szCs w:val="18"/>
                <w:lang w:eastAsia="zh-CN"/>
              </w:rPr>
            </w:pPr>
            <w:r>
              <w:rPr>
                <w:b/>
                <w:bCs/>
                <w:color w:val="000000"/>
                <w:sz w:val="18"/>
                <w:szCs w:val="18"/>
                <w:lang w:eastAsia="zh-CN"/>
              </w:rPr>
              <w:t>2018</w:t>
            </w:r>
          </w:p>
        </w:tc>
        <w:tc>
          <w:tcPr>
            <w:tcW w:w="426" w:type="pct"/>
            <w:tcBorders>
              <w:top w:val="nil"/>
              <w:left w:val="nil"/>
              <w:bottom w:val="single" w:sz="4" w:space="0" w:color="auto"/>
              <w:right w:val="single" w:sz="4" w:space="0" w:color="000000"/>
            </w:tcBorders>
          </w:tcPr>
          <w:p w:rsidR="006C7F9E" w:rsidRDefault="006C7F9E">
            <w:pPr>
              <w:jc w:val="center"/>
              <w:rPr>
                <w:b/>
                <w:bCs/>
                <w:color w:val="000000"/>
                <w:sz w:val="18"/>
                <w:szCs w:val="18"/>
                <w:lang w:eastAsia="zh-CN"/>
              </w:rPr>
            </w:pPr>
            <w:r>
              <w:rPr>
                <w:b/>
                <w:bCs/>
                <w:color w:val="000000"/>
                <w:sz w:val="18"/>
                <w:szCs w:val="18"/>
                <w:lang w:eastAsia="zh-CN"/>
              </w:rPr>
              <w:t>2019</w:t>
            </w:r>
          </w:p>
        </w:tc>
        <w:tc>
          <w:tcPr>
            <w:tcW w:w="423" w:type="pct"/>
            <w:tcBorders>
              <w:top w:val="nil"/>
              <w:left w:val="single" w:sz="4" w:space="0" w:color="000000"/>
              <w:bottom w:val="single" w:sz="4" w:space="0" w:color="auto"/>
              <w:right w:val="single" w:sz="4" w:space="0" w:color="000000"/>
            </w:tcBorders>
          </w:tcPr>
          <w:p w:rsidR="006C7F9E" w:rsidRDefault="006C7F9E">
            <w:pPr>
              <w:jc w:val="center"/>
              <w:rPr>
                <w:b/>
                <w:bCs/>
                <w:color w:val="000000"/>
                <w:sz w:val="18"/>
                <w:szCs w:val="18"/>
                <w:lang w:eastAsia="zh-CN"/>
              </w:rPr>
            </w:pPr>
            <w:r>
              <w:rPr>
                <w:b/>
                <w:bCs/>
                <w:color w:val="000000"/>
                <w:sz w:val="18"/>
                <w:szCs w:val="18"/>
                <w:lang w:eastAsia="zh-CN"/>
              </w:rPr>
              <w:t>2020</w:t>
            </w:r>
          </w:p>
        </w:tc>
      </w:tr>
      <w:tr w:rsidR="006C7F9E">
        <w:tc>
          <w:tcPr>
            <w:tcW w:w="604" w:type="pct"/>
            <w:tcBorders>
              <w:top w:val="nil"/>
              <w:left w:val="single" w:sz="4" w:space="0" w:color="auto"/>
              <w:bottom w:val="single" w:sz="4" w:space="0" w:color="auto"/>
              <w:right w:val="single" w:sz="4" w:space="0" w:color="auto"/>
            </w:tcBorders>
            <w:tcMar>
              <w:left w:w="85" w:type="dxa"/>
              <w:right w:w="85" w:type="dxa"/>
            </w:tcMar>
          </w:tcPr>
          <w:p w:rsidR="006C7F9E" w:rsidRDefault="006C7F9E">
            <w:pPr>
              <w:jc w:val="left"/>
              <w:rPr>
                <w:color w:val="000000"/>
                <w:sz w:val="18"/>
                <w:szCs w:val="18"/>
                <w:lang w:eastAsia="zh-CN"/>
              </w:rPr>
            </w:pPr>
            <w:r>
              <w:rPr>
                <w:color w:val="000000"/>
                <w:sz w:val="18"/>
                <w:szCs w:val="18"/>
                <w:lang w:eastAsia="zh-CN"/>
              </w:rPr>
              <w:t>12,000 BTU</w:t>
            </w:r>
          </w:p>
        </w:tc>
        <w:tc>
          <w:tcPr>
            <w:tcW w:w="614" w:type="pct"/>
            <w:tcBorders>
              <w:top w:val="nil"/>
              <w:left w:val="nil"/>
              <w:bottom w:val="single" w:sz="4" w:space="0" w:color="auto"/>
              <w:right w:val="single" w:sz="4" w:space="0" w:color="auto"/>
            </w:tcBorders>
            <w:tcMar>
              <w:left w:w="85" w:type="dxa"/>
              <w:right w:w="85" w:type="dxa"/>
            </w:tcMar>
          </w:tcPr>
          <w:p w:rsidR="006C7F9E" w:rsidRDefault="006C7F9E">
            <w:pPr>
              <w:jc w:val="right"/>
              <w:rPr>
                <w:color w:val="000000"/>
                <w:sz w:val="18"/>
                <w:szCs w:val="18"/>
                <w:lang w:eastAsia="zh-CN"/>
              </w:rPr>
            </w:pPr>
            <w:r>
              <w:rPr>
                <w:color w:val="000000"/>
                <w:sz w:val="18"/>
                <w:szCs w:val="18"/>
                <w:lang w:eastAsia="zh-CN"/>
              </w:rPr>
              <w:t>3.52</w:t>
            </w:r>
          </w:p>
        </w:tc>
        <w:tc>
          <w:tcPr>
            <w:tcW w:w="614" w:type="pct"/>
            <w:tcBorders>
              <w:top w:val="nil"/>
              <w:left w:val="nil"/>
              <w:bottom w:val="single" w:sz="4" w:space="0" w:color="auto"/>
              <w:right w:val="single" w:sz="4" w:space="0" w:color="auto"/>
            </w:tcBorders>
            <w:tcMar>
              <w:left w:w="85" w:type="dxa"/>
              <w:right w:w="85" w:type="dxa"/>
            </w:tcMar>
          </w:tcPr>
          <w:p w:rsidR="006C7F9E" w:rsidRDefault="006C7F9E">
            <w:pPr>
              <w:jc w:val="right"/>
              <w:rPr>
                <w:color w:val="000000"/>
                <w:sz w:val="18"/>
                <w:szCs w:val="18"/>
                <w:lang w:eastAsia="zh-CN"/>
              </w:rPr>
            </w:pPr>
            <w:r>
              <w:rPr>
                <w:color w:val="000000"/>
                <w:sz w:val="18"/>
                <w:szCs w:val="18"/>
                <w:lang w:eastAsia="zh-CN"/>
              </w:rPr>
              <w:t>0.70</w:t>
            </w:r>
          </w:p>
        </w:tc>
        <w:tc>
          <w:tcPr>
            <w:tcW w:w="614" w:type="pct"/>
            <w:tcBorders>
              <w:top w:val="nil"/>
              <w:left w:val="nil"/>
              <w:bottom w:val="single" w:sz="4" w:space="0" w:color="auto"/>
              <w:right w:val="single" w:sz="4" w:space="0" w:color="auto"/>
            </w:tcBorders>
            <w:tcMar>
              <w:left w:w="85" w:type="dxa"/>
              <w:right w:w="85" w:type="dxa"/>
            </w:tcMar>
          </w:tcPr>
          <w:p w:rsidR="006C7F9E" w:rsidRDefault="006C7F9E">
            <w:pPr>
              <w:jc w:val="right"/>
              <w:rPr>
                <w:color w:val="000000"/>
                <w:sz w:val="18"/>
                <w:szCs w:val="18"/>
                <w:lang w:eastAsia="zh-CN"/>
              </w:rPr>
            </w:pPr>
            <w:r>
              <w:rPr>
                <w:color w:val="000000"/>
                <w:sz w:val="18"/>
                <w:szCs w:val="18"/>
                <w:lang w:eastAsia="zh-CN"/>
              </w:rPr>
              <w:t>R-410A</w:t>
            </w:r>
          </w:p>
        </w:tc>
        <w:tc>
          <w:tcPr>
            <w:tcW w:w="426" w:type="pct"/>
            <w:tcBorders>
              <w:top w:val="nil"/>
              <w:left w:val="nil"/>
              <w:bottom w:val="single" w:sz="4" w:space="0" w:color="auto"/>
              <w:right w:val="single" w:sz="4" w:space="0" w:color="auto"/>
            </w:tcBorders>
          </w:tcPr>
          <w:p w:rsidR="006C7F9E" w:rsidRDefault="006C7F9E">
            <w:pPr>
              <w:jc w:val="right"/>
              <w:rPr>
                <w:color w:val="000000"/>
                <w:sz w:val="18"/>
                <w:szCs w:val="18"/>
                <w:lang w:eastAsia="zh-CN"/>
              </w:rPr>
            </w:pPr>
            <w:r>
              <w:rPr>
                <w:color w:val="000000"/>
                <w:sz w:val="18"/>
                <w:szCs w:val="18"/>
                <w:lang w:eastAsia="zh-CN"/>
              </w:rPr>
              <w:t>10,000</w:t>
            </w:r>
          </w:p>
        </w:tc>
        <w:tc>
          <w:tcPr>
            <w:tcW w:w="426" w:type="pct"/>
            <w:tcBorders>
              <w:top w:val="nil"/>
              <w:left w:val="nil"/>
              <w:bottom w:val="single" w:sz="4" w:space="0" w:color="auto"/>
              <w:right w:val="single" w:sz="4" w:space="0" w:color="auto"/>
            </w:tcBorders>
          </w:tcPr>
          <w:p w:rsidR="006C7F9E" w:rsidRDefault="006C7F9E">
            <w:pPr>
              <w:jc w:val="right"/>
              <w:rPr>
                <w:color w:val="000000"/>
                <w:sz w:val="18"/>
                <w:szCs w:val="18"/>
                <w:lang w:eastAsia="zh-CN"/>
              </w:rPr>
            </w:pPr>
            <w:r>
              <w:rPr>
                <w:color w:val="000000"/>
                <w:sz w:val="18"/>
                <w:szCs w:val="18"/>
                <w:lang w:eastAsia="zh-CN"/>
              </w:rPr>
              <w:t>10,000</w:t>
            </w:r>
          </w:p>
        </w:tc>
        <w:tc>
          <w:tcPr>
            <w:tcW w:w="427" w:type="pct"/>
            <w:tcBorders>
              <w:top w:val="nil"/>
              <w:left w:val="nil"/>
              <w:bottom w:val="single" w:sz="4" w:space="0" w:color="auto"/>
              <w:right w:val="single" w:sz="4" w:space="0" w:color="auto"/>
            </w:tcBorders>
          </w:tcPr>
          <w:p w:rsidR="006C7F9E" w:rsidRDefault="006C7F9E">
            <w:pPr>
              <w:jc w:val="right"/>
              <w:rPr>
                <w:color w:val="000000"/>
                <w:sz w:val="18"/>
                <w:szCs w:val="18"/>
                <w:lang w:eastAsia="zh-CN"/>
              </w:rPr>
            </w:pPr>
            <w:r>
              <w:rPr>
                <w:color w:val="000000"/>
                <w:sz w:val="18"/>
                <w:szCs w:val="18"/>
                <w:lang w:eastAsia="zh-CN"/>
              </w:rPr>
              <w:t>8,000</w:t>
            </w:r>
          </w:p>
        </w:tc>
        <w:tc>
          <w:tcPr>
            <w:tcW w:w="426" w:type="pct"/>
            <w:tcBorders>
              <w:top w:val="nil"/>
              <w:left w:val="nil"/>
              <w:bottom w:val="single" w:sz="4" w:space="0" w:color="auto"/>
              <w:right w:val="single" w:sz="4" w:space="0" w:color="auto"/>
            </w:tcBorders>
          </w:tcPr>
          <w:p w:rsidR="006C7F9E" w:rsidRDefault="006C7F9E">
            <w:pPr>
              <w:jc w:val="right"/>
              <w:rPr>
                <w:color w:val="000000"/>
                <w:sz w:val="18"/>
                <w:szCs w:val="18"/>
                <w:lang w:eastAsia="zh-CN"/>
              </w:rPr>
            </w:pPr>
            <w:r>
              <w:rPr>
                <w:color w:val="000000"/>
                <w:sz w:val="18"/>
                <w:szCs w:val="18"/>
                <w:lang w:eastAsia="zh-CN"/>
              </w:rPr>
              <w:t>7,000</w:t>
            </w:r>
          </w:p>
        </w:tc>
        <w:tc>
          <w:tcPr>
            <w:tcW w:w="426" w:type="pct"/>
            <w:tcBorders>
              <w:top w:val="nil"/>
              <w:left w:val="nil"/>
              <w:bottom w:val="single" w:sz="4" w:space="0" w:color="auto"/>
              <w:right w:val="single" w:sz="4" w:space="0" w:color="000000"/>
            </w:tcBorders>
          </w:tcPr>
          <w:p w:rsidR="006C7F9E" w:rsidRDefault="006C7F9E">
            <w:pPr>
              <w:jc w:val="right"/>
              <w:rPr>
                <w:color w:val="000000"/>
                <w:sz w:val="18"/>
                <w:szCs w:val="18"/>
                <w:lang w:eastAsia="zh-CN"/>
              </w:rPr>
            </w:pPr>
            <w:r>
              <w:rPr>
                <w:color w:val="000000"/>
                <w:sz w:val="18"/>
                <w:szCs w:val="18"/>
                <w:lang w:eastAsia="zh-CN"/>
              </w:rPr>
              <w:t>7,000</w:t>
            </w:r>
          </w:p>
        </w:tc>
        <w:tc>
          <w:tcPr>
            <w:tcW w:w="423" w:type="pct"/>
            <w:tcBorders>
              <w:top w:val="nil"/>
              <w:left w:val="single" w:sz="4" w:space="0" w:color="000000"/>
              <w:bottom w:val="single" w:sz="4" w:space="0" w:color="auto"/>
              <w:right w:val="single" w:sz="4" w:space="0" w:color="000000"/>
            </w:tcBorders>
          </w:tcPr>
          <w:p w:rsidR="006C7F9E" w:rsidRDefault="006C7F9E">
            <w:pPr>
              <w:jc w:val="right"/>
              <w:rPr>
                <w:color w:val="000000"/>
                <w:sz w:val="18"/>
                <w:szCs w:val="18"/>
                <w:lang w:eastAsia="zh-CN"/>
              </w:rPr>
            </w:pPr>
            <w:r>
              <w:rPr>
                <w:color w:val="000000"/>
                <w:sz w:val="18"/>
                <w:szCs w:val="18"/>
                <w:lang w:eastAsia="zh-CN"/>
              </w:rPr>
              <w:t>5,600</w:t>
            </w:r>
          </w:p>
        </w:tc>
      </w:tr>
      <w:tr w:rsidR="006C7F9E">
        <w:tc>
          <w:tcPr>
            <w:tcW w:w="604" w:type="pct"/>
            <w:tcBorders>
              <w:top w:val="nil"/>
              <w:left w:val="single" w:sz="4" w:space="0" w:color="auto"/>
              <w:bottom w:val="single" w:sz="4" w:space="0" w:color="auto"/>
              <w:right w:val="single" w:sz="4" w:space="0" w:color="auto"/>
            </w:tcBorders>
            <w:tcMar>
              <w:left w:w="85" w:type="dxa"/>
              <w:right w:w="85" w:type="dxa"/>
            </w:tcMar>
          </w:tcPr>
          <w:p w:rsidR="006C7F9E" w:rsidRDefault="006C7F9E">
            <w:pPr>
              <w:jc w:val="left"/>
              <w:rPr>
                <w:color w:val="000000"/>
                <w:sz w:val="18"/>
                <w:szCs w:val="18"/>
                <w:lang w:eastAsia="zh-CN"/>
              </w:rPr>
            </w:pPr>
            <w:r>
              <w:rPr>
                <w:color w:val="000000"/>
                <w:sz w:val="18"/>
                <w:szCs w:val="18"/>
                <w:lang w:eastAsia="zh-CN"/>
              </w:rPr>
              <w:t>18,000 BTU</w:t>
            </w:r>
          </w:p>
        </w:tc>
        <w:tc>
          <w:tcPr>
            <w:tcW w:w="614" w:type="pct"/>
            <w:tcBorders>
              <w:top w:val="nil"/>
              <w:left w:val="nil"/>
              <w:bottom w:val="single" w:sz="4" w:space="0" w:color="auto"/>
              <w:right w:val="single" w:sz="4" w:space="0" w:color="auto"/>
            </w:tcBorders>
            <w:tcMar>
              <w:left w:w="85" w:type="dxa"/>
              <w:right w:w="85" w:type="dxa"/>
            </w:tcMar>
          </w:tcPr>
          <w:p w:rsidR="006C7F9E" w:rsidRDefault="006C7F9E">
            <w:pPr>
              <w:jc w:val="right"/>
              <w:rPr>
                <w:color w:val="000000"/>
                <w:sz w:val="18"/>
                <w:szCs w:val="18"/>
                <w:lang w:eastAsia="zh-CN"/>
              </w:rPr>
            </w:pPr>
            <w:r>
              <w:rPr>
                <w:color w:val="000000"/>
                <w:sz w:val="18"/>
                <w:szCs w:val="18"/>
                <w:lang w:eastAsia="zh-CN"/>
              </w:rPr>
              <w:t>5.27</w:t>
            </w:r>
          </w:p>
        </w:tc>
        <w:tc>
          <w:tcPr>
            <w:tcW w:w="614" w:type="pct"/>
            <w:tcBorders>
              <w:top w:val="nil"/>
              <w:left w:val="nil"/>
              <w:bottom w:val="single" w:sz="4" w:space="0" w:color="auto"/>
              <w:right w:val="single" w:sz="4" w:space="0" w:color="auto"/>
            </w:tcBorders>
            <w:tcMar>
              <w:left w:w="85" w:type="dxa"/>
              <w:right w:w="85" w:type="dxa"/>
            </w:tcMar>
          </w:tcPr>
          <w:p w:rsidR="006C7F9E" w:rsidRDefault="006C7F9E">
            <w:pPr>
              <w:jc w:val="right"/>
              <w:rPr>
                <w:color w:val="000000"/>
                <w:sz w:val="18"/>
                <w:szCs w:val="18"/>
                <w:lang w:eastAsia="zh-CN"/>
              </w:rPr>
            </w:pPr>
            <w:r>
              <w:rPr>
                <w:color w:val="000000"/>
                <w:sz w:val="18"/>
                <w:szCs w:val="18"/>
                <w:lang w:eastAsia="zh-CN"/>
              </w:rPr>
              <w:t>1.00</w:t>
            </w:r>
          </w:p>
        </w:tc>
        <w:tc>
          <w:tcPr>
            <w:tcW w:w="614" w:type="pct"/>
            <w:tcBorders>
              <w:top w:val="nil"/>
              <w:left w:val="nil"/>
              <w:bottom w:val="single" w:sz="4" w:space="0" w:color="auto"/>
              <w:right w:val="single" w:sz="4" w:space="0" w:color="auto"/>
            </w:tcBorders>
            <w:tcMar>
              <w:left w:w="85" w:type="dxa"/>
              <w:right w:w="85" w:type="dxa"/>
            </w:tcMar>
          </w:tcPr>
          <w:p w:rsidR="006C7F9E" w:rsidRDefault="006C7F9E">
            <w:pPr>
              <w:jc w:val="right"/>
              <w:rPr>
                <w:color w:val="000000"/>
                <w:sz w:val="18"/>
                <w:szCs w:val="18"/>
                <w:lang w:eastAsia="zh-CN"/>
              </w:rPr>
            </w:pPr>
            <w:r>
              <w:rPr>
                <w:color w:val="000000"/>
                <w:sz w:val="18"/>
                <w:szCs w:val="18"/>
                <w:lang w:eastAsia="zh-CN"/>
              </w:rPr>
              <w:t>R-410A</w:t>
            </w:r>
          </w:p>
        </w:tc>
        <w:tc>
          <w:tcPr>
            <w:tcW w:w="426" w:type="pct"/>
            <w:tcBorders>
              <w:top w:val="nil"/>
              <w:left w:val="nil"/>
              <w:bottom w:val="single" w:sz="4" w:space="0" w:color="auto"/>
              <w:right w:val="single" w:sz="4" w:space="0" w:color="auto"/>
            </w:tcBorders>
          </w:tcPr>
          <w:p w:rsidR="006C7F9E" w:rsidRDefault="006C7F9E">
            <w:pPr>
              <w:jc w:val="right"/>
              <w:rPr>
                <w:color w:val="000000"/>
                <w:sz w:val="18"/>
                <w:szCs w:val="18"/>
                <w:lang w:eastAsia="zh-CN"/>
              </w:rPr>
            </w:pPr>
            <w:r>
              <w:rPr>
                <w:color w:val="000000"/>
                <w:sz w:val="18"/>
                <w:szCs w:val="18"/>
                <w:lang w:eastAsia="zh-CN"/>
              </w:rPr>
              <w:t>10,000</w:t>
            </w:r>
          </w:p>
        </w:tc>
        <w:tc>
          <w:tcPr>
            <w:tcW w:w="426" w:type="pct"/>
            <w:tcBorders>
              <w:top w:val="nil"/>
              <w:left w:val="nil"/>
              <w:bottom w:val="single" w:sz="4" w:space="0" w:color="auto"/>
              <w:right w:val="single" w:sz="4" w:space="0" w:color="auto"/>
            </w:tcBorders>
          </w:tcPr>
          <w:p w:rsidR="006C7F9E" w:rsidRDefault="006C7F9E">
            <w:pPr>
              <w:jc w:val="right"/>
              <w:rPr>
                <w:color w:val="000000"/>
                <w:sz w:val="18"/>
                <w:szCs w:val="18"/>
                <w:lang w:eastAsia="zh-CN"/>
              </w:rPr>
            </w:pPr>
            <w:r>
              <w:rPr>
                <w:color w:val="000000"/>
                <w:sz w:val="18"/>
                <w:szCs w:val="18"/>
                <w:lang w:eastAsia="zh-CN"/>
              </w:rPr>
              <w:t>10,000</w:t>
            </w:r>
          </w:p>
        </w:tc>
        <w:tc>
          <w:tcPr>
            <w:tcW w:w="427" w:type="pct"/>
            <w:tcBorders>
              <w:top w:val="nil"/>
              <w:left w:val="nil"/>
              <w:bottom w:val="single" w:sz="4" w:space="0" w:color="auto"/>
              <w:right w:val="single" w:sz="4" w:space="0" w:color="auto"/>
            </w:tcBorders>
          </w:tcPr>
          <w:p w:rsidR="006C7F9E" w:rsidRDefault="006C7F9E">
            <w:pPr>
              <w:jc w:val="right"/>
              <w:rPr>
                <w:color w:val="000000"/>
                <w:sz w:val="18"/>
                <w:szCs w:val="18"/>
                <w:lang w:eastAsia="zh-CN"/>
              </w:rPr>
            </w:pPr>
            <w:r>
              <w:rPr>
                <w:color w:val="000000"/>
                <w:sz w:val="18"/>
                <w:szCs w:val="18"/>
                <w:lang w:eastAsia="zh-CN"/>
              </w:rPr>
              <w:t>8,000</w:t>
            </w:r>
          </w:p>
        </w:tc>
        <w:tc>
          <w:tcPr>
            <w:tcW w:w="426" w:type="pct"/>
            <w:tcBorders>
              <w:top w:val="nil"/>
              <w:left w:val="nil"/>
              <w:bottom w:val="single" w:sz="4" w:space="0" w:color="auto"/>
              <w:right w:val="single" w:sz="4" w:space="0" w:color="auto"/>
            </w:tcBorders>
          </w:tcPr>
          <w:p w:rsidR="006C7F9E" w:rsidRDefault="006C7F9E">
            <w:pPr>
              <w:jc w:val="right"/>
              <w:rPr>
                <w:color w:val="000000"/>
                <w:sz w:val="18"/>
                <w:szCs w:val="18"/>
                <w:lang w:eastAsia="zh-CN"/>
              </w:rPr>
            </w:pPr>
            <w:r>
              <w:rPr>
                <w:color w:val="000000"/>
                <w:sz w:val="18"/>
                <w:szCs w:val="18"/>
                <w:lang w:eastAsia="zh-CN"/>
              </w:rPr>
              <w:t>10,000</w:t>
            </w:r>
          </w:p>
        </w:tc>
        <w:tc>
          <w:tcPr>
            <w:tcW w:w="426" w:type="pct"/>
            <w:tcBorders>
              <w:top w:val="nil"/>
              <w:left w:val="nil"/>
              <w:bottom w:val="single" w:sz="4" w:space="0" w:color="auto"/>
              <w:right w:val="single" w:sz="4" w:space="0" w:color="000000"/>
            </w:tcBorders>
          </w:tcPr>
          <w:p w:rsidR="006C7F9E" w:rsidRDefault="006C7F9E">
            <w:pPr>
              <w:jc w:val="right"/>
              <w:rPr>
                <w:color w:val="000000"/>
                <w:sz w:val="18"/>
                <w:szCs w:val="18"/>
                <w:lang w:eastAsia="zh-CN"/>
              </w:rPr>
            </w:pPr>
            <w:r>
              <w:rPr>
                <w:color w:val="000000"/>
                <w:sz w:val="18"/>
                <w:szCs w:val="18"/>
                <w:lang w:eastAsia="zh-CN"/>
              </w:rPr>
              <w:t>10,000</w:t>
            </w:r>
          </w:p>
        </w:tc>
        <w:tc>
          <w:tcPr>
            <w:tcW w:w="423" w:type="pct"/>
            <w:tcBorders>
              <w:top w:val="nil"/>
              <w:left w:val="single" w:sz="4" w:space="0" w:color="000000"/>
              <w:bottom w:val="single" w:sz="4" w:space="0" w:color="auto"/>
              <w:right w:val="single" w:sz="4" w:space="0" w:color="000000"/>
            </w:tcBorders>
          </w:tcPr>
          <w:p w:rsidR="006C7F9E" w:rsidRDefault="006C7F9E">
            <w:pPr>
              <w:jc w:val="right"/>
              <w:rPr>
                <w:color w:val="000000"/>
                <w:sz w:val="18"/>
                <w:szCs w:val="18"/>
                <w:lang w:eastAsia="zh-CN"/>
              </w:rPr>
            </w:pPr>
            <w:r>
              <w:rPr>
                <w:color w:val="000000"/>
                <w:sz w:val="18"/>
                <w:szCs w:val="18"/>
                <w:lang w:eastAsia="zh-CN"/>
              </w:rPr>
              <w:t>8,000</w:t>
            </w:r>
          </w:p>
        </w:tc>
      </w:tr>
      <w:tr w:rsidR="006C7F9E">
        <w:tc>
          <w:tcPr>
            <w:tcW w:w="604" w:type="pct"/>
            <w:tcBorders>
              <w:top w:val="nil"/>
              <w:left w:val="single" w:sz="4" w:space="0" w:color="auto"/>
              <w:bottom w:val="single" w:sz="4" w:space="0" w:color="000000"/>
              <w:right w:val="single" w:sz="4" w:space="0" w:color="auto"/>
            </w:tcBorders>
            <w:tcMar>
              <w:left w:w="85" w:type="dxa"/>
              <w:right w:w="85" w:type="dxa"/>
            </w:tcMar>
          </w:tcPr>
          <w:p w:rsidR="006C7F9E" w:rsidRDefault="006C7F9E">
            <w:pPr>
              <w:jc w:val="left"/>
              <w:rPr>
                <w:color w:val="000000"/>
                <w:sz w:val="18"/>
                <w:szCs w:val="18"/>
                <w:lang w:eastAsia="zh-CN"/>
              </w:rPr>
            </w:pPr>
            <w:r>
              <w:rPr>
                <w:color w:val="000000"/>
                <w:sz w:val="18"/>
                <w:szCs w:val="18"/>
                <w:lang w:eastAsia="zh-CN"/>
              </w:rPr>
              <w:t>24,000 BTU</w:t>
            </w:r>
          </w:p>
        </w:tc>
        <w:tc>
          <w:tcPr>
            <w:tcW w:w="614" w:type="pct"/>
            <w:tcBorders>
              <w:top w:val="nil"/>
              <w:left w:val="nil"/>
              <w:bottom w:val="single" w:sz="4" w:space="0" w:color="000000"/>
              <w:right w:val="single" w:sz="4" w:space="0" w:color="auto"/>
            </w:tcBorders>
            <w:tcMar>
              <w:left w:w="85" w:type="dxa"/>
              <w:right w:w="85" w:type="dxa"/>
            </w:tcMar>
          </w:tcPr>
          <w:p w:rsidR="006C7F9E" w:rsidRDefault="006C7F9E">
            <w:pPr>
              <w:jc w:val="right"/>
              <w:rPr>
                <w:color w:val="000000"/>
                <w:sz w:val="18"/>
                <w:szCs w:val="18"/>
                <w:lang w:eastAsia="zh-CN"/>
              </w:rPr>
            </w:pPr>
            <w:r>
              <w:rPr>
                <w:color w:val="000000"/>
                <w:sz w:val="18"/>
                <w:szCs w:val="18"/>
                <w:lang w:eastAsia="zh-CN"/>
              </w:rPr>
              <w:t>7.03</w:t>
            </w:r>
          </w:p>
        </w:tc>
        <w:tc>
          <w:tcPr>
            <w:tcW w:w="614" w:type="pct"/>
            <w:tcBorders>
              <w:top w:val="nil"/>
              <w:left w:val="nil"/>
              <w:bottom w:val="single" w:sz="4" w:space="0" w:color="000000"/>
              <w:right w:val="single" w:sz="4" w:space="0" w:color="auto"/>
            </w:tcBorders>
            <w:tcMar>
              <w:left w:w="85" w:type="dxa"/>
              <w:right w:w="85" w:type="dxa"/>
            </w:tcMar>
          </w:tcPr>
          <w:p w:rsidR="006C7F9E" w:rsidRDefault="006C7F9E">
            <w:pPr>
              <w:jc w:val="right"/>
              <w:rPr>
                <w:color w:val="000000"/>
                <w:sz w:val="18"/>
                <w:szCs w:val="18"/>
                <w:lang w:eastAsia="zh-CN"/>
              </w:rPr>
            </w:pPr>
            <w:r>
              <w:rPr>
                <w:color w:val="000000"/>
                <w:sz w:val="18"/>
                <w:szCs w:val="18"/>
                <w:lang w:eastAsia="zh-CN"/>
              </w:rPr>
              <w:t>1.40</w:t>
            </w:r>
          </w:p>
        </w:tc>
        <w:tc>
          <w:tcPr>
            <w:tcW w:w="614" w:type="pct"/>
            <w:tcBorders>
              <w:top w:val="nil"/>
              <w:left w:val="nil"/>
              <w:bottom w:val="single" w:sz="4" w:space="0" w:color="000000"/>
              <w:right w:val="single" w:sz="4" w:space="0" w:color="auto"/>
            </w:tcBorders>
            <w:tcMar>
              <w:left w:w="85" w:type="dxa"/>
              <w:right w:w="85" w:type="dxa"/>
            </w:tcMar>
          </w:tcPr>
          <w:p w:rsidR="006C7F9E" w:rsidRDefault="006C7F9E">
            <w:pPr>
              <w:jc w:val="right"/>
              <w:rPr>
                <w:color w:val="000000"/>
                <w:sz w:val="18"/>
                <w:szCs w:val="18"/>
                <w:lang w:eastAsia="zh-CN"/>
              </w:rPr>
            </w:pPr>
            <w:r>
              <w:rPr>
                <w:color w:val="000000"/>
                <w:sz w:val="18"/>
                <w:szCs w:val="18"/>
                <w:lang w:eastAsia="zh-CN"/>
              </w:rPr>
              <w:t>R-410A</w:t>
            </w:r>
          </w:p>
        </w:tc>
        <w:tc>
          <w:tcPr>
            <w:tcW w:w="426" w:type="pct"/>
            <w:tcBorders>
              <w:top w:val="nil"/>
              <w:left w:val="nil"/>
              <w:bottom w:val="single" w:sz="4" w:space="0" w:color="000000"/>
              <w:right w:val="single" w:sz="4" w:space="0" w:color="auto"/>
            </w:tcBorders>
          </w:tcPr>
          <w:p w:rsidR="006C7F9E" w:rsidRDefault="006C7F9E">
            <w:pPr>
              <w:jc w:val="right"/>
              <w:rPr>
                <w:color w:val="000000"/>
                <w:sz w:val="18"/>
                <w:szCs w:val="18"/>
                <w:lang w:eastAsia="zh-CN"/>
              </w:rPr>
            </w:pPr>
            <w:r>
              <w:rPr>
                <w:color w:val="000000"/>
                <w:sz w:val="18"/>
                <w:szCs w:val="18"/>
                <w:lang w:eastAsia="zh-CN"/>
              </w:rPr>
              <w:t>5,000</w:t>
            </w:r>
          </w:p>
        </w:tc>
        <w:tc>
          <w:tcPr>
            <w:tcW w:w="426" w:type="pct"/>
            <w:tcBorders>
              <w:top w:val="nil"/>
              <w:left w:val="nil"/>
              <w:bottom w:val="single" w:sz="4" w:space="0" w:color="000000"/>
              <w:right w:val="single" w:sz="4" w:space="0" w:color="auto"/>
            </w:tcBorders>
          </w:tcPr>
          <w:p w:rsidR="006C7F9E" w:rsidRDefault="006C7F9E">
            <w:pPr>
              <w:jc w:val="right"/>
              <w:rPr>
                <w:color w:val="000000"/>
                <w:sz w:val="18"/>
                <w:szCs w:val="18"/>
                <w:lang w:eastAsia="zh-CN"/>
              </w:rPr>
            </w:pPr>
            <w:r>
              <w:rPr>
                <w:color w:val="000000"/>
                <w:sz w:val="18"/>
                <w:szCs w:val="18"/>
                <w:lang w:eastAsia="zh-CN"/>
              </w:rPr>
              <w:t>5,000</w:t>
            </w:r>
          </w:p>
        </w:tc>
        <w:tc>
          <w:tcPr>
            <w:tcW w:w="427" w:type="pct"/>
            <w:tcBorders>
              <w:top w:val="nil"/>
              <w:left w:val="nil"/>
              <w:bottom w:val="single" w:sz="4" w:space="0" w:color="000000"/>
              <w:right w:val="single" w:sz="4" w:space="0" w:color="auto"/>
            </w:tcBorders>
          </w:tcPr>
          <w:p w:rsidR="006C7F9E" w:rsidRDefault="006C7F9E">
            <w:pPr>
              <w:jc w:val="right"/>
              <w:rPr>
                <w:color w:val="000000"/>
                <w:sz w:val="18"/>
                <w:szCs w:val="18"/>
                <w:lang w:eastAsia="zh-CN"/>
              </w:rPr>
            </w:pPr>
            <w:r>
              <w:rPr>
                <w:color w:val="000000"/>
                <w:sz w:val="18"/>
                <w:szCs w:val="18"/>
                <w:lang w:eastAsia="zh-CN"/>
              </w:rPr>
              <w:t>4,000</w:t>
            </w:r>
          </w:p>
        </w:tc>
        <w:tc>
          <w:tcPr>
            <w:tcW w:w="426" w:type="pct"/>
            <w:tcBorders>
              <w:top w:val="nil"/>
              <w:left w:val="nil"/>
              <w:bottom w:val="single" w:sz="4" w:space="0" w:color="000000"/>
              <w:right w:val="single" w:sz="4" w:space="0" w:color="auto"/>
            </w:tcBorders>
          </w:tcPr>
          <w:p w:rsidR="006C7F9E" w:rsidRDefault="006C7F9E">
            <w:pPr>
              <w:jc w:val="right"/>
              <w:rPr>
                <w:color w:val="000000"/>
                <w:sz w:val="18"/>
                <w:szCs w:val="18"/>
                <w:lang w:eastAsia="zh-CN"/>
              </w:rPr>
            </w:pPr>
            <w:r>
              <w:rPr>
                <w:color w:val="000000"/>
                <w:sz w:val="18"/>
                <w:szCs w:val="18"/>
                <w:lang w:eastAsia="zh-CN"/>
              </w:rPr>
              <w:t>7,000</w:t>
            </w:r>
          </w:p>
        </w:tc>
        <w:tc>
          <w:tcPr>
            <w:tcW w:w="426" w:type="pct"/>
            <w:tcBorders>
              <w:top w:val="nil"/>
              <w:left w:val="nil"/>
              <w:bottom w:val="single" w:sz="4" w:space="0" w:color="000000"/>
              <w:right w:val="single" w:sz="4" w:space="0" w:color="000000"/>
            </w:tcBorders>
          </w:tcPr>
          <w:p w:rsidR="006C7F9E" w:rsidRDefault="006C7F9E">
            <w:pPr>
              <w:jc w:val="right"/>
              <w:rPr>
                <w:color w:val="000000"/>
                <w:sz w:val="18"/>
                <w:szCs w:val="18"/>
                <w:lang w:eastAsia="zh-CN"/>
              </w:rPr>
            </w:pPr>
            <w:r>
              <w:rPr>
                <w:color w:val="000000"/>
                <w:sz w:val="18"/>
                <w:szCs w:val="18"/>
                <w:lang w:eastAsia="zh-CN"/>
              </w:rPr>
              <w:t>7,000</w:t>
            </w:r>
          </w:p>
        </w:tc>
        <w:tc>
          <w:tcPr>
            <w:tcW w:w="423" w:type="pct"/>
            <w:tcBorders>
              <w:top w:val="nil"/>
              <w:left w:val="single" w:sz="4" w:space="0" w:color="000000"/>
              <w:bottom w:val="single" w:sz="4" w:space="0" w:color="000000"/>
              <w:right w:val="single" w:sz="4" w:space="0" w:color="000000"/>
            </w:tcBorders>
          </w:tcPr>
          <w:p w:rsidR="006C7F9E" w:rsidRDefault="006C7F9E">
            <w:pPr>
              <w:jc w:val="right"/>
              <w:rPr>
                <w:color w:val="000000"/>
                <w:sz w:val="18"/>
                <w:szCs w:val="18"/>
                <w:lang w:eastAsia="zh-CN"/>
              </w:rPr>
            </w:pPr>
            <w:r>
              <w:rPr>
                <w:color w:val="000000"/>
                <w:sz w:val="18"/>
                <w:szCs w:val="18"/>
                <w:lang w:eastAsia="zh-CN"/>
              </w:rPr>
              <w:t>5,600</w:t>
            </w:r>
          </w:p>
        </w:tc>
      </w:tr>
      <w:tr w:rsidR="006C7F9E">
        <w:tc>
          <w:tcPr>
            <w:tcW w:w="604" w:type="pct"/>
            <w:tcBorders>
              <w:top w:val="single" w:sz="4" w:space="0" w:color="000000"/>
              <w:left w:val="single" w:sz="4" w:space="0" w:color="auto"/>
              <w:bottom w:val="single" w:sz="4" w:space="0" w:color="000000"/>
              <w:right w:val="single" w:sz="4" w:space="0" w:color="auto"/>
            </w:tcBorders>
            <w:tcMar>
              <w:left w:w="85" w:type="dxa"/>
              <w:right w:w="85" w:type="dxa"/>
            </w:tcMar>
          </w:tcPr>
          <w:p w:rsidR="006C7F9E" w:rsidRDefault="006C7F9E">
            <w:pPr>
              <w:jc w:val="left"/>
              <w:rPr>
                <w:color w:val="000000"/>
                <w:sz w:val="18"/>
                <w:szCs w:val="18"/>
                <w:lang w:eastAsia="zh-CN"/>
              </w:rPr>
            </w:pPr>
            <w:r>
              <w:rPr>
                <w:color w:val="000000"/>
                <w:sz w:val="18"/>
                <w:szCs w:val="18"/>
                <w:lang w:eastAsia="zh-CN"/>
              </w:rPr>
              <w:t>36,000 BTU</w:t>
            </w:r>
          </w:p>
        </w:tc>
        <w:tc>
          <w:tcPr>
            <w:tcW w:w="614" w:type="pct"/>
            <w:tcBorders>
              <w:top w:val="single" w:sz="4" w:space="0" w:color="000000"/>
              <w:left w:val="nil"/>
              <w:bottom w:val="single" w:sz="4" w:space="0" w:color="000000"/>
              <w:right w:val="single" w:sz="4" w:space="0" w:color="auto"/>
            </w:tcBorders>
            <w:tcMar>
              <w:left w:w="85" w:type="dxa"/>
              <w:right w:w="85" w:type="dxa"/>
            </w:tcMar>
          </w:tcPr>
          <w:p w:rsidR="006C7F9E" w:rsidRDefault="006C7F9E">
            <w:pPr>
              <w:jc w:val="right"/>
              <w:rPr>
                <w:color w:val="000000"/>
                <w:sz w:val="18"/>
                <w:szCs w:val="18"/>
                <w:lang w:eastAsia="zh-CN"/>
              </w:rPr>
            </w:pPr>
            <w:r>
              <w:rPr>
                <w:color w:val="000000"/>
                <w:sz w:val="18"/>
                <w:szCs w:val="18"/>
                <w:lang w:eastAsia="zh-CN"/>
              </w:rPr>
              <w:t>10.55</w:t>
            </w:r>
          </w:p>
        </w:tc>
        <w:tc>
          <w:tcPr>
            <w:tcW w:w="614" w:type="pct"/>
            <w:tcBorders>
              <w:top w:val="single" w:sz="4" w:space="0" w:color="000000"/>
              <w:left w:val="nil"/>
              <w:bottom w:val="single" w:sz="4" w:space="0" w:color="000000"/>
              <w:right w:val="single" w:sz="4" w:space="0" w:color="auto"/>
            </w:tcBorders>
            <w:tcMar>
              <w:left w:w="85" w:type="dxa"/>
              <w:right w:w="85" w:type="dxa"/>
            </w:tcMar>
          </w:tcPr>
          <w:p w:rsidR="006C7F9E" w:rsidRDefault="006C7F9E">
            <w:pPr>
              <w:jc w:val="right"/>
              <w:rPr>
                <w:color w:val="000000"/>
                <w:sz w:val="18"/>
                <w:szCs w:val="18"/>
                <w:lang w:eastAsia="zh-CN"/>
              </w:rPr>
            </w:pPr>
            <w:r>
              <w:rPr>
                <w:color w:val="000000"/>
                <w:sz w:val="18"/>
                <w:szCs w:val="18"/>
                <w:lang w:eastAsia="zh-CN"/>
              </w:rPr>
              <w:t>1.80</w:t>
            </w:r>
          </w:p>
        </w:tc>
        <w:tc>
          <w:tcPr>
            <w:tcW w:w="614" w:type="pct"/>
            <w:tcBorders>
              <w:top w:val="single" w:sz="4" w:space="0" w:color="000000"/>
              <w:left w:val="nil"/>
              <w:bottom w:val="single" w:sz="4" w:space="0" w:color="000000"/>
              <w:right w:val="single" w:sz="4" w:space="0" w:color="auto"/>
            </w:tcBorders>
            <w:tcMar>
              <w:left w:w="85" w:type="dxa"/>
              <w:right w:w="85" w:type="dxa"/>
            </w:tcMar>
          </w:tcPr>
          <w:p w:rsidR="006C7F9E" w:rsidRDefault="006C7F9E">
            <w:pPr>
              <w:jc w:val="right"/>
              <w:rPr>
                <w:color w:val="000000"/>
                <w:sz w:val="18"/>
                <w:szCs w:val="18"/>
                <w:lang w:eastAsia="zh-CN"/>
              </w:rPr>
            </w:pPr>
            <w:r>
              <w:rPr>
                <w:color w:val="000000"/>
                <w:sz w:val="18"/>
                <w:szCs w:val="18"/>
                <w:lang w:eastAsia="zh-CN"/>
              </w:rPr>
              <w:t>R-410A</w:t>
            </w:r>
          </w:p>
        </w:tc>
        <w:tc>
          <w:tcPr>
            <w:tcW w:w="426" w:type="pct"/>
            <w:tcBorders>
              <w:top w:val="single" w:sz="4" w:space="0" w:color="000000"/>
              <w:left w:val="nil"/>
              <w:bottom w:val="single" w:sz="4" w:space="0" w:color="000000"/>
              <w:right w:val="single" w:sz="4" w:space="0" w:color="auto"/>
            </w:tcBorders>
          </w:tcPr>
          <w:p w:rsidR="006C7F9E" w:rsidRDefault="006C7F9E">
            <w:pPr>
              <w:jc w:val="right"/>
              <w:rPr>
                <w:color w:val="000000"/>
                <w:sz w:val="18"/>
                <w:szCs w:val="18"/>
                <w:lang w:eastAsia="zh-CN"/>
              </w:rPr>
            </w:pPr>
            <w:r>
              <w:rPr>
                <w:color w:val="000000"/>
                <w:sz w:val="18"/>
                <w:szCs w:val="18"/>
                <w:lang w:eastAsia="zh-CN"/>
              </w:rPr>
              <w:t>5,000</w:t>
            </w:r>
          </w:p>
        </w:tc>
        <w:tc>
          <w:tcPr>
            <w:tcW w:w="426" w:type="pct"/>
            <w:tcBorders>
              <w:top w:val="single" w:sz="4" w:space="0" w:color="000000"/>
              <w:left w:val="nil"/>
              <w:bottom w:val="single" w:sz="4" w:space="0" w:color="000000"/>
              <w:right w:val="single" w:sz="4" w:space="0" w:color="auto"/>
            </w:tcBorders>
          </w:tcPr>
          <w:p w:rsidR="006C7F9E" w:rsidRDefault="006C7F9E">
            <w:pPr>
              <w:jc w:val="right"/>
              <w:rPr>
                <w:color w:val="000000"/>
                <w:sz w:val="18"/>
                <w:szCs w:val="18"/>
                <w:lang w:eastAsia="zh-CN"/>
              </w:rPr>
            </w:pPr>
            <w:r>
              <w:rPr>
                <w:color w:val="000000"/>
                <w:sz w:val="18"/>
                <w:szCs w:val="18"/>
                <w:lang w:eastAsia="zh-CN"/>
              </w:rPr>
              <w:t>5,000</w:t>
            </w:r>
          </w:p>
        </w:tc>
        <w:tc>
          <w:tcPr>
            <w:tcW w:w="427" w:type="pct"/>
            <w:tcBorders>
              <w:top w:val="single" w:sz="4" w:space="0" w:color="000000"/>
              <w:left w:val="nil"/>
              <w:bottom w:val="single" w:sz="4" w:space="0" w:color="000000"/>
              <w:right w:val="single" w:sz="4" w:space="0" w:color="auto"/>
            </w:tcBorders>
          </w:tcPr>
          <w:p w:rsidR="006C7F9E" w:rsidRDefault="006C7F9E">
            <w:pPr>
              <w:jc w:val="right"/>
              <w:rPr>
                <w:color w:val="000000"/>
                <w:sz w:val="18"/>
                <w:szCs w:val="18"/>
                <w:lang w:eastAsia="zh-CN"/>
              </w:rPr>
            </w:pPr>
            <w:r>
              <w:rPr>
                <w:color w:val="000000"/>
                <w:sz w:val="18"/>
                <w:szCs w:val="18"/>
                <w:lang w:eastAsia="zh-CN"/>
              </w:rPr>
              <w:t>4,000</w:t>
            </w:r>
          </w:p>
        </w:tc>
        <w:tc>
          <w:tcPr>
            <w:tcW w:w="426" w:type="pct"/>
            <w:tcBorders>
              <w:top w:val="single" w:sz="4" w:space="0" w:color="000000"/>
              <w:left w:val="nil"/>
              <w:bottom w:val="single" w:sz="4" w:space="0" w:color="000000"/>
              <w:right w:val="single" w:sz="4" w:space="0" w:color="auto"/>
            </w:tcBorders>
          </w:tcPr>
          <w:p w:rsidR="006C7F9E" w:rsidRDefault="006C7F9E">
            <w:pPr>
              <w:jc w:val="right"/>
              <w:rPr>
                <w:color w:val="000000"/>
                <w:sz w:val="18"/>
                <w:szCs w:val="18"/>
                <w:lang w:eastAsia="zh-CN"/>
              </w:rPr>
            </w:pPr>
            <w:r>
              <w:rPr>
                <w:color w:val="000000"/>
                <w:sz w:val="18"/>
                <w:szCs w:val="18"/>
                <w:lang w:eastAsia="zh-CN"/>
              </w:rPr>
              <w:t>9,000</w:t>
            </w:r>
          </w:p>
        </w:tc>
        <w:tc>
          <w:tcPr>
            <w:tcW w:w="426" w:type="pct"/>
            <w:tcBorders>
              <w:top w:val="single" w:sz="4" w:space="0" w:color="000000"/>
              <w:left w:val="nil"/>
              <w:bottom w:val="single" w:sz="4" w:space="0" w:color="000000"/>
              <w:right w:val="single" w:sz="4" w:space="0" w:color="000000"/>
            </w:tcBorders>
          </w:tcPr>
          <w:p w:rsidR="006C7F9E" w:rsidRDefault="006C7F9E">
            <w:pPr>
              <w:jc w:val="right"/>
              <w:rPr>
                <w:color w:val="000000"/>
                <w:sz w:val="18"/>
                <w:szCs w:val="18"/>
                <w:lang w:eastAsia="zh-CN"/>
              </w:rPr>
            </w:pPr>
            <w:r>
              <w:rPr>
                <w:color w:val="000000"/>
                <w:sz w:val="18"/>
                <w:szCs w:val="18"/>
                <w:lang w:eastAsia="zh-CN"/>
              </w:rPr>
              <w:t>9,000</w:t>
            </w:r>
          </w:p>
        </w:tc>
        <w:tc>
          <w:tcPr>
            <w:tcW w:w="423" w:type="pct"/>
            <w:tcBorders>
              <w:top w:val="single" w:sz="4" w:space="0" w:color="000000"/>
              <w:left w:val="single" w:sz="4" w:space="0" w:color="000000"/>
              <w:bottom w:val="single" w:sz="4" w:space="0" w:color="000000"/>
              <w:right w:val="single" w:sz="4" w:space="0" w:color="000000"/>
            </w:tcBorders>
          </w:tcPr>
          <w:p w:rsidR="006C7F9E" w:rsidRDefault="006C7F9E">
            <w:pPr>
              <w:jc w:val="right"/>
              <w:rPr>
                <w:color w:val="000000"/>
                <w:sz w:val="18"/>
                <w:szCs w:val="18"/>
                <w:lang w:eastAsia="zh-CN"/>
              </w:rPr>
            </w:pPr>
            <w:r>
              <w:rPr>
                <w:color w:val="000000"/>
                <w:sz w:val="18"/>
                <w:szCs w:val="18"/>
                <w:lang w:eastAsia="zh-CN"/>
              </w:rPr>
              <w:t>7,200</w:t>
            </w:r>
          </w:p>
        </w:tc>
      </w:tr>
      <w:tr w:rsidR="006C7F9E">
        <w:tc>
          <w:tcPr>
            <w:tcW w:w="604" w:type="pct"/>
            <w:tcBorders>
              <w:top w:val="single" w:sz="4" w:space="0" w:color="000000"/>
              <w:left w:val="single" w:sz="4" w:space="0" w:color="auto"/>
              <w:bottom w:val="single" w:sz="4" w:space="0" w:color="auto"/>
              <w:right w:val="single" w:sz="4" w:space="0" w:color="auto"/>
            </w:tcBorders>
            <w:tcMar>
              <w:left w:w="85" w:type="dxa"/>
              <w:right w:w="85" w:type="dxa"/>
            </w:tcMar>
          </w:tcPr>
          <w:p w:rsidR="006C7F9E" w:rsidRDefault="006C7F9E">
            <w:pPr>
              <w:jc w:val="left"/>
              <w:rPr>
                <w:b/>
                <w:color w:val="000000"/>
                <w:sz w:val="18"/>
                <w:szCs w:val="18"/>
                <w:lang w:eastAsia="zh-CN"/>
              </w:rPr>
            </w:pPr>
            <w:r>
              <w:rPr>
                <w:rFonts w:ascii="SimSun" w:hAnsi="SimSun" w:cs="SimSun" w:hint="eastAsia"/>
                <w:b/>
                <w:color w:val="000000"/>
                <w:sz w:val="18"/>
                <w:szCs w:val="18"/>
                <w:lang w:val="en-US" w:eastAsia="zh-CN"/>
              </w:rPr>
              <w:t>合计</w:t>
            </w:r>
          </w:p>
        </w:tc>
        <w:tc>
          <w:tcPr>
            <w:tcW w:w="614" w:type="pct"/>
            <w:tcBorders>
              <w:top w:val="single" w:sz="4" w:space="0" w:color="000000"/>
              <w:left w:val="nil"/>
              <w:bottom w:val="single" w:sz="4" w:space="0" w:color="auto"/>
              <w:right w:val="single" w:sz="4" w:space="0" w:color="auto"/>
            </w:tcBorders>
            <w:tcMar>
              <w:left w:w="85" w:type="dxa"/>
              <w:right w:w="85" w:type="dxa"/>
            </w:tcMar>
          </w:tcPr>
          <w:p w:rsidR="006C7F9E" w:rsidRDefault="006C7F9E">
            <w:pPr>
              <w:jc w:val="right"/>
              <w:rPr>
                <w:b/>
                <w:color w:val="000000"/>
                <w:sz w:val="18"/>
                <w:szCs w:val="18"/>
                <w:lang w:eastAsia="zh-CN"/>
              </w:rPr>
            </w:pPr>
          </w:p>
        </w:tc>
        <w:tc>
          <w:tcPr>
            <w:tcW w:w="614" w:type="pct"/>
            <w:tcBorders>
              <w:top w:val="single" w:sz="4" w:space="0" w:color="000000"/>
              <w:left w:val="nil"/>
              <w:bottom w:val="single" w:sz="4" w:space="0" w:color="auto"/>
              <w:right w:val="single" w:sz="4" w:space="0" w:color="auto"/>
            </w:tcBorders>
            <w:tcMar>
              <w:left w:w="85" w:type="dxa"/>
              <w:right w:w="85" w:type="dxa"/>
            </w:tcMar>
          </w:tcPr>
          <w:p w:rsidR="006C7F9E" w:rsidRDefault="006C7F9E">
            <w:pPr>
              <w:jc w:val="right"/>
              <w:rPr>
                <w:b/>
                <w:color w:val="000000"/>
                <w:sz w:val="18"/>
                <w:szCs w:val="18"/>
                <w:lang w:eastAsia="zh-CN"/>
              </w:rPr>
            </w:pPr>
          </w:p>
        </w:tc>
        <w:tc>
          <w:tcPr>
            <w:tcW w:w="614" w:type="pct"/>
            <w:tcBorders>
              <w:top w:val="single" w:sz="4" w:space="0" w:color="000000"/>
              <w:left w:val="nil"/>
              <w:bottom w:val="single" w:sz="4" w:space="0" w:color="auto"/>
              <w:right w:val="single" w:sz="4" w:space="0" w:color="auto"/>
            </w:tcBorders>
            <w:tcMar>
              <w:left w:w="85" w:type="dxa"/>
              <w:right w:w="85" w:type="dxa"/>
            </w:tcMar>
          </w:tcPr>
          <w:p w:rsidR="006C7F9E" w:rsidRDefault="006C7F9E">
            <w:pPr>
              <w:jc w:val="right"/>
              <w:rPr>
                <w:b/>
                <w:color w:val="000000"/>
                <w:sz w:val="18"/>
                <w:szCs w:val="18"/>
                <w:lang w:eastAsia="zh-CN"/>
              </w:rPr>
            </w:pPr>
          </w:p>
        </w:tc>
        <w:tc>
          <w:tcPr>
            <w:tcW w:w="426" w:type="pct"/>
            <w:tcBorders>
              <w:top w:val="single" w:sz="4" w:space="0" w:color="000000"/>
              <w:left w:val="nil"/>
              <w:bottom w:val="single" w:sz="4" w:space="0" w:color="auto"/>
              <w:right w:val="single" w:sz="4" w:space="0" w:color="auto"/>
            </w:tcBorders>
          </w:tcPr>
          <w:p w:rsidR="006C7F9E" w:rsidRDefault="006C7F9E">
            <w:pPr>
              <w:jc w:val="right"/>
              <w:rPr>
                <w:b/>
                <w:color w:val="000000"/>
                <w:sz w:val="18"/>
                <w:szCs w:val="18"/>
                <w:lang w:eastAsia="zh-CN"/>
              </w:rPr>
            </w:pPr>
            <w:r>
              <w:rPr>
                <w:b/>
                <w:color w:val="000000"/>
                <w:sz w:val="18"/>
                <w:szCs w:val="18"/>
                <w:lang w:eastAsia="zh-CN"/>
              </w:rPr>
              <w:t>30,000</w:t>
            </w:r>
          </w:p>
        </w:tc>
        <w:tc>
          <w:tcPr>
            <w:tcW w:w="426" w:type="pct"/>
            <w:tcBorders>
              <w:top w:val="single" w:sz="4" w:space="0" w:color="000000"/>
              <w:left w:val="nil"/>
              <w:bottom w:val="single" w:sz="4" w:space="0" w:color="auto"/>
              <w:right w:val="single" w:sz="4" w:space="0" w:color="auto"/>
            </w:tcBorders>
          </w:tcPr>
          <w:p w:rsidR="006C7F9E" w:rsidRDefault="006C7F9E">
            <w:pPr>
              <w:jc w:val="right"/>
              <w:rPr>
                <w:b/>
                <w:color w:val="000000"/>
                <w:sz w:val="18"/>
                <w:szCs w:val="18"/>
                <w:lang w:eastAsia="zh-CN"/>
              </w:rPr>
            </w:pPr>
            <w:r>
              <w:rPr>
                <w:b/>
                <w:color w:val="000000"/>
                <w:sz w:val="18"/>
                <w:szCs w:val="18"/>
                <w:lang w:eastAsia="zh-CN"/>
              </w:rPr>
              <w:t>30,000</w:t>
            </w:r>
          </w:p>
        </w:tc>
        <w:tc>
          <w:tcPr>
            <w:tcW w:w="427" w:type="pct"/>
            <w:tcBorders>
              <w:top w:val="single" w:sz="4" w:space="0" w:color="000000"/>
              <w:left w:val="nil"/>
              <w:bottom w:val="single" w:sz="4" w:space="0" w:color="auto"/>
              <w:right w:val="single" w:sz="4" w:space="0" w:color="auto"/>
            </w:tcBorders>
          </w:tcPr>
          <w:p w:rsidR="006C7F9E" w:rsidRDefault="006C7F9E">
            <w:pPr>
              <w:jc w:val="right"/>
              <w:rPr>
                <w:b/>
                <w:color w:val="000000"/>
                <w:sz w:val="18"/>
                <w:szCs w:val="18"/>
                <w:lang w:eastAsia="zh-CN"/>
              </w:rPr>
            </w:pPr>
            <w:r>
              <w:rPr>
                <w:b/>
                <w:color w:val="000000"/>
                <w:sz w:val="18"/>
                <w:szCs w:val="18"/>
                <w:lang w:eastAsia="zh-CN"/>
              </w:rPr>
              <w:t>24,000</w:t>
            </w:r>
          </w:p>
        </w:tc>
        <w:tc>
          <w:tcPr>
            <w:tcW w:w="426" w:type="pct"/>
            <w:tcBorders>
              <w:top w:val="single" w:sz="4" w:space="0" w:color="000000"/>
              <w:left w:val="nil"/>
              <w:bottom w:val="single" w:sz="4" w:space="0" w:color="auto"/>
              <w:right w:val="single" w:sz="4" w:space="0" w:color="auto"/>
            </w:tcBorders>
          </w:tcPr>
          <w:p w:rsidR="006C7F9E" w:rsidRDefault="006C7F9E">
            <w:pPr>
              <w:jc w:val="right"/>
              <w:rPr>
                <w:b/>
                <w:color w:val="000000"/>
                <w:sz w:val="18"/>
                <w:szCs w:val="18"/>
                <w:lang w:eastAsia="zh-CN"/>
              </w:rPr>
            </w:pPr>
            <w:r>
              <w:rPr>
                <w:b/>
                <w:color w:val="000000"/>
                <w:sz w:val="18"/>
                <w:szCs w:val="18"/>
                <w:lang w:eastAsia="zh-CN"/>
              </w:rPr>
              <w:t>33,000</w:t>
            </w:r>
          </w:p>
        </w:tc>
        <w:tc>
          <w:tcPr>
            <w:tcW w:w="426" w:type="pct"/>
            <w:tcBorders>
              <w:top w:val="single" w:sz="4" w:space="0" w:color="000000"/>
              <w:left w:val="nil"/>
              <w:bottom w:val="single" w:sz="4" w:space="0" w:color="auto"/>
              <w:right w:val="single" w:sz="4" w:space="0" w:color="000000"/>
            </w:tcBorders>
          </w:tcPr>
          <w:p w:rsidR="006C7F9E" w:rsidRDefault="006C7F9E">
            <w:pPr>
              <w:jc w:val="right"/>
              <w:rPr>
                <w:b/>
                <w:color w:val="000000"/>
                <w:sz w:val="18"/>
                <w:szCs w:val="18"/>
                <w:lang w:eastAsia="zh-CN"/>
              </w:rPr>
            </w:pPr>
            <w:r>
              <w:rPr>
                <w:b/>
                <w:color w:val="000000"/>
                <w:sz w:val="18"/>
                <w:szCs w:val="18"/>
                <w:lang w:eastAsia="zh-CN"/>
              </w:rPr>
              <w:t>33,000</w:t>
            </w:r>
          </w:p>
        </w:tc>
        <w:tc>
          <w:tcPr>
            <w:tcW w:w="423" w:type="pct"/>
            <w:tcBorders>
              <w:top w:val="single" w:sz="4" w:space="0" w:color="000000"/>
              <w:left w:val="single" w:sz="4" w:space="0" w:color="000000"/>
              <w:bottom w:val="single" w:sz="4" w:space="0" w:color="auto"/>
              <w:right w:val="single" w:sz="4" w:space="0" w:color="000000"/>
            </w:tcBorders>
          </w:tcPr>
          <w:p w:rsidR="006C7F9E" w:rsidRDefault="006C7F9E">
            <w:pPr>
              <w:jc w:val="right"/>
              <w:rPr>
                <w:b/>
                <w:color w:val="000000"/>
                <w:sz w:val="18"/>
                <w:szCs w:val="18"/>
                <w:lang w:eastAsia="zh-CN"/>
              </w:rPr>
            </w:pPr>
            <w:r>
              <w:rPr>
                <w:b/>
                <w:color w:val="000000"/>
                <w:sz w:val="18"/>
                <w:szCs w:val="18"/>
                <w:lang w:eastAsia="zh-CN"/>
              </w:rPr>
              <w:t>26,400</w:t>
            </w:r>
          </w:p>
        </w:tc>
      </w:tr>
    </w:tbl>
    <w:p w:rsidR="006C7F9E" w:rsidRDefault="006C7F9E">
      <w:pPr>
        <w:pStyle w:val="Heading1"/>
        <w:numPr>
          <w:ilvl w:val="0"/>
          <w:numId w:val="0"/>
        </w:numPr>
      </w:pPr>
    </w:p>
    <w:p w:rsidR="006C7F9E" w:rsidRPr="00C75175" w:rsidRDefault="006C7F9E">
      <w:pPr>
        <w:pStyle w:val="Heading1"/>
        <w:numPr>
          <w:ilvl w:val="0"/>
          <w:numId w:val="0"/>
        </w:numPr>
        <w:rPr>
          <w:sz w:val="24"/>
          <w:szCs w:val="24"/>
          <w:u w:val="single"/>
          <w:lang w:val="en-US" w:eastAsia="zh-CN"/>
        </w:rPr>
      </w:pPr>
      <w:r w:rsidRPr="00C75175">
        <w:rPr>
          <w:rFonts w:hAnsi="SimSun" w:hint="eastAsia"/>
          <w:sz w:val="24"/>
          <w:szCs w:val="24"/>
          <w:u w:val="single"/>
        </w:rPr>
        <w:t>技术选择</w:t>
      </w:r>
    </w:p>
    <w:p w:rsidR="006C7F9E" w:rsidRPr="00C75175" w:rsidRDefault="006C7F9E">
      <w:pPr>
        <w:pStyle w:val="Heading1"/>
        <w:rPr>
          <w:sz w:val="24"/>
          <w:szCs w:val="24"/>
          <w:lang w:eastAsia="zh-CN"/>
        </w:rPr>
      </w:pPr>
      <w:r w:rsidRPr="00C75175">
        <w:rPr>
          <w:sz w:val="24"/>
          <w:szCs w:val="24"/>
          <w:lang w:eastAsia="zh-CN"/>
        </w:rPr>
        <w:t xml:space="preserve"> </w:t>
      </w:r>
      <w:r w:rsidRPr="00C75175">
        <w:rPr>
          <w:rFonts w:hAnsi="SimSun" w:hint="eastAsia"/>
          <w:sz w:val="24"/>
          <w:szCs w:val="24"/>
          <w:lang w:eastAsia="zh-CN"/>
        </w:rPr>
        <w:t>进一步对所有可用技术进行综合分析，并通过与工发组织的讨论，</w:t>
      </w:r>
      <w:r w:rsidRPr="00C75175">
        <w:rPr>
          <w:sz w:val="24"/>
          <w:szCs w:val="24"/>
          <w:lang w:eastAsia="zh-CN"/>
        </w:rPr>
        <w:t>Mina</w:t>
      </w:r>
      <w:r w:rsidRPr="00C75175">
        <w:rPr>
          <w:rFonts w:hAnsi="SimSun" w:hint="eastAsia"/>
          <w:sz w:val="24"/>
          <w:szCs w:val="24"/>
          <w:lang w:eastAsia="zh-CN"/>
        </w:rPr>
        <w:t>工厂选择</w:t>
      </w:r>
      <w:r w:rsidRPr="00C75175">
        <w:rPr>
          <w:sz w:val="24"/>
          <w:szCs w:val="24"/>
          <w:lang w:eastAsia="zh-CN"/>
        </w:rPr>
        <w:t xml:space="preserve"> R-290 </w:t>
      </w:r>
      <w:r w:rsidRPr="00C75175">
        <w:rPr>
          <w:rFonts w:hAnsi="SimSun" w:hint="eastAsia"/>
          <w:sz w:val="24"/>
          <w:szCs w:val="24"/>
          <w:lang w:eastAsia="zh-CN"/>
        </w:rPr>
        <w:t>作为示范项目的替代技术，因为</w:t>
      </w:r>
      <w:r w:rsidRPr="00C75175">
        <w:rPr>
          <w:rFonts w:hAnsi="SimSun" w:hint="eastAsia"/>
          <w:sz w:val="24"/>
          <w:szCs w:val="24"/>
          <w:lang w:val="en-US" w:eastAsia="zh-CN"/>
        </w:rPr>
        <w:t>这</w:t>
      </w:r>
      <w:r w:rsidRPr="00C75175">
        <w:rPr>
          <w:rFonts w:hAnsi="SimSun" w:hint="eastAsia"/>
          <w:sz w:val="24"/>
          <w:szCs w:val="24"/>
          <w:lang w:eastAsia="zh-CN"/>
        </w:rPr>
        <w:t>是世界范围内的成熟技术；当地市场已有制冷剂供应；它具有零</w:t>
      </w:r>
      <w:r w:rsidRPr="00C75175">
        <w:rPr>
          <w:sz w:val="24"/>
          <w:szCs w:val="24"/>
          <w:lang w:eastAsia="zh-CN"/>
        </w:rPr>
        <w:t xml:space="preserve"> ODP </w:t>
      </w:r>
      <w:r w:rsidRPr="00C75175">
        <w:rPr>
          <w:rFonts w:hAnsi="SimSun" w:hint="eastAsia"/>
          <w:sz w:val="24"/>
          <w:szCs w:val="24"/>
          <w:lang w:eastAsia="zh-CN"/>
        </w:rPr>
        <w:t>和非常低的全球变暖潜能值</w:t>
      </w:r>
      <w:r w:rsidRPr="00C75175">
        <w:rPr>
          <w:sz w:val="24"/>
          <w:szCs w:val="24"/>
          <w:lang w:eastAsia="zh-CN"/>
        </w:rPr>
        <w:t xml:space="preserve"> (GWP)</w:t>
      </w:r>
      <w:r w:rsidRPr="00C75175">
        <w:rPr>
          <w:rFonts w:hAnsi="SimSun" w:hint="eastAsia"/>
          <w:sz w:val="24"/>
          <w:szCs w:val="24"/>
          <w:lang w:eastAsia="zh-CN"/>
        </w:rPr>
        <w:t>、更好的能源</w:t>
      </w:r>
      <w:r w:rsidRPr="00C75175">
        <w:rPr>
          <w:rFonts w:hAnsi="SimSun" w:hint="eastAsia"/>
          <w:sz w:val="24"/>
          <w:szCs w:val="24"/>
          <w:lang w:val="en-US" w:eastAsia="zh-CN"/>
        </w:rPr>
        <w:t>效</w:t>
      </w:r>
      <w:r w:rsidRPr="00C75175">
        <w:rPr>
          <w:rFonts w:hAnsi="SimSun" w:hint="eastAsia"/>
          <w:sz w:val="24"/>
          <w:szCs w:val="24"/>
          <w:lang w:eastAsia="zh-CN"/>
        </w:rPr>
        <w:t>能和相对较低的制冷剂成本。当地生产线的改造有望将这种低全球升温潜能值技术引入当地市场，并建立</w:t>
      </w:r>
      <w:r w:rsidRPr="00C75175">
        <w:rPr>
          <w:rFonts w:hAnsi="SimSun" w:hint="eastAsia"/>
          <w:sz w:val="24"/>
          <w:szCs w:val="24"/>
          <w:lang w:val="en-US" w:eastAsia="zh-CN"/>
        </w:rPr>
        <w:t>维修</w:t>
      </w:r>
      <w:r w:rsidRPr="00C75175">
        <w:rPr>
          <w:rFonts w:hAnsi="SimSun" w:hint="eastAsia"/>
          <w:sz w:val="24"/>
          <w:szCs w:val="24"/>
          <w:lang w:eastAsia="zh-CN"/>
        </w:rPr>
        <w:t>能力和制冷剂</w:t>
      </w:r>
      <w:r w:rsidRPr="00C75175">
        <w:rPr>
          <w:rFonts w:hAnsi="SimSun" w:hint="eastAsia"/>
          <w:sz w:val="24"/>
          <w:szCs w:val="24"/>
          <w:lang w:val="en-US" w:eastAsia="zh-CN"/>
        </w:rPr>
        <w:t>提供</w:t>
      </w:r>
      <w:r w:rsidRPr="00C75175">
        <w:rPr>
          <w:rFonts w:hAnsi="SimSun" w:hint="eastAsia"/>
          <w:sz w:val="24"/>
          <w:szCs w:val="24"/>
          <w:lang w:eastAsia="zh-CN"/>
        </w:rPr>
        <w:t>基础设施。</w:t>
      </w:r>
    </w:p>
    <w:p w:rsidR="006C7F9E" w:rsidRPr="00C75175" w:rsidRDefault="006C7F9E">
      <w:pPr>
        <w:pStyle w:val="Heading1"/>
        <w:numPr>
          <w:ilvl w:val="0"/>
          <w:numId w:val="0"/>
        </w:numPr>
        <w:rPr>
          <w:sz w:val="24"/>
          <w:szCs w:val="24"/>
          <w:lang w:eastAsia="zh-CN"/>
        </w:rPr>
      </w:pPr>
      <w:r w:rsidRPr="00C75175">
        <w:rPr>
          <w:rFonts w:hAnsi="SimSun" w:hint="eastAsia"/>
          <w:sz w:val="24"/>
          <w:szCs w:val="24"/>
          <w:u w:val="single"/>
        </w:rPr>
        <w:lastRenderedPageBreak/>
        <w:t>项目</w:t>
      </w:r>
      <w:r w:rsidRPr="00C75175">
        <w:rPr>
          <w:rFonts w:hAnsi="SimSun" w:hint="eastAsia"/>
          <w:sz w:val="24"/>
          <w:szCs w:val="24"/>
          <w:u w:val="single"/>
          <w:lang w:val="en-US" w:eastAsia="zh-CN"/>
        </w:rPr>
        <w:t>说明</w:t>
      </w:r>
    </w:p>
    <w:p w:rsidR="006C7F9E" w:rsidRPr="00C75175" w:rsidRDefault="006C7F9E">
      <w:pPr>
        <w:pStyle w:val="Heading1"/>
        <w:widowControl w:val="0"/>
        <w:rPr>
          <w:sz w:val="24"/>
          <w:szCs w:val="24"/>
          <w:lang w:eastAsia="zh-CN"/>
        </w:rPr>
      </w:pPr>
      <w:r w:rsidRPr="00C75175">
        <w:rPr>
          <w:sz w:val="24"/>
          <w:szCs w:val="24"/>
          <w:lang w:eastAsia="zh-CN"/>
        </w:rPr>
        <w:t xml:space="preserve">Mina </w:t>
      </w:r>
      <w:r w:rsidRPr="00C75175">
        <w:rPr>
          <w:rFonts w:hAnsi="SimSun" w:hint="eastAsia"/>
          <w:sz w:val="24"/>
          <w:szCs w:val="24"/>
          <w:lang w:val="en-US" w:eastAsia="zh-CN"/>
        </w:rPr>
        <w:t>工厂</w:t>
      </w:r>
      <w:r w:rsidRPr="00C75175">
        <w:rPr>
          <w:rFonts w:hAnsi="SimSun" w:hint="eastAsia"/>
          <w:sz w:val="24"/>
          <w:szCs w:val="24"/>
          <w:lang w:eastAsia="zh-CN"/>
        </w:rPr>
        <w:t>设计为组装厂；主要部件（蒸发器、冷凝器和压缩机）从海外供应商处采购，在</w:t>
      </w:r>
      <w:r w:rsidRPr="00C75175">
        <w:rPr>
          <w:sz w:val="24"/>
          <w:szCs w:val="24"/>
          <w:lang w:eastAsia="zh-CN"/>
        </w:rPr>
        <w:t>Mina</w:t>
      </w:r>
      <w:r w:rsidRPr="00C75175">
        <w:rPr>
          <w:rFonts w:hAnsi="SimSun" w:hint="eastAsia"/>
          <w:sz w:val="24"/>
          <w:szCs w:val="24"/>
          <w:lang w:eastAsia="zh-CN"/>
        </w:rPr>
        <w:t>工厂完成总装。</w:t>
      </w:r>
    </w:p>
    <w:p w:rsidR="006C7F9E" w:rsidRPr="00C75175" w:rsidRDefault="006C7F9E">
      <w:pPr>
        <w:pStyle w:val="Heading1"/>
        <w:widowControl w:val="0"/>
        <w:rPr>
          <w:sz w:val="24"/>
          <w:szCs w:val="24"/>
        </w:rPr>
      </w:pPr>
      <w:r w:rsidRPr="00C75175">
        <w:rPr>
          <w:rFonts w:hAnsi="SimSun" w:hint="eastAsia"/>
          <w:sz w:val="24"/>
          <w:szCs w:val="24"/>
          <w:lang w:eastAsia="zh-CN"/>
        </w:rPr>
        <w:t>该过程包括一条室内机（蒸发器）装配线，在那里组装外购件，进行电气安全测试，并充入少量制冷剂，以便进行泄漏检测和</w:t>
      </w:r>
      <w:r w:rsidRPr="00C75175">
        <w:rPr>
          <w:rFonts w:hAnsi="SimSun" w:hint="eastAsia"/>
          <w:sz w:val="24"/>
          <w:szCs w:val="24"/>
          <w:lang w:val="en-US" w:eastAsia="zh-CN"/>
        </w:rPr>
        <w:t>易于</w:t>
      </w:r>
      <w:r w:rsidRPr="00C75175">
        <w:rPr>
          <w:rFonts w:hAnsi="SimSun" w:hint="eastAsia"/>
          <w:sz w:val="24"/>
          <w:szCs w:val="24"/>
          <w:lang w:eastAsia="zh-CN"/>
        </w:rPr>
        <w:t>安装，因为它是预充式机组。室内机组装的基本过程将保持不变，除了在室外机的主要生产线上进行预充和泄漏测试，以避免在室内处理易燃的</w:t>
      </w:r>
      <w:r w:rsidRPr="00C75175">
        <w:rPr>
          <w:sz w:val="24"/>
          <w:szCs w:val="24"/>
          <w:lang w:eastAsia="zh-CN"/>
        </w:rPr>
        <w:t xml:space="preserve"> R-290 </w:t>
      </w:r>
      <w:r w:rsidRPr="00C75175">
        <w:rPr>
          <w:rFonts w:hAnsi="SimSun" w:hint="eastAsia"/>
          <w:sz w:val="24"/>
          <w:szCs w:val="24"/>
          <w:lang w:eastAsia="zh-CN"/>
        </w:rPr>
        <w:t>制冷剂。</w:t>
      </w:r>
      <w:r w:rsidRPr="00C75175">
        <w:rPr>
          <w:sz w:val="24"/>
          <w:szCs w:val="24"/>
          <w:lang w:eastAsia="zh-CN"/>
        </w:rPr>
        <w:t xml:space="preserve"> </w:t>
      </w:r>
      <w:r w:rsidRPr="00C75175">
        <w:rPr>
          <w:rFonts w:hAnsi="SimSun" w:hint="eastAsia"/>
          <w:sz w:val="24"/>
          <w:szCs w:val="24"/>
          <w:lang w:val="en-US" w:eastAsia="zh-CN"/>
        </w:rPr>
        <w:t>这可</w:t>
      </w:r>
      <w:r w:rsidRPr="00C75175">
        <w:rPr>
          <w:rFonts w:hAnsi="SimSun" w:hint="eastAsia"/>
          <w:sz w:val="24"/>
          <w:szCs w:val="24"/>
        </w:rPr>
        <w:t>显着降低成本。</w:t>
      </w:r>
    </w:p>
    <w:p w:rsidR="006C7F9E" w:rsidRPr="00C75175" w:rsidRDefault="006C7F9E">
      <w:pPr>
        <w:pStyle w:val="Heading1"/>
        <w:widowControl w:val="0"/>
        <w:rPr>
          <w:sz w:val="24"/>
          <w:szCs w:val="24"/>
        </w:rPr>
      </w:pPr>
      <w:r w:rsidRPr="00C75175">
        <w:rPr>
          <w:rFonts w:hAnsi="SimSun" w:hint="eastAsia"/>
          <w:sz w:val="24"/>
          <w:szCs w:val="24"/>
          <w:lang w:eastAsia="zh-CN"/>
        </w:rPr>
        <w:t>该过程还包括室外机组（冷凝机组）装配线，用于抽真空、充注制冷剂、密封管道、测试制冷剂泄漏、性能测试以及在实验室对产品进行抽样检测。</w:t>
      </w:r>
      <w:r w:rsidRPr="00C75175">
        <w:rPr>
          <w:rFonts w:hAnsi="SimSun" w:hint="eastAsia"/>
          <w:sz w:val="24"/>
          <w:szCs w:val="24"/>
        </w:rPr>
        <w:t>需要进行以下更改：</w:t>
      </w:r>
    </w:p>
    <w:p w:rsidR="006C7F9E" w:rsidRPr="00C75175" w:rsidRDefault="006C7F9E">
      <w:pPr>
        <w:pStyle w:val="Heading2"/>
        <w:rPr>
          <w:sz w:val="24"/>
          <w:szCs w:val="24"/>
          <w:lang w:eastAsia="zh-CN"/>
        </w:rPr>
      </w:pPr>
      <w:r w:rsidRPr="00C75175">
        <w:rPr>
          <w:sz w:val="24"/>
          <w:szCs w:val="24"/>
          <w:lang w:eastAsia="zh-CN"/>
        </w:rPr>
        <w:t xml:space="preserve"> </w:t>
      </w:r>
      <w:r w:rsidRPr="00C75175">
        <w:rPr>
          <w:rFonts w:hAnsi="SimSun" w:hint="eastAsia"/>
          <w:sz w:val="24"/>
          <w:szCs w:val="24"/>
          <w:lang w:eastAsia="zh-CN"/>
        </w:rPr>
        <w:t>一台</w:t>
      </w:r>
      <w:r w:rsidRPr="00C75175">
        <w:rPr>
          <w:sz w:val="24"/>
          <w:szCs w:val="24"/>
          <w:lang w:eastAsia="zh-CN"/>
        </w:rPr>
        <w:t xml:space="preserve"> R-290 </w:t>
      </w:r>
      <w:r w:rsidRPr="00C75175">
        <w:rPr>
          <w:rFonts w:hAnsi="SimSun" w:hint="eastAsia"/>
          <w:sz w:val="24"/>
          <w:szCs w:val="24"/>
          <w:lang w:eastAsia="zh-CN"/>
        </w:rPr>
        <w:t>装料机，用于对蒸发器和冷凝器进行装料；</w:t>
      </w:r>
    </w:p>
    <w:p w:rsidR="006C7F9E" w:rsidRPr="00C75175" w:rsidRDefault="006C7F9E">
      <w:pPr>
        <w:pStyle w:val="Heading2"/>
        <w:rPr>
          <w:sz w:val="24"/>
          <w:szCs w:val="24"/>
          <w:lang w:eastAsia="zh-CN"/>
        </w:rPr>
      </w:pPr>
      <w:r w:rsidRPr="00C75175">
        <w:rPr>
          <w:rFonts w:hAnsi="SimSun" w:hint="eastAsia"/>
          <w:sz w:val="24"/>
          <w:szCs w:val="24"/>
          <w:lang w:eastAsia="zh-CN"/>
        </w:rPr>
        <w:t>用超声波焊接机代替明火钎焊，</w:t>
      </w:r>
      <w:r w:rsidRPr="00C75175">
        <w:rPr>
          <w:rFonts w:hAnsi="SimSun" w:hint="eastAsia"/>
          <w:sz w:val="24"/>
          <w:szCs w:val="24"/>
          <w:lang w:val="en-US" w:eastAsia="zh-CN"/>
        </w:rPr>
        <w:t>来</w:t>
      </w:r>
      <w:r w:rsidRPr="00C75175">
        <w:rPr>
          <w:rFonts w:hAnsi="SimSun" w:hint="eastAsia"/>
          <w:sz w:val="24"/>
          <w:szCs w:val="24"/>
          <w:lang w:eastAsia="zh-CN"/>
        </w:rPr>
        <w:t>密封最终工艺管；</w:t>
      </w:r>
    </w:p>
    <w:p w:rsidR="006C7F9E" w:rsidRPr="00C75175" w:rsidRDefault="006C7F9E">
      <w:pPr>
        <w:pStyle w:val="Heading2"/>
        <w:rPr>
          <w:sz w:val="24"/>
          <w:szCs w:val="24"/>
          <w:lang w:eastAsia="zh-CN"/>
        </w:rPr>
      </w:pPr>
      <w:r w:rsidRPr="00C75175">
        <w:rPr>
          <w:rFonts w:hAnsi="SimSun" w:hint="eastAsia"/>
          <w:sz w:val="24"/>
          <w:szCs w:val="24"/>
          <w:lang w:eastAsia="zh-CN"/>
        </w:rPr>
        <w:t>更换用于碳氢制冷剂泄漏测试的泄漏检测器的嗅探器；和</w:t>
      </w:r>
    </w:p>
    <w:p w:rsidR="006C7F9E" w:rsidRPr="00C75175" w:rsidRDefault="006C7F9E">
      <w:pPr>
        <w:pStyle w:val="Heading2"/>
        <w:rPr>
          <w:sz w:val="24"/>
          <w:szCs w:val="24"/>
          <w:lang w:eastAsia="zh-CN"/>
        </w:rPr>
      </w:pPr>
      <w:r w:rsidRPr="00C75175">
        <w:rPr>
          <w:rFonts w:hAnsi="SimSun" w:hint="eastAsia"/>
          <w:sz w:val="24"/>
          <w:szCs w:val="24"/>
          <w:lang w:eastAsia="zh-CN"/>
        </w:rPr>
        <w:t>下列领域的气体监测、安全控制和加强通风系统：装置充</w:t>
      </w:r>
      <w:r w:rsidRPr="00C75175">
        <w:rPr>
          <w:rFonts w:hAnsi="SimSun" w:hint="eastAsia"/>
          <w:sz w:val="24"/>
          <w:szCs w:val="24"/>
          <w:lang w:val="en-US" w:eastAsia="zh-CN"/>
        </w:rPr>
        <w:t>填</w:t>
      </w:r>
      <w:r w:rsidRPr="00C75175">
        <w:rPr>
          <w:rFonts w:hAnsi="SimSun" w:hint="eastAsia"/>
          <w:sz w:val="24"/>
          <w:szCs w:val="24"/>
          <w:lang w:eastAsia="zh-CN"/>
        </w:rPr>
        <w:t>、泄漏测试、性能测试、返工、实验室量热测试室和制冷剂储存区。</w:t>
      </w:r>
    </w:p>
    <w:p w:rsidR="006C7F9E" w:rsidRPr="00C75175" w:rsidRDefault="006C7F9E">
      <w:pPr>
        <w:pStyle w:val="Heading2"/>
        <w:numPr>
          <w:ilvl w:val="1"/>
          <w:numId w:val="0"/>
        </w:numPr>
        <w:rPr>
          <w:sz w:val="24"/>
          <w:szCs w:val="24"/>
          <w:u w:val="single"/>
        </w:rPr>
      </w:pPr>
      <w:r w:rsidRPr="00C75175">
        <w:rPr>
          <w:rFonts w:hAnsi="SimSun" w:hint="eastAsia"/>
          <w:sz w:val="24"/>
          <w:szCs w:val="24"/>
          <w:u w:val="single"/>
        </w:rPr>
        <w:t>项目</w:t>
      </w:r>
      <w:r w:rsidRPr="00C75175">
        <w:rPr>
          <w:rFonts w:hAnsi="SimSun" w:hint="eastAsia"/>
          <w:sz w:val="24"/>
          <w:szCs w:val="24"/>
          <w:u w:val="single"/>
          <w:lang w:val="en-US" w:eastAsia="zh-CN"/>
        </w:rPr>
        <w:t>费用</w:t>
      </w:r>
      <w:r w:rsidRPr="00C75175">
        <w:rPr>
          <w:rFonts w:hAnsi="SimSun" w:hint="eastAsia"/>
          <w:sz w:val="24"/>
          <w:szCs w:val="24"/>
          <w:u w:val="single"/>
        </w:rPr>
        <w:t>和共同融资</w:t>
      </w:r>
    </w:p>
    <w:p w:rsidR="006C7F9E" w:rsidRPr="00C75175" w:rsidRDefault="006C7F9E">
      <w:pPr>
        <w:pStyle w:val="Heading1"/>
        <w:rPr>
          <w:sz w:val="24"/>
          <w:szCs w:val="24"/>
          <w:lang w:eastAsia="zh-CN"/>
        </w:rPr>
      </w:pPr>
      <w:r w:rsidRPr="00C75175">
        <w:rPr>
          <w:rFonts w:hAnsi="SimSun" w:hint="eastAsia"/>
          <w:sz w:val="24"/>
          <w:szCs w:val="24"/>
          <w:lang w:eastAsia="zh-CN"/>
        </w:rPr>
        <w:t>增量资本成本</w:t>
      </w:r>
      <w:r w:rsidRPr="00C75175">
        <w:rPr>
          <w:sz w:val="24"/>
          <w:szCs w:val="24"/>
          <w:lang w:eastAsia="zh-CN"/>
        </w:rPr>
        <w:t xml:space="preserve"> (ICC) </w:t>
      </w:r>
      <w:r w:rsidRPr="00C75175">
        <w:rPr>
          <w:rFonts w:hAnsi="SimSun" w:hint="eastAsia"/>
          <w:sz w:val="24"/>
          <w:szCs w:val="24"/>
          <w:lang w:eastAsia="zh-CN"/>
        </w:rPr>
        <w:t>估计为</w:t>
      </w:r>
      <w:r w:rsidRPr="00C75175">
        <w:rPr>
          <w:sz w:val="24"/>
          <w:szCs w:val="24"/>
          <w:lang w:eastAsia="zh-CN"/>
        </w:rPr>
        <w:t xml:space="preserve"> 395,250 </w:t>
      </w:r>
      <w:r w:rsidRPr="00C75175">
        <w:rPr>
          <w:rFonts w:hAnsi="SimSun" w:hint="eastAsia"/>
          <w:sz w:val="24"/>
          <w:szCs w:val="24"/>
          <w:lang w:eastAsia="zh-CN"/>
        </w:rPr>
        <w:t>美元，如表</w:t>
      </w:r>
      <w:r w:rsidRPr="00C75175">
        <w:rPr>
          <w:sz w:val="24"/>
          <w:szCs w:val="24"/>
          <w:lang w:eastAsia="zh-CN"/>
        </w:rPr>
        <w:t xml:space="preserve"> 6 </w:t>
      </w:r>
      <w:r w:rsidRPr="00C75175">
        <w:rPr>
          <w:rFonts w:hAnsi="SimSun" w:hint="eastAsia"/>
          <w:sz w:val="24"/>
          <w:szCs w:val="24"/>
          <w:lang w:eastAsia="zh-CN"/>
        </w:rPr>
        <w:t>所示。此外，</w:t>
      </w:r>
      <w:r w:rsidRPr="00C75175">
        <w:rPr>
          <w:rFonts w:hAnsi="SimSun" w:hint="eastAsia"/>
          <w:sz w:val="24"/>
          <w:szCs w:val="24"/>
          <w:lang w:val="en-US" w:eastAsia="zh-CN"/>
        </w:rPr>
        <w:t>该</w:t>
      </w:r>
      <w:r w:rsidRPr="00C75175">
        <w:rPr>
          <w:rFonts w:hAnsi="SimSun" w:hint="eastAsia"/>
          <w:sz w:val="24"/>
          <w:szCs w:val="24"/>
          <w:lang w:eastAsia="zh-CN"/>
        </w:rPr>
        <w:t>企业将提供</w:t>
      </w:r>
      <w:r w:rsidRPr="00C75175">
        <w:rPr>
          <w:sz w:val="24"/>
          <w:szCs w:val="24"/>
          <w:lang w:eastAsia="zh-CN"/>
        </w:rPr>
        <w:t xml:space="preserve"> 10,000 </w:t>
      </w:r>
      <w:r w:rsidRPr="00C75175">
        <w:rPr>
          <w:rFonts w:hAnsi="SimSun" w:hint="eastAsia"/>
          <w:sz w:val="24"/>
          <w:szCs w:val="24"/>
          <w:lang w:eastAsia="zh-CN"/>
        </w:rPr>
        <w:t>美元，用于发放土建工程和劳力成本作为共同融资。</w:t>
      </w:r>
    </w:p>
    <w:p w:rsidR="006C7F9E" w:rsidRPr="00C75175" w:rsidRDefault="006C7F9E">
      <w:pPr>
        <w:pStyle w:val="Heading1"/>
        <w:numPr>
          <w:ilvl w:val="0"/>
          <w:numId w:val="0"/>
        </w:numPr>
        <w:rPr>
          <w:b/>
          <w:sz w:val="24"/>
          <w:szCs w:val="24"/>
          <w:lang w:eastAsia="zh-CN"/>
        </w:rPr>
      </w:pPr>
      <w:r w:rsidRPr="00C75175">
        <w:rPr>
          <w:rFonts w:hAnsi="SimSun" w:hint="eastAsia"/>
          <w:b/>
          <w:bCs/>
          <w:sz w:val="24"/>
          <w:szCs w:val="24"/>
          <w:lang w:eastAsia="zh-CN"/>
        </w:rPr>
        <w:t>表</w:t>
      </w:r>
      <w:r w:rsidRPr="00C75175">
        <w:rPr>
          <w:b/>
          <w:bCs/>
          <w:sz w:val="24"/>
          <w:szCs w:val="24"/>
          <w:lang w:eastAsia="zh-CN"/>
        </w:rPr>
        <w:t>6</w:t>
      </w:r>
      <w:r w:rsidRPr="00C75175">
        <w:rPr>
          <w:rFonts w:hAnsi="SimSun" w:hint="eastAsia"/>
          <w:b/>
          <w:bCs/>
          <w:sz w:val="24"/>
          <w:szCs w:val="24"/>
          <w:lang w:eastAsia="zh-CN"/>
        </w:rPr>
        <w:t>：</w:t>
      </w:r>
      <w:r w:rsidRPr="00C75175">
        <w:rPr>
          <w:b/>
          <w:sz w:val="24"/>
          <w:szCs w:val="24"/>
          <w:lang w:eastAsia="zh-CN"/>
        </w:rPr>
        <w:t>Mina</w:t>
      </w:r>
      <w:r w:rsidRPr="00C75175">
        <w:rPr>
          <w:rFonts w:hAnsi="SimSun" w:hint="eastAsia"/>
          <w:b/>
          <w:bCs/>
          <w:sz w:val="24"/>
          <w:szCs w:val="24"/>
          <w:lang w:eastAsia="zh-CN"/>
        </w:rPr>
        <w:t>厂</w:t>
      </w:r>
      <w:r w:rsidRPr="00C75175">
        <w:rPr>
          <w:rFonts w:hAnsi="SimSun" w:hint="eastAsia"/>
          <w:b/>
          <w:bCs/>
          <w:sz w:val="24"/>
          <w:szCs w:val="24"/>
          <w:lang w:val="en-US" w:eastAsia="zh-CN"/>
        </w:rPr>
        <w:t>家用空调</w:t>
      </w:r>
      <w:r w:rsidRPr="00C75175">
        <w:rPr>
          <w:rFonts w:hAnsi="SimSun" w:hint="eastAsia"/>
          <w:b/>
          <w:bCs/>
          <w:sz w:val="24"/>
          <w:szCs w:val="24"/>
          <w:lang w:eastAsia="zh-CN"/>
        </w:rPr>
        <w:t>制造转产</w:t>
      </w:r>
      <w:r w:rsidRPr="00C75175">
        <w:rPr>
          <w:rFonts w:hAnsi="SimSun" w:hint="eastAsia"/>
          <w:b/>
          <w:bCs/>
          <w:sz w:val="24"/>
          <w:szCs w:val="24"/>
          <w:lang w:val="en-US" w:eastAsia="zh-CN"/>
        </w:rPr>
        <w:t>的</w:t>
      </w:r>
      <w:r w:rsidRPr="00C75175">
        <w:rPr>
          <w:rFonts w:hAnsi="SimSun" w:hint="eastAsia"/>
          <w:b/>
          <w:bCs/>
          <w:sz w:val="24"/>
          <w:szCs w:val="24"/>
          <w:lang w:eastAsia="zh-CN"/>
        </w:rPr>
        <w:t>增量资本成本</w:t>
      </w:r>
      <w:r w:rsidRPr="00C75175">
        <w:rPr>
          <w:b/>
          <w:sz w:val="24"/>
          <w:szCs w:val="24"/>
          <w:lang w:eastAsia="zh-CN"/>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84"/>
        <w:gridCol w:w="1992"/>
      </w:tblGrid>
      <w:tr w:rsidR="006C7F9E">
        <w:tc>
          <w:tcPr>
            <w:tcW w:w="3960" w:type="pct"/>
            <w:noWrap/>
            <w:vAlign w:val="center"/>
          </w:tcPr>
          <w:p w:rsidR="006C7F9E" w:rsidRDefault="006C7F9E">
            <w:pPr>
              <w:jc w:val="left"/>
              <w:rPr>
                <w:b/>
                <w:sz w:val="20"/>
                <w:szCs w:val="20"/>
                <w:lang w:eastAsia="zh-CN"/>
              </w:rPr>
            </w:pPr>
            <w:r>
              <w:rPr>
                <w:rFonts w:ascii="SimSun" w:hAnsi="SimSun" w:cs="SimSun" w:hint="eastAsia"/>
                <w:b/>
                <w:sz w:val="20"/>
                <w:szCs w:val="20"/>
                <w:lang w:val="en-US" w:eastAsia="zh-CN"/>
              </w:rPr>
              <w:t>称明</w:t>
            </w:r>
          </w:p>
        </w:tc>
        <w:tc>
          <w:tcPr>
            <w:tcW w:w="1040" w:type="pct"/>
            <w:noWrap/>
            <w:vAlign w:val="center"/>
          </w:tcPr>
          <w:p w:rsidR="006C7F9E" w:rsidRDefault="006C7F9E">
            <w:pPr>
              <w:jc w:val="center"/>
              <w:rPr>
                <w:b/>
                <w:sz w:val="20"/>
                <w:szCs w:val="20"/>
                <w:lang w:eastAsia="zh-CN"/>
              </w:rPr>
            </w:pPr>
            <w:r>
              <w:rPr>
                <w:rFonts w:ascii="SimSun" w:hAnsi="SimSun" w:cs="SimSun" w:hint="eastAsia"/>
                <w:b/>
                <w:sz w:val="20"/>
                <w:szCs w:val="20"/>
                <w:lang w:val="en-US" w:eastAsia="zh-CN"/>
              </w:rPr>
              <w:t>费用</w:t>
            </w:r>
            <w:r>
              <w:rPr>
                <w:b/>
                <w:sz w:val="20"/>
                <w:szCs w:val="20"/>
                <w:lang w:eastAsia="zh-CN"/>
              </w:rPr>
              <w:t xml:space="preserve"> (</w:t>
            </w:r>
            <w:r>
              <w:rPr>
                <w:rFonts w:ascii="SimSun" w:hAnsi="SimSun" w:cs="SimSun" w:hint="eastAsia"/>
                <w:b/>
                <w:sz w:val="20"/>
                <w:szCs w:val="20"/>
                <w:lang w:val="en-US" w:eastAsia="zh-CN"/>
              </w:rPr>
              <w:t>美元</w:t>
            </w:r>
            <w:r>
              <w:rPr>
                <w:b/>
                <w:sz w:val="20"/>
                <w:szCs w:val="20"/>
                <w:lang w:eastAsia="zh-CN"/>
              </w:rPr>
              <w:t>)</w:t>
            </w:r>
          </w:p>
        </w:tc>
      </w:tr>
      <w:tr w:rsidR="006C7F9E">
        <w:tc>
          <w:tcPr>
            <w:tcW w:w="3960" w:type="pct"/>
            <w:vAlign w:val="center"/>
          </w:tcPr>
          <w:p w:rsidR="006C7F9E" w:rsidRDefault="006C7F9E">
            <w:pPr>
              <w:jc w:val="left"/>
              <w:rPr>
                <w:sz w:val="20"/>
                <w:szCs w:val="20"/>
                <w:lang w:eastAsia="zh-CN"/>
              </w:rPr>
            </w:pPr>
            <w:r>
              <w:rPr>
                <w:rFonts w:ascii="SimSun" w:hAnsi="SimSun" w:cs="SimSun" w:hint="eastAsia"/>
                <w:sz w:val="20"/>
                <w:szCs w:val="20"/>
                <w:lang w:eastAsia="zh-CN"/>
              </w:rPr>
              <w:t>产品设计</w:t>
            </w:r>
            <w:r>
              <w:rPr>
                <w:rFonts w:ascii="SimSun" w:hAnsi="SimSun" w:cs="SimSun" w:hint="eastAsia"/>
                <w:sz w:val="20"/>
                <w:szCs w:val="20"/>
                <w:lang w:val="en-US" w:eastAsia="zh-CN"/>
              </w:rPr>
              <w:t>的</w:t>
            </w:r>
            <w:r>
              <w:rPr>
                <w:rFonts w:ascii="SimSun" w:hAnsi="SimSun" w:cs="SimSun" w:hint="eastAsia"/>
                <w:sz w:val="20"/>
                <w:szCs w:val="20"/>
                <w:lang w:eastAsia="zh-CN"/>
              </w:rPr>
              <w:t>技术援助</w:t>
            </w:r>
          </w:p>
        </w:tc>
        <w:tc>
          <w:tcPr>
            <w:tcW w:w="1040" w:type="pct"/>
            <w:noWrap/>
            <w:vAlign w:val="center"/>
          </w:tcPr>
          <w:p w:rsidR="006C7F9E" w:rsidRDefault="006C7F9E">
            <w:pPr>
              <w:ind w:right="429"/>
              <w:jc w:val="right"/>
              <w:rPr>
                <w:sz w:val="20"/>
                <w:szCs w:val="20"/>
                <w:lang w:eastAsia="zh-CN"/>
              </w:rPr>
            </w:pPr>
            <w:r>
              <w:rPr>
                <w:sz w:val="20"/>
                <w:szCs w:val="20"/>
                <w:lang w:eastAsia="zh-CN"/>
              </w:rPr>
              <w:t>10,000</w:t>
            </w:r>
          </w:p>
        </w:tc>
      </w:tr>
      <w:tr w:rsidR="006C7F9E">
        <w:tc>
          <w:tcPr>
            <w:tcW w:w="3960" w:type="pct"/>
            <w:vAlign w:val="center"/>
          </w:tcPr>
          <w:p w:rsidR="006C7F9E" w:rsidRDefault="006C7F9E">
            <w:pPr>
              <w:jc w:val="left"/>
              <w:rPr>
                <w:sz w:val="20"/>
                <w:szCs w:val="20"/>
                <w:lang w:eastAsia="zh-CN"/>
              </w:rPr>
            </w:pPr>
            <w:r>
              <w:rPr>
                <w:sz w:val="20"/>
                <w:szCs w:val="20"/>
                <w:lang w:eastAsia="zh-CN"/>
              </w:rPr>
              <w:t>R-290</w:t>
            </w:r>
            <w:r>
              <w:rPr>
                <w:rFonts w:ascii="SimSun" w:hAnsi="SimSun" w:cs="SimSun" w:hint="eastAsia"/>
                <w:sz w:val="20"/>
                <w:szCs w:val="20"/>
                <w:lang w:eastAsia="zh-CN"/>
              </w:rPr>
              <w:t>充</w:t>
            </w:r>
            <w:r>
              <w:rPr>
                <w:rFonts w:ascii="SimSun" w:hAnsi="SimSun" w:cs="SimSun" w:hint="eastAsia"/>
                <w:sz w:val="20"/>
                <w:szCs w:val="20"/>
                <w:lang w:val="en-US" w:eastAsia="zh-CN"/>
              </w:rPr>
              <w:t>填</w:t>
            </w:r>
            <w:r>
              <w:rPr>
                <w:rFonts w:ascii="SimSun" w:hAnsi="SimSun" w:cs="SimSun" w:hint="eastAsia"/>
                <w:sz w:val="20"/>
                <w:szCs w:val="20"/>
                <w:lang w:eastAsia="zh-CN"/>
              </w:rPr>
              <w:t>机及存储结构</w:t>
            </w:r>
          </w:p>
        </w:tc>
        <w:tc>
          <w:tcPr>
            <w:tcW w:w="1040" w:type="pct"/>
            <w:noWrap/>
            <w:vAlign w:val="center"/>
          </w:tcPr>
          <w:p w:rsidR="006C7F9E" w:rsidRDefault="006C7F9E">
            <w:pPr>
              <w:ind w:right="429"/>
              <w:jc w:val="right"/>
              <w:rPr>
                <w:sz w:val="20"/>
                <w:szCs w:val="20"/>
                <w:lang w:eastAsia="zh-CN"/>
              </w:rPr>
            </w:pPr>
            <w:r>
              <w:rPr>
                <w:sz w:val="20"/>
                <w:szCs w:val="20"/>
                <w:lang w:eastAsia="zh-CN"/>
              </w:rPr>
              <w:t>75,000</w:t>
            </w:r>
          </w:p>
        </w:tc>
      </w:tr>
      <w:tr w:rsidR="006C7F9E">
        <w:tc>
          <w:tcPr>
            <w:tcW w:w="3960" w:type="pct"/>
            <w:vAlign w:val="center"/>
          </w:tcPr>
          <w:p w:rsidR="006C7F9E" w:rsidRDefault="006C7F9E">
            <w:pPr>
              <w:jc w:val="left"/>
              <w:rPr>
                <w:sz w:val="20"/>
                <w:szCs w:val="20"/>
                <w:lang w:eastAsia="zh-CN"/>
              </w:rPr>
            </w:pPr>
            <w:r>
              <w:rPr>
                <w:rFonts w:ascii="SimSun" w:hAnsi="SimSun" w:cs="SimSun" w:hint="eastAsia"/>
                <w:sz w:val="20"/>
                <w:szCs w:val="20"/>
                <w:lang w:eastAsia="zh-CN"/>
              </w:rPr>
              <w:t>充</w:t>
            </w:r>
            <w:r>
              <w:rPr>
                <w:rFonts w:ascii="SimSun" w:hAnsi="SimSun" w:cs="SimSun" w:hint="eastAsia"/>
                <w:sz w:val="20"/>
                <w:szCs w:val="20"/>
                <w:lang w:val="en-US" w:eastAsia="zh-CN"/>
              </w:rPr>
              <w:t>填</w:t>
            </w:r>
            <w:r>
              <w:rPr>
                <w:rFonts w:ascii="SimSun" w:hAnsi="SimSun" w:cs="SimSun" w:hint="eastAsia"/>
                <w:sz w:val="20"/>
                <w:szCs w:val="20"/>
                <w:lang w:eastAsia="zh-CN"/>
              </w:rPr>
              <w:t>和性能测试区的安全系统和通风风扇</w:t>
            </w:r>
          </w:p>
        </w:tc>
        <w:tc>
          <w:tcPr>
            <w:tcW w:w="1040" w:type="pct"/>
            <w:noWrap/>
            <w:vAlign w:val="center"/>
          </w:tcPr>
          <w:p w:rsidR="006C7F9E" w:rsidRDefault="006C7F9E">
            <w:pPr>
              <w:ind w:right="429"/>
              <w:jc w:val="right"/>
              <w:rPr>
                <w:sz w:val="20"/>
                <w:szCs w:val="20"/>
                <w:lang w:eastAsia="zh-CN"/>
              </w:rPr>
            </w:pPr>
            <w:r>
              <w:rPr>
                <w:sz w:val="20"/>
                <w:szCs w:val="20"/>
                <w:lang w:eastAsia="zh-CN"/>
              </w:rPr>
              <w:t>46,000</w:t>
            </w:r>
          </w:p>
        </w:tc>
      </w:tr>
      <w:tr w:rsidR="006C7F9E">
        <w:tc>
          <w:tcPr>
            <w:tcW w:w="3960" w:type="pct"/>
            <w:noWrap/>
            <w:vAlign w:val="center"/>
          </w:tcPr>
          <w:p w:rsidR="006C7F9E" w:rsidRDefault="006C7F9E">
            <w:pPr>
              <w:jc w:val="left"/>
              <w:rPr>
                <w:sz w:val="20"/>
                <w:szCs w:val="20"/>
                <w:lang w:eastAsia="zh-CN"/>
              </w:rPr>
            </w:pPr>
            <w:r>
              <w:rPr>
                <w:rFonts w:ascii="SimSun" w:hAnsi="SimSun" w:cs="SimSun" w:hint="eastAsia"/>
                <w:sz w:val="20"/>
                <w:szCs w:val="20"/>
                <w:lang w:eastAsia="zh-CN"/>
              </w:rPr>
              <w:t>返工</w:t>
            </w:r>
            <w:r>
              <w:rPr>
                <w:rFonts w:ascii="SimSun" w:hAnsi="SimSun" w:cs="SimSun" w:hint="eastAsia"/>
                <w:sz w:val="20"/>
                <w:szCs w:val="20"/>
                <w:lang w:val="en-US" w:eastAsia="zh-CN"/>
              </w:rPr>
              <w:t>回收</w:t>
            </w:r>
            <w:r>
              <w:rPr>
                <w:rFonts w:ascii="SimSun" w:hAnsi="SimSun" w:cs="SimSun" w:hint="eastAsia"/>
                <w:sz w:val="20"/>
                <w:szCs w:val="20"/>
                <w:lang w:eastAsia="zh-CN"/>
              </w:rPr>
              <w:t>机</w:t>
            </w:r>
          </w:p>
        </w:tc>
        <w:tc>
          <w:tcPr>
            <w:tcW w:w="1040" w:type="pct"/>
            <w:noWrap/>
            <w:vAlign w:val="center"/>
          </w:tcPr>
          <w:p w:rsidR="006C7F9E" w:rsidRDefault="006C7F9E">
            <w:pPr>
              <w:ind w:right="429"/>
              <w:jc w:val="right"/>
              <w:rPr>
                <w:sz w:val="20"/>
                <w:szCs w:val="20"/>
                <w:lang w:eastAsia="zh-CN"/>
              </w:rPr>
            </w:pPr>
            <w:r>
              <w:rPr>
                <w:sz w:val="20"/>
                <w:szCs w:val="20"/>
                <w:lang w:eastAsia="zh-CN"/>
              </w:rPr>
              <w:t>6,000</w:t>
            </w:r>
          </w:p>
        </w:tc>
      </w:tr>
      <w:tr w:rsidR="006C7F9E">
        <w:tc>
          <w:tcPr>
            <w:tcW w:w="3960" w:type="pct"/>
            <w:noWrap/>
            <w:vAlign w:val="center"/>
          </w:tcPr>
          <w:p w:rsidR="006C7F9E" w:rsidRDefault="006C7F9E">
            <w:pPr>
              <w:jc w:val="left"/>
              <w:rPr>
                <w:sz w:val="20"/>
                <w:szCs w:val="20"/>
                <w:lang w:eastAsia="zh-CN"/>
              </w:rPr>
            </w:pPr>
            <w:r>
              <w:rPr>
                <w:rFonts w:ascii="SimSun" w:hAnsi="SimSun" w:cs="SimSun" w:hint="eastAsia"/>
                <w:sz w:val="20"/>
                <w:szCs w:val="20"/>
                <w:lang w:eastAsia="zh-CN"/>
              </w:rPr>
              <w:t>超声波焊接机及使用一年</w:t>
            </w:r>
            <w:r>
              <w:rPr>
                <w:rFonts w:ascii="SimSun" w:hAnsi="SimSun" w:cs="SimSun" w:hint="eastAsia"/>
                <w:sz w:val="20"/>
                <w:szCs w:val="20"/>
                <w:lang w:val="en-US" w:eastAsia="zh-CN"/>
              </w:rPr>
              <w:t>的</w:t>
            </w:r>
            <w:r>
              <w:rPr>
                <w:rFonts w:ascii="SimSun" w:hAnsi="SimSun" w:cs="SimSun" w:hint="eastAsia"/>
                <w:sz w:val="20"/>
                <w:szCs w:val="20"/>
                <w:lang w:eastAsia="zh-CN"/>
              </w:rPr>
              <w:t>零件</w:t>
            </w:r>
          </w:p>
        </w:tc>
        <w:tc>
          <w:tcPr>
            <w:tcW w:w="1040" w:type="pct"/>
            <w:noWrap/>
            <w:vAlign w:val="center"/>
          </w:tcPr>
          <w:p w:rsidR="006C7F9E" w:rsidRDefault="006C7F9E">
            <w:pPr>
              <w:ind w:right="429"/>
              <w:jc w:val="right"/>
              <w:rPr>
                <w:sz w:val="20"/>
                <w:szCs w:val="20"/>
                <w:lang w:eastAsia="zh-CN"/>
              </w:rPr>
            </w:pPr>
            <w:r>
              <w:rPr>
                <w:sz w:val="20"/>
                <w:szCs w:val="20"/>
                <w:lang w:eastAsia="zh-CN"/>
              </w:rPr>
              <w:t>38,000</w:t>
            </w:r>
          </w:p>
        </w:tc>
      </w:tr>
      <w:tr w:rsidR="006C7F9E">
        <w:tc>
          <w:tcPr>
            <w:tcW w:w="3960" w:type="pct"/>
            <w:noWrap/>
            <w:vAlign w:val="center"/>
          </w:tcPr>
          <w:p w:rsidR="006C7F9E" w:rsidRDefault="006C7F9E">
            <w:pPr>
              <w:jc w:val="left"/>
              <w:rPr>
                <w:sz w:val="20"/>
                <w:szCs w:val="20"/>
                <w:lang w:eastAsia="zh-CN"/>
              </w:rPr>
            </w:pPr>
            <w:r>
              <w:rPr>
                <w:rFonts w:ascii="SimSun" w:hAnsi="SimSun" w:cs="SimSun" w:hint="eastAsia"/>
                <w:sz w:val="20"/>
                <w:szCs w:val="20"/>
                <w:lang w:eastAsia="zh-CN"/>
              </w:rPr>
              <w:t>用于泄漏测试的两个</w:t>
            </w:r>
            <w:r>
              <w:rPr>
                <w:sz w:val="20"/>
                <w:szCs w:val="20"/>
                <w:lang w:eastAsia="zh-CN"/>
              </w:rPr>
              <w:t xml:space="preserve"> Inficon </w:t>
            </w:r>
            <w:r>
              <w:rPr>
                <w:rFonts w:ascii="SimSun" w:hAnsi="SimSun" w:cs="SimSun" w:hint="eastAsia"/>
                <w:sz w:val="20"/>
                <w:szCs w:val="20"/>
                <w:lang w:eastAsia="zh-CN"/>
              </w:rPr>
              <w:t>嗅探器探头</w:t>
            </w:r>
          </w:p>
        </w:tc>
        <w:tc>
          <w:tcPr>
            <w:tcW w:w="1040" w:type="pct"/>
            <w:noWrap/>
            <w:vAlign w:val="center"/>
          </w:tcPr>
          <w:p w:rsidR="006C7F9E" w:rsidRDefault="006C7F9E">
            <w:pPr>
              <w:ind w:right="429"/>
              <w:jc w:val="right"/>
              <w:rPr>
                <w:sz w:val="20"/>
                <w:szCs w:val="20"/>
                <w:lang w:eastAsia="zh-CN"/>
              </w:rPr>
            </w:pPr>
            <w:r>
              <w:rPr>
                <w:sz w:val="20"/>
                <w:szCs w:val="20"/>
                <w:lang w:eastAsia="zh-CN"/>
              </w:rPr>
              <w:t>7,500</w:t>
            </w:r>
          </w:p>
        </w:tc>
      </w:tr>
      <w:tr w:rsidR="006C7F9E">
        <w:tc>
          <w:tcPr>
            <w:tcW w:w="3960" w:type="pct"/>
            <w:noWrap/>
            <w:vAlign w:val="center"/>
          </w:tcPr>
          <w:p w:rsidR="006C7F9E" w:rsidRDefault="006C7F9E">
            <w:pPr>
              <w:jc w:val="left"/>
              <w:rPr>
                <w:sz w:val="20"/>
                <w:szCs w:val="20"/>
                <w:lang w:eastAsia="zh-CN"/>
              </w:rPr>
            </w:pPr>
            <w:r>
              <w:rPr>
                <w:rFonts w:ascii="SimSun" w:hAnsi="SimSun" w:cs="SimSun" w:hint="eastAsia"/>
                <w:sz w:val="20"/>
                <w:szCs w:val="20"/>
                <w:lang w:eastAsia="zh-CN"/>
              </w:rPr>
              <w:t>用于实验室测试</w:t>
            </w:r>
            <w:r>
              <w:rPr>
                <w:rFonts w:ascii="SimSun" w:hAnsi="SimSun" w:cs="SimSun" w:hint="eastAsia"/>
                <w:sz w:val="20"/>
                <w:szCs w:val="20"/>
                <w:lang w:val="en-US" w:eastAsia="zh-CN"/>
              </w:rPr>
              <w:t>空调</w:t>
            </w:r>
            <w:r>
              <w:rPr>
                <w:rFonts w:ascii="SimSun" w:hAnsi="SimSun" w:cs="SimSun" w:hint="eastAsia"/>
                <w:sz w:val="20"/>
                <w:szCs w:val="20"/>
                <w:lang w:eastAsia="zh-CN"/>
              </w:rPr>
              <w:t>产品样品的安全系统和通风扇</w:t>
            </w:r>
          </w:p>
        </w:tc>
        <w:tc>
          <w:tcPr>
            <w:tcW w:w="1040" w:type="pct"/>
            <w:noWrap/>
            <w:vAlign w:val="center"/>
          </w:tcPr>
          <w:p w:rsidR="006C7F9E" w:rsidRDefault="006C7F9E">
            <w:pPr>
              <w:ind w:right="429"/>
              <w:jc w:val="right"/>
              <w:rPr>
                <w:sz w:val="20"/>
                <w:szCs w:val="20"/>
                <w:lang w:eastAsia="zh-CN"/>
              </w:rPr>
            </w:pPr>
            <w:r>
              <w:rPr>
                <w:sz w:val="20"/>
                <w:szCs w:val="20"/>
                <w:lang w:eastAsia="zh-CN"/>
              </w:rPr>
              <w:t>32,000</w:t>
            </w:r>
          </w:p>
        </w:tc>
      </w:tr>
      <w:tr w:rsidR="006C7F9E">
        <w:tc>
          <w:tcPr>
            <w:tcW w:w="3960" w:type="pct"/>
            <w:vAlign w:val="center"/>
          </w:tcPr>
          <w:p w:rsidR="006C7F9E" w:rsidRDefault="006C7F9E">
            <w:pPr>
              <w:jc w:val="left"/>
              <w:rPr>
                <w:sz w:val="20"/>
                <w:szCs w:val="20"/>
                <w:lang w:eastAsia="zh-CN"/>
              </w:rPr>
            </w:pPr>
            <w:r>
              <w:rPr>
                <w:rFonts w:ascii="SimSun" w:hAnsi="SimSun" w:cs="SimSun" w:hint="eastAsia"/>
                <w:sz w:val="20"/>
                <w:szCs w:val="20"/>
                <w:lang w:eastAsia="zh-CN"/>
              </w:rPr>
              <w:t>气体传感器校准适配器、测试泄漏和通用备件</w:t>
            </w:r>
          </w:p>
        </w:tc>
        <w:tc>
          <w:tcPr>
            <w:tcW w:w="1040" w:type="pct"/>
            <w:noWrap/>
            <w:vAlign w:val="center"/>
          </w:tcPr>
          <w:p w:rsidR="006C7F9E" w:rsidRDefault="006C7F9E">
            <w:pPr>
              <w:ind w:right="429"/>
              <w:jc w:val="right"/>
              <w:rPr>
                <w:sz w:val="20"/>
                <w:szCs w:val="20"/>
                <w:lang w:eastAsia="zh-CN"/>
              </w:rPr>
            </w:pPr>
            <w:r>
              <w:rPr>
                <w:sz w:val="20"/>
                <w:szCs w:val="20"/>
                <w:lang w:eastAsia="zh-CN"/>
              </w:rPr>
              <w:t>8,000</w:t>
            </w:r>
          </w:p>
        </w:tc>
      </w:tr>
      <w:tr w:rsidR="006C7F9E">
        <w:tc>
          <w:tcPr>
            <w:tcW w:w="3960" w:type="pct"/>
            <w:vAlign w:val="center"/>
          </w:tcPr>
          <w:p w:rsidR="006C7F9E" w:rsidRDefault="006C7F9E">
            <w:pPr>
              <w:jc w:val="left"/>
              <w:rPr>
                <w:sz w:val="20"/>
                <w:szCs w:val="20"/>
                <w:lang w:eastAsia="zh-CN"/>
              </w:rPr>
            </w:pPr>
            <w:r>
              <w:rPr>
                <w:rFonts w:ascii="SimSun" w:hAnsi="SimSun" w:cs="SimSun" w:hint="eastAsia"/>
                <w:sz w:val="20"/>
                <w:szCs w:val="20"/>
                <w:lang w:eastAsia="zh-CN"/>
              </w:rPr>
              <w:t>通风管道、基础设施和</w:t>
            </w:r>
            <w:r>
              <w:rPr>
                <w:rFonts w:ascii="SimSun" w:hAnsi="SimSun" w:cs="SimSun" w:hint="eastAsia"/>
                <w:sz w:val="20"/>
                <w:szCs w:val="20"/>
                <w:lang w:val="en-US" w:eastAsia="zh-CN"/>
              </w:rPr>
              <w:t>置</w:t>
            </w:r>
            <w:r>
              <w:rPr>
                <w:rFonts w:ascii="SimSun" w:hAnsi="SimSun" w:cs="SimSun" w:hint="eastAsia"/>
                <w:sz w:val="20"/>
                <w:szCs w:val="20"/>
                <w:lang w:eastAsia="zh-CN"/>
              </w:rPr>
              <w:t>地</w:t>
            </w:r>
          </w:p>
        </w:tc>
        <w:tc>
          <w:tcPr>
            <w:tcW w:w="1040" w:type="pct"/>
            <w:noWrap/>
            <w:vAlign w:val="center"/>
          </w:tcPr>
          <w:p w:rsidR="006C7F9E" w:rsidRDefault="006C7F9E">
            <w:pPr>
              <w:ind w:right="429"/>
              <w:jc w:val="right"/>
              <w:rPr>
                <w:sz w:val="20"/>
                <w:szCs w:val="20"/>
                <w:lang w:eastAsia="zh-CN"/>
              </w:rPr>
            </w:pPr>
            <w:r>
              <w:rPr>
                <w:sz w:val="20"/>
                <w:szCs w:val="20"/>
                <w:lang w:eastAsia="zh-CN"/>
              </w:rPr>
              <w:t>15,000</w:t>
            </w:r>
          </w:p>
        </w:tc>
      </w:tr>
      <w:tr w:rsidR="006C7F9E">
        <w:tc>
          <w:tcPr>
            <w:tcW w:w="3960" w:type="pct"/>
            <w:vAlign w:val="center"/>
          </w:tcPr>
          <w:p w:rsidR="006C7F9E" w:rsidRDefault="006C7F9E">
            <w:pPr>
              <w:jc w:val="left"/>
              <w:rPr>
                <w:sz w:val="20"/>
                <w:szCs w:val="20"/>
                <w:lang w:eastAsia="zh-CN"/>
              </w:rPr>
            </w:pPr>
            <w:r>
              <w:rPr>
                <w:rFonts w:ascii="SimSun" w:hAnsi="SimSun" w:cs="SimSun" w:hint="eastAsia"/>
                <w:sz w:val="20"/>
                <w:szCs w:val="20"/>
                <w:lang w:eastAsia="zh-CN"/>
              </w:rPr>
              <w:t>设备供应的应急费用（</w:t>
            </w:r>
            <w:r>
              <w:rPr>
                <w:sz w:val="20"/>
                <w:szCs w:val="20"/>
                <w:lang w:eastAsia="zh-CN"/>
              </w:rPr>
              <w:t>10%</w:t>
            </w:r>
            <w:r>
              <w:rPr>
                <w:rFonts w:ascii="SimSun" w:hAnsi="SimSun" w:cs="SimSun" w:hint="eastAsia"/>
                <w:sz w:val="20"/>
                <w:szCs w:val="20"/>
                <w:lang w:eastAsia="zh-CN"/>
              </w:rPr>
              <w:t>）</w:t>
            </w:r>
          </w:p>
        </w:tc>
        <w:tc>
          <w:tcPr>
            <w:tcW w:w="1040" w:type="pct"/>
            <w:noWrap/>
            <w:vAlign w:val="center"/>
          </w:tcPr>
          <w:p w:rsidR="006C7F9E" w:rsidRDefault="006C7F9E">
            <w:pPr>
              <w:ind w:right="429"/>
              <w:jc w:val="right"/>
              <w:rPr>
                <w:sz w:val="20"/>
                <w:szCs w:val="20"/>
                <w:lang w:eastAsia="zh-CN"/>
              </w:rPr>
            </w:pPr>
            <w:r>
              <w:rPr>
                <w:sz w:val="20"/>
                <w:szCs w:val="20"/>
                <w:lang w:eastAsia="zh-CN"/>
              </w:rPr>
              <w:t>22,750</w:t>
            </w:r>
          </w:p>
        </w:tc>
      </w:tr>
      <w:tr w:rsidR="006C7F9E">
        <w:tc>
          <w:tcPr>
            <w:tcW w:w="3960" w:type="pct"/>
            <w:vAlign w:val="center"/>
          </w:tcPr>
          <w:p w:rsidR="006C7F9E" w:rsidRDefault="006C7F9E">
            <w:pPr>
              <w:jc w:val="left"/>
              <w:rPr>
                <w:sz w:val="20"/>
                <w:szCs w:val="20"/>
                <w:lang w:eastAsia="zh-CN"/>
              </w:rPr>
            </w:pPr>
            <w:r>
              <w:rPr>
                <w:rFonts w:ascii="SimSun" w:hAnsi="SimSun" w:cs="SimSun" w:hint="eastAsia"/>
                <w:sz w:val="20"/>
                <w:szCs w:val="20"/>
                <w:lang w:eastAsia="zh-CN"/>
              </w:rPr>
              <w:t>设备运输和交付</w:t>
            </w:r>
          </w:p>
        </w:tc>
        <w:tc>
          <w:tcPr>
            <w:tcW w:w="1040" w:type="pct"/>
            <w:noWrap/>
            <w:vAlign w:val="center"/>
          </w:tcPr>
          <w:p w:rsidR="006C7F9E" w:rsidRDefault="006C7F9E">
            <w:pPr>
              <w:ind w:right="429"/>
              <w:jc w:val="right"/>
              <w:rPr>
                <w:sz w:val="20"/>
                <w:szCs w:val="20"/>
                <w:lang w:eastAsia="zh-CN"/>
              </w:rPr>
            </w:pPr>
            <w:r>
              <w:rPr>
                <w:sz w:val="20"/>
                <w:szCs w:val="20"/>
                <w:lang w:eastAsia="zh-CN"/>
              </w:rPr>
              <w:t>5,000</w:t>
            </w:r>
          </w:p>
        </w:tc>
      </w:tr>
      <w:tr w:rsidR="006C7F9E">
        <w:tc>
          <w:tcPr>
            <w:tcW w:w="3960" w:type="pct"/>
            <w:vAlign w:val="center"/>
          </w:tcPr>
          <w:p w:rsidR="006C7F9E" w:rsidRDefault="006C7F9E">
            <w:pPr>
              <w:jc w:val="left"/>
              <w:rPr>
                <w:sz w:val="20"/>
                <w:szCs w:val="20"/>
                <w:lang w:eastAsia="zh-CN"/>
              </w:rPr>
            </w:pPr>
            <w:r>
              <w:rPr>
                <w:sz w:val="20"/>
                <w:szCs w:val="20"/>
                <w:lang w:eastAsia="zh-CN"/>
              </w:rPr>
              <w:t xml:space="preserve"> </w:t>
            </w:r>
            <w:r>
              <w:rPr>
                <w:rFonts w:ascii="SimSun" w:hAnsi="SimSun" w:cs="SimSun" w:hint="eastAsia"/>
                <w:sz w:val="20"/>
                <w:szCs w:val="20"/>
                <w:lang w:eastAsia="zh-CN"/>
              </w:rPr>
              <w:t>安装、测试和试用</w:t>
            </w:r>
          </w:p>
        </w:tc>
        <w:tc>
          <w:tcPr>
            <w:tcW w:w="1040" w:type="pct"/>
            <w:noWrap/>
            <w:vAlign w:val="center"/>
          </w:tcPr>
          <w:p w:rsidR="006C7F9E" w:rsidRDefault="006C7F9E">
            <w:pPr>
              <w:ind w:right="429"/>
              <w:jc w:val="right"/>
              <w:rPr>
                <w:sz w:val="20"/>
                <w:szCs w:val="20"/>
                <w:lang w:eastAsia="zh-CN"/>
              </w:rPr>
            </w:pPr>
            <w:r>
              <w:rPr>
                <w:sz w:val="20"/>
                <w:szCs w:val="20"/>
                <w:lang w:eastAsia="zh-CN"/>
              </w:rPr>
              <w:t>10,000</w:t>
            </w:r>
          </w:p>
        </w:tc>
      </w:tr>
      <w:tr w:rsidR="006C7F9E">
        <w:tc>
          <w:tcPr>
            <w:tcW w:w="3960" w:type="pct"/>
            <w:vAlign w:val="center"/>
          </w:tcPr>
          <w:p w:rsidR="006C7F9E" w:rsidRDefault="006C7F9E">
            <w:pPr>
              <w:jc w:val="left"/>
              <w:rPr>
                <w:sz w:val="20"/>
                <w:szCs w:val="20"/>
                <w:lang w:eastAsia="zh-CN"/>
              </w:rPr>
            </w:pPr>
            <w:r>
              <w:rPr>
                <w:rFonts w:ascii="SimSun" w:hAnsi="SimSun" w:cs="SimSun" w:hint="eastAsia"/>
                <w:sz w:val="20"/>
                <w:szCs w:val="20"/>
                <w:lang w:eastAsia="zh-CN"/>
              </w:rPr>
              <w:t>安全认证</w:t>
            </w:r>
          </w:p>
        </w:tc>
        <w:tc>
          <w:tcPr>
            <w:tcW w:w="1040" w:type="pct"/>
            <w:noWrap/>
            <w:vAlign w:val="center"/>
          </w:tcPr>
          <w:p w:rsidR="006C7F9E" w:rsidRDefault="006C7F9E">
            <w:pPr>
              <w:ind w:right="429"/>
              <w:jc w:val="right"/>
              <w:rPr>
                <w:sz w:val="20"/>
                <w:szCs w:val="20"/>
                <w:lang w:eastAsia="zh-CN"/>
              </w:rPr>
            </w:pPr>
            <w:r>
              <w:rPr>
                <w:sz w:val="20"/>
                <w:szCs w:val="20"/>
                <w:lang w:eastAsia="zh-CN"/>
              </w:rPr>
              <w:t>20,000</w:t>
            </w:r>
          </w:p>
        </w:tc>
      </w:tr>
      <w:tr w:rsidR="006C7F9E">
        <w:tc>
          <w:tcPr>
            <w:tcW w:w="3960" w:type="pct"/>
            <w:vAlign w:val="center"/>
          </w:tcPr>
          <w:p w:rsidR="006C7F9E" w:rsidRDefault="006C7F9E">
            <w:pPr>
              <w:jc w:val="left"/>
              <w:rPr>
                <w:sz w:val="20"/>
                <w:szCs w:val="20"/>
                <w:lang w:eastAsia="zh-CN"/>
              </w:rPr>
            </w:pPr>
            <w:r>
              <w:rPr>
                <w:rFonts w:ascii="SimSun" w:hAnsi="SimSun" w:cs="SimSun" w:hint="eastAsia"/>
                <w:sz w:val="20"/>
                <w:szCs w:val="20"/>
                <w:lang w:eastAsia="zh-CN"/>
              </w:rPr>
              <w:t>培训维修团队及提供维修工具</w:t>
            </w:r>
          </w:p>
        </w:tc>
        <w:tc>
          <w:tcPr>
            <w:tcW w:w="1040" w:type="pct"/>
            <w:noWrap/>
            <w:vAlign w:val="bottom"/>
          </w:tcPr>
          <w:p w:rsidR="006C7F9E" w:rsidRDefault="006C7F9E">
            <w:pPr>
              <w:ind w:right="429"/>
              <w:jc w:val="right"/>
              <w:rPr>
                <w:sz w:val="20"/>
                <w:szCs w:val="20"/>
                <w:lang w:eastAsia="zh-CN"/>
              </w:rPr>
            </w:pPr>
            <w:r>
              <w:rPr>
                <w:sz w:val="20"/>
                <w:szCs w:val="20"/>
                <w:lang w:eastAsia="zh-CN"/>
              </w:rPr>
              <w:t xml:space="preserve">20,000 </w:t>
            </w:r>
          </w:p>
        </w:tc>
      </w:tr>
      <w:tr w:rsidR="006C7F9E">
        <w:tc>
          <w:tcPr>
            <w:tcW w:w="3960" w:type="pct"/>
            <w:vAlign w:val="center"/>
          </w:tcPr>
          <w:p w:rsidR="006C7F9E" w:rsidRDefault="006C7F9E">
            <w:pPr>
              <w:jc w:val="left"/>
              <w:rPr>
                <w:sz w:val="20"/>
                <w:szCs w:val="20"/>
                <w:lang w:eastAsia="zh-CN"/>
              </w:rPr>
            </w:pPr>
            <w:r>
              <w:rPr>
                <w:rFonts w:ascii="SimSun" w:hAnsi="SimSun" w:cs="SimSun" w:hint="eastAsia"/>
                <w:sz w:val="20"/>
                <w:szCs w:val="20"/>
                <w:lang w:eastAsia="zh-CN"/>
              </w:rPr>
              <w:t>项目管理</w:t>
            </w:r>
            <w:r>
              <w:rPr>
                <w:rFonts w:ascii="SimSun" w:hAnsi="SimSun" w:cs="SimSun" w:hint="eastAsia"/>
                <w:sz w:val="20"/>
                <w:szCs w:val="20"/>
                <w:lang w:val="en-US" w:eastAsia="zh-CN"/>
              </w:rPr>
              <w:t>单位</w:t>
            </w:r>
            <w:r>
              <w:rPr>
                <w:rFonts w:ascii="SimSun" w:hAnsi="SimSun" w:cs="SimSun" w:hint="eastAsia"/>
                <w:sz w:val="20"/>
                <w:szCs w:val="20"/>
                <w:lang w:eastAsia="zh-CN"/>
              </w:rPr>
              <w:t>（</w:t>
            </w:r>
            <w:r>
              <w:rPr>
                <w:sz w:val="20"/>
                <w:szCs w:val="20"/>
                <w:lang w:eastAsia="zh-CN"/>
              </w:rPr>
              <w:t>PMU</w:t>
            </w:r>
            <w:r>
              <w:rPr>
                <w:rFonts w:ascii="SimSun" w:hAnsi="SimSun" w:cs="SimSun" w:hint="eastAsia"/>
                <w:sz w:val="20"/>
                <w:szCs w:val="20"/>
                <w:lang w:eastAsia="zh-CN"/>
              </w:rPr>
              <w:t>）</w:t>
            </w:r>
          </w:p>
        </w:tc>
        <w:tc>
          <w:tcPr>
            <w:tcW w:w="1040" w:type="pct"/>
            <w:noWrap/>
            <w:vAlign w:val="bottom"/>
          </w:tcPr>
          <w:p w:rsidR="006C7F9E" w:rsidRDefault="006C7F9E">
            <w:pPr>
              <w:ind w:right="429"/>
              <w:jc w:val="right"/>
              <w:rPr>
                <w:sz w:val="20"/>
                <w:szCs w:val="20"/>
                <w:lang w:eastAsia="zh-CN"/>
              </w:rPr>
            </w:pPr>
            <w:r>
              <w:rPr>
                <w:sz w:val="20"/>
                <w:szCs w:val="20"/>
                <w:lang w:eastAsia="zh-CN"/>
              </w:rPr>
              <w:t>80,000</w:t>
            </w:r>
          </w:p>
        </w:tc>
      </w:tr>
      <w:tr w:rsidR="006C7F9E">
        <w:tc>
          <w:tcPr>
            <w:tcW w:w="3960" w:type="pct"/>
          </w:tcPr>
          <w:p w:rsidR="006C7F9E" w:rsidRDefault="006C7F9E">
            <w:pPr>
              <w:jc w:val="left"/>
              <w:rPr>
                <w:b/>
                <w:sz w:val="20"/>
                <w:szCs w:val="20"/>
                <w:lang w:eastAsia="zh-CN"/>
              </w:rPr>
            </w:pPr>
            <w:r>
              <w:rPr>
                <w:rFonts w:ascii="SimSun" w:hAnsi="SimSun" w:cs="SimSun" w:hint="eastAsia"/>
                <w:b/>
                <w:sz w:val="20"/>
                <w:szCs w:val="20"/>
                <w:lang w:val="en-US" w:eastAsia="zh-CN"/>
              </w:rPr>
              <w:t>合计</w:t>
            </w:r>
          </w:p>
        </w:tc>
        <w:tc>
          <w:tcPr>
            <w:tcW w:w="1040" w:type="pct"/>
            <w:noWrap/>
            <w:vAlign w:val="bottom"/>
          </w:tcPr>
          <w:p w:rsidR="006C7F9E" w:rsidRDefault="006C7F9E">
            <w:pPr>
              <w:ind w:right="429"/>
              <w:jc w:val="right"/>
              <w:rPr>
                <w:b/>
                <w:sz w:val="20"/>
                <w:szCs w:val="20"/>
                <w:lang w:eastAsia="zh-CN"/>
              </w:rPr>
            </w:pPr>
            <w:r>
              <w:rPr>
                <w:b/>
                <w:sz w:val="20"/>
                <w:szCs w:val="20"/>
                <w:lang w:eastAsia="zh-CN"/>
              </w:rPr>
              <w:t>395,250</w:t>
            </w:r>
          </w:p>
        </w:tc>
      </w:tr>
    </w:tbl>
    <w:p w:rsidR="006C7F9E" w:rsidRDefault="006C7F9E"/>
    <w:p w:rsidR="006C7F9E" w:rsidRPr="00C75175" w:rsidRDefault="006C7F9E">
      <w:pPr>
        <w:pStyle w:val="Heading1"/>
        <w:rPr>
          <w:sz w:val="24"/>
          <w:szCs w:val="24"/>
          <w:lang w:eastAsia="zh-CN"/>
        </w:rPr>
      </w:pPr>
      <w:r w:rsidRPr="00C75175">
        <w:rPr>
          <w:rFonts w:hAnsi="SimSun" w:hint="eastAsia"/>
          <w:sz w:val="24"/>
          <w:szCs w:val="24"/>
          <w:lang w:eastAsia="zh-CN"/>
        </w:rPr>
        <w:lastRenderedPageBreak/>
        <w:t>增量运营成本</w:t>
      </w:r>
      <w:r w:rsidRPr="00C75175">
        <w:rPr>
          <w:sz w:val="24"/>
          <w:szCs w:val="24"/>
          <w:lang w:eastAsia="zh-CN"/>
        </w:rPr>
        <w:t xml:space="preserve"> (IOC) </w:t>
      </w:r>
      <w:r w:rsidRPr="00C75175">
        <w:rPr>
          <w:rFonts w:hAnsi="SimSun" w:hint="eastAsia"/>
          <w:sz w:val="24"/>
          <w:szCs w:val="24"/>
          <w:lang w:eastAsia="zh-CN"/>
        </w:rPr>
        <w:t>包括压缩机的成本增加（</w:t>
      </w:r>
      <w:r w:rsidRPr="00C75175">
        <w:rPr>
          <w:sz w:val="24"/>
          <w:szCs w:val="24"/>
          <w:lang w:eastAsia="zh-CN"/>
        </w:rPr>
        <w:t xml:space="preserve">30 </w:t>
      </w:r>
      <w:r w:rsidRPr="00C75175">
        <w:rPr>
          <w:rFonts w:hAnsi="SimSun" w:hint="eastAsia"/>
          <w:sz w:val="24"/>
          <w:szCs w:val="24"/>
          <w:lang w:eastAsia="zh-CN"/>
        </w:rPr>
        <w:t>美元</w:t>
      </w:r>
      <w:r w:rsidRPr="00C75175">
        <w:rPr>
          <w:sz w:val="24"/>
          <w:szCs w:val="24"/>
          <w:lang w:eastAsia="zh-CN"/>
        </w:rPr>
        <w:t>/</w:t>
      </w:r>
      <w:r w:rsidRPr="00C75175">
        <w:rPr>
          <w:rFonts w:hAnsi="SimSun" w:hint="eastAsia"/>
          <w:sz w:val="24"/>
          <w:szCs w:val="24"/>
          <w:lang w:eastAsia="zh-CN"/>
        </w:rPr>
        <w:t>台）和其他组件的增量节省（</w:t>
      </w:r>
      <w:r w:rsidRPr="00C75175">
        <w:rPr>
          <w:sz w:val="24"/>
          <w:szCs w:val="24"/>
          <w:lang w:eastAsia="zh-CN"/>
        </w:rPr>
        <w:t xml:space="preserve">10 </w:t>
      </w:r>
      <w:r w:rsidRPr="00C75175">
        <w:rPr>
          <w:rFonts w:hAnsi="SimSun" w:hint="eastAsia"/>
          <w:sz w:val="24"/>
          <w:szCs w:val="24"/>
          <w:lang w:eastAsia="zh-CN"/>
        </w:rPr>
        <w:t>美元</w:t>
      </w:r>
      <w:r w:rsidRPr="00C75175">
        <w:rPr>
          <w:sz w:val="24"/>
          <w:szCs w:val="24"/>
          <w:lang w:eastAsia="zh-CN"/>
        </w:rPr>
        <w:t>/</w:t>
      </w:r>
      <w:r w:rsidRPr="00C75175">
        <w:rPr>
          <w:rFonts w:hAnsi="SimSun" w:hint="eastAsia"/>
          <w:sz w:val="24"/>
          <w:szCs w:val="24"/>
          <w:lang w:eastAsia="zh-CN"/>
        </w:rPr>
        <w:t>台），净成本为</w:t>
      </w:r>
      <w:r w:rsidRPr="00C75175">
        <w:rPr>
          <w:sz w:val="24"/>
          <w:szCs w:val="24"/>
          <w:lang w:eastAsia="zh-CN"/>
        </w:rPr>
        <w:t xml:space="preserve"> 20 </w:t>
      </w:r>
      <w:r w:rsidRPr="00C75175">
        <w:rPr>
          <w:rFonts w:hAnsi="SimSun" w:hint="eastAsia"/>
          <w:sz w:val="24"/>
          <w:szCs w:val="24"/>
          <w:lang w:eastAsia="zh-CN"/>
        </w:rPr>
        <w:t>美元</w:t>
      </w:r>
      <w:r w:rsidRPr="00C75175">
        <w:rPr>
          <w:sz w:val="24"/>
          <w:szCs w:val="24"/>
          <w:lang w:eastAsia="zh-CN"/>
        </w:rPr>
        <w:t>/</w:t>
      </w:r>
      <w:r w:rsidRPr="00C75175">
        <w:rPr>
          <w:rFonts w:hAnsi="SimSun" w:hint="eastAsia"/>
          <w:sz w:val="24"/>
          <w:szCs w:val="24"/>
          <w:lang w:eastAsia="zh-CN"/>
        </w:rPr>
        <w:t>台。</w:t>
      </w:r>
      <w:r w:rsidRPr="00C75175">
        <w:rPr>
          <w:sz w:val="24"/>
          <w:szCs w:val="24"/>
          <w:lang w:eastAsia="zh-CN"/>
        </w:rPr>
        <w:t xml:space="preserve"> </w:t>
      </w:r>
      <w:r w:rsidRPr="00C75175">
        <w:rPr>
          <w:rFonts w:hAnsi="SimSun" w:hint="eastAsia"/>
          <w:sz w:val="24"/>
          <w:szCs w:val="24"/>
          <w:lang w:eastAsia="zh-CN"/>
        </w:rPr>
        <w:t>与制冷剂相关的成本变化不包括在内。</w:t>
      </w:r>
      <w:r w:rsidRPr="00C75175">
        <w:rPr>
          <w:sz w:val="24"/>
          <w:szCs w:val="24"/>
          <w:lang w:eastAsia="zh-CN"/>
        </w:rPr>
        <w:t xml:space="preserve"> 2018 </w:t>
      </w:r>
      <w:r w:rsidRPr="00C75175">
        <w:rPr>
          <w:rFonts w:hAnsi="SimSun" w:hint="eastAsia"/>
          <w:sz w:val="24"/>
          <w:szCs w:val="24"/>
          <w:lang w:eastAsia="zh-CN"/>
        </w:rPr>
        <w:t>年至</w:t>
      </w:r>
      <w:r w:rsidRPr="00C75175">
        <w:rPr>
          <w:sz w:val="24"/>
          <w:szCs w:val="24"/>
          <w:lang w:eastAsia="zh-CN"/>
        </w:rPr>
        <w:t xml:space="preserve"> 2020 </w:t>
      </w:r>
      <w:r w:rsidRPr="00C75175">
        <w:rPr>
          <w:rFonts w:hAnsi="SimSun" w:hint="eastAsia"/>
          <w:sz w:val="24"/>
          <w:szCs w:val="24"/>
          <w:lang w:eastAsia="zh-CN"/>
        </w:rPr>
        <w:t>年的平均年产量为</w:t>
      </w:r>
      <w:r w:rsidRPr="00C75175">
        <w:rPr>
          <w:sz w:val="24"/>
          <w:szCs w:val="24"/>
          <w:lang w:eastAsia="zh-CN"/>
        </w:rPr>
        <w:t xml:space="preserve"> 20,800 </w:t>
      </w:r>
      <w:r w:rsidRPr="00C75175">
        <w:rPr>
          <w:rFonts w:hAnsi="SimSun" w:hint="eastAsia"/>
          <w:sz w:val="24"/>
          <w:szCs w:val="24"/>
          <w:lang w:val="en-US" w:eastAsia="zh-CN"/>
        </w:rPr>
        <w:t>台</w:t>
      </w:r>
      <w:r w:rsidRPr="00C75175">
        <w:rPr>
          <w:rFonts w:hAnsi="SimSun" w:hint="eastAsia"/>
          <w:sz w:val="24"/>
          <w:szCs w:val="24"/>
          <w:lang w:eastAsia="zh-CN"/>
        </w:rPr>
        <w:t>，用于计算增量运营成本，金额为</w:t>
      </w:r>
      <w:r w:rsidRPr="00C75175">
        <w:rPr>
          <w:sz w:val="24"/>
          <w:szCs w:val="24"/>
          <w:lang w:eastAsia="zh-CN"/>
        </w:rPr>
        <w:t xml:space="preserve"> 560,000 </w:t>
      </w:r>
      <w:r w:rsidRPr="00C75175">
        <w:rPr>
          <w:rFonts w:hAnsi="SimSun" w:hint="eastAsia"/>
          <w:sz w:val="24"/>
          <w:szCs w:val="24"/>
          <w:lang w:eastAsia="zh-CN"/>
        </w:rPr>
        <w:t>美元。</w:t>
      </w:r>
    </w:p>
    <w:p w:rsidR="006C7F9E" w:rsidRPr="00C75175" w:rsidRDefault="006C7F9E">
      <w:pPr>
        <w:pStyle w:val="Heading1"/>
        <w:rPr>
          <w:sz w:val="24"/>
          <w:szCs w:val="24"/>
          <w:lang w:eastAsia="zh-CN"/>
        </w:rPr>
      </w:pPr>
      <w:r w:rsidRPr="00C75175">
        <w:rPr>
          <w:rFonts w:hAnsi="SimSun" w:hint="eastAsia"/>
          <w:sz w:val="24"/>
          <w:szCs w:val="24"/>
          <w:lang w:eastAsia="zh-CN"/>
        </w:rPr>
        <w:t>淘汰</w:t>
      </w:r>
      <w:r w:rsidRPr="00C75175">
        <w:rPr>
          <w:sz w:val="24"/>
          <w:szCs w:val="24"/>
          <w:lang w:eastAsia="zh-CN"/>
        </w:rPr>
        <w:t xml:space="preserve"> 30.80 </w:t>
      </w:r>
      <w:r w:rsidRPr="00C75175">
        <w:rPr>
          <w:rFonts w:hAnsi="SimSun" w:hint="eastAsia"/>
          <w:sz w:val="24"/>
          <w:szCs w:val="24"/>
          <w:lang w:eastAsia="zh-CN"/>
        </w:rPr>
        <w:t>公吨</w:t>
      </w:r>
      <w:r w:rsidRPr="00C75175">
        <w:rPr>
          <w:sz w:val="24"/>
          <w:szCs w:val="24"/>
          <w:lang w:eastAsia="zh-CN"/>
        </w:rPr>
        <w:t xml:space="preserve"> R-410A </w:t>
      </w:r>
      <w:r w:rsidRPr="00C75175">
        <w:rPr>
          <w:rFonts w:hAnsi="SimSun" w:hint="eastAsia"/>
          <w:sz w:val="24"/>
          <w:szCs w:val="24"/>
          <w:lang w:eastAsia="zh-CN"/>
        </w:rPr>
        <w:t>的总成本为</w:t>
      </w:r>
      <w:r w:rsidRPr="00C75175">
        <w:rPr>
          <w:sz w:val="24"/>
          <w:szCs w:val="24"/>
          <w:lang w:eastAsia="zh-CN"/>
        </w:rPr>
        <w:t xml:space="preserve"> 955,250 </w:t>
      </w:r>
      <w:r w:rsidRPr="00C75175">
        <w:rPr>
          <w:rFonts w:hAnsi="SimSun" w:hint="eastAsia"/>
          <w:sz w:val="24"/>
          <w:szCs w:val="24"/>
          <w:lang w:eastAsia="zh-CN"/>
        </w:rPr>
        <w:t>美元，年减排量为</w:t>
      </w:r>
      <w:r w:rsidRPr="00C75175">
        <w:rPr>
          <w:sz w:val="24"/>
          <w:szCs w:val="24"/>
          <w:lang w:eastAsia="zh-CN"/>
        </w:rPr>
        <w:t xml:space="preserve"> 64,295 </w:t>
      </w:r>
      <w:r w:rsidRPr="00C75175">
        <w:rPr>
          <w:rFonts w:hAnsi="SimSun" w:hint="eastAsia"/>
          <w:sz w:val="24"/>
          <w:szCs w:val="24"/>
          <w:lang w:eastAsia="zh-CN"/>
        </w:rPr>
        <w:t>吨二氧化碳当量，成本效益为</w:t>
      </w:r>
      <w:r w:rsidRPr="00C75175">
        <w:rPr>
          <w:sz w:val="24"/>
          <w:szCs w:val="24"/>
          <w:lang w:eastAsia="zh-CN"/>
        </w:rPr>
        <w:t xml:space="preserve"> 31.01 </w:t>
      </w:r>
      <w:r w:rsidRPr="00C75175">
        <w:rPr>
          <w:rFonts w:hAnsi="SimSun" w:hint="eastAsia"/>
          <w:sz w:val="24"/>
          <w:szCs w:val="24"/>
          <w:lang w:eastAsia="zh-CN"/>
        </w:rPr>
        <w:t>美元</w:t>
      </w:r>
      <w:r w:rsidRPr="00C75175">
        <w:rPr>
          <w:sz w:val="24"/>
          <w:szCs w:val="24"/>
          <w:lang w:eastAsia="zh-CN"/>
        </w:rPr>
        <w:t>/</w:t>
      </w:r>
      <w:r w:rsidRPr="00C75175">
        <w:rPr>
          <w:rFonts w:hAnsi="SimSun" w:hint="eastAsia"/>
          <w:sz w:val="24"/>
          <w:szCs w:val="24"/>
          <w:lang w:eastAsia="zh-CN"/>
        </w:rPr>
        <w:t>公斤或</w:t>
      </w:r>
      <w:r w:rsidRPr="00C75175">
        <w:rPr>
          <w:sz w:val="24"/>
          <w:szCs w:val="24"/>
          <w:lang w:eastAsia="zh-CN"/>
        </w:rPr>
        <w:t xml:space="preserve"> 14.86 </w:t>
      </w:r>
      <w:r w:rsidRPr="00C75175">
        <w:rPr>
          <w:rFonts w:hAnsi="SimSun" w:hint="eastAsia"/>
          <w:sz w:val="24"/>
          <w:szCs w:val="24"/>
          <w:lang w:eastAsia="zh-CN"/>
        </w:rPr>
        <w:t>美元</w:t>
      </w:r>
      <w:r w:rsidRPr="00C75175">
        <w:rPr>
          <w:sz w:val="24"/>
          <w:szCs w:val="24"/>
          <w:lang w:eastAsia="zh-CN"/>
        </w:rPr>
        <w:t>/</w:t>
      </w:r>
      <w:r w:rsidRPr="00C75175">
        <w:rPr>
          <w:rFonts w:hAnsi="SimSun" w:hint="eastAsia"/>
          <w:sz w:val="24"/>
          <w:szCs w:val="24"/>
          <w:lang w:eastAsia="zh-CN"/>
        </w:rPr>
        <w:t>吨二氧化碳当量。</w:t>
      </w:r>
    </w:p>
    <w:p w:rsidR="006C7F9E" w:rsidRPr="00C75175" w:rsidRDefault="006C7F9E">
      <w:pPr>
        <w:pStyle w:val="Heading1"/>
        <w:rPr>
          <w:sz w:val="24"/>
          <w:szCs w:val="24"/>
          <w:lang w:eastAsia="zh-CN"/>
        </w:rPr>
      </w:pPr>
      <w:r w:rsidRPr="00C75175">
        <w:rPr>
          <w:rFonts w:hAnsi="SimSun" w:hint="eastAsia"/>
          <w:sz w:val="24"/>
          <w:szCs w:val="24"/>
          <w:lang w:eastAsia="zh-CN"/>
        </w:rPr>
        <w:t>该项目将在</w:t>
      </w:r>
      <w:r w:rsidRPr="00C75175">
        <w:rPr>
          <w:sz w:val="24"/>
          <w:szCs w:val="24"/>
          <w:lang w:eastAsia="zh-CN"/>
        </w:rPr>
        <w:t xml:space="preserve"> 24 </w:t>
      </w:r>
      <w:r w:rsidRPr="00C75175">
        <w:rPr>
          <w:rFonts w:hAnsi="SimSun" w:hint="eastAsia"/>
          <w:sz w:val="24"/>
          <w:szCs w:val="24"/>
          <w:lang w:eastAsia="zh-CN"/>
        </w:rPr>
        <w:t>个月内执行。</w:t>
      </w:r>
      <w:r w:rsidRPr="00C75175">
        <w:rPr>
          <w:sz w:val="24"/>
          <w:szCs w:val="24"/>
          <w:lang w:eastAsia="zh-CN"/>
        </w:rPr>
        <w:t xml:space="preserve"> </w:t>
      </w:r>
    </w:p>
    <w:p w:rsidR="006C7F9E" w:rsidRPr="00C75175" w:rsidRDefault="006C7F9E">
      <w:pPr>
        <w:jc w:val="center"/>
        <w:rPr>
          <w:b/>
          <w:sz w:val="24"/>
          <w:szCs w:val="24"/>
          <w:lang w:val="en-US" w:eastAsia="zh-CN"/>
        </w:rPr>
      </w:pPr>
      <w:r w:rsidRPr="00C75175">
        <w:rPr>
          <w:rFonts w:hAnsi="SimSun" w:hint="eastAsia"/>
          <w:b/>
          <w:sz w:val="24"/>
          <w:szCs w:val="24"/>
          <w:lang w:val="en-US" w:eastAsia="zh-CN"/>
        </w:rPr>
        <w:t>秘书处评论和建议</w:t>
      </w:r>
    </w:p>
    <w:p w:rsidR="006C7F9E" w:rsidRPr="00C75175" w:rsidRDefault="006C7F9E">
      <w:pPr>
        <w:rPr>
          <w:sz w:val="24"/>
          <w:szCs w:val="24"/>
          <w:lang w:eastAsia="zh-CN"/>
        </w:rPr>
      </w:pPr>
    </w:p>
    <w:p w:rsidR="006C7F9E" w:rsidRPr="00C75175" w:rsidRDefault="006C7F9E">
      <w:pPr>
        <w:rPr>
          <w:b/>
          <w:sz w:val="24"/>
          <w:szCs w:val="24"/>
          <w:lang w:val="en-US" w:eastAsia="zh-CN"/>
        </w:rPr>
      </w:pPr>
      <w:r w:rsidRPr="00C75175">
        <w:rPr>
          <w:rFonts w:hAnsi="SimSun" w:hint="eastAsia"/>
          <w:b/>
          <w:sz w:val="24"/>
          <w:szCs w:val="24"/>
          <w:lang w:val="en-US" w:eastAsia="zh-CN"/>
        </w:rPr>
        <w:t>评论</w:t>
      </w:r>
    </w:p>
    <w:p w:rsidR="006C7F9E" w:rsidRPr="00C75175" w:rsidRDefault="006C7F9E">
      <w:pPr>
        <w:rPr>
          <w:sz w:val="24"/>
          <w:szCs w:val="24"/>
          <w:lang w:eastAsia="zh-CN"/>
        </w:rPr>
      </w:pPr>
    </w:p>
    <w:p w:rsidR="006C7F9E" w:rsidRPr="00C75175" w:rsidRDefault="006C7F9E">
      <w:pPr>
        <w:rPr>
          <w:i/>
          <w:sz w:val="24"/>
          <w:szCs w:val="24"/>
          <w:lang w:eastAsia="zh-CN"/>
        </w:rPr>
      </w:pPr>
      <w:r w:rsidRPr="00C75175">
        <w:rPr>
          <w:i/>
          <w:iCs/>
          <w:sz w:val="24"/>
          <w:szCs w:val="24"/>
          <w:lang w:eastAsia="zh-CN"/>
        </w:rPr>
        <w:t>HFC</w:t>
      </w:r>
      <w:r w:rsidRPr="00C75175">
        <w:rPr>
          <w:rFonts w:hAnsi="SimSun" w:hint="eastAsia"/>
          <w:i/>
          <w:iCs/>
          <w:sz w:val="24"/>
          <w:szCs w:val="24"/>
          <w:lang w:eastAsia="zh-CN"/>
        </w:rPr>
        <w:t>投资项目的资格</w:t>
      </w:r>
    </w:p>
    <w:p w:rsidR="006C7F9E" w:rsidRPr="00C75175" w:rsidRDefault="006C7F9E">
      <w:pPr>
        <w:rPr>
          <w:i/>
          <w:sz w:val="24"/>
          <w:szCs w:val="24"/>
          <w:highlight w:val="yellow"/>
          <w:lang w:eastAsia="zh-CN"/>
        </w:rPr>
      </w:pPr>
    </w:p>
    <w:p w:rsidR="006C7F9E" w:rsidRPr="00C75175" w:rsidRDefault="006C7F9E">
      <w:pPr>
        <w:pStyle w:val="Heading1"/>
        <w:rPr>
          <w:sz w:val="24"/>
          <w:szCs w:val="24"/>
          <w:lang w:eastAsia="zh-CN"/>
        </w:rPr>
      </w:pPr>
      <w:r w:rsidRPr="00C75175">
        <w:rPr>
          <w:rFonts w:hAnsi="SimSun" w:hint="eastAsia"/>
          <w:sz w:val="24"/>
          <w:szCs w:val="24"/>
          <w:lang w:eastAsia="zh-CN"/>
        </w:rPr>
        <w:t>秘书处根据多边基金的现行政策、执行委员会关于</w:t>
      </w:r>
      <w:r w:rsidRPr="00C75175">
        <w:rPr>
          <w:sz w:val="24"/>
          <w:szCs w:val="24"/>
          <w:lang w:eastAsia="zh-CN"/>
        </w:rPr>
        <w:t xml:space="preserve"> HFC </w:t>
      </w:r>
      <w:r w:rsidRPr="00C75175">
        <w:rPr>
          <w:rFonts w:hAnsi="SimSun" w:hint="eastAsia"/>
          <w:sz w:val="24"/>
          <w:szCs w:val="24"/>
          <w:lang w:eastAsia="zh-CN"/>
        </w:rPr>
        <w:t>投资项目的决定（决定</w:t>
      </w:r>
      <w:r w:rsidRPr="00C75175">
        <w:rPr>
          <w:sz w:val="24"/>
          <w:szCs w:val="24"/>
          <w:lang w:eastAsia="zh-CN"/>
        </w:rPr>
        <w:t xml:space="preserve"> 78/3(g)</w:t>
      </w:r>
      <w:r w:rsidRPr="00C75175">
        <w:rPr>
          <w:rFonts w:hAnsi="SimSun" w:hint="eastAsia"/>
          <w:sz w:val="24"/>
          <w:szCs w:val="24"/>
          <w:lang w:eastAsia="zh-CN"/>
        </w:rPr>
        <w:t>、</w:t>
      </w:r>
      <w:r w:rsidRPr="00C75175">
        <w:rPr>
          <w:sz w:val="24"/>
          <w:szCs w:val="24"/>
          <w:lang w:eastAsia="zh-CN"/>
        </w:rPr>
        <w:t>79/45</w:t>
      </w:r>
      <w:r w:rsidRPr="00C75175">
        <w:rPr>
          <w:rFonts w:hAnsi="SimSun" w:hint="eastAsia"/>
          <w:sz w:val="24"/>
          <w:szCs w:val="24"/>
          <w:lang w:eastAsia="zh-CN"/>
        </w:rPr>
        <w:t>、</w:t>
      </w:r>
      <w:r w:rsidRPr="00C75175">
        <w:rPr>
          <w:sz w:val="24"/>
          <w:szCs w:val="24"/>
          <w:lang w:eastAsia="zh-CN"/>
        </w:rPr>
        <w:t>81/53</w:t>
      </w:r>
      <w:r w:rsidRPr="00C75175">
        <w:rPr>
          <w:rFonts w:hAnsi="SimSun" w:hint="eastAsia"/>
          <w:sz w:val="24"/>
          <w:szCs w:val="24"/>
          <w:lang w:eastAsia="zh-CN"/>
        </w:rPr>
        <w:t>、</w:t>
      </w:r>
      <w:r w:rsidRPr="00C75175">
        <w:rPr>
          <w:sz w:val="24"/>
          <w:szCs w:val="24"/>
          <w:lang w:eastAsia="zh-CN"/>
        </w:rPr>
        <w:t xml:space="preserve">84/53 </w:t>
      </w:r>
      <w:r w:rsidRPr="00C75175">
        <w:rPr>
          <w:rFonts w:hAnsi="SimSun" w:hint="eastAsia"/>
          <w:sz w:val="24"/>
          <w:szCs w:val="24"/>
          <w:lang w:eastAsia="zh-CN"/>
        </w:rPr>
        <w:t>和</w:t>
      </w:r>
      <w:r w:rsidRPr="00C75175">
        <w:rPr>
          <w:sz w:val="24"/>
          <w:szCs w:val="24"/>
          <w:lang w:eastAsia="zh-CN"/>
        </w:rPr>
        <w:t xml:space="preserve"> 86/58) </w:t>
      </w:r>
      <w:r w:rsidRPr="00C75175">
        <w:rPr>
          <w:rFonts w:hAnsi="SimSun" w:hint="eastAsia"/>
          <w:sz w:val="24"/>
          <w:szCs w:val="24"/>
          <w:lang w:eastAsia="zh-CN"/>
        </w:rPr>
        <w:t>以及已批准的氟氯烃和氢氟碳化合物淘汰类似转换项目，</w:t>
      </w:r>
      <w:r w:rsidRPr="00C75175">
        <w:rPr>
          <w:rFonts w:hAnsi="SimSun" w:hint="eastAsia"/>
          <w:sz w:val="24"/>
          <w:szCs w:val="24"/>
          <w:lang w:val="en-US" w:eastAsia="zh-CN"/>
        </w:rPr>
        <w:t>审议了该项目提案</w:t>
      </w:r>
      <w:r w:rsidRPr="00C75175">
        <w:rPr>
          <w:rFonts w:hAnsi="SimSun" w:hint="eastAsia"/>
          <w:sz w:val="24"/>
          <w:szCs w:val="24"/>
          <w:lang w:eastAsia="zh-CN"/>
        </w:rPr>
        <w:t>。</w:t>
      </w:r>
    </w:p>
    <w:p w:rsidR="006C7F9E" w:rsidRPr="00C75175" w:rsidRDefault="006C7F9E">
      <w:pPr>
        <w:pStyle w:val="Heading1"/>
        <w:widowControl w:val="0"/>
        <w:rPr>
          <w:sz w:val="24"/>
          <w:szCs w:val="24"/>
        </w:rPr>
      </w:pPr>
      <w:r w:rsidRPr="00C75175">
        <w:rPr>
          <w:rFonts w:hAnsi="SimSun" w:hint="eastAsia"/>
          <w:sz w:val="24"/>
          <w:szCs w:val="24"/>
          <w:lang w:eastAsia="zh-CN"/>
        </w:rPr>
        <w:t>根据第</w:t>
      </w:r>
      <w:r w:rsidRPr="00C75175">
        <w:rPr>
          <w:sz w:val="24"/>
          <w:szCs w:val="24"/>
          <w:lang w:eastAsia="zh-CN"/>
        </w:rPr>
        <w:t xml:space="preserve"> 78/3(g) </w:t>
      </w:r>
      <w:r w:rsidRPr="00C75175">
        <w:rPr>
          <w:rFonts w:hAnsi="SimSun" w:hint="eastAsia"/>
          <w:sz w:val="24"/>
          <w:szCs w:val="24"/>
          <w:lang w:eastAsia="zh-CN"/>
        </w:rPr>
        <w:t>号决定，政府已经为逐步减少氢氟碳化合物开展了</w:t>
      </w:r>
      <w:r w:rsidRPr="00C75175">
        <w:rPr>
          <w:rFonts w:hAnsi="SimSun" w:hint="eastAsia"/>
          <w:sz w:val="24"/>
          <w:szCs w:val="24"/>
          <w:lang w:val="en-US" w:eastAsia="zh-CN"/>
        </w:rPr>
        <w:t>促成</w:t>
      </w:r>
      <w:r w:rsidRPr="00C75175">
        <w:rPr>
          <w:rFonts w:hAnsi="SimSun" w:hint="eastAsia"/>
          <w:sz w:val="24"/>
          <w:szCs w:val="24"/>
          <w:lang w:eastAsia="zh-CN"/>
        </w:rPr>
        <w:t>活动，并正在努力批准预计将于</w:t>
      </w:r>
      <w:r w:rsidRPr="00C75175">
        <w:rPr>
          <w:sz w:val="24"/>
          <w:szCs w:val="24"/>
          <w:lang w:eastAsia="zh-CN"/>
        </w:rPr>
        <w:t xml:space="preserve"> 2021 </w:t>
      </w:r>
      <w:r w:rsidRPr="00C75175">
        <w:rPr>
          <w:rFonts w:hAnsi="SimSun" w:hint="eastAsia"/>
          <w:sz w:val="24"/>
          <w:szCs w:val="24"/>
          <w:lang w:eastAsia="zh-CN"/>
        </w:rPr>
        <w:t>年底完成的基加利修正案。</w:t>
      </w:r>
      <w:r w:rsidRPr="00C75175">
        <w:rPr>
          <w:rFonts w:hAnsi="SimSun" w:hint="eastAsia"/>
          <w:sz w:val="24"/>
          <w:szCs w:val="24"/>
        </w:rPr>
        <w:t>政府</w:t>
      </w:r>
      <w:r w:rsidRPr="00C75175">
        <w:rPr>
          <w:rFonts w:hAnsi="SimSun" w:hint="eastAsia"/>
          <w:sz w:val="24"/>
          <w:szCs w:val="24"/>
          <w:lang w:val="en-US" w:eastAsia="zh-CN"/>
        </w:rPr>
        <w:t>认</w:t>
      </w:r>
      <w:r w:rsidRPr="00C75175">
        <w:rPr>
          <w:rFonts w:hAnsi="SimSun" w:hint="eastAsia"/>
          <w:sz w:val="24"/>
          <w:szCs w:val="24"/>
        </w:rPr>
        <w:t>识到</w:t>
      </w:r>
      <w:r w:rsidRPr="00C75175">
        <w:rPr>
          <w:sz w:val="24"/>
          <w:szCs w:val="24"/>
        </w:rPr>
        <w:t xml:space="preserve"> </w:t>
      </w:r>
      <w:r w:rsidRPr="00C75175">
        <w:rPr>
          <w:rFonts w:hAnsi="SimSun" w:hint="eastAsia"/>
          <w:sz w:val="24"/>
          <w:szCs w:val="24"/>
        </w:rPr>
        <w:t>，如果项目获得批准：</w:t>
      </w:r>
    </w:p>
    <w:p w:rsidR="006C7F9E" w:rsidRPr="00C75175" w:rsidRDefault="006C7F9E">
      <w:pPr>
        <w:pStyle w:val="Heading2"/>
        <w:rPr>
          <w:sz w:val="24"/>
          <w:szCs w:val="24"/>
          <w:lang w:eastAsia="zh-CN"/>
        </w:rPr>
      </w:pPr>
      <w:r w:rsidRPr="00C75175">
        <w:rPr>
          <w:rFonts w:hAnsi="SimSun" w:hint="eastAsia"/>
          <w:sz w:val="24"/>
          <w:szCs w:val="24"/>
          <w:lang w:eastAsia="zh-CN"/>
        </w:rPr>
        <w:t>在纽约联合国总部保</w:t>
      </w:r>
      <w:r w:rsidRPr="00C75175">
        <w:rPr>
          <w:rFonts w:hAnsi="SimSun" w:hint="eastAsia"/>
          <w:sz w:val="24"/>
          <w:szCs w:val="24"/>
          <w:lang w:val="en-US" w:eastAsia="zh-CN"/>
        </w:rPr>
        <w:t>管</w:t>
      </w:r>
      <w:r w:rsidRPr="00C75175">
        <w:rPr>
          <w:rFonts w:hAnsi="SimSun" w:hint="eastAsia"/>
          <w:sz w:val="24"/>
          <w:szCs w:val="24"/>
          <w:lang w:eastAsia="zh-CN"/>
        </w:rPr>
        <w:t>人收到《基加利修正案》的批准书之前，将不再提供资金；</w:t>
      </w:r>
      <w:r w:rsidRPr="00C75175">
        <w:rPr>
          <w:sz w:val="24"/>
          <w:szCs w:val="24"/>
          <w:lang w:eastAsia="zh-CN"/>
        </w:rPr>
        <w:t xml:space="preserve"> </w:t>
      </w:r>
      <w:r w:rsidRPr="00C75175">
        <w:rPr>
          <w:rFonts w:hAnsi="SimSun" w:hint="eastAsia"/>
          <w:sz w:val="24"/>
          <w:szCs w:val="24"/>
          <w:lang w:eastAsia="zh-CN"/>
        </w:rPr>
        <w:t>和</w:t>
      </w:r>
    </w:p>
    <w:p w:rsidR="006C7F9E" w:rsidRPr="00C75175" w:rsidRDefault="006C7F9E">
      <w:pPr>
        <w:pStyle w:val="Heading2"/>
        <w:rPr>
          <w:sz w:val="24"/>
          <w:szCs w:val="24"/>
          <w:lang w:eastAsia="zh-CN"/>
        </w:rPr>
      </w:pPr>
      <w:r w:rsidRPr="00C75175">
        <w:rPr>
          <w:sz w:val="24"/>
          <w:szCs w:val="24"/>
          <w:lang w:eastAsia="zh-CN"/>
        </w:rPr>
        <w:t xml:space="preserve"> HFC </w:t>
      </w:r>
      <w:r w:rsidRPr="00C75175">
        <w:rPr>
          <w:rFonts w:hAnsi="SimSun" w:hint="eastAsia"/>
          <w:sz w:val="24"/>
          <w:szCs w:val="24"/>
          <w:lang w:eastAsia="zh-CN"/>
        </w:rPr>
        <w:t>消费</w:t>
      </w:r>
      <w:r w:rsidRPr="00C75175">
        <w:rPr>
          <w:rFonts w:hAnsi="SimSun" w:hint="eastAsia"/>
          <w:sz w:val="24"/>
          <w:szCs w:val="24"/>
          <w:lang w:val="en-US" w:eastAsia="zh-CN"/>
        </w:rPr>
        <w:t>量</w:t>
      </w:r>
      <w:r w:rsidRPr="00C75175">
        <w:rPr>
          <w:rFonts w:hAnsi="SimSun" w:hint="eastAsia"/>
          <w:sz w:val="24"/>
          <w:szCs w:val="24"/>
          <w:lang w:eastAsia="zh-CN"/>
        </w:rPr>
        <w:t>的任何减少，将从未来可能商定的</w:t>
      </w:r>
      <w:r w:rsidRPr="00C75175">
        <w:rPr>
          <w:sz w:val="24"/>
          <w:szCs w:val="24"/>
          <w:lang w:eastAsia="zh-CN"/>
        </w:rPr>
        <w:t xml:space="preserve"> HFC </w:t>
      </w:r>
      <w:r w:rsidRPr="00C75175">
        <w:rPr>
          <w:rFonts w:hAnsi="SimSun" w:hint="eastAsia"/>
          <w:sz w:val="24"/>
          <w:szCs w:val="24"/>
          <w:lang w:eastAsia="zh-CN"/>
        </w:rPr>
        <w:t>消费总量减少的任何起点中扣除。</w:t>
      </w:r>
    </w:p>
    <w:p w:rsidR="006C7F9E" w:rsidRPr="00C75175" w:rsidRDefault="006C7F9E">
      <w:pPr>
        <w:pStyle w:val="Heading2"/>
        <w:numPr>
          <w:ilvl w:val="1"/>
          <w:numId w:val="0"/>
        </w:numPr>
        <w:rPr>
          <w:i/>
          <w:sz w:val="24"/>
          <w:szCs w:val="24"/>
        </w:rPr>
      </w:pPr>
      <w:r w:rsidRPr="00C75175">
        <w:rPr>
          <w:rFonts w:hAnsi="SimSun" w:hint="eastAsia"/>
          <w:i/>
          <w:iCs/>
          <w:sz w:val="24"/>
          <w:szCs w:val="24"/>
        </w:rPr>
        <w:t>技术问题</w:t>
      </w:r>
    </w:p>
    <w:p w:rsidR="006C7F9E" w:rsidRPr="00C75175" w:rsidRDefault="006C7F9E">
      <w:pPr>
        <w:pStyle w:val="Heading1"/>
        <w:rPr>
          <w:sz w:val="24"/>
          <w:szCs w:val="24"/>
          <w:lang w:eastAsia="zh-CN"/>
        </w:rPr>
      </w:pPr>
      <w:r w:rsidRPr="00C75175">
        <w:rPr>
          <w:sz w:val="24"/>
          <w:szCs w:val="24"/>
          <w:lang w:eastAsia="zh-CN"/>
        </w:rPr>
        <w:t xml:space="preserve"> </w:t>
      </w:r>
      <w:r w:rsidRPr="00C75175">
        <w:rPr>
          <w:rFonts w:hAnsi="SimSun" w:hint="eastAsia"/>
          <w:sz w:val="24"/>
          <w:szCs w:val="24"/>
          <w:lang w:eastAsia="zh-CN"/>
        </w:rPr>
        <w:t>讨论了</w:t>
      </w:r>
      <w:r w:rsidRPr="00C75175">
        <w:rPr>
          <w:sz w:val="24"/>
          <w:szCs w:val="24"/>
          <w:lang w:eastAsia="zh-CN"/>
        </w:rPr>
        <w:t xml:space="preserve"> R-290 </w:t>
      </w:r>
      <w:r w:rsidRPr="00C75175">
        <w:rPr>
          <w:rFonts w:hAnsi="SimSun" w:hint="eastAsia"/>
          <w:sz w:val="24"/>
          <w:szCs w:val="24"/>
          <w:lang w:eastAsia="zh-CN"/>
        </w:rPr>
        <w:t>技术的选择和转换的可持续性问题，因为许多国家在采用该技术时遇到了特殊的挑战，原因是</w:t>
      </w:r>
      <w:r w:rsidRPr="00C75175">
        <w:rPr>
          <w:rFonts w:hAnsi="SimSun" w:hint="eastAsia"/>
          <w:sz w:val="24"/>
          <w:szCs w:val="24"/>
          <w:lang w:val="en-US" w:eastAsia="zh-CN"/>
        </w:rPr>
        <w:t>关切</w:t>
      </w:r>
      <w:r w:rsidRPr="00C75175">
        <w:rPr>
          <w:sz w:val="24"/>
          <w:szCs w:val="24"/>
          <w:lang w:eastAsia="zh-CN"/>
        </w:rPr>
        <w:t xml:space="preserve"> R-290 </w:t>
      </w:r>
      <w:r w:rsidRPr="00C75175">
        <w:rPr>
          <w:rFonts w:hAnsi="SimSun" w:hint="eastAsia"/>
          <w:sz w:val="24"/>
          <w:szCs w:val="24"/>
          <w:lang w:eastAsia="zh-CN"/>
        </w:rPr>
        <w:t>的易燃性、安全标准、更高的成本、缓慢的市场渗透和最终用户接受度。工发组织解释称，它除了是一项成熟的低全球升温潜能值技术外，还易于获取，提高了能效性能，并且制冷剂成本低。</w:t>
      </w:r>
      <w:r w:rsidRPr="00C75175">
        <w:rPr>
          <w:sz w:val="24"/>
          <w:szCs w:val="24"/>
          <w:lang w:eastAsia="zh-CN"/>
        </w:rPr>
        <w:t xml:space="preserve"> R-290</w:t>
      </w:r>
      <w:r w:rsidRPr="00C75175">
        <w:rPr>
          <w:rFonts w:hAnsi="SimSun" w:hint="eastAsia"/>
          <w:sz w:val="24"/>
          <w:szCs w:val="24"/>
          <w:lang w:eastAsia="zh-CN"/>
        </w:rPr>
        <w:t>组件在国际市场上很容易买到，将由三星和美的母公司供应。</w:t>
      </w:r>
      <w:r w:rsidRPr="00C75175">
        <w:rPr>
          <w:sz w:val="24"/>
          <w:szCs w:val="24"/>
          <w:lang w:eastAsia="zh-CN"/>
        </w:rPr>
        <w:t xml:space="preserve"> Mina </w:t>
      </w:r>
      <w:r w:rsidRPr="00C75175">
        <w:rPr>
          <w:rFonts w:hAnsi="SimSun" w:hint="eastAsia"/>
          <w:sz w:val="24"/>
          <w:szCs w:val="24"/>
          <w:lang w:eastAsia="zh-CN"/>
        </w:rPr>
        <w:t>是这两个品牌产品的进口代理，并且已经与这两家公司签订了协议，为基于</w:t>
      </w:r>
      <w:r w:rsidRPr="00C75175">
        <w:rPr>
          <w:sz w:val="24"/>
          <w:szCs w:val="24"/>
          <w:lang w:eastAsia="zh-CN"/>
        </w:rPr>
        <w:t xml:space="preserve"> R-410A </w:t>
      </w:r>
      <w:r w:rsidRPr="00C75175">
        <w:rPr>
          <w:rFonts w:hAnsi="SimSun" w:hint="eastAsia"/>
          <w:sz w:val="24"/>
          <w:szCs w:val="24"/>
          <w:lang w:eastAsia="zh-CN"/>
        </w:rPr>
        <w:t>的装置供应组件。该协议将修改</w:t>
      </w:r>
      <w:r w:rsidRPr="00C75175">
        <w:rPr>
          <w:rFonts w:hAnsi="SimSun" w:hint="eastAsia"/>
          <w:sz w:val="24"/>
          <w:szCs w:val="24"/>
          <w:lang w:val="en-US" w:eastAsia="zh-CN"/>
        </w:rPr>
        <w:t>以</w:t>
      </w:r>
      <w:r w:rsidRPr="00C75175">
        <w:rPr>
          <w:rFonts w:hAnsi="SimSun" w:hint="eastAsia"/>
          <w:sz w:val="24"/>
          <w:szCs w:val="24"/>
          <w:lang w:eastAsia="zh-CN"/>
        </w:rPr>
        <w:t>进口组件用于</w:t>
      </w:r>
      <w:r w:rsidRPr="00C75175">
        <w:rPr>
          <w:sz w:val="24"/>
          <w:szCs w:val="24"/>
          <w:lang w:eastAsia="zh-CN"/>
        </w:rPr>
        <w:t xml:space="preserve"> R-290 </w:t>
      </w:r>
      <w:r w:rsidRPr="00C75175">
        <w:rPr>
          <w:rFonts w:hAnsi="SimSun" w:hint="eastAsia"/>
          <w:sz w:val="24"/>
          <w:szCs w:val="24"/>
          <w:lang w:eastAsia="zh-CN"/>
        </w:rPr>
        <w:t>而不是</w:t>
      </w:r>
      <w:r w:rsidRPr="00C75175">
        <w:rPr>
          <w:sz w:val="24"/>
          <w:szCs w:val="24"/>
          <w:lang w:eastAsia="zh-CN"/>
        </w:rPr>
        <w:t xml:space="preserve"> R-410A</w:t>
      </w:r>
      <w:r w:rsidRPr="00C75175">
        <w:rPr>
          <w:rFonts w:hAnsi="SimSun" w:hint="eastAsia"/>
          <w:sz w:val="24"/>
          <w:szCs w:val="24"/>
          <w:lang w:eastAsia="zh-CN"/>
        </w:rPr>
        <w:t>。根据工发组织的经验，由于能效提高了</w:t>
      </w:r>
      <w:r w:rsidRPr="00C75175">
        <w:rPr>
          <w:sz w:val="24"/>
          <w:szCs w:val="24"/>
          <w:lang w:eastAsia="zh-CN"/>
        </w:rPr>
        <w:t xml:space="preserve"> 30 </w:t>
      </w:r>
      <w:r w:rsidRPr="00C75175">
        <w:rPr>
          <w:rFonts w:hAnsi="SimSun" w:hint="eastAsia"/>
          <w:sz w:val="24"/>
          <w:szCs w:val="24"/>
          <w:lang w:eastAsia="zh-CN"/>
        </w:rPr>
        <w:t>至</w:t>
      </w:r>
      <w:r w:rsidRPr="00C75175">
        <w:rPr>
          <w:sz w:val="24"/>
          <w:szCs w:val="24"/>
          <w:lang w:eastAsia="zh-CN"/>
        </w:rPr>
        <w:t xml:space="preserve"> 40%</w:t>
      </w:r>
      <w:r w:rsidRPr="00C75175">
        <w:rPr>
          <w:rFonts w:hAnsi="SimSun" w:hint="eastAsia"/>
          <w:sz w:val="24"/>
          <w:szCs w:val="24"/>
          <w:lang w:eastAsia="zh-CN"/>
        </w:rPr>
        <w:t>，而且维修制冷剂成本较低（与</w:t>
      </w:r>
      <w:r w:rsidRPr="00C75175">
        <w:rPr>
          <w:sz w:val="24"/>
          <w:szCs w:val="24"/>
          <w:lang w:eastAsia="zh-CN"/>
        </w:rPr>
        <w:t xml:space="preserve"> R-410A </w:t>
      </w:r>
      <w:r w:rsidRPr="00C75175">
        <w:rPr>
          <w:rFonts w:hAnsi="SimSun" w:hint="eastAsia"/>
          <w:sz w:val="24"/>
          <w:szCs w:val="24"/>
          <w:lang w:eastAsia="zh-CN"/>
        </w:rPr>
        <w:t>相比，制冷剂费用仅为</w:t>
      </w:r>
      <w:r w:rsidRPr="00C75175">
        <w:rPr>
          <w:sz w:val="24"/>
          <w:szCs w:val="24"/>
          <w:lang w:eastAsia="zh-CN"/>
        </w:rPr>
        <w:t xml:space="preserve"> 50%</w:t>
      </w:r>
      <w:r w:rsidRPr="00C75175">
        <w:rPr>
          <w:rFonts w:hAnsi="SimSun" w:hint="eastAsia"/>
          <w:sz w:val="24"/>
          <w:szCs w:val="24"/>
          <w:lang w:eastAsia="zh-CN"/>
        </w:rPr>
        <w:t>），因此预计</w:t>
      </w:r>
      <w:r w:rsidRPr="00C75175">
        <w:rPr>
          <w:sz w:val="24"/>
          <w:szCs w:val="24"/>
          <w:lang w:eastAsia="zh-CN"/>
        </w:rPr>
        <w:t xml:space="preserve"> R-290 </w:t>
      </w:r>
      <w:r w:rsidRPr="00C75175">
        <w:rPr>
          <w:rFonts w:hAnsi="SimSun" w:hint="eastAsia"/>
          <w:sz w:val="24"/>
          <w:szCs w:val="24"/>
          <w:lang w:eastAsia="zh-CN"/>
        </w:rPr>
        <w:t>装置将具有竞争力。</w:t>
      </w:r>
      <w:r w:rsidRPr="00C75175">
        <w:rPr>
          <w:sz w:val="24"/>
          <w:szCs w:val="24"/>
          <w:lang w:eastAsia="zh-CN"/>
        </w:rPr>
        <w:t xml:space="preserve"> </w:t>
      </w:r>
      <w:r w:rsidRPr="00C75175">
        <w:rPr>
          <w:rFonts w:hAnsi="SimSun" w:hint="eastAsia"/>
          <w:sz w:val="24"/>
          <w:szCs w:val="24"/>
          <w:lang w:eastAsia="zh-CN"/>
        </w:rPr>
        <w:t>氟氯烃淘汰管理计划</w:t>
      </w:r>
      <w:r w:rsidRPr="00C75175">
        <w:rPr>
          <w:sz w:val="24"/>
          <w:szCs w:val="24"/>
          <w:lang w:eastAsia="zh-CN"/>
        </w:rPr>
        <w:t xml:space="preserve"> </w:t>
      </w:r>
      <w:r w:rsidRPr="00C75175">
        <w:rPr>
          <w:rFonts w:hAnsi="SimSun" w:hint="eastAsia"/>
          <w:sz w:val="24"/>
          <w:szCs w:val="24"/>
          <w:lang w:eastAsia="zh-CN"/>
        </w:rPr>
        <w:t>的第三阶段将对</w:t>
      </w:r>
      <w:r w:rsidRPr="00C75175">
        <w:rPr>
          <w:sz w:val="24"/>
          <w:szCs w:val="24"/>
          <w:lang w:eastAsia="zh-CN"/>
        </w:rPr>
        <w:t xml:space="preserve"> R-290 AC </w:t>
      </w:r>
      <w:r w:rsidRPr="00C75175">
        <w:rPr>
          <w:rFonts w:hAnsi="SimSun" w:hint="eastAsia"/>
          <w:sz w:val="24"/>
          <w:szCs w:val="24"/>
          <w:lang w:eastAsia="zh-CN"/>
        </w:rPr>
        <w:t>的能效价值和环境效益开展提高认识活动，以促进</w:t>
      </w:r>
      <w:r w:rsidRPr="00C75175">
        <w:rPr>
          <w:sz w:val="24"/>
          <w:szCs w:val="24"/>
          <w:lang w:eastAsia="zh-CN"/>
        </w:rPr>
        <w:t xml:space="preserve"> R-290 </w:t>
      </w:r>
      <w:r w:rsidRPr="00C75175">
        <w:rPr>
          <w:rFonts w:hAnsi="SimSun" w:hint="eastAsia"/>
          <w:sz w:val="24"/>
          <w:szCs w:val="24"/>
          <w:lang w:eastAsia="zh-CN"/>
        </w:rPr>
        <w:t>技术的市场采用；并就</w:t>
      </w:r>
      <w:r w:rsidRPr="00C75175">
        <w:rPr>
          <w:sz w:val="24"/>
          <w:szCs w:val="24"/>
          <w:lang w:eastAsia="zh-CN"/>
        </w:rPr>
        <w:t xml:space="preserve"> R 290 </w:t>
      </w:r>
      <w:r w:rsidRPr="00C75175">
        <w:rPr>
          <w:rFonts w:hAnsi="SimSun" w:hint="eastAsia"/>
          <w:sz w:val="24"/>
          <w:szCs w:val="24"/>
          <w:lang w:eastAsia="zh-CN"/>
        </w:rPr>
        <w:t>空调机组的安全操作和维修对技术人员进行培训，对技术人员进行认证以提高维修设备的安全性，并提供支持引入</w:t>
      </w:r>
      <w:r w:rsidRPr="00C75175">
        <w:rPr>
          <w:sz w:val="24"/>
          <w:szCs w:val="24"/>
          <w:lang w:eastAsia="zh-CN"/>
        </w:rPr>
        <w:t xml:space="preserve"> R-290 </w:t>
      </w:r>
      <w:r w:rsidRPr="00C75175">
        <w:rPr>
          <w:rFonts w:hAnsi="SimSun" w:hint="eastAsia"/>
          <w:sz w:val="24"/>
          <w:szCs w:val="24"/>
          <w:lang w:eastAsia="zh-CN"/>
        </w:rPr>
        <w:t>的工具。预计</w:t>
      </w:r>
      <w:r w:rsidRPr="00C75175">
        <w:rPr>
          <w:sz w:val="24"/>
          <w:szCs w:val="24"/>
          <w:lang w:eastAsia="zh-CN"/>
        </w:rPr>
        <w:t xml:space="preserve"> R 290 </w:t>
      </w:r>
      <w:r w:rsidRPr="00C75175">
        <w:rPr>
          <w:rFonts w:hAnsi="SimSun" w:hint="eastAsia"/>
          <w:sz w:val="24"/>
          <w:szCs w:val="24"/>
          <w:lang w:eastAsia="zh-CN"/>
        </w:rPr>
        <w:t>的价格将随着这种制冷剂使用量的增加而降低，从而带来额外的竞争优势。对于支持市场采用</w:t>
      </w:r>
      <w:r w:rsidRPr="00C75175">
        <w:rPr>
          <w:sz w:val="24"/>
          <w:szCs w:val="24"/>
          <w:lang w:eastAsia="zh-CN"/>
        </w:rPr>
        <w:t xml:space="preserve"> R 290 </w:t>
      </w:r>
      <w:r w:rsidRPr="00C75175">
        <w:rPr>
          <w:rFonts w:hAnsi="SimSun" w:hint="eastAsia"/>
          <w:sz w:val="24"/>
          <w:szCs w:val="24"/>
          <w:lang w:eastAsia="zh-CN"/>
        </w:rPr>
        <w:t>技术的政策措施，</w:t>
      </w:r>
      <w:r w:rsidRPr="00C75175">
        <w:rPr>
          <w:rFonts w:hAnsi="SimSun" w:hint="eastAsia"/>
          <w:sz w:val="24"/>
          <w:szCs w:val="24"/>
          <w:lang w:val="en-US" w:eastAsia="zh-CN"/>
        </w:rPr>
        <w:t>工发组织</w:t>
      </w:r>
      <w:r w:rsidRPr="00C75175">
        <w:rPr>
          <w:rFonts w:hAnsi="SimSun" w:hint="eastAsia"/>
          <w:sz w:val="24"/>
          <w:szCs w:val="24"/>
          <w:lang w:eastAsia="zh-CN"/>
        </w:rPr>
        <w:t>解释称，政府不打算禁止进口基于</w:t>
      </w:r>
      <w:r w:rsidRPr="00C75175">
        <w:rPr>
          <w:sz w:val="24"/>
          <w:szCs w:val="24"/>
          <w:lang w:eastAsia="zh-CN"/>
        </w:rPr>
        <w:t xml:space="preserve"> R-410A </w:t>
      </w:r>
      <w:r w:rsidRPr="00C75175">
        <w:rPr>
          <w:rFonts w:hAnsi="SimSun" w:hint="eastAsia"/>
          <w:sz w:val="24"/>
          <w:szCs w:val="24"/>
          <w:lang w:eastAsia="zh-CN"/>
        </w:rPr>
        <w:t>的空调机组，因为</w:t>
      </w:r>
      <w:r w:rsidRPr="00C75175">
        <w:rPr>
          <w:sz w:val="24"/>
          <w:szCs w:val="24"/>
          <w:lang w:eastAsia="zh-CN"/>
        </w:rPr>
        <w:t xml:space="preserve"> Mina </w:t>
      </w:r>
      <w:r w:rsidRPr="00C75175">
        <w:rPr>
          <w:rFonts w:hAnsi="SimSun" w:hint="eastAsia"/>
          <w:sz w:val="24"/>
          <w:szCs w:val="24"/>
          <w:lang w:eastAsia="zh-CN"/>
        </w:rPr>
        <w:t>的产量无法满足苏丹的所有需求。</w:t>
      </w:r>
      <w:r w:rsidRPr="00C75175">
        <w:rPr>
          <w:sz w:val="24"/>
          <w:szCs w:val="24"/>
          <w:lang w:eastAsia="zh-CN"/>
        </w:rPr>
        <w:t xml:space="preserve">  </w:t>
      </w:r>
    </w:p>
    <w:p w:rsidR="006C7F9E" w:rsidRPr="00C75175" w:rsidRDefault="006C7F9E">
      <w:pPr>
        <w:pStyle w:val="Heading1"/>
        <w:rPr>
          <w:sz w:val="24"/>
          <w:szCs w:val="24"/>
          <w:lang w:eastAsia="zh-CN"/>
        </w:rPr>
      </w:pPr>
      <w:r w:rsidRPr="00C75175">
        <w:rPr>
          <w:rFonts w:hAnsi="SimSun" w:hint="eastAsia"/>
          <w:sz w:val="24"/>
          <w:szCs w:val="24"/>
          <w:lang w:eastAsia="zh-CN"/>
        </w:rPr>
        <w:lastRenderedPageBreak/>
        <w:t>尽管工发组织确定了可能有助于转换可持续性的因素，但秘书处</w:t>
      </w:r>
      <w:r w:rsidRPr="00C75175">
        <w:rPr>
          <w:rFonts w:hAnsi="SimSun" w:hint="eastAsia"/>
          <w:sz w:val="24"/>
          <w:szCs w:val="24"/>
          <w:lang w:val="en-US" w:eastAsia="zh-CN"/>
        </w:rPr>
        <w:t>忆及</w:t>
      </w:r>
      <w:r w:rsidRPr="00C75175">
        <w:rPr>
          <w:rFonts w:hAnsi="SimSun" w:hint="eastAsia"/>
          <w:sz w:val="24"/>
          <w:szCs w:val="24"/>
          <w:lang w:eastAsia="zh-CN"/>
        </w:rPr>
        <w:t>，由于各种原因被撤销的其他国家国内空调制造向低全球升温潜能值替代品的拟议转换；和其他在多边基金下转换为</w:t>
      </w:r>
      <w:r w:rsidRPr="00C75175">
        <w:rPr>
          <w:sz w:val="24"/>
          <w:szCs w:val="24"/>
          <w:lang w:eastAsia="zh-CN"/>
        </w:rPr>
        <w:t xml:space="preserve"> R-290 </w:t>
      </w:r>
      <w:r w:rsidRPr="00C75175">
        <w:rPr>
          <w:rFonts w:hAnsi="SimSun" w:hint="eastAsia"/>
          <w:sz w:val="24"/>
          <w:szCs w:val="24"/>
          <w:lang w:eastAsia="zh-CN"/>
        </w:rPr>
        <w:t>的生产线，这些生产线在销售产品方面遇到了挑战。虽然政府无法禁止进口</w:t>
      </w:r>
      <w:r w:rsidRPr="00C75175">
        <w:rPr>
          <w:sz w:val="24"/>
          <w:szCs w:val="24"/>
          <w:lang w:eastAsia="zh-CN"/>
        </w:rPr>
        <w:t xml:space="preserve"> R-410A </w:t>
      </w:r>
      <w:r w:rsidRPr="00C75175">
        <w:rPr>
          <w:rFonts w:hAnsi="SimSun" w:hint="eastAsia"/>
          <w:sz w:val="24"/>
          <w:szCs w:val="24"/>
          <w:lang w:eastAsia="zh-CN"/>
        </w:rPr>
        <w:t>产品，但支持销售和市场渗透的其他监管措施，可以将风险降至最低，</w:t>
      </w:r>
      <w:r w:rsidRPr="00C75175">
        <w:rPr>
          <w:rFonts w:hAnsi="SimSun" w:hint="eastAsia"/>
          <w:sz w:val="24"/>
          <w:szCs w:val="24"/>
          <w:lang w:val="en-US" w:eastAsia="zh-CN"/>
        </w:rPr>
        <w:t>促成</w:t>
      </w:r>
      <w:r w:rsidRPr="00C75175">
        <w:rPr>
          <w:rFonts w:hAnsi="SimSun" w:hint="eastAsia"/>
          <w:sz w:val="24"/>
          <w:szCs w:val="24"/>
          <w:lang w:eastAsia="zh-CN"/>
        </w:rPr>
        <w:t>成功转换。</w:t>
      </w:r>
    </w:p>
    <w:p w:rsidR="006C7F9E" w:rsidRPr="00C75175" w:rsidRDefault="006C7F9E">
      <w:pPr>
        <w:pStyle w:val="Heading1"/>
        <w:rPr>
          <w:sz w:val="24"/>
          <w:szCs w:val="24"/>
          <w:lang w:eastAsia="zh-CN"/>
        </w:rPr>
      </w:pPr>
      <w:r w:rsidRPr="00C75175">
        <w:rPr>
          <w:rFonts w:hAnsi="SimSun" w:hint="eastAsia"/>
          <w:sz w:val="24"/>
          <w:szCs w:val="24"/>
          <w:lang w:eastAsia="zh-CN"/>
        </w:rPr>
        <w:t>关于采用</w:t>
      </w:r>
      <w:r w:rsidRPr="00C75175">
        <w:rPr>
          <w:sz w:val="24"/>
          <w:szCs w:val="24"/>
          <w:lang w:eastAsia="zh-CN"/>
        </w:rPr>
        <w:t xml:space="preserve"> R-290 </w:t>
      </w:r>
      <w:r w:rsidRPr="00C75175">
        <w:rPr>
          <w:rFonts w:hAnsi="SimSun" w:hint="eastAsia"/>
          <w:sz w:val="24"/>
          <w:szCs w:val="24"/>
          <w:lang w:eastAsia="zh-CN"/>
        </w:rPr>
        <w:t>作为制冷剂的安全标准</w:t>
      </w:r>
      <w:r w:rsidRPr="00C75175">
        <w:rPr>
          <w:sz w:val="24"/>
          <w:szCs w:val="24"/>
          <w:lang w:eastAsia="zh-CN"/>
        </w:rPr>
        <w:t>/</w:t>
      </w:r>
      <w:r w:rsidRPr="00C75175">
        <w:rPr>
          <w:rFonts w:hAnsi="SimSun" w:hint="eastAsia"/>
          <w:sz w:val="24"/>
          <w:szCs w:val="24"/>
          <w:lang w:eastAsia="zh-CN"/>
        </w:rPr>
        <w:t>程序，工发组织解释</w:t>
      </w:r>
      <w:r w:rsidRPr="00C75175">
        <w:rPr>
          <w:rFonts w:hAnsi="SimSun" w:hint="eastAsia"/>
          <w:sz w:val="24"/>
          <w:szCs w:val="24"/>
          <w:lang w:val="en-US" w:eastAsia="zh-CN"/>
        </w:rPr>
        <w:t>称</w:t>
      </w:r>
      <w:r w:rsidRPr="00C75175">
        <w:rPr>
          <w:rFonts w:hAnsi="SimSun" w:hint="eastAsia"/>
          <w:sz w:val="24"/>
          <w:szCs w:val="24"/>
          <w:lang w:eastAsia="zh-CN"/>
        </w:rPr>
        <w:t>，已经有关于易燃物质储存和运输的规定，这些规定将在第三阶段用于</w:t>
      </w:r>
      <w:r w:rsidRPr="00C75175">
        <w:rPr>
          <w:sz w:val="24"/>
          <w:szCs w:val="24"/>
          <w:lang w:eastAsia="zh-CN"/>
        </w:rPr>
        <w:t xml:space="preserve"> R-290</w:t>
      </w:r>
      <w:r w:rsidRPr="00C75175">
        <w:rPr>
          <w:rFonts w:hAnsi="SimSun" w:hint="eastAsia"/>
          <w:sz w:val="24"/>
          <w:szCs w:val="24"/>
          <w:lang w:eastAsia="zh-CN"/>
        </w:rPr>
        <w:t>氟氯烃淘汰管理计划。第三阶段的培训部分还将包括将处理易燃制冷剂的培训作为一项培训目标，并结合技术人员的认证。</w:t>
      </w:r>
    </w:p>
    <w:p w:rsidR="006C7F9E" w:rsidRPr="00C75175" w:rsidRDefault="006C7F9E">
      <w:pPr>
        <w:pStyle w:val="Heading1"/>
        <w:rPr>
          <w:sz w:val="24"/>
          <w:szCs w:val="24"/>
          <w:lang w:eastAsia="zh-CN"/>
        </w:rPr>
      </w:pPr>
      <w:r w:rsidRPr="00C75175">
        <w:rPr>
          <w:rFonts w:hAnsi="SimSun" w:hint="eastAsia"/>
          <w:sz w:val="24"/>
          <w:szCs w:val="24"/>
          <w:lang w:eastAsia="zh-CN"/>
        </w:rPr>
        <w:t>秘书处注意到苏丹最近的政治局势，并与工发组织讨论了该项目在该国的执行情况。</w:t>
      </w:r>
      <w:r w:rsidRPr="00C75175">
        <w:rPr>
          <w:rFonts w:hAnsi="SimSun" w:hint="eastAsia"/>
          <w:sz w:val="24"/>
          <w:szCs w:val="24"/>
          <w:lang w:val="en-US" w:eastAsia="zh-CN"/>
        </w:rPr>
        <w:t>已经</w:t>
      </w:r>
      <w:r w:rsidRPr="00C75175">
        <w:rPr>
          <w:rFonts w:hAnsi="SimSun" w:hint="eastAsia"/>
          <w:sz w:val="24"/>
          <w:szCs w:val="24"/>
          <w:lang w:eastAsia="zh-CN"/>
        </w:rPr>
        <w:t>商定，在计划的活动可以在该国执行之前，工发组织不会发放为该项目核准的任何资金。秘书处还指出，示范项目预计将在批准后</w:t>
      </w:r>
      <w:r w:rsidRPr="00C75175">
        <w:rPr>
          <w:sz w:val="24"/>
          <w:szCs w:val="24"/>
          <w:lang w:eastAsia="zh-CN"/>
        </w:rPr>
        <w:t xml:space="preserve"> 24 </w:t>
      </w:r>
      <w:r w:rsidRPr="00C75175">
        <w:rPr>
          <w:rFonts w:hAnsi="SimSun" w:hint="eastAsia"/>
          <w:sz w:val="24"/>
          <w:szCs w:val="24"/>
          <w:lang w:eastAsia="zh-CN"/>
        </w:rPr>
        <w:t>个月内执行，以提供有关增量成本的信息；苏丹目前的局势可能对项目的及时完成构成挑战。</w:t>
      </w:r>
    </w:p>
    <w:p w:rsidR="006C7F9E" w:rsidRPr="00C75175" w:rsidRDefault="006C7F9E">
      <w:pPr>
        <w:pStyle w:val="Heading1"/>
        <w:numPr>
          <w:ilvl w:val="0"/>
          <w:numId w:val="0"/>
        </w:numPr>
        <w:rPr>
          <w:i/>
          <w:iCs/>
          <w:sz w:val="24"/>
          <w:szCs w:val="24"/>
          <w:lang w:eastAsia="zh-CN"/>
        </w:rPr>
      </w:pPr>
      <w:r w:rsidRPr="00C75175">
        <w:rPr>
          <w:rFonts w:hAnsi="SimSun" w:hint="eastAsia"/>
          <w:i/>
          <w:iCs/>
          <w:sz w:val="24"/>
          <w:szCs w:val="24"/>
          <w:lang w:eastAsia="zh-CN"/>
        </w:rPr>
        <w:t>基于</w:t>
      </w:r>
      <w:r w:rsidRPr="00C75175">
        <w:rPr>
          <w:i/>
          <w:iCs/>
          <w:sz w:val="24"/>
          <w:szCs w:val="24"/>
          <w:lang w:eastAsia="zh-CN"/>
        </w:rPr>
        <w:t xml:space="preserve"> R-290 </w:t>
      </w:r>
      <w:r w:rsidRPr="00C75175">
        <w:rPr>
          <w:rFonts w:hAnsi="SimSun" w:hint="eastAsia"/>
          <w:i/>
          <w:iCs/>
          <w:sz w:val="24"/>
          <w:szCs w:val="24"/>
          <w:lang w:eastAsia="zh-CN"/>
        </w:rPr>
        <w:t>的空调机组的能效</w:t>
      </w:r>
    </w:p>
    <w:p w:rsidR="006C7F9E" w:rsidRPr="00C75175" w:rsidRDefault="006C7F9E">
      <w:pPr>
        <w:pStyle w:val="Heading1"/>
        <w:rPr>
          <w:sz w:val="24"/>
          <w:szCs w:val="24"/>
          <w:lang w:eastAsia="zh-CN"/>
        </w:rPr>
      </w:pPr>
      <w:r w:rsidRPr="00C75175">
        <w:rPr>
          <w:rFonts w:hAnsi="SimSun" w:hint="eastAsia"/>
          <w:sz w:val="24"/>
          <w:szCs w:val="24"/>
          <w:lang w:eastAsia="zh-CN"/>
        </w:rPr>
        <w:t>秘书处询问通过重新设计提高新</w:t>
      </w:r>
      <w:r w:rsidRPr="00C75175">
        <w:rPr>
          <w:sz w:val="24"/>
          <w:szCs w:val="24"/>
          <w:lang w:eastAsia="zh-CN"/>
        </w:rPr>
        <w:t xml:space="preserve"> R-290 </w:t>
      </w:r>
      <w:r w:rsidRPr="00C75175">
        <w:rPr>
          <w:rFonts w:hAnsi="SimSun" w:hint="eastAsia"/>
          <w:sz w:val="24"/>
          <w:szCs w:val="24"/>
          <w:lang w:eastAsia="zh-CN"/>
        </w:rPr>
        <w:t>空调机组的能效，工发组织解释</w:t>
      </w:r>
      <w:r w:rsidRPr="00C75175">
        <w:rPr>
          <w:rFonts w:hAnsi="SimSun" w:hint="eastAsia"/>
          <w:sz w:val="24"/>
          <w:szCs w:val="24"/>
          <w:lang w:val="en-US" w:eastAsia="zh-CN"/>
        </w:rPr>
        <w:t>称</w:t>
      </w:r>
      <w:r w:rsidRPr="00C75175">
        <w:rPr>
          <w:rFonts w:hAnsi="SimSun" w:hint="eastAsia"/>
          <w:sz w:val="24"/>
          <w:szCs w:val="24"/>
          <w:lang w:eastAsia="zh-CN"/>
        </w:rPr>
        <w:t>，</w:t>
      </w:r>
      <w:r w:rsidRPr="00C75175">
        <w:rPr>
          <w:sz w:val="24"/>
          <w:szCs w:val="24"/>
          <w:lang w:eastAsia="zh-CN"/>
        </w:rPr>
        <w:t xml:space="preserve">R-290 </w:t>
      </w:r>
      <w:r w:rsidRPr="00C75175">
        <w:rPr>
          <w:rFonts w:hAnsi="SimSun" w:hint="eastAsia"/>
          <w:sz w:val="24"/>
          <w:szCs w:val="24"/>
          <w:lang w:eastAsia="zh-CN"/>
        </w:rPr>
        <w:t>机组的能效主要取决于冷凝和蒸发温度的热力学特性以及汽化潜热。由于</w:t>
      </w:r>
      <w:r w:rsidRPr="00C75175">
        <w:rPr>
          <w:sz w:val="24"/>
          <w:szCs w:val="24"/>
          <w:lang w:eastAsia="zh-CN"/>
        </w:rPr>
        <w:t xml:space="preserve"> Mina </w:t>
      </w:r>
      <w:r w:rsidRPr="00C75175">
        <w:rPr>
          <w:rFonts w:hint="eastAsia"/>
          <w:sz w:val="24"/>
          <w:szCs w:val="24"/>
          <w:lang w:eastAsia="zh-CN"/>
        </w:rPr>
        <w:t>是一家装配厂，因此基于</w:t>
      </w:r>
      <w:r w:rsidRPr="00C75175">
        <w:rPr>
          <w:sz w:val="24"/>
          <w:szCs w:val="24"/>
          <w:lang w:eastAsia="zh-CN"/>
        </w:rPr>
        <w:t xml:space="preserve"> R-290 </w:t>
      </w:r>
      <w:r w:rsidRPr="00C75175">
        <w:rPr>
          <w:rFonts w:hint="eastAsia"/>
          <w:sz w:val="24"/>
          <w:szCs w:val="24"/>
          <w:lang w:eastAsia="zh-CN"/>
        </w:rPr>
        <w:t>的装置的能效将取决于母公司的设计优化；值得注意的是，能源效率的提高也可以通过</w:t>
      </w:r>
      <w:r w:rsidRPr="00C75175">
        <w:rPr>
          <w:rFonts w:hint="eastAsia"/>
          <w:sz w:val="24"/>
          <w:szCs w:val="24"/>
          <w:lang w:val="en-US" w:eastAsia="zh-CN"/>
        </w:rPr>
        <w:t>以下方式</w:t>
      </w:r>
      <w:r w:rsidRPr="00C75175">
        <w:rPr>
          <w:rFonts w:hint="eastAsia"/>
          <w:sz w:val="24"/>
          <w:szCs w:val="24"/>
          <w:lang w:eastAsia="zh-CN"/>
        </w:rPr>
        <w:t>来实现：恒温器设置、安装位置的最佳选择、运行持续时间的控制以及根据冷负荷的最佳估计进行</w:t>
      </w:r>
      <w:r w:rsidRPr="00C75175">
        <w:rPr>
          <w:rFonts w:hint="eastAsia"/>
          <w:sz w:val="24"/>
          <w:szCs w:val="24"/>
          <w:lang w:val="en-US" w:eastAsia="zh-CN"/>
        </w:rPr>
        <w:t>能力</w:t>
      </w:r>
      <w:r w:rsidRPr="00C75175">
        <w:rPr>
          <w:rFonts w:hint="eastAsia"/>
          <w:sz w:val="24"/>
          <w:szCs w:val="24"/>
          <w:lang w:eastAsia="zh-CN"/>
        </w:rPr>
        <w:t>选择。工发组织表示，根据从</w:t>
      </w:r>
      <w:r w:rsidRPr="00C75175">
        <w:rPr>
          <w:sz w:val="24"/>
          <w:szCs w:val="24"/>
          <w:lang w:eastAsia="zh-CN"/>
        </w:rPr>
        <w:t xml:space="preserve"> R 410A </w:t>
      </w:r>
      <w:r w:rsidRPr="00C75175">
        <w:rPr>
          <w:rFonts w:hint="eastAsia"/>
          <w:sz w:val="24"/>
          <w:szCs w:val="24"/>
          <w:lang w:eastAsia="zh-CN"/>
        </w:rPr>
        <w:t>转换为</w:t>
      </w:r>
      <w:r w:rsidRPr="00C75175">
        <w:rPr>
          <w:sz w:val="24"/>
          <w:szCs w:val="24"/>
          <w:lang w:eastAsia="zh-CN"/>
        </w:rPr>
        <w:t xml:space="preserve"> R 290 </w:t>
      </w:r>
      <w:r w:rsidRPr="00C75175">
        <w:rPr>
          <w:rFonts w:hint="eastAsia"/>
          <w:sz w:val="24"/>
          <w:szCs w:val="24"/>
          <w:lang w:eastAsia="zh-CN"/>
        </w:rPr>
        <w:t>的一般工业经验，预计能源消耗将减少</w:t>
      </w:r>
      <w:r w:rsidRPr="00C75175">
        <w:rPr>
          <w:sz w:val="24"/>
          <w:szCs w:val="24"/>
          <w:lang w:eastAsia="zh-CN"/>
        </w:rPr>
        <w:t xml:space="preserve"> 30% </w:t>
      </w:r>
      <w:r w:rsidRPr="00C75175">
        <w:rPr>
          <w:rFonts w:hint="eastAsia"/>
          <w:sz w:val="24"/>
          <w:szCs w:val="24"/>
          <w:lang w:eastAsia="zh-CN"/>
        </w:rPr>
        <w:t>至</w:t>
      </w:r>
      <w:r w:rsidRPr="00C75175">
        <w:rPr>
          <w:sz w:val="24"/>
          <w:szCs w:val="24"/>
          <w:lang w:eastAsia="zh-CN"/>
        </w:rPr>
        <w:t xml:space="preserve"> 40%</w:t>
      </w:r>
      <w:r w:rsidRPr="00C75175">
        <w:rPr>
          <w:rFonts w:hint="eastAsia"/>
          <w:sz w:val="24"/>
          <w:szCs w:val="24"/>
          <w:lang w:eastAsia="zh-CN"/>
        </w:rPr>
        <w:t>。秘书处认为，能效的提升在很大程度上取决于零部件供应商能够实现的产品设计。</w:t>
      </w:r>
    </w:p>
    <w:p w:rsidR="006C7F9E" w:rsidRPr="00C75175" w:rsidRDefault="006C7F9E">
      <w:pPr>
        <w:pStyle w:val="Heading1"/>
        <w:numPr>
          <w:ilvl w:val="0"/>
          <w:numId w:val="0"/>
        </w:numPr>
        <w:rPr>
          <w:sz w:val="24"/>
          <w:szCs w:val="24"/>
          <w:highlight w:val="yellow"/>
          <w:u w:val="single"/>
          <w:lang w:val="en-CA"/>
        </w:rPr>
      </w:pPr>
      <w:r w:rsidRPr="00C75175">
        <w:rPr>
          <w:rFonts w:hint="eastAsia"/>
          <w:i/>
          <w:iCs/>
          <w:sz w:val="24"/>
          <w:szCs w:val="24"/>
        </w:rPr>
        <w:t>商定的资金水平</w:t>
      </w:r>
    </w:p>
    <w:p w:rsidR="006C7F9E" w:rsidRPr="00C75175" w:rsidRDefault="006C7F9E">
      <w:pPr>
        <w:pStyle w:val="Heading1"/>
        <w:rPr>
          <w:sz w:val="24"/>
          <w:szCs w:val="24"/>
          <w:lang w:eastAsia="zh-CN"/>
        </w:rPr>
      </w:pPr>
      <w:r w:rsidRPr="00C75175">
        <w:rPr>
          <w:rFonts w:hint="eastAsia"/>
          <w:sz w:val="24"/>
          <w:szCs w:val="24"/>
          <w:lang w:eastAsia="zh-CN"/>
        </w:rPr>
        <w:t>根据项目审查期间的讨论，项目费用调整如下：</w:t>
      </w:r>
    </w:p>
    <w:p w:rsidR="006C7F9E" w:rsidRPr="00C75175" w:rsidRDefault="006C7F9E">
      <w:pPr>
        <w:pStyle w:val="Heading2"/>
        <w:rPr>
          <w:sz w:val="24"/>
          <w:szCs w:val="24"/>
          <w:lang w:eastAsia="zh-CN"/>
        </w:rPr>
      </w:pPr>
      <w:r w:rsidRPr="00C75175">
        <w:rPr>
          <w:rFonts w:hint="eastAsia"/>
          <w:sz w:val="24"/>
          <w:szCs w:val="24"/>
          <w:lang w:eastAsia="zh-CN"/>
        </w:rPr>
        <w:t>取消了用于培训维修团队和提供维修工具的</w:t>
      </w:r>
      <w:r w:rsidRPr="00C75175">
        <w:rPr>
          <w:sz w:val="24"/>
          <w:szCs w:val="24"/>
          <w:lang w:eastAsia="zh-CN"/>
        </w:rPr>
        <w:t xml:space="preserve"> 20,000 </w:t>
      </w:r>
      <w:r w:rsidRPr="00C75175">
        <w:rPr>
          <w:rFonts w:hint="eastAsia"/>
          <w:sz w:val="24"/>
          <w:szCs w:val="24"/>
          <w:lang w:eastAsia="zh-CN"/>
        </w:rPr>
        <w:t>美元费用，因为这已在氟氯烃淘汰管理计划第三阶段下的维修行业活动中得到解决；</w:t>
      </w:r>
    </w:p>
    <w:p w:rsidR="006C7F9E" w:rsidRPr="00C75175" w:rsidRDefault="006C7F9E">
      <w:pPr>
        <w:pStyle w:val="Heading2"/>
        <w:rPr>
          <w:sz w:val="24"/>
          <w:szCs w:val="24"/>
          <w:lang w:eastAsia="zh-CN"/>
        </w:rPr>
      </w:pPr>
      <w:r w:rsidRPr="00C75175">
        <w:rPr>
          <w:rFonts w:hint="eastAsia"/>
          <w:sz w:val="24"/>
          <w:szCs w:val="24"/>
          <w:lang w:eastAsia="zh-CN"/>
        </w:rPr>
        <w:t>取消了</w:t>
      </w:r>
      <w:r w:rsidRPr="00C75175">
        <w:rPr>
          <w:sz w:val="24"/>
          <w:szCs w:val="24"/>
          <w:lang w:eastAsia="zh-CN"/>
        </w:rPr>
        <w:t xml:space="preserve"> PMU </w:t>
      </w:r>
      <w:r w:rsidRPr="00C75175">
        <w:rPr>
          <w:rFonts w:hint="eastAsia"/>
          <w:sz w:val="24"/>
          <w:szCs w:val="24"/>
          <w:lang w:eastAsia="zh-CN"/>
        </w:rPr>
        <w:t>的</w:t>
      </w:r>
      <w:r w:rsidRPr="00C75175">
        <w:rPr>
          <w:sz w:val="24"/>
          <w:szCs w:val="24"/>
          <w:lang w:eastAsia="zh-CN"/>
        </w:rPr>
        <w:t xml:space="preserve"> 80,000 </w:t>
      </w:r>
      <w:r w:rsidRPr="00C75175">
        <w:rPr>
          <w:rFonts w:hint="eastAsia"/>
          <w:sz w:val="24"/>
          <w:szCs w:val="24"/>
          <w:lang w:eastAsia="zh-CN"/>
        </w:rPr>
        <w:t>美元</w:t>
      </w:r>
      <w:r w:rsidRPr="00C75175">
        <w:rPr>
          <w:rFonts w:hint="eastAsia"/>
          <w:sz w:val="24"/>
          <w:szCs w:val="24"/>
          <w:lang w:val="en-US" w:eastAsia="zh-CN"/>
        </w:rPr>
        <w:t>费用</w:t>
      </w:r>
      <w:r w:rsidRPr="00C75175">
        <w:rPr>
          <w:rFonts w:hint="eastAsia"/>
          <w:sz w:val="24"/>
          <w:szCs w:val="24"/>
          <w:lang w:eastAsia="zh-CN"/>
        </w:rPr>
        <w:t>，因为在转换一条生产线时只需要最少的监测和协调；</w:t>
      </w:r>
    </w:p>
    <w:p w:rsidR="006C7F9E" w:rsidRPr="00C75175" w:rsidRDefault="006C7F9E">
      <w:pPr>
        <w:pStyle w:val="Heading2"/>
        <w:rPr>
          <w:sz w:val="24"/>
          <w:szCs w:val="24"/>
          <w:lang w:eastAsia="zh-CN"/>
        </w:rPr>
      </w:pPr>
      <w:r w:rsidRPr="00C75175">
        <w:rPr>
          <w:rFonts w:hint="eastAsia"/>
          <w:sz w:val="24"/>
          <w:szCs w:val="24"/>
          <w:lang w:eastAsia="zh-CN"/>
        </w:rPr>
        <w:t>取消了用于气体传感器校准适配器、测试泄漏和一般备件的</w:t>
      </w:r>
      <w:r w:rsidRPr="00C75175">
        <w:rPr>
          <w:sz w:val="24"/>
          <w:szCs w:val="24"/>
          <w:lang w:eastAsia="zh-CN"/>
        </w:rPr>
        <w:t xml:space="preserve"> 8,000 </w:t>
      </w:r>
      <w:r w:rsidRPr="00C75175">
        <w:rPr>
          <w:rFonts w:hint="eastAsia"/>
          <w:sz w:val="24"/>
          <w:szCs w:val="24"/>
          <w:lang w:eastAsia="zh-CN"/>
        </w:rPr>
        <w:t>美元费用，因为这些</w:t>
      </w:r>
      <w:r w:rsidRPr="00C75175">
        <w:rPr>
          <w:rFonts w:hint="eastAsia"/>
          <w:sz w:val="24"/>
          <w:szCs w:val="24"/>
          <w:lang w:val="en-US" w:eastAsia="zh-CN"/>
        </w:rPr>
        <w:t>费用</w:t>
      </w:r>
      <w:r w:rsidRPr="00C75175">
        <w:rPr>
          <w:rFonts w:hint="eastAsia"/>
          <w:sz w:val="24"/>
          <w:szCs w:val="24"/>
          <w:lang w:eastAsia="zh-CN"/>
        </w:rPr>
        <w:t>应包含在单个设备中；</w:t>
      </w:r>
    </w:p>
    <w:p w:rsidR="006C7F9E" w:rsidRPr="00C75175" w:rsidRDefault="006C7F9E">
      <w:pPr>
        <w:pStyle w:val="Heading2"/>
        <w:rPr>
          <w:sz w:val="24"/>
          <w:szCs w:val="24"/>
          <w:lang w:eastAsia="zh-CN"/>
        </w:rPr>
      </w:pPr>
      <w:r w:rsidRPr="00C75175">
        <w:rPr>
          <w:rFonts w:hint="eastAsia"/>
          <w:sz w:val="24"/>
          <w:szCs w:val="24"/>
          <w:lang w:eastAsia="zh-CN"/>
        </w:rPr>
        <w:t>吹塑装置的</w:t>
      </w:r>
      <w:r w:rsidRPr="00C75175">
        <w:rPr>
          <w:rFonts w:hint="eastAsia"/>
          <w:sz w:val="24"/>
          <w:szCs w:val="24"/>
          <w:lang w:val="en-US" w:eastAsia="zh-CN"/>
        </w:rPr>
        <w:t>费用</w:t>
      </w:r>
      <w:r w:rsidRPr="00C75175">
        <w:rPr>
          <w:rFonts w:hint="eastAsia"/>
          <w:sz w:val="24"/>
          <w:szCs w:val="24"/>
          <w:lang w:eastAsia="zh-CN"/>
        </w:rPr>
        <w:t>从</w:t>
      </w:r>
      <w:r w:rsidRPr="00C75175">
        <w:rPr>
          <w:sz w:val="24"/>
          <w:szCs w:val="24"/>
          <w:lang w:eastAsia="zh-CN"/>
        </w:rPr>
        <w:t xml:space="preserve"> 6,000 </w:t>
      </w:r>
      <w:r w:rsidRPr="00C75175">
        <w:rPr>
          <w:rFonts w:hint="eastAsia"/>
          <w:sz w:val="24"/>
          <w:szCs w:val="24"/>
          <w:lang w:eastAsia="zh-CN"/>
        </w:rPr>
        <w:t>美元减少到</w:t>
      </w:r>
      <w:r w:rsidRPr="00C75175">
        <w:rPr>
          <w:sz w:val="24"/>
          <w:szCs w:val="24"/>
          <w:lang w:eastAsia="zh-CN"/>
        </w:rPr>
        <w:t xml:space="preserve"> 5,000 </w:t>
      </w:r>
      <w:r w:rsidRPr="00C75175">
        <w:rPr>
          <w:rFonts w:hint="eastAsia"/>
          <w:sz w:val="24"/>
          <w:szCs w:val="24"/>
          <w:lang w:eastAsia="zh-CN"/>
        </w:rPr>
        <w:t>美元，以与批准的项目保持一致；</w:t>
      </w:r>
    </w:p>
    <w:p w:rsidR="006C7F9E" w:rsidRPr="00C75175" w:rsidRDefault="006C7F9E">
      <w:pPr>
        <w:pStyle w:val="Heading2"/>
        <w:rPr>
          <w:sz w:val="24"/>
          <w:szCs w:val="24"/>
          <w:lang w:eastAsia="zh-CN"/>
        </w:rPr>
      </w:pPr>
      <w:r w:rsidRPr="00C75175">
        <w:rPr>
          <w:rFonts w:hint="eastAsia"/>
          <w:sz w:val="24"/>
          <w:szCs w:val="24"/>
          <w:lang w:eastAsia="zh-CN"/>
        </w:rPr>
        <w:t>考虑到批准的项目，超声波焊接机的</w:t>
      </w:r>
      <w:r w:rsidRPr="00C75175">
        <w:rPr>
          <w:rFonts w:hint="eastAsia"/>
          <w:sz w:val="24"/>
          <w:szCs w:val="24"/>
          <w:lang w:val="en-US" w:eastAsia="zh-CN"/>
        </w:rPr>
        <w:t>费用</w:t>
      </w:r>
      <w:r w:rsidRPr="00C75175">
        <w:rPr>
          <w:rFonts w:hint="eastAsia"/>
          <w:sz w:val="24"/>
          <w:szCs w:val="24"/>
          <w:lang w:eastAsia="zh-CN"/>
        </w:rPr>
        <w:t>从</w:t>
      </w:r>
      <w:r w:rsidRPr="00C75175">
        <w:rPr>
          <w:sz w:val="24"/>
          <w:szCs w:val="24"/>
          <w:lang w:eastAsia="zh-CN"/>
        </w:rPr>
        <w:t xml:space="preserve"> 38,000 </w:t>
      </w:r>
      <w:r w:rsidRPr="00C75175">
        <w:rPr>
          <w:rFonts w:hint="eastAsia"/>
          <w:sz w:val="24"/>
          <w:szCs w:val="24"/>
          <w:lang w:eastAsia="zh-CN"/>
        </w:rPr>
        <w:t>美元减少到</w:t>
      </w:r>
      <w:r w:rsidRPr="00C75175">
        <w:rPr>
          <w:sz w:val="24"/>
          <w:szCs w:val="24"/>
          <w:lang w:eastAsia="zh-CN"/>
        </w:rPr>
        <w:t xml:space="preserve"> 34,000 </w:t>
      </w:r>
      <w:r w:rsidRPr="00C75175">
        <w:rPr>
          <w:rFonts w:hint="eastAsia"/>
          <w:sz w:val="24"/>
          <w:szCs w:val="24"/>
          <w:lang w:eastAsia="zh-CN"/>
        </w:rPr>
        <w:t>美元；和</w:t>
      </w:r>
    </w:p>
    <w:p w:rsidR="006C7F9E" w:rsidRPr="00C75175" w:rsidRDefault="006C7F9E">
      <w:pPr>
        <w:pStyle w:val="Heading2"/>
        <w:rPr>
          <w:sz w:val="24"/>
          <w:szCs w:val="24"/>
          <w:lang w:eastAsia="zh-CN"/>
        </w:rPr>
      </w:pPr>
      <w:r w:rsidRPr="00C75175">
        <w:rPr>
          <w:sz w:val="24"/>
          <w:szCs w:val="24"/>
          <w:lang w:eastAsia="zh-CN"/>
        </w:rPr>
        <w:t xml:space="preserve"> </w:t>
      </w:r>
      <w:r w:rsidRPr="00C75175">
        <w:rPr>
          <w:rFonts w:hint="eastAsia"/>
          <w:sz w:val="24"/>
          <w:szCs w:val="24"/>
          <w:lang w:val="en-US" w:eastAsia="zh-CN"/>
        </w:rPr>
        <w:t>增量运营成本</w:t>
      </w:r>
      <w:r w:rsidRPr="00C75175">
        <w:rPr>
          <w:rFonts w:hint="eastAsia"/>
          <w:sz w:val="24"/>
          <w:szCs w:val="24"/>
          <w:lang w:eastAsia="zh-CN"/>
        </w:rPr>
        <w:t>从</w:t>
      </w:r>
      <w:r w:rsidRPr="00C75175">
        <w:rPr>
          <w:sz w:val="24"/>
          <w:szCs w:val="24"/>
          <w:lang w:eastAsia="zh-CN"/>
        </w:rPr>
        <w:t xml:space="preserve"> 560,000 </w:t>
      </w:r>
      <w:r w:rsidRPr="00C75175">
        <w:rPr>
          <w:rFonts w:hint="eastAsia"/>
          <w:sz w:val="24"/>
          <w:szCs w:val="24"/>
          <w:lang w:eastAsia="zh-CN"/>
        </w:rPr>
        <w:t>美元减少到</w:t>
      </w:r>
      <w:r w:rsidRPr="00C75175">
        <w:rPr>
          <w:sz w:val="24"/>
          <w:szCs w:val="24"/>
          <w:lang w:eastAsia="zh-CN"/>
        </w:rPr>
        <w:t xml:space="preserve"> 194,936 </w:t>
      </w:r>
      <w:r w:rsidRPr="00C75175">
        <w:rPr>
          <w:rFonts w:hint="eastAsia"/>
          <w:sz w:val="24"/>
          <w:szCs w:val="24"/>
          <w:lang w:eastAsia="zh-CN"/>
        </w:rPr>
        <w:t>美元，基于以下因素：压缩机</w:t>
      </w:r>
      <w:r w:rsidRPr="00C75175">
        <w:rPr>
          <w:rFonts w:hint="eastAsia"/>
          <w:sz w:val="24"/>
          <w:szCs w:val="24"/>
          <w:lang w:val="en-US" w:eastAsia="zh-CN"/>
        </w:rPr>
        <w:lastRenderedPageBreak/>
        <w:t>费用</w:t>
      </w:r>
      <w:r w:rsidRPr="00C75175">
        <w:rPr>
          <w:rFonts w:hint="eastAsia"/>
          <w:sz w:val="24"/>
          <w:szCs w:val="24"/>
          <w:lang w:eastAsia="zh-CN"/>
        </w:rPr>
        <w:t>为</w:t>
      </w:r>
      <w:r w:rsidRPr="00C75175">
        <w:rPr>
          <w:sz w:val="24"/>
          <w:szCs w:val="24"/>
          <w:lang w:eastAsia="zh-CN"/>
        </w:rPr>
        <w:t xml:space="preserve"> 21.12 </w:t>
      </w:r>
      <w:r w:rsidRPr="00C75175">
        <w:rPr>
          <w:rFonts w:hint="eastAsia"/>
          <w:sz w:val="24"/>
          <w:szCs w:val="24"/>
          <w:lang w:eastAsia="zh-CN"/>
        </w:rPr>
        <w:t>美元</w:t>
      </w:r>
      <w:r w:rsidRPr="00C75175">
        <w:rPr>
          <w:sz w:val="24"/>
          <w:szCs w:val="24"/>
          <w:lang w:eastAsia="zh-CN"/>
        </w:rPr>
        <w:t>/</w:t>
      </w:r>
      <w:r w:rsidRPr="00C75175">
        <w:rPr>
          <w:rFonts w:hint="eastAsia"/>
          <w:sz w:val="24"/>
          <w:szCs w:val="24"/>
          <w:lang w:eastAsia="zh-CN"/>
        </w:rPr>
        <w:t>单位，制冷剂更换节省的</w:t>
      </w:r>
      <w:r w:rsidRPr="00C75175">
        <w:rPr>
          <w:rFonts w:hint="eastAsia"/>
          <w:sz w:val="24"/>
          <w:szCs w:val="24"/>
          <w:lang w:val="en-US" w:eastAsia="zh-CN"/>
        </w:rPr>
        <w:t>费用</w:t>
      </w:r>
      <w:r w:rsidRPr="00C75175">
        <w:rPr>
          <w:rFonts w:hint="eastAsia"/>
          <w:sz w:val="24"/>
          <w:szCs w:val="24"/>
          <w:lang w:eastAsia="zh-CN"/>
        </w:rPr>
        <w:t>为</w:t>
      </w:r>
      <w:r w:rsidRPr="00C75175">
        <w:rPr>
          <w:sz w:val="24"/>
          <w:szCs w:val="24"/>
          <w:lang w:eastAsia="zh-CN"/>
        </w:rPr>
        <w:t xml:space="preserve"> 4.158 </w:t>
      </w:r>
      <w:r w:rsidRPr="00C75175">
        <w:rPr>
          <w:rFonts w:hint="eastAsia"/>
          <w:sz w:val="24"/>
          <w:szCs w:val="24"/>
          <w:lang w:eastAsia="zh-CN"/>
        </w:rPr>
        <w:t>美元</w:t>
      </w:r>
      <w:r w:rsidRPr="00C75175">
        <w:rPr>
          <w:sz w:val="24"/>
          <w:szCs w:val="24"/>
          <w:lang w:eastAsia="zh-CN"/>
        </w:rPr>
        <w:t>/</w:t>
      </w:r>
      <w:r w:rsidRPr="00C75175">
        <w:rPr>
          <w:rFonts w:hint="eastAsia"/>
          <w:sz w:val="24"/>
          <w:szCs w:val="24"/>
          <w:lang w:eastAsia="zh-CN"/>
        </w:rPr>
        <w:t>单位（</w:t>
      </w:r>
      <w:r w:rsidRPr="00C75175">
        <w:rPr>
          <w:sz w:val="24"/>
          <w:szCs w:val="24"/>
          <w:lang w:eastAsia="zh-CN"/>
        </w:rPr>
        <w:t xml:space="preserve">R-290 </w:t>
      </w:r>
      <w:r w:rsidRPr="00C75175">
        <w:rPr>
          <w:rFonts w:hint="eastAsia"/>
          <w:sz w:val="24"/>
          <w:szCs w:val="24"/>
          <w:lang w:eastAsia="zh-CN"/>
        </w:rPr>
        <w:t>的价格为</w:t>
      </w:r>
      <w:r w:rsidRPr="00C75175">
        <w:rPr>
          <w:sz w:val="24"/>
          <w:szCs w:val="24"/>
          <w:lang w:eastAsia="zh-CN"/>
        </w:rPr>
        <w:t xml:space="preserve"> 8.00 </w:t>
      </w:r>
      <w:r w:rsidRPr="00C75175">
        <w:rPr>
          <w:rFonts w:hint="eastAsia"/>
          <w:sz w:val="24"/>
          <w:szCs w:val="24"/>
          <w:lang w:eastAsia="zh-CN"/>
        </w:rPr>
        <w:t>美元</w:t>
      </w:r>
      <w:r w:rsidRPr="00C75175">
        <w:rPr>
          <w:sz w:val="24"/>
          <w:szCs w:val="24"/>
          <w:lang w:eastAsia="zh-CN"/>
        </w:rPr>
        <w:t>/</w:t>
      </w:r>
      <w:r w:rsidRPr="00C75175">
        <w:rPr>
          <w:rFonts w:hint="eastAsia"/>
          <w:sz w:val="24"/>
          <w:szCs w:val="24"/>
          <w:lang w:eastAsia="zh-CN"/>
        </w:rPr>
        <w:t>公斤和</w:t>
      </w:r>
      <w:r w:rsidRPr="00C75175">
        <w:rPr>
          <w:sz w:val="24"/>
          <w:szCs w:val="24"/>
          <w:lang w:eastAsia="zh-CN"/>
        </w:rPr>
        <w:t xml:space="preserve"> R -410A </w:t>
      </w:r>
      <w:r w:rsidRPr="00C75175">
        <w:rPr>
          <w:rFonts w:hint="eastAsia"/>
          <w:sz w:val="24"/>
          <w:szCs w:val="24"/>
          <w:lang w:eastAsia="zh-CN"/>
        </w:rPr>
        <w:t>为</w:t>
      </w:r>
      <w:r w:rsidRPr="00C75175">
        <w:rPr>
          <w:sz w:val="24"/>
          <w:szCs w:val="24"/>
          <w:lang w:eastAsia="zh-CN"/>
        </w:rPr>
        <w:t xml:space="preserve"> 7.78 </w:t>
      </w:r>
      <w:r w:rsidRPr="00C75175">
        <w:rPr>
          <w:rFonts w:hint="eastAsia"/>
          <w:sz w:val="24"/>
          <w:szCs w:val="24"/>
          <w:lang w:eastAsia="zh-CN"/>
        </w:rPr>
        <w:t>美元</w:t>
      </w:r>
      <w:r w:rsidRPr="00C75175">
        <w:rPr>
          <w:sz w:val="24"/>
          <w:szCs w:val="24"/>
          <w:lang w:eastAsia="zh-CN"/>
        </w:rPr>
        <w:t>/</w:t>
      </w:r>
      <w:r w:rsidRPr="00C75175">
        <w:rPr>
          <w:rFonts w:hint="eastAsia"/>
          <w:sz w:val="24"/>
          <w:szCs w:val="24"/>
          <w:lang w:eastAsia="zh-CN"/>
        </w:rPr>
        <w:t>公斤，与</w:t>
      </w:r>
      <w:r w:rsidRPr="00C75175">
        <w:rPr>
          <w:sz w:val="24"/>
          <w:szCs w:val="24"/>
          <w:lang w:eastAsia="zh-CN"/>
        </w:rPr>
        <w:t xml:space="preserve"> R-410A </w:t>
      </w:r>
      <w:r w:rsidRPr="00C75175">
        <w:rPr>
          <w:rFonts w:hint="eastAsia"/>
          <w:sz w:val="24"/>
          <w:szCs w:val="24"/>
          <w:lang w:eastAsia="zh-CN"/>
        </w:rPr>
        <w:t>相比，</w:t>
      </w:r>
      <w:r w:rsidRPr="00C75175">
        <w:rPr>
          <w:sz w:val="24"/>
          <w:szCs w:val="24"/>
          <w:lang w:eastAsia="zh-CN"/>
        </w:rPr>
        <w:t xml:space="preserve">R 290 </w:t>
      </w:r>
      <w:r w:rsidRPr="00C75175">
        <w:rPr>
          <w:rFonts w:hint="eastAsia"/>
          <w:sz w:val="24"/>
          <w:szCs w:val="24"/>
          <w:lang w:eastAsia="zh-CN"/>
        </w:rPr>
        <w:t>制冷剂充注量减少</w:t>
      </w:r>
      <w:r w:rsidRPr="00C75175">
        <w:rPr>
          <w:sz w:val="24"/>
          <w:szCs w:val="24"/>
          <w:lang w:eastAsia="zh-CN"/>
        </w:rPr>
        <w:t xml:space="preserve"> 50%</w:t>
      </w:r>
      <w:r w:rsidRPr="00C75175">
        <w:rPr>
          <w:rFonts w:hint="eastAsia"/>
          <w:sz w:val="24"/>
          <w:szCs w:val="24"/>
          <w:lang w:eastAsia="zh-CN"/>
        </w:rPr>
        <w:t>），冷凝器的成本节省为</w:t>
      </w:r>
      <w:r w:rsidRPr="00C75175">
        <w:rPr>
          <w:sz w:val="24"/>
          <w:szCs w:val="24"/>
          <w:lang w:eastAsia="zh-CN"/>
        </w:rPr>
        <w:t xml:space="preserve"> 10 </w:t>
      </w:r>
      <w:r w:rsidRPr="00C75175">
        <w:rPr>
          <w:rFonts w:hint="eastAsia"/>
          <w:sz w:val="24"/>
          <w:szCs w:val="24"/>
          <w:lang w:eastAsia="zh-CN"/>
        </w:rPr>
        <w:t>美元</w:t>
      </w:r>
      <w:r w:rsidRPr="00C75175">
        <w:rPr>
          <w:sz w:val="24"/>
          <w:szCs w:val="24"/>
          <w:lang w:eastAsia="zh-CN"/>
        </w:rPr>
        <w:t>/</w:t>
      </w:r>
      <w:r w:rsidRPr="00C75175">
        <w:rPr>
          <w:rFonts w:hint="eastAsia"/>
          <w:sz w:val="24"/>
          <w:szCs w:val="24"/>
          <w:lang w:eastAsia="zh-CN"/>
        </w:rPr>
        <w:t>台，导致净增加</w:t>
      </w:r>
      <w:r w:rsidRPr="00C75175">
        <w:rPr>
          <w:sz w:val="24"/>
          <w:szCs w:val="24"/>
          <w:lang w:eastAsia="zh-CN"/>
        </w:rPr>
        <w:t xml:space="preserve"> 6.962 </w:t>
      </w:r>
      <w:r w:rsidRPr="00C75175">
        <w:rPr>
          <w:rFonts w:hint="eastAsia"/>
          <w:sz w:val="24"/>
          <w:szCs w:val="24"/>
          <w:lang w:eastAsia="zh-CN"/>
        </w:rPr>
        <w:t>美元</w:t>
      </w:r>
      <w:r w:rsidRPr="00C75175">
        <w:rPr>
          <w:sz w:val="24"/>
          <w:szCs w:val="24"/>
          <w:lang w:eastAsia="zh-CN"/>
        </w:rPr>
        <w:t>/</w:t>
      </w:r>
      <w:r w:rsidRPr="00C75175">
        <w:rPr>
          <w:rFonts w:hint="eastAsia"/>
          <w:sz w:val="24"/>
          <w:szCs w:val="24"/>
          <w:lang w:eastAsia="zh-CN"/>
        </w:rPr>
        <w:t>台。</w:t>
      </w:r>
    </w:p>
    <w:p w:rsidR="006C7F9E" w:rsidRPr="00C75175" w:rsidRDefault="006C7F9E">
      <w:pPr>
        <w:pStyle w:val="Heading1"/>
        <w:rPr>
          <w:sz w:val="24"/>
          <w:szCs w:val="24"/>
          <w:lang w:eastAsia="zh-CN"/>
        </w:rPr>
      </w:pPr>
      <w:r w:rsidRPr="00C75175">
        <w:rPr>
          <w:sz w:val="24"/>
          <w:szCs w:val="24"/>
          <w:lang w:eastAsia="zh-CN"/>
        </w:rPr>
        <w:t>Mina</w:t>
      </w:r>
      <w:r w:rsidRPr="00C75175">
        <w:rPr>
          <w:rFonts w:hint="eastAsia"/>
          <w:sz w:val="24"/>
          <w:szCs w:val="24"/>
          <w:lang w:eastAsia="zh-CN"/>
        </w:rPr>
        <w:t>生产线的改造</w:t>
      </w:r>
      <w:r w:rsidRPr="00C75175">
        <w:rPr>
          <w:rFonts w:hint="eastAsia"/>
          <w:sz w:val="24"/>
          <w:szCs w:val="24"/>
          <w:lang w:val="en-US" w:eastAsia="zh-CN"/>
        </w:rPr>
        <w:t>费用</w:t>
      </w:r>
      <w:r w:rsidRPr="00C75175">
        <w:rPr>
          <w:rFonts w:hint="eastAsia"/>
          <w:sz w:val="24"/>
          <w:szCs w:val="24"/>
          <w:lang w:eastAsia="zh-CN"/>
        </w:rPr>
        <w:t>商定为</w:t>
      </w:r>
      <w:r w:rsidRPr="00C75175">
        <w:rPr>
          <w:sz w:val="24"/>
          <w:szCs w:val="24"/>
          <w:lang w:eastAsia="zh-CN"/>
        </w:rPr>
        <w:t xml:space="preserve"> 495,886 </w:t>
      </w:r>
      <w:r w:rsidRPr="00C75175">
        <w:rPr>
          <w:rFonts w:hint="eastAsia"/>
          <w:sz w:val="24"/>
          <w:szCs w:val="24"/>
          <w:lang w:eastAsia="zh-CN"/>
        </w:rPr>
        <w:t>美元，淘汰</w:t>
      </w:r>
      <w:r w:rsidRPr="00C75175">
        <w:rPr>
          <w:sz w:val="24"/>
          <w:szCs w:val="24"/>
          <w:lang w:eastAsia="zh-CN"/>
        </w:rPr>
        <w:t xml:space="preserve"> 30.80 </w:t>
      </w:r>
      <w:r w:rsidRPr="00C75175">
        <w:rPr>
          <w:rFonts w:hint="eastAsia"/>
          <w:sz w:val="24"/>
          <w:szCs w:val="24"/>
          <w:lang w:eastAsia="zh-CN"/>
        </w:rPr>
        <w:t>公吨</w:t>
      </w:r>
      <w:r w:rsidRPr="00C75175">
        <w:rPr>
          <w:sz w:val="24"/>
          <w:szCs w:val="24"/>
          <w:lang w:eastAsia="zh-CN"/>
        </w:rPr>
        <w:t xml:space="preserve"> R-410A</w:t>
      </w:r>
      <w:r w:rsidRPr="00C75175">
        <w:rPr>
          <w:rFonts w:hint="eastAsia"/>
          <w:sz w:val="24"/>
          <w:szCs w:val="24"/>
          <w:lang w:eastAsia="zh-CN"/>
        </w:rPr>
        <w:t>，成本效益为</w:t>
      </w:r>
      <w:r w:rsidRPr="00C75175">
        <w:rPr>
          <w:sz w:val="24"/>
          <w:szCs w:val="24"/>
          <w:lang w:eastAsia="zh-CN"/>
        </w:rPr>
        <w:t xml:space="preserve"> 16.10 </w:t>
      </w:r>
      <w:r w:rsidRPr="00C75175">
        <w:rPr>
          <w:rFonts w:hint="eastAsia"/>
          <w:sz w:val="24"/>
          <w:szCs w:val="24"/>
          <w:lang w:eastAsia="zh-CN"/>
        </w:rPr>
        <w:t>美元</w:t>
      </w:r>
      <w:r w:rsidRPr="00C75175">
        <w:rPr>
          <w:sz w:val="24"/>
          <w:szCs w:val="24"/>
          <w:lang w:eastAsia="zh-CN"/>
        </w:rPr>
        <w:t>/</w:t>
      </w:r>
      <w:r w:rsidRPr="00C75175">
        <w:rPr>
          <w:rFonts w:hint="eastAsia"/>
          <w:sz w:val="24"/>
          <w:szCs w:val="24"/>
          <w:lang w:eastAsia="zh-CN"/>
        </w:rPr>
        <w:t>公斤或</w:t>
      </w:r>
      <w:r w:rsidRPr="00C75175">
        <w:rPr>
          <w:sz w:val="24"/>
          <w:szCs w:val="24"/>
          <w:lang w:eastAsia="zh-CN"/>
        </w:rPr>
        <w:t xml:space="preserve"> 7.72 </w:t>
      </w:r>
      <w:r w:rsidRPr="00C75175">
        <w:rPr>
          <w:rFonts w:hint="eastAsia"/>
          <w:sz w:val="24"/>
          <w:szCs w:val="24"/>
          <w:lang w:eastAsia="zh-CN"/>
        </w:rPr>
        <w:t>美元</w:t>
      </w:r>
      <w:r w:rsidRPr="00C75175">
        <w:rPr>
          <w:sz w:val="24"/>
          <w:szCs w:val="24"/>
          <w:lang w:eastAsia="zh-CN"/>
        </w:rPr>
        <w:t>/</w:t>
      </w:r>
      <w:r w:rsidRPr="00C75175">
        <w:rPr>
          <w:rFonts w:hint="eastAsia"/>
          <w:sz w:val="24"/>
          <w:szCs w:val="24"/>
          <w:lang w:eastAsia="zh-CN"/>
        </w:rPr>
        <w:t>吨二氧化碳当量，如图</w:t>
      </w:r>
      <w:r w:rsidRPr="00C75175">
        <w:rPr>
          <w:sz w:val="24"/>
          <w:szCs w:val="24"/>
          <w:lang w:eastAsia="zh-CN"/>
        </w:rPr>
        <w:t xml:space="preserve"> </w:t>
      </w:r>
      <w:r w:rsidRPr="00C75175">
        <w:rPr>
          <w:rFonts w:hint="eastAsia"/>
          <w:sz w:val="24"/>
          <w:szCs w:val="24"/>
          <w:lang w:eastAsia="zh-CN"/>
        </w:rPr>
        <w:t>表</w:t>
      </w:r>
      <w:r w:rsidRPr="00C75175">
        <w:rPr>
          <w:sz w:val="24"/>
          <w:szCs w:val="24"/>
          <w:lang w:eastAsia="zh-CN"/>
        </w:rPr>
        <w:t xml:space="preserve"> 7</w:t>
      </w:r>
      <w:r w:rsidRPr="00C75175">
        <w:rPr>
          <w:rFonts w:hint="eastAsia"/>
          <w:sz w:val="24"/>
          <w:szCs w:val="24"/>
          <w:lang w:eastAsia="zh-CN"/>
        </w:rPr>
        <w:t>。</w:t>
      </w:r>
    </w:p>
    <w:p w:rsidR="006C7F9E" w:rsidRPr="00C75175" w:rsidRDefault="006C7F9E" w:rsidP="00EB2930">
      <w:pPr>
        <w:pStyle w:val="Heading1"/>
        <w:numPr>
          <w:ilvl w:val="0"/>
          <w:numId w:val="0"/>
        </w:numPr>
        <w:spacing w:after="0"/>
        <w:rPr>
          <w:b/>
          <w:sz w:val="24"/>
          <w:szCs w:val="24"/>
          <w:lang w:eastAsia="zh-CN"/>
        </w:rPr>
      </w:pPr>
      <w:r w:rsidRPr="00C75175">
        <w:rPr>
          <w:rFonts w:hint="eastAsia"/>
          <w:b/>
          <w:bCs/>
          <w:sz w:val="24"/>
          <w:szCs w:val="24"/>
          <w:lang w:eastAsia="zh-CN"/>
        </w:rPr>
        <w:t>表</w:t>
      </w:r>
      <w:r w:rsidRPr="00C75175">
        <w:rPr>
          <w:b/>
          <w:bCs/>
          <w:sz w:val="24"/>
          <w:szCs w:val="24"/>
          <w:lang w:eastAsia="zh-CN"/>
        </w:rPr>
        <w:t xml:space="preserve"> 7. Mina </w:t>
      </w:r>
      <w:r w:rsidRPr="00C75175">
        <w:rPr>
          <w:rFonts w:hint="eastAsia"/>
          <w:b/>
          <w:bCs/>
          <w:sz w:val="24"/>
          <w:szCs w:val="24"/>
          <w:lang w:eastAsia="zh-CN"/>
        </w:rPr>
        <w:t>的</w:t>
      </w:r>
      <w:r w:rsidRPr="00C75175">
        <w:rPr>
          <w:rFonts w:hint="eastAsia"/>
          <w:b/>
          <w:bCs/>
          <w:sz w:val="24"/>
          <w:szCs w:val="24"/>
          <w:lang w:val="en-US" w:eastAsia="zh-CN"/>
        </w:rPr>
        <w:t>空调</w:t>
      </w:r>
      <w:r w:rsidRPr="00C75175">
        <w:rPr>
          <w:rFonts w:hint="eastAsia"/>
          <w:b/>
          <w:bCs/>
          <w:sz w:val="24"/>
          <w:szCs w:val="24"/>
          <w:lang w:eastAsia="zh-CN"/>
        </w:rPr>
        <w:t>生产线转换的商定增量成本（美元）</w:t>
      </w:r>
    </w:p>
    <w:tbl>
      <w:tblPr>
        <w:tblW w:w="505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293"/>
        <w:gridCol w:w="4542"/>
        <w:gridCol w:w="1383"/>
        <w:gridCol w:w="1387"/>
      </w:tblGrid>
      <w:tr w:rsidR="006C7F9E">
        <w:trPr>
          <w:tblHeader/>
        </w:trPr>
        <w:tc>
          <w:tcPr>
            <w:tcW w:w="1193" w:type="pct"/>
            <w:noWrap/>
            <w:tcMar>
              <w:left w:w="29" w:type="dxa"/>
              <w:right w:w="0" w:type="dxa"/>
            </w:tcMar>
            <w:vAlign w:val="center"/>
          </w:tcPr>
          <w:p w:rsidR="006C7F9E" w:rsidRDefault="006C7F9E">
            <w:pPr>
              <w:widowControl w:val="0"/>
              <w:jc w:val="left"/>
              <w:rPr>
                <w:b/>
                <w:bCs/>
                <w:color w:val="000000"/>
                <w:sz w:val="20"/>
                <w:szCs w:val="20"/>
                <w:lang w:val="en-US" w:eastAsia="zh-CN"/>
              </w:rPr>
            </w:pPr>
            <w:r>
              <w:rPr>
                <w:rFonts w:ascii="SimSun" w:hAnsi="SimSun" w:cs="SimSun" w:hint="eastAsia"/>
                <w:b/>
                <w:bCs/>
                <w:color w:val="000000"/>
                <w:sz w:val="20"/>
                <w:szCs w:val="20"/>
                <w:lang w:val="en-US" w:eastAsia="zh-CN"/>
              </w:rPr>
              <w:t>条目</w:t>
            </w:r>
          </w:p>
        </w:tc>
        <w:tc>
          <w:tcPr>
            <w:tcW w:w="2364" w:type="pct"/>
            <w:noWrap/>
            <w:tcMar>
              <w:left w:w="29" w:type="dxa"/>
            </w:tcMar>
          </w:tcPr>
          <w:p w:rsidR="006C7F9E" w:rsidRDefault="006C7F9E">
            <w:pPr>
              <w:widowControl w:val="0"/>
              <w:jc w:val="center"/>
              <w:rPr>
                <w:b/>
                <w:bCs/>
                <w:color w:val="000000"/>
                <w:sz w:val="20"/>
                <w:szCs w:val="20"/>
                <w:lang w:eastAsia="zh-CN"/>
              </w:rPr>
            </w:pPr>
            <w:r>
              <w:rPr>
                <w:rFonts w:ascii="SimSun" w:hAnsi="SimSun" w:cs="SimSun" w:hint="eastAsia"/>
                <w:b/>
                <w:bCs/>
                <w:color w:val="000000"/>
                <w:sz w:val="20"/>
                <w:szCs w:val="20"/>
                <w:lang w:val="en-US" w:eastAsia="zh-CN"/>
              </w:rPr>
              <w:t>说明</w:t>
            </w:r>
          </w:p>
        </w:tc>
        <w:tc>
          <w:tcPr>
            <w:tcW w:w="720" w:type="pct"/>
            <w:noWrap/>
            <w:vAlign w:val="center"/>
          </w:tcPr>
          <w:p w:rsidR="006C7F9E" w:rsidRDefault="006C7F9E">
            <w:pPr>
              <w:keepNext/>
              <w:jc w:val="center"/>
              <w:rPr>
                <w:b/>
                <w:bCs/>
                <w:color w:val="000000"/>
                <w:sz w:val="20"/>
                <w:szCs w:val="20"/>
                <w:lang w:eastAsia="zh-CN"/>
              </w:rPr>
            </w:pPr>
            <w:r>
              <w:rPr>
                <w:rFonts w:ascii="SimSun" w:hAnsi="SimSun" w:cs="SimSun" w:hint="eastAsia"/>
                <w:b/>
                <w:bCs/>
                <w:color w:val="000000"/>
                <w:sz w:val="20"/>
                <w:szCs w:val="20"/>
                <w:lang w:val="en-US" w:eastAsia="zh-CN"/>
              </w:rPr>
              <w:t>提交</w:t>
            </w:r>
          </w:p>
        </w:tc>
        <w:tc>
          <w:tcPr>
            <w:tcW w:w="721" w:type="pct"/>
            <w:vAlign w:val="center"/>
          </w:tcPr>
          <w:p w:rsidR="006C7F9E" w:rsidRDefault="006C7F9E">
            <w:pPr>
              <w:keepNext/>
              <w:jc w:val="center"/>
              <w:rPr>
                <w:b/>
                <w:bCs/>
                <w:color w:val="000000"/>
                <w:sz w:val="20"/>
                <w:szCs w:val="20"/>
                <w:lang w:eastAsia="zh-CN"/>
              </w:rPr>
            </w:pPr>
            <w:r>
              <w:rPr>
                <w:rFonts w:ascii="SimSun" w:hAnsi="SimSun" w:cs="SimSun" w:hint="eastAsia"/>
                <w:b/>
                <w:bCs/>
                <w:color w:val="000000"/>
                <w:sz w:val="20"/>
                <w:szCs w:val="20"/>
                <w:lang w:val="en-US" w:eastAsia="zh-CN"/>
              </w:rPr>
              <w:t>商定</w:t>
            </w:r>
          </w:p>
        </w:tc>
      </w:tr>
      <w:tr w:rsidR="006C7F9E">
        <w:tc>
          <w:tcPr>
            <w:tcW w:w="1193" w:type="pct"/>
            <w:noWrap/>
            <w:tcMar>
              <w:left w:w="29" w:type="dxa"/>
              <w:right w:w="0" w:type="dxa"/>
            </w:tcMar>
          </w:tcPr>
          <w:p w:rsidR="006C7F9E" w:rsidRDefault="006C7F9E">
            <w:pPr>
              <w:widowControl w:val="0"/>
              <w:jc w:val="left"/>
              <w:rPr>
                <w:color w:val="000000"/>
                <w:sz w:val="20"/>
                <w:szCs w:val="20"/>
                <w:lang w:eastAsia="zh-CN"/>
              </w:rPr>
            </w:pPr>
            <w:r>
              <w:rPr>
                <w:rFonts w:ascii="SimSun" w:hAnsi="SimSun" w:cs="SimSun" w:hint="eastAsia"/>
                <w:color w:val="000000"/>
                <w:sz w:val="20"/>
                <w:szCs w:val="20"/>
                <w:lang w:eastAsia="zh-CN"/>
              </w:rPr>
              <w:t>储藏区</w:t>
            </w:r>
          </w:p>
        </w:tc>
        <w:tc>
          <w:tcPr>
            <w:tcW w:w="2364" w:type="pct"/>
            <w:noWrap/>
            <w:tcMar>
              <w:left w:w="29" w:type="dxa"/>
            </w:tcMar>
          </w:tcPr>
          <w:p w:rsidR="006C7F9E" w:rsidRDefault="006C7F9E">
            <w:pPr>
              <w:widowControl w:val="0"/>
              <w:jc w:val="left"/>
              <w:rPr>
                <w:color w:val="000000"/>
                <w:sz w:val="20"/>
                <w:szCs w:val="20"/>
                <w:lang w:eastAsia="zh-CN"/>
              </w:rPr>
            </w:pPr>
            <w:r>
              <w:rPr>
                <w:rFonts w:ascii="SimSun" w:hAnsi="SimSun" w:cs="SimSun" w:hint="eastAsia"/>
                <w:color w:val="000000"/>
                <w:sz w:val="20"/>
                <w:szCs w:val="20"/>
                <w:lang w:eastAsia="zh-CN"/>
              </w:rPr>
              <w:t>冷媒储存、储存安全通风</w:t>
            </w:r>
          </w:p>
        </w:tc>
        <w:tc>
          <w:tcPr>
            <w:tcW w:w="720" w:type="pct"/>
            <w:noWrap/>
          </w:tcPr>
          <w:p w:rsidR="006C7F9E" w:rsidRDefault="006C7F9E">
            <w:pPr>
              <w:keepNext/>
              <w:jc w:val="right"/>
              <w:rPr>
                <w:color w:val="000000"/>
                <w:sz w:val="20"/>
                <w:szCs w:val="20"/>
                <w:lang w:eastAsia="zh-CN"/>
              </w:rPr>
            </w:pPr>
            <w:r>
              <w:rPr>
                <w:color w:val="000000"/>
                <w:sz w:val="20"/>
                <w:szCs w:val="20"/>
                <w:lang w:eastAsia="zh-CN"/>
              </w:rPr>
              <w:t>7,500</w:t>
            </w:r>
          </w:p>
        </w:tc>
        <w:tc>
          <w:tcPr>
            <w:tcW w:w="721" w:type="pct"/>
          </w:tcPr>
          <w:p w:rsidR="006C7F9E" w:rsidRDefault="006C7F9E">
            <w:pPr>
              <w:keepNext/>
              <w:jc w:val="right"/>
              <w:rPr>
                <w:color w:val="000000"/>
                <w:sz w:val="20"/>
                <w:szCs w:val="20"/>
                <w:lang w:eastAsia="zh-CN"/>
              </w:rPr>
            </w:pPr>
            <w:r>
              <w:rPr>
                <w:color w:val="000000"/>
                <w:sz w:val="20"/>
                <w:szCs w:val="20"/>
                <w:lang w:eastAsia="zh-CN"/>
              </w:rPr>
              <w:t>7,500</w:t>
            </w:r>
          </w:p>
        </w:tc>
      </w:tr>
      <w:tr w:rsidR="006C7F9E">
        <w:tc>
          <w:tcPr>
            <w:tcW w:w="1193" w:type="pct"/>
            <w:noWrap/>
            <w:tcMar>
              <w:left w:w="29" w:type="dxa"/>
              <w:right w:w="0" w:type="dxa"/>
            </w:tcMar>
          </w:tcPr>
          <w:p w:rsidR="006C7F9E" w:rsidRDefault="006C7F9E">
            <w:pPr>
              <w:widowControl w:val="0"/>
              <w:jc w:val="left"/>
              <w:rPr>
                <w:color w:val="000000"/>
                <w:sz w:val="20"/>
                <w:szCs w:val="20"/>
                <w:lang w:eastAsia="zh-CN"/>
              </w:rPr>
            </w:pPr>
            <w:r>
              <w:rPr>
                <w:rFonts w:ascii="SimSun" w:hAnsi="SimSun" w:cs="SimSun" w:hint="eastAsia"/>
                <w:color w:val="000000"/>
                <w:sz w:val="20"/>
                <w:szCs w:val="20"/>
                <w:lang w:eastAsia="zh-CN"/>
              </w:rPr>
              <w:t>室外机充</w:t>
            </w:r>
            <w:r>
              <w:rPr>
                <w:rFonts w:ascii="SimSun" w:hAnsi="SimSun" w:cs="SimSun" w:hint="eastAsia"/>
                <w:color w:val="000000"/>
                <w:sz w:val="20"/>
                <w:szCs w:val="20"/>
                <w:lang w:val="en-US" w:eastAsia="zh-CN"/>
              </w:rPr>
              <w:t>填</w:t>
            </w:r>
            <w:r>
              <w:rPr>
                <w:rFonts w:ascii="SimSun" w:hAnsi="SimSun" w:cs="SimSun" w:hint="eastAsia"/>
                <w:color w:val="000000"/>
                <w:sz w:val="20"/>
                <w:szCs w:val="20"/>
                <w:lang w:eastAsia="zh-CN"/>
              </w:rPr>
              <w:t>区</w:t>
            </w:r>
          </w:p>
        </w:tc>
        <w:tc>
          <w:tcPr>
            <w:tcW w:w="2364" w:type="pct"/>
            <w:noWrap/>
            <w:tcMar>
              <w:left w:w="29" w:type="dxa"/>
            </w:tcMar>
          </w:tcPr>
          <w:p w:rsidR="006C7F9E" w:rsidRDefault="006C7F9E">
            <w:pPr>
              <w:widowControl w:val="0"/>
              <w:jc w:val="left"/>
              <w:rPr>
                <w:color w:val="000000"/>
                <w:sz w:val="20"/>
                <w:szCs w:val="20"/>
                <w:lang w:eastAsia="zh-CN"/>
              </w:rPr>
            </w:pPr>
            <w:r>
              <w:rPr>
                <w:color w:val="000000"/>
                <w:sz w:val="20"/>
                <w:szCs w:val="20"/>
                <w:lang w:val="en-US" w:eastAsia="zh-CN"/>
              </w:rPr>
              <w:t xml:space="preserve"> </w:t>
            </w:r>
            <w:r>
              <w:rPr>
                <w:color w:val="000000"/>
                <w:sz w:val="20"/>
                <w:szCs w:val="20"/>
                <w:lang w:eastAsia="zh-CN"/>
              </w:rPr>
              <w:t>R-290</w:t>
            </w:r>
            <w:r>
              <w:rPr>
                <w:rFonts w:ascii="SimSun" w:hAnsi="SimSun" w:cs="SimSun" w:hint="eastAsia"/>
                <w:color w:val="000000"/>
                <w:sz w:val="20"/>
                <w:szCs w:val="20"/>
                <w:lang w:eastAsia="zh-CN"/>
              </w:rPr>
              <w:t>充</w:t>
            </w:r>
            <w:r>
              <w:rPr>
                <w:rFonts w:ascii="SimSun" w:hAnsi="SimSun" w:cs="SimSun" w:hint="eastAsia"/>
                <w:color w:val="000000"/>
                <w:sz w:val="20"/>
                <w:szCs w:val="20"/>
                <w:lang w:val="en-US" w:eastAsia="zh-CN"/>
              </w:rPr>
              <w:t>填</w:t>
            </w:r>
            <w:r>
              <w:rPr>
                <w:rFonts w:ascii="SimSun" w:hAnsi="SimSun" w:cs="SimSun" w:hint="eastAsia"/>
                <w:color w:val="000000"/>
                <w:sz w:val="20"/>
                <w:szCs w:val="20"/>
                <w:lang w:eastAsia="zh-CN"/>
              </w:rPr>
              <w:t>机</w:t>
            </w:r>
          </w:p>
        </w:tc>
        <w:tc>
          <w:tcPr>
            <w:tcW w:w="720" w:type="pct"/>
            <w:noWrap/>
          </w:tcPr>
          <w:p w:rsidR="006C7F9E" w:rsidRDefault="006C7F9E">
            <w:pPr>
              <w:keepNext/>
              <w:jc w:val="right"/>
              <w:rPr>
                <w:color w:val="000000"/>
                <w:sz w:val="20"/>
                <w:szCs w:val="20"/>
                <w:lang w:eastAsia="zh-CN"/>
              </w:rPr>
            </w:pPr>
            <w:r>
              <w:rPr>
                <w:color w:val="000000"/>
                <w:sz w:val="20"/>
                <w:szCs w:val="20"/>
                <w:lang w:eastAsia="zh-CN"/>
              </w:rPr>
              <w:t>67,500</w:t>
            </w:r>
          </w:p>
        </w:tc>
        <w:tc>
          <w:tcPr>
            <w:tcW w:w="721" w:type="pct"/>
          </w:tcPr>
          <w:p w:rsidR="006C7F9E" w:rsidRDefault="006C7F9E">
            <w:pPr>
              <w:keepNext/>
              <w:jc w:val="right"/>
              <w:rPr>
                <w:color w:val="000000"/>
                <w:sz w:val="20"/>
                <w:szCs w:val="20"/>
                <w:lang w:eastAsia="zh-CN"/>
              </w:rPr>
            </w:pPr>
            <w:r>
              <w:rPr>
                <w:color w:val="000000"/>
                <w:sz w:val="20"/>
                <w:szCs w:val="20"/>
                <w:lang w:eastAsia="zh-CN"/>
              </w:rPr>
              <w:t>67,500</w:t>
            </w:r>
          </w:p>
        </w:tc>
      </w:tr>
      <w:tr w:rsidR="006C7F9E">
        <w:tc>
          <w:tcPr>
            <w:tcW w:w="1193" w:type="pct"/>
            <w:noWrap/>
            <w:tcMar>
              <w:left w:w="29" w:type="dxa"/>
              <w:right w:w="0" w:type="dxa"/>
            </w:tcMar>
          </w:tcPr>
          <w:p w:rsidR="006C7F9E" w:rsidRDefault="006C7F9E">
            <w:pPr>
              <w:widowControl w:val="0"/>
              <w:jc w:val="left"/>
              <w:rPr>
                <w:color w:val="000000"/>
                <w:sz w:val="20"/>
                <w:szCs w:val="20"/>
                <w:lang w:eastAsia="zh-CN"/>
              </w:rPr>
            </w:pPr>
            <w:r>
              <w:rPr>
                <w:rFonts w:ascii="SimSun" w:hAnsi="SimSun" w:cs="SimSun" w:hint="eastAsia"/>
                <w:color w:val="000000"/>
                <w:sz w:val="20"/>
                <w:szCs w:val="20"/>
                <w:lang w:eastAsia="zh-CN"/>
              </w:rPr>
              <w:t>泄漏测试区</w:t>
            </w:r>
          </w:p>
        </w:tc>
        <w:tc>
          <w:tcPr>
            <w:tcW w:w="2364" w:type="pct"/>
            <w:noWrap/>
            <w:tcMar>
              <w:left w:w="29" w:type="dxa"/>
            </w:tcMar>
          </w:tcPr>
          <w:p w:rsidR="006C7F9E" w:rsidRDefault="006C7F9E">
            <w:pPr>
              <w:widowControl w:val="0"/>
              <w:jc w:val="left"/>
              <w:rPr>
                <w:color w:val="000000"/>
                <w:sz w:val="20"/>
                <w:szCs w:val="20"/>
                <w:lang w:eastAsia="zh-CN"/>
              </w:rPr>
            </w:pPr>
            <w:r>
              <w:rPr>
                <w:rFonts w:ascii="SimSun" w:hAnsi="SimSun" w:cs="SimSun" w:hint="eastAsia"/>
                <w:color w:val="000000"/>
                <w:sz w:val="20"/>
                <w:szCs w:val="20"/>
                <w:lang w:eastAsia="zh-CN"/>
              </w:rPr>
              <w:t>两个</w:t>
            </w:r>
            <w:r>
              <w:rPr>
                <w:color w:val="000000"/>
                <w:sz w:val="20"/>
                <w:szCs w:val="20"/>
                <w:lang w:eastAsia="zh-CN"/>
              </w:rPr>
              <w:t xml:space="preserve"> Inficon </w:t>
            </w:r>
            <w:r>
              <w:rPr>
                <w:rFonts w:ascii="SimSun" w:hAnsi="SimSun" w:cs="SimSun" w:hint="eastAsia"/>
                <w:color w:val="000000"/>
                <w:sz w:val="20"/>
                <w:szCs w:val="20"/>
                <w:lang w:eastAsia="zh-CN"/>
              </w:rPr>
              <w:t>嗅探器探头</w:t>
            </w:r>
          </w:p>
        </w:tc>
        <w:tc>
          <w:tcPr>
            <w:tcW w:w="720" w:type="pct"/>
            <w:noWrap/>
          </w:tcPr>
          <w:p w:rsidR="006C7F9E" w:rsidRDefault="006C7F9E">
            <w:pPr>
              <w:jc w:val="right"/>
              <w:rPr>
                <w:color w:val="000000"/>
                <w:sz w:val="20"/>
                <w:szCs w:val="20"/>
                <w:lang w:eastAsia="zh-CN"/>
              </w:rPr>
            </w:pPr>
            <w:r>
              <w:rPr>
                <w:color w:val="000000"/>
                <w:sz w:val="20"/>
                <w:szCs w:val="20"/>
                <w:lang w:eastAsia="zh-CN"/>
              </w:rPr>
              <w:t>7,500</w:t>
            </w:r>
          </w:p>
        </w:tc>
        <w:tc>
          <w:tcPr>
            <w:tcW w:w="721" w:type="pct"/>
          </w:tcPr>
          <w:p w:rsidR="006C7F9E" w:rsidRDefault="006C7F9E">
            <w:pPr>
              <w:jc w:val="right"/>
              <w:rPr>
                <w:color w:val="000000"/>
                <w:sz w:val="20"/>
                <w:szCs w:val="20"/>
                <w:lang w:eastAsia="zh-CN"/>
              </w:rPr>
            </w:pPr>
            <w:r>
              <w:rPr>
                <w:color w:val="000000"/>
                <w:sz w:val="20"/>
                <w:szCs w:val="20"/>
                <w:lang w:eastAsia="zh-CN"/>
              </w:rPr>
              <w:t>7,500</w:t>
            </w:r>
          </w:p>
        </w:tc>
      </w:tr>
      <w:tr w:rsidR="006C7F9E">
        <w:tc>
          <w:tcPr>
            <w:tcW w:w="1193" w:type="pct"/>
            <w:noWrap/>
            <w:tcMar>
              <w:left w:w="29" w:type="dxa"/>
              <w:right w:w="0" w:type="dxa"/>
            </w:tcMar>
          </w:tcPr>
          <w:p w:rsidR="006C7F9E" w:rsidRDefault="006C7F9E">
            <w:pPr>
              <w:widowControl w:val="0"/>
              <w:jc w:val="left"/>
              <w:rPr>
                <w:color w:val="000000"/>
                <w:sz w:val="20"/>
                <w:szCs w:val="20"/>
                <w:lang w:eastAsia="zh-CN"/>
              </w:rPr>
            </w:pPr>
            <w:r>
              <w:rPr>
                <w:rFonts w:ascii="SimSun" w:hAnsi="SimSun" w:cs="SimSun" w:hint="eastAsia"/>
                <w:color w:val="000000"/>
                <w:sz w:val="20"/>
                <w:szCs w:val="20"/>
                <w:lang w:val="en-US" w:eastAsia="zh-CN"/>
              </w:rPr>
              <w:t>返</w:t>
            </w:r>
            <w:r>
              <w:rPr>
                <w:rFonts w:ascii="SimSun" w:hAnsi="SimSun" w:cs="SimSun" w:hint="eastAsia"/>
                <w:color w:val="000000"/>
                <w:sz w:val="20"/>
                <w:szCs w:val="20"/>
                <w:lang w:eastAsia="zh-CN"/>
              </w:rPr>
              <w:t>修区</w:t>
            </w:r>
          </w:p>
        </w:tc>
        <w:tc>
          <w:tcPr>
            <w:tcW w:w="2364" w:type="pct"/>
            <w:noWrap/>
            <w:tcMar>
              <w:left w:w="29" w:type="dxa"/>
            </w:tcMar>
          </w:tcPr>
          <w:p w:rsidR="006C7F9E" w:rsidRDefault="006C7F9E">
            <w:pPr>
              <w:widowControl w:val="0"/>
              <w:jc w:val="left"/>
              <w:rPr>
                <w:color w:val="000000"/>
                <w:sz w:val="20"/>
                <w:szCs w:val="20"/>
                <w:lang w:eastAsia="zh-CN"/>
              </w:rPr>
            </w:pPr>
            <w:r>
              <w:rPr>
                <w:rFonts w:ascii="SimSun" w:hAnsi="SimSun" w:cs="SimSun" w:hint="eastAsia"/>
                <w:color w:val="000000"/>
                <w:sz w:val="20"/>
                <w:szCs w:val="20"/>
                <w:lang w:eastAsia="zh-CN"/>
              </w:rPr>
              <w:t>吹风机</w:t>
            </w:r>
          </w:p>
        </w:tc>
        <w:tc>
          <w:tcPr>
            <w:tcW w:w="720" w:type="pct"/>
            <w:noWrap/>
          </w:tcPr>
          <w:p w:rsidR="006C7F9E" w:rsidRDefault="006C7F9E">
            <w:pPr>
              <w:jc w:val="right"/>
              <w:rPr>
                <w:color w:val="000000"/>
                <w:sz w:val="20"/>
                <w:szCs w:val="20"/>
                <w:lang w:eastAsia="zh-CN"/>
              </w:rPr>
            </w:pPr>
            <w:r>
              <w:rPr>
                <w:color w:val="000000"/>
                <w:sz w:val="20"/>
                <w:szCs w:val="20"/>
                <w:lang w:eastAsia="zh-CN"/>
              </w:rPr>
              <w:t>6,000</w:t>
            </w:r>
          </w:p>
        </w:tc>
        <w:tc>
          <w:tcPr>
            <w:tcW w:w="721" w:type="pct"/>
          </w:tcPr>
          <w:p w:rsidR="006C7F9E" w:rsidRDefault="006C7F9E">
            <w:pPr>
              <w:jc w:val="right"/>
              <w:rPr>
                <w:color w:val="000000"/>
                <w:sz w:val="20"/>
                <w:szCs w:val="20"/>
                <w:lang w:eastAsia="zh-CN"/>
              </w:rPr>
            </w:pPr>
            <w:r>
              <w:rPr>
                <w:color w:val="000000"/>
                <w:sz w:val="20"/>
                <w:szCs w:val="20"/>
                <w:lang w:eastAsia="zh-CN"/>
              </w:rPr>
              <w:t>5,000</w:t>
            </w:r>
          </w:p>
        </w:tc>
      </w:tr>
      <w:tr w:rsidR="006C7F9E">
        <w:tc>
          <w:tcPr>
            <w:tcW w:w="1193" w:type="pct"/>
            <w:noWrap/>
            <w:tcMar>
              <w:left w:w="29" w:type="dxa"/>
              <w:right w:w="0" w:type="dxa"/>
            </w:tcMar>
          </w:tcPr>
          <w:p w:rsidR="006C7F9E" w:rsidRDefault="006C7F9E">
            <w:pPr>
              <w:widowControl w:val="0"/>
              <w:jc w:val="left"/>
              <w:rPr>
                <w:color w:val="000000"/>
                <w:sz w:val="20"/>
                <w:szCs w:val="20"/>
                <w:lang w:eastAsia="zh-CN"/>
              </w:rPr>
            </w:pPr>
            <w:r>
              <w:rPr>
                <w:rFonts w:ascii="SimSun" w:hAnsi="SimSun" w:cs="SimSun" w:hint="eastAsia"/>
                <w:color w:val="000000"/>
                <w:sz w:val="20"/>
                <w:szCs w:val="20"/>
                <w:lang w:eastAsia="zh-CN"/>
              </w:rPr>
              <w:t>室外机充</w:t>
            </w:r>
            <w:r>
              <w:rPr>
                <w:rFonts w:ascii="SimSun" w:hAnsi="SimSun" w:cs="SimSun" w:hint="eastAsia"/>
                <w:color w:val="000000"/>
                <w:sz w:val="20"/>
                <w:szCs w:val="20"/>
                <w:lang w:val="en-US" w:eastAsia="zh-CN"/>
              </w:rPr>
              <w:t>填</w:t>
            </w:r>
            <w:r>
              <w:rPr>
                <w:rFonts w:ascii="SimSun" w:hAnsi="SimSun" w:cs="SimSun" w:hint="eastAsia"/>
                <w:color w:val="000000"/>
                <w:sz w:val="20"/>
                <w:szCs w:val="20"/>
                <w:lang w:eastAsia="zh-CN"/>
              </w:rPr>
              <w:t>区</w:t>
            </w:r>
          </w:p>
        </w:tc>
        <w:tc>
          <w:tcPr>
            <w:tcW w:w="2364" w:type="pct"/>
            <w:noWrap/>
            <w:tcMar>
              <w:left w:w="29" w:type="dxa"/>
            </w:tcMar>
          </w:tcPr>
          <w:p w:rsidR="006C7F9E" w:rsidRDefault="006C7F9E">
            <w:pPr>
              <w:widowControl w:val="0"/>
              <w:jc w:val="left"/>
              <w:rPr>
                <w:color w:val="000000"/>
                <w:sz w:val="20"/>
                <w:szCs w:val="20"/>
                <w:lang w:eastAsia="zh-CN"/>
              </w:rPr>
            </w:pPr>
            <w:r>
              <w:rPr>
                <w:rFonts w:ascii="SimSun" w:hAnsi="SimSun" w:cs="SimSun" w:hint="eastAsia"/>
                <w:color w:val="000000"/>
                <w:sz w:val="20"/>
                <w:szCs w:val="20"/>
                <w:lang w:eastAsia="zh-CN"/>
              </w:rPr>
              <w:t>超声波焊接机及一年</w:t>
            </w:r>
            <w:r>
              <w:rPr>
                <w:rFonts w:ascii="SimSun" w:hAnsi="SimSun" w:cs="SimSun" w:hint="eastAsia"/>
                <w:color w:val="000000"/>
                <w:sz w:val="20"/>
                <w:szCs w:val="20"/>
                <w:lang w:val="en-US" w:eastAsia="zh-CN"/>
              </w:rPr>
              <w:t>的</w:t>
            </w:r>
            <w:r>
              <w:rPr>
                <w:rFonts w:ascii="SimSun" w:hAnsi="SimSun" w:cs="SimSun" w:hint="eastAsia"/>
                <w:color w:val="000000"/>
                <w:sz w:val="20"/>
                <w:szCs w:val="20"/>
                <w:lang w:eastAsia="zh-CN"/>
              </w:rPr>
              <w:t>零件</w:t>
            </w:r>
          </w:p>
        </w:tc>
        <w:tc>
          <w:tcPr>
            <w:tcW w:w="720" w:type="pct"/>
            <w:noWrap/>
          </w:tcPr>
          <w:p w:rsidR="006C7F9E" w:rsidRDefault="006C7F9E">
            <w:pPr>
              <w:jc w:val="right"/>
              <w:rPr>
                <w:color w:val="000000"/>
                <w:sz w:val="20"/>
                <w:szCs w:val="20"/>
                <w:lang w:eastAsia="zh-CN"/>
              </w:rPr>
            </w:pPr>
            <w:r>
              <w:rPr>
                <w:color w:val="000000"/>
                <w:sz w:val="20"/>
                <w:szCs w:val="20"/>
                <w:lang w:eastAsia="zh-CN"/>
              </w:rPr>
              <w:t>38,000</w:t>
            </w:r>
          </w:p>
        </w:tc>
        <w:tc>
          <w:tcPr>
            <w:tcW w:w="721" w:type="pct"/>
          </w:tcPr>
          <w:p w:rsidR="006C7F9E" w:rsidRDefault="006C7F9E">
            <w:pPr>
              <w:jc w:val="right"/>
              <w:rPr>
                <w:color w:val="000000"/>
                <w:sz w:val="20"/>
                <w:szCs w:val="20"/>
                <w:lang w:eastAsia="zh-CN"/>
              </w:rPr>
            </w:pPr>
            <w:r>
              <w:rPr>
                <w:color w:val="000000"/>
                <w:sz w:val="20"/>
                <w:szCs w:val="20"/>
                <w:lang w:eastAsia="zh-CN"/>
              </w:rPr>
              <w:t>34,000</w:t>
            </w:r>
          </w:p>
        </w:tc>
      </w:tr>
      <w:tr w:rsidR="006C7F9E">
        <w:tc>
          <w:tcPr>
            <w:tcW w:w="1193" w:type="pct"/>
            <w:noWrap/>
            <w:tcMar>
              <w:left w:w="29" w:type="dxa"/>
              <w:right w:w="0" w:type="dxa"/>
            </w:tcMar>
          </w:tcPr>
          <w:p w:rsidR="006C7F9E" w:rsidRDefault="006C7F9E">
            <w:pPr>
              <w:widowControl w:val="0"/>
              <w:jc w:val="left"/>
              <w:rPr>
                <w:color w:val="000000"/>
                <w:sz w:val="20"/>
                <w:szCs w:val="20"/>
                <w:lang w:eastAsia="zh-CN"/>
              </w:rPr>
            </w:pPr>
            <w:r>
              <w:rPr>
                <w:rFonts w:ascii="SimSun" w:hAnsi="SimSun" w:cs="SimSun" w:hint="eastAsia"/>
                <w:color w:val="000000"/>
                <w:sz w:val="20"/>
                <w:szCs w:val="20"/>
                <w:lang w:eastAsia="zh-CN"/>
              </w:rPr>
              <w:t>备件和配件</w:t>
            </w:r>
          </w:p>
        </w:tc>
        <w:tc>
          <w:tcPr>
            <w:tcW w:w="2364" w:type="pct"/>
            <w:noWrap/>
            <w:tcMar>
              <w:left w:w="29" w:type="dxa"/>
            </w:tcMar>
          </w:tcPr>
          <w:p w:rsidR="006C7F9E" w:rsidRDefault="006C7F9E">
            <w:pPr>
              <w:widowControl w:val="0"/>
              <w:jc w:val="left"/>
              <w:rPr>
                <w:color w:val="000000"/>
                <w:sz w:val="20"/>
                <w:szCs w:val="20"/>
                <w:lang w:eastAsia="zh-CN"/>
              </w:rPr>
            </w:pPr>
            <w:r>
              <w:rPr>
                <w:rFonts w:ascii="SimSun" w:hAnsi="SimSun" w:cs="SimSun" w:hint="eastAsia"/>
                <w:color w:val="000000"/>
                <w:sz w:val="20"/>
                <w:szCs w:val="20"/>
                <w:lang w:eastAsia="zh-CN"/>
              </w:rPr>
              <w:t>气体传感器校准适配器、测试泄漏、备件</w:t>
            </w:r>
          </w:p>
        </w:tc>
        <w:tc>
          <w:tcPr>
            <w:tcW w:w="720" w:type="pct"/>
            <w:noWrap/>
          </w:tcPr>
          <w:p w:rsidR="006C7F9E" w:rsidRDefault="006C7F9E">
            <w:pPr>
              <w:jc w:val="right"/>
              <w:rPr>
                <w:color w:val="000000"/>
                <w:sz w:val="20"/>
                <w:szCs w:val="20"/>
                <w:lang w:eastAsia="zh-CN"/>
              </w:rPr>
            </w:pPr>
            <w:r>
              <w:rPr>
                <w:color w:val="000000"/>
                <w:sz w:val="20"/>
                <w:szCs w:val="20"/>
                <w:lang w:eastAsia="zh-CN"/>
              </w:rPr>
              <w:t>8,000</w:t>
            </w:r>
          </w:p>
        </w:tc>
        <w:tc>
          <w:tcPr>
            <w:tcW w:w="721" w:type="pct"/>
          </w:tcPr>
          <w:p w:rsidR="006C7F9E" w:rsidRDefault="006C7F9E">
            <w:pPr>
              <w:jc w:val="right"/>
              <w:rPr>
                <w:color w:val="000000"/>
                <w:sz w:val="20"/>
                <w:szCs w:val="20"/>
                <w:lang w:eastAsia="zh-CN"/>
              </w:rPr>
            </w:pPr>
            <w:r>
              <w:rPr>
                <w:color w:val="000000"/>
                <w:sz w:val="20"/>
                <w:szCs w:val="20"/>
                <w:lang w:eastAsia="zh-CN"/>
              </w:rPr>
              <w:t>0</w:t>
            </w:r>
          </w:p>
        </w:tc>
      </w:tr>
      <w:tr w:rsidR="006C7F9E">
        <w:tc>
          <w:tcPr>
            <w:tcW w:w="1193" w:type="pct"/>
            <w:vMerge w:val="restart"/>
            <w:tcMar>
              <w:left w:w="29" w:type="dxa"/>
              <w:right w:w="0" w:type="dxa"/>
            </w:tcMar>
          </w:tcPr>
          <w:p w:rsidR="006C7F9E" w:rsidRDefault="006C7F9E">
            <w:pPr>
              <w:widowControl w:val="0"/>
              <w:jc w:val="left"/>
              <w:rPr>
                <w:color w:val="000000"/>
                <w:sz w:val="20"/>
                <w:szCs w:val="20"/>
                <w:lang w:eastAsia="zh-CN"/>
              </w:rPr>
            </w:pPr>
            <w:r>
              <w:rPr>
                <w:rFonts w:ascii="SimSun" w:hAnsi="SimSun" w:cs="SimSun" w:hint="eastAsia"/>
                <w:color w:val="000000"/>
                <w:sz w:val="20"/>
                <w:szCs w:val="20"/>
                <w:lang w:eastAsia="zh-CN"/>
              </w:rPr>
              <w:t>充</w:t>
            </w:r>
            <w:r>
              <w:rPr>
                <w:rFonts w:ascii="SimSun" w:hAnsi="SimSun" w:cs="SimSun" w:hint="eastAsia"/>
                <w:color w:val="000000"/>
                <w:sz w:val="20"/>
                <w:szCs w:val="20"/>
                <w:lang w:val="en-US" w:eastAsia="zh-CN"/>
              </w:rPr>
              <w:t>填</w:t>
            </w:r>
            <w:r>
              <w:rPr>
                <w:rFonts w:ascii="SimSun" w:hAnsi="SimSun" w:cs="SimSun" w:hint="eastAsia"/>
                <w:color w:val="000000"/>
                <w:sz w:val="20"/>
                <w:szCs w:val="20"/>
                <w:lang w:eastAsia="zh-CN"/>
              </w:rPr>
              <w:t>及性能测试区</w:t>
            </w:r>
          </w:p>
        </w:tc>
        <w:tc>
          <w:tcPr>
            <w:tcW w:w="2364" w:type="pct"/>
            <w:noWrap/>
            <w:tcMar>
              <w:left w:w="29" w:type="dxa"/>
            </w:tcMar>
          </w:tcPr>
          <w:p w:rsidR="006C7F9E" w:rsidRDefault="006C7F9E">
            <w:pPr>
              <w:widowControl w:val="0"/>
              <w:jc w:val="left"/>
              <w:rPr>
                <w:color w:val="000000"/>
                <w:sz w:val="20"/>
                <w:szCs w:val="20"/>
                <w:lang w:eastAsia="zh-CN"/>
              </w:rPr>
            </w:pPr>
            <w:r>
              <w:rPr>
                <w:rFonts w:ascii="SimSun" w:hAnsi="SimSun" w:cs="SimSun" w:hint="eastAsia"/>
                <w:color w:val="000000"/>
                <w:sz w:val="20"/>
                <w:szCs w:val="20"/>
                <w:lang w:eastAsia="zh-CN"/>
              </w:rPr>
              <w:t>安全系统和换气扇</w:t>
            </w:r>
          </w:p>
        </w:tc>
        <w:tc>
          <w:tcPr>
            <w:tcW w:w="720" w:type="pct"/>
            <w:noWrap/>
          </w:tcPr>
          <w:p w:rsidR="006C7F9E" w:rsidRDefault="006C7F9E">
            <w:pPr>
              <w:jc w:val="right"/>
              <w:rPr>
                <w:color w:val="000000"/>
                <w:sz w:val="20"/>
                <w:szCs w:val="20"/>
                <w:lang w:eastAsia="zh-CN"/>
              </w:rPr>
            </w:pPr>
            <w:r>
              <w:rPr>
                <w:color w:val="000000"/>
                <w:sz w:val="20"/>
                <w:szCs w:val="20"/>
                <w:lang w:eastAsia="zh-CN"/>
              </w:rPr>
              <w:t>46,000</w:t>
            </w:r>
          </w:p>
        </w:tc>
        <w:tc>
          <w:tcPr>
            <w:tcW w:w="721" w:type="pct"/>
          </w:tcPr>
          <w:p w:rsidR="006C7F9E" w:rsidRDefault="006C7F9E">
            <w:pPr>
              <w:jc w:val="right"/>
              <w:rPr>
                <w:color w:val="000000"/>
                <w:sz w:val="20"/>
                <w:szCs w:val="20"/>
                <w:lang w:eastAsia="zh-CN"/>
              </w:rPr>
            </w:pPr>
            <w:r>
              <w:rPr>
                <w:color w:val="000000"/>
                <w:sz w:val="20"/>
                <w:szCs w:val="20"/>
                <w:lang w:eastAsia="zh-CN"/>
              </w:rPr>
              <w:t>46,000</w:t>
            </w:r>
          </w:p>
        </w:tc>
      </w:tr>
      <w:tr w:rsidR="006C7F9E">
        <w:tc>
          <w:tcPr>
            <w:tcW w:w="1193" w:type="pct"/>
            <w:vMerge/>
            <w:tcMar>
              <w:left w:w="29" w:type="dxa"/>
              <w:right w:w="0" w:type="dxa"/>
            </w:tcMar>
          </w:tcPr>
          <w:p w:rsidR="006C7F9E" w:rsidRDefault="006C7F9E">
            <w:pPr>
              <w:widowControl w:val="0"/>
              <w:jc w:val="left"/>
              <w:rPr>
                <w:color w:val="000000"/>
                <w:sz w:val="20"/>
                <w:szCs w:val="20"/>
                <w:lang w:eastAsia="zh-CN"/>
              </w:rPr>
            </w:pPr>
          </w:p>
        </w:tc>
        <w:tc>
          <w:tcPr>
            <w:tcW w:w="2364" w:type="pct"/>
            <w:noWrap/>
            <w:tcMar>
              <w:left w:w="29" w:type="dxa"/>
            </w:tcMar>
          </w:tcPr>
          <w:p w:rsidR="006C7F9E" w:rsidRDefault="006C7F9E">
            <w:pPr>
              <w:widowControl w:val="0"/>
              <w:jc w:val="left"/>
              <w:rPr>
                <w:color w:val="000000"/>
                <w:sz w:val="20"/>
                <w:szCs w:val="20"/>
                <w:lang w:eastAsia="zh-CN"/>
              </w:rPr>
            </w:pPr>
            <w:r>
              <w:rPr>
                <w:rFonts w:ascii="SimSun" w:hAnsi="SimSun" w:cs="SimSun" w:hint="eastAsia"/>
                <w:color w:val="000000"/>
                <w:sz w:val="20"/>
                <w:szCs w:val="20"/>
                <w:lang w:eastAsia="zh-CN"/>
              </w:rPr>
              <w:t>通风管道、基础设施和</w:t>
            </w:r>
            <w:r>
              <w:rPr>
                <w:rFonts w:ascii="SimSun" w:hAnsi="SimSun" w:cs="SimSun" w:hint="eastAsia"/>
                <w:color w:val="000000"/>
                <w:sz w:val="20"/>
                <w:szCs w:val="20"/>
                <w:lang w:val="en-US" w:eastAsia="zh-CN"/>
              </w:rPr>
              <w:t>置</w:t>
            </w:r>
            <w:r>
              <w:rPr>
                <w:rFonts w:ascii="SimSun" w:hAnsi="SimSun" w:cs="SimSun" w:hint="eastAsia"/>
                <w:color w:val="000000"/>
                <w:sz w:val="20"/>
                <w:szCs w:val="20"/>
                <w:lang w:eastAsia="zh-CN"/>
              </w:rPr>
              <w:t>地</w:t>
            </w:r>
          </w:p>
        </w:tc>
        <w:tc>
          <w:tcPr>
            <w:tcW w:w="720" w:type="pct"/>
            <w:noWrap/>
          </w:tcPr>
          <w:p w:rsidR="006C7F9E" w:rsidRDefault="006C7F9E">
            <w:pPr>
              <w:jc w:val="right"/>
              <w:rPr>
                <w:color w:val="000000"/>
                <w:sz w:val="20"/>
                <w:szCs w:val="20"/>
                <w:lang w:eastAsia="zh-CN"/>
              </w:rPr>
            </w:pPr>
            <w:r>
              <w:rPr>
                <w:color w:val="000000"/>
                <w:sz w:val="20"/>
                <w:szCs w:val="20"/>
                <w:lang w:eastAsia="zh-CN"/>
              </w:rPr>
              <w:t>15,000</w:t>
            </w:r>
          </w:p>
        </w:tc>
        <w:tc>
          <w:tcPr>
            <w:tcW w:w="721" w:type="pct"/>
          </w:tcPr>
          <w:p w:rsidR="006C7F9E" w:rsidRDefault="006C7F9E">
            <w:pPr>
              <w:jc w:val="right"/>
              <w:rPr>
                <w:color w:val="000000"/>
                <w:sz w:val="20"/>
                <w:szCs w:val="20"/>
                <w:lang w:eastAsia="zh-CN"/>
              </w:rPr>
            </w:pPr>
            <w:r>
              <w:rPr>
                <w:color w:val="000000"/>
                <w:sz w:val="20"/>
                <w:szCs w:val="20"/>
                <w:lang w:eastAsia="zh-CN"/>
              </w:rPr>
              <w:t>15,000</w:t>
            </w:r>
          </w:p>
        </w:tc>
      </w:tr>
      <w:tr w:rsidR="006C7F9E">
        <w:tc>
          <w:tcPr>
            <w:tcW w:w="1193" w:type="pct"/>
            <w:noWrap/>
            <w:tcMar>
              <w:left w:w="29" w:type="dxa"/>
              <w:right w:w="0" w:type="dxa"/>
            </w:tcMar>
          </w:tcPr>
          <w:p w:rsidR="006C7F9E" w:rsidRDefault="006C7F9E">
            <w:pPr>
              <w:widowControl w:val="0"/>
              <w:jc w:val="left"/>
              <w:rPr>
                <w:color w:val="000000"/>
                <w:sz w:val="20"/>
                <w:szCs w:val="20"/>
                <w:lang w:eastAsia="zh-CN"/>
              </w:rPr>
            </w:pPr>
            <w:r>
              <w:rPr>
                <w:rFonts w:ascii="SimSun" w:hAnsi="SimSun" w:cs="SimSun" w:hint="eastAsia"/>
                <w:color w:val="000000"/>
                <w:sz w:val="20"/>
                <w:szCs w:val="20"/>
                <w:lang w:eastAsia="zh-CN"/>
              </w:rPr>
              <w:t>实验室测试室</w:t>
            </w:r>
          </w:p>
        </w:tc>
        <w:tc>
          <w:tcPr>
            <w:tcW w:w="2364" w:type="pct"/>
            <w:noWrap/>
            <w:tcMar>
              <w:left w:w="29" w:type="dxa"/>
            </w:tcMar>
          </w:tcPr>
          <w:p w:rsidR="006C7F9E" w:rsidRDefault="006C7F9E">
            <w:pPr>
              <w:widowControl w:val="0"/>
              <w:jc w:val="left"/>
              <w:rPr>
                <w:color w:val="000000"/>
                <w:sz w:val="20"/>
                <w:szCs w:val="20"/>
                <w:lang w:eastAsia="zh-CN"/>
              </w:rPr>
            </w:pPr>
            <w:r>
              <w:rPr>
                <w:rFonts w:ascii="SimSun" w:hAnsi="SimSun" w:cs="SimSun" w:hint="eastAsia"/>
                <w:color w:val="000000"/>
                <w:sz w:val="20"/>
                <w:szCs w:val="20"/>
                <w:lang w:eastAsia="zh-CN"/>
              </w:rPr>
              <w:t>安全系统和换气扇</w:t>
            </w:r>
          </w:p>
        </w:tc>
        <w:tc>
          <w:tcPr>
            <w:tcW w:w="720" w:type="pct"/>
            <w:noWrap/>
          </w:tcPr>
          <w:p w:rsidR="006C7F9E" w:rsidRDefault="006C7F9E">
            <w:pPr>
              <w:jc w:val="right"/>
              <w:rPr>
                <w:color w:val="000000"/>
                <w:sz w:val="20"/>
                <w:szCs w:val="20"/>
                <w:lang w:eastAsia="zh-CN"/>
              </w:rPr>
            </w:pPr>
            <w:r>
              <w:rPr>
                <w:color w:val="000000"/>
                <w:sz w:val="20"/>
                <w:szCs w:val="20"/>
                <w:lang w:eastAsia="zh-CN"/>
              </w:rPr>
              <w:t>32,000</w:t>
            </w:r>
          </w:p>
        </w:tc>
        <w:tc>
          <w:tcPr>
            <w:tcW w:w="721" w:type="pct"/>
          </w:tcPr>
          <w:p w:rsidR="006C7F9E" w:rsidRDefault="006C7F9E">
            <w:pPr>
              <w:jc w:val="right"/>
              <w:rPr>
                <w:color w:val="000000"/>
                <w:sz w:val="20"/>
                <w:szCs w:val="20"/>
                <w:lang w:eastAsia="zh-CN"/>
              </w:rPr>
            </w:pPr>
            <w:r>
              <w:rPr>
                <w:color w:val="000000"/>
                <w:sz w:val="20"/>
                <w:szCs w:val="20"/>
                <w:lang w:eastAsia="zh-CN"/>
              </w:rPr>
              <w:t>32,000</w:t>
            </w:r>
          </w:p>
        </w:tc>
      </w:tr>
      <w:tr w:rsidR="006C7F9E">
        <w:tc>
          <w:tcPr>
            <w:tcW w:w="3557" w:type="pct"/>
            <w:gridSpan w:val="2"/>
            <w:noWrap/>
            <w:tcMar>
              <w:left w:w="29" w:type="dxa"/>
            </w:tcMar>
          </w:tcPr>
          <w:p w:rsidR="006C7F9E" w:rsidRDefault="006C7F9E">
            <w:pPr>
              <w:widowControl w:val="0"/>
              <w:jc w:val="center"/>
              <w:rPr>
                <w:i/>
                <w:color w:val="000000"/>
                <w:sz w:val="20"/>
                <w:szCs w:val="20"/>
                <w:lang w:eastAsia="zh-CN"/>
              </w:rPr>
            </w:pPr>
            <w:r>
              <w:rPr>
                <w:rFonts w:ascii="SimSun" w:hAnsi="SimSun" w:cs="SimSun" w:hint="eastAsia"/>
                <w:i/>
                <w:color w:val="000000"/>
                <w:sz w:val="20"/>
                <w:szCs w:val="20"/>
                <w:lang w:val="en-US" w:eastAsia="zh-CN"/>
              </w:rPr>
              <w:t>设备合计</w:t>
            </w:r>
          </w:p>
        </w:tc>
        <w:tc>
          <w:tcPr>
            <w:tcW w:w="720" w:type="pct"/>
            <w:noWrap/>
          </w:tcPr>
          <w:p w:rsidR="006C7F9E" w:rsidRDefault="006C7F9E">
            <w:pPr>
              <w:jc w:val="right"/>
              <w:rPr>
                <w:i/>
                <w:color w:val="000000"/>
                <w:sz w:val="20"/>
                <w:szCs w:val="20"/>
                <w:lang w:eastAsia="zh-CN"/>
              </w:rPr>
            </w:pPr>
            <w:r>
              <w:rPr>
                <w:i/>
                <w:color w:val="000000"/>
                <w:sz w:val="20"/>
                <w:szCs w:val="20"/>
                <w:lang w:eastAsia="zh-CN"/>
              </w:rPr>
              <w:t>227,500</w:t>
            </w:r>
          </w:p>
        </w:tc>
        <w:tc>
          <w:tcPr>
            <w:tcW w:w="721" w:type="pct"/>
          </w:tcPr>
          <w:p w:rsidR="006C7F9E" w:rsidRDefault="006C7F9E">
            <w:pPr>
              <w:jc w:val="right"/>
              <w:rPr>
                <w:i/>
                <w:color w:val="000000"/>
                <w:sz w:val="20"/>
                <w:szCs w:val="20"/>
                <w:lang w:eastAsia="zh-CN"/>
              </w:rPr>
            </w:pPr>
            <w:r>
              <w:rPr>
                <w:i/>
                <w:color w:val="000000"/>
                <w:sz w:val="20"/>
                <w:szCs w:val="20"/>
                <w:lang w:eastAsia="zh-CN"/>
              </w:rPr>
              <w:t>214,500</w:t>
            </w:r>
          </w:p>
        </w:tc>
      </w:tr>
      <w:tr w:rsidR="006C7F9E">
        <w:tc>
          <w:tcPr>
            <w:tcW w:w="3557" w:type="pct"/>
            <w:gridSpan w:val="2"/>
            <w:noWrap/>
            <w:tcMar>
              <w:left w:w="29" w:type="dxa"/>
            </w:tcMar>
          </w:tcPr>
          <w:p w:rsidR="006C7F9E" w:rsidRDefault="006C7F9E">
            <w:pPr>
              <w:widowControl w:val="0"/>
              <w:jc w:val="left"/>
              <w:rPr>
                <w:color w:val="000000"/>
                <w:sz w:val="20"/>
                <w:szCs w:val="20"/>
                <w:lang w:eastAsia="zh-CN"/>
              </w:rPr>
            </w:pPr>
            <w:r>
              <w:rPr>
                <w:rFonts w:ascii="SimSun" w:hAnsi="SimSun" w:cs="SimSun" w:hint="eastAsia"/>
                <w:color w:val="000000"/>
                <w:sz w:val="20"/>
                <w:szCs w:val="20"/>
                <w:lang w:val="en-US" w:eastAsia="zh-CN"/>
              </w:rPr>
              <w:t>应急</w:t>
            </w:r>
          </w:p>
        </w:tc>
        <w:tc>
          <w:tcPr>
            <w:tcW w:w="720" w:type="pct"/>
            <w:noWrap/>
          </w:tcPr>
          <w:p w:rsidR="006C7F9E" w:rsidRDefault="006C7F9E">
            <w:pPr>
              <w:jc w:val="right"/>
              <w:rPr>
                <w:color w:val="000000"/>
                <w:sz w:val="20"/>
                <w:szCs w:val="20"/>
                <w:lang w:eastAsia="zh-CN"/>
              </w:rPr>
            </w:pPr>
            <w:r>
              <w:rPr>
                <w:color w:val="000000"/>
                <w:sz w:val="20"/>
                <w:szCs w:val="20"/>
                <w:lang w:eastAsia="zh-CN"/>
              </w:rPr>
              <w:t>22,750</w:t>
            </w:r>
          </w:p>
        </w:tc>
        <w:tc>
          <w:tcPr>
            <w:tcW w:w="721" w:type="pct"/>
          </w:tcPr>
          <w:p w:rsidR="006C7F9E" w:rsidRDefault="006C7F9E">
            <w:pPr>
              <w:jc w:val="right"/>
              <w:rPr>
                <w:color w:val="000000"/>
                <w:sz w:val="20"/>
                <w:szCs w:val="20"/>
                <w:lang w:eastAsia="zh-CN"/>
              </w:rPr>
            </w:pPr>
            <w:r>
              <w:rPr>
                <w:color w:val="000000"/>
                <w:sz w:val="20"/>
                <w:szCs w:val="20"/>
                <w:lang w:eastAsia="zh-CN"/>
              </w:rPr>
              <w:t>21,450</w:t>
            </w:r>
          </w:p>
        </w:tc>
      </w:tr>
      <w:tr w:rsidR="006C7F9E">
        <w:tc>
          <w:tcPr>
            <w:tcW w:w="3557" w:type="pct"/>
            <w:gridSpan w:val="2"/>
            <w:noWrap/>
            <w:tcMar>
              <w:left w:w="29" w:type="dxa"/>
            </w:tcMar>
          </w:tcPr>
          <w:p w:rsidR="006C7F9E" w:rsidRDefault="006C7F9E">
            <w:pPr>
              <w:widowControl w:val="0"/>
              <w:jc w:val="left"/>
              <w:rPr>
                <w:color w:val="000000"/>
                <w:sz w:val="20"/>
                <w:szCs w:val="20"/>
                <w:lang w:eastAsia="zh-CN"/>
              </w:rPr>
            </w:pPr>
            <w:r>
              <w:rPr>
                <w:rFonts w:ascii="SimSun" w:hAnsi="SimSun" w:cs="SimSun" w:hint="eastAsia"/>
                <w:color w:val="000000"/>
                <w:sz w:val="20"/>
                <w:szCs w:val="20"/>
                <w:lang w:eastAsia="zh-CN"/>
              </w:rPr>
              <w:t>货运</w:t>
            </w:r>
          </w:p>
        </w:tc>
        <w:tc>
          <w:tcPr>
            <w:tcW w:w="720" w:type="pct"/>
            <w:noWrap/>
          </w:tcPr>
          <w:p w:rsidR="006C7F9E" w:rsidRDefault="006C7F9E">
            <w:pPr>
              <w:jc w:val="right"/>
              <w:rPr>
                <w:color w:val="000000"/>
                <w:sz w:val="20"/>
                <w:szCs w:val="20"/>
                <w:lang w:eastAsia="zh-CN"/>
              </w:rPr>
            </w:pPr>
            <w:r>
              <w:rPr>
                <w:color w:val="000000"/>
                <w:sz w:val="20"/>
                <w:szCs w:val="20"/>
                <w:lang w:eastAsia="zh-CN"/>
              </w:rPr>
              <w:t>5,000</w:t>
            </w:r>
          </w:p>
        </w:tc>
        <w:tc>
          <w:tcPr>
            <w:tcW w:w="721" w:type="pct"/>
          </w:tcPr>
          <w:p w:rsidR="006C7F9E" w:rsidRDefault="006C7F9E">
            <w:pPr>
              <w:jc w:val="right"/>
              <w:rPr>
                <w:color w:val="000000"/>
                <w:sz w:val="20"/>
                <w:szCs w:val="20"/>
                <w:lang w:eastAsia="zh-CN"/>
              </w:rPr>
            </w:pPr>
            <w:r>
              <w:rPr>
                <w:color w:val="000000"/>
                <w:sz w:val="20"/>
                <w:szCs w:val="20"/>
                <w:lang w:eastAsia="zh-CN"/>
              </w:rPr>
              <w:t>5,000</w:t>
            </w:r>
          </w:p>
        </w:tc>
      </w:tr>
      <w:tr w:rsidR="006C7F9E">
        <w:tc>
          <w:tcPr>
            <w:tcW w:w="3557" w:type="pct"/>
            <w:gridSpan w:val="2"/>
            <w:noWrap/>
            <w:tcMar>
              <w:left w:w="29" w:type="dxa"/>
            </w:tcMar>
          </w:tcPr>
          <w:p w:rsidR="006C7F9E" w:rsidRDefault="006C7F9E">
            <w:pPr>
              <w:widowControl w:val="0"/>
              <w:jc w:val="left"/>
              <w:rPr>
                <w:color w:val="000000"/>
                <w:sz w:val="20"/>
                <w:szCs w:val="20"/>
                <w:lang w:eastAsia="zh-CN"/>
              </w:rPr>
            </w:pPr>
            <w:r>
              <w:rPr>
                <w:rFonts w:ascii="SimSun" w:hAnsi="SimSun" w:cs="SimSun" w:hint="eastAsia"/>
                <w:color w:val="000000"/>
                <w:sz w:val="20"/>
                <w:szCs w:val="20"/>
                <w:lang w:eastAsia="zh-CN"/>
              </w:rPr>
              <w:t>安装</w:t>
            </w:r>
          </w:p>
        </w:tc>
        <w:tc>
          <w:tcPr>
            <w:tcW w:w="720" w:type="pct"/>
            <w:noWrap/>
          </w:tcPr>
          <w:p w:rsidR="006C7F9E" w:rsidRDefault="006C7F9E">
            <w:pPr>
              <w:jc w:val="right"/>
              <w:rPr>
                <w:color w:val="000000"/>
                <w:sz w:val="20"/>
                <w:szCs w:val="20"/>
                <w:lang w:eastAsia="zh-CN"/>
              </w:rPr>
            </w:pPr>
            <w:r>
              <w:rPr>
                <w:color w:val="000000"/>
                <w:sz w:val="20"/>
                <w:szCs w:val="20"/>
                <w:lang w:eastAsia="zh-CN"/>
              </w:rPr>
              <w:t>10,000</w:t>
            </w:r>
          </w:p>
        </w:tc>
        <w:tc>
          <w:tcPr>
            <w:tcW w:w="721" w:type="pct"/>
          </w:tcPr>
          <w:p w:rsidR="006C7F9E" w:rsidRDefault="006C7F9E">
            <w:pPr>
              <w:jc w:val="right"/>
              <w:rPr>
                <w:color w:val="000000"/>
                <w:sz w:val="20"/>
                <w:szCs w:val="20"/>
                <w:lang w:eastAsia="zh-CN"/>
              </w:rPr>
            </w:pPr>
            <w:r>
              <w:rPr>
                <w:color w:val="000000"/>
                <w:sz w:val="20"/>
                <w:szCs w:val="20"/>
                <w:lang w:eastAsia="zh-CN"/>
              </w:rPr>
              <w:t>10,000</w:t>
            </w:r>
          </w:p>
        </w:tc>
      </w:tr>
      <w:tr w:rsidR="006C7F9E">
        <w:tc>
          <w:tcPr>
            <w:tcW w:w="3557" w:type="pct"/>
            <w:gridSpan w:val="2"/>
            <w:noWrap/>
            <w:tcMar>
              <w:left w:w="29" w:type="dxa"/>
            </w:tcMar>
          </w:tcPr>
          <w:p w:rsidR="006C7F9E" w:rsidRDefault="006C7F9E">
            <w:pPr>
              <w:widowControl w:val="0"/>
              <w:jc w:val="left"/>
              <w:rPr>
                <w:color w:val="000000"/>
                <w:sz w:val="20"/>
                <w:szCs w:val="20"/>
                <w:lang w:eastAsia="zh-CN"/>
              </w:rPr>
            </w:pPr>
            <w:r>
              <w:rPr>
                <w:rFonts w:ascii="SimSun" w:hAnsi="SimSun" w:cs="SimSun" w:hint="eastAsia"/>
                <w:color w:val="000000"/>
                <w:sz w:val="20"/>
                <w:szCs w:val="20"/>
                <w:lang w:eastAsia="zh-CN"/>
              </w:rPr>
              <w:t>产品设计</w:t>
            </w:r>
          </w:p>
        </w:tc>
        <w:tc>
          <w:tcPr>
            <w:tcW w:w="720" w:type="pct"/>
            <w:noWrap/>
          </w:tcPr>
          <w:p w:rsidR="006C7F9E" w:rsidRDefault="006C7F9E">
            <w:pPr>
              <w:jc w:val="right"/>
              <w:rPr>
                <w:color w:val="000000"/>
                <w:sz w:val="20"/>
                <w:szCs w:val="20"/>
                <w:lang w:eastAsia="zh-CN"/>
              </w:rPr>
            </w:pPr>
            <w:r>
              <w:rPr>
                <w:color w:val="000000"/>
                <w:sz w:val="20"/>
                <w:szCs w:val="20"/>
                <w:lang w:eastAsia="zh-CN"/>
              </w:rPr>
              <w:t>10,000</w:t>
            </w:r>
          </w:p>
        </w:tc>
        <w:tc>
          <w:tcPr>
            <w:tcW w:w="721" w:type="pct"/>
          </w:tcPr>
          <w:p w:rsidR="006C7F9E" w:rsidRDefault="006C7F9E">
            <w:pPr>
              <w:jc w:val="right"/>
              <w:rPr>
                <w:color w:val="000000"/>
                <w:sz w:val="20"/>
                <w:szCs w:val="20"/>
                <w:lang w:eastAsia="zh-CN"/>
              </w:rPr>
            </w:pPr>
            <w:r>
              <w:rPr>
                <w:color w:val="000000"/>
                <w:sz w:val="20"/>
                <w:szCs w:val="20"/>
                <w:lang w:eastAsia="zh-CN"/>
              </w:rPr>
              <w:t>10,000</w:t>
            </w:r>
          </w:p>
        </w:tc>
      </w:tr>
      <w:tr w:rsidR="006C7F9E">
        <w:trPr>
          <w:trHeight w:val="197"/>
        </w:trPr>
        <w:tc>
          <w:tcPr>
            <w:tcW w:w="3557" w:type="pct"/>
            <w:gridSpan w:val="2"/>
            <w:noWrap/>
            <w:tcMar>
              <w:left w:w="29" w:type="dxa"/>
            </w:tcMar>
          </w:tcPr>
          <w:p w:rsidR="006C7F9E" w:rsidRDefault="006C7F9E">
            <w:pPr>
              <w:widowControl w:val="0"/>
              <w:jc w:val="left"/>
              <w:rPr>
                <w:color w:val="000000"/>
                <w:sz w:val="20"/>
                <w:szCs w:val="20"/>
                <w:lang w:eastAsia="zh-CN"/>
              </w:rPr>
            </w:pPr>
            <w:r>
              <w:rPr>
                <w:rFonts w:ascii="SimSun" w:hAnsi="SimSun" w:cs="SimSun" w:hint="eastAsia"/>
                <w:color w:val="000000"/>
                <w:sz w:val="20"/>
                <w:szCs w:val="20"/>
                <w:lang w:eastAsia="zh-CN"/>
              </w:rPr>
              <w:t>安全认证</w:t>
            </w:r>
          </w:p>
        </w:tc>
        <w:tc>
          <w:tcPr>
            <w:tcW w:w="720" w:type="pct"/>
            <w:noWrap/>
          </w:tcPr>
          <w:p w:rsidR="006C7F9E" w:rsidRDefault="006C7F9E">
            <w:pPr>
              <w:jc w:val="right"/>
              <w:rPr>
                <w:color w:val="000000"/>
                <w:sz w:val="20"/>
                <w:szCs w:val="20"/>
                <w:lang w:eastAsia="zh-CN"/>
              </w:rPr>
            </w:pPr>
            <w:r>
              <w:rPr>
                <w:color w:val="000000"/>
                <w:sz w:val="20"/>
                <w:szCs w:val="20"/>
                <w:lang w:eastAsia="zh-CN"/>
              </w:rPr>
              <w:t>20,000</w:t>
            </w:r>
          </w:p>
        </w:tc>
        <w:tc>
          <w:tcPr>
            <w:tcW w:w="721" w:type="pct"/>
          </w:tcPr>
          <w:p w:rsidR="006C7F9E" w:rsidRDefault="006C7F9E">
            <w:pPr>
              <w:jc w:val="right"/>
              <w:rPr>
                <w:color w:val="000000"/>
                <w:sz w:val="20"/>
                <w:szCs w:val="20"/>
                <w:lang w:eastAsia="zh-CN"/>
              </w:rPr>
            </w:pPr>
            <w:r>
              <w:rPr>
                <w:color w:val="000000"/>
                <w:sz w:val="20"/>
                <w:szCs w:val="20"/>
                <w:lang w:eastAsia="zh-CN"/>
              </w:rPr>
              <w:t>20,000</w:t>
            </w:r>
          </w:p>
        </w:tc>
      </w:tr>
      <w:tr w:rsidR="006C7F9E">
        <w:tc>
          <w:tcPr>
            <w:tcW w:w="3557" w:type="pct"/>
            <w:gridSpan w:val="2"/>
            <w:noWrap/>
            <w:tcMar>
              <w:left w:w="29" w:type="dxa"/>
            </w:tcMar>
          </w:tcPr>
          <w:p w:rsidR="006C7F9E" w:rsidRDefault="006C7F9E">
            <w:pPr>
              <w:widowControl w:val="0"/>
              <w:jc w:val="left"/>
              <w:rPr>
                <w:color w:val="000000"/>
                <w:sz w:val="20"/>
                <w:szCs w:val="20"/>
                <w:lang w:eastAsia="zh-CN"/>
              </w:rPr>
            </w:pPr>
            <w:r>
              <w:rPr>
                <w:rFonts w:ascii="SimSun" w:hAnsi="SimSun" w:cs="SimSun" w:hint="eastAsia"/>
                <w:color w:val="000000"/>
                <w:sz w:val="20"/>
                <w:szCs w:val="20"/>
                <w:lang w:eastAsia="zh-CN"/>
              </w:rPr>
              <w:t>技术援助</w:t>
            </w:r>
            <w:r>
              <w:rPr>
                <w:color w:val="000000"/>
                <w:sz w:val="20"/>
                <w:szCs w:val="20"/>
                <w:lang w:eastAsia="zh-CN"/>
              </w:rPr>
              <w:t>/</w:t>
            </w:r>
            <w:r>
              <w:rPr>
                <w:rFonts w:ascii="SimSun" w:hAnsi="SimSun" w:cs="SimSun" w:hint="eastAsia"/>
                <w:color w:val="000000"/>
                <w:sz w:val="20"/>
                <w:szCs w:val="20"/>
                <w:lang w:eastAsia="zh-CN"/>
              </w:rPr>
              <w:t>培训</w:t>
            </w:r>
          </w:p>
        </w:tc>
        <w:tc>
          <w:tcPr>
            <w:tcW w:w="720" w:type="pct"/>
            <w:noWrap/>
          </w:tcPr>
          <w:p w:rsidR="006C7F9E" w:rsidRDefault="006C7F9E">
            <w:pPr>
              <w:jc w:val="right"/>
              <w:rPr>
                <w:color w:val="000000"/>
                <w:sz w:val="20"/>
                <w:szCs w:val="20"/>
                <w:lang w:eastAsia="zh-CN"/>
              </w:rPr>
            </w:pPr>
            <w:r>
              <w:rPr>
                <w:color w:val="000000"/>
                <w:sz w:val="20"/>
                <w:szCs w:val="20"/>
                <w:lang w:eastAsia="zh-CN"/>
              </w:rPr>
              <w:t>20,000</w:t>
            </w:r>
          </w:p>
        </w:tc>
        <w:tc>
          <w:tcPr>
            <w:tcW w:w="721" w:type="pct"/>
          </w:tcPr>
          <w:p w:rsidR="006C7F9E" w:rsidRDefault="006C7F9E">
            <w:pPr>
              <w:jc w:val="right"/>
              <w:rPr>
                <w:color w:val="000000"/>
                <w:sz w:val="20"/>
                <w:szCs w:val="20"/>
                <w:lang w:eastAsia="zh-CN"/>
              </w:rPr>
            </w:pPr>
            <w:r>
              <w:rPr>
                <w:color w:val="000000"/>
                <w:sz w:val="20"/>
                <w:szCs w:val="20"/>
                <w:lang w:eastAsia="zh-CN"/>
              </w:rPr>
              <w:t>20,000</w:t>
            </w:r>
          </w:p>
        </w:tc>
      </w:tr>
      <w:tr w:rsidR="006C7F9E">
        <w:tc>
          <w:tcPr>
            <w:tcW w:w="3557" w:type="pct"/>
            <w:gridSpan w:val="2"/>
            <w:noWrap/>
            <w:tcMar>
              <w:left w:w="29" w:type="dxa"/>
            </w:tcMar>
          </w:tcPr>
          <w:p w:rsidR="006C7F9E" w:rsidRDefault="006C7F9E">
            <w:pPr>
              <w:widowControl w:val="0"/>
              <w:jc w:val="center"/>
              <w:rPr>
                <w:b/>
                <w:color w:val="000000"/>
                <w:sz w:val="20"/>
                <w:szCs w:val="20"/>
                <w:lang w:val="en-US" w:eastAsia="zh-CN"/>
              </w:rPr>
            </w:pPr>
            <w:r>
              <w:rPr>
                <w:rFonts w:ascii="SimSun" w:hAnsi="SimSun" w:cs="SimSun" w:hint="eastAsia"/>
                <w:b/>
                <w:color w:val="000000"/>
                <w:sz w:val="20"/>
                <w:szCs w:val="20"/>
                <w:lang w:val="en-US" w:eastAsia="zh-CN"/>
              </w:rPr>
              <w:t>增量资本成本</w:t>
            </w:r>
          </w:p>
        </w:tc>
        <w:tc>
          <w:tcPr>
            <w:tcW w:w="720" w:type="pct"/>
            <w:noWrap/>
          </w:tcPr>
          <w:p w:rsidR="006C7F9E" w:rsidRDefault="006C7F9E">
            <w:pPr>
              <w:jc w:val="right"/>
              <w:rPr>
                <w:b/>
                <w:color w:val="000000"/>
                <w:sz w:val="20"/>
                <w:szCs w:val="20"/>
                <w:lang w:eastAsia="zh-CN"/>
              </w:rPr>
            </w:pPr>
            <w:r>
              <w:rPr>
                <w:b/>
                <w:color w:val="000000"/>
                <w:sz w:val="20"/>
                <w:szCs w:val="20"/>
                <w:lang w:eastAsia="zh-CN"/>
              </w:rPr>
              <w:t>315,250</w:t>
            </w:r>
          </w:p>
        </w:tc>
        <w:tc>
          <w:tcPr>
            <w:tcW w:w="721" w:type="pct"/>
          </w:tcPr>
          <w:p w:rsidR="006C7F9E" w:rsidRDefault="006C7F9E">
            <w:pPr>
              <w:jc w:val="right"/>
              <w:rPr>
                <w:b/>
                <w:color w:val="000000"/>
                <w:sz w:val="20"/>
                <w:szCs w:val="20"/>
                <w:lang w:eastAsia="zh-CN"/>
              </w:rPr>
            </w:pPr>
            <w:r>
              <w:rPr>
                <w:b/>
                <w:color w:val="000000"/>
                <w:sz w:val="20"/>
                <w:szCs w:val="20"/>
                <w:lang w:eastAsia="zh-CN"/>
              </w:rPr>
              <w:t>300,950</w:t>
            </w:r>
          </w:p>
        </w:tc>
      </w:tr>
      <w:tr w:rsidR="006C7F9E">
        <w:tc>
          <w:tcPr>
            <w:tcW w:w="3557" w:type="pct"/>
            <w:gridSpan w:val="2"/>
            <w:noWrap/>
            <w:tcMar>
              <w:left w:w="29" w:type="dxa"/>
            </w:tcMar>
          </w:tcPr>
          <w:p w:rsidR="006C7F9E" w:rsidRDefault="006C7F9E">
            <w:pPr>
              <w:widowControl w:val="0"/>
              <w:jc w:val="center"/>
              <w:rPr>
                <w:b/>
                <w:color w:val="000000"/>
                <w:sz w:val="20"/>
                <w:szCs w:val="20"/>
                <w:lang w:val="en-US" w:eastAsia="zh-CN"/>
              </w:rPr>
            </w:pPr>
            <w:r>
              <w:rPr>
                <w:rFonts w:ascii="SimSun" w:hAnsi="SimSun" w:cs="SimSun" w:hint="eastAsia"/>
                <w:b/>
                <w:color w:val="000000"/>
                <w:sz w:val="20"/>
                <w:szCs w:val="20"/>
                <w:lang w:val="en-US" w:eastAsia="zh-CN"/>
              </w:rPr>
              <w:t>增量运营成本</w:t>
            </w:r>
          </w:p>
        </w:tc>
        <w:tc>
          <w:tcPr>
            <w:tcW w:w="720" w:type="pct"/>
            <w:noWrap/>
          </w:tcPr>
          <w:p w:rsidR="006C7F9E" w:rsidRDefault="006C7F9E">
            <w:pPr>
              <w:jc w:val="right"/>
              <w:rPr>
                <w:b/>
                <w:color w:val="000000"/>
                <w:sz w:val="20"/>
                <w:szCs w:val="20"/>
                <w:lang w:eastAsia="zh-CN"/>
              </w:rPr>
            </w:pPr>
            <w:r>
              <w:rPr>
                <w:b/>
                <w:color w:val="000000"/>
                <w:sz w:val="20"/>
                <w:szCs w:val="20"/>
                <w:lang w:eastAsia="zh-CN"/>
              </w:rPr>
              <w:t>560,000</w:t>
            </w:r>
          </w:p>
        </w:tc>
        <w:tc>
          <w:tcPr>
            <w:tcW w:w="721" w:type="pct"/>
          </w:tcPr>
          <w:p w:rsidR="006C7F9E" w:rsidRDefault="006C7F9E">
            <w:pPr>
              <w:jc w:val="right"/>
              <w:rPr>
                <w:b/>
                <w:color w:val="000000"/>
                <w:sz w:val="20"/>
                <w:szCs w:val="20"/>
                <w:lang w:eastAsia="zh-CN"/>
              </w:rPr>
            </w:pPr>
            <w:r>
              <w:rPr>
                <w:b/>
                <w:color w:val="000000"/>
                <w:sz w:val="20"/>
                <w:szCs w:val="20"/>
                <w:lang w:eastAsia="zh-CN"/>
              </w:rPr>
              <w:t>194,936</w:t>
            </w:r>
          </w:p>
        </w:tc>
      </w:tr>
      <w:tr w:rsidR="006C7F9E">
        <w:tc>
          <w:tcPr>
            <w:tcW w:w="3557" w:type="pct"/>
            <w:gridSpan w:val="2"/>
            <w:noWrap/>
            <w:tcMar>
              <w:left w:w="29" w:type="dxa"/>
            </w:tcMar>
          </w:tcPr>
          <w:p w:rsidR="006C7F9E" w:rsidRDefault="006C7F9E">
            <w:pPr>
              <w:widowControl w:val="0"/>
              <w:jc w:val="center"/>
              <w:rPr>
                <w:color w:val="000000"/>
                <w:sz w:val="20"/>
                <w:szCs w:val="20"/>
                <w:lang w:val="en-US" w:eastAsia="zh-CN"/>
              </w:rPr>
            </w:pPr>
            <w:r>
              <w:rPr>
                <w:rFonts w:ascii="SimSun" w:hAnsi="SimSun" w:cs="SimSun" w:hint="eastAsia"/>
                <w:color w:val="000000"/>
                <w:sz w:val="20"/>
                <w:szCs w:val="20"/>
                <w:lang w:val="en-US" w:eastAsia="zh-CN"/>
              </w:rPr>
              <w:t>项目管理单位</w:t>
            </w:r>
          </w:p>
        </w:tc>
        <w:tc>
          <w:tcPr>
            <w:tcW w:w="720" w:type="pct"/>
            <w:noWrap/>
          </w:tcPr>
          <w:p w:rsidR="006C7F9E" w:rsidRDefault="006C7F9E">
            <w:pPr>
              <w:jc w:val="right"/>
              <w:rPr>
                <w:color w:val="000000"/>
                <w:sz w:val="20"/>
                <w:szCs w:val="20"/>
                <w:lang w:eastAsia="zh-CN"/>
              </w:rPr>
            </w:pPr>
            <w:r>
              <w:rPr>
                <w:color w:val="000000"/>
                <w:sz w:val="20"/>
                <w:szCs w:val="20"/>
                <w:lang w:eastAsia="zh-CN"/>
              </w:rPr>
              <w:t>80,000</w:t>
            </w:r>
          </w:p>
        </w:tc>
        <w:tc>
          <w:tcPr>
            <w:tcW w:w="721" w:type="pct"/>
          </w:tcPr>
          <w:p w:rsidR="006C7F9E" w:rsidRDefault="006C7F9E">
            <w:pPr>
              <w:jc w:val="right"/>
              <w:rPr>
                <w:color w:val="000000"/>
                <w:sz w:val="20"/>
                <w:szCs w:val="20"/>
                <w:lang w:eastAsia="zh-CN"/>
              </w:rPr>
            </w:pPr>
            <w:r>
              <w:rPr>
                <w:color w:val="000000"/>
                <w:sz w:val="20"/>
                <w:szCs w:val="20"/>
                <w:lang w:eastAsia="zh-CN"/>
              </w:rPr>
              <w:t>0</w:t>
            </w:r>
          </w:p>
        </w:tc>
      </w:tr>
      <w:tr w:rsidR="006C7F9E">
        <w:tc>
          <w:tcPr>
            <w:tcW w:w="3557" w:type="pct"/>
            <w:gridSpan w:val="2"/>
            <w:noWrap/>
            <w:tcMar>
              <w:left w:w="29" w:type="dxa"/>
            </w:tcMar>
          </w:tcPr>
          <w:p w:rsidR="006C7F9E" w:rsidRDefault="006C7F9E">
            <w:pPr>
              <w:widowControl w:val="0"/>
              <w:jc w:val="left"/>
              <w:rPr>
                <w:color w:val="000000"/>
                <w:sz w:val="20"/>
                <w:szCs w:val="20"/>
                <w:lang w:val="en-US" w:eastAsia="zh-CN"/>
              </w:rPr>
            </w:pPr>
            <w:r>
              <w:rPr>
                <w:rFonts w:ascii="SimSun" w:hAnsi="SimSun" w:cs="SimSun" w:hint="eastAsia"/>
                <w:color w:val="000000"/>
                <w:sz w:val="20"/>
                <w:szCs w:val="20"/>
                <w:lang w:val="en-US" w:eastAsia="zh-CN"/>
              </w:rPr>
              <w:t>维修援助</w:t>
            </w:r>
          </w:p>
        </w:tc>
        <w:tc>
          <w:tcPr>
            <w:tcW w:w="720" w:type="pct"/>
            <w:noWrap/>
          </w:tcPr>
          <w:p w:rsidR="006C7F9E" w:rsidRDefault="006C7F9E">
            <w:pPr>
              <w:jc w:val="right"/>
              <w:rPr>
                <w:color w:val="000000"/>
                <w:sz w:val="20"/>
                <w:szCs w:val="20"/>
                <w:lang w:eastAsia="zh-CN"/>
              </w:rPr>
            </w:pPr>
            <w:r>
              <w:rPr>
                <w:color w:val="000000"/>
                <w:sz w:val="20"/>
                <w:szCs w:val="20"/>
                <w:lang w:eastAsia="zh-CN"/>
              </w:rPr>
              <w:t>20,000</w:t>
            </w:r>
          </w:p>
        </w:tc>
        <w:tc>
          <w:tcPr>
            <w:tcW w:w="721" w:type="pct"/>
            <w:noWrap/>
          </w:tcPr>
          <w:p w:rsidR="006C7F9E" w:rsidRDefault="006C7F9E">
            <w:pPr>
              <w:jc w:val="right"/>
              <w:rPr>
                <w:color w:val="000000"/>
                <w:sz w:val="20"/>
                <w:szCs w:val="20"/>
                <w:lang w:eastAsia="zh-CN"/>
              </w:rPr>
            </w:pPr>
            <w:r>
              <w:rPr>
                <w:color w:val="000000"/>
                <w:sz w:val="20"/>
                <w:szCs w:val="20"/>
                <w:lang w:eastAsia="zh-CN"/>
              </w:rPr>
              <w:t>0</w:t>
            </w:r>
          </w:p>
        </w:tc>
      </w:tr>
      <w:tr w:rsidR="006C7F9E">
        <w:tc>
          <w:tcPr>
            <w:tcW w:w="3557" w:type="pct"/>
            <w:gridSpan w:val="2"/>
            <w:noWrap/>
            <w:tcMar>
              <w:left w:w="29" w:type="dxa"/>
            </w:tcMar>
          </w:tcPr>
          <w:p w:rsidR="006C7F9E" w:rsidRDefault="006C7F9E">
            <w:pPr>
              <w:widowControl w:val="0"/>
              <w:jc w:val="left"/>
              <w:rPr>
                <w:b/>
                <w:color w:val="000000"/>
                <w:sz w:val="20"/>
                <w:szCs w:val="20"/>
                <w:lang w:eastAsia="zh-CN"/>
              </w:rPr>
            </w:pPr>
            <w:r>
              <w:rPr>
                <w:rFonts w:ascii="SimSun" w:hAnsi="SimSun" w:cs="SimSun" w:hint="eastAsia"/>
                <w:b/>
                <w:color w:val="000000"/>
                <w:sz w:val="20"/>
                <w:szCs w:val="20"/>
                <w:lang w:val="en-US" w:eastAsia="zh-CN"/>
              </w:rPr>
              <w:t>总计</w:t>
            </w:r>
          </w:p>
        </w:tc>
        <w:tc>
          <w:tcPr>
            <w:tcW w:w="720" w:type="pct"/>
            <w:noWrap/>
          </w:tcPr>
          <w:p w:rsidR="006C7F9E" w:rsidRDefault="006C7F9E">
            <w:pPr>
              <w:jc w:val="right"/>
              <w:rPr>
                <w:b/>
                <w:color w:val="000000"/>
                <w:sz w:val="20"/>
                <w:szCs w:val="20"/>
                <w:lang w:eastAsia="zh-CN"/>
              </w:rPr>
            </w:pPr>
            <w:r>
              <w:rPr>
                <w:b/>
                <w:color w:val="000000"/>
                <w:sz w:val="20"/>
                <w:szCs w:val="20"/>
                <w:lang w:eastAsia="zh-CN"/>
              </w:rPr>
              <w:t>975,250</w:t>
            </w:r>
          </w:p>
        </w:tc>
        <w:tc>
          <w:tcPr>
            <w:tcW w:w="721" w:type="pct"/>
            <w:noWrap/>
          </w:tcPr>
          <w:p w:rsidR="006C7F9E" w:rsidRDefault="006C7F9E">
            <w:pPr>
              <w:jc w:val="right"/>
              <w:rPr>
                <w:b/>
                <w:color w:val="000000"/>
                <w:sz w:val="20"/>
                <w:szCs w:val="20"/>
                <w:lang w:eastAsia="zh-CN"/>
              </w:rPr>
            </w:pPr>
            <w:r>
              <w:rPr>
                <w:b/>
                <w:color w:val="000000"/>
                <w:sz w:val="20"/>
                <w:szCs w:val="20"/>
                <w:lang w:eastAsia="zh-CN"/>
              </w:rPr>
              <w:t>495,886</w:t>
            </w:r>
          </w:p>
        </w:tc>
      </w:tr>
      <w:tr w:rsidR="006C7F9E">
        <w:tc>
          <w:tcPr>
            <w:tcW w:w="3557" w:type="pct"/>
            <w:gridSpan w:val="2"/>
            <w:noWrap/>
            <w:tcMar>
              <w:left w:w="29" w:type="dxa"/>
            </w:tcMar>
          </w:tcPr>
          <w:p w:rsidR="006C7F9E" w:rsidRDefault="006C7F9E">
            <w:pPr>
              <w:widowControl w:val="0"/>
              <w:jc w:val="left"/>
              <w:rPr>
                <w:color w:val="000000"/>
                <w:sz w:val="20"/>
                <w:szCs w:val="20"/>
                <w:lang w:eastAsia="zh-CN"/>
              </w:rPr>
            </w:pPr>
            <w:r>
              <w:rPr>
                <w:rFonts w:ascii="SimSun" w:hAnsi="SimSun" w:cs="SimSun" w:hint="eastAsia"/>
                <w:color w:val="000000"/>
                <w:sz w:val="20"/>
                <w:szCs w:val="20"/>
                <w:lang w:val="en-US" w:eastAsia="zh-CN"/>
              </w:rPr>
              <w:t>成本效益</w:t>
            </w:r>
            <w:r>
              <w:rPr>
                <w:color w:val="000000"/>
                <w:sz w:val="20"/>
                <w:szCs w:val="20"/>
                <w:lang w:eastAsia="zh-CN"/>
              </w:rPr>
              <w:t>(</w:t>
            </w:r>
            <w:r>
              <w:rPr>
                <w:rFonts w:ascii="SimSun" w:hAnsi="SimSun" w:cs="SimSun" w:hint="eastAsia"/>
                <w:color w:val="000000"/>
                <w:sz w:val="20"/>
                <w:szCs w:val="20"/>
                <w:lang w:val="en-US" w:eastAsia="zh-CN"/>
              </w:rPr>
              <w:t>美元</w:t>
            </w:r>
            <w:r>
              <w:rPr>
                <w:color w:val="000000"/>
                <w:sz w:val="20"/>
                <w:szCs w:val="20"/>
                <w:lang w:val="en-US" w:eastAsia="zh-CN"/>
              </w:rPr>
              <w:t>/</w:t>
            </w:r>
            <w:r>
              <w:rPr>
                <w:rFonts w:ascii="SimSun" w:hAnsi="SimSun" w:cs="SimSun" w:hint="eastAsia"/>
                <w:color w:val="000000"/>
                <w:sz w:val="20"/>
                <w:szCs w:val="20"/>
                <w:lang w:val="en-US" w:eastAsia="zh-CN"/>
              </w:rPr>
              <w:t>千克</w:t>
            </w:r>
            <w:r>
              <w:rPr>
                <w:color w:val="000000"/>
                <w:sz w:val="20"/>
                <w:szCs w:val="20"/>
                <w:lang w:eastAsia="zh-CN"/>
              </w:rPr>
              <w:t>)</w:t>
            </w:r>
          </w:p>
        </w:tc>
        <w:tc>
          <w:tcPr>
            <w:tcW w:w="720" w:type="pct"/>
            <w:noWrap/>
          </w:tcPr>
          <w:p w:rsidR="006C7F9E" w:rsidRDefault="006C7F9E">
            <w:pPr>
              <w:jc w:val="right"/>
              <w:rPr>
                <w:color w:val="000000"/>
                <w:sz w:val="20"/>
                <w:szCs w:val="20"/>
                <w:lang w:eastAsia="zh-CN"/>
              </w:rPr>
            </w:pPr>
            <w:r>
              <w:rPr>
                <w:color w:val="000000"/>
                <w:sz w:val="20"/>
                <w:szCs w:val="20"/>
                <w:lang w:eastAsia="zh-CN"/>
              </w:rPr>
              <w:t>31.66</w:t>
            </w:r>
          </w:p>
        </w:tc>
        <w:tc>
          <w:tcPr>
            <w:tcW w:w="721" w:type="pct"/>
            <w:noWrap/>
          </w:tcPr>
          <w:p w:rsidR="006C7F9E" w:rsidRDefault="006C7F9E">
            <w:pPr>
              <w:jc w:val="right"/>
              <w:rPr>
                <w:color w:val="000000"/>
                <w:sz w:val="20"/>
                <w:szCs w:val="20"/>
                <w:lang w:eastAsia="zh-CN"/>
              </w:rPr>
            </w:pPr>
            <w:r>
              <w:rPr>
                <w:color w:val="000000"/>
                <w:sz w:val="20"/>
                <w:szCs w:val="20"/>
                <w:lang w:eastAsia="zh-CN"/>
              </w:rPr>
              <w:t>16.10</w:t>
            </w:r>
          </w:p>
        </w:tc>
      </w:tr>
      <w:tr w:rsidR="006C7F9E">
        <w:tc>
          <w:tcPr>
            <w:tcW w:w="3557" w:type="pct"/>
            <w:gridSpan w:val="2"/>
            <w:noWrap/>
            <w:tcMar>
              <w:left w:w="29" w:type="dxa"/>
            </w:tcMar>
          </w:tcPr>
          <w:p w:rsidR="006C7F9E" w:rsidRDefault="006C7F9E">
            <w:pPr>
              <w:widowControl w:val="0"/>
              <w:jc w:val="left"/>
              <w:rPr>
                <w:color w:val="000000"/>
                <w:sz w:val="20"/>
                <w:szCs w:val="20"/>
                <w:lang w:eastAsia="zh-CN"/>
              </w:rPr>
            </w:pPr>
            <w:r>
              <w:rPr>
                <w:rFonts w:ascii="SimSun" w:hAnsi="SimSun" w:cs="SimSun" w:hint="eastAsia"/>
                <w:color w:val="000000"/>
                <w:sz w:val="20"/>
                <w:szCs w:val="20"/>
                <w:lang w:eastAsia="zh-CN"/>
              </w:rPr>
              <w:t>转化产生的减排量（吨</w:t>
            </w:r>
            <w:r>
              <w:rPr>
                <w:color w:val="000000"/>
                <w:sz w:val="20"/>
                <w:szCs w:val="20"/>
                <w:lang w:eastAsia="zh-CN"/>
              </w:rPr>
              <w:t xml:space="preserve"> CO2-</w:t>
            </w:r>
            <w:r>
              <w:rPr>
                <w:rFonts w:ascii="SimSun" w:hAnsi="SimSun" w:cs="SimSun" w:hint="eastAsia"/>
                <w:color w:val="000000"/>
                <w:sz w:val="20"/>
                <w:szCs w:val="20"/>
                <w:lang w:val="en-US" w:eastAsia="zh-CN"/>
              </w:rPr>
              <w:t>当量</w:t>
            </w:r>
            <w:r>
              <w:rPr>
                <w:rFonts w:ascii="SimSun" w:hAnsi="SimSun" w:cs="SimSun" w:hint="eastAsia"/>
                <w:color w:val="000000"/>
                <w:sz w:val="20"/>
                <w:szCs w:val="20"/>
                <w:lang w:eastAsia="zh-CN"/>
              </w:rPr>
              <w:t>）</w:t>
            </w:r>
          </w:p>
        </w:tc>
        <w:tc>
          <w:tcPr>
            <w:tcW w:w="1442" w:type="pct"/>
            <w:gridSpan w:val="2"/>
            <w:noWrap/>
          </w:tcPr>
          <w:p w:rsidR="006C7F9E" w:rsidRDefault="006C7F9E">
            <w:pPr>
              <w:jc w:val="center"/>
              <w:rPr>
                <w:color w:val="000000"/>
                <w:sz w:val="20"/>
                <w:szCs w:val="20"/>
                <w:lang w:eastAsia="zh-CN"/>
              </w:rPr>
            </w:pPr>
            <w:r>
              <w:rPr>
                <w:color w:val="000000"/>
                <w:sz w:val="20"/>
                <w:szCs w:val="20"/>
                <w:lang w:eastAsia="zh-CN"/>
              </w:rPr>
              <w:t>64,249</w:t>
            </w:r>
          </w:p>
        </w:tc>
      </w:tr>
      <w:tr w:rsidR="006C7F9E">
        <w:tc>
          <w:tcPr>
            <w:tcW w:w="3557" w:type="pct"/>
            <w:gridSpan w:val="2"/>
            <w:noWrap/>
            <w:tcMar>
              <w:left w:w="29" w:type="dxa"/>
            </w:tcMar>
          </w:tcPr>
          <w:p w:rsidR="006C7F9E" w:rsidRDefault="006C7F9E">
            <w:pPr>
              <w:widowControl w:val="0"/>
              <w:jc w:val="left"/>
              <w:rPr>
                <w:color w:val="000000"/>
                <w:sz w:val="20"/>
                <w:szCs w:val="20"/>
                <w:lang w:eastAsia="zh-CN"/>
              </w:rPr>
            </w:pPr>
            <w:r>
              <w:rPr>
                <w:rFonts w:ascii="SimSun" w:hAnsi="SimSun" w:cs="SimSun" w:hint="eastAsia"/>
                <w:color w:val="000000"/>
                <w:sz w:val="20"/>
                <w:szCs w:val="20"/>
                <w:lang w:val="en-US" w:eastAsia="zh-CN"/>
              </w:rPr>
              <w:t>成本效益</w:t>
            </w:r>
            <w:r>
              <w:rPr>
                <w:color w:val="000000"/>
                <w:sz w:val="20"/>
                <w:szCs w:val="20"/>
                <w:lang w:eastAsia="zh-CN"/>
              </w:rPr>
              <w:t>(</w:t>
            </w:r>
            <w:r>
              <w:rPr>
                <w:rFonts w:ascii="SimSun" w:hAnsi="SimSun" w:cs="SimSun" w:hint="eastAsia"/>
                <w:color w:val="000000"/>
                <w:sz w:val="20"/>
                <w:szCs w:val="20"/>
                <w:lang w:val="en-US" w:eastAsia="zh-CN"/>
              </w:rPr>
              <w:t>美元</w:t>
            </w:r>
            <w:r>
              <w:rPr>
                <w:color w:val="000000"/>
                <w:sz w:val="20"/>
                <w:szCs w:val="20"/>
                <w:lang w:val="en-US" w:eastAsia="zh-CN"/>
              </w:rPr>
              <w:t>/</w:t>
            </w:r>
            <w:r>
              <w:rPr>
                <w:rFonts w:ascii="SimSun" w:hAnsi="SimSun" w:cs="SimSun" w:hint="eastAsia"/>
                <w:color w:val="000000"/>
                <w:sz w:val="20"/>
                <w:szCs w:val="20"/>
                <w:lang w:val="en-US" w:eastAsia="zh-CN"/>
              </w:rPr>
              <w:t>千克</w:t>
            </w:r>
            <w:r>
              <w:rPr>
                <w:color w:val="000000"/>
                <w:sz w:val="20"/>
                <w:szCs w:val="20"/>
                <w:lang w:eastAsia="zh-CN"/>
              </w:rPr>
              <w:t>CO</w:t>
            </w:r>
            <w:r>
              <w:rPr>
                <w:color w:val="000000"/>
                <w:sz w:val="20"/>
                <w:szCs w:val="20"/>
                <w:vertAlign w:val="subscript"/>
                <w:lang w:eastAsia="zh-CN"/>
              </w:rPr>
              <w:t>2</w:t>
            </w:r>
            <w:r>
              <w:rPr>
                <w:color w:val="000000"/>
                <w:sz w:val="20"/>
                <w:szCs w:val="20"/>
                <w:lang w:eastAsia="zh-CN"/>
              </w:rPr>
              <w:t>-</w:t>
            </w:r>
            <w:r>
              <w:rPr>
                <w:color w:val="000000"/>
                <w:sz w:val="20"/>
                <w:szCs w:val="20"/>
                <w:lang w:val="en-US" w:eastAsia="zh-CN"/>
              </w:rPr>
              <w:t>d</w:t>
            </w:r>
            <w:r>
              <w:rPr>
                <w:rFonts w:ascii="SimSun" w:hAnsi="SimSun" w:cs="SimSun" w:hint="eastAsia"/>
                <w:color w:val="000000"/>
                <w:sz w:val="20"/>
                <w:szCs w:val="20"/>
                <w:lang w:val="en-US" w:eastAsia="zh-CN"/>
              </w:rPr>
              <w:t>当量</w:t>
            </w:r>
            <w:r>
              <w:rPr>
                <w:color w:val="000000"/>
                <w:sz w:val="20"/>
                <w:szCs w:val="20"/>
                <w:lang w:eastAsia="zh-CN"/>
              </w:rPr>
              <w:t>)</w:t>
            </w:r>
          </w:p>
        </w:tc>
        <w:tc>
          <w:tcPr>
            <w:tcW w:w="720" w:type="pct"/>
            <w:noWrap/>
          </w:tcPr>
          <w:p w:rsidR="006C7F9E" w:rsidRDefault="006C7F9E">
            <w:pPr>
              <w:jc w:val="right"/>
              <w:rPr>
                <w:color w:val="000000"/>
                <w:sz w:val="20"/>
                <w:szCs w:val="20"/>
                <w:lang w:eastAsia="zh-CN"/>
              </w:rPr>
            </w:pPr>
            <w:r>
              <w:rPr>
                <w:color w:val="000000"/>
                <w:sz w:val="20"/>
                <w:szCs w:val="20"/>
                <w:lang w:eastAsia="zh-CN"/>
              </w:rPr>
              <w:t>15.18</w:t>
            </w:r>
          </w:p>
        </w:tc>
        <w:tc>
          <w:tcPr>
            <w:tcW w:w="721" w:type="pct"/>
            <w:noWrap/>
          </w:tcPr>
          <w:p w:rsidR="006C7F9E" w:rsidRDefault="006C7F9E">
            <w:pPr>
              <w:jc w:val="right"/>
              <w:rPr>
                <w:color w:val="000000"/>
                <w:sz w:val="20"/>
                <w:szCs w:val="20"/>
                <w:lang w:eastAsia="zh-CN"/>
              </w:rPr>
            </w:pPr>
            <w:r>
              <w:rPr>
                <w:color w:val="000000"/>
                <w:sz w:val="20"/>
                <w:szCs w:val="20"/>
                <w:lang w:eastAsia="zh-CN"/>
              </w:rPr>
              <w:t>7.72</w:t>
            </w:r>
          </w:p>
        </w:tc>
      </w:tr>
    </w:tbl>
    <w:p w:rsidR="006C7F9E" w:rsidRDefault="006C7F9E">
      <w:pPr>
        <w:pStyle w:val="StyleHeader4Para4Left0Firstline0"/>
        <w:keepNext/>
        <w:keepLines/>
        <w:numPr>
          <w:ilvl w:val="0"/>
          <w:numId w:val="0"/>
        </w:numPr>
        <w:spacing w:after="0"/>
        <w:rPr>
          <w:b/>
          <w:sz w:val="21"/>
          <w:szCs w:val="21"/>
        </w:rPr>
      </w:pPr>
    </w:p>
    <w:p w:rsidR="006C7F9E" w:rsidRPr="00C75175" w:rsidRDefault="006C7F9E">
      <w:pPr>
        <w:pStyle w:val="Heading1"/>
        <w:numPr>
          <w:ilvl w:val="0"/>
          <w:numId w:val="0"/>
        </w:numPr>
        <w:rPr>
          <w:sz w:val="24"/>
          <w:szCs w:val="24"/>
        </w:rPr>
      </w:pPr>
      <w:r w:rsidRPr="00C75175">
        <w:rPr>
          <w:b/>
          <w:bCs/>
          <w:sz w:val="24"/>
          <w:szCs w:val="24"/>
        </w:rPr>
        <w:t>2019-2021</w:t>
      </w:r>
      <w:r w:rsidRPr="00C75175">
        <w:rPr>
          <w:rFonts w:hAnsi="SimSun" w:hint="eastAsia"/>
          <w:b/>
          <w:bCs/>
          <w:sz w:val="24"/>
          <w:szCs w:val="24"/>
        </w:rPr>
        <w:t>年</w:t>
      </w:r>
      <w:r w:rsidRPr="00C75175">
        <w:rPr>
          <w:rFonts w:hAnsi="SimSun" w:hint="eastAsia"/>
          <w:b/>
          <w:bCs/>
          <w:sz w:val="24"/>
          <w:szCs w:val="24"/>
          <w:lang w:val="en-US" w:eastAsia="zh-CN"/>
        </w:rPr>
        <w:t>业务</w:t>
      </w:r>
      <w:r w:rsidRPr="00C75175">
        <w:rPr>
          <w:rFonts w:hAnsi="SimSun" w:hint="eastAsia"/>
          <w:b/>
          <w:bCs/>
          <w:sz w:val="24"/>
          <w:szCs w:val="24"/>
        </w:rPr>
        <w:t>计划</w:t>
      </w:r>
    </w:p>
    <w:p w:rsidR="006C7F9E" w:rsidRPr="00C75175" w:rsidRDefault="006C7F9E">
      <w:pPr>
        <w:pStyle w:val="Heading1"/>
        <w:rPr>
          <w:sz w:val="24"/>
          <w:szCs w:val="24"/>
          <w:lang w:eastAsia="zh-CN"/>
        </w:rPr>
      </w:pPr>
      <w:r w:rsidRPr="00C75175">
        <w:rPr>
          <w:rFonts w:hAnsi="SimSun" w:hint="eastAsia"/>
          <w:sz w:val="24"/>
          <w:szCs w:val="24"/>
          <w:lang w:val="en-US" w:eastAsia="zh-CN"/>
        </w:rPr>
        <w:t>本</w:t>
      </w:r>
      <w:r w:rsidRPr="00C75175">
        <w:rPr>
          <w:rFonts w:hAnsi="SimSun" w:hint="eastAsia"/>
          <w:sz w:val="24"/>
          <w:szCs w:val="24"/>
          <w:lang w:eastAsia="zh-CN"/>
        </w:rPr>
        <w:t>项目被列入多边基金</w:t>
      </w:r>
      <w:r w:rsidRPr="00C75175">
        <w:rPr>
          <w:sz w:val="24"/>
          <w:szCs w:val="24"/>
          <w:lang w:eastAsia="zh-CN"/>
        </w:rPr>
        <w:t xml:space="preserve"> 2021-2023 </w:t>
      </w:r>
      <w:r w:rsidRPr="00C75175">
        <w:rPr>
          <w:rFonts w:hAnsi="SimSun" w:hint="eastAsia"/>
          <w:sz w:val="24"/>
          <w:szCs w:val="24"/>
          <w:lang w:eastAsia="zh-CN"/>
        </w:rPr>
        <w:t>年业务计划，价值</w:t>
      </w:r>
      <w:r w:rsidRPr="00C75175">
        <w:rPr>
          <w:sz w:val="24"/>
          <w:szCs w:val="24"/>
          <w:lang w:eastAsia="zh-CN"/>
        </w:rPr>
        <w:t xml:space="preserve"> 856,000 </w:t>
      </w:r>
      <w:r w:rsidRPr="00C75175">
        <w:rPr>
          <w:rFonts w:hAnsi="SimSun" w:hint="eastAsia"/>
          <w:sz w:val="24"/>
          <w:szCs w:val="24"/>
          <w:lang w:eastAsia="zh-CN"/>
        </w:rPr>
        <w:t>美元，用于淘汰</w:t>
      </w:r>
      <w:r w:rsidRPr="00C75175">
        <w:rPr>
          <w:sz w:val="24"/>
          <w:szCs w:val="24"/>
          <w:lang w:eastAsia="zh-CN"/>
        </w:rPr>
        <w:t xml:space="preserve"> 9.00 </w:t>
      </w:r>
      <w:r w:rsidRPr="00C75175">
        <w:rPr>
          <w:rFonts w:hAnsi="SimSun" w:hint="eastAsia"/>
          <w:sz w:val="24"/>
          <w:szCs w:val="24"/>
          <w:lang w:eastAsia="zh-CN"/>
        </w:rPr>
        <w:t>公吨</w:t>
      </w:r>
      <w:r w:rsidRPr="00C75175">
        <w:rPr>
          <w:sz w:val="24"/>
          <w:szCs w:val="24"/>
          <w:lang w:eastAsia="zh-CN"/>
        </w:rPr>
        <w:t xml:space="preserve"> HFC-410A</w:t>
      </w:r>
      <w:r w:rsidRPr="00C75175">
        <w:rPr>
          <w:rFonts w:hAnsi="SimSun" w:hint="eastAsia"/>
          <w:sz w:val="24"/>
          <w:szCs w:val="24"/>
          <w:lang w:eastAsia="zh-CN"/>
        </w:rPr>
        <w:t>。</w:t>
      </w:r>
      <w:r w:rsidRPr="00C75175">
        <w:rPr>
          <w:sz w:val="24"/>
          <w:szCs w:val="24"/>
          <w:lang w:eastAsia="zh-CN"/>
        </w:rPr>
        <w:t xml:space="preserve"> </w:t>
      </w:r>
      <w:r w:rsidRPr="00C75175">
        <w:rPr>
          <w:rFonts w:hAnsi="SimSun" w:hint="eastAsia"/>
          <w:sz w:val="24"/>
          <w:szCs w:val="24"/>
          <w:lang w:eastAsia="zh-CN"/>
        </w:rPr>
        <w:t>秘书处注意到，根据</w:t>
      </w:r>
      <w:r w:rsidRPr="00C75175">
        <w:rPr>
          <w:sz w:val="24"/>
          <w:szCs w:val="24"/>
          <w:lang w:eastAsia="zh-CN"/>
        </w:rPr>
        <w:t xml:space="preserve"> Mina </w:t>
      </w:r>
      <w:r w:rsidRPr="00C75175">
        <w:rPr>
          <w:rFonts w:hAnsi="SimSun" w:hint="eastAsia"/>
          <w:sz w:val="24"/>
          <w:szCs w:val="24"/>
          <w:lang w:eastAsia="zh-CN"/>
        </w:rPr>
        <w:t>的实际生产数据，将通过示范项目淘汰的</w:t>
      </w:r>
      <w:r w:rsidRPr="00C75175">
        <w:rPr>
          <w:sz w:val="24"/>
          <w:szCs w:val="24"/>
          <w:lang w:eastAsia="zh-CN"/>
        </w:rPr>
        <w:t xml:space="preserve"> R-410A </w:t>
      </w:r>
      <w:r w:rsidRPr="00C75175">
        <w:rPr>
          <w:rFonts w:hAnsi="SimSun" w:hint="eastAsia"/>
          <w:sz w:val="24"/>
          <w:szCs w:val="24"/>
          <w:lang w:eastAsia="zh-CN"/>
        </w:rPr>
        <w:t>消耗量已调整为</w:t>
      </w:r>
      <w:r w:rsidRPr="00C75175">
        <w:rPr>
          <w:sz w:val="24"/>
          <w:szCs w:val="24"/>
          <w:lang w:eastAsia="zh-CN"/>
        </w:rPr>
        <w:t xml:space="preserve"> 30.8 </w:t>
      </w:r>
      <w:r w:rsidRPr="00C75175">
        <w:rPr>
          <w:rFonts w:hAnsi="SimSun" w:hint="eastAsia"/>
          <w:sz w:val="24"/>
          <w:szCs w:val="24"/>
          <w:lang w:eastAsia="zh-CN"/>
        </w:rPr>
        <w:t>公吨。</w:t>
      </w:r>
      <w:r w:rsidRPr="00C75175">
        <w:rPr>
          <w:sz w:val="24"/>
          <w:szCs w:val="24"/>
          <w:lang w:eastAsia="zh-CN"/>
        </w:rPr>
        <w:t xml:space="preserve"> </w:t>
      </w:r>
      <w:r w:rsidRPr="00C75175">
        <w:rPr>
          <w:rFonts w:hAnsi="SimSun" w:hint="eastAsia"/>
          <w:sz w:val="24"/>
          <w:szCs w:val="24"/>
          <w:lang w:eastAsia="zh-CN"/>
        </w:rPr>
        <w:t>调整</w:t>
      </w:r>
      <w:r w:rsidRPr="00C75175">
        <w:rPr>
          <w:rFonts w:hAnsi="SimSun" w:hint="eastAsia"/>
          <w:sz w:val="24"/>
          <w:szCs w:val="24"/>
          <w:lang w:val="en-US" w:eastAsia="zh-CN"/>
        </w:rPr>
        <w:t>费用</w:t>
      </w:r>
      <w:r w:rsidRPr="00C75175">
        <w:rPr>
          <w:rFonts w:hAnsi="SimSun" w:hint="eastAsia"/>
          <w:sz w:val="24"/>
          <w:szCs w:val="24"/>
          <w:lang w:eastAsia="zh-CN"/>
        </w:rPr>
        <w:t>后，所申请的资金（包括机构支持费用）比业务计划中包含的价值低</w:t>
      </w:r>
      <w:r w:rsidRPr="00C75175">
        <w:rPr>
          <w:sz w:val="24"/>
          <w:szCs w:val="24"/>
          <w:lang w:eastAsia="zh-CN"/>
        </w:rPr>
        <w:t xml:space="preserve"> 530,598 </w:t>
      </w:r>
      <w:r w:rsidRPr="00C75175">
        <w:rPr>
          <w:rFonts w:hAnsi="SimSun" w:hint="eastAsia"/>
          <w:sz w:val="24"/>
          <w:szCs w:val="24"/>
          <w:lang w:eastAsia="zh-CN"/>
        </w:rPr>
        <w:t>美元。</w:t>
      </w:r>
    </w:p>
    <w:p w:rsidR="006C7F9E" w:rsidRPr="00C75175" w:rsidRDefault="006C7F9E">
      <w:pPr>
        <w:pStyle w:val="Heading1"/>
        <w:numPr>
          <w:ilvl w:val="0"/>
          <w:numId w:val="0"/>
        </w:numPr>
        <w:rPr>
          <w:sz w:val="24"/>
          <w:szCs w:val="24"/>
          <w:u w:val="single"/>
        </w:rPr>
      </w:pPr>
      <w:r w:rsidRPr="00C75175">
        <w:rPr>
          <w:rFonts w:hAnsi="SimSun" w:hint="eastAsia"/>
          <w:sz w:val="24"/>
          <w:szCs w:val="24"/>
          <w:u w:val="single"/>
        </w:rPr>
        <w:t>对气候的影响</w:t>
      </w:r>
    </w:p>
    <w:p w:rsidR="006C7F9E" w:rsidRPr="00C75175" w:rsidRDefault="006C7F9E">
      <w:pPr>
        <w:pStyle w:val="Heading1"/>
        <w:rPr>
          <w:sz w:val="24"/>
          <w:szCs w:val="24"/>
          <w:lang w:eastAsia="zh-CN"/>
        </w:rPr>
      </w:pPr>
      <w:r w:rsidRPr="00C75175">
        <w:rPr>
          <w:rFonts w:hAnsi="SimSun" w:hint="eastAsia"/>
          <w:sz w:val="24"/>
          <w:szCs w:val="24"/>
          <w:lang w:eastAsia="zh-CN"/>
        </w:rPr>
        <w:t>示范项目将淘汰</w:t>
      </w:r>
      <w:r w:rsidRPr="00C75175">
        <w:rPr>
          <w:sz w:val="24"/>
          <w:szCs w:val="24"/>
          <w:lang w:eastAsia="zh-CN"/>
        </w:rPr>
        <w:t xml:space="preserve"> 30.8 </w:t>
      </w:r>
      <w:r w:rsidRPr="00C75175">
        <w:rPr>
          <w:rFonts w:hAnsi="SimSun" w:hint="eastAsia"/>
          <w:sz w:val="24"/>
          <w:szCs w:val="24"/>
          <w:lang w:eastAsia="zh-CN"/>
        </w:rPr>
        <w:t>公吨</w:t>
      </w:r>
      <w:r w:rsidRPr="00C75175">
        <w:rPr>
          <w:sz w:val="24"/>
          <w:szCs w:val="24"/>
          <w:lang w:eastAsia="zh-CN"/>
        </w:rPr>
        <w:t xml:space="preserve"> R-410A </w:t>
      </w:r>
      <w:r w:rsidRPr="00C75175">
        <w:rPr>
          <w:rFonts w:hAnsi="SimSun" w:hint="eastAsia"/>
          <w:sz w:val="24"/>
          <w:szCs w:val="24"/>
          <w:lang w:eastAsia="zh-CN"/>
        </w:rPr>
        <w:t>的年消耗量，并减少</w:t>
      </w:r>
      <w:r w:rsidRPr="00C75175">
        <w:rPr>
          <w:sz w:val="24"/>
          <w:szCs w:val="24"/>
          <w:lang w:eastAsia="zh-CN"/>
        </w:rPr>
        <w:t xml:space="preserve"> 64,249 </w:t>
      </w:r>
      <w:r w:rsidRPr="00C75175">
        <w:rPr>
          <w:rFonts w:hAnsi="SimSun" w:hint="eastAsia"/>
          <w:sz w:val="24"/>
          <w:szCs w:val="24"/>
          <w:lang w:eastAsia="zh-CN"/>
        </w:rPr>
        <w:t>二氧化碳当量吨的温室气体</w:t>
      </w:r>
      <w:r w:rsidRPr="00C75175">
        <w:rPr>
          <w:sz w:val="24"/>
          <w:szCs w:val="24"/>
          <w:lang w:eastAsia="zh-CN"/>
        </w:rPr>
        <w:t xml:space="preserve"> (GHG) </w:t>
      </w:r>
      <w:r w:rsidRPr="00C75175">
        <w:rPr>
          <w:rFonts w:hAnsi="SimSun" w:hint="eastAsia"/>
          <w:sz w:val="24"/>
          <w:szCs w:val="24"/>
          <w:lang w:eastAsia="zh-CN"/>
        </w:rPr>
        <w:t>排放，如表</w:t>
      </w:r>
      <w:r w:rsidRPr="00C75175">
        <w:rPr>
          <w:sz w:val="24"/>
          <w:szCs w:val="24"/>
          <w:lang w:eastAsia="zh-CN"/>
        </w:rPr>
        <w:t xml:space="preserve"> 8 </w:t>
      </w:r>
      <w:r w:rsidRPr="00C75175">
        <w:rPr>
          <w:rFonts w:hAnsi="SimSun" w:hint="eastAsia"/>
          <w:sz w:val="24"/>
          <w:szCs w:val="24"/>
          <w:lang w:eastAsia="zh-CN"/>
        </w:rPr>
        <w:t>所示。</w:t>
      </w:r>
      <w:r w:rsidRPr="00C75175">
        <w:rPr>
          <w:sz w:val="24"/>
          <w:szCs w:val="24"/>
          <w:lang w:eastAsia="zh-CN"/>
        </w:rPr>
        <w:t xml:space="preserve"> </w:t>
      </w:r>
      <w:r w:rsidRPr="00C75175">
        <w:rPr>
          <w:rFonts w:hAnsi="SimSun" w:hint="eastAsia"/>
          <w:sz w:val="24"/>
          <w:szCs w:val="24"/>
          <w:lang w:eastAsia="zh-CN"/>
        </w:rPr>
        <w:t>其他企业</w:t>
      </w:r>
      <w:r w:rsidRPr="00C75175">
        <w:rPr>
          <w:rFonts w:hAnsi="SimSun" w:hint="eastAsia"/>
          <w:sz w:val="24"/>
          <w:szCs w:val="24"/>
          <w:lang w:val="en-US" w:eastAsia="zh-CN"/>
        </w:rPr>
        <w:t>复制示范的转换</w:t>
      </w:r>
      <w:r w:rsidRPr="00C75175">
        <w:rPr>
          <w:rFonts w:hAnsi="SimSun" w:hint="eastAsia"/>
          <w:sz w:val="24"/>
          <w:szCs w:val="24"/>
          <w:lang w:eastAsia="zh-CN"/>
        </w:rPr>
        <w:t>将带来进一步的气候效益。</w:t>
      </w:r>
    </w:p>
    <w:p w:rsidR="006C7F9E" w:rsidRPr="00C75175" w:rsidRDefault="006C7F9E" w:rsidP="00EB2930">
      <w:pPr>
        <w:pStyle w:val="Heading1"/>
        <w:numPr>
          <w:ilvl w:val="0"/>
          <w:numId w:val="0"/>
        </w:numPr>
        <w:spacing w:after="0"/>
        <w:rPr>
          <w:b/>
          <w:bCs/>
          <w:sz w:val="24"/>
          <w:szCs w:val="24"/>
          <w:lang w:eastAsia="zh-CN"/>
        </w:rPr>
      </w:pPr>
      <w:r w:rsidRPr="00C75175">
        <w:rPr>
          <w:rFonts w:hAnsi="SimSun" w:hint="eastAsia"/>
          <w:b/>
          <w:bCs/>
          <w:sz w:val="24"/>
          <w:szCs w:val="24"/>
          <w:lang w:eastAsia="zh-CN"/>
        </w:rPr>
        <w:lastRenderedPageBreak/>
        <w:t>表</w:t>
      </w:r>
      <w:r w:rsidRPr="00C75175">
        <w:rPr>
          <w:b/>
          <w:bCs/>
          <w:sz w:val="24"/>
          <w:szCs w:val="24"/>
          <w:lang w:eastAsia="zh-CN"/>
        </w:rPr>
        <w:t xml:space="preserve"> 8. </w:t>
      </w:r>
      <w:r w:rsidRPr="00C75175">
        <w:rPr>
          <w:rFonts w:hAnsi="SimSun" w:hint="eastAsia"/>
          <w:b/>
          <w:bCs/>
          <w:sz w:val="24"/>
          <w:szCs w:val="24"/>
          <w:lang w:eastAsia="zh-CN"/>
        </w:rPr>
        <w:t>四家泡沫塑料企业转型对气候的影响</w:t>
      </w: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17"/>
        <w:gridCol w:w="1812"/>
        <w:gridCol w:w="2108"/>
        <w:gridCol w:w="1517"/>
        <w:gridCol w:w="1812"/>
      </w:tblGrid>
      <w:tr w:rsidR="006C7F9E">
        <w:trPr>
          <w:tblHeader/>
        </w:trPr>
        <w:tc>
          <w:tcPr>
            <w:tcW w:w="1211" w:type="pct"/>
            <w:vAlign w:val="center"/>
          </w:tcPr>
          <w:p w:rsidR="006C7F9E" w:rsidRDefault="006C7F9E">
            <w:pPr>
              <w:rPr>
                <w:b/>
                <w:color w:val="000000"/>
                <w:sz w:val="20"/>
                <w:szCs w:val="20"/>
                <w:lang w:eastAsia="zh-CN"/>
              </w:rPr>
            </w:pPr>
            <w:r>
              <w:rPr>
                <w:rFonts w:ascii="SimSun" w:hAnsi="SimSun" w:cs="SimSun" w:hint="eastAsia"/>
                <w:b/>
                <w:color w:val="000000"/>
                <w:sz w:val="20"/>
                <w:szCs w:val="20"/>
                <w:lang w:val="en-US" w:eastAsia="zh-CN"/>
              </w:rPr>
              <w:t>说明</w:t>
            </w:r>
          </w:p>
        </w:tc>
        <w:tc>
          <w:tcPr>
            <w:tcW w:w="947" w:type="pct"/>
            <w:noWrap/>
            <w:vAlign w:val="center"/>
          </w:tcPr>
          <w:p w:rsidR="006C7F9E" w:rsidRDefault="006C7F9E">
            <w:pPr>
              <w:jc w:val="center"/>
              <w:rPr>
                <w:b/>
                <w:color w:val="000000"/>
                <w:sz w:val="20"/>
                <w:szCs w:val="20"/>
                <w:lang w:eastAsia="zh-CN"/>
              </w:rPr>
            </w:pPr>
            <w:r>
              <w:rPr>
                <w:rFonts w:ascii="SimSun" w:hAnsi="SimSun" w:cs="SimSun" w:hint="eastAsia"/>
                <w:b/>
                <w:color w:val="000000"/>
                <w:sz w:val="20"/>
                <w:szCs w:val="20"/>
                <w:lang w:val="en-US" w:eastAsia="zh-CN"/>
              </w:rPr>
              <w:t>物质</w:t>
            </w:r>
          </w:p>
        </w:tc>
        <w:tc>
          <w:tcPr>
            <w:tcW w:w="1102" w:type="pct"/>
            <w:noWrap/>
            <w:vAlign w:val="center"/>
          </w:tcPr>
          <w:p w:rsidR="006C7F9E" w:rsidRDefault="006C7F9E">
            <w:pPr>
              <w:jc w:val="center"/>
              <w:rPr>
                <w:b/>
                <w:color w:val="000000"/>
                <w:sz w:val="20"/>
                <w:szCs w:val="20"/>
                <w:lang w:eastAsia="zh-CN"/>
              </w:rPr>
            </w:pPr>
            <w:r>
              <w:rPr>
                <w:rFonts w:ascii="SimSun" w:hAnsi="SimSun" w:cs="SimSun" w:hint="eastAsia"/>
                <w:b/>
                <w:color w:val="000000"/>
                <w:sz w:val="20"/>
                <w:szCs w:val="20"/>
                <w:lang w:val="en-US" w:eastAsia="zh-CN"/>
              </w:rPr>
              <w:t>消费</w:t>
            </w:r>
            <w:r>
              <w:rPr>
                <w:b/>
                <w:color w:val="000000"/>
                <w:sz w:val="20"/>
                <w:szCs w:val="20"/>
                <w:lang w:eastAsia="zh-CN"/>
              </w:rPr>
              <w:t xml:space="preserve"> (</w:t>
            </w:r>
            <w:r>
              <w:rPr>
                <w:rFonts w:ascii="SimSun" w:hAnsi="SimSun" w:cs="SimSun" w:hint="eastAsia"/>
                <w:b/>
                <w:color w:val="000000"/>
                <w:sz w:val="20"/>
                <w:szCs w:val="20"/>
                <w:lang w:val="en-US" w:eastAsia="zh-CN"/>
              </w:rPr>
              <w:t>公吨</w:t>
            </w:r>
            <w:r>
              <w:rPr>
                <w:b/>
                <w:color w:val="000000"/>
                <w:sz w:val="20"/>
                <w:szCs w:val="20"/>
                <w:lang w:eastAsia="zh-CN"/>
              </w:rPr>
              <w:t>)</w:t>
            </w:r>
          </w:p>
        </w:tc>
        <w:tc>
          <w:tcPr>
            <w:tcW w:w="793" w:type="pct"/>
            <w:noWrap/>
            <w:vAlign w:val="center"/>
          </w:tcPr>
          <w:p w:rsidR="006C7F9E" w:rsidRDefault="006C7F9E">
            <w:pPr>
              <w:jc w:val="center"/>
              <w:rPr>
                <w:b/>
                <w:color w:val="000000"/>
                <w:sz w:val="20"/>
                <w:szCs w:val="20"/>
                <w:lang w:eastAsia="zh-CN"/>
              </w:rPr>
            </w:pPr>
            <w:r>
              <w:rPr>
                <w:rFonts w:ascii="SimSun" w:hAnsi="SimSun" w:cs="SimSun" w:hint="eastAsia"/>
                <w:b/>
                <w:color w:val="000000"/>
                <w:sz w:val="20"/>
                <w:szCs w:val="20"/>
                <w:lang w:eastAsia="zh-CN"/>
              </w:rPr>
              <w:t>全球升温潜能</w:t>
            </w:r>
          </w:p>
        </w:tc>
        <w:tc>
          <w:tcPr>
            <w:tcW w:w="947" w:type="pct"/>
            <w:vAlign w:val="center"/>
          </w:tcPr>
          <w:p w:rsidR="006C7F9E" w:rsidRDefault="006C7F9E">
            <w:pPr>
              <w:jc w:val="center"/>
              <w:rPr>
                <w:b/>
                <w:color w:val="000000"/>
                <w:sz w:val="20"/>
                <w:szCs w:val="20"/>
                <w:lang w:val="en-US" w:eastAsia="zh-CN"/>
              </w:rPr>
            </w:pPr>
            <w:r>
              <w:rPr>
                <w:rFonts w:ascii="SimSun" w:hAnsi="SimSun" w:cs="SimSun" w:hint="eastAsia"/>
                <w:b/>
                <w:color w:val="000000"/>
                <w:sz w:val="20"/>
                <w:szCs w:val="20"/>
                <w:lang w:val="en-US" w:eastAsia="zh-CN"/>
              </w:rPr>
              <w:t>排放</w:t>
            </w:r>
          </w:p>
          <w:p w:rsidR="006C7F9E" w:rsidRDefault="006C7F9E">
            <w:pPr>
              <w:jc w:val="center"/>
              <w:rPr>
                <w:b/>
                <w:color w:val="000000"/>
                <w:sz w:val="20"/>
                <w:szCs w:val="20"/>
                <w:lang w:eastAsia="zh-CN"/>
              </w:rPr>
            </w:pPr>
            <w:r>
              <w:rPr>
                <w:b/>
                <w:color w:val="000000"/>
                <w:sz w:val="20"/>
                <w:szCs w:val="20"/>
                <w:lang w:eastAsia="zh-CN"/>
              </w:rPr>
              <w:t xml:space="preserve"> </w:t>
            </w:r>
            <w:r>
              <w:rPr>
                <w:b/>
                <w:sz w:val="20"/>
                <w:szCs w:val="20"/>
              </w:rPr>
              <w:t>(CO</w:t>
            </w:r>
            <w:r>
              <w:rPr>
                <w:b/>
                <w:sz w:val="20"/>
                <w:szCs w:val="20"/>
                <w:vertAlign w:val="subscript"/>
              </w:rPr>
              <w:t>2</w:t>
            </w:r>
            <w:r>
              <w:rPr>
                <w:b/>
                <w:sz w:val="20"/>
                <w:szCs w:val="20"/>
              </w:rPr>
              <w:t>-</w:t>
            </w:r>
            <w:r>
              <w:rPr>
                <w:rFonts w:ascii="SimSun" w:hAnsi="SimSun" w:cs="SimSun" w:hint="eastAsia"/>
                <w:b/>
                <w:sz w:val="20"/>
                <w:szCs w:val="20"/>
                <w:lang w:val="en-US" w:eastAsia="zh-CN"/>
              </w:rPr>
              <w:t>当量吨</w:t>
            </w:r>
            <w:r>
              <w:rPr>
                <w:b/>
                <w:sz w:val="20"/>
                <w:szCs w:val="20"/>
              </w:rPr>
              <w:t xml:space="preserve"> )</w:t>
            </w:r>
          </w:p>
        </w:tc>
      </w:tr>
      <w:tr w:rsidR="006C7F9E">
        <w:tc>
          <w:tcPr>
            <w:tcW w:w="1211" w:type="pct"/>
            <w:noWrap/>
          </w:tcPr>
          <w:p w:rsidR="006C7F9E" w:rsidRDefault="006C7F9E">
            <w:pPr>
              <w:jc w:val="left"/>
              <w:rPr>
                <w:color w:val="000000"/>
                <w:sz w:val="20"/>
                <w:szCs w:val="20"/>
                <w:lang w:eastAsia="zh-CN"/>
              </w:rPr>
            </w:pPr>
            <w:r>
              <w:rPr>
                <w:rFonts w:ascii="SimSun" w:hAnsi="SimSun" w:cs="SimSun" w:hint="eastAsia"/>
                <w:color w:val="000000"/>
                <w:sz w:val="20"/>
                <w:szCs w:val="20"/>
                <w:lang w:eastAsia="zh-CN"/>
              </w:rPr>
              <w:t>转换前</w:t>
            </w:r>
          </w:p>
        </w:tc>
        <w:tc>
          <w:tcPr>
            <w:tcW w:w="947" w:type="pct"/>
            <w:vAlign w:val="center"/>
          </w:tcPr>
          <w:p w:rsidR="006C7F9E" w:rsidRDefault="006C7F9E">
            <w:pPr>
              <w:jc w:val="left"/>
              <w:rPr>
                <w:color w:val="000000"/>
                <w:sz w:val="20"/>
                <w:szCs w:val="20"/>
                <w:lang w:eastAsia="zh-CN"/>
              </w:rPr>
            </w:pPr>
            <w:r>
              <w:rPr>
                <w:color w:val="000000"/>
                <w:sz w:val="20"/>
                <w:szCs w:val="20"/>
                <w:lang w:eastAsia="zh-CN"/>
              </w:rPr>
              <w:t>HCFC-410A (mt)</w:t>
            </w:r>
          </w:p>
        </w:tc>
        <w:tc>
          <w:tcPr>
            <w:tcW w:w="1102" w:type="pct"/>
            <w:noWrap/>
          </w:tcPr>
          <w:p w:rsidR="006C7F9E" w:rsidRDefault="006C7F9E">
            <w:pPr>
              <w:jc w:val="right"/>
              <w:rPr>
                <w:color w:val="000000"/>
                <w:sz w:val="20"/>
                <w:szCs w:val="20"/>
                <w:lang w:eastAsia="zh-CN"/>
              </w:rPr>
            </w:pPr>
            <w:r>
              <w:rPr>
                <w:color w:val="000000"/>
                <w:sz w:val="20"/>
                <w:szCs w:val="20"/>
                <w:lang w:eastAsia="zh-CN"/>
              </w:rPr>
              <w:t>30.80</w:t>
            </w:r>
          </w:p>
        </w:tc>
        <w:tc>
          <w:tcPr>
            <w:tcW w:w="793" w:type="pct"/>
            <w:noWrap/>
          </w:tcPr>
          <w:p w:rsidR="006C7F9E" w:rsidRDefault="006C7F9E">
            <w:pPr>
              <w:jc w:val="right"/>
              <w:rPr>
                <w:color w:val="000000"/>
                <w:sz w:val="20"/>
                <w:szCs w:val="20"/>
                <w:lang w:eastAsia="zh-CN"/>
              </w:rPr>
            </w:pPr>
            <w:r>
              <w:rPr>
                <w:color w:val="000000"/>
                <w:sz w:val="20"/>
                <w:szCs w:val="20"/>
                <w:lang w:eastAsia="zh-CN"/>
              </w:rPr>
              <w:t>2,087.5</w:t>
            </w:r>
          </w:p>
        </w:tc>
        <w:tc>
          <w:tcPr>
            <w:tcW w:w="947" w:type="pct"/>
            <w:noWrap/>
          </w:tcPr>
          <w:p w:rsidR="006C7F9E" w:rsidRDefault="006C7F9E">
            <w:pPr>
              <w:jc w:val="right"/>
              <w:rPr>
                <w:color w:val="000000"/>
                <w:sz w:val="20"/>
                <w:szCs w:val="20"/>
                <w:lang w:eastAsia="zh-CN"/>
              </w:rPr>
            </w:pPr>
            <w:r>
              <w:rPr>
                <w:color w:val="000000"/>
                <w:sz w:val="20"/>
                <w:szCs w:val="20"/>
                <w:lang w:eastAsia="zh-CN"/>
              </w:rPr>
              <w:t>64,295</w:t>
            </w:r>
          </w:p>
        </w:tc>
      </w:tr>
      <w:tr w:rsidR="006C7F9E">
        <w:tc>
          <w:tcPr>
            <w:tcW w:w="1211" w:type="pct"/>
          </w:tcPr>
          <w:p w:rsidR="006C7F9E" w:rsidRDefault="006C7F9E">
            <w:pPr>
              <w:jc w:val="left"/>
              <w:rPr>
                <w:color w:val="000000"/>
                <w:sz w:val="20"/>
                <w:szCs w:val="20"/>
                <w:lang w:eastAsia="zh-CN"/>
              </w:rPr>
            </w:pPr>
            <w:r>
              <w:rPr>
                <w:rFonts w:ascii="SimSun" w:hAnsi="SimSun" w:cs="SimSun" w:hint="eastAsia"/>
                <w:color w:val="000000"/>
                <w:sz w:val="20"/>
                <w:szCs w:val="20"/>
                <w:lang w:eastAsia="zh-CN"/>
              </w:rPr>
              <w:t>转换后</w:t>
            </w:r>
          </w:p>
        </w:tc>
        <w:tc>
          <w:tcPr>
            <w:tcW w:w="947" w:type="pct"/>
            <w:noWrap/>
            <w:vAlign w:val="bottom"/>
          </w:tcPr>
          <w:p w:rsidR="006C7F9E" w:rsidRDefault="006C7F9E">
            <w:pPr>
              <w:jc w:val="left"/>
              <w:rPr>
                <w:color w:val="000000"/>
                <w:sz w:val="20"/>
                <w:szCs w:val="20"/>
                <w:lang w:eastAsia="zh-CN"/>
              </w:rPr>
            </w:pPr>
            <w:r>
              <w:rPr>
                <w:color w:val="000000"/>
                <w:sz w:val="20"/>
                <w:szCs w:val="20"/>
                <w:lang w:eastAsia="zh-CN"/>
              </w:rPr>
              <w:t>R-290</w:t>
            </w:r>
          </w:p>
        </w:tc>
        <w:tc>
          <w:tcPr>
            <w:tcW w:w="1102" w:type="pct"/>
            <w:noWrap/>
          </w:tcPr>
          <w:p w:rsidR="006C7F9E" w:rsidRDefault="006C7F9E">
            <w:pPr>
              <w:jc w:val="right"/>
              <w:rPr>
                <w:color w:val="000000"/>
                <w:sz w:val="20"/>
                <w:szCs w:val="20"/>
                <w:lang w:eastAsia="zh-CN"/>
              </w:rPr>
            </w:pPr>
            <w:r>
              <w:rPr>
                <w:color w:val="000000"/>
                <w:sz w:val="20"/>
                <w:szCs w:val="20"/>
                <w:lang w:eastAsia="zh-CN"/>
              </w:rPr>
              <w:t>15.4</w:t>
            </w:r>
          </w:p>
        </w:tc>
        <w:tc>
          <w:tcPr>
            <w:tcW w:w="793" w:type="pct"/>
            <w:noWrap/>
          </w:tcPr>
          <w:p w:rsidR="006C7F9E" w:rsidRDefault="006C7F9E">
            <w:pPr>
              <w:jc w:val="right"/>
              <w:rPr>
                <w:color w:val="000000"/>
                <w:sz w:val="20"/>
                <w:szCs w:val="20"/>
                <w:lang w:eastAsia="zh-CN"/>
              </w:rPr>
            </w:pPr>
            <w:r>
              <w:rPr>
                <w:color w:val="000000"/>
                <w:sz w:val="20"/>
                <w:szCs w:val="20"/>
                <w:lang w:eastAsia="zh-CN"/>
              </w:rPr>
              <w:t>3</w:t>
            </w:r>
          </w:p>
        </w:tc>
        <w:tc>
          <w:tcPr>
            <w:tcW w:w="947" w:type="pct"/>
            <w:noWrap/>
          </w:tcPr>
          <w:p w:rsidR="006C7F9E" w:rsidRDefault="006C7F9E">
            <w:pPr>
              <w:jc w:val="right"/>
              <w:rPr>
                <w:color w:val="000000"/>
                <w:sz w:val="20"/>
                <w:szCs w:val="20"/>
                <w:lang w:eastAsia="zh-CN"/>
              </w:rPr>
            </w:pPr>
            <w:r>
              <w:rPr>
                <w:color w:val="000000"/>
                <w:sz w:val="20"/>
                <w:szCs w:val="20"/>
                <w:lang w:eastAsia="zh-CN"/>
              </w:rPr>
              <w:t>46.2</w:t>
            </w:r>
          </w:p>
        </w:tc>
      </w:tr>
      <w:tr w:rsidR="006C7F9E">
        <w:tc>
          <w:tcPr>
            <w:tcW w:w="1211" w:type="pct"/>
          </w:tcPr>
          <w:p w:rsidR="006C7F9E" w:rsidRDefault="006C7F9E">
            <w:pPr>
              <w:jc w:val="left"/>
              <w:rPr>
                <w:color w:val="000000"/>
                <w:sz w:val="20"/>
                <w:szCs w:val="20"/>
                <w:lang w:eastAsia="zh-CN"/>
              </w:rPr>
            </w:pPr>
            <w:r>
              <w:rPr>
                <w:rFonts w:ascii="SimSun" w:hAnsi="SimSun" w:cs="SimSun" w:hint="eastAsia"/>
                <w:color w:val="000000"/>
                <w:sz w:val="20"/>
                <w:szCs w:val="20"/>
                <w:lang w:eastAsia="zh-CN"/>
              </w:rPr>
              <w:t>净气候影响</w:t>
            </w:r>
          </w:p>
        </w:tc>
        <w:tc>
          <w:tcPr>
            <w:tcW w:w="947" w:type="pct"/>
            <w:noWrap/>
            <w:vAlign w:val="bottom"/>
          </w:tcPr>
          <w:p w:rsidR="006C7F9E" w:rsidRDefault="006C7F9E">
            <w:pPr>
              <w:jc w:val="left"/>
              <w:rPr>
                <w:color w:val="000000"/>
                <w:sz w:val="20"/>
                <w:szCs w:val="20"/>
                <w:lang w:eastAsia="zh-CN"/>
              </w:rPr>
            </w:pPr>
            <w:r>
              <w:rPr>
                <w:color w:val="000000"/>
                <w:sz w:val="20"/>
                <w:szCs w:val="20"/>
                <w:lang w:eastAsia="zh-CN"/>
              </w:rPr>
              <w:t> </w:t>
            </w:r>
          </w:p>
        </w:tc>
        <w:tc>
          <w:tcPr>
            <w:tcW w:w="1102" w:type="pct"/>
            <w:noWrap/>
          </w:tcPr>
          <w:p w:rsidR="006C7F9E" w:rsidRDefault="006C7F9E">
            <w:pPr>
              <w:jc w:val="left"/>
              <w:rPr>
                <w:color w:val="000000"/>
                <w:sz w:val="20"/>
                <w:szCs w:val="20"/>
                <w:lang w:eastAsia="zh-CN"/>
              </w:rPr>
            </w:pPr>
            <w:r>
              <w:rPr>
                <w:color w:val="000000"/>
                <w:sz w:val="20"/>
                <w:szCs w:val="20"/>
                <w:lang w:eastAsia="zh-CN"/>
              </w:rPr>
              <w:t> </w:t>
            </w:r>
          </w:p>
        </w:tc>
        <w:tc>
          <w:tcPr>
            <w:tcW w:w="793" w:type="pct"/>
            <w:noWrap/>
          </w:tcPr>
          <w:p w:rsidR="006C7F9E" w:rsidRDefault="006C7F9E">
            <w:pPr>
              <w:jc w:val="left"/>
              <w:rPr>
                <w:color w:val="000000"/>
                <w:sz w:val="20"/>
                <w:szCs w:val="20"/>
                <w:lang w:eastAsia="zh-CN"/>
              </w:rPr>
            </w:pPr>
            <w:r>
              <w:rPr>
                <w:color w:val="000000"/>
                <w:sz w:val="20"/>
                <w:szCs w:val="20"/>
                <w:lang w:eastAsia="zh-CN"/>
              </w:rPr>
              <w:t> </w:t>
            </w:r>
          </w:p>
        </w:tc>
        <w:tc>
          <w:tcPr>
            <w:tcW w:w="947" w:type="pct"/>
            <w:noWrap/>
          </w:tcPr>
          <w:p w:rsidR="006C7F9E" w:rsidRDefault="006C7F9E">
            <w:pPr>
              <w:jc w:val="right"/>
              <w:rPr>
                <w:color w:val="000000"/>
                <w:sz w:val="20"/>
                <w:szCs w:val="20"/>
                <w:lang w:eastAsia="zh-CN"/>
              </w:rPr>
            </w:pPr>
            <w:r>
              <w:rPr>
                <w:color w:val="000000"/>
                <w:sz w:val="20"/>
                <w:szCs w:val="20"/>
                <w:lang w:eastAsia="zh-CN"/>
              </w:rPr>
              <w:t>64,249</w:t>
            </w:r>
          </w:p>
        </w:tc>
      </w:tr>
    </w:tbl>
    <w:p w:rsidR="006C7F9E" w:rsidRDefault="006C7F9E"/>
    <w:p w:rsidR="006C7F9E" w:rsidRPr="00C75175" w:rsidRDefault="006C7F9E">
      <w:pPr>
        <w:keepNext/>
        <w:rPr>
          <w:b/>
          <w:sz w:val="24"/>
          <w:szCs w:val="24"/>
        </w:rPr>
      </w:pPr>
      <w:r w:rsidRPr="00C75175">
        <w:rPr>
          <w:rFonts w:hAnsi="SimSun" w:hint="eastAsia"/>
          <w:b/>
          <w:bCs/>
          <w:sz w:val="24"/>
          <w:szCs w:val="24"/>
        </w:rPr>
        <w:t>结论</w:t>
      </w:r>
    </w:p>
    <w:p w:rsidR="006C7F9E" w:rsidRPr="00C75175" w:rsidRDefault="006C7F9E">
      <w:pPr>
        <w:keepNext/>
        <w:rPr>
          <w:b/>
          <w:sz w:val="24"/>
          <w:szCs w:val="24"/>
        </w:rPr>
      </w:pPr>
    </w:p>
    <w:p w:rsidR="006C7F9E" w:rsidRPr="00C75175" w:rsidRDefault="006C7F9E">
      <w:pPr>
        <w:pStyle w:val="Heading1"/>
        <w:rPr>
          <w:sz w:val="24"/>
          <w:szCs w:val="24"/>
          <w:lang w:eastAsia="zh-CN"/>
        </w:rPr>
      </w:pPr>
      <w:r w:rsidRPr="00C75175">
        <w:rPr>
          <w:rFonts w:hAnsi="SimSun" w:hint="eastAsia"/>
          <w:sz w:val="24"/>
          <w:szCs w:val="24"/>
          <w:lang w:eastAsia="zh-CN"/>
        </w:rPr>
        <w:t>该示范项目是根据第</w:t>
      </w:r>
      <w:r w:rsidRPr="00C75175">
        <w:rPr>
          <w:sz w:val="24"/>
          <w:szCs w:val="24"/>
          <w:lang w:eastAsia="zh-CN"/>
        </w:rPr>
        <w:t xml:space="preserve"> 78/3(g)</w:t>
      </w:r>
      <w:r w:rsidRPr="00C75175">
        <w:rPr>
          <w:rFonts w:hAnsi="SimSun" w:hint="eastAsia"/>
          <w:sz w:val="24"/>
          <w:szCs w:val="24"/>
          <w:lang w:eastAsia="zh-CN"/>
        </w:rPr>
        <w:t>、</w:t>
      </w:r>
      <w:r w:rsidRPr="00C75175">
        <w:rPr>
          <w:sz w:val="24"/>
          <w:szCs w:val="24"/>
          <w:lang w:eastAsia="zh-CN"/>
        </w:rPr>
        <w:t>79/45</w:t>
      </w:r>
      <w:r w:rsidRPr="00C75175">
        <w:rPr>
          <w:rFonts w:hAnsi="SimSun" w:hint="eastAsia"/>
          <w:sz w:val="24"/>
          <w:szCs w:val="24"/>
          <w:lang w:eastAsia="zh-CN"/>
        </w:rPr>
        <w:t>、</w:t>
      </w:r>
      <w:r w:rsidRPr="00C75175">
        <w:rPr>
          <w:sz w:val="24"/>
          <w:szCs w:val="24"/>
          <w:lang w:eastAsia="zh-CN"/>
        </w:rPr>
        <w:t xml:space="preserve">81/53 </w:t>
      </w:r>
      <w:r w:rsidRPr="00C75175">
        <w:rPr>
          <w:rFonts w:hAnsi="SimSun" w:hint="eastAsia"/>
          <w:sz w:val="24"/>
          <w:szCs w:val="24"/>
          <w:lang w:eastAsia="zh-CN"/>
        </w:rPr>
        <w:t>和</w:t>
      </w:r>
      <w:r w:rsidRPr="00C75175">
        <w:rPr>
          <w:sz w:val="24"/>
          <w:szCs w:val="24"/>
          <w:lang w:eastAsia="zh-CN"/>
        </w:rPr>
        <w:t xml:space="preserve"> 84/53 </w:t>
      </w:r>
      <w:r w:rsidRPr="00C75175">
        <w:rPr>
          <w:rFonts w:hAnsi="SimSun" w:hint="eastAsia"/>
          <w:sz w:val="24"/>
          <w:szCs w:val="24"/>
          <w:lang w:eastAsia="zh-CN"/>
        </w:rPr>
        <w:t>号决定提出的，</w:t>
      </w:r>
      <w:r w:rsidRPr="00C75175">
        <w:rPr>
          <w:rFonts w:hAnsi="SimSun" w:hint="eastAsia"/>
          <w:sz w:val="24"/>
          <w:szCs w:val="24"/>
          <w:lang w:val="en-US" w:eastAsia="zh-CN"/>
        </w:rPr>
        <w:t>涉及</w:t>
      </w:r>
      <w:r w:rsidRPr="00C75175">
        <w:rPr>
          <w:rFonts w:hAnsi="SimSun" w:hint="eastAsia"/>
          <w:sz w:val="24"/>
          <w:szCs w:val="24"/>
          <w:lang w:eastAsia="zh-CN"/>
        </w:rPr>
        <w:t>非洲地区优先的</w:t>
      </w:r>
      <w:r w:rsidRPr="00C75175">
        <w:rPr>
          <w:rFonts w:hAnsi="SimSun" w:hint="eastAsia"/>
          <w:sz w:val="24"/>
          <w:szCs w:val="24"/>
          <w:lang w:val="en-US" w:eastAsia="zh-CN"/>
        </w:rPr>
        <w:t>家用</w:t>
      </w:r>
      <w:r w:rsidRPr="00C75175">
        <w:rPr>
          <w:rFonts w:hAnsi="SimSun" w:hint="eastAsia"/>
          <w:sz w:val="24"/>
          <w:szCs w:val="24"/>
          <w:lang w:eastAsia="zh-CN"/>
        </w:rPr>
        <w:t>空调制造部门。</w:t>
      </w:r>
      <w:r w:rsidRPr="00C75175">
        <w:rPr>
          <w:sz w:val="24"/>
          <w:szCs w:val="24"/>
          <w:lang w:eastAsia="zh-CN"/>
        </w:rPr>
        <w:t xml:space="preserve"> </w:t>
      </w:r>
      <w:r w:rsidRPr="00C75175">
        <w:rPr>
          <w:rFonts w:hAnsi="SimSun" w:hint="eastAsia"/>
          <w:sz w:val="24"/>
          <w:szCs w:val="24"/>
          <w:lang w:eastAsia="zh-CN"/>
        </w:rPr>
        <w:t>秘书处认为，示范项目在提供有关将</w:t>
      </w:r>
      <w:r w:rsidRPr="00C75175">
        <w:rPr>
          <w:rFonts w:hAnsi="SimSun" w:hint="eastAsia"/>
          <w:sz w:val="24"/>
          <w:szCs w:val="24"/>
          <w:lang w:val="en-US" w:eastAsia="zh-CN"/>
        </w:rPr>
        <w:t>家用</w:t>
      </w:r>
      <w:r w:rsidRPr="00C75175">
        <w:rPr>
          <w:rFonts w:hAnsi="SimSun" w:hint="eastAsia"/>
          <w:sz w:val="24"/>
          <w:szCs w:val="24"/>
          <w:lang w:eastAsia="zh-CN"/>
        </w:rPr>
        <w:t>空调制造从</w:t>
      </w:r>
      <w:r w:rsidRPr="00C75175">
        <w:rPr>
          <w:sz w:val="24"/>
          <w:szCs w:val="24"/>
          <w:lang w:eastAsia="zh-CN"/>
        </w:rPr>
        <w:t xml:space="preserve"> R-410A </w:t>
      </w:r>
      <w:r w:rsidRPr="00C75175">
        <w:rPr>
          <w:rFonts w:hAnsi="SimSun" w:hint="eastAsia"/>
          <w:sz w:val="24"/>
          <w:szCs w:val="24"/>
          <w:lang w:eastAsia="zh-CN"/>
        </w:rPr>
        <w:t>转换为</w:t>
      </w:r>
      <w:r w:rsidRPr="00C75175">
        <w:rPr>
          <w:sz w:val="24"/>
          <w:szCs w:val="24"/>
          <w:lang w:eastAsia="zh-CN"/>
        </w:rPr>
        <w:t xml:space="preserve"> R-290 </w:t>
      </w:r>
      <w:r w:rsidRPr="00C75175">
        <w:rPr>
          <w:rFonts w:hAnsi="SimSun" w:hint="eastAsia"/>
          <w:sz w:val="24"/>
          <w:szCs w:val="24"/>
          <w:lang w:eastAsia="zh-CN"/>
        </w:rPr>
        <w:t>的增量成本方面的信息具有价值。</w:t>
      </w:r>
      <w:r w:rsidRPr="00C75175">
        <w:rPr>
          <w:sz w:val="24"/>
          <w:szCs w:val="24"/>
          <w:lang w:eastAsia="zh-CN"/>
        </w:rPr>
        <w:t xml:space="preserve"> </w:t>
      </w:r>
      <w:r w:rsidRPr="00C75175">
        <w:rPr>
          <w:rFonts w:hAnsi="SimSun" w:hint="eastAsia"/>
          <w:sz w:val="24"/>
          <w:szCs w:val="24"/>
          <w:lang w:eastAsia="zh-CN"/>
        </w:rPr>
        <w:t>注意到其他国家在本国市场采用</w:t>
      </w:r>
      <w:r w:rsidRPr="00C75175">
        <w:rPr>
          <w:sz w:val="24"/>
          <w:szCs w:val="24"/>
          <w:lang w:eastAsia="zh-CN"/>
        </w:rPr>
        <w:t xml:space="preserve"> R-290 </w:t>
      </w:r>
      <w:r w:rsidRPr="00C75175">
        <w:rPr>
          <w:rFonts w:hAnsi="SimSun" w:hint="eastAsia"/>
          <w:sz w:val="24"/>
          <w:szCs w:val="24"/>
          <w:lang w:eastAsia="zh-CN"/>
        </w:rPr>
        <w:t>技术所面临的挑战，秘书处企业销售基于</w:t>
      </w:r>
      <w:r w:rsidRPr="00C75175">
        <w:rPr>
          <w:sz w:val="24"/>
          <w:szCs w:val="24"/>
          <w:lang w:eastAsia="zh-CN"/>
        </w:rPr>
        <w:t xml:space="preserve"> R-290 </w:t>
      </w:r>
      <w:r w:rsidRPr="00C75175">
        <w:rPr>
          <w:rFonts w:hAnsi="SimSun" w:hint="eastAsia"/>
          <w:sz w:val="24"/>
          <w:szCs w:val="24"/>
          <w:lang w:eastAsia="zh-CN"/>
        </w:rPr>
        <w:t>的国产空调设备的能力表示关切，因为没有执行监管措施，</w:t>
      </w:r>
      <w:r w:rsidRPr="00C75175">
        <w:rPr>
          <w:rFonts w:hAnsi="SimSun" w:hint="eastAsia"/>
          <w:sz w:val="24"/>
          <w:szCs w:val="24"/>
          <w:lang w:val="en-US" w:eastAsia="zh-CN"/>
        </w:rPr>
        <w:t>来支持</w:t>
      </w:r>
      <w:r w:rsidRPr="00C75175">
        <w:rPr>
          <w:rFonts w:hAnsi="SimSun" w:hint="eastAsia"/>
          <w:sz w:val="24"/>
          <w:szCs w:val="24"/>
          <w:lang w:eastAsia="zh-CN"/>
        </w:rPr>
        <w:t>基于</w:t>
      </w:r>
      <w:r w:rsidRPr="00C75175">
        <w:rPr>
          <w:sz w:val="24"/>
          <w:szCs w:val="24"/>
          <w:lang w:eastAsia="zh-CN"/>
        </w:rPr>
        <w:t>R-290</w:t>
      </w:r>
      <w:r w:rsidRPr="00C75175">
        <w:rPr>
          <w:rFonts w:hAnsi="SimSun" w:hint="eastAsia"/>
          <w:sz w:val="24"/>
          <w:szCs w:val="24"/>
          <w:lang w:eastAsia="zh-CN"/>
        </w:rPr>
        <w:t>的产品或措施，</w:t>
      </w:r>
      <w:r w:rsidRPr="00C75175">
        <w:rPr>
          <w:rFonts w:hAnsi="SimSun" w:hint="eastAsia"/>
          <w:sz w:val="24"/>
          <w:szCs w:val="24"/>
          <w:lang w:val="en-US" w:eastAsia="zh-CN"/>
        </w:rPr>
        <w:t>以</w:t>
      </w:r>
      <w:r w:rsidRPr="00C75175">
        <w:rPr>
          <w:rFonts w:hAnsi="SimSun" w:hint="eastAsia"/>
          <w:sz w:val="24"/>
          <w:szCs w:val="24"/>
          <w:lang w:eastAsia="zh-CN"/>
        </w:rPr>
        <w:t>逐步限制销售基于</w:t>
      </w:r>
      <w:r w:rsidRPr="00C75175">
        <w:rPr>
          <w:sz w:val="24"/>
          <w:szCs w:val="24"/>
          <w:lang w:eastAsia="zh-CN"/>
        </w:rPr>
        <w:t>R-410A</w:t>
      </w:r>
      <w:r w:rsidRPr="00C75175">
        <w:rPr>
          <w:rFonts w:hAnsi="SimSun" w:hint="eastAsia"/>
          <w:sz w:val="24"/>
          <w:szCs w:val="24"/>
          <w:lang w:eastAsia="zh-CN"/>
        </w:rPr>
        <w:t>的国产交流设备。</w:t>
      </w:r>
      <w:r w:rsidRPr="00C75175">
        <w:rPr>
          <w:sz w:val="24"/>
          <w:szCs w:val="24"/>
          <w:lang w:eastAsia="zh-CN"/>
        </w:rPr>
        <w:t xml:space="preserve"> </w:t>
      </w:r>
      <w:r w:rsidRPr="00C75175">
        <w:rPr>
          <w:rFonts w:hAnsi="SimSun" w:hint="eastAsia"/>
          <w:sz w:val="24"/>
          <w:szCs w:val="24"/>
          <w:lang w:eastAsia="zh-CN"/>
        </w:rPr>
        <w:t>此类措施的执行可以降低项目成功执行的风险。</w:t>
      </w:r>
    </w:p>
    <w:p w:rsidR="006C7F9E" w:rsidRPr="00C75175" w:rsidRDefault="006C7F9E">
      <w:pPr>
        <w:keepNext/>
        <w:rPr>
          <w:b/>
          <w:sz w:val="24"/>
          <w:szCs w:val="24"/>
          <w:lang w:val="en-US" w:eastAsia="zh-CN"/>
        </w:rPr>
      </w:pPr>
      <w:r w:rsidRPr="00C75175">
        <w:rPr>
          <w:rFonts w:hAnsi="SimSun" w:hint="eastAsia"/>
          <w:b/>
          <w:sz w:val="24"/>
          <w:szCs w:val="24"/>
          <w:lang w:val="en-US" w:eastAsia="zh-CN"/>
        </w:rPr>
        <w:t>建议</w:t>
      </w:r>
    </w:p>
    <w:p w:rsidR="006C7F9E" w:rsidRPr="00C75175" w:rsidRDefault="006C7F9E">
      <w:pPr>
        <w:keepNext/>
        <w:rPr>
          <w:b/>
          <w:sz w:val="24"/>
          <w:szCs w:val="24"/>
          <w:lang w:val="en-US" w:eastAsia="zh-CN"/>
        </w:rPr>
      </w:pPr>
    </w:p>
    <w:p w:rsidR="006C7F9E" w:rsidRPr="00C75175" w:rsidRDefault="006C7F9E">
      <w:pPr>
        <w:pStyle w:val="Heading1"/>
        <w:keepNext/>
        <w:rPr>
          <w:sz w:val="24"/>
          <w:szCs w:val="24"/>
        </w:rPr>
      </w:pPr>
      <w:r w:rsidRPr="00C75175">
        <w:rPr>
          <w:rFonts w:hAnsi="SimSun" w:hint="eastAsia"/>
          <w:sz w:val="24"/>
          <w:szCs w:val="24"/>
          <w:lang w:val="en-US" w:eastAsia="zh-CN"/>
        </w:rPr>
        <w:t>谨请</w:t>
      </w:r>
      <w:r w:rsidRPr="00C75175">
        <w:rPr>
          <w:rFonts w:hAnsi="SimSun" w:hint="eastAsia"/>
          <w:sz w:val="24"/>
          <w:szCs w:val="24"/>
        </w:rPr>
        <w:t>执行委员会考虑：</w:t>
      </w:r>
    </w:p>
    <w:p w:rsidR="006C7F9E" w:rsidRPr="00C75175" w:rsidRDefault="006C7F9E">
      <w:pPr>
        <w:pStyle w:val="Heading2"/>
        <w:keepNext/>
        <w:widowControl/>
        <w:rPr>
          <w:sz w:val="24"/>
          <w:szCs w:val="24"/>
          <w:lang w:eastAsia="zh-CN"/>
        </w:rPr>
      </w:pPr>
      <w:r w:rsidRPr="00C75175">
        <w:rPr>
          <w:rFonts w:hAnsi="SimSun" w:hint="eastAsia"/>
          <w:sz w:val="24"/>
          <w:szCs w:val="24"/>
          <w:lang w:val="en-US" w:eastAsia="zh-CN"/>
        </w:rPr>
        <w:t>关</w:t>
      </w:r>
      <w:r w:rsidRPr="00C75175">
        <w:rPr>
          <w:rFonts w:hAnsi="SimSun" w:hint="eastAsia"/>
          <w:sz w:val="24"/>
          <w:szCs w:val="24"/>
          <w:lang w:eastAsia="zh-CN"/>
        </w:rPr>
        <w:t>注</w:t>
      </w:r>
      <w:r w:rsidRPr="00C75175">
        <w:rPr>
          <w:sz w:val="24"/>
          <w:szCs w:val="24"/>
          <w:lang w:eastAsia="zh-CN"/>
        </w:rPr>
        <w:t xml:space="preserve"> UNEP/OzL</w:t>
      </w:r>
      <w:r w:rsidRPr="00C75175">
        <w:rPr>
          <w:sz w:val="24"/>
          <w:szCs w:val="24"/>
          <w:lang w:val="en-US" w:eastAsia="zh-CN"/>
        </w:rPr>
        <w:t>.</w:t>
      </w:r>
      <w:r w:rsidRPr="00C75175">
        <w:rPr>
          <w:sz w:val="24"/>
          <w:szCs w:val="24"/>
          <w:lang w:eastAsia="zh-CN"/>
        </w:rPr>
        <w:t xml:space="preserve">Pro/ExCom/88/64 </w:t>
      </w:r>
      <w:r w:rsidRPr="00C75175">
        <w:rPr>
          <w:rFonts w:hAnsi="SimSun" w:hint="eastAsia"/>
          <w:sz w:val="24"/>
          <w:szCs w:val="24"/>
          <w:lang w:eastAsia="zh-CN"/>
        </w:rPr>
        <w:t>文件所载的关于将苏丹</w:t>
      </w:r>
      <w:r w:rsidRPr="00C75175">
        <w:rPr>
          <w:sz w:val="24"/>
          <w:szCs w:val="24"/>
          <w:lang w:eastAsia="zh-CN"/>
        </w:rPr>
        <w:t xml:space="preserve"> JM </w:t>
      </w:r>
      <w:r w:rsidRPr="00C75175">
        <w:rPr>
          <w:rFonts w:hAnsi="SimSun" w:hint="eastAsia"/>
          <w:sz w:val="24"/>
          <w:szCs w:val="24"/>
          <w:lang w:eastAsia="zh-CN"/>
        </w:rPr>
        <w:t>集团</w:t>
      </w:r>
      <w:r w:rsidRPr="00C75175">
        <w:rPr>
          <w:sz w:val="24"/>
          <w:szCs w:val="24"/>
          <w:lang w:eastAsia="zh-CN"/>
        </w:rPr>
        <w:t xml:space="preserve">/Mina </w:t>
      </w:r>
      <w:r w:rsidRPr="00C75175">
        <w:rPr>
          <w:rFonts w:hAnsi="SimSun" w:hint="eastAsia"/>
          <w:sz w:val="24"/>
          <w:szCs w:val="24"/>
          <w:lang w:eastAsia="zh-CN"/>
        </w:rPr>
        <w:t>工厂的家用空调</w:t>
      </w:r>
      <w:r w:rsidRPr="00C75175">
        <w:rPr>
          <w:sz w:val="24"/>
          <w:szCs w:val="24"/>
          <w:lang w:eastAsia="zh-CN"/>
        </w:rPr>
        <w:t xml:space="preserve"> (AC) </w:t>
      </w:r>
      <w:r w:rsidRPr="00C75175">
        <w:rPr>
          <w:rFonts w:hAnsi="SimSun" w:hint="eastAsia"/>
          <w:sz w:val="24"/>
          <w:szCs w:val="24"/>
          <w:lang w:eastAsia="zh-CN"/>
        </w:rPr>
        <w:t>设施从基于</w:t>
      </w:r>
      <w:r w:rsidRPr="00C75175">
        <w:rPr>
          <w:sz w:val="24"/>
          <w:szCs w:val="24"/>
          <w:lang w:eastAsia="zh-CN"/>
        </w:rPr>
        <w:t xml:space="preserve"> HFC 410A </w:t>
      </w:r>
      <w:r w:rsidRPr="00C75175">
        <w:rPr>
          <w:rFonts w:hAnsi="SimSun" w:hint="eastAsia"/>
          <w:sz w:val="24"/>
          <w:szCs w:val="24"/>
          <w:lang w:eastAsia="zh-CN"/>
        </w:rPr>
        <w:t>的设备转换为基于</w:t>
      </w:r>
      <w:r w:rsidRPr="00C75175">
        <w:rPr>
          <w:sz w:val="24"/>
          <w:szCs w:val="24"/>
          <w:lang w:eastAsia="zh-CN"/>
        </w:rPr>
        <w:t xml:space="preserve"> R 290 </w:t>
      </w:r>
      <w:r w:rsidRPr="00C75175">
        <w:rPr>
          <w:rFonts w:hAnsi="SimSun" w:hint="eastAsia"/>
          <w:sz w:val="24"/>
          <w:szCs w:val="24"/>
          <w:lang w:eastAsia="zh-CN"/>
        </w:rPr>
        <w:t>的设备的项目提案；</w:t>
      </w:r>
    </w:p>
    <w:p w:rsidR="006C7F9E" w:rsidRPr="00C75175" w:rsidRDefault="006C7F9E">
      <w:pPr>
        <w:pStyle w:val="Heading2"/>
        <w:rPr>
          <w:sz w:val="24"/>
          <w:szCs w:val="24"/>
          <w:lang w:eastAsia="zh-CN"/>
        </w:rPr>
      </w:pPr>
      <w:r w:rsidRPr="00C75175">
        <w:rPr>
          <w:rFonts w:hAnsi="SimSun" w:hint="eastAsia"/>
          <w:sz w:val="24"/>
          <w:szCs w:val="24"/>
          <w:lang w:eastAsia="zh-CN"/>
        </w:rPr>
        <w:t>是否批准上文</w:t>
      </w:r>
      <w:r w:rsidRPr="00C75175">
        <w:rPr>
          <w:sz w:val="24"/>
          <w:szCs w:val="24"/>
          <w:lang w:eastAsia="zh-CN"/>
        </w:rPr>
        <w:t xml:space="preserve"> (a) </w:t>
      </w:r>
      <w:r w:rsidRPr="00C75175">
        <w:rPr>
          <w:rFonts w:hAnsi="SimSun" w:hint="eastAsia"/>
          <w:sz w:val="24"/>
          <w:szCs w:val="24"/>
          <w:lang w:eastAsia="zh-CN"/>
        </w:rPr>
        <w:t>分段所</w:t>
      </w:r>
      <w:r w:rsidRPr="00C75175">
        <w:rPr>
          <w:rFonts w:hAnsi="SimSun" w:hint="eastAsia"/>
          <w:sz w:val="24"/>
          <w:szCs w:val="24"/>
          <w:lang w:val="en-US" w:eastAsia="zh-CN"/>
        </w:rPr>
        <w:t>提及</w:t>
      </w:r>
      <w:r w:rsidRPr="00C75175">
        <w:rPr>
          <w:rFonts w:hAnsi="SimSun" w:hint="eastAsia"/>
          <w:sz w:val="24"/>
          <w:szCs w:val="24"/>
          <w:lang w:eastAsia="zh-CN"/>
        </w:rPr>
        <w:t>的</w:t>
      </w:r>
      <w:r w:rsidRPr="00C75175">
        <w:rPr>
          <w:sz w:val="24"/>
          <w:szCs w:val="24"/>
          <w:lang w:eastAsia="zh-CN"/>
        </w:rPr>
        <w:t xml:space="preserve"> 495,886 </w:t>
      </w:r>
      <w:r w:rsidRPr="00C75175">
        <w:rPr>
          <w:rFonts w:hAnsi="SimSun" w:hint="eastAsia"/>
          <w:sz w:val="24"/>
          <w:szCs w:val="24"/>
          <w:lang w:eastAsia="zh-CN"/>
        </w:rPr>
        <w:t>美元的项目提案，外加</w:t>
      </w:r>
      <w:r w:rsidRPr="00C75175">
        <w:rPr>
          <w:sz w:val="24"/>
          <w:szCs w:val="24"/>
          <w:lang w:eastAsia="zh-CN"/>
        </w:rPr>
        <w:t xml:space="preserve"> 34,712 </w:t>
      </w:r>
      <w:r w:rsidRPr="00C75175">
        <w:rPr>
          <w:rFonts w:hAnsi="SimSun" w:hint="eastAsia"/>
          <w:sz w:val="24"/>
          <w:szCs w:val="24"/>
          <w:lang w:eastAsia="zh-CN"/>
        </w:rPr>
        <w:t>美元的机构支助费用给工发组织，</w:t>
      </w:r>
      <w:r w:rsidRPr="00C75175">
        <w:rPr>
          <w:rFonts w:hAnsi="SimSun" w:hint="eastAsia"/>
          <w:sz w:val="24"/>
          <w:szCs w:val="24"/>
          <w:lang w:val="en-US" w:eastAsia="zh-CN"/>
        </w:rPr>
        <w:t>其</w:t>
      </w:r>
      <w:r w:rsidRPr="00C75175">
        <w:rPr>
          <w:rFonts w:hAnsi="SimSun" w:hint="eastAsia"/>
          <w:sz w:val="24"/>
          <w:szCs w:val="24"/>
          <w:lang w:eastAsia="zh-CN"/>
        </w:rPr>
        <w:t>谅解</w:t>
      </w:r>
      <w:r w:rsidRPr="00C75175">
        <w:rPr>
          <w:rFonts w:hAnsi="SimSun" w:hint="eastAsia"/>
          <w:sz w:val="24"/>
          <w:szCs w:val="24"/>
          <w:lang w:val="en-US" w:eastAsia="zh-CN"/>
        </w:rPr>
        <w:t>是</w:t>
      </w:r>
      <w:r w:rsidRPr="00C75175">
        <w:rPr>
          <w:rFonts w:hAnsi="SimSun" w:hint="eastAsia"/>
          <w:sz w:val="24"/>
          <w:szCs w:val="24"/>
          <w:lang w:eastAsia="zh-CN"/>
        </w:rPr>
        <w:t>：</w:t>
      </w:r>
      <w:r w:rsidRPr="00C75175">
        <w:rPr>
          <w:sz w:val="24"/>
          <w:szCs w:val="24"/>
          <w:lang w:eastAsia="zh-CN"/>
        </w:rPr>
        <w:t xml:space="preserve"> </w:t>
      </w:r>
    </w:p>
    <w:p w:rsidR="006C7F9E" w:rsidRPr="00C75175" w:rsidRDefault="006C7F9E">
      <w:pPr>
        <w:pStyle w:val="Heading3"/>
        <w:rPr>
          <w:sz w:val="24"/>
          <w:szCs w:val="24"/>
          <w:lang w:eastAsia="zh-CN"/>
        </w:rPr>
      </w:pPr>
      <w:r w:rsidRPr="00C75175">
        <w:rPr>
          <w:rFonts w:hAnsi="SimSun" w:hint="eastAsia"/>
          <w:sz w:val="24"/>
          <w:szCs w:val="24"/>
          <w:lang w:eastAsia="zh-CN"/>
        </w:rPr>
        <w:t>在纽约联合国总部的保</w:t>
      </w:r>
      <w:r w:rsidRPr="00C75175">
        <w:rPr>
          <w:rFonts w:hAnsi="SimSun" w:hint="eastAsia"/>
          <w:sz w:val="24"/>
          <w:szCs w:val="24"/>
          <w:lang w:val="en-US" w:eastAsia="zh-CN"/>
        </w:rPr>
        <w:t>管</w:t>
      </w:r>
      <w:r w:rsidRPr="00C75175">
        <w:rPr>
          <w:rFonts w:hAnsi="SimSun" w:hint="eastAsia"/>
          <w:sz w:val="24"/>
          <w:szCs w:val="24"/>
          <w:lang w:eastAsia="zh-CN"/>
        </w:rPr>
        <w:t>人收到苏丹政府的批准书之前，不会再为氢氟碳化合物</w:t>
      </w:r>
      <w:r w:rsidRPr="00C75175">
        <w:rPr>
          <w:rFonts w:hAnsi="SimSun" w:hint="eastAsia"/>
          <w:sz w:val="24"/>
          <w:szCs w:val="24"/>
          <w:lang w:val="en-US" w:eastAsia="zh-CN"/>
        </w:rPr>
        <w:t>淘汰</w:t>
      </w:r>
      <w:r w:rsidRPr="00C75175">
        <w:rPr>
          <w:rFonts w:hAnsi="SimSun" w:hint="eastAsia"/>
          <w:sz w:val="24"/>
          <w:szCs w:val="24"/>
          <w:lang w:eastAsia="zh-CN"/>
        </w:rPr>
        <w:t>项目提供资金；</w:t>
      </w:r>
    </w:p>
    <w:p w:rsidR="006C7F9E" w:rsidRPr="00C75175" w:rsidRDefault="006C7F9E">
      <w:pPr>
        <w:pStyle w:val="Heading3"/>
        <w:widowControl/>
        <w:rPr>
          <w:sz w:val="24"/>
          <w:szCs w:val="24"/>
          <w:lang w:eastAsia="zh-CN"/>
        </w:rPr>
      </w:pPr>
      <w:r w:rsidRPr="00C75175">
        <w:rPr>
          <w:rFonts w:hAnsi="SimSun" w:hint="eastAsia"/>
          <w:sz w:val="24"/>
          <w:szCs w:val="24"/>
          <w:lang w:val="en-US" w:eastAsia="zh-CN"/>
        </w:rPr>
        <w:t>一旦</w:t>
      </w:r>
      <w:r w:rsidRPr="00C75175">
        <w:rPr>
          <w:rFonts w:hAnsi="SimSun" w:hint="eastAsia"/>
          <w:sz w:val="24"/>
          <w:szCs w:val="24"/>
          <w:lang w:eastAsia="zh-CN"/>
        </w:rPr>
        <w:t>起点已经确定，从持续减少</w:t>
      </w:r>
      <w:r w:rsidRPr="00C75175">
        <w:rPr>
          <w:sz w:val="24"/>
          <w:szCs w:val="24"/>
          <w:lang w:eastAsia="zh-CN"/>
        </w:rPr>
        <w:t xml:space="preserve"> HFC </w:t>
      </w:r>
      <w:r w:rsidRPr="00C75175">
        <w:rPr>
          <w:rFonts w:hAnsi="SimSun" w:hint="eastAsia"/>
          <w:sz w:val="24"/>
          <w:szCs w:val="24"/>
          <w:lang w:eastAsia="zh-CN"/>
        </w:rPr>
        <w:t>的起点中，扣除</w:t>
      </w:r>
      <w:r w:rsidRPr="00C75175">
        <w:rPr>
          <w:sz w:val="24"/>
          <w:szCs w:val="24"/>
          <w:lang w:eastAsia="zh-CN"/>
        </w:rPr>
        <w:t xml:space="preserve"> 30.80 </w:t>
      </w:r>
      <w:r w:rsidRPr="00C75175">
        <w:rPr>
          <w:rFonts w:hAnsi="SimSun" w:hint="eastAsia"/>
          <w:sz w:val="24"/>
          <w:szCs w:val="24"/>
          <w:lang w:eastAsia="zh-CN"/>
        </w:rPr>
        <w:t>公吨（</w:t>
      </w:r>
      <w:r w:rsidRPr="00C75175">
        <w:rPr>
          <w:sz w:val="24"/>
          <w:szCs w:val="24"/>
          <w:lang w:eastAsia="zh-CN"/>
        </w:rPr>
        <w:t xml:space="preserve">64,295 </w:t>
      </w:r>
      <w:r w:rsidRPr="00C75175">
        <w:rPr>
          <w:rFonts w:hAnsi="SimSun" w:hint="eastAsia"/>
          <w:sz w:val="24"/>
          <w:szCs w:val="24"/>
          <w:lang w:eastAsia="zh-CN"/>
        </w:rPr>
        <w:t>公吨二氧化碳当量）的</w:t>
      </w:r>
      <w:r w:rsidRPr="00C75175">
        <w:rPr>
          <w:sz w:val="24"/>
          <w:szCs w:val="24"/>
          <w:lang w:eastAsia="zh-CN"/>
        </w:rPr>
        <w:t xml:space="preserve"> R-410A</w:t>
      </w:r>
      <w:r w:rsidRPr="00C75175">
        <w:rPr>
          <w:rFonts w:hAnsi="SimSun" w:hint="eastAsia"/>
          <w:sz w:val="24"/>
          <w:szCs w:val="24"/>
          <w:lang w:eastAsia="zh-CN"/>
        </w:rPr>
        <w:t>（</w:t>
      </w:r>
      <w:r w:rsidRPr="00C75175">
        <w:rPr>
          <w:sz w:val="24"/>
          <w:szCs w:val="24"/>
          <w:lang w:eastAsia="zh-CN"/>
        </w:rPr>
        <w:t xml:space="preserve">15.40 </w:t>
      </w:r>
      <w:r w:rsidRPr="00C75175">
        <w:rPr>
          <w:rFonts w:hAnsi="SimSun" w:hint="eastAsia"/>
          <w:sz w:val="24"/>
          <w:szCs w:val="24"/>
          <w:lang w:eastAsia="zh-CN"/>
        </w:rPr>
        <w:t>公吨</w:t>
      </w:r>
      <w:r w:rsidRPr="00C75175">
        <w:rPr>
          <w:sz w:val="24"/>
          <w:szCs w:val="24"/>
          <w:lang w:eastAsia="zh-CN"/>
        </w:rPr>
        <w:t xml:space="preserve"> HFC 32 </w:t>
      </w:r>
      <w:r w:rsidRPr="00C75175">
        <w:rPr>
          <w:rFonts w:hAnsi="SimSun" w:hint="eastAsia"/>
          <w:sz w:val="24"/>
          <w:szCs w:val="24"/>
          <w:lang w:eastAsia="zh-CN"/>
        </w:rPr>
        <w:t>和</w:t>
      </w:r>
      <w:r w:rsidRPr="00C75175">
        <w:rPr>
          <w:sz w:val="24"/>
          <w:szCs w:val="24"/>
          <w:lang w:eastAsia="zh-CN"/>
        </w:rPr>
        <w:t xml:space="preserve"> 15.40 </w:t>
      </w:r>
      <w:r w:rsidRPr="00C75175">
        <w:rPr>
          <w:rFonts w:hAnsi="SimSun" w:hint="eastAsia"/>
          <w:sz w:val="24"/>
          <w:szCs w:val="24"/>
          <w:lang w:eastAsia="zh-CN"/>
        </w:rPr>
        <w:t>公吨</w:t>
      </w:r>
      <w:r w:rsidRPr="00C75175">
        <w:rPr>
          <w:sz w:val="24"/>
          <w:szCs w:val="24"/>
          <w:lang w:eastAsia="zh-CN"/>
        </w:rPr>
        <w:t xml:space="preserve"> HFC-125</w:t>
      </w:r>
      <w:r w:rsidRPr="00C75175">
        <w:rPr>
          <w:rFonts w:hAnsi="SimSun" w:hint="eastAsia"/>
          <w:sz w:val="24"/>
          <w:szCs w:val="24"/>
          <w:lang w:eastAsia="zh-CN"/>
        </w:rPr>
        <w:t>）；</w:t>
      </w:r>
    </w:p>
    <w:p w:rsidR="006C7F9E" w:rsidRPr="00C75175" w:rsidRDefault="006C7F9E">
      <w:pPr>
        <w:pStyle w:val="Heading3"/>
        <w:widowControl/>
        <w:rPr>
          <w:sz w:val="24"/>
          <w:szCs w:val="24"/>
          <w:lang w:eastAsia="zh-CN"/>
        </w:rPr>
      </w:pPr>
      <w:r w:rsidRPr="00C75175">
        <w:rPr>
          <w:rFonts w:hAnsi="SimSun" w:hint="eastAsia"/>
          <w:sz w:val="24"/>
          <w:szCs w:val="24"/>
          <w:lang w:eastAsia="zh-CN"/>
        </w:rPr>
        <w:t>项目将在向工发组织转移资金后的</w:t>
      </w:r>
      <w:r w:rsidRPr="00C75175">
        <w:rPr>
          <w:sz w:val="24"/>
          <w:szCs w:val="24"/>
          <w:lang w:eastAsia="zh-CN"/>
        </w:rPr>
        <w:t xml:space="preserve"> 24 </w:t>
      </w:r>
      <w:r w:rsidRPr="00C75175">
        <w:rPr>
          <w:rFonts w:hAnsi="SimSun" w:hint="eastAsia"/>
          <w:sz w:val="24"/>
          <w:szCs w:val="24"/>
          <w:lang w:eastAsia="zh-CN"/>
        </w:rPr>
        <w:t>个月内完成，并在项目完成后</w:t>
      </w:r>
      <w:bookmarkStart w:id="0" w:name="_GoBack"/>
      <w:bookmarkEnd w:id="0"/>
      <w:r w:rsidRPr="00C75175">
        <w:rPr>
          <w:rFonts w:hAnsi="SimSun" w:hint="eastAsia"/>
          <w:sz w:val="24"/>
          <w:szCs w:val="24"/>
          <w:lang w:eastAsia="zh-CN"/>
        </w:rPr>
        <w:t>的六个月内提交一份全面的完成报告，其中包含以下详细信息：</w:t>
      </w:r>
    </w:p>
    <w:p w:rsidR="006C7F9E" w:rsidRPr="00C75175" w:rsidRDefault="006C7F9E">
      <w:pPr>
        <w:pStyle w:val="Header4"/>
        <w:keepNext/>
        <w:keepLines/>
        <w:widowControl/>
        <w:tabs>
          <w:tab w:val="clear" w:pos="3600"/>
        </w:tabs>
        <w:rPr>
          <w:sz w:val="24"/>
          <w:szCs w:val="24"/>
          <w:lang w:eastAsia="zh-CN"/>
        </w:rPr>
      </w:pPr>
      <w:r w:rsidRPr="00C75175">
        <w:rPr>
          <w:rFonts w:hAnsi="SimSun" w:hint="eastAsia"/>
          <w:sz w:val="24"/>
          <w:szCs w:val="24"/>
          <w:lang w:eastAsia="zh-CN"/>
        </w:rPr>
        <w:lastRenderedPageBreak/>
        <w:t>所有设备和其他组件的合格增量资本成本，包括未在项目下资助的</w:t>
      </w:r>
      <w:r w:rsidRPr="00C75175">
        <w:rPr>
          <w:rFonts w:hAnsi="SimSun" w:hint="eastAsia"/>
          <w:sz w:val="24"/>
          <w:szCs w:val="24"/>
          <w:lang w:val="en-US" w:eastAsia="zh-CN"/>
        </w:rPr>
        <w:t>成分</w:t>
      </w:r>
      <w:r w:rsidRPr="00C75175">
        <w:rPr>
          <w:rFonts w:hAnsi="SimSun" w:hint="eastAsia"/>
          <w:sz w:val="24"/>
          <w:szCs w:val="24"/>
          <w:lang w:eastAsia="zh-CN"/>
        </w:rPr>
        <w:t>；</w:t>
      </w:r>
    </w:p>
    <w:p w:rsidR="006C7F9E" w:rsidRPr="00C75175" w:rsidRDefault="006C7F9E">
      <w:pPr>
        <w:pStyle w:val="Header4"/>
        <w:keepNext/>
        <w:keepLines/>
        <w:widowControl/>
        <w:tabs>
          <w:tab w:val="clear" w:pos="3600"/>
        </w:tabs>
        <w:rPr>
          <w:sz w:val="24"/>
          <w:szCs w:val="24"/>
        </w:rPr>
      </w:pPr>
      <w:r w:rsidRPr="00C75175">
        <w:rPr>
          <w:rFonts w:hAnsi="SimSun" w:hint="eastAsia"/>
          <w:sz w:val="24"/>
          <w:szCs w:val="24"/>
        </w:rPr>
        <w:t>增</w:t>
      </w:r>
      <w:r w:rsidRPr="00C75175">
        <w:rPr>
          <w:rFonts w:hAnsi="SimSun" w:hint="eastAsia"/>
          <w:sz w:val="24"/>
          <w:szCs w:val="24"/>
          <w:lang w:val="en-US" w:eastAsia="zh-CN"/>
        </w:rPr>
        <w:t>量</w:t>
      </w:r>
      <w:r w:rsidRPr="00C75175">
        <w:rPr>
          <w:rFonts w:hAnsi="SimSun" w:hint="eastAsia"/>
          <w:sz w:val="24"/>
          <w:szCs w:val="24"/>
        </w:rPr>
        <w:t>运营成本；</w:t>
      </w:r>
    </w:p>
    <w:p w:rsidR="006C7F9E" w:rsidRPr="00C75175" w:rsidRDefault="006C7F9E">
      <w:pPr>
        <w:pStyle w:val="Header4"/>
        <w:keepNext/>
        <w:keepLines/>
        <w:widowControl/>
        <w:tabs>
          <w:tab w:val="clear" w:pos="3600"/>
        </w:tabs>
        <w:rPr>
          <w:sz w:val="24"/>
          <w:szCs w:val="24"/>
          <w:lang w:eastAsia="zh-CN"/>
        </w:rPr>
      </w:pPr>
      <w:r w:rsidRPr="00C75175">
        <w:rPr>
          <w:rFonts w:hAnsi="SimSun" w:hint="eastAsia"/>
          <w:sz w:val="24"/>
          <w:szCs w:val="24"/>
          <w:lang w:eastAsia="zh-CN"/>
        </w:rPr>
        <w:t>转换期间可能产生的任何节省以及促进执行的相关因素（例如，任何购买和</w:t>
      </w:r>
      <w:r w:rsidRPr="00C75175">
        <w:rPr>
          <w:sz w:val="24"/>
          <w:szCs w:val="24"/>
          <w:lang w:eastAsia="zh-CN"/>
        </w:rPr>
        <w:t>/</w:t>
      </w:r>
      <w:r w:rsidRPr="00C75175">
        <w:rPr>
          <w:rFonts w:hAnsi="SimSun" w:hint="eastAsia"/>
          <w:sz w:val="24"/>
          <w:szCs w:val="24"/>
          <w:lang w:eastAsia="zh-CN"/>
        </w:rPr>
        <w:t>或安装的设备或供应品是否经过竞争性报价</w:t>
      </w:r>
      <w:r w:rsidRPr="00C75175">
        <w:rPr>
          <w:sz w:val="24"/>
          <w:szCs w:val="24"/>
          <w:lang w:eastAsia="zh-CN"/>
        </w:rPr>
        <w:t>/</w:t>
      </w:r>
      <w:r w:rsidRPr="00C75175">
        <w:rPr>
          <w:rFonts w:hAnsi="SimSun" w:hint="eastAsia"/>
          <w:sz w:val="24"/>
          <w:szCs w:val="24"/>
          <w:lang w:eastAsia="zh-CN"/>
        </w:rPr>
        <w:t>投标过程及其详细信息）；和</w:t>
      </w:r>
    </w:p>
    <w:p w:rsidR="006C7F9E" w:rsidRPr="00C75175" w:rsidRDefault="006C7F9E">
      <w:pPr>
        <w:pStyle w:val="Header4"/>
        <w:keepNext/>
        <w:keepLines/>
        <w:widowControl/>
        <w:tabs>
          <w:tab w:val="clear" w:pos="3600"/>
        </w:tabs>
        <w:rPr>
          <w:sz w:val="24"/>
          <w:szCs w:val="24"/>
          <w:lang w:eastAsia="zh-CN"/>
        </w:rPr>
      </w:pPr>
      <w:r w:rsidRPr="00C75175">
        <w:rPr>
          <w:rFonts w:hAnsi="SimSun" w:hint="eastAsia"/>
          <w:sz w:val="24"/>
          <w:szCs w:val="24"/>
          <w:lang w:eastAsia="zh-CN"/>
        </w:rPr>
        <w:t>所</w:t>
      </w:r>
      <w:r w:rsidRPr="00C75175">
        <w:rPr>
          <w:rFonts w:hAnsi="SimSun" w:hint="eastAsia"/>
          <w:sz w:val="24"/>
          <w:szCs w:val="24"/>
          <w:lang w:val="en-US" w:eastAsia="zh-CN"/>
        </w:rPr>
        <w:t>制造</w:t>
      </w:r>
      <w:r w:rsidRPr="00C75175">
        <w:rPr>
          <w:rFonts w:hAnsi="SimSun" w:hint="eastAsia"/>
          <w:sz w:val="24"/>
          <w:szCs w:val="24"/>
          <w:lang w:eastAsia="zh-CN"/>
        </w:rPr>
        <w:t>产品的能效变化以及苏丹政府采取的任何相关政策；</w:t>
      </w:r>
    </w:p>
    <w:p w:rsidR="006C7F9E" w:rsidRPr="00C75175" w:rsidRDefault="006C7F9E">
      <w:pPr>
        <w:pStyle w:val="Heading3"/>
        <w:rPr>
          <w:sz w:val="24"/>
          <w:szCs w:val="24"/>
          <w:lang w:eastAsia="zh-CN"/>
        </w:rPr>
      </w:pPr>
      <w:r w:rsidRPr="00C75175">
        <w:rPr>
          <w:sz w:val="24"/>
          <w:szCs w:val="24"/>
          <w:lang w:val="en-US" w:eastAsia="zh-CN"/>
        </w:rPr>
        <w:t xml:space="preserve"> </w:t>
      </w:r>
      <w:r w:rsidRPr="00C75175">
        <w:rPr>
          <w:rFonts w:hAnsi="SimSun" w:hint="eastAsia"/>
          <w:sz w:val="24"/>
          <w:szCs w:val="24"/>
          <w:lang w:eastAsia="zh-CN"/>
        </w:rPr>
        <w:t>企业承诺不迟于</w:t>
      </w:r>
      <w:r w:rsidRPr="00C75175">
        <w:rPr>
          <w:sz w:val="24"/>
          <w:szCs w:val="24"/>
          <w:lang w:eastAsia="zh-CN"/>
        </w:rPr>
        <w:t xml:space="preserve"> 2024 </w:t>
      </w:r>
      <w:r w:rsidRPr="00C75175">
        <w:rPr>
          <w:rFonts w:hAnsi="SimSun" w:hint="eastAsia"/>
          <w:sz w:val="24"/>
          <w:szCs w:val="24"/>
          <w:lang w:eastAsia="zh-CN"/>
        </w:rPr>
        <w:t>年</w:t>
      </w:r>
      <w:r w:rsidRPr="00C75175">
        <w:rPr>
          <w:sz w:val="24"/>
          <w:szCs w:val="24"/>
          <w:lang w:eastAsia="zh-CN"/>
        </w:rPr>
        <w:t xml:space="preserve"> 1 </w:t>
      </w:r>
      <w:r w:rsidRPr="00C75175">
        <w:rPr>
          <w:rFonts w:hAnsi="SimSun" w:hint="eastAsia"/>
          <w:sz w:val="24"/>
          <w:szCs w:val="24"/>
          <w:lang w:eastAsia="zh-CN"/>
        </w:rPr>
        <w:t>月</w:t>
      </w:r>
      <w:r w:rsidRPr="00C75175">
        <w:rPr>
          <w:sz w:val="24"/>
          <w:szCs w:val="24"/>
          <w:lang w:eastAsia="zh-CN"/>
        </w:rPr>
        <w:t xml:space="preserve"> 1 </w:t>
      </w:r>
      <w:r w:rsidRPr="00C75175">
        <w:rPr>
          <w:rFonts w:hAnsi="SimSun" w:hint="eastAsia"/>
          <w:sz w:val="24"/>
          <w:szCs w:val="24"/>
          <w:lang w:eastAsia="zh-CN"/>
        </w:rPr>
        <w:t>日停止生产和销售基于</w:t>
      </w:r>
      <w:r w:rsidRPr="00C75175">
        <w:rPr>
          <w:sz w:val="24"/>
          <w:szCs w:val="24"/>
          <w:lang w:eastAsia="zh-CN"/>
        </w:rPr>
        <w:t xml:space="preserve"> R-410A </w:t>
      </w:r>
      <w:r w:rsidRPr="00C75175">
        <w:rPr>
          <w:rFonts w:hAnsi="SimSun" w:hint="eastAsia"/>
          <w:sz w:val="24"/>
          <w:szCs w:val="24"/>
          <w:lang w:eastAsia="zh-CN"/>
        </w:rPr>
        <w:t>的空调机组，并使改造的生产线基于</w:t>
      </w:r>
      <w:r w:rsidRPr="00C75175">
        <w:rPr>
          <w:sz w:val="24"/>
          <w:szCs w:val="24"/>
          <w:lang w:eastAsia="zh-CN"/>
        </w:rPr>
        <w:t xml:space="preserve"> R-410A </w:t>
      </w:r>
      <w:r w:rsidRPr="00C75175">
        <w:rPr>
          <w:rFonts w:hAnsi="SimSun" w:hint="eastAsia"/>
          <w:sz w:val="24"/>
          <w:szCs w:val="24"/>
          <w:lang w:eastAsia="zh-CN"/>
        </w:rPr>
        <w:t>的空调机组的生产能力无法使用；</w:t>
      </w:r>
      <w:r w:rsidRPr="00C75175">
        <w:rPr>
          <w:sz w:val="24"/>
          <w:szCs w:val="24"/>
          <w:lang w:eastAsia="zh-CN"/>
        </w:rPr>
        <w:t xml:space="preserve"> </w:t>
      </w:r>
    </w:p>
    <w:p w:rsidR="006C7F9E" w:rsidRPr="00C75175" w:rsidRDefault="006C7F9E">
      <w:pPr>
        <w:pStyle w:val="Heading3"/>
        <w:rPr>
          <w:sz w:val="24"/>
          <w:szCs w:val="24"/>
          <w:lang w:eastAsia="zh-CN"/>
        </w:rPr>
      </w:pPr>
      <w:r w:rsidRPr="00C75175">
        <w:rPr>
          <w:rFonts w:hAnsi="SimSun" w:hint="eastAsia"/>
          <w:sz w:val="24"/>
          <w:szCs w:val="24"/>
          <w:lang w:eastAsia="zh-CN"/>
        </w:rPr>
        <w:t>任何剩余资金将不迟于项目完成之日后一年</w:t>
      </w:r>
      <w:r w:rsidRPr="00C75175">
        <w:rPr>
          <w:rFonts w:hAnsi="SimSun" w:hint="eastAsia"/>
          <w:sz w:val="24"/>
          <w:szCs w:val="24"/>
          <w:lang w:val="en-US" w:eastAsia="zh-CN"/>
        </w:rPr>
        <w:t>内</w:t>
      </w:r>
      <w:r w:rsidRPr="00C75175">
        <w:rPr>
          <w:rFonts w:hAnsi="SimSun" w:hint="eastAsia"/>
          <w:sz w:val="24"/>
          <w:szCs w:val="24"/>
          <w:lang w:eastAsia="zh-CN"/>
        </w:rPr>
        <w:t>返还给多边基金；和</w:t>
      </w:r>
    </w:p>
    <w:p w:rsidR="006C7F9E" w:rsidRPr="00C75175" w:rsidRDefault="006C7F9E">
      <w:pPr>
        <w:pStyle w:val="Heading3"/>
        <w:rPr>
          <w:sz w:val="24"/>
          <w:szCs w:val="24"/>
          <w:lang w:eastAsia="zh-CN"/>
        </w:rPr>
      </w:pPr>
      <w:r w:rsidRPr="00C75175">
        <w:rPr>
          <w:rFonts w:hAnsi="SimSun" w:hint="eastAsia"/>
          <w:sz w:val="24"/>
          <w:szCs w:val="24"/>
          <w:lang w:eastAsia="zh-CN"/>
        </w:rPr>
        <w:t>在工发组织向秘书处提交一封信</w:t>
      </w:r>
      <w:r w:rsidRPr="00C75175">
        <w:rPr>
          <w:rFonts w:hAnsi="SimSun" w:hint="eastAsia"/>
          <w:sz w:val="24"/>
          <w:szCs w:val="24"/>
          <w:lang w:val="en-US" w:eastAsia="zh-CN"/>
        </w:rPr>
        <w:t>函</w:t>
      </w:r>
      <w:r w:rsidRPr="00C75175">
        <w:rPr>
          <w:rFonts w:hAnsi="SimSun" w:hint="eastAsia"/>
          <w:sz w:val="24"/>
          <w:szCs w:val="24"/>
          <w:lang w:eastAsia="zh-CN"/>
        </w:rPr>
        <w:t>，表明计划的活动可以在该国执行之前，工发组织不会向苏丹发放任何核准的资金。</w:t>
      </w:r>
    </w:p>
    <w:p w:rsidR="006C7F9E" w:rsidRDefault="006C7F9E">
      <w:pPr>
        <w:pStyle w:val="Heading3"/>
        <w:numPr>
          <w:ilvl w:val="2"/>
          <w:numId w:val="0"/>
        </w:numPr>
        <w:ind w:left="1440"/>
        <w:rPr>
          <w:lang w:eastAsia="zh-CN"/>
        </w:rPr>
      </w:pPr>
    </w:p>
    <w:p w:rsidR="006C7F9E" w:rsidRDefault="006C7F9E">
      <w:pPr>
        <w:rPr>
          <w:lang w:eastAsia="zh-CN"/>
        </w:rPr>
      </w:pPr>
    </w:p>
    <w:p w:rsidR="006C7F9E" w:rsidRDefault="006C7F9E">
      <w:pPr>
        <w:rPr>
          <w:lang w:eastAsia="zh-CN"/>
        </w:rPr>
      </w:pPr>
    </w:p>
    <w:p w:rsidR="006C7F9E" w:rsidRDefault="006C7F9E">
      <w:pPr>
        <w:rPr>
          <w:lang w:eastAsia="zh-CN"/>
        </w:rPr>
      </w:pPr>
    </w:p>
    <w:p w:rsidR="006C7F9E" w:rsidRDefault="006C7F9E">
      <w:pPr>
        <w:rPr>
          <w:lang w:val="en-CA" w:eastAsia="zh-CN"/>
        </w:rPr>
        <w:sectPr w:rsidR="006C7F9E">
          <w:headerReference w:type="even" r:id="rId9"/>
          <w:headerReference w:type="default" r:id="rId10"/>
          <w:footerReference w:type="even" r:id="rId11"/>
          <w:footerReference w:type="default" r:id="rId12"/>
          <w:footerReference w:type="first" r:id="rId13"/>
          <w:pgSz w:w="12240" w:h="15840"/>
          <w:pgMar w:top="720" w:right="1440" w:bottom="864" w:left="1440" w:header="720" w:footer="475" w:gutter="0"/>
          <w:cols w:space="720"/>
          <w:titlePg/>
        </w:sectPr>
      </w:pPr>
    </w:p>
    <w:p w:rsidR="006C7F9E" w:rsidRDefault="006C7F9E">
      <w:pPr>
        <w:jc w:val="center"/>
        <w:rPr>
          <w:b/>
          <w:sz w:val="24"/>
          <w:lang w:val="en-CA" w:eastAsia="zh-CN"/>
        </w:rPr>
      </w:pPr>
    </w:p>
    <w:p w:rsidR="006C7F9E" w:rsidRPr="00670CA6" w:rsidRDefault="006C7F9E">
      <w:pPr>
        <w:jc w:val="center"/>
        <w:rPr>
          <w:b/>
          <w:sz w:val="24"/>
          <w:szCs w:val="24"/>
          <w:lang w:eastAsia="zh-CN"/>
        </w:rPr>
      </w:pPr>
      <w:r w:rsidRPr="00670CA6">
        <w:rPr>
          <w:rFonts w:hAnsi="SimSun" w:hint="eastAsia"/>
          <w:b/>
          <w:sz w:val="24"/>
          <w:szCs w:val="24"/>
          <w:lang w:eastAsia="zh-CN"/>
        </w:rPr>
        <w:t>附件一</w:t>
      </w:r>
    </w:p>
    <w:p w:rsidR="006C7F9E" w:rsidRPr="00670CA6" w:rsidRDefault="006C7F9E" w:rsidP="00693BEE">
      <w:pPr>
        <w:topLinePunct/>
        <w:spacing w:before="120" w:after="240"/>
        <w:ind w:left="720" w:right="630"/>
        <w:jc w:val="center"/>
        <w:rPr>
          <w:b/>
          <w:sz w:val="24"/>
          <w:szCs w:val="24"/>
          <w:lang w:val="en-US" w:eastAsia="zh-CN"/>
        </w:rPr>
      </w:pPr>
      <w:r w:rsidRPr="00670CA6">
        <w:rPr>
          <w:rFonts w:hint="eastAsia"/>
          <w:b/>
          <w:sz w:val="24"/>
          <w:szCs w:val="24"/>
          <w:lang w:val="en-US" w:eastAsia="zh-CN"/>
        </w:rPr>
        <w:t>苏丹</w:t>
      </w:r>
      <w:r w:rsidRPr="00670CA6">
        <w:rPr>
          <w:b/>
          <w:sz w:val="24"/>
          <w:szCs w:val="24"/>
          <w:lang w:eastAsia="zh-CN"/>
        </w:rPr>
        <w:t>政府与多边基金执行委员会关于根据氟氯烃淘汰管理计划</w:t>
      </w:r>
      <w:r>
        <w:rPr>
          <w:b/>
          <w:sz w:val="24"/>
          <w:szCs w:val="24"/>
          <w:lang w:eastAsia="zh-CN"/>
        </w:rPr>
        <w:br/>
      </w:r>
      <w:r w:rsidRPr="00670CA6">
        <w:rPr>
          <w:b/>
          <w:sz w:val="24"/>
          <w:szCs w:val="24"/>
          <w:lang w:eastAsia="zh-CN"/>
        </w:rPr>
        <w:t>第</w:t>
      </w:r>
      <w:r>
        <w:rPr>
          <w:rFonts w:hint="eastAsia"/>
          <w:b/>
          <w:sz w:val="24"/>
          <w:szCs w:val="24"/>
          <w:lang w:eastAsia="zh-CN"/>
        </w:rPr>
        <w:t>三</w:t>
      </w:r>
      <w:r w:rsidRPr="00670CA6">
        <w:rPr>
          <w:b/>
          <w:sz w:val="24"/>
          <w:szCs w:val="24"/>
          <w:lang w:eastAsia="zh-CN"/>
        </w:rPr>
        <w:t>阶段减少氯氟烃消费量的协定</w:t>
      </w:r>
      <w:r w:rsidRPr="00670CA6">
        <w:rPr>
          <w:b/>
          <w:noProof/>
          <w:sz w:val="24"/>
          <w:szCs w:val="24"/>
          <w:lang w:eastAsia="zh-CN"/>
        </w:rPr>
        <w:t>草案</w:t>
      </w:r>
    </w:p>
    <w:p w:rsidR="006C7F9E" w:rsidRPr="00351D59" w:rsidRDefault="006C7F9E" w:rsidP="00693BEE">
      <w:pPr>
        <w:pStyle w:val="Heading1"/>
        <w:keepNext/>
        <w:keepLines/>
        <w:numPr>
          <w:ilvl w:val="0"/>
          <w:numId w:val="0"/>
        </w:numPr>
        <w:topLinePunct/>
        <w:rPr>
          <w:rFonts w:ascii="SimHei" w:hAnsi="SimHei"/>
          <w:b/>
          <w:sz w:val="24"/>
          <w:szCs w:val="24"/>
        </w:rPr>
      </w:pPr>
      <w:r w:rsidRPr="00351D59">
        <w:rPr>
          <w:rFonts w:ascii="SimSun" w:hAnsi="SimSun" w:cs="SimSun" w:hint="eastAsia"/>
          <w:b/>
          <w:sz w:val="24"/>
          <w:szCs w:val="24"/>
        </w:rPr>
        <w:t>目的</w:t>
      </w:r>
    </w:p>
    <w:p w:rsidR="006C7F9E" w:rsidRPr="0080187E" w:rsidRDefault="006C7F9E" w:rsidP="0080187E">
      <w:pPr>
        <w:pStyle w:val="Heading1"/>
        <w:keepNext/>
        <w:keepLines/>
        <w:numPr>
          <w:ilvl w:val="0"/>
          <w:numId w:val="13"/>
        </w:numPr>
        <w:tabs>
          <w:tab w:val="clear" w:pos="0"/>
          <w:tab w:val="left" w:pos="720"/>
        </w:tabs>
        <w:topLinePunct/>
        <w:spacing w:line="259" w:lineRule="auto"/>
        <w:rPr>
          <w:rFonts w:ascii="SimSun"/>
          <w:sz w:val="24"/>
          <w:szCs w:val="24"/>
          <w:lang w:eastAsia="zh-CN"/>
        </w:rPr>
      </w:pPr>
      <w:r w:rsidRPr="0080187E">
        <w:rPr>
          <w:rFonts w:ascii="SimSun" w:eastAsia="Times New Roman"/>
          <w:sz w:val="24"/>
          <w:szCs w:val="24"/>
          <w:lang w:eastAsia="zh-CN"/>
        </w:rPr>
        <w:t>本协定是</w:t>
      </w:r>
      <w:r>
        <w:rPr>
          <w:rFonts w:ascii="SimSun" w:hint="eastAsia"/>
          <w:sz w:val="24"/>
          <w:szCs w:val="24"/>
          <w:lang w:eastAsia="zh-CN"/>
        </w:rPr>
        <w:t>苏丹</w:t>
      </w:r>
      <w:r w:rsidRPr="0080187E">
        <w:rPr>
          <w:rFonts w:ascii="SimSun" w:eastAsia="Times New Roman"/>
          <w:sz w:val="24"/>
          <w:szCs w:val="24"/>
          <w:lang w:eastAsia="zh-CN"/>
        </w:rPr>
        <w:t>（“国家”）政府和执行委员会关于按照《蒙特利尔议定书》时间表在</w:t>
      </w:r>
      <w:r w:rsidRPr="0080187E">
        <w:rPr>
          <w:rFonts w:ascii="SimSun" w:eastAsia="Times New Roman"/>
          <w:sz w:val="24"/>
          <w:szCs w:val="24"/>
          <w:lang w:val="en-US" w:eastAsia="zh-CN"/>
        </w:rPr>
        <w:t>2030</w:t>
      </w:r>
      <w:r w:rsidRPr="0080187E">
        <w:rPr>
          <w:rFonts w:ascii="SimSun" w:eastAsia="Times New Roman"/>
          <w:sz w:val="24"/>
          <w:szCs w:val="24"/>
          <w:lang w:eastAsia="zh-CN"/>
        </w:rPr>
        <w:t>年</w:t>
      </w:r>
      <w:r w:rsidRPr="0080187E">
        <w:rPr>
          <w:rFonts w:ascii="SimSun" w:eastAsia="Times New Roman"/>
          <w:sz w:val="24"/>
          <w:szCs w:val="24"/>
          <w:lang w:eastAsia="zh-CN"/>
        </w:rPr>
        <w:t>1</w:t>
      </w:r>
      <w:r w:rsidRPr="0080187E">
        <w:rPr>
          <w:rFonts w:ascii="SimSun" w:eastAsia="Times New Roman"/>
          <w:sz w:val="24"/>
          <w:szCs w:val="24"/>
          <w:lang w:eastAsia="zh-CN"/>
        </w:rPr>
        <w:t>月</w:t>
      </w:r>
      <w:r w:rsidRPr="0080187E">
        <w:rPr>
          <w:rFonts w:ascii="SimSun" w:eastAsia="Times New Roman"/>
          <w:sz w:val="24"/>
          <w:szCs w:val="24"/>
          <w:lang w:eastAsia="zh-CN"/>
        </w:rPr>
        <w:t>1</w:t>
      </w:r>
      <w:r w:rsidRPr="0080187E">
        <w:rPr>
          <w:rFonts w:ascii="SimSun" w:eastAsia="Times New Roman"/>
          <w:sz w:val="24"/>
          <w:szCs w:val="24"/>
          <w:lang w:eastAsia="zh-CN"/>
        </w:rPr>
        <w:t>日之前将附录</w:t>
      </w:r>
      <w:r w:rsidRPr="0080187E">
        <w:rPr>
          <w:rFonts w:ascii="SimSun" w:eastAsia="Times New Roman"/>
          <w:sz w:val="24"/>
          <w:szCs w:val="24"/>
          <w:lang w:eastAsia="zh-CN"/>
        </w:rPr>
        <w:t>1-A</w:t>
      </w:r>
      <w:r w:rsidRPr="0080187E">
        <w:rPr>
          <w:rFonts w:ascii="SimSun" w:eastAsia="Times New Roman"/>
          <w:sz w:val="24"/>
          <w:szCs w:val="24"/>
          <w:lang w:eastAsia="zh-CN"/>
        </w:rPr>
        <w:t>所列消耗臭氧层物质（“物质”）的控制使用减少到</w:t>
      </w:r>
      <w:r w:rsidRPr="0080187E">
        <w:rPr>
          <w:rFonts w:ascii="SimSun" w:eastAsia="Times New Roman"/>
          <w:sz w:val="24"/>
          <w:szCs w:val="24"/>
          <w:lang w:val="en-US" w:eastAsia="zh-CN"/>
        </w:rPr>
        <w:t xml:space="preserve">0 </w:t>
      </w:r>
      <w:r w:rsidRPr="0080187E">
        <w:rPr>
          <w:rFonts w:ascii="SimSun" w:eastAsia="Times New Roman"/>
          <w:sz w:val="24"/>
          <w:szCs w:val="24"/>
          <w:lang w:eastAsia="zh-CN"/>
        </w:rPr>
        <w:t>ODP</w:t>
      </w:r>
      <w:r w:rsidRPr="0080187E">
        <w:rPr>
          <w:rFonts w:ascii="SimSun" w:eastAsia="Times New Roman"/>
          <w:sz w:val="24"/>
          <w:szCs w:val="24"/>
          <w:lang w:eastAsia="zh-CN"/>
        </w:rPr>
        <w:t>吨的持续数量的协定。</w:t>
      </w:r>
    </w:p>
    <w:p w:rsidR="006C7F9E" w:rsidRPr="00351D59" w:rsidRDefault="006C7F9E" w:rsidP="00693BEE">
      <w:pPr>
        <w:pStyle w:val="Heading1"/>
        <w:keepNext/>
        <w:keepLines/>
        <w:tabs>
          <w:tab w:val="clear" w:pos="0"/>
          <w:tab w:val="left" w:pos="720"/>
        </w:tabs>
        <w:topLinePunct/>
        <w:spacing w:line="259" w:lineRule="auto"/>
        <w:rPr>
          <w:rFonts w:ascii="SimSun"/>
          <w:sz w:val="24"/>
          <w:szCs w:val="24"/>
          <w:lang w:eastAsia="zh-CN"/>
        </w:rPr>
      </w:pPr>
      <w:r w:rsidRPr="00351D59">
        <w:rPr>
          <w:rFonts w:ascii="SimSun" w:eastAsia="Times New Roman"/>
          <w:sz w:val="24"/>
          <w:szCs w:val="24"/>
          <w:lang w:eastAsia="zh-CN"/>
        </w:rPr>
        <w:t>国家同意执行本协定附录</w:t>
      </w:r>
      <w:r w:rsidRPr="00351D59">
        <w:rPr>
          <w:rFonts w:ascii="SimSun" w:eastAsia="Times New Roman"/>
          <w:sz w:val="24"/>
          <w:szCs w:val="24"/>
          <w:lang w:eastAsia="zh-CN"/>
        </w:rPr>
        <w:t>2-A</w:t>
      </w:r>
      <w:r w:rsidRPr="00351D59">
        <w:rPr>
          <w:rFonts w:ascii="SimSun" w:eastAsia="Times New Roman"/>
          <w:sz w:val="24"/>
          <w:szCs w:val="24"/>
          <w:lang w:eastAsia="zh-CN"/>
        </w:rPr>
        <w:t>（“目标和供资”）第</w:t>
      </w:r>
      <w:r w:rsidRPr="00351D59">
        <w:rPr>
          <w:rFonts w:ascii="SimSun" w:eastAsia="Times New Roman"/>
          <w:sz w:val="24"/>
          <w:szCs w:val="24"/>
          <w:lang w:eastAsia="zh-CN"/>
        </w:rPr>
        <w:t xml:space="preserve">1.2 </w:t>
      </w:r>
      <w:r w:rsidRPr="00351D59">
        <w:rPr>
          <w:rFonts w:ascii="SimSun" w:eastAsia="Times New Roman"/>
          <w:sz w:val="24"/>
          <w:szCs w:val="24"/>
          <w:lang w:eastAsia="zh-CN"/>
        </w:rPr>
        <w:t>行以及附录</w:t>
      </w:r>
      <w:r w:rsidRPr="00351D59">
        <w:rPr>
          <w:rFonts w:ascii="SimSun" w:eastAsia="Times New Roman"/>
          <w:sz w:val="24"/>
          <w:szCs w:val="24"/>
          <w:lang w:eastAsia="zh-CN"/>
        </w:rPr>
        <w:t xml:space="preserve"> 1-A</w:t>
      </w:r>
      <w:r w:rsidRPr="00351D59">
        <w:rPr>
          <w:rFonts w:ascii="SimSun" w:eastAsia="Times New Roman"/>
          <w:sz w:val="24"/>
          <w:szCs w:val="24"/>
          <w:lang w:eastAsia="zh-CN"/>
        </w:rPr>
        <w:t>提到的《蒙特利尔议定书》中所有物质削减时间表所列各种物质的年度消费量限额。国家接受，在接受本协定以及执行委员会履行第</w:t>
      </w:r>
      <w:r w:rsidRPr="00351D59">
        <w:rPr>
          <w:rFonts w:ascii="SimSun" w:eastAsia="Times New Roman"/>
          <w:sz w:val="24"/>
          <w:szCs w:val="24"/>
          <w:lang w:eastAsia="zh-CN"/>
        </w:rPr>
        <w:t>3</w:t>
      </w:r>
      <w:r w:rsidRPr="00351D59">
        <w:rPr>
          <w:rFonts w:ascii="SimSun" w:eastAsia="Times New Roman"/>
          <w:sz w:val="24"/>
          <w:szCs w:val="24"/>
          <w:lang w:eastAsia="zh-CN"/>
        </w:rPr>
        <w:t>款所述供资义务的情况下，如果物质的任何消费量超过附录</w:t>
      </w:r>
      <w:r w:rsidRPr="00351D59">
        <w:rPr>
          <w:rFonts w:ascii="SimSun" w:eastAsia="Times New Roman"/>
          <w:sz w:val="24"/>
          <w:szCs w:val="24"/>
          <w:lang w:eastAsia="zh-CN"/>
        </w:rPr>
        <w:t>2-A</w:t>
      </w:r>
      <w:r w:rsidRPr="00351D59">
        <w:rPr>
          <w:rFonts w:ascii="SimSun" w:eastAsia="Times New Roman"/>
          <w:sz w:val="24"/>
          <w:szCs w:val="24"/>
          <w:lang w:eastAsia="zh-CN"/>
        </w:rPr>
        <w:t>第</w:t>
      </w:r>
      <w:r w:rsidRPr="00351D59">
        <w:rPr>
          <w:rFonts w:ascii="SimSun" w:eastAsia="Times New Roman"/>
          <w:sz w:val="24"/>
          <w:szCs w:val="24"/>
          <w:lang w:eastAsia="zh-CN"/>
        </w:rPr>
        <w:t>1.2</w:t>
      </w:r>
      <w:r w:rsidRPr="00351D59">
        <w:rPr>
          <w:rFonts w:ascii="SimSun" w:eastAsia="Times New Roman"/>
          <w:sz w:val="24"/>
          <w:szCs w:val="24"/>
          <w:lang w:eastAsia="zh-CN"/>
        </w:rPr>
        <w:t>行规定的数量，这是本协定针对附录</w:t>
      </w:r>
      <w:r w:rsidRPr="00351D59">
        <w:rPr>
          <w:rFonts w:ascii="SimSun" w:eastAsia="Times New Roman"/>
          <w:sz w:val="24"/>
          <w:szCs w:val="24"/>
          <w:lang w:eastAsia="zh-CN"/>
        </w:rPr>
        <w:t>1-A</w:t>
      </w:r>
      <w:r w:rsidRPr="00351D59">
        <w:rPr>
          <w:rFonts w:ascii="SimSun" w:eastAsia="Times New Roman"/>
          <w:sz w:val="24"/>
          <w:szCs w:val="24"/>
          <w:lang w:eastAsia="zh-CN"/>
        </w:rPr>
        <w:t>规定的所有物质的最后削减步骤，以及任何一种物质的消费量超过第</w:t>
      </w:r>
      <w:r w:rsidRPr="00351D59">
        <w:rPr>
          <w:lang w:eastAsia="zh-CN"/>
        </w:rPr>
        <w:t>4.1.3</w:t>
      </w:r>
      <w:r>
        <w:rPr>
          <w:rFonts w:hint="eastAsia"/>
          <w:lang w:eastAsia="zh-CN"/>
        </w:rPr>
        <w:t>和</w:t>
      </w:r>
      <w:r w:rsidRPr="00351D59">
        <w:rPr>
          <w:lang w:eastAsia="zh-CN"/>
        </w:rPr>
        <w:t>4.2.3</w:t>
      </w:r>
      <w:r w:rsidRPr="00351D59">
        <w:rPr>
          <w:rFonts w:ascii="SimSun" w:eastAsia="Times New Roman"/>
          <w:sz w:val="24"/>
          <w:szCs w:val="24"/>
          <w:lang w:eastAsia="zh-CN"/>
        </w:rPr>
        <w:t>行所规定的数量（剩余的符合资助资格的消费量），该国将没有资格就这些物质的任何消费量申请或接受多边基金的进一步供资。</w:t>
      </w:r>
    </w:p>
    <w:p w:rsidR="006C7F9E" w:rsidRPr="00351D59" w:rsidRDefault="006C7F9E" w:rsidP="00693BEE">
      <w:pPr>
        <w:pStyle w:val="Heading1"/>
        <w:keepNext/>
        <w:keepLines/>
        <w:tabs>
          <w:tab w:val="clear" w:pos="0"/>
          <w:tab w:val="left" w:pos="720"/>
        </w:tabs>
        <w:topLinePunct/>
        <w:spacing w:line="259" w:lineRule="auto"/>
        <w:rPr>
          <w:rFonts w:ascii="SimSun"/>
          <w:sz w:val="24"/>
          <w:szCs w:val="24"/>
          <w:lang w:eastAsia="zh-CN"/>
        </w:rPr>
      </w:pPr>
      <w:r w:rsidRPr="00351D59">
        <w:rPr>
          <w:rFonts w:ascii="SimSun" w:eastAsia="Times New Roman"/>
          <w:sz w:val="24"/>
          <w:szCs w:val="24"/>
          <w:lang w:eastAsia="zh-CN"/>
        </w:rPr>
        <w:t>以国家遵守本协定所规定义务为条件，执行委员会原则上同意向国家提供附录</w:t>
      </w:r>
      <w:r w:rsidRPr="00351D59">
        <w:rPr>
          <w:rFonts w:ascii="SimSun" w:eastAsia="Times New Roman"/>
          <w:sz w:val="24"/>
          <w:szCs w:val="24"/>
          <w:lang w:eastAsia="zh-CN"/>
        </w:rPr>
        <w:t>2-A</w:t>
      </w:r>
      <w:r w:rsidRPr="00351D59">
        <w:rPr>
          <w:rFonts w:ascii="SimSun" w:eastAsia="Times New Roman"/>
          <w:sz w:val="24"/>
          <w:szCs w:val="24"/>
          <w:lang w:eastAsia="zh-CN"/>
        </w:rPr>
        <w:t>第</w:t>
      </w:r>
      <w:r w:rsidRPr="00351D59">
        <w:rPr>
          <w:rFonts w:ascii="SimSun" w:eastAsia="Times New Roman"/>
          <w:sz w:val="24"/>
          <w:szCs w:val="24"/>
          <w:lang w:eastAsia="zh-CN"/>
        </w:rPr>
        <w:t>3.1</w:t>
      </w:r>
      <w:r w:rsidRPr="00351D59">
        <w:rPr>
          <w:rFonts w:ascii="SimSun" w:eastAsia="Times New Roman"/>
          <w:sz w:val="24"/>
          <w:szCs w:val="24"/>
          <w:lang w:eastAsia="zh-CN"/>
        </w:rPr>
        <w:t>行规定的供资。执行委员会原则上将在附录</w:t>
      </w:r>
      <w:r w:rsidRPr="00351D59">
        <w:rPr>
          <w:rFonts w:ascii="SimSun" w:eastAsia="Times New Roman"/>
          <w:sz w:val="24"/>
          <w:szCs w:val="24"/>
          <w:lang w:eastAsia="zh-CN"/>
        </w:rPr>
        <w:t>3-A</w:t>
      </w:r>
      <w:r w:rsidRPr="00351D59">
        <w:rPr>
          <w:rFonts w:ascii="SimSun" w:eastAsia="Times New Roman"/>
          <w:sz w:val="24"/>
          <w:szCs w:val="24"/>
          <w:lang w:eastAsia="zh-CN"/>
        </w:rPr>
        <w:t>（“资金核准时间表”）所指明的执行委员会会议上提供此笔资金。</w:t>
      </w:r>
    </w:p>
    <w:p w:rsidR="006C7F9E" w:rsidRPr="00351D59" w:rsidRDefault="006C7F9E" w:rsidP="00693BEE">
      <w:pPr>
        <w:pStyle w:val="Heading1"/>
        <w:keepNext/>
        <w:keepLines/>
        <w:tabs>
          <w:tab w:val="clear" w:pos="0"/>
          <w:tab w:val="left" w:pos="720"/>
        </w:tabs>
        <w:topLinePunct/>
        <w:spacing w:line="259" w:lineRule="auto"/>
        <w:rPr>
          <w:rFonts w:ascii="SimSun"/>
          <w:sz w:val="24"/>
          <w:szCs w:val="24"/>
        </w:rPr>
      </w:pPr>
      <w:r w:rsidRPr="00351D59">
        <w:rPr>
          <w:rFonts w:ascii="SimSun" w:eastAsia="Times New Roman"/>
          <w:sz w:val="24"/>
          <w:szCs w:val="24"/>
          <w:lang w:eastAsia="zh-CN"/>
        </w:rPr>
        <w:t>国家同意根据核准的氟氯烃淘汰行业计划（《计划》）第</w:t>
      </w:r>
      <w:r>
        <w:rPr>
          <w:rFonts w:ascii="SimSun" w:hint="eastAsia"/>
          <w:sz w:val="24"/>
          <w:szCs w:val="24"/>
          <w:lang w:eastAsia="zh-CN"/>
        </w:rPr>
        <w:t>三</w:t>
      </w:r>
      <w:r w:rsidRPr="00351D59">
        <w:rPr>
          <w:rFonts w:ascii="SimSun" w:eastAsia="Times New Roman"/>
          <w:sz w:val="24"/>
          <w:szCs w:val="24"/>
          <w:lang w:eastAsia="zh-CN"/>
        </w:rPr>
        <w:t>阶段执行本协定。如本协定第</w:t>
      </w:r>
      <w:r w:rsidRPr="00351D59">
        <w:rPr>
          <w:rFonts w:ascii="SimSun" w:eastAsia="Times New Roman"/>
          <w:sz w:val="24"/>
          <w:szCs w:val="24"/>
          <w:lang w:eastAsia="zh-CN"/>
        </w:rPr>
        <w:t>5</w:t>
      </w:r>
      <w:r w:rsidRPr="00351D59">
        <w:rPr>
          <w:rFonts w:ascii="SimSun" w:eastAsia="Times New Roman"/>
          <w:sz w:val="24"/>
          <w:szCs w:val="24"/>
          <w:lang w:eastAsia="zh-CN"/>
        </w:rPr>
        <w:t>（</w:t>
      </w:r>
      <w:r w:rsidRPr="00351D59">
        <w:rPr>
          <w:rFonts w:ascii="SimSun" w:eastAsia="Times New Roman"/>
          <w:sz w:val="24"/>
          <w:szCs w:val="24"/>
          <w:lang w:eastAsia="zh-CN"/>
        </w:rPr>
        <w:t>b</w:t>
      </w:r>
      <w:r w:rsidRPr="00351D59">
        <w:rPr>
          <w:rFonts w:ascii="SimSun" w:eastAsia="Times New Roman"/>
          <w:sz w:val="24"/>
          <w:szCs w:val="24"/>
          <w:lang w:eastAsia="zh-CN"/>
        </w:rPr>
        <w:t>）款所述，国家应接受对实现本协定附录</w:t>
      </w:r>
      <w:r w:rsidRPr="00351D59">
        <w:rPr>
          <w:rFonts w:ascii="SimSun" w:eastAsia="Times New Roman"/>
          <w:sz w:val="24"/>
          <w:szCs w:val="24"/>
          <w:lang w:eastAsia="zh-CN"/>
        </w:rPr>
        <w:t>2-A</w:t>
      </w:r>
      <w:r w:rsidRPr="00351D59">
        <w:rPr>
          <w:rFonts w:ascii="SimSun" w:eastAsia="Times New Roman"/>
          <w:sz w:val="24"/>
          <w:szCs w:val="24"/>
          <w:lang w:eastAsia="zh-CN"/>
        </w:rPr>
        <w:t>第</w:t>
      </w:r>
      <w:r w:rsidRPr="00351D59">
        <w:rPr>
          <w:rFonts w:ascii="SimSun" w:eastAsia="Times New Roman"/>
          <w:sz w:val="24"/>
          <w:szCs w:val="24"/>
          <w:lang w:eastAsia="zh-CN"/>
        </w:rPr>
        <w:t>1.2</w:t>
      </w:r>
      <w:r w:rsidRPr="00351D59">
        <w:rPr>
          <w:rFonts w:ascii="SimSun" w:eastAsia="Times New Roman"/>
          <w:sz w:val="24"/>
          <w:szCs w:val="24"/>
          <w:lang w:eastAsia="zh-CN"/>
        </w:rPr>
        <w:t>行所示每种物质的年度消费量限额的情况进行的独立核查。</w:t>
      </w:r>
      <w:r w:rsidRPr="00351D59">
        <w:rPr>
          <w:rFonts w:ascii="SimSun" w:eastAsia="Times New Roman"/>
          <w:sz w:val="24"/>
          <w:szCs w:val="24"/>
        </w:rPr>
        <w:t>上述核查将由相关双边或执行机构授权进行。</w:t>
      </w:r>
    </w:p>
    <w:p w:rsidR="006C7F9E" w:rsidRPr="00351D59" w:rsidRDefault="006C7F9E" w:rsidP="00693BEE">
      <w:pPr>
        <w:rPr>
          <w:rFonts w:ascii="SimHei" w:hAnsi="SimHei"/>
          <w:b/>
          <w:sz w:val="24"/>
        </w:rPr>
      </w:pPr>
      <w:r w:rsidRPr="00351D59">
        <w:rPr>
          <w:rFonts w:ascii="SimSun" w:hAnsi="SimSun" w:cs="SimSun" w:hint="eastAsia"/>
          <w:b/>
          <w:sz w:val="24"/>
        </w:rPr>
        <w:t>发放资金的条件</w:t>
      </w:r>
    </w:p>
    <w:p w:rsidR="006C7F9E" w:rsidRPr="00351D59" w:rsidRDefault="006C7F9E" w:rsidP="00693BEE"/>
    <w:p w:rsidR="006C7F9E" w:rsidRPr="00351D59" w:rsidRDefault="006C7F9E" w:rsidP="00693BEE">
      <w:pPr>
        <w:pStyle w:val="Heading1"/>
        <w:keepNext/>
        <w:keepLines/>
        <w:tabs>
          <w:tab w:val="clear" w:pos="0"/>
          <w:tab w:val="left" w:pos="720"/>
        </w:tabs>
        <w:topLinePunct/>
        <w:spacing w:line="259" w:lineRule="auto"/>
        <w:rPr>
          <w:rFonts w:ascii="SimSun"/>
          <w:sz w:val="24"/>
          <w:szCs w:val="24"/>
          <w:lang w:eastAsia="zh-CN"/>
        </w:rPr>
      </w:pPr>
      <w:r w:rsidRPr="00351D59">
        <w:rPr>
          <w:rFonts w:ascii="SimSun" w:eastAsia="Times New Roman"/>
          <w:sz w:val="24"/>
          <w:szCs w:val="24"/>
          <w:lang w:eastAsia="zh-CN"/>
        </w:rPr>
        <w:t>当国家至少在资金核准时间表所指明相应执行委员会会议之前</w:t>
      </w:r>
      <w:r w:rsidRPr="00351D59">
        <w:rPr>
          <w:sz w:val="24"/>
          <w:szCs w:val="24"/>
          <w:lang w:eastAsia="zh-CN"/>
        </w:rPr>
        <w:t>8</w:t>
      </w:r>
      <w:r w:rsidRPr="00351D59">
        <w:rPr>
          <w:rFonts w:ascii="SimSun" w:eastAsia="Times New Roman"/>
          <w:sz w:val="24"/>
          <w:szCs w:val="24"/>
          <w:lang w:eastAsia="zh-CN"/>
        </w:rPr>
        <w:t>周满足了下列条件后，执行委员会才按照资金核准时间表提供资金：</w:t>
      </w:r>
    </w:p>
    <w:p w:rsidR="006C7F9E" w:rsidRPr="00351D59" w:rsidRDefault="006C7F9E" w:rsidP="00693BEE">
      <w:pPr>
        <w:pStyle w:val="Heading2"/>
        <w:topLinePunct/>
        <w:spacing w:line="259" w:lineRule="auto"/>
        <w:rPr>
          <w:rFonts w:ascii="SimSun"/>
          <w:sz w:val="24"/>
          <w:szCs w:val="24"/>
          <w:lang w:eastAsia="zh-CN"/>
        </w:rPr>
      </w:pPr>
      <w:r w:rsidRPr="00351D59">
        <w:rPr>
          <w:rFonts w:ascii="SimSun" w:eastAsia="Times New Roman"/>
          <w:sz w:val="24"/>
          <w:szCs w:val="24"/>
          <w:lang w:eastAsia="zh-CN"/>
        </w:rPr>
        <w:t>国家已达到附录</w:t>
      </w:r>
      <w:r w:rsidRPr="00351D59">
        <w:rPr>
          <w:sz w:val="24"/>
          <w:szCs w:val="24"/>
          <w:lang w:eastAsia="zh-CN"/>
        </w:rPr>
        <w:t>2-A</w:t>
      </w:r>
      <w:r w:rsidRPr="00351D59">
        <w:rPr>
          <w:rFonts w:ascii="SimSun" w:eastAsia="Times New Roman"/>
          <w:sz w:val="24"/>
          <w:szCs w:val="24"/>
          <w:lang w:eastAsia="zh-CN"/>
        </w:rPr>
        <w:t>第</w:t>
      </w:r>
      <w:r w:rsidRPr="00351D59">
        <w:rPr>
          <w:sz w:val="24"/>
          <w:szCs w:val="24"/>
          <w:lang w:eastAsia="zh-CN"/>
        </w:rPr>
        <w:t>1.2</w:t>
      </w:r>
      <w:r w:rsidRPr="00351D59">
        <w:rPr>
          <w:rFonts w:ascii="SimSun" w:eastAsia="Times New Roman"/>
          <w:sz w:val="24"/>
          <w:szCs w:val="24"/>
          <w:lang w:eastAsia="zh-CN"/>
        </w:rPr>
        <w:t>行所规定的所有相关年份的目标。相关年份指的是核准本协定之年以来的所有年份。在向执行委员会会议提交供资申请之日没有应提交的国家方案执行情况报告的年份除外；</w:t>
      </w:r>
    </w:p>
    <w:p w:rsidR="006C7F9E" w:rsidRPr="00351D59" w:rsidRDefault="006C7F9E" w:rsidP="00693BEE">
      <w:pPr>
        <w:pStyle w:val="Heading2"/>
        <w:topLinePunct/>
        <w:spacing w:line="259" w:lineRule="auto"/>
        <w:rPr>
          <w:sz w:val="24"/>
          <w:szCs w:val="24"/>
          <w:lang w:eastAsia="zh-CN"/>
        </w:rPr>
      </w:pPr>
      <w:r w:rsidRPr="00351D59">
        <w:rPr>
          <w:rFonts w:ascii="SimSun" w:eastAsia="Times New Roman"/>
          <w:sz w:val="24"/>
          <w:szCs w:val="24"/>
          <w:lang w:eastAsia="zh-CN"/>
        </w:rPr>
        <w:lastRenderedPageBreak/>
        <w:t>已对这些目标所有相关年份的实现情况进行了独立核查，除非执行委员会决定不需要进行此类核查；</w:t>
      </w:r>
    </w:p>
    <w:p w:rsidR="006C7F9E" w:rsidRPr="00351D59" w:rsidRDefault="006C7F9E" w:rsidP="00693BEE">
      <w:pPr>
        <w:pStyle w:val="Heading2"/>
        <w:keepNext/>
        <w:keepLines/>
        <w:topLinePunct/>
        <w:spacing w:line="259" w:lineRule="auto"/>
        <w:rPr>
          <w:sz w:val="24"/>
          <w:szCs w:val="24"/>
          <w:lang w:eastAsia="zh-CN"/>
        </w:rPr>
      </w:pPr>
      <w:r w:rsidRPr="00351D59">
        <w:rPr>
          <w:rFonts w:ascii="SimSun" w:eastAsia="Times New Roman"/>
          <w:sz w:val="24"/>
          <w:szCs w:val="24"/>
          <w:lang w:eastAsia="zh-CN"/>
        </w:rPr>
        <w:t>国家已按照附录</w:t>
      </w:r>
      <w:r w:rsidRPr="00351D59">
        <w:rPr>
          <w:sz w:val="24"/>
          <w:szCs w:val="24"/>
          <w:lang w:eastAsia="zh-CN"/>
        </w:rPr>
        <w:t>4-A</w:t>
      </w:r>
      <w:r w:rsidRPr="00351D59">
        <w:rPr>
          <w:rFonts w:ascii="SimSun" w:eastAsia="Times New Roman"/>
          <w:sz w:val="24"/>
          <w:szCs w:val="24"/>
          <w:lang w:eastAsia="zh-CN"/>
        </w:rPr>
        <w:t>规定的形式（“执行情况报告和计划格式”）</w:t>
      </w:r>
      <w:r w:rsidRPr="00351D59">
        <w:rPr>
          <w:sz w:val="24"/>
          <w:szCs w:val="24"/>
          <w:lang w:eastAsia="zh-CN"/>
        </w:rPr>
        <w:t xml:space="preserve"> </w:t>
      </w:r>
      <w:r w:rsidRPr="00351D59">
        <w:rPr>
          <w:rFonts w:ascii="SimSun" w:eastAsia="Times New Roman"/>
          <w:sz w:val="24"/>
          <w:szCs w:val="24"/>
          <w:lang w:eastAsia="zh-CN"/>
        </w:rPr>
        <w:t>提交了一份涵盖上一个日历年的《年度执行情况报告》；该国完成了之前已核准付款中规定的大部分执行活动；并且之前已核准付款可提供的资金发放率超过</w:t>
      </w:r>
      <w:r w:rsidRPr="00351D59">
        <w:rPr>
          <w:sz w:val="24"/>
          <w:szCs w:val="24"/>
          <w:lang w:eastAsia="zh-CN"/>
        </w:rPr>
        <w:t>20%</w:t>
      </w:r>
      <w:r w:rsidRPr="00351D59">
        <w:rPr>
          <w:rFonts w:ascii="SimSun" w:eastAsia="Times New Roman"/>
          <w:sz w:val="24"/>
          <w:szCs w:val="24"/>
          <w:lang w:eastAsia="zh-CN"/>
        </w:rPr>
        <w:t>；以及</w:t>
      </w:r>
    </w:p>
    <w:p w:rsidR="006C7F9E" w:rsidRPr="00351D59" w:rsidRDefault="006C7F9E" w:rsidP="00693BEE">
      <w:pPr>
        <w:pStyle w:val="Heading2"/>
        <w:topLinePunct/>
        <w:spacing w:line="259" w:lineRule="auto"/>
        <w:rPr>
          <w:rFonts w:ascii="SimSun"/>
          <w:sz w:val="24"/>
          <w:szCs w:val="24"/>
          <w:lang w:eastAsia="zh-CN"/>
        </w:rPr>
      </w:pPr>
      <w:r w:rsidRPr="00351D59">
        <w:rPr>
          <w:rFonts w:ascii="SimSun" w:eastAsia="Times New Roman"/>
          <w:sz w:val="24"/>
          <w:szCs w:val="24"/>
          <w:lang w:eastAsia="zh-CN"/>
        </w:rPr>
        <w:t>国家按照附录</w:t>
      </w:r>
      <w:r w:rsidRPr="00351D59">
        <w:rPr>
          <w:sz w:val="24"/>
          <w:szCs w:val="24"/>
          <w:lang w:eastAsia="zh-CN"/>
        </w:rPr>
        <w:t>4-A</w:t>
      </w:r>
      <w:r w:rsidRPr="00351D59">
        <w:rPr>
          <w:rFonts w:ascii="SimSun" w:eastAsia="Times New Roman"/>
          <w:sz w:val="24"/>
          <w:szCs w:val="24"/>
          <w:lang w:eastAsia="zh-CN"/>
        </w:rPr>
        <w:t>规定的形式提交了涵盖每个日历年的《付款执行计划》，其中包括供资日程表预计在完成所有预期活动之前提交下一次付款或者最后一次付款的年份。</w:t>
      </w:r>
    </w:p>
    <w:p w:rsidR="006C7F9E" w:rsidRPr="00351D59" w:rsidRDefault="006C7F9E" w:rsidP="00693BEE">
      <w:pPr>
        <w:pStyle w:val="Heading1"/>
        <w:keepNext/>
        <w:keepLines/>
        <w:numPr>
          <w:ilvl w:val="0"/>
          <w:numId w:val="0"/>
        </w:numPr>
        <w:topLinePunct/>
        <w:rPr>
          <w:rFonts w:ascii="SimHei" w:hAnsi="SimHei"/>
          <w:b/>
          <w:sz w:val="24"/>
          <w:szCs w:val="24"/>
        </w:rPr>
      </w:pPr>
      <w:r w:rsidRPr="00351D59">
        <w:rPr>
          <w:rFonts w:ascii="SimSun" w:hAnsi="SimSun" w:cs="SimSun" w:hint="eastAsia"/>
          <w:b/>
          <w:sz w:val="24"/>
          <w:szCs w:val="24"/>
        </w:rPr>
        <w:t>监测</w:t>
      </w:r>
    </w:p>
    <w:p w:rsidR="006C7F9E" w:rsidRPr="00351D59" w:rsidRDefault="006C7F9E" w:rsidP="00693BEE">
      <w:pPr>
        <w:pStyle w:val="Heading1"/>
        <w:keepNext/>
        <w:keepLines/>
        <w:tabs>
          <w:tab w:val="clear" w:pos="0"/>
          <w:tab w:val="left" w:pos="720"/>
        </w:tabs>
        <w:topLinePunct/>
        <w:spacing w:line="259" w:lineRule="auto"/>
        <w:rPr>
          <w:rFonts w:ascii="SimSun"/>
          <w:sz w:val="24"/>
          <w:szCs w:val="24"/>
          <w:lang w:eastAsia="zh-CN"/>
        </w:rPr>
      </w:pPr>
      <w:r w:rsidRPr="00351D59">
        <w:rPr>
          <w:rFonts w:ascii="SimSun" w:eastAsia="Times New Roman"/>
          <w:sz w:val="24"/>
          <w:szCs w:val="24"/>
          <w:lang w:eastAsia="zh-CN"/>
        </w:rPr>
        <w:t>国家应确保其对本协定所规定活动进行准确的监测。附录</w:t>
      </w:r>
      <w:r w:rsidRPr="00351D59">
        <w:rPr>
          <w:sz w:val="24"/>
          <w:szCs w:val="24"/>
          <w:lang w:eastAsia="zh-CN"/>
        </w:rPr>
        <w:t>5-A</w:t>
      </w:r>
      <w:r w:rsidRPr="00351D59">
        <w:rPr>
          <w:rFonts w:ascii="SimSun" w:eastAsia="Times New Roman"/>
          <w:sz w:val="24"/>
          <w:szCs w:val="24"/>
          <w:lang w:eastAsia="zh-CN"/>
        </w:rPr>
        <w:t>（“监测机构和作用”）所述机构应按照同一附录规定的作用和职责，对上一付款执行计划的活动的执行情况进行监测，并做出报告。</w:t>
      </w:r>
    </w:p>
    <w:p w:rsidR="006C7F9E" w:rsidRDefault="006C7F9E" w:rsidP="00693BEE">
      <w:pPr>
        <w:rPr>
          <w:rFonts w:ascii="SimHei" w:hAnsi="SimHei"/>
          <w:b/>
          <w:sz w:val="24"/>
        </w:rPr>
      </w:pPr>
      <w:r w:rsidRPr="00351D59">
        <w:rPr>
          <w:rFonts w:ascii="SimSun" w:hAnsi="SimSun" w:cs="SimSun" w:hint="eastAsia"/>
          <w:b/>
          <w:sz w:val="24"/>
        </w:rPr>
        <w:t>资金重新分配的灵活性</w:t>
      </w:r>
    </w:p>
    <w:p w:rsidR="006C7F9E" w:rsidRPr="00351D59" w:rsidRDefault="006C7F9E" w:rsidP="00693BEE">
      <w:pPr>
        <w:rPr>
          <w:rFonts w:ascii="SimHei" w:hAnsi="SimHei"/>
          <w:b/>
          <w:sz w:val="24"/>
        </w:rPr>
      </w:pPr>
    </w:p>
    <w:p w:rsidR="006C7F9E" w:rsidRPr="00351D59" w:rsidRDefault="006C7F9E" w:rsidP="00693BEE">
      <w:pPr>
        <w:pStyle w:val="Heading1"/>
        <w:keepNext/>
        <w:keepLines/>
        <w:tabs>
          <w:tab w:val="clear" w:pos="0"/>
          <w:tab w:val="left" w:pos="720"/>
        </w:tabs>
        <w:topLinePunct/>
        <w:spacing w:line="259" w:lineRule="auto"/>
        <w:rPr>
          <w:sz w:val="24"/>
          <w:szCs w:val="24"/>
          <w:lang w:eastAsia="zh-CN"/>
        </w:rPr>
      </w:pPr>
      <w:r w:rsidRPr="00351D59">
        <w:rPr>
          <w:rFonts w:ascii="SimSun" w:eastAsia="Times New Roman"/>
          <w:sz w:val="24"/>
          <w:szCs w:val="24"/>
          <w:lang w:eastAsia="zh-CN"/>
        </w:rPr>
        <w:t>执行委员会同意，国家可根据实现最平稳地减少附录</w:t>
      </w:r>
      <w:r w:rsidRPr="00351D59">
        <w:rPr>
          <w:sz w:val="24"/>
          <w:szCs w:val="24"/>
          <w:lang w:eastAsia="zh-CN"/>
        </w:rPr>
        <w:t>1-A</w:t>
      </w:r>
      <w:r w:rsidRPr="00351D59">
        <w:rPr>
          <w:rFonts w:ascii="SimSun" w:eastAsia="Times New Roman"/>
          <w:sz w:val="24"/>
          <w:szCs w:val="24"/>
          <w:lang w:eastAsia="zh-CN"/>
        </w:rPr>
        <w:t>所述物质的消费量和淘汰这些物质的发展情况，灵活地重新分配已核准的全部或部分资金：</w:t>
      </w:r>
    </w:p>
    <w:p w:rsidR="006C7F9E" w:rsidRPr="00351D59" w:rsidRDefault="006C7F9E" w:rsidP="00693BEE">
      <w:pPr>
        <w:pStyle w:val="Heading2"/>
        <w:topLinePunct/>
        <w:spacing w:line="259" w:lineRule="auto"/>
        <w:rPr>
          <w:sz w:val="24"/>
          <w:szCs w:val="24"/>
        </w:rPr>
      </w:pPr>
      <w:r w:rsidRPr="00351D59">
        <w:rPr>
          <w:rFonts w:ascii="SimSun" w:eastAsia="Times New Roman"/>
          <w:sz w:val="24"/>
          <w:szCs w:val="24"/>
          <w:lang w:eastAsia="zh-CN"/>
        </w:rPr>
        <w:t>对资金分配有重大改变的，应该按上文第</w:t>
      </w:r>
      <w:r w:rsidRPr="00351D59">
        <w:rPr>
          <w:sz w:val="24"/>
          <w:szCs w:val="24"/>
          <w:lang w:eastAsia="zh-CN"/>
        </w:rPr>
        <w:t>5</w:t>
      </w:r>
      <w:r w:rsidRPr="00351D59">
        <w:rPr>
          <w:rFonts w:ascii="SimSun" w:eastAsia="Times New Roman"/>
          <w:sz w:val="24"/>
          <w:szCs w:val="24"/>
          <w:lang w:eastAsia="zh-CN"/>
        </w:rPr>
        <w:t>（</w:t>
      </w:r>
      <w:r w:rsidRPr="00351D59">
        <w:rPr>
          <w:sz w:val="24"/>
          <w:szCs w:val="24"/>
          <w:lang w:eastAsia="zh-CN"/>
        </w:rPr>
        <w:t>d</w:t>
      </w:r>
      <w:r w:rsidRPr="00351D59">
        <w:rPr>
          <w:rFonts w:ascii="SimSun" w:eastAsia="Times New Roman"/>
          <w:sz w:val="24"/>
          <w:szCs w:val="24"/>
          <w:lang w:eastAsia="zh-CN"/>
        </w:rPr>
        <w:t>）款的设想事先记入下一个《付款执行计划》，或者作为对现有付款执行计划的修改，于任何一次执行委员会会议</w:t>
      </w:r>
      <w:r w:rsidRPr="00351D59">
        <w:rPr>
          <w:sz w:val="24"/>
          <w:szCs w:val="24"/>
          <w:lang w:eastAsia="zh-CN"/>
        </w:rPr>
        <w:t>8</w:t>
      </w:r>
      <w:r w:rsidRPr="00351D59">
        <w:rPr>
          <w:rFonts w:ascii="SimSun" w:eastAsia="Times New Roman"/>
          <w:sz w:val="24"/>
          <w:szCs w:val="24"/>
          <w:lang w:eastAsia="zh-CN"/>
        </w:rPr>
        <w:t>周之前提交，供执行委员会核准。</w:t>
      </w:r>
      <w:r w:rsidRPr="00351D59">
        <w:rPr>
          <w:rFonts w:ascii="SimSun" w:eastAsia="Times New Roman"/>
          <w:sz w:val="24"/>
          <w:szCs w:val="24"/>
        </w:rPr>
        <w:t>重大改变所涉及的是：</w:t>
      </w:r>
    </w:p>
    <w:p w:rsidR="006C7F9E" w:rsidRPr="00351D59" w:rsidRDefault="006C7F9E" w:rsidP="00693BEE">
      <w:pPr>
        <w:pStyle w:val="Heading3"/>
        <w:numPr>
          <w:ilvl w:val="0"/>
          <w:numId w:val="7"/>
        </w:numPr>
        <w:tabs>
          <w:tab w:val="left" w:pos="360"/>
        </w:tabs>
        <w:topLinePunct/>
        <w:spacing w:line="259" w:lineRule="auto"/>
        <w:rPr>
          <w:rFonts w:ascii="SimSun"/>
          <w:sz w:val="24"/>
          <w:szCs w:val="24"/>
          <w:lang w:eastAsia="zh-CN"/>
        </w:rPr>
      </w:pPr>
      <w:r w:rsidRPr="00351D59">
        <w:rPr>
          <w:rFonts w:ascii="SimSun" w:eastAsia="Times New Roman"/>
          <w:sz w:val="24"/>
          <w:szCs w:val="24"/>
          <w:lang w:eastAsia="zh-CN"/>
        </w:rPr>
        <w:t>有可能涉及影响多边基金的规则和政策的问题；</w:t>
      </w:r>
    </w:p>
    <w:p w:rsidR="006C7F9E" w:rsidRPr="00351D59" w:rsidRDefault="006C7F9E" w:rsidP="00693BEE">
      <w:pPr>
        <w:pStyle w:val="Heading3"/>
        <w:numPr>
          <w:ilvl w:val="0"/>
          <w:numId w:val="7"/>
        </w:numPr>
        <w:tabs>
          <w:tab w:val="left" w:pos="360"/>
        </w:tabs>
        <w:topLinePunct/>
        <w:spacing w:line="259" w:lineRule="auto"/>
        <w:rPr>
          <w:rFonts w:ascii="SimSun"/>
          <w:sz w:val="24"/>
          <w:szCs w:val="24"/>
          <w:lang w:eastAsia="zh-CN"/>
        </w:rPr>
      </w:pPr>
      <w:r w:rsidRPr="00351D59">
        <w:rPr>
          <w:rFonts w:ascii="SimSun" w:eastAsia="Times New Roman"/>
          <w:sz w:val="24"/>
          <w:szCs w:val="24"/>
          <w:lang w:eastAsia="zh-CN"/>
        </w:rPr>
        <w:t>可能修改本协定的任何条款的改变；</w:t>
      </w:r>
    </w:p>
    <w:p w:rsidR="006C7F9E" w:rsidRPr="00351D59" w:rsidRDefault="006C7F9E" w:rsidP="00693BEE">
      <w:pPr>
        <w:pStyle w:val="Heading3"/>
        <w:numPr>
          <w:ilvl w:val="0"/>
          <w:numId w:val="7"/>
        </w:numPr>
        <w:tabs>
          <w:tab w:val="left" w:pos="360"/>
        </w:tabs>
        <w:topLinePunct/>
        <w:spacing w:line="259" w:lineRule="auto"/>
        <w:rPr>
          <w:rFonts w:ascii="SimSun"/>
          <w:sz w:val="24"/>
          <w:szCs w:val="24"/>
          <w:lang w:eastAsia="zh-CN"/>
        </w:rPr>
      </w:pPr>
      <w:r w:rsidRPr="00351D59">
        <w:rPr>
          <w:rFonts w:ascii="SimSun" w:eastAsia="Times New Roman"/>
          <w:sz w:val="24"/>
          <w:szCs w:val="24"/>
          <w:lang w:eastAsia="zh-CN"/>
        </w:rPr>
        <w:t>已分配给单独的双边或执行机构不同付款的资金年度数额的变化；</w:t>
      </w:r>
    </w:p>
    <w:p w:rsidR="006C7F9E" w:rsidRPr="00351D59" w:rsidRDefault="006C7F9E" w:rsidP="00693BEE">
      <w:pPr>
        <w:pStyle w:val="Heading3"/>
        <w:numPr>
          <w:ilvl w:val="0"/>
          <w:numId w:val="7"/>
        </w:numPr>
        <w:tabs>
          <w:tab w:val="left" w:pos="360"/>
        </w:tabs>
        <w:topLinePunct/>
        <w:spacing w:line="259" w:lineRule="auto"/>
        <w:rPr>
          <w:rFonts w:ascii="SimSun"/>
          <w:sz w:val="24"/>
          <w:szCs w:val="24"/>
          <w:lang w:eastAsia="zh-CN"/>
        </w:rPr>
      </w:pPr>
      <w:r w:rsidRPr="00351D59">
        <w:rPr>
          <w:rFonts w:ascii="SimSun" w:eastAsia="Times New Roman"/>
          <w:sz w:val="24"/>
          <w:szCs w:val="24"/>
          <w:lang w:eastAsia="zh-CN"/>
        </w:rPr>
        <w:t>为未列入本核准付款执行计划的活动提供资金，或自付款执行计划中撤销其费用超过上一次所核准付款总费用</w:t>
      </w:r>
      <w:r w:rsidRPr="00351D59">
        <w:rPr>
          <w:rFonts w:ascii="SimSun" w:eastAsia="Times New Roman"/>
          <w:sz w:val="24"/>
          <w:szCs w:val="24"/>
          <w:lang w:eastAsia="zh-CN"/>
        </w:rPr>
        <w:t>30%</w:t>
      </w:r>
      <w:r w:rsidRPr="00351D59">
        <w:rPr>
          <w:rFonts w:ascii="SimSun" w:eastAsia="Times New Roman"/>
          <w:sz w:val="24"/>
          <w:szCs w:val="24"/>
          <w:lang w:eastAsia="zh-CN"/>
        </w:rPr>
        <w:t>的某一项活动；以及</w:t>
      </w:r>
    </w:p>
    <w:p w:rsidR="006C7F9E" w:rsidRPr="00351D59" w:rsidRDefault="006C7F9E" w:rsidP="00693BEE">
      <w:pPr>
        <w:pStyle w:val="Heading3"/>
        <w:numPr>
          <w:ilvl w:val="0"/>
          <w:numId w:val="7"/>
        </w:numPr>
        <w:tabs>
          <w:tab w:val="left" w:pos="360"/>
        </w:tabs>
        <w:topLinePunct/>
        <w:spacing w:line="259" w:lineRule="auto"/>
        <w:rPr>
          <w:rFonts w:ascii="SimSun"/>
          <w:sz w:val="24"/>
          <w:szCs w:val="24"/>
          <w:lang w:eastAsia="zh-CN"/>
        </w:rPr>
      </w:pPr>
      <w:r w:rsidRPr="00351D59">
        <w:rPr>
          <w:rFonts w:ascii="SimSun" w:eastAsia="Times New Roman"/>
          <w:sz w:val="24"/>
          <w:szCs w:val="24"/>
          <w:lang w:eastAsia="zh-CN"/>
        </w:rPr>
        <w:lastRenderedPageBreak/>
        <w:t>替代技术的改变，但有一项谅解，即提交此种要求时须指明相关的增支费用、对气候的潜在影响以及将要淘汰的</w:t>
      </w:r>
      <w:r w:rsidRPr="00351D59">
        <w:rPr>
          <w:rFonts w:ascii="SimSun" w:eastAsia="Times New Roman"/>
          <w:sz w:val="24"/>
          <w:szCs w:val="24"/>
          <w:lang w:eastAsia="zh-CN"/>
        </w:rPr>
        <w:t>ODP</w:t>
      </w:r>
      <w:r w:rsidRPr="00351D59">
        <w:rPr>
          <w:rFonts w:ascii="SimSun" w:eastAsia="Times New Roman"/>
          <w:sz w:val="24"/>
          <w:szCs w:val="24"/>
          <w:lang w:eastAsia="zh-CN"/>
        </w:rPr>
        <w:t>吨位数的任何差别（如适用），同时确认：国家同意与改变技术相关的潜在节省将相应地减少本《协定》下的总体资金数额；</w:t>
      </w:r>
    </w:p>
    <w:p w:rsidR="006C7F9E" w:rsidRPr="00351D59" w:rsidRDefault="006C7F9E" w:rsidP="00693BEE">
      <w:pPr>
        <w:pStyle w:val="Heading2"/>
        <w:tabs>
          <w:tab w:val="clear" w:pos="0"/>
          <w:tab w:val="left" w:pos="-720"/>
        </w:tabs>
        <w:topLinePunct/>
        <w:spacing w:line="259" w:lineRule="auto"/>
        <w:rPr>
          <w:sz w:val="24"/>
          <w:szCs w:val="24"/>
          <w:lang w:eastAsia="zh-CN"/>
        </w:rPr>
      </w:pPr>
      <w:r w:rsidRPr="00351D59">
        <w:rPr>
          <w:rFonts w:ascii="SimSun" w:eastAsia="Times New Roman"/>
          <w:sz w:val="24"/>
          <w:szCs w:val="24"/>
          <w:lang w:eastAsia="zh-CN"/>
        </w:rPr>
        <w:t>不被视为有重大改变的重新分配，可纳入当时正在执行的已核准的《付款执行计划》，并在嗣后的付款实施情况报告中向执行委员会作出报告；</w:t>
      </w:r>
    </w:p>
    <w:p w:rsidR="006C7F9E" w:rsidRDefault="006C7F9E" w:rsidP="007304B6">
      <w:pPr>
        <w:pStyle w:val="Heading2"/>
        <w:tabs>
          <w:tab w:val="num" w:pos="0"/>
        </w:tabs>
        <w:topLinePunct/>
        <w:rPr>
          <w:rFonts w:ascii="SimSun" w:hAnsi="SimSun"/>
          <w:noProof/>
          <w:sz w:val="24"/>
          <w:szCs w:val="24"/>
          <w:lang w:val="en-US" w:eastAsia="zh-CN"/>
        </w:rPr>
      </w:pPr>
      <w:r>
        <w:rPr>
          <w:rFonts w:ascii="SimSun" w:eastAsia="Times New Roman"/>
          <w:noProof/>
          <w:sz w:val="24"/>
          <w:szCs w:val="24"/>
          <w:lang w:val="en-US" w:eastAsia="zh-CN"/>
        </w:rPr>
        <w:t>将转用《计划》中所列无氟氯烃技术的企业，如果被发现在多边基金政策下不符合资助条件（即由于外国所有权或者是在</w:t>
      </w:r>
      <w:r>
        <w:rPr>
          <w:noProof/>
          <w:sz w:val="24"/>
          <w:szCs w:val="24"/>
          <w:lang w:val="en-US" w:eastAsia="zh-CN"/>
        </w:rPr>
        <w:t>2007</w:t>
      </w:r>
      <w:r>
        <w:rPr>
          <w:rFonts w:ascii="SimSun" w:eastAsia="Times New Roman"/>
          <w:noProof/>
          <w:sz w:val="24"/>
          <w:szCs w:val="24"/>
          <w:lang w:val="en-US" w:eastAsia="zh-CN"/>
        </w:rPr>
        <w:t>年</w:t>
      </w:r>
      <w:r>
        <w:rPr>
          <w:noProof/>
          <w:sz w:val="24"/>
          <w:szCs w:val="24"/>
          <w:lang w:val="en-US" w:eastAsia="zh-CN"/>
        </w:rPr>
        <w:t>9</w:t>
      </w:r>
      <w:r>
        <w:rPr>
          <w:rFonts w:ascii="SimSun" w:eastAsia="Times New Roman"/>
          <w:noProof/>
          <w:sz w:val="24"/>
          <w:szCs w:val="24"/>
          <w:lang w:val="en-US" w:eastAsia="zh-CN"/>
        </w:rPr>
        <w:t>月</w:t>
      </w:r>
      <w:r>
        <w:rPr>
          <w:noProof/>
          <w:sz w:val="24"/>
          <w:szCs w:val="24"/>
          <w:lang w:val="en-US" w:eastAsia="zh-CN"/>
        </w:rPr>
        <w:t>21</w:t>
      </w:r>
      <w:r>
        <w:rPr>
          <w:rFonts w:ascii="SimSun" w:eastAsia="Times New Roman"/>
          <w:noProof/>
          <w:sz w:val="24"/>
          <w:szCs w:val="24"/>
          <w:lang w:val="en-US" w:eastAsia="zh-CN"/>
        </w:rPr>
        <w:t>日截至日期之后建立的），将得不到财政援助。这一情况将作为付款执行计划的一部分予以报告；</w:t>
      </w:r>
    </w:p>
    <w:p w:rsidR="006C7F9E" w:rsidRDefault="006C7F9E" w:rsidP="007304B6">
      <w:pPr>
        <w:pStyle w:val="Heading2"/>
        <w:keepNext/>
        <w:keepLines/>
        <w:tabs>
          <w:tab w:val="num" w:pos="0"/>
        </w:tabs>
        <w:topLinePunct/>
        <w:rPr>
          <w:sz w:val="24"/>
          <w:szCs w:val="24"/>
          <w:lang w:eastAsia="zh-CN"/>
        </w:rPr>
      </w:pPr>
      <w:r>
        <w:rPr>
          <w:rFonts w:ascii="SimSun" w:hAnsi="SimSun" w:cs="SimSun" w:hint="eastAsia"/>
          <w:noProof/>
          <w:sz w:val="24"/>
          <w:szCs w:val="24"/>
          <w:lang w:eastAsia="zh-CN"/>
        </w:rPr>
        <w:t>在技术上可行、经济可行并且为企业接受的前提下，国家承诺将针对《计划》下涵盖的泡沫企业，审查预混配方和低全球升温潜能值的潜在发泡剂同时使用、而不是在厂家内进行预混的可能性；和</w:t>
      </w:r>
    </w:p>
    <w:p w:rsidR="006C7F9E" w:rsidRPr="00351D59" w:rsidRDefault="006C7F9E" w:rsidP="00693BEE">
      <w:pPr>
        <w:pStyle w:val="Heading2"/>
        <w:keepNext/>
        <w:keepLines/>
        <w:topLinePunct/>
        <w:spacing w:line="259" w:lineRule="auto"/>
        <w:rPr>
          <w:rFonts w:ascii="SimSun"/>
          <w:sz w:val="24"/>
          <w:szCs w:val="24"/>
          <w:lang w:eastAsia="zh-CN"/>
        </w:rPr>
      </w:pPr>
      <w:r w:rsidRPr="00351D59">
        <w:rPr>
          <w:rFonts w:ascii="SimSun" w:eastAsia="Times New Roman"/>
          <w:sz w:val="24"/>
          <w:szCs w:val="24"/>
          <w:lang w:eastAsia="zh-CN"/>
        </w:rPr>
        <w:t>双边或执行机构或国家持有的《计划》剩余资金均应根据本协定设想的最后一次付款完成时退回多边基金。</w:t>
      </w:r>
    </w:p>
    <w:p w:rsidR="006C7F9E" w:rsidRDefault="006C7F9E" w:rsidP="00693BEE">
      <w:pPr>
        <w:rPr>
          <w:rFonts w:ascii="SimHei" w:hAnsi="SimHei"/>
          <w:b/>
          <w:sz w:val="24"/>
          <w:lang w:eastAsia="zh-CN"/>
        </w:rPr>
      </w:pPr>
      <w:r w:rsidRPr="00351D59">
        <w:rPr>
          <w:rFonts w:ascii="SimSun" w:hAnsi="SimSun" w:cs="SimSun" w:hint="eastAsia"/>
          <w:b/>
          <w:sz w:val="24"/>
          <w:lang w:eastAsia="zh-CN"/>
        </w:rPr>
        <w:t>关于制冷维修行业的考虑</w:t>
      </w:r>
    </w:p>
    <w:p w:rsidR="006C7F9E" w:rsidRPr="00351D59" w:rsidRDefault="006C7F9E" w:rsidP="00693BEE">
      <w:pPr>
        <w:rPr>
          <w:rFonts w:ascii="SimHei" w:hAnsi="SimHei"/>
          <w:b/>
          <w:sz w:val="24"/>
          <w:lang w:eastAsia="zh-CN"/>
        </w:rPr>
      </w:pPr>
    </w:p>
    <w:p w:rsidR="006C7F9E" w:rsidRPr="00351D59" w:rsidRDefault="006C7F9E" w:rsidP="00693BEE">
      <w:pPr>
        <w:pStyle w:val="Heading1"/>
        <w:widowControl w:val="0"/>
        <w:tabs>
          <w:tab w:val="clear" w:pos="0"/>
          <w:tab w:val="left" w:pos="720"/>
        </w:tabs>
        <w:topLinePunct/>
        <w:spacing w:line="259" w:lineRule="auto"/>
        <w:rPr>
          <w:sz w:val="24"/>
          <w:szCs w:val="24"/>
          <w:lang w:eastAsia="zh-CN"/>
        </w:rPr>
      </w:pPr>
      <w:r w:rsidRPr="00351D59">
        <w:rPr>
          <w:rFonts w:ascii="SimSun" w:eastAsia="Times New Roman"/>
          <w:sz w:val="24"/>
          <w:szCs w:val="24"/>
          <w:lang w:eastAsia="zh-CN"/>
        </w:rPr>
        <w:t>应特别注意实施《计划》中包括的制冷维修行业活动，尤其是：</w:t>
      </w:r>
    </w:p>
    <w:p w:rsidR="006C7F9E" w:rsidRPr="00351D59" w:rsidRDefault="006C7F9E" w:rsidP="00693BEE">
      <w:pPr>
        <w:pStyle w:val="Heading2"/>
        <w:topLinePunct/>
        <w:spacing w:line="259" w:lineRule="auto"/>
        <w:rPr>
          <w:sz w:val="24"/>
          <w:szCs w:val="24"/>
          <w:lang w:eastAsia="zh-CN"/>
        </w:rPr>
      </w:pPr>
      <w:r w:rsidRPr="00351D59">
        <w:rPr>
          <w:rFonts w:ascii="SimSun" w:eastAsia="Times New Roman"/>
          <w:sz w:val="24"/>
          <w:szCs w:val="24"/>
          <w:lang w:eastAsia="zh-CN"/>
        </w:rPr>
        <w:t>国家将利用本协定所提供的灵活性处理项目执行过程中可能产生的具体需要；以及</w:t>
      </w:r>
    </w:p>
    <w:p w:rsidR="006C7F9E" w:rsidRPr="00351D59" w:rsidRDefault="006C7F9E" w:rsidP="00693BEE">
      <w:pPr>
        <w:pStyle w:val="Heading2"/>
        <w:topLinePunct/>
        <w:spacing w:line="259" w:lineRule="auto"/>
        <w:rPr>
          <w:rFonts w:ascii="SimSun"/>
          <w:sz w:val="24"/>
          <w:szCs w:val="24"/>
          <w:lang w:eastAsia="zh-CN"/>
        </w:rPr>
      </w:pPr>
      <w:r w:rsidRPr="00351D59">
        <w:rPr>
          <w:rFonts w:ascii="SimSun" w:eastAsia="Times New Roman"/>
          <w:sz w:val="24"/>
          <w:szCs w:val="24"/>
          <w:lang w:eastAsia="zh-CN"/>
        </w:rPr>
        <w:t>国家和相关双边和（或）执行机构在执行《计划》时，将考虑到关于制冷维修行业的相关决定。</w:t>
      </w:r>
    </w:p>
    <w:p w:rsidR="006C7F9E" w:rsidRDefault="006C7F9E" w:rsidP="00693BEE">
      <w:pPr>
        <w:rPr>
          <w:rFonts w:ascii="SimSun" w:hAnsi="SimSun" w:cs="SimSun"/>
          <w:b/>
          <w:sz w:val="24"/>
          <w:lang w:eastAsia="zh-CN"/>
        </w:rPr>
      </w:pPr>
      <w:r w:rsidRPr="00351D59">
        <w:rPr>
          <w:rFonts w:ascii="SimSun" w:hAnsi="SimSun" w:cs="SimSun" w:hint="eastAsia"/>
          <w:b/>
          <w:sz w:val="24"/>
        </w:rPr>
        <w:t>双边和执行机构</w:t>
      </w:r>
    </w:p>
    <w:p w:rsidR="006C7F9E" w:rsidRPr="00351D59" w:rsidRDefault="006C7F9E" w:rsidP="00693BEE">
      <w:pPr>
        <w:rPr>
          <w:rFonts w:ascii="SimHei" w:hAnsi="SimHei"/>
          <w:b/>
          <w:sz w:val="24"/>
          <w:lang w:eastAsia="zh-CN"/>
        </w:rPr>
      </w:pPr>
    </w:p>
    <w:p w:rsidR="006C7F9E" w:rsidRPr="00351D59" w:rsidRDefault="006C7F9E" w:rsidP="00693BEE">
      <w:pPr>
        <w:pStyle w:val="Heading1"/>
        <w:widowControl w:val="0"/>
        <w:tabs>
          <w:tab w:val="clear" w:pos="0"/>
          <w:tab w:val="left" w:pos="720"/>
        </w:tabs>
        <w:topLinePunct/>
        <w:spacing w:line="259" w:lineRule="auto"/>
        <w:rPr>
          <w:rFonts w:ascii="SimSun"/>
          <w:sz w:val="24"/>
          <w:szCs w:val="24"/>
          <w:lang w:eastAsia="zh-CN"/>
        </w:rPr>
      </w:pPr>
      <w:r w:rsidRPr="00351D59">
        <w:rPr>
          <w:rFonts w:ascii="SimSun" w:eastAsia="Times New Roman"/>
          <w:sz w:val="24"/>
          <w:szCs w:val="24"/>
          <w:lang w:eastAsia="zh-CN"/>
        </w:rPr>
        <w:t>国家同意全面负责管理和执行本协定，以及为履行本协定的义务由国家或以国家名义开展的所有活动。</w:t>
      </w:r>
      <w:r>
        <w:rPr>
          <w:rFonts w:ascii="SimSun" w:hint="eastAsia"/>
          <w:sz w:val="24"/>
          <w:szCs w:val="24"/>
          <w:lang w:eastAsia="zh-CN"/>
        </w:rPr>
        <w:t>工发组织</w:t>
      </w:r>
      <w:r w:rsidRPr="00351D59">
        <w:rPr>
          <w:rFonts w:ascii="SimSun" w:eastAsia="Times New Roman"/>
          <w:sz w:val="24"/>
          <w:szCs w:val="24"/>
          <w:lang w:eastAsia="zh-CN"/>
        </w:rPr>
        <w:t>同意担任牵头执行机构（“牵头执行机构”）</w:t>
      </w:r>
      <w:r>
        <w:rPr>
          <w:rFonts w:ascii="SimSun" w:hint="eastAsia"/>
          <w:sz w:val="24"/>
          <w:szCs w:val="24"/>
          <w:lang w:eastAsia="zh-CN"/>
        </w:rPr>
        <w:t>执行</w:t>
      </w:r>
      <w:r w:rsidRPr="00351D59">
        <w:rPr>
          <w:rFonts w:ascii="SimSun" w:eastAsia="Times New Roman"/>
          <w:sz w:val="24"/>
          <w:szCs w:val="24"/>
          <w:lang w:eastAsia="zh-CN"/>
        </w:rPr>
        <w:t>国家根据本协定开展的活动。国家同意接受各种评价，评价可能在多边基金监测或评价工作方案下或参与本协定的牵头执行机构的评价方案下进行。</w:t>
      </w:r>
    </w:p>
    <w:p w:rsidR="006C7F9E" w:rsidRPr="00351D59" w:rsidRDefault="006C7F9E" w:rsidP="00693BEE">
      <w:pPr>
        <w:pStyle w:val="Heading1"/>
        <w:widowControl w:val="0"/>
        <w:tabs>
          <w:tab w:val="clear" w:pos="0"/>
          <w:tab w:val="left" w:pos="720"/>
        </w:tabs>
        <w:topLinePunct/>
        <w:spacing w:line="259" w:lineRule="auto"/>
        <w:rPr>
          <w:sz w:val="24"/>
          <w:szCs w:val="24"/>
          <w:lang w:eastAsia="zh-CN"/>
        </w:rPr>
      </w:pPr>
      <w:r w:rsidRPr="00351D59">
        <w:rPr>
          <w:rFonts w:ascii="SimSun" w:hAnsi="SimSun" w:cs="SimSun" w:hint="eastAsia"/>
          <w:sz w:val="24"/>
          <w:szCs w:val="24"/>
          <w:lang w:eastAsia="zh-CN"/>
        </w:rPr>
        <w:lastRenderedPageBreak/>
        <w:t>牵头执行机构将负责确保本协定下的所有活动的协调规划、执行和报告工作，包括但不限于根据第</w:t>
      </w:r>
      <w:r w:rsidRPr="00351D59">
        <w:rPr>
          <w:sz w:val="24"/>
          <w:szCs w:val="24"/>
          <w:lang w:eastAsia="zh-CN"/>
        </w:rPr>
        <w:t>5(b)</w:t>
      </w:r>
      <w:r w:rsidRPr="00351D59">
        <w:rPr>
          <w:rFonts w:ascii="SimSun" w:hAnsi="SimSun" w:cs="SimSun" w:hint="eastAsia"/>
          <w:sz w:val="24"/>
          <w:szCs w:val="24"/>
          <w:lang w:eastAsia="zh-CN"/>
        </w:rPr>
        <w:t>款进行的独立核查。牵头执行机构的角色载于附录</w:t>
      </w:r>
      <w:r w:rsidRPr="00351D59">
        <w:rPr>
          <w:sz w:val="24"/>
          <w:lang w:eastAsia="zh-CN"/>
        </w:rPr>
        <w:t>6-A</w:t>
      </w:r>
      <w:r w:rsidRPr="00351D59">
        <w:rPr>
          <w:rFonts w:ascii="SimSun" w:hAnsi="SimSun" w:cs="SimSun" w:hint="eastAsia"/>
          <w:sz w:val="24"/>
          <w:lang w:eastAsia="zh-CN"/>
        </w:rPr>
        <w:t>。</w:t>
      </w:r>
      <w:r w:rsidRPr="00351D59">
        <w:rPr>
          <w:rFonts w:ascii="SimSun" w:hAnsi="SimSun" w:cs="SimSun" w:hint="eastAsia"/>
          <w:sz w:val="24"/>
          <w:szCs w:val="24"/>
          <w:lang w:eastAsia="zh-CN"/>
        </w:rPr>
        <w:t>执行委员会原则上同意向牵头执行机构和及合作执行机构提供附录</w:t>
      </w:r>
      <w:r w:rsidRPr="00351D59">
        <w:rPr>
          <w:sz w:val="24"/>
          <w:szCs w:val="24"/>
          <w:lang w:eastAsia="zh-CN"/>
        </w:rPr>
        <w:t>2-A</w:t>
      </w:r>
      <w:r w:rsidRPr="00351D59">
        <w:rPr>
          <w:rFonts w:ascii="SimSun" w:hAnsi="SimSun" w:cs="SimSun" w:hint="eastAsia"/>
          <w:sz w:val="24"/>
          <w:szCs w:val="24"/>
          <w:lang w:eastAsia="zh-CN"/>
        </w:rPr>
        <w:t>第</w:t>
      </w:r>
      <w:r w:rsidRPr="00351D59">
        <w:rPr>
          <w:sz w:val="24"/>
          <w:szCs w:val="24"/>
          <w:lang w:eastAsia="zh-CN"/>
        </w:rPr>
        <w:t>2.2</w:t>
      </w:r>
      <w:r w:rsidRPr="00351D59">
        <w:rPr>
          <w:rFonts w:ascii="SimSun" w:hAnsi="SimSun" w:cs="SimSun" w:hint="eastAsia"/>
          <w:sz w:val="24"/>
          <w:szCs w:val="24"/>
          <w:lang w:eastAsia="zh-CN"/>
        </w:rPr>
        <w:t>行所列费用。</w:t>
      </w:r>
    </w:p>
    <w:p w:rsidR="006C7F9E" w:rsidRDefault="006C7F9E" w:rsidP="00693BEE">
      <w:pPr>
        <w:rPr>
          <w:rFonts w:ascii="SimHei" w:hAnsi="SimHei"/>
          <w:b/>
          <w:sz w:val="24"/>
        </w:rPr>
      </w:pPr>
      <w:r w:rsidRPr="00351D59">
        <w:rPr>
          <w:rFonts w:ascii="SimSun" w:hAnsi="SimSun" w:cs="SimSun" w:hint="eastAsia"/>
          <w:b/>
          <w:sz w:val="24"/>
        </w:rPr>
        <w:t>不遵守《协定》的情事</w:t>
      </w:r>
    </w:p>
    <w:p w:rsidR="006C7F9E" w:rsidRPr="00351D59" w:rsidRDefault="006C7F9E" w:rsidP="00693BEE">
      <w:pPr>
        <w:rPr>
          <w:rFonts w:ascii="SimHei" w:hAnsi="SimHei"/>
          <w:b/>
          <w:sz w:val="24"/>
        </w:rPr>
      </w:pPr>
    </w:p>
    <w:p w:rsidR="006C7F9E" w:rsidRPr="00351D59" w:rsidRDefault="006C7F9E" w:rsidP="00693BEE">
      <w:pPr>
        <w:pStyle w:val="Heading1"/>
        <w:widowControl w:val="0"/>
        <w:tabs>
          <w:tab w:val="clear" w:pos="0"/>
          <w:tab w:val="left" w:pos="720"/>
        </w:tabs>
        <w:topLinePunct/>
        <w:spacing w:line="259" w:lineRule="auto"/>
        <w:rPr>
          <w:rFonts w:ascii="SimSun"/>
          <w:sz w:val="24"/>
          <w:szCs w:val="24"/>
          <w:lang w:eastAsia="zh-CN"/>
        </w:rPr>
      </w:pPr>
      <w:r w:rsidRPr="00351D59">
        <w:rPr>
          <w:rFonts w:ascii="SimSun" w:hAnsi="SimSun" w:cs="SimSun" w:hint="eastAsia"/>
          <w:sz w:val="24"/>
          <w:szCs w:val="24"/>
          <w:lang w:eastAsia="zh-CN"/>
        </w:rPr>
        <w:t>如果国家由于任何原因没有达到附录</w:t>
      </w:r>
      <w:r w:rsidRPr="00351D59">
        <w:rPr>
          <w:sz w:val="24"/>
          <w:szCs w:val="24"/>
          <w:lang w:eastAsia="zh-CN"/>
        </w:rPr>
        <w:t>2-A</w:t>
      </w:r>
      <w:r w:rsidRPr="00351D59">
        <w:rPr>
          <w:rFonts w:ascii="SimSun" w:hAnsi="SimSun" w:cs="SimSun" w:hint="eastAsia"/>
          <w:sz w:val="24"/>
          <w:szCs w:val="24"/>
          <w:lang w:eastAsia="zh-CN"/>
        </w:rPr>
        <w:t>第</w:t>
      </w:r>
      <w:r w:rsidRPr="00351D59">
        <w:rPr>
          <w:sz w:val="24"/>
          <w:szCs w:val="24"/>
          <w:lang w:eastAsia="zh-CN"/>
        </w:rPr>
        <w:t>1.2</w:t>
      </w:r>
      <w:r w:rsidRPr="00351D59">
        <w:rPr>
          <w:rFonts w:ascii="SimSun" w:hAnsi="SimSun" w:cs="SimSun" w:hint="eastAsia"/>
          <w:sz w:val="24"/>
          <w:szCs w:val="24"/>
          <w:lang w:eastAsia="zh-CN"/>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sidRPr="00351D59">
        <w:rPr>
          <w:sz w:val="24"/>
          <w:szCs w:val="24"/>
          <w:lang w:eastAsia="zh-CN"/>
        </w:rPr>
        <w:t>ODP</w:t>
      </w:r>
      <w:r w:rsidRPr="00351D59">
        <w:rPr>
          <w:rFonts w:ascii="SimSun" w:hAnsi="SimSun" w:cs="SimSun" w:hint="eastAsia"/>
          <w:sz w:val="24"/>
          <w:szCs w:val="24"/>
          <w:lang w:eastAsia="zh-CN"/>
        </w:rPr>
        <w:t>公斤计算，减少附录</w:t>
      </w:r>
      <w:r w:rsidRPr="00351D59">
        <w:rPr>
          <w:sz w:val="24"/>
          <w:szCs w:val="24"/>
          <w:lang w:eastAsia="zh-CN"/>
        </w:rPr>
        <w:t>7-A</w:t>
      </w:r>
      <w:r w:rsidRPr="00351D59">
        <w:rPr>
          <w:rFonts w:ascii="SimSun" w:hAnsi="SimSun" w:cs="SimSun" w:hint="eastAsia"/>
          <w:sz w:val="24"/>
          <w:szCs w:val="24"/>
          <w:lang w:eastAsia="zh-CN"/>
        </w:rPr>
        <w:t>所述金额的资金（</w:t>
      </w:r>
      <w:r w:rsidRPr="00351D59">
        <w:rPr>
          <w:rFonts w:ascii="SimSun" w:hAnsi="SimSun" w:hint="eastAsia"/>
          <w:sz w:val="24"/>
          <w:szCs w:val="24"/>
          <w:lang w:eastAsia="zh-CN"/>
        </w:rPr>
        <w:t>“因未履约而减少供资”</w:t>
      </w:r>
      <w:r w:rsidRPr="00351D59">
        <w:rPr>
          <w:rFonts w:ascii="SimSun" w:hAnsi="SimSun" w:cs="SimSun" w:hint="eastAsia"/>
          <w:sz w:val="24"/>
          <w:szCs w:val="24"/>
          <w:lang w:eastAsia="zh-CN"/>
        </w:rPr>
        <w:t>）。执行委员会将针对国家未能履行协定的具体案例进行讨论</w:t>
      </w:r>
      <w:r w:rsidRPr="00351D59">
        <w:rPr>
          <w:rFonts w:ascii="SimSun" w:eastAsia="Times New Roman"/>
          <w:sz w:val="24"/>
          <w:szCs w:val="24"/>
          <w:lang w:eastAsia="zh-CN"/>
        </w:rPr>
        <w:t>，并做出相关决定。根据上文第</w:t>
      </w:r>
      <w:r w:rsidRPr="00351D59">
        <w:rPr>
          <w:sz w:val="24"/>
          <w:szCs w:val="24"/>
          <w:lang w:eastAsia="zh-CN"/>
        </w:rPr>
        <w:t>5</w:t>
      </w:r>
      <w:r w:rsidRPr="00351D59">
        <w:rPr>
          <w:rFonts w:ascii="SimSun" w:eastAsia="Times New Roman"/>
          <w:sz w:val="24"/>
          <w:szCs w:val="24"/>
          <w:lang w:eastAsia="zh-CN"/>
        </w:rPr>
        <w:t>款，一旦作出决定，不遵守此协定的具体案例将不会妨碍对未来付款申请的资金供应。</w:t>
      </w:r>
    </w:p>
    <w:p w:rsidR="006C7F9E" w:rsidRPr="00351D59" w:rsidRDefault="006C7F9E" w:rsidP="00693BEE">
      <w:pPr>
        <w:pStyle w:val="Heading1"/>
        <w:widowControl w:val="0"/>
        <w:tabs>
          <w:tab w:val="clear" w:pos="0"/>
          <w:tab w:val="left" w:pos="720"/>
        </w:tabs>
        <w:topLinePunct/>
        <w:spacing w:line="259" w:lineRule="auto"/>
        <w:rPr>
          <w:rFonts w:ascii="SimSun"/>
          <w:sz w:val="24"/>
          <w:szCs w:val="24"/>
          <w:lang w:eastAsia="zh-CN"/>
        </w:rPr>
      </w:pPr>
      <w:r w:rsidRPr="00351D59">
        <w:rPr>
          <w:rFonts w:ascii="SimSun" w:eastAsia="Times New Roman"/>
          <w:sz w:val="24"/>
          <w:szCs w:val="24"/>
          <w:lang w:eastAsia="zh-CN"/>
        </w:rPr>
        <w:t>对本协定的供资，不得根据执行委员会今后做出的可能影响为其他消费行业项目或国家任何其他相关活动所作供资的任何决定进行修改。</w:t>
      </w:r>
    </w:p>
    <w:p w:rsidR="006C7F9E" w:rsidRPr="00351D59" w:rsidRDefault="006C7F9E" w:rsidP="00693BEE">
      <w:pPr>
        <w:pStyle w:val="Heading1"/>
        <w:keepNext/>
        <w:keepLines/>
        <w:widowControl w:val="0"/>
        <w:tabs>
          <w:tab w:val="clear" w:pos="0"/>
          <w:tab w:val="left" w:pos="720"/>
        </w:tabs>
        <w:topLinePunct/>
        <w:spacing w:line="259" w:lineRule="auto"/>
        <w:rPr>
          <w:rFonts w:ascii="SimSun"/>
          <w:sz w:val="24"/>
          <w:szCs w:val="24"/>
          <w:lang w:eastAsia="zh-CN"/>
        </w:rPr>
      </w:pPr>
      <w:r w:rsidRPr="00351D59">
        <w:rPr>
          <w:rFonts w:ascii="SimSun" w:eastAsia="Times New Roman"/>
          <w:sz w:val="24"/>
          <w:szCs w:val="24"/>
          <w:lang w:eastAsia="zh-CN"/>
        </w:rPr>
        <w:t>国家应遵照执行委员会、</w:t>
      </w:r>
      <w:r w:rsidRPr="00351D59">
        <w:rPr>
          <w:rFonts w:ascii="SimSun" w:eastAsia="Times New Roman"/>
          <w:sz w:val="24"/>
          <w:szCs w:val="24"/>
          <w:lang w:eastAsia="zh-CN"/>
        </w:rPr>
        <w:t>[</w:t>
      </w:r>
      <w:r w:rsidRPr="00351D59">
        <w:rPr>
          <w:rFonts w:ascii="SimSun" w:eastAsia="Times New Roman"/>
          <w:sz w:val="24"/>
          <w:szCs w:val="24"/>
          <w:lang w:eastAsia="zh-CN"/>
        </w:rPr>
        <w:t>和</w:t>
      </w:r>
      <w:r w:rsidRPr="00351D59">
        <w:rPr>
          <w:rFonts w:ascii="SimSun" w:eastAsia="Times New Roman"/>
          <w:sz w:val="24"/>
          <w:szCs w:val="24"/>
          <w:lang w:eastAsia="zh-CN"/>
        </w:rPr>
        <w:t>]</w:t>
      </w:r>
      <w:r w:rsidRPr="00351D59">
        <w:rPr>
          <w:rFonts w:ascii="SimSun" w:eastAsia="Times New Roman"/>
          <w:sz w:val="24"/>
          <w:szCs w:val="24"/>
          <w:lang w:eastAsia="zh-CN"/>
        </w:rPr>
        <w:t>牵头执行机构</w:t>
      </w:r>
      <w:r w:rsidRPr="00351D59">
        <w:rPr>
          <w:rFonts w:ascii="SimSun" w:eastAsia="Times New Roman"/>
          <w:sz w:val="24"/>
          <w:szCs w:val="24"/>
          <w:lang w:eastAsia="zh-CN"/>
        </w:rPr>
        <w:t>[</w:t>
      </w:r>
      <w:r w:rsidRPr="00351D59">
        <w:rPr>
          <w:rFonts w:ascii="SimSun" w:eastAsia="Times New Roman"/>
          <w:sz w:val="24"/>
          <w:szCs w:val="24"/>
          <w:lang w:eastAsia="zh-CN"/>
        </w:rPr>
        <w:t>和合作执行机构</w:t>
      </w:r>
      <w:r w:rsidRPr="00351D59">
        <w:rPr>
          <w:rFonts w:ascii="SimSun" w:eastAsia="Times New Roman"/>
          <w:sz w:val="24"/>
          <w:szCs w:val="24"/>
          <w:lang w:eastAsia="zh-CN"/>
        </w:rPr>
        <w:t>]</w:t>
      </w:r>
      <w:r w:rsidRPr="00351D59">
        <w:rPr>
          <w:rFonts w:ascii="SimSun" w:eastAsia="Times New Roman"/>
          <w:sz w:val="24"/>
          <w:szCs w:val="24"/>
          <w:lang w:eastAsia="zh-CN"/>
        </w:rPr>
        <w:t>为促进本协定的执行而提出的任何合理要求行事。国家尤其应该让牵头执行机构</w:t>
      </w:r>
      <w:r w:rsidRPr="00351D59">
        <w:rPr>
          <w:rFonts w:ascii="SimSun" w:eastAsia="Times New Roman"/>
          <w:sz w:val="24"/>
          <w:szCs w:val="24"/>
          <w:lang w:eastAsia="zh-CN"/>
        </w:rPr>
        <w:t>[</w:t>
      </w:r>
      <w:r w:rsidRPr="00351D59">
        <w:rPr>
          <w:rFonts w:ascii="SimSun" w:eastAsia="Times New Roman"/>
          <w:sz w:val="24"/>
          <w:szCs w:val="24"/>
          <w:lang w:eastAsia="zh-CN"/>
        </w:rPr>
        <w:t>和合作执行机构</w:t>
      </w:r>
      <w:r w:rsidRPr="00351D59">
        <w:rPr>
          <w:rFonts w:ascii="SimSun" w:eastAsia="Times New Roman"/>
          <w:sz w:val="24"/>
          <w:szCs w:val="24"/>
          <w:lang w:eastAsia="zh-CN"/>
        </w:rPr>
        <w:t>]</w:t>
      </w:r>
      <w:r w:rsidRPr="00351D59">
        <w:rPr>
          <w:rFonts w:ascii="SimSun" w:eastAsia="Times New Roman"/>
          <w:sz w:val="24"/>
          <w:szCs w:val="24"/>
          <w:lang w:eastAsia="zh-CN"/>
        </w:rPr>
        <w:t>有了解为核查本协定的遵守情况所必需信息的途径。</w:t>
      </w:r>
    </w:p>
    <w:p w:rsidR="006C7F9E" w:rsidRDefault="006C7F9E" w:rsidP="00693BEE">
      <w:pPr>
        <w:keepNext/>
        <w:keepLines/>
        <w:rPr>
          <w:rFonts w:ascii="SimHei" w:hAnsi="SimHei"/>
          <w:b/>
          <w:sz w:val="24"/>
        </w:rPr>
      </w:pPr>
      <w:r w:rsidRPr="00351D59">
        <w:rPr>
          <w:rFonts w:ascii="SimSun" w:hAnsi="SimSun" w:cs="SimSun" w:hint="eastAsia"/>
          <w:b/>
          <w:sz w:val="24"/>
        </w:rPr>
        <w:t>完成日期</w:t>
      </w:r>
    </w:p>
    <w:p w:rsidR="006C7F9E" w:rsidRPr="00351D59" w:rsidRDefault="006C7F9E" w:rsidP="00693BEE">
      <w:pPr>
        <w:keepNext/>
        <w:keepLines/>
        <w:rPr>
          <w:rFonts w:ascii="SimHei" w:hAnsi="SimHei"/>
          <w:b/>
          <w:sz w:val="24"/>
        </w:rPr>
      </w:pPr>
    </w:p>
    <w:p w:rsidR="006C7F9E" w:rsidRPr="00351D59" w:rsidRDefault="006C7F9E" w:rsidP="00693BEE">
      <w:pPr>
        <w:pStyle w:val="Heading1"/>
        <w:keepNext/>
        <w:keepLines/>
        <w:widowControl w:val="0"/>
        <w:tabs>
          <w:tab w:val="clear" w:pos="0"/>
          <w:tab w:val="left" w:pos="720"/>
        </w:tabs>
        <w:topLinePunct/>
        <w:spacing w:line="259" w:lineRule="auto"/>
        <w:rPr>
          <w:sz w:val="24"/>
          <w:szCs w:val="24"/>
          <w:lang w:eastAsia="zh-CN"/>
        </w:rPr>
      </w:pPr>
      <w:r w:rsidRPr="00351D59">
        <w:rPr>
          <w:rFonts w:ascii="SimSun" w:eastAsia="Times New Roman"/>
          <w:sz w:val="24"/>
          <w:szCs w:val="24"/>
          <w:lang w:eastAsia="zh-CN"/>
        </w:rPr>
        <w:t>继上一年在附录</w:t>
      </w:r>
      <w:r w:rsidRPr="00351D59">
        <w:rPr>
          <w:sz w:val="24"/>
          <w:szCs w:val="24"/>
          <w:lang w:eastAsia="zh-CN"/>
        </w:rPr>
        <w:t>2-A</w:t>
      </w:r>
      <w:r w:rsidRPr="00351D59">
        <w:rPr>
          <w:rFonts w:ascii="SimSun" w:eastAsia="Times New Roman"/>
          <w:sz w:val="24"/>
          <w:szCs w:val="24"/>
          <w:lang w:eastAsia="zh-CN"/>
        </w:rPr>
        <w:t>中规定了最高允许消费总量之后，在本年底将完成《计划》以及相关的协定。如果届时按照第</w:t>
      </w:r>
      <w:r w:rsidRPr="00351D59">
        <w:rPr>
          <w:sz w:val="24"/>
          <w:szCs w:val="24"/>
          <w:lang w:eastAsia="zh-CN"/>
        </w:rPr>
        <w:t>5(d)</w:t>
      </w:r>
      <w:r w:rsidRPr="00351D59">
        <w:rPr>
          <w:rFonts w:ascii="SimSun" w:eastAsia="Times New Roman"/>
          <w:sz w:val="24"/>
          <w:szCs w:val="24"/>
          <w:lang w:eastAsia="zh-CN"/>
        </w:rPr>
        <w:t>款和第</w:t>
      </w:r>
      <w:r w:rsidRPr="00351D59">
        <w:rPr>
          <w:sz w:val="24"/>
          <w:szCs w:val="24"/>
          <w:lang w:eastAsia="zh-CN"/>
        </w:rPr>
        <w:t>7</w:t>
      </w:r>
      <w:r w:rsidRPr="00351D59">
        <w:rPr>
          <w:rFonts w:ascii="SimSun" w:eastAsia="Times New Roman"/>
          <w:sz w:val="24"/>
          <w:szCs w:val="24"/>
          <w:lang w:eastAsia="zh-CN"/>
        </w:rPr>
        <w:t>款的规定最后的《付款执行计划》及随后几次修订中预期的活动仍未完成，《计划》的完成将推迟至执行剩余活动后次年的年底。附录</w:t>
      </w:r>
      <w:r w:rsidRPr="00351D59">
        <w:rPr>
          <w:sz w:val="24"/>
          <w:szCs w:val="24"/>
          <w:lang w:eastAsia="zh-CN"/>
        </w:rPr>
        <w:t>4-A</w:t>
      </w:r>
      <w:r w:rsidRPr="00351D59">
        <w:rPr>
          <w:rFonts w:ascii="SimSun" w:hAnsi="SimSun" w:cs="SimSun" w:hint="eastAsia"/>
          <w:sz w:val="24"/>
          <w:szCs w:val="24"/>
          <w:lang w:eastAsia="zh-CN"/>
        </w:rPr>
        <w:t>第</w:t>
      </w:r>
      <w:r w:rsidRPr="00351D59">
        <w:rPr>
          <w:sz w:val="24"/>
          <w:szCs w:val="24"/>
          <w:lang w:eastAsia="zh-CN"/>
        </w:rPr>
        <w:t>1(a)</w:t>
      </w:r>
      <w:r w:rsidRPr="00351D59">
        <w:rPr>
          <w:rFonts w:ascii="SimSun" w:eastAsia="Times New Roman"/>
          <w:sz w:val="24"/>
          <w:szCs w:val="24"/>
          <w:lang w:eastAsia="zh-CN"/>
        </w:rPr>
        <w:t>、</w:t>
      </w:r>
      <w:r w:rsidRPr="00351D59">
        <w:rPr>
          <w:sz w:val="24"/>
          <w:szCs w:val="24"/>
          <w:lang w:eastAsia="zh-CN"/>
        </w:rPr>
        <w:t>1(b)</w:t>
      </w:r>
      <w:r w:rsidRPr="00351D59">
        <w:rPr>
          <w:rFonts w:ascii="SimSun" w:eastAsia="Times New Roman"/>
          <w:sz w:val="24"/>
          <w:szCs w:val="24"/>
          <w:lang w:eastAsia="zh-CN"/>
        </w:rPr>
        <w:t>、</w:t>
      </w:r>
      <w:r w:rsidRPr="00351D59">
        <w:rPr>
          <w:sz w:val="24"/>
          <w:szCs w:val="24"/>
          <w:lang w:eastAsia="zh-CN"/>
        </w:rPr>
        <w:t>1</w:t>
      </w:r>
      <w:r w:rsidRPr="00351D59">
        <w:rPr>
          <w:rFonts w:ascii="SimSun" w:eastAsia="Times New Roman"/>
          <w:sz w:val="24"/>
          <w:szCs w:val="24"/>
          <w:lang w:eastAsia="zh-CN"/>
        </w:rPr>
        <w:t>(</w:t>
      </w:r>
      <w:r w:rsidRPr="00351D59">
        <w:rPr>
          <w:sz w:val="24"/>
          <w:szCs w:val="24"/>
          <w:lang w:eastAsia="zh-CN"/>
        </w:rPr>
        <w:t>d)</w:t>
      </w:r>
      <w:r w:rsidRPr="00351D59">
        <w:rPr>
          <w:rFonts w:ascii="SimSun" w:eastAsia="Times New Roman"/>
          <w:sz w:val="24"/>
          <w:szCs w:val="24"/>
          <w:lang w:eastAsia="zh-CN"/>
        </w:rPr>
        <w:t>款和</w:t>
      </w:r>
      <w:r w:rsidRPr="00351D59">
        <w:rPr>
          <w:sz w:val="24"/>
          <w:szCs w:val="24"/>
          <w:lang w:eastAsia="zh-CN"/>
        </w:rPr>
        <w:t>1(e)</w:t>
      </w:r>
      <w:r w:rsidRPr="00351D59">
        <w:rPr>
          <w:rFonts w:ascii="SimSun" w:eastAsia="Times New Roman"/>
          <w:sz w:val="24"/>
          <w:szCs w:val="24"/>
          <w:lang w:eastAsia="zh-CN"/>
        </w:rPr>
        <w:t>款规定的报告要求将予继续，直至《计划》完成之时，除非执行委员会另有规定。</w:t>
      </w:r>
    </w:p>
    <w:p w:rsidR="006C7F9E" w:rsidRDefault="006C7F9E" w:rsidP="00693BEE">
      <w:pPr>
        <w:rPr>
          <w:rFonts w:ascii="SimHei" w:hAnsi="SimHei"/>
          <w:b/>
          <w:sz w:val="24"/>
        </w:rPr>
      </w:pPr>
      <w:r w:rsidRPr="00351D59">
        <w:rPr>
          <w:rFonts w:ascii="SimSun" w:hAnsi="SimSun" w:cs="SimSun" w:hint="eastAsia"/>
          <w:b/>
          <w:sz w:val="24"/>
        </w:rPr>
        <w:t>有效性</w:t>
      </w:r>
    </w:p>
    <w:p w:rsidR="006C7F9E" w:rsidRPr="00351D59" w:rsidRDefault="006C7F9E" w:rsidP="00693BEE">
      <w:pPr>
        <w:rPr>
          <w:rFonts w:ascii="SimHei" w:hAnsi="SimHei"/>
          <w:b/>
          <w:sz w:val="24"/>
        </w:rPr>
      </w:pPr>
    </w:p>
    <w:p w:rsidR="006C7F9E" w:rsidRPr="00351D59" w:rsidRDefault="006C7F9E" w:rsidP="00693BEE">
      <w:pPr>
        <w:pStyle w:val="Heading1"/>
        <w:keepNext/>
        <w:keepLines/>
        <w:widowControl w:val="0"/>
        <w:tabs>
          <w:tab w:val="clear" w:pos="0"/>
          <w:tab w:val="left" w:pos="720"/>
        </w:tabs>
        <w:topLinePunct/>
        <w:spacing w:line="259" w:lineRule="auto"/>
        <w:rPr>
          <w:rFonts w:ascii="SimHei"/>
          <w:b/>
          <w:sz w:val="24"/>
          <w:szCs w:val="24"/>
          <w:lang w:eastAsia="zh-CN"/>
        </w:rPr>
      </w:pPr>
      <w:r w:rsidRPr="00351D59">
        <w:rPr>
          <w:rFonts w:ascii="SimSun" w:hAnsi="SimSun" w:cs="SimSun" w:hint="eastAsia"/>
          <w:sz w:val="24"/>
          <w:szCs w:val="24"/>
          <w:lang w:eastAsia="zh-CN"/>
        </w:rPr>
        <w:t>本协定所规定所有条件仅在《蒙特利尔议定书》范围内并按本协定的规定执行。除本协定另有规定外，本协定所使用所有术语均与《蒙特利尔议定书》赋予的含义相同。</w:t>
      </w:r>
    </w:p>
    <w:p w:rsidR="006C7F9E" w:rsidRPr="00351D59" w:rsidRDefault="006C7F9E" w:rsidP="00693BEE">
      <w:pPr>
        <w:pStyle w:val="Heading1"/>
        <w:keepNext/>
        <w:keepLines/>
        <w:widowControl w:val="0"/>
        <w:tabs>
          <w:tab w:val="clear" w:pos="0"/>
          <w:tab w:val="left" w:pos="720"/>
        </w:tabs>
        <w:topLinePunct/>
        <w:spacing w:line="259" w:lineRule="auto"/>
        <w:rPr>
          <w:rFonts w:ascii="SimHei"/>
          <w:b/>
          <w:sz w:val="24"/>
          <w:szCs w:val="24"/>
          <w:lang w:eastAsia="zh-CN"/>
        </w:rPr>
      </w:pPr>
      <w:r w:rsidRPr="00351D59">
        <w:rPr>
          <w:rFonts w:ascii="SimSun" w:hAnsi="SimSun" w:cs="SimSun" w:hint="eastAsia"/>
          <w:sz w:val="24"/>
          <w:szCs w:val="24"/>
          <w:lang w:eastAsia="zh-CN"/>
        </w:rPr>
        <w:t>非经国家和多边基金执行委员会的共同书面协议，不得修改或终止本协定。</w:t>
      </w:r>
    </w:p>
    <w:p w:rsidR="006C7F9E" w:rsidRPr="00351D59" w:rsidRDefault="006C7F9E" w:rsidP="00693BEE">
      <w:pPr>
        <w:jc w:val="left"/>
        <w:rPr>
          <w:rFonts w:ascii="SimHei"/>
          <w:b/>
          <w:sz w:val="24"/>
          <w:szCs w:val="24"/>
          <w:lang w:eastAsia="zh-CN"/>
        </w:rPr>
      </w:pPr>
    </w:p>
    <w:p w:rsidR="006C7F9E" w:rsidRPr="00351D59" w:rsidRDefault="006C7F9E" w:rsidP="00693BEE">
      <w:pPr>
        <w:jc w:val="left"/>
        <w:rPr>
          <w:rFonts w:ascii="SimHei"/>
          <w:b/>
          <w:sz w:val="24"/>
          <w:szCs w:val="24"/>
          <w:lang w:eastAsia="zh-CN"/>
        </w:rPr>
      </w:pPr>
      <w:r w:rsidRPr="00351D59">
        <w:rPr>
          <w:rFonts w:ascii="SimHei"/>
          <w:b/>
          <w:sz w:val="24"/>
          <w:szCs w:val="24"/>
          <w:lang w:eastAsia="zh-CN"/>
        </w:rPr>
        <w:br w:type="page"/>
      </w:r>
    </w:p>
    <w:p w:rsidR="006C7F9E" w:rsidRPr="0000170E" w:rsidRDefault="006C7F9E" w:rsidP="00693BEE">
      <w:pPr>
        <w:pStyle w:val="Heading1"/>
        <w:keepNext/>
        <w:keepLines/>
        <w:numPr>
          <w:ilvl w:val="0"/>
          <w:numId w:val="0"/>
        </w:numPr>
        <w:topLinePunct/>
        <w:spacing w:after="120"/>
        <w:rPr>
          <w:rFonts w:ascii="SimHei"/>
          <w:b/>
          <w:sz w:val="24"/>
          <w:szCs w:val="24"/>
        </w:rPr>
      </w:pPr>
      <w:r w:rsidRPr="0000170E">
        <w:rPr>
          <w:rFonts w:ascii="SimHei" w:eastAsia="Times New Roman"/>
          <w:b/>
          <w:sz w:val="24"/>
          <w:szCs w:val="24"/>
        </w:rPr>
        <w:t>附录</w:t>
      </w:r>
    </w:p>
    <w:p w:rsidR="006C7F9E" w:rsidRPr="0000170E" w:rsidRDefault="006C7F9E" w:rsidP="00693BEE">
      <w:pPr>
        <w:topLinePunct/>
        <w:spacing w:after="120"/>
        <w:rPr>
          <w:rFonts w:ascii="SimHei"/>
          <w:b/>
          <w:sz w:val="24"/>
          <w:szCs w:val="24"/>
        </w:rPr>
      </w:pPr>
      <w:r w:rsidRPr="0000170E">
        <w:rPr>
          <w:rFonts w:ascii="SimHei" w:eastAsia="Times New Roman"/>
          <w:b/>
          <w:sz w:val="24"/>
          <w:szCs w:val="24"/>
        </w:rPr>
        <w:t>附录</w:t>
      </w:r>
      <w:r w:rsidRPr="0000170E">
        <w:rPr>
          <w:b/>
          <w:sz w:val="24"/>
          <w:szCs w:val="24"/>
        </w:rPr>
        <w:t xml:space="preserve"> 1-A</w:t>
      </w:r>
      <w:r w:rsidRPr="0000170E">
        <w:rPr>
          <w:rFonts w:ascii="SimHei" w:eastAsia="Times New Roman"/>
          <w:b/>
          <w:sz w:val="24"/>
          <w:szCs w:val="24"/>
        </w:rPr>
        <w:t>：物质</w:t>
      </w:r>
    </w:p>
    <w:tbl>
      <w:tblPr>
        <w:tblW w:w="488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08"/>
        <w:gridCol w:w="1815"/>
        <w:gridCol w:w="1815"/>
        <w:gridCol w:w="3520"/>
      </w:tblGrid>
      <w:tr w:rsidR="006C7F9E" w:rsidRPr="0000170E" w:rsidTr="009E6A69">
        <w:tc>
          <w:tcPr>
            <w:tcW w:w="1179" w:type="pct"/>
          </w:tcPr>
          <w:p w:rsidR="006C7F9E" w:rsidRPr="00241090" w:rsidRDefault="006C7F9E" w:rsidP="009E6A69">
            <w:pPr>
              <w:topLinePunct/>
              <w:jc w:val="center"/>
            </w:pPr>
            <w:r w:rsidRPr="00241090">
              <w:t>物质</w:t>
            </w:r>
          </w:p>
        </w:tc>
        <w:tc>
          <w:tcPr>
            <w:tcW w:w="970" w:type="pct"/>
          </w:tcPr>
          <w:p w:rsidR="006C7F9E" w:rsidRPr="00241090" w:rsidRDefault="006C7F9E" w:rsidP="009E6A69">
            <w:pPr>
              <w:topLinePunct/>
              <w:jc w:val="center"/>
            </w:pPr>
            <w:r w:rsidRPr="00241090">
              <w:t>附件</w:t>
            </w:r>
          </w:p>
        </w:tc>
        <w:tc>
          <w:tcPr>
            <w:tcW w:w="970" w:type="pct"/>
          </w:tcPr>
          <w:p w:rsidR="006C7F9E" w:rsidRPr="00241090" w:rsidRDefault="006C7F9E" w:rsidP="009E6A69">
            <w:pPr>
              <w:topLinePunct/>
              <w:autoSpaceDE w:val="0"/>
              <w:autoSpaceDN w:val="0"/>
              <w:jc w:val="center"/>
            </w:pPr>
            <w:r w:rsidRPr="00241090">
              <w:t>类别</w:t>
            </w:r>
          </w:p>
        </w:tc>
        <w:tc>
          <w:tcPr>
            <w:tcW w:w="1881" w:type="pct"/>
          </w:tcPr>
          <w:p w:rsidR="006C7F9E" w:rsidRPr="00241090" w:rsidRDefault="006C7F9E" w:rsidP="009E6A69">
            <w:pPr>
              <w:topLinePunct/>
              <w:autoSpaceDE w:val="0"/>
              <w:autoSpaceDN w:val="0"/>
              <w:jc w:val="center"/>
              <w:rPr>
                <w:lang w:eastAsia="zh-CN"/>
              </w:rPr>
            </w:pPr>
            <w:r w:rsidRPr="00241090">
              <w:rPr>
                <w:lang w:eastAsia="zh-CN"/>
              </w:rPr>
              <w:t>消费量合计减少量的起点（</w:t>
            </w:r>
            <w:r w:rsidRPr="00241090">
              <w:rPr>
                <w:lang w:eastAsia="zh-CN"/>
              </w:rPr>
              <w:t>ODP</w:t>
            </w:r>
            <w:r w:rsidRPr="00241090">
              <w:rPr>
                <w:lang w:eastAsia="zh-CN"/>
              </w:rPr>
              <w:t>吨）</w:t>
            </w:r>
          </w:p>
        </w:tc>
      </w:tr>
      <w:tr w:rsidR="006C7F9E" w:rsidRPr="0000170E" w:rsidTr="009E6A69">
        <w:tc>
          <w:tcPr>
            <w:tcW w:w="1179" w:type="pct"/>
          </w:tcPr>
          <w:p w:rsidR="006C7F9E" w:rsidRPr="00241090" w:rsidRDefault="006C7F9E" w:rsidP="009E6A69">
            <w:pPr>
              <w:ind w:left="-18" w:right="26"/>
            </w:pPr>
            <w:r w:rsidRPr="00241090">
              <w:t>HCFC-22</w:t>
            </w:r>
          </w:p>
        </w:tc>
        <w:tc>
          <w:tcPr>
            <w:tcW w:w="970" w:type="pct"/>
            <w:vAlign w:val="center"/>
          </w:tcPr>
          <w:p w:rsidR="006C7F9E" w:rsidRPr="00241090" w:rsidRDefault="006C7F9E" w:rsidP="009E6A69">
            <w:pPr>
              <w:keepNext/>
              <w:jc w:val="center"/>
            </w:pPr>
            <w:r w:rsidRPr="00241090">
              <w:t>C</w:t>
            </w:r>
          </w:p>
        </w:tc>
        <w:tc>
          <w:tcPr>
            <w:tcW w:w="970" w:type="pct"/>
            <w:vAlign w:val="center"/>
          </w:tcPr>
          <w:p w:rsidR="006C7F9E" w:rsidRPr="00241090" w:rsidRDefault="006C7F9E" w:rsidP="009E6A69">
            <w:pPr>
              <w:jc w:val="center"/>
            </w:pPr>
            <w:r w:rsidRPr="00241090">
              <w:t>I</w:t>
            </w:r>
          </w:p>
        </w:tc>
        <w:tc>
          <w:tcPr>
            <w:tcW w:w="1881" w:type="pct"/>
          </w:tcPr>
          <w:p w:rsidR="006C7F9E" w:rsidRPr="00241090" w:rsidRDefault="006C7F9E" w:rsidP="009E6A69">
            <w:pPr>
              <w:spacing w:line="259" w:lineRule="auto"/>
              <w:ind w:right="50"/>
              <w:jc w:val="right"/>
            </w:pPr>
            <w:r w:rsidRPr="00241090">
              <w:t>11.6</w:t>
            </w:r>
          </w:p>
        </w:tc>
      </w:tr>
      <w:tr w:rsidR="006C7F9E" w:rsidRPr="0000170E" w:rsidTr="009E6A69">
        <w:tblPrEx>
          <w:tblLook w:val="0000" w:firstRow="0" w:lastRow="0" w:firstColumn="0" w:lastColumn="0" w:noHBand="0" w:noVBand="0"/>
        </w:tblPrEx>
        <w:tc>
          <w:tcPr>
            <w:tcW w:w="1179" w:type="pct"/>
          </w:tcPr>
          <w:p w:rsidR="006C7F9E" w:rsidRPr="00241090" w:rsidRDefault="006C7F9E" w:rsidP="009E6A69">
            <w:pPr>
              <w:ind w:left="28" w:right="26" w:hanging="46"/>
            </w:pPr>
            <w:r w:rsidRPr="00241090">
              <w:t>HCFC-141b</w:t>
            </w:r>
          </w:p>
        </w:tc>
        <w:tc>
          <w:tcPr>
            <w:tcW w:w="970" w:type="pct"/>
            <w:vAlign w:val="center"/>
          </w:tcPr>
          <w:p w:rsidR="006C7F9E" w:rsidRPr="00241090" w:rsidRDefault="006C7F9E" w:rsidP="009E6A69">
            <w:pPr>
              <w:jc w:val="center"/>
            </w:pPr>
            <w:r w:rsidRPr="00241090">
              <w:t>C</w:t>
            </w:r>
          </w:p>
        </w:tc>
        <w:tc>
          <w:tcPr>
            <w:tcW w:w="970" w:type="pct"/>
            <w:vAlign w:val="center"/>
          </w:tcPr>
          <w:p w:rsidR="006C7F9E" w:rsidRPr="00241090" w:rsidRDefault="006C7F9E" w:rsidP="009E6A69">
            <w:pPr>
              <w:jc w:val="center"/>
            </w:pPr>
            <w:r w:rsidRPr="00241090">
              <w:t>I</w:t>
            </w:r>
          </w:p>
        </w:tc>
        <w:tc>
          <w:tcPr>
            <w:tcW w:w="1881" w:type="pct"/>
          </w:tcPr>
          <w:p w:rsidR="006C7F9E" w:rsidRPr="00241090" w:rsidRDefault="006C7F9E" w:rsidP="009E6A69">
            <w:pPr>
              <w:spacing w:line="259" w:lineRule="auto"/>
              <w:ind w:right="50"/>
              <w:jc w:val="right"/>
            </w:pPr>
            <w:r w:rsidRPr="00241090">
              <w:t>39.0</w:t>
            </w:r>
          </w:p>
        </w:tc>
      </w:tr>
      <w:tr w:rsidR="006C7F9E" w:rsidRPr="0000170E" w:rsidTr="009E6A69">
        <w:tblPrEx>
          <w:tblLook w:val="0000" w:firstRow="0" w:lastRow="0" w:firstColumn="0" w:lastColumn="0" w:noHBand="0" w:noVBand="0"/>
        </w:tblPrEx>
        <w:tc>
          <w:tcPr>
            <w:tcW w:w="1179" w:type="pct"/>
          </w:tcPr>
          <w:p w:rsidR="006C7F9E" w:rsidRPr="00241090" w:rsidRDefault="006C7F9E" w:rsidP="009E6A69">
            <w:pPr>
              <w:ind w:left="28" w:right="26" w:hanging="46"/>
            </w:pPr>
            <w:r w:rsidRPr="00241090">
              <w:rPr>
                <w:rFonts w:eastAsia="MS Gothic" w:hAnsi="MS Gothic" w:hint="eastAsia"/>
              </w:rPr>
              <w:t>共</w:t>
            </w:r>
            <w:r w:rsidRPr="00241090">
              <w:rPr>
                <w:rFonts w:hAnsi="SimSun" w:hint="eastAsia"/>
              </w:rPr>
              <w:t>计</w:t>
            </w:r>
          </w:p>
        </w:tc>
        <w:tc>
          <w:tcPr>
            <w:tcW w:w="970" w:type="pct"/>
            <w:vAlign w:val="center"/>
          </w:tcPr>
          <w:p w:rsidR="006C7F9E" w:rsidRPr="00241090" w:rsidRDefault="006C7F9E" w:rsidP="009E6A69">
            <w:pPr>
              <w:pStyle w:val="Default"/>
              <w:jc w:val="center"/>
              <w:rPr>
                <w:color w:val="auto"/>
                <w:sz w:val="22"/>
                <w:szCs w:val="22"/>
                <w:lang w:val="en-CA"/>
              </w:rPr>
            </w:pPr>
          </w:p>
        </w:tc>
        <w:tc>
          <w:tcPr>
            <w:tcW w:w="970" w:type="pct"/>
            <w:vAlign w:val="center"/>
          </w:tcPr>
          <w:p w:rsidR="006C7F9E" w:rsidRPr="00241090" w:rsidRDefault="006C7F9E" w:rsidP="009E6A69">
            <w:pPr>
              <w:pStyle w:val="Default"/>
              <w:jc w:val="center"/>
              <w:rPr>
                <w:color w:val="auto"/>
                <w:sz w:val="22"/>
                <w:szCs w:val="22"/>
                <w:lang w:val="en-CA"/>
              </w:rPr>
            </w:pPr>
          </w:p>
        </w:tc>
        <w:tc>
          <w:tcPr>
            <w:tcW w:w="1881" w:type="pct"/>
          </w:tcPr>
          <w:p w:rsidR="006C7F9E" w:rsidRPr="00241090" w:rsidRDefault="006C7F9E" w:rsidP="009E6A69">
            <w:pPr>
              <w:spacing w:line="259" w:lineRule="auto"/>
              <w:ind w:right="50"/>
              <w:jc w:val="right"/>
            </w:pPr>
            <w:r w:rsidRPr="00241090">
              <w:t>50.6</w:t>
            </w:r>
          </w:p>
        </w:tc>
      </w:tr>
    </w:tbl>
    <w:p w:rsidR="006C7F9E" w:rsidRPr="0000170E" w:rsidRDefault="006C7F9E" w:rsidP="00693BEE"/>
    <w:p w:rsidR="006C7F9E" w:rsidRPr="0000170E" w:rsidRDefault="006C7F9E" w:rsidP="00693BEE">
      <w:pPr>
        <w:pStyle w:val="Heading1"/>
        <w:numPr>
          <w:ilvl w:val="0"/>
          <w:numId w:val="0"/>
        </w:numPr>
        <w:rPr>
          <w:b/>
        </w:rPr>
      </w:pPr>
      <w:r w:rsidRPr="0000170E">
        <w:rPr>
          <w:rFonts w:ascii="SimHei" w:eastAsia="Times New Roman"/>
          <w:b/>
          <w:sz w:val="24"/>
          <w:szCs w:val="24"/>
        </w:rPr>
        <w:t>附录</w:t>
      </w:r>
      <w:r w:rsidRPr="00241090">
        <w:rPr>
          <w:sz w:val="24"/>
          <w:szCs w:val="24"/>
        </w:rPr>
        <w:t>2-A</w:t>
      </w:r>
      <w:r w:rsidRPr="00241090">
        <w:rPr>
          <w:sz w:val="24"/>
          <w:szCs w:val="24"/>
        </w:rPr>
        <w:t>：</w:t>
      </w:r>
      <w:r w:rsidRPr="0000170E">
        <w:rPr>
          <w:rFonts w:ascii="SimHei" w:eastAsia="Times New Roman"/>
          <w:b/>
          <w:sz w:val="24"/>
          <w:szCs w:val="24"/>
        </w:rPr>
        <w:t>目标和供资</w:t>
      </w:r>
    </w:p>
    <w:tbl>
      <w:tblPr>
        <w:tblW w:w="5000" w:type="pct"/>
        <w:tblInd w:w="-289" w:type="dxa"/>
        <w:tblLook w:val="00A0" w:firstRow="1" w:lastRow="0" w:firstColumn="1" w:lastColumn="0" w:noHBand="0" w:noVBand="0"/>
      </w:tblPr>
      <w:tblGrid>
        <w:gridCol w:w="529"/>
        <w:gridCol w:w="1625"/>
        <w:gridCol w:w="729"/>
        <w:gridCol w:w="620"/>
        <w:gridCol w:w="620"/>
        <w:gridCol w:w="620"/>
        <w:gridCol w:w="620"/>
        <w:gridCol w:w="729"/>
        <w:gridCol w:w="620"/>
        <w:gridCol w:w="620"/>
        <w:gridCol w:w="620"/>
        <w:gridCol w:w="629"/>
        <w:gridCol w:w="916"/>
      </w:tblGrid>
      <w:tr w:rsidR="006C7F9E" w:rsidRPr="0000170E" w:rsidTr="00D13CBA">
        <w:trPr>
          <w:trHeight w:val="200"/>
          <w:tblHeader/>
        </w:trPr>
        <w:tc>
          <w:tcPr>
            <w:tcW w:w="228"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rsidR="006C7F9E" w:rsidRPr="00241090" w:rsidRDefault="006C7F9E" w:rsidP="009E6A69">
            <w:pPr>
              <w:rPr>
                <w:rFonts w:ascii="SimSun" w:hAnsi="SimSun"/>
                <w:b/>
                <w:sz w:val="20"/>
                <w:szCs w:val="20"/>
                <w:lang w:eastAsia="zh-CN"/>
              </w:rPr>
            </w:pPr>
            <w:r w:rsidRPr="00241090">
              <w:rPr>
                <w:rFonts w:ascii="SimSun" w:hAnsi="SimSun" w:hint="eastAsia"/>
                <w:b/>
                <w:sz w:val="20"/>
                <w:szCs w:val="20"/>
                <w:lang w:eastAsia="zh-CN"/>
              </w:rPr>
              <w:t>行</w:t>
            </w:r>
          </w:p>
        </w:tc>
        <w:tc>
          <w:tcPr>
            <w:tcW w:w="1223" w:type="pct"/>
            <w:tcBorders>
              <w:top w:val="single" w:sz="4" w:space="0" w:color="auto"/>
              <w:left w:val="nil"/>
              <w:bottom w:val="nil"/>
              <w:right w:val="single" w:sz="4" w:space="0" w:color="auto"/>
            </w:tcBorders>
            <w:vAlign w:val="center"/>
          </w:tcPr>
          <w:p w:rsidR="006C7F9E" w:rsidRPr="00241090" w:rsidRDefault="006C7F9E" w:rsidP="009E6A69">
            <w:pPr>
              <w:rPr>
                <w:rFonts w:ascii="SimSun" w:hAnsi="SimSun"/>
                <w:b/>
                <w:sz w:val="20"/>
                <w:szCs w:val="20"/>
                <w:lang w:eastAsia="zh-CN"/>
              </w:rPr>
            </w:pPr>
            <w:r w:rsidRPr="00241090">
              <w:rPr>
                <w:rFonts w:ascii="SimSun" w:hAnsi="SimSun" w:hint="eastAsia"/>
                <w:b/>
                <w:sz w:val="20"/>
                <w:szCs w:val="20"/>
                <w:lang w:eastAsia="zh-CN"/>
              </w:rPr>
              <w:t>详情</w:t>
            </w:r>
          </w:p>
        </w:tc>
        <w:tc>
          <w:tcPr>
            <w:tcW w:w="328" w:type="pct"/>
            <w:tcBorders>
              <w:top w:val="single" w:sz="4" w:space="0" w:color="auto"/>
              <w:left w:val="nil"/>
              <w:bottom w:val="single" w:sz="4" w:space="0" w:color="auto"/>
              <w:right w:val="single" w:sz="4" w:space="0" w:color="auto"/>
            </w:tcBorders>
            <w:vAlign w:val="bottom"/>
          </w:tcPr>
          <w:p w:rsidR="006C7F9E" w:rsidRPr="00241090" w:rsidRDefault="006C7F9E" w:rsidP="009E6A69">
            <w:pPr>
              <w:jc w:val="right"/>
              <w:rPr>
                <w:rFonts w:ascii="SimSun" w:hAnsi="SimSun"/>
                <w:b/>
                <w:sz w:val="20"/>
                <w:szCs w:val="20"/>
                <w:lang w:eastAsia="zh-CN"/>
              </w:rPr>
            </w:pPr>
            <w:r w:rsidRPr="00241090">
              <w:rPr>
                <w:rFonts w:ascii="SimSun" w:hAnsi="SimSun"/>
                <w:b/>
                <w:sz w:val="20"/>
                <w:szCs w:val="20"/>
                <w:lang w:eastAsia="zh-CN"/>
              </w:rPr>
              <w:t>2021</w:t>
            </w:r>
          </w:p>
        </w:tc>
        <w:tc>
          <w:tcPr>
            <w:tcW w:w="308" w:type="pct"/>
            <w:tcBorders>
              <w:top w:val="single" w:sz="4" w:space="0" w:color="auto"/>
              <w:left w:val="nil"/>
              <w:bottom w:val="single" w:sz="4" w:space="0" w:color="auto"/>
              <w:right w:val="single" w:sz="4" w:space="0" w:color="auto"/>
            </w:tcBorders>
            <w:vAlign w:val="bottom"/>
          </w:tcPr>
          <w:p w:rsidR="006C7F9E" w:rsidRPr="00241090" w:rsidRDefault="006C7F9E" w:rsidP="009E6A69">
            <w:pPr>
              <w:jc w:val="right"/>
              <w:rPr>
                <w:rFonts w:ascii="SimSun" w:hAnsi="SimSun"/>
                <w:b/>
                <w:sz w:val="20"/>
                <w:szCs w:val="20"/>
                <w:lang w:eastAsia="zh-CN"/>
              </w:rPr>
            </w:pPr>
            <w:r w:rsidRPr="00241090">
              <w:rPr>
                <w:rFonts w:ascii="SimSun" w:hAnsi="SimSun"/>
                <w:b/>
                <w:sz w:val="20"/>
                <w:szCs w:val="20"/>
                <w:lang w:eastAsia="zh-CN"/>
              </w:rPr>
              <w:t>2022</w:t>
            </w:r>
          </w:p>
        </w:tc>
        <w:tc>
          <w:tcPr>
            <w:tcW w:w="308" w:type="pct"/>
            <w:tcBorders>
              <w:top w:val="single" w:sz="4" w:space="0" w:color="auto"/>
              <w:left w:val="nil"/>
              <w:bottom w:val="single" w:sz="4" w:space="0" w:color="auto"/>
              <w:right w:val="single" w:sz="4" w:space="0" w:color="auto"/>
            </w:tcBorders>
            <w:vAlign w:val="bottom"/>
          </w:tcPr>
          <w:p w:rsidR="006C7F9E" w:rsidRPr="00241090" w:rsidRDefault="006C7F9E" w:rsidP="009E6A69">
            <w:pPr>
              <w:jc w:val="right"/>
              <w:rPr>
                <w:rFonts w:ascii="SimSun" w:hAnsi="SimSun"/>
                <w:b/>
                <w:sz w:val="20"/>
                <w:szCs w:val="20"/>
                <w:lang w:eastAsia="zh-CN"/>
              </w:rPr>
            </w:pPr>
            <w:r w:rsidRPr="00241090">
              <w:rPr>
                <w:rFonts w:ascii="SimSun" w:hAnsi="SimSun"/>
                <w:b/>
                <w:sz w:val="20"/>
                <w:szCs w:val="20"/>
                <w:lang w:eastAsia="zh-CN"/>
              </w:rPr>
              <w:t>2023</w:t>
            </w:r>
          </w:p>
        </w:tc>
        <w:tc>
          <w:tcPr>
            <w:tcW w:w="308" w:type="pct"/>
            <w:tcBorders>
              <w:top w:val="single" w:sz="4" w:space="0" w:color="auto"/>
              <w:left w:val="nil"/>
              <w:bottom w:val="single" w:sz="4" w:space="0" w:color="auto"/>
              <w:right w:val="single" w:sz="4" w:space="0" w:color="auto"/>
            </w:tcBorders>
            <w:vAlign w:val="bottom"/>
          </w:tcPr>
          <w:p w:rsidR="006C7F9E" w:rsidRPr="00241090" w:rsidRDefault="006C7F9E" w:rsidP="009E6A69">
            <w:pPr>
              <w:jc w:val="right"/>
              <w:rPr>
                <w:rFonts w:ascii="SimSun" w:hAnsi="SimSun"/>
                <w:b/>
                <w:sz w:val="20"/>
                <w:szCs w:val="20"/>
                <w:lang w:eastAsia="zh-CN"/>
              </w:rPr>
            </w:pPr>
            <w:r w:rsidRPr="00241090">
              <w:rPr>
                <w:rFonts w:ascii="SimSun" w:hAnsi="SimSun"/>
                <w:b/>
                <w:sz w:val="20"/>
                <w:szCs w:val="20"/>
                <w:lang w:eastAsia="zh-CN"/>
              </w:rPr>
              <w:t>2024</w:t>
            </w:r>
          </w:p>
        </w:tc>
        <w:tc>
          <w:tcPr>
            <w:tcW w:w="308" w:type="pct"/>
            <w:tcBorders>
              <w:top w:val="single" w:sz="4" w:space="0" w:color="auto"/>
              <w:left w:val="nil"/>
              <w:bottom w:val="single" w:sz="4" w:space="0" w:color="auto"/>
              <w:right w:val="single" w:sz="4" w:space="0" w:color="auto"/>
            </w:tcBorders>
            <w:vAlign w:val="bottom"/>
          </w:tcPr>
          <w:p w:rsidR="006C7F9E" w:rsidRPr="00241090" w:rsidRDefault="006C7F9E" w:rsidP="009E6A69">
            <w:pPr>
              <w:jc w:val="right"/>
              <w:rPr>
                <w:rFonts w:ascii="SimSun" w:hAnsi="SimSun"/>
                <w:b/>
                <w:sz w:val="20"/>
                <w:szCs w:val="20"/>
                <w:lang w:eastAsia="zh-CN"/>
              </w:rPr>
            </w:pPr>
            <w:r w:rsidRPr="00241090">
              <w:rPr>
                <w:rFonts w:ascii="SimSun" w:hAnsi="SimSun"/>
                <w:b/>
                <w:sz w:val="20"/>
                <w:szCs w:val="20"/>
                <w:lang w:eastAsia="zh-CN"/>
              </w:rPr>
              <w:t>2025</w:t>
            </w:r>
          </w:p>
        </w:tc>
        <w:tc>
          <w:tcPr>
            <w:tcW w:w="328" w:type="pct"/>
            <w:tcBorders>
              <w:top w:val="single" w:sz="4" w:space="0" w:color="auto"/>
              <w:left w:val="nil"/>
              <w:bottom w:val="single" w:sz="4" w:space="0" w:color="auto"/>
              <w:right w:val="single" w:sz="4" w:space="0" w:color="auto"/>
            </w:tcBorders>
            <w:vAlign w:val="bottom"/>
          </w:tcPr>
          <w:p w:rsidR="006C7F9E" w:rsidRPr="00241090" w:rsidRDefault="006C7F9E" w:rsidP="009E6A69">
            <w:pPr>
              <w:jc w:val="right"/>
              <w:rPr>
                <w:rFonts w:ascii="SimSun" w:hAnsi="SimSun"/>
                <w:b/>
                <w:sz w:val="20"/>
                <w:szCs w:val="20"/>
                <w:lang w:eastAsia="zh-CN"/>
              </w:rPr>
            </w:pPr>
            <w:r w:rsidRPr="00241090">
              <w:rPr>
                <w:rFonts w:ascii="SimSun" w:hAnsi="SimSun"/>
                <w:b/>
                <w:sz w:val="20"/>
                <w:szCs w:val="20"/>
                <w:lang w:eastAsia="zh-CN"/>
              </w:rPr>
              <w:t>2026</w:t>
            </w:r>
          </w:p>
        </w:tc>
        <w:tc>
          <w:tcPr>
            <w:tcW w:w="308" w:type="pct"/>
            <w:tcBorders>
              <w:top w:val="single" w:sz="4" w:space="0" w:color="auto"/>
              <w:left w:val="nil"/>
              <w:bottom w:val="single" w:sz="4" w:space="0" w:color="auto"/>
              <w:right w:val="single" w:sz="4" w:space="0" w:color="auto"/>
            </w:tcBorders>
            <w:vAlign w:val="bottom"/>
          </w:tcPr>
          <w:p w:rsidR="006C7F9E" w:rsidRPr="00241090" w:rsidRDefault="006C7F9E" w:rsidP="009E6A69">
            <w:pPr>
              <w:jc w:val="right"/>
              <w:rPr>
                <w:rFonts w:ascii="SimSun" w:hAnsi="SimSun"/>
                <w:b/>
                <w:sz w:val="20"/>
                <w:szCs w:val="20"/>
                <w:lang w:eastAsia="zh-CN"/>
              </w:rPr>
            </w:pPr>
            <w:r w:rsidRPr="00241090">
              <w:rPr>
                <w:rFonts w:ascii="SimSun" w:hAnsi="SimSun"/>
                <w:b/>
                <w:sz w:val="20"/>
                <w:szCs w:val="20"/>
                <w:lang w:eastAsia="zh-CN"/>
              </w:rPr>
              <w:t>2027</w:t>
            </w:r>
          </w:p>
        </w:tc>
        <w:tc>
          <w:tcPr>
            <w:tcW w:w="308" w:type="pct"/>
            <w:tcBorders>
              <w:top w:val="single" w:sz="4" w:space="0" w:color="auto"/>
              <w:left w:val="nil"/>
              <w:bottom w:val="single" w:sz="4" w:space="0" w:color="auto"/>
              <w:right w:val="single" w:sz="4" w:space="0" w:color="auto"/>
            </w:tcBorders>
            <w:vAlign w:val="bottom"/>
          </w:tcPr>
          <w:p w:rsidR="006C7F9E" w:rsidRPr="00241090" w:rsidRDefault="006C7F9E" w:rsidP="009E6A69">
            <w:pPr>
              <w:jc w:val="right"/>
              <w:rPr>
                <w:rFonts w:ascii="SimSun" w:hAnsi="SimSun"/>
                <w:b/>
                <w:sz w:val="20"/>
                <w:szCs w:val="20"/>
                <w:lang w:eastAsia="zh-CN"/>
              </w:rPr>
            </w:pPr>
            <w:r w:rsidRPr="00241090">
              <w:rPr>
                <w:rFonts w:ascii="SimSun" w:hAnsi="SimSun"/>
                <w:b/>
                <w:sz w:val="20"/>
                <w:szCs w:val="20"/>
                <w:lang w:eastAsia="zh-CN"/>
              </w:rPr>
              <w:t>2028</w:t>
            </w:r>
          </w:p>
        </w:tc>
        <w:tc>
          <w:tcPr>
            <w:tcW w:w="308" w:type="pct"/>
            <w:tcBorders>
              <w:top w:val="single" w:sz="4" w:space="0" w:color="auto"/>
              <w:left w:val="nil"/>
              <w:bottom w:val="single" w:sz="4" w:space="0" w:color="auto"/>
              <w:right w:val="single" w:sz="4" w:space="0" w:color="auto"/>
            </w:tcBorders>
            <w:vAlign w:val="bottom"/>
          </w:tcPr>
          <w:p w:rsidR="006C7F9E" w:rsidRPr="00241090" w:rsidRDefault="006C7F9E" w:rsidP="009E6A69">
            <w:pPr>
              <w:jc w:val="right"/>
              <w:rPr>
                <w:rFonts w:ascii="SimSun" w:hAnsi="SimSun"/>
                <w:b/>
                <w:sz w:val="20"/>
                <w:szCs w:val="20"/>
                <w:lang w:eastAsia="zh-CN"/>
              </w:rPr>
            </w:pPr>
            <w:r w:rsidRPr="00241090">
              <w:rPr>
                <w:rFonts w:ascii="SimSun" w:hAnsi="SimSun"/>
                <w:b/>
                <w:sz w:val="20"/>
                <w:szCs w:val="20"/>
                <w:lang w:eastAsia="zh-CN"/>
              </w:rPr>
              <w:t>2029</w:t>
            </w:r>
          </w:p>
        </w:tc>
        <w:tc>
          <w:tcPr>
            <w:tcW w:w="308" w:type="pct"/>
            <w:tcBorders>
              <w:top w:val="single" w:sz="4" w:space="0" w:color="auto"/>
              <w:left w:val="nil"/>
              <w:bottom w:val="single" w:sz="4" w:space="0" w:color="auto"/>
              <w:right w:val="single" w:sz="4" w:space="0" w:color="auto"/>
            </w:tcBorders>
            <w:vAlign w:val="bottom"/>
          </w:tcPr>
          <w:p w:rsidR="006C7F9E" w:rsidRPr="00241090" w:rsidRDefault="006C7F9E" w:rsidP="009E6A69">
            <w:pPr>
              <w:jc w:val="right"/>
              <w:rPr>
                <w:rFonts w:ascii="SimSun" w:hAnsi="SimSun"/>
                <w:b/>
                <w:sz w:val="20"/>
                <w:szCs w:val="20"/>
                <w:lang w:eastAsia="zh-CN"/>
              </w:rPr>
            </w:pPr>
            <w:r w:rsidRPr="00241090">
              <w:rPr>
                <w:rFonts w:ascii="SimSun" w:hAnsi="SimSun"/>
                <w:b/>
                <w:sz w:val="20"/>
                <w:szCs w:val="20"/>
                <w:lang w:eastAsia="zh-CN"/>
              </w:rPr>
              <w:t>2030</w:t>
            </w:r>
          </w:p>
        </w:tc>
        <w:tc>
          <w:tcPr>
            <w:tcW w:w="428" w:type="pct"/>
            <w:tcBorders>
              <w:top w:val="single" w:sz="4" w:space="0" w:color="auto"/>
              <w:left w:val="nil"/>
              <w:bottom w:val="single" w:sz="4" w:space="0" w:color="auto"/>
              <w:right w:val="single" w:sz="4" w:space="0" w:color="auto"/>
            </w:tcBorders>
            <w:vAlign w:val="bottom"/>
          </w:tcPr>
          <w:p w:rsidR="006C7F9E" w:rsidRPr="00241090" w:rsidRDefault="006C7F9E" w:rsidP="009E6A69">
            <w:pPr>
              <w:jc w:val="right"/>
              <w:rPr>
                <w:rFonts w:ascii="SimSun" w:hAnsi="SimSun"/>
                <w:b/>
                <w:sz w:val="20"/>
                <w:szCs w:val="20"/>
                <w:lang w:eastAsia="zh-CN"/>
              </w:rPr>
            </w:pPr>
            <w:r w:rsidRPr="00241090">
              <w:rPr>
                <w:rFonts w:ascii="SimSun" w:hAnsi="SimSun" w:hint="eastAsia"/>
                <w:sz w:val="20"/>
                <w:szCs w:val="20"/>
              </w:rPr>
              <w:t>共计</w:t>
            </w:r>
          </w:p>
        </w:tc>
      </w:tr>
      <w:tr w:rsidR="006C7F9E" w:rsidRPr="0000170E" w:rsidTr="00D13CBA">
        <w:trPr>
          <w:trHeight w:val="200"/>
        </w:trPr>
        <w:tc>
          <w:tcPr>
            <w:tcW w:w="228" w:type="pct"/>
            <w:tcBorders>
              <w:top w:val="nil"/>
              <w:left w:val="single" w:sz="4" w:space="0" w:color="auto"/>
              <w:bottom w:val="single" w:sz="4" w:space="0" w:color="auto"/>
              <w:right w:val="nil"/>
            </w:tcBorders>
            <w:tcMar>
              <w:left w:w="29" w:type="dxa"/>
              <w:right w:w="0" w:type="dxa"/>
            </w:tcMar>
            <w:vAlign w:val="center"/>
          </w:tcPr>
          <w:p w:rsidR="006C7F9E" w:rsidRPr="00241090" w:rsidRDefault="006C7F9E" w:rsidP="009E6A69">
            <w:pPr>
              <w:rPr>
                <w:rFonts w:ascii="SimSun" w:hAnsi="SimSun"/>
                <w:sz w:val="20"/>
                <w:szCs w:val="20"/>
                <w:lang w:eastAsia="zh-CN"/>
              </w:rPr>
            </w:pPr>
            <w:r w:rsidRPr="00241090">
              <w:rPr>
                <w:rFonts w:ascii="SimSun" w:hAnsi="SimSun"/>
                <w:sz w:val="20"/>
                <w:szCs w:val="20"/>
                <w:lang w:eastAsia="zh-CN"/>
              </w:rPr>
              <w:t>1.1</w:t>
            </w:r>
          </w:p>
        </w:tc>
        <w:tc>
          <w:tcPr>
            <w:tcW w:w="1223" w:type="pct"/>
            <w:tcBorders>
              <w:top w:val="single" w:sz="4" w:space="0" w:color="auto"/>
              <w:left w:val="single" w:sz="4" w:space="0" w:color="auto"/>
              <w:bottom w:val="single" w:sz="4" w:space="0" w:color="auto"/>
              <w:right w:val="single" w:sz="4" w:space="0" w:color="auto"/>
            </w:tcBorders>
          </w:tcPr>
          <w:p w:rsidR="006C7F9E" w:rsidRPr="00241090" w:rsidRDefault="006C7F9E" w:rsidP="009E6A69">
            <w:pPr>
              <w:keepNext/>
              <w:keepLines/>
              <w:jc w:val="left"/>
              <w:rPr>
                <w:rFonts w:ascii="SimSun" w:hAnsi="SimSun"/>
                <w:noProof/>
                <w:sz w:val="20"/>
                <w:szCs w:val="20"/>
                <w:lang w:eastAsia="zh-CN"/>
              </w:rPr>
            </w:pPr>
            <w:r w:rsidRPr="00241090">
              <w:rPr>
                <w:rFonts w:ascii="SimSun" w:hAnsi="SimSun" w:hint="eastAsia"/>
                <w:noProof/>
                <w:sz w:val="20"/>
                <w:szCs w:val="20"/>
                <w:lang w:eastAsia="zh-CN"/>
              </w:rPr>
              <w:t>《蒙特利尔议定书》削减附件</w:t>
            </w:r>
            <w:r w:rsidRPr="00241090">
              <w:rPr>
                <w:rFonts w:ascii="SimSun" w:hAnsi="SimSun"/>
                <w:noProof/>
                <w:sz w:val="20"/>
                <w:szCs w:val="20"/>
                <w:lang w:eastAsia="zh-CN"/>
              </w:rPr>
              <w:t>C</w:t>
            </w:r>
            <w:r w:rsidRPr="00241090">
              <w:rPr>
                <w:rFonts w:ascii="SimSun" w:hAnsi="SimSun" w:hint="eastAsia"/>
                <w:noProof/>
                <w:sz w:val="20"/>
                <w:szCs w:val="20"/>
                <w:lang w:eastAsia="zh-CN"/>
              </w:rPr>
              <w:t>第一类物质的时间表</w:t>
            </w:r>
          </w:p>
          <w:p w:rsidR="006C7F9E" w:rsidRPr="00241090" w:rsidRDefault="006C7F9E" w:rsidP="009E6A69">
            <w:pPr>
              <w:keepNext/>
              <w:keepLines/>
              <w:jc w:val="left"/>
              <w:rPr>
                <w:rFonts w:ascii="SimSun" w:hAnsi="SimSun"/>
                <w:sz w:val="20"/>
                <w:szCs w:val="20"/>
              </w:rPr>
            </w:pPr>
            <w:r w:rsidRPr="00241090">
              <w:rPr>
                <w:rFonts w:ascii="SimSun" w:hAnsi="SimSun" w:hint="eastAsia"/>
                <w:noProof/>
                <w:sz w:val="20"/>
                <w:szCs w:val="20"/>
              </w:rPr>
              <w:t>（</w:t>
            </w:r>
            <w:r w:rsidRPr="00241090">
              <w:rPr>
                <w:rFonts w:ascii="SimSun" w:hAnsi="SimSun"/>
                <w:noProof/>
                <w:sz w:val="20"/>
                <w:szCs w:val="20"/>
              </w:rPr>
              <w:t>ODP</w:t>
            </w:r>
            <w:r w:rsidRPr="00241090">
              <w:rPr>
                <w:rFonts w:ascii="SimSun" w:hAnsi="SimSun" w:hint="eastAsia"/>
                <w:noProof/>
                <w:sz w:val="20"/>
                <w:szCs w:val="20"/>
              </w:rPr>
              <w:t>吨）</w:t>
            </w:r>
          </w:p>
        </w:tc>
        <w:tc>
          <w:tcPr>
            <w:tcW w:w="328" w:type="pct"/>
            <w:tcBorders>
              <w:top w:val="nil"/>
              <w:left w:val="nil"/>
              <w:bottom w:val="single" w:sz="4" w:space="0" w:color="auto"/>
              <w:right w:val="single" w:sz="4" w:space="0" w:color="auto"/>
            </w:tcBorders>
            <w:tcMar>
              <w:left w:w="0" w:type="dxa"/>
              <w:right w:w="29" w:type="dxa"/>
            </w:tcMar>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34.24</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34.24</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34.24</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34.24</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17.12</w:t>
            </w:r>
          </w:p>
        </w:tc>
        <w:tc>
          <w:tcPr>
            <w:tcW w:w="328" w:type="pct"/>
            <w:tcBorders>
              <w:top w:val="nil"/>
              <w:left w:val="nil"/>
              <w:bottom w:val="single" w:sz="4" w:space="0" w:color="auto"/>
              <w:right w:val="single" w:sz="4" w:space="0" w:color="auto"/>
            </w:tcBorders>
            <w:tcMar>
              <w:left w:w="0" w:type="dxa"/>
              <w:right w:w="29" w:type="dxa"/>
            </w:tcMar>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17.12</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17.12</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17.12</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17.12</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0</w:t>
            </w:r>
          </w:p>
        </w:tc>
        <w:tc>
          <w:tcPr>
            <w:tcW w:w="428" w:type="pct"/>
            <w:tcBorders>
              <w:top w:val="nil"/>
              <w:left w:val="nil"/>
              <w:bottom w:val="single" w:sz="4" w:space="0" w:color="auto"/>
              <w:right w:val="single" w:sz="4" w:space="0" w:color="auto"/>
            </w:tcBorders>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n/a</w:t>
            </w:r>
          </w:p>
        </w:tc>
      </w:tr>
      <w:tr w:rsidR="006C7F9E" w:rsidRPr="0000170E" w:rsidTr="00D13CBA">
        <w:trPr>
          <w:trHeight w:val="200"/>
        </w:trPr>
        <w:tc>
          <w:tcPr>
            <w:tcW w:w="228" w:type="pct"/>
            <w:tcBorders>
              <w:top w:val="nil"/>
              <w:left w:val="single" w:sz="4" w:space="0" w:color="auto"/>
              <w:bottom w:val="single" w:sz="4" w:space="0" w:color="auto"/>
              <w:right w:val="nil"/>
            </w:tcBorders>
            <w:tcMar>
              <w:left w:w="29" w:type="dxa"/>
              <w:right w:w="0" w:type="dxa"/>
            </w:tcMar>
            <w:vAlign w:val="center"/>
          </w:tcPr>
          <w:p w:rsidR="006C7F9E" w:rsidRPr="00241090" w:rsidRDefault="006C7F9E" w:rsidP="009E6A69">
            <w:pPr>
              <w:rPr>
                <w:rFonts w:ascii="SimSun" w:hAnsi="SimSun"/>
                <w:sz w:val="20"/>
                <w:szCs w:val="20"/>
                <w:lang w:eastAsia="zh-CN"/>
              </w:rPr>
            </w:pPr>
            <w:r w:rsidRPr="00241090">
              <w:rPr>
                <w:rFonts w:ascii="SimSun" w:hAnsi="SimSun"/>
                <w:sz w:val="20"/>
                <w:szCs w:val="20"/>
                <w:lang w:eastAsia="zh-CN"/>
              </w:rPr>
              <w:t>1.2</w:t>
            </w:r>
          </w:p>
        </w:tc>
        <w:tc>
          <w:tcPr>
            <w:tcW w:w="1223" w:type="pct"/>
            <w:tcBorders>
              <w:top w:val="nil"/>
              <w:left w:val="single" w:sz="4" w:space="0" w:color="auto"/>
              <w:bottom w:val="single" w:sz="4" w:space="0" w:color="auto"/>
              <w:right w:val="single" w:sz="4" w:space="0" w:color="auto"/>
            </w:tcBorders>
          </w:tcPr>
          <w:p w:rsidR="006C7F9E" w:rsidRPr="00241090" w:rsidRDefault="006C7F9E" w:rsidP="009E6A69">
            <w:pPr>
              <w:topLinePunct/>
              <w:jc w:val="left"/>
              <w:rPr>
                <w:rFonts w:ascii="SimSun" w:hAnsi="SimSun"/>
                <w:noProof/>
                <w:sz w:val="20"/>
                <w:szCs w:val="20"/>
                <w:lang w:eastAsia="zh-CN"/>
              </w:rPr>
            </w:pPr>
            <w:r w:rsidRPr="00241090">
              <w:rPr>
                <w:rFonts w:ascii="SimSun" w:hAnsi="SimSun" w:hint="eastAsia"/>
                <w:noProof/>
                <w:sz w:val="20"/>
                <w:szCs w:val="20"/>
                <w:lang w:eastAsia="zh-CN"/>
              </w:rPr>
              <w:t>附件</w:t>
            </w:r>
            <w:r w:rsidRPr="00241090">
              <w:rPr>
                <w:rFonts w:ascii="SimSun" w:hAnsi="SimSun"/>
                <w:noProof/>
                <w:sz w:val="20"/>
                <w:szCs w:val="20"/>
                <w:lang w:eastAsia="zh-CN"/>
              </w:rPr>
              <w:t>C</w:t>
            </w:r>
            <w:r w:rsidRPr="00241090">
              <w:rPr>
                <w:rFonts w:ascii="SimSun" w:hAnsi="SimSun" w:hint="eastAsia"/>
                <w:noProof/>
                <w:sz w:val="20"/>
                <w:szCs w:val="20"/>
                <w:lang w:eastAsia="zh-CN"/>
              </w:rPr>
              <w:t>第一类物质的最高允许消费总量</w:t>
            </w:r>
          </w:p>
          <w:p w:rsidR="006C7F9E" w:rsidRPr="00241090" w:rsidRDefault="006C7F9E" w:rsidP="009E6A69">
            <w:pPr>
              <w:topLinePunct/>
              <w:jc w:val="left"/>
              <w:rPr>
                <w:rFonts w:ascii="SimSun" w:hAnsi="SimSun"/>
                <w:sz w:val="20"/>
                <w:szCs w:val="20"/>
              </w:rPr>
            </w:pPr>
            <w:r w:rsidRPr="00241090">
              <w:rPr>
                <w:rFonts w:ascii="SimSun" w:hAnsi="SimSun" w:hint="eastAsia"/>
                <w:noProof/>
                <w:sz w:val="20"/>
                <w:szCs w:val="20"/>
              </w:rPr>
              <w:t>（</w:t>
            </w:r>
            <w:r w:rsidRPr="00241090">
              <w:rPr>
                <w:rFonts w:ascii="SimSun" w:hAnsi="SimSun"/>
                <w:noProof/>
                <w:sz w:val="20"/>
                <w:szCs w:val="20"/>
              </w:rPr>
              <w:t>ODP</w:t>
            </w:r>
            <w:r w:rsidRPr="00241090">
              <w:rPr>
                <w:rFonts w:ascii="SimSun" w:hAnsi="SimSun" w:hint="eastAsia"/>
                <w:noProof/>
                <w:sz w:val="20"/>
                <w:szCs w:val="20"/>
              </w:rPr>
              <w:t>吨）</w:t>
            </w:r>
          </w:p>
        </w:tc>
        <w:tc>
          <w:tcPr>
            <w:tcW w:w="328" w:type="pct"/>
            <w:tcBorders>
              <w:top w:val="nil"/>
              <w:left w:val="nil"/>
              <w:bottom w:val="single" w:sz="4" w:space="0" w:color="auto"/>
              <w:right w:val="single" w:sz="4" w:space="0" w:color="auto"/>
            </w:tcBorders>
            <w:tcMar>
              <w:left w:w="0" w:type="dxa"/>
              <w:right w:w="29" w:type="dxa"/>
            </w:tcMar>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13.17</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8.54</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7.51</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6.48</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6.48</w:t>
            </w:r>
          </w:p>
        </w:tc>
        <w:tc>
          <w:tcPr>
            <w:tcW w:w="328" w:type="pct"/>
            <w:tcBorders>
              <w:top w:val="nil"/>
              <w:left w:val="nil"/>
              <w:bottom w:val="single" w:sz="4" w:space="0" w:color="auto"/>
              <w:right w:val="single" w:sz="4" w:space="0" w:color="auto"/>
            </w:tcBorders>
            <w:tcMar>
              <w:left w:w="0" w:type="dxa"/>
              <w:right w:w="29" w:type="dxa"/>
            </w:tcMar>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5.33</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4.4</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3.39</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2.36</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0</w:t>
            </w:r>
          </w:p>
        </w:tc>
        <w:tc>
          <w:tcPr>
            <w:tcW w:w="428" w:type="pct"/>
            <w:tcBorders>
              <w:top w:val="nil"/>
              <w:left w:val="nil"/>
              <w:bottom w:val="single" w:sz="4" w:space="0" w:color="auto"/>
              <w:right w:val="single" w:sz="4" w:space="0" w:color="auto"/>
            </w:tcBorders>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n/a</w:t>
            </w:r>
          </w:p>
        </w:tc>
      </w:tr>
      <w:tr w:rsidR="006C7F9E" w:rsidRPr="0000170E" w:rsidTr="00D13CBA">
        <w:trPr>
          <w:trHeight w:val="200"/>
        </w:trPr>
        <w:tc>
          <w:tcPr>
            <w:tcW w:w="228" w:type="pct"/>
            <w:tcBorders>
              <w:top w:val="nil"/>
              <w:left w:val="single" w:sz="4" w:space="0" w:color="auto"/>
              <w:bottom w:val="single" w:sz="4" w:space="0" w:color="auto"/>
              <w:right w:val="nil"/>
            </w:tcBorders>
            <w:tcMar>
              <w:left w:w="29" w:type="dxa"/>
              <w:right w:w="0" w:type="dxa"/>
            </w:tcMar>
            <w:vAlign w:val="center"/>
          </w:tcPr>
          <w:p w:rsidR="006C7F9E" w:rsidRPr="00241090" w:rsidRDefault="006C7F9E" w:rsidP="00D13CBA">
            <w:pPr>
              <w:rPr>
                <w:rFonts w:ascii="SimSun" w:hAnsi="SimSun"/>
                <w:sz w:val="20"/>
                <w:szCs w:val="20"/>
                <w:lang w:eastAsia="zh-CN"/>
              </w:rPr>
            </w:pPr>
            <w:r w:rsidRPr="00241090">
              <w:rPr>
                <w:rFonts w:ascii="SimSun" w:hAnsi="SimSun"/>
                <w:sz w:val="20"/>
                <w:szCs w:val="20"/>
                <w:lang w:eastAsia="zh-CN"/>
              </w:rPr>
              <w:t>2.1</w:t>
            </w:r>
          </w:p>
        </w:tc>
        <w:tc>
          <w:tcPr>
            <w:tcW w:w="1223" w:type="pct"/>
            <w:tcBorders>
              <w:top w:val="nil"/>
              <w:left w:val="single" w:sz="4" w:space="0" w:color="auto"/>
              <w:bottom w:val="single" w:sz="4" w:space="0" w:color="auto"/>
              <w:right w:val="single" w:sz="4" w:space="0" w:color="auto"/>
            </w:tcBorders>
          </w:tcPr>
          <w:p w:rsidR="006C7F9E" w:rsidRPr="00241090" w:rsidRDefault="006C7F9E" w:rsidP="00D13CBA">
            <w:pPr>
              <w:jc w:val="left"/>
              <w:rPr>
                <w:rFonts w:ascii="SimSun" w:hAnsi="SimSun"/>
                <w:noProof/>
                <w:color w:val="000000"/>
                <w:sz w:val="20"/>
                <w:szCs w:val="20"/>
                <w:lang w:eastAsia="zh-CN"/>
              </w:rPr>
            </w:pPr>
            <w:r w:rsidRPr="00241090">
              <w:rPr>
                <w:rFonts w:ascii="SimSun" w:hAnsi="SimSun" w:hint="eastAsia"/>
                <w:noProof/>
                <w:color w:val="000000"/>
                <w:sz w:val="20"/>
                <w:szCs w:val="20"/>
                <w:lang w:eastAsia="zh-CN"/>
              </w:rPr>
              <w:t>牵头执行机构（</w:t>
            </w:r>
            <w:r w:rsidRPr="00241090">
              <w:rPr>
                <w:rFonts w:ascii="SimSun" w:hAnsi="SimSun" w:hint="eastAsia"/>
                <w:noProof/>
                <w:color w:val="000000"/>
                <w:sz w:val="20"/>
                <w:szCs w:val="20"/>
                <w:lang w:val="en-US" w:eastAsia="zh-CN"/>
              </w:rPr>
              <w:t>工发组织</w:t>
            </w:r>
            <w:r w:rsidRPr="00241090">
              <w:rPr>
                <w:rFonts w:ascii="SimSun" w:hAnsi="SimSun"/>
                <w:noProof/>
                <w:color w:val="000000"/>
                <w:sz w:val="20"/>
                <w:szCs w:val="20"/>
                <w:lang w:val="en-US" w:eastAsia="zh-CN"/>
              </w:rPr>
              <w:t> </w:t>
            </w:r>
            <w:r w:rsidRPr="00241090">
              <w:rPr>
                <w:rFonts w:ascii="SimSun" w:hAnsi="SimSun" w:hint="eastAsia"/>
                <w:noProof/>
                <w:color w:val="000000"/>
                <w:sz w:val="20"/>
                <w:szCs w:val="20"/>
                <w:lang w:eastAsia="zh-CN"/>
              </w:rPr>
              <w:t>）议定的供资</w:t>
            </w:r>
          </w:p>
          <w:p w:rsidR="006C7F9E" w:rsidRPr="00241090" w:rsidRDefault="006C7F9E" w:rsidP="00D13CBA">
            <w:pPr>
              <w:jc w:val="left"/>
              <w:rPr>
                <w:rFonts w:ascii="SimSun" w:hAnsi="SimSun"/>
                <w:sz w:val="20"/>
                <w:szCs w:val="20"/>
                <w:highlight w:val="cyan"/>
                <w:lang w:eastAsia="zh-CN"/>
              </w:rPr>
            </w:pPr>
            <w:r w:rsidRPr="00241090">
              <w:rPr>
                <w:rFonts w:ascii="SimSun" w:hAnsi="SimSun" w:hint="eastAsia"/>
                <w:noProof/>
                <w:color w:val="000000"/>
                <w:sz w:val="20"/>
                <w:szCs w:val="20"/>
              </w:rPr>
              <w:t>（美元）</w:t>
            </w:r>
          </w:p>
        </w:tc>
        <w:tc>
          <w:tcPr>
            <w:tcW w:w="32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129,918</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2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112,500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noWrap/>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29,000</w:t>
            </w:r>
          </w:p>
        </w:tc>
        <w:tc>
          <w:tcPr>
            <w:tcW w:w="428" w:type="pct"/>
            <w:tcBorders>
              <w:top w:val="nil"/>
              <w:left w:val="nil"/>
              <w:bottom w:val="single" w:sz="4" w:space="0" w:color="auto"/>
              <w:right w:val="single" w:sz="4" w:space="0" w:color="auto"/>
            </w:tcBorders>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271,418</w:t>
            </w:r>
          </w:p>
        </w:tc>
      </w:tr>
      <w:tr w:rsidR="006C7F9E" w:rsidRPr="0000170E" w:rsidTr="00D13CBA">
        <w:trPr>
          <w:trHeight w:val="200"/>
        </w:trPr>
        <w:tc>
          <w:tcPr>
            <w:tcW w:w="228" w:type="pct"/>
            <w:tcBorders>
              <w:top w:val="nil"/>
              <w:left w:val="single" w:sz="4" w:space="0" w:color="auto"/>
              <w:bottom w:val="single" w:sz="4" w:space="0" w:color="auto"/>
              <w:right w:val="nil"/>
            </w:tcBorders>
            <w:tcMar>
              <w:left w:w="29" w:type="dxa"/>
              <w:right w:w="0" w:type="dxa"/>
            </w:tcMar>
            <w:vAlign w:val="center"/>
          </w:tcPr>
          <w:p w:rsidR="006C7F9E" w:rsidRPr="00241090" w:rsidRDefault="006C7F9E" w:rsidP="00D13CBA">
            <w:pPr>
              <w:rPr>
                <w:rFonts w:ascii="SimSun" w:hAnsi="SimSun"/>
                <w:sz w:val="20"/>
                <w:szCs w:val="20"/>
                <w:lang w:eastAsia="zh-CN"/>
              </w:rPr>
            </w:pPr>
            <w:r w:rsidRPr="00241090">
              <w:rPr>
                <w:rFonts w:ascii="SimSun" w:hAnsi="SimSun"/>
                <w:sz w:val="20"/>
                <w:szCs w:val="20"/>
                <w:lang w:eastAsia="zh-CN"/>
              </w:rPr>
              <w:t>2.2</w:t>
            </w:r>
          </w:p>
        </w:tc>
        <w:tc>
          <w:tcPr>
            <w:tcW w:w="1223" w:type="pct"/>
            <w:tcBorders>
              <w:top w:val="nil"/>
              <w:left w:val="single" w:sz="4" w:space="0" w:color="auto"/>
              <w:bottom w:val="single" w:sz="4" w:space="0" w:color="auto"/>
              <w:right w:val="single" w:sz="4" w:space="0" w:color="auto"/>
            </w:tcBorders>
          </w:tcPr>
          <w:p w:rsidR="006C7F9E" w:rsidRPr="00241090" w:rsidRDefault="006C7F9E" w:rsidP="00D13CBA">
            <w:pPr>
              <w:jc w:val="left"/>
              <w:rPr>
                <w:rFonts w:ascii="SimSun" w:hAnsi="SimSun"/>
                <w:sz w:val="20"/>
                <w:szCs w:val="20"/>
                <w:highlight w:val="cyan"/>
                <w:lang w:eastAsia="zh-CN"/>
              </w:rPr>
            </w:pPr>
            <w:r w:rsidRPr="00241090">
              <w:rPr>
                <w:rFonts w:ascii="SimSun" w:hAnsi="SimSun" w:hint="eastAsia"/>
                <w:noProof/>
                <w:color w:val="000000"/>
                <w:sz w:val="20"/>
                <w:szCs w:val="20"/>
                <w:lang w:eastAsia="zh-CN"/>
              </w:rPr>
              <w:t>牵头执行机构支助费用（</w:t>
            </w:r>
            <w:r w:rsidRPr="00241090">
              <w:rPr>
                <w:rFonts w:ascii="SimSun" w:hAnsi="SimSun"/>
                <w:noProof/>
                <w:color w:val="000000"/>
                <w:sz w:val="20"/>
                <w:szCs w:val="20"/>
                <w:lang w:eastAsia="zh-CN"/>
              </w:rPr>
              <w:t> </w:t>
            </w:r>
            <w:r w:rsidRPr="00241090">
              <w:rPr>
                <w:rFonts w:ascii="SimSun" w:hAnsi="SimSun" w:hint="eastAsia"/>
                <w:noProof/>
                <w:color w:val="000000"/>
                <w:sz w:val="20"/>
                <w:szCs w:val="20"/>
                <w:lang w:eastAsia="zh-CN"/>
              </w:rPr>
              <w:t>美元）</w:t>
            </w:r>
          </w:p>
        </w:tc>
        <w:tc>
          <w:tcPr>
            <w:tcW w:w="32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9,094</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2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7,875</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noWrap/>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2,030</w:t>
            </w:r>
          </w:p>
        </w:tc>
        <w:tc>
          <w:tcPr>
            <w:tcW w:w="428" w:type="pct"/>
            <w:tcBorders>
              <w:top w:val="nil"/>
              <w:left w:val="nil"/>
              <w:bottom w:val="single" w:sz="4" w:space="0" w:color="auto"/>
              <w:right w:val="single" w:sz="4" w:space="0" w:color="auto"/>
            </w:tcBorders>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18,999</w:t>
            </w:r>
          </w:p>
        </w:tc>
      </w:tr>
      <w:tr w:rsidR="006C7F9E" w:rsidRPr="0000170E" w:rsidTr="00D13CBA">
        <w:trPr>
          <w:trHeight w:val="200"/>
        </w:trPr>
        <w:tc>
          <w:tcPr>
            <w:tcW w:w="228" w:type="pct"/>
            <w:tcBorders>
              <w:top w:val="nil"/>
              <w:left w:val="single" w:sz="4" w:space="0" w:color="auto"/>
              <w:bottom w:val="single" w:sz="4" w:space="0" w:color="auto"/>
              <w:right w:val="nil"/>
            </w:tcBorders>
            <w:tcMar>
              <w:left w:w="29" w:type="dxa"/>
              <w:right w:w="0" w:type="dxa"/>
            </w:tcMar>
            <w:vAlign w:val="center"/>
          </w:tcPr>
          <w:p w:rsidR="006C7F9E" w:rsidRPr="00241090" w:rsidRDefault="006C7F9E" w:rsidP="00D13CBA">
            <w:pPr>
              <w:rPr>
                <w:rFonts w:ascii="SimSun" w:hAnsi="SimSun"/>
                <w:sz w:val="20"/>
                <w:szCs w:val="20"/>
                <w:lang w:eastAsia="zh-CN"/>
              </w:rPr>
            </w:pPr>
            <w:r w:rsidRPr="00241090">
              <w:rPr>
                <w:rFonts w:ascii="SimSun" w:hAnsi="SimSun"/>
                <w:sz w:val="20"/>
                <w:szCs w:val="20"/>
                <w:lang w:eastAsia="zh-CN"/>
              </w:rPr>
              <w:t>3.1</w:t>
            </w:r>
          </w:p>
        </w:tc>
        <w:tc>
          <w:tcPr>
            <w:tcW w:w="1223" w:type="pct"/>
            <w:tcBorders>
              <w:top w:val="nil"/>
              <w:left w:val="single" w:sz="4" w:space="0" w:color="auto"/>
              <w:bottom w:val="single" w:sz="4" w:space="0" w:color="auto"/>
              <w:right w:val="single" w:sz="4" w:space="0" w:color="auto"/>
            </w:tcBorders>
          </w:tcPr>
          <w:p w:rsidR="006C7F9E" w:rsidRPr="00241090" w:rsidRDefault="006C7F9E" w:rsidP="00D13CBA">
            <w:pPr>
              <w:jc w:val="left"/>
              <w:rPr>
                <w:rFonts w:ascii="SimSun" w:hAnsi="SimSun"/>
                <w:noProof/>
                <w:sz w:val="20"/>
                <w:szCs w:val="20"/>
                <w:lang w:eastAsia="zh-CN"/>
              </w:rPr>
            </w:pPr>
            <w:r w:rsidRPr="00241090">
              <w:rPr>
                <w:rFonts w:ascii="SimSun" w:hAnsi="SimSun" w:hint="eastAsia"/>
                <w:noProof/>
                <w:sz w:val="20"/>
                <w:szCs w:val="20"/>
                <w:lang w:eastAsia="zh-CN"/>
              </w:rPr>
              <w:t>议定的总供资</w:t>
            </w:r>
          </w:p>
          <w:p w:rsidR="006C7F9E" w:rsidRPr="00241090" w:rsidRDefault="006C7F9E" w:rsidP="00D13CBA">
            <w:pPr>
              <w:jc w:val="left"/>
              <w:rPr>
                <w:rFonts w:ascii="SimSun" w:hAnsi="SimSun"/>
                <w:sz w:val="20"/>
                <w:szCs w:val="20"/>
                <w:highlight w:val="cyan"/>
                <w:lang w:eastAsia="zh-CN"/>
              </w:rPr>
            </w:pPr>
            <w:r w:rsidRPr="00241090">
              <w:rPr>
                <w:rFonts w:ascii="SimSun" w:hAnsi="SimSun" w:hint="eastAsia"/>
                <w:noProof/>
                <w:sz w:val="20"/>
                <w:szCs w:val="20"/>
                <w:lang w:eastAsia="zh-CN"/>
              </w:rPr>
              <w:t>（美元）</w:t>
            </w:r>
          </w:p>
        </w:tc>
        <w:tc>
          <w:tcPr>
            <w:tcW w:w="32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129,918</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2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112,500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29,000</w:t>
            </w:r>
          </w:p>
        </w:tc>
        <w:tc>
          <w:tcPr>
            <w:tcW w:w="428" w:type="pct"/>
            <w:tcBorders>
              <w:top w:val="nil"/>
              <w:left w:val="nil"/>
              <w:bottom w:val="single" w:sz="4" w:space="0" w:color="auto"/>
              <w:right w:val="single" w:sz="4" w:space="0" w:color="auto"/>
            </w:tcBorders>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271,418</w:t>
            </w:r>
          </w:p>
        </w:tc>
      </w:tr>
      <w:tr w:rsidR="006C7F9E" w:rsidRPr="00ED75B5" w:rsidTr="00D13CBA">
        <w:trPr>
          <w:trHeight w:val="200"/>
        </w:trPr>
        <w:tc>
          <w:tcPr>
            <w:tcW w:w="228" w:type="pct"/>
            <w:tcBorders>
              <w:top w:val="nil"/>
              <w:left w:val="single" w:sz="4" w:space="0" w:color="auto"/>
              <w:bottom w:val="single" w:sz="4" w:space="0" w:color="auto"/>
              <w:right w:val="nil"/>
            </w:tcBorders>
            <w:tcMar>
              <w:left w:w="29" w:type="dxa"/>
              <w:right w:w="0" w:type="dxa"/>
            </w:tcMar>
            <w:vAlign w:val="center"/>
          </w:tcPr>
          <w:p w:rsidR="006C7F9E" w:rsidRPr="00241090" w:rsidRDefault="006C7F9E" w:rsidP="00D13CBA">
            <w:pPr>
              <w:rPr>
                <w:rFonts w:ascii="SimSun" w:hAnsi="SimSun"/>
                <w:sz w:val="20"/>
                <w:szCs w:val="20"/>
                <w:lang w:eastAsia="zh-CN"/>
              </w:rPr>
            </w:pPr>
            <w:r w:rsidRPr="00241090">
              <w:rPr>
                <w:rFonts w:ascii="SimSun" w:hAnsi="SimSun"/>
                <w:sz w:val="20"/>
                <w:szCs w:val="20"/>
                <w:lang w:eastAsia="zh-CN"/>
              </w:rPr>
              <w:t>3.2</w:t>
            </w:r>
          </w:p>
        </w:tc>
        <w:tc>
          <w:tcPr>
            <w:tcW w:w="1223" w:type="pct"/>
            <w:tcBorders>
              <w:top w:val="single" w:sz="4" w:space="0" w:color="auto"/>
              <w:left w:val="single" w:sz="4" w:space="0" w:color="auto"/>
              <w:bottom w:val="single" w:sz="4" w:space="0" w:color="auto"/>
              <w:right w:val="single" w:sz="4" w:space="0" w:color="auto"/>
            </w:tcBorders>
          </w:tcPr>
          <w:p w:rsidR="006C7F9E" w:rsidRPr="00241090" w:rsidRDefault="006C7F9E" w:rsidP="00D13CBA">
            <w:pPr>
              <w:jc w:val="left"/>
              <w:rPr>
                <w:rFonts w:ascii="SimSun" w:hAnsi="SimSun"/>
                <w:sz w:val="20"/>
                <w:szCs w:val="20"/>
                <w:highlight w:val="cyan"/>
                <w:lang w:eastAsia="zh-CN"/>
              </w:rPr>
            </w:pPr>
            <w:r w:rsidRPr="00241090">
              <w:rPr>
                <w:rFonts w:ascii="SimSun" w:hAnsi="SimSun" w:hint="eastAsia"/>
                <w:noProof/>
                <w:sz w:val="20"/>
                <w:szCs w:val="20"/>
              </w:rPr>
              <w:t>总支助费用（美元）</w:t>
            </w:r>
          </w:p>
        </w:tc>
        <w:tc>
          <w:tcPr>
            <w:tcW w:w="32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9,094</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2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7,875</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2,030</w:t>
            </w:r>
          </w:p>
        </w:tc>
        <w:tc>
          <w:tcPr>
            <w:tcW w:w="428" w:type="pct"/>
            <w:tcBorders>
              <w:top w:val="nil"/>
              <w:left w:val="nil"/>
              <w:bottom w:val="single" w:sz="4" w:space="0" w:color="auto"/>
              <w:right w:val="single" w:sz="4" w:space="0" w:color="auto"/>
            </w:tcBorders>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18,999</w:t>
            </w:r>
          </w:p>
        </w:tc>
      </w:tr>
      <w:tr w:rsidR="006C7F9E" w:rsidRPr="00ED75B5" w:rsidTr="00D13CBA">
        <w:trPr>
          <w:trHeight w:val="200"/>
        </w:trPr>
        <w:tc>
          <w:tcPr>
            <w:tcW w:w="228" w:type="pct"/>
            <w:tcBorders>
              <w:top w:val="nil"/>
              <w:left w:val="single" w:sz="4" w:space="0" w:color="auto"/>
              <w:bottom w:val="single" w:sz="4" w:space="0" w:color="auto"/>
              <w:right w:val="nil"/>
            </w:tcBorders>
            <w:tcMar>
              <w:left w:w="29" w:type="dxa"/>
              <w:right w:w="0" w:type="dxa"/>
            </w:tcMar>
            <w:vAlign w:val="center"/>
          </w:tcPr>
          <w:p w:rsidR="006C7F9E" w:rsidRPr="00241090" w:rsidRDefault="006C7F9E" w:rsidP="00D13CBA">
            <w:pPr>
              <w:rPr>
                <w:rFonts w:ascii="SimSun" w:hAnsi="SimSun"/>
                <w:sz w:val="20"/>
                <w:szCs w:val="20"/>
                <w:lang w:eastAsia="zh-CN"/>
              </w:rPr>
            </w:pPr>
            <w:r w:rsidRPr="00241090">
              <w:rPr>
                <w:rFonts w:ascii="SimSun" w:hAnsi="SimSun"/>
                <w:sz w:val="20"/>
                <w:szCs w:val="20"/>
                <w:lang w:eastAsia="zh-CN"/>
              </w:rPr>
              <w:t>3.3</w:t>
            </w:r>
          </w:p>
        </w:tc>
        <w:tc>
          <w:tcPr>
            <w:tcW w:w="1223" w:type="pct"/>
            <w:tcBorders>
              <w:top w:val="nil"/>
              <w:left w:val="single" w:sz="4" w:space="0" w:color="auto"/>
              <w:bottom w:val="single" w:sz="4" w:space="0" w:color="auto"/>
              <w:right w:val="single" w:sz="4" w:space="0" w:color="auto"/>
            </w:tcBorders>
          </w:tcPr>
          <w:p w:rsidR="006C7F9E" w:rsidRPr="00241090" w:rsidRDefault="006C7F9E" w:rsidP="00D13CBA">
            <w:pPr>
              <w:jc w:val="left"/>
              <w:rPr>
                <w:rFonts w:ascii="SimSun" w:hAnsi="SimSun"/>
                <w:noProof/>
                <w:sz w:val="20"/>
                <w:szCs w:val="20"/>
                <w:lang w:eastAsia="zh-CN"/>
              </w:rPr>
            </w:pPr>
            <w:r w:rsidRPr="00241090">
              <w:rPr>
                <w:rFonts w:ascii="SimSun" w:hAnsi="SimSun" w:hint="eastAsia"/>
                <w:noProof/>
                <w:sz w:val="20"/>
                <w:szCs w:val="20"/>
                <w:lang w:eastAsia="zh-CN"/>
              </w:rPr>
              <w:t>议定的总费用</w:t>
            </w:r>
          </w:p>
          <w:p w:rsidR="006C7F9E" w:rsidRPr="00241090" w:rsidRDefault="006C7F9E" w:rsidP="00D13CBA">
            <w:pPr>
              <w:jc w:val="left"/>
              <w:rPr>
                <w:rFonts w:ascii="SimSun" w:hAnsi="SimSun"/>
                <w:sz w:val="20"/>
                <w:szCs w:val="20"/>
                <w:highlight w:val="cyan"/>
                <w:lang w:eastAsia="zh-CN"/>
              </w:rPr>
            </w:pPr>
            <w:r w:rsidRPr="00241090">
              <w:rPr>
                <w:rFonts w:ascii="SimSun" w:hAnsi="SimSun" w:hint="eastAsia"/>
                <w:noProof/>
                <w:sz w:val="20"/>
                <w:szCs w:val="20"/>
                <w:lang w:eastAsia="zh-CN"/>
              </w:rPr>
              <w:t>（美元）</w:t>
            </w:r>
          </w:p>
        </w:tc>
        <w:tc>
          <w:tcPr>
            <w:tcW w:w="32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139,012</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2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120,375</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0</w:t>
            </w:r>
          </w:p>
        </w:tc>
        <w:tc>
          <w:tcPr>
            <w:tcW w:w="308" w:type="pct"/>
            <w:tcBorders>
              <w:top w:val="nil"/>
              <w:left w:val="nil"/>
              <w:bottom w:val="single" w:sz="4" w:space="0" w:color="auto"/>
              <w:right w:val="single" w:sz="4" w:space="0" w:color="auto"/>
            </w:tcBorders>
            <w:tcMar>
              <w:left w:w="0" w:type="dxa"/>
              <w:right w:w="29" w:type="dxa"/>
            </w:tcMar>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31,030</w:t>
            </w:r>
          </w:p>
        </w:tc>
        <w:tc>
          <w:tcPr>
            <w:tcW w:w="428" w:type="pct"/>
            <w:tcBorders>
              <w:top w:val="nil"/>
              <w:left w:val="nil"/>
              <w:bottom w:val="single" w:sz="4" w:space="0" w:color="auto"/>
              <w:right w:val="single" w:sz="4" w:space="0" w:color="auto"/>
            </w:tcBorders>
          </w:tcPr>
          <w:p w:rsidR="006C7F9E" w:rsidRPr="00241090" w:rsidRDefault="006C7F9E" w:rsidP="00D13CBA">
            <w:pPr>
              <w:jc w:val="right"/>
              <w:rPr>
                <w:rFonts w:ascii="SimSun" w:hAnsi="SimSun"/>
                <w:sz w:val="20"/>
                <w:szCs w:val="20"/>
                <w:lang w:eastAsia="zh-CN"/>
              </w:rPr>
            </w:pPr>
            <w:r w:rsidRPr="00241090">
              <w:rPr>
                <w:rFonts w:ascii="SimSun" w:hAnsi="SimSun"/>
                <w:sz w:val="20"/>
                <w:szCs w:val="20"/>
                <w:lang w:eastAsia="zh-CN"/>
              </w:rPr>
              <w:t>290,417</w:t>
            </w:r>
          </w:p>
        </w:tc>
      </w:tr>
      <w:tr w:rsidR="006C7F9E" w:rsidRPr="00ED75B5" w:rsidTr="00D13CBA">
        <w:trPr>
          <w:trHeight w:val="200"/>
        </w:trPr>
        <w:tc>
          <w:tcPr>
            <w:tcW w:w="228" w:type="pct"/>
            <w:tcBorders>
              <w:top w:val="nil"/>
              <w:left w:val="single" w:sz="4" w:space="0" w:color="auto"/>
              <w:bottom w:val="single" w:sz="4" w:space="0" w:color="auto"/>
              <w:right w:val="single" w:sz="4" w:space="0" w:color="auto"/>
            </w:tcBorders>
            <w:tcMar>
              <w:left w:w="29" w:type="dxa"/>
              <w:right w:w="0" w:type="dxa"/>
            </w:tcMar>
            <w:vAlign w:val="center"/>
          </w:tcPr>
          <w:p w:rsidR="006C7F9E" w:rsidRPr="00241090" w:rsidRDefault="006C7F9E" w:rsidP="009E6A69">
            <w:pPr>
              <w:rPr>
                <w:rFonts w:ascii="SimSun" w:hAnsi="SimSun"/>
                <w:sz w:val="20"/>
                <w:szCs w:val="20"/>
                <w:lang w:eastAsia="zh-CN"/>
              </w:rPr>
            </w:pPr>
            <w:r w:rsidRPr="00241090">
              <w:rPr>
                <w:rFonts w:ascii="SimSun" w:hAnsi="SimSun"/>
                <w:sz w:val="20"/>
                <w:szCs w:val="20"/>
                <w:lang w:eastAsia="zh-CN"/>
              </w:rPr>
              <w:t>4.1.1</w:t>
            </w:r>
          </w:p>
        </w:tc>
        <w:tc>
          <w:tcPr>
            <w:tcW w:w="4344" w:type="pct"/>
            <w:gridSpan w:val="11"/>
            <w:tcBorders>
              <w:top w:val="single" w:sz="4" w:space="0" w:color="auto"/>
              <w:left w:val="nil"/>
              <w:bottom w:val="single" w:sz="4" w:space="0" w:color="auto"/>
              <w:right w:val="single" w:sz="4" w:space="0" w:color="000000"/>
            </w:tcBorders>
          </w:tcPr>
          <w:p w:rsidR="006C7F9E" w:rsidRPr="00241090" w:rsidRDefault="006C7F9E" w:rsidP="009E6A69">
            <w:pPr>
              <w:widowControl w:val="0"/>
              <w:tabs>
                <w:tab w:val="left" w:pos="720"/>
              </w:tabs>
              <w:overflowPunct w:val="0"/>
              <w:adjustRightInd w:val="0"/>
              <w:rPr>
                <w:rFonts w:ascii="SimSun" w:hAnsi="SimSun"/>
                <w:kern w:val="28"/>
                <w:sz w:val="20"/>
                <w:szCs w:val="20"/>
                <w:lang w:val="en-CA" w:eastAsia="zh-CN"/>
              </w:rPr>
            </w:pPr>
            <w:r w:rsidRPr="00241090">
              <w:rPr>
                <w:rFonts w:ascii="SimSun" w:hAnsi="SimSun" w:hint="eastAsia"/>
                <w:noProof/>
                <w:sz w:val="20"/>
                <w:szCs w:val="20"/>
                <w:lang w:eastAsia="zh-CN"/>
              </w:rPr>
              <w:t>本协定下要完成的议定的</w:t>
            </w:r>
            <w:r w:rsidRPr="00241090">
              <w:rPr>
                <w:rFonts w:ascii="SimSun" w:hAnsi="SimSun"/>
                <w:noProof/>
                <w:sz w:val="20"/>
                <w:szCs w:val="20"/>
                <w:lang w:val="en-US" w:eastAsia="zh-CN"/>
              </w:rPr>
              <w:t>HCFC-22</w:t>
            </w:r>
            <w:r w:rsidRPr="00241090">
              <w:rPr>
                <w:rFonts w:ascii="SimSun" w:hAnsi="SimSun" w:hint="eastAsia"/>
                <w:noProof/>
                <w:sz w:val="20"/>
                <w:szCs w:val="20"/>
                <w:lang w:eastAsia="zh-CN"/>
              </w:rPr>
              <w:t>淘汰总量（</w:t>
            </w:r>
            <w:r w:rsidRPr="00241090">
              <w:rPr>
                <w:rFonts w:ascii="SimSun" w:hAnsi="SimSun"/>
                <w:noProof/>
                <w:sz w:val="20"/>
                <w:szCs w:val="20"/>
                <w:lang w:eastAsia="zh-CN"/>
              </w:rPr>
              <w:t>ODP</w:t>
            </w:r>
            <w:r w:rsidRPr="00241090">
              <w:rPr>
                <w:rFonts w:ascii="SimSun" w:hAnsi="SimSun" w:hint="eastAsia"/>
                <w:noProof/>
                <w:sz w:val="20"/>
                <w:szCs w:val="20"/>
                <w:lang w:eastAsia="zh-CN"/>
              </w:rPr>
              <w:t>吨）</w:t>
            </w:r>
          </w:p>
        </w:tc>
        <w:tc>
          <w:tcPr>
            <w:tcW w:w="428" w:type="pct"/>
            <w:tcBorders>
              <w:top w:val="nil"/>
              <w:left w:val="nil"/>
              <w:bottom w:val="single" w:sz="4" w:space="0" w:color="auto"/>
              <w:right w:val="single" w:sz="4" w:space="0" w:color="auto"/>
            </w:tcBorders>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3.11</w:t>
            </w:r>
          </w:p>
        </w:tc>
      </w:tr>
      <w:tr w:rsidR="006C7F9E" w:rsidRPr="00ED75B5" w:rsidTr="00D13CBA">
        <w:trPr>
          <w:trHeight w:val="200"/>
        </w:trPr>
        <w:tc>
          <w:tcPr>
            <w:tcW w:w="228" w:type="pct"/>
            <w:tcBorders>
              <w:top w:val="nil"/>
              <w:left w:val="single" w:sz="4" w:space="0" w:color="auto"/>
              <w:bottom w:val="single" w:sz="4" w:space="0" w:color="auto"/>
              <w:right w:val="single" w:sz="4" w:space="0" w:color="auto"/>
            </w:tcBorders>
            <w:tcMar>
              <w:left w:w="29" w:type="dxa"/>
              <w:right w:w="0" w:type="dxa"/>
            </w:tcMar>
            <w:vAlign w:val="center"/>
          </w:tcPr>
          <w:p w:rsidR="006C7F9E" w:rsidRPr="00241090" w:rsidRDefault="006C7F9E" w:rsidP="009E6A69">
            <w:pPr>
              <w:rPr>
                <w:rFonts w:ascii="SimSun" w:hAnsi="SimSun"/>
                <w:sz w:val="20"/>
                <w:szCs w:val="20"/>
                <w:lang w:eastAsia="zh-CN"/>
              </w:rPr>
            </w:pPr>
            <w:r w:rsidRPr="00241090">
              <w:rPr>
                <w:rFonts w:ascii="SimSun" w:hAnsi="SimSun"/>
                <w:sz w:val="20"/>
                <w:szCs w:val="20"/>
                <w:lang w:eastAsia="zh-CN"/>
              </w:rPr>
              <w:t>4.1.2</w:t>
            </w:r>
          </w:p>
        </w:tc>
        <w:tc>
          <w:tcPr>
            <w:tcW w:w="4344" w:type="pct"/>
            <w:gridSpan w:val="11"/>
            <w:tcBorders>
              <w:top w:val="single" w:sz="4" w:space="0" w:color="auto"/>
              <w:left w:val="nil"/>
              <w:bottom w:val="single" w:sz="4" w:space="0" w:color="auto"/>
              <w:right w:val="single" w:sz="4" w:space="0" w:color="000000"/>
            </w:tcBorders>
          </w:tcPr>
          <w:p w:rsidR="006C7F9E" w:rsidRPr="00241090" w:rsidRDefault="006C7F9E" w:rsidP="009E6A69">
            <w:pPr>
              <w:widowControl w:val="0"/>
              <w:tabs>
                <w:tab w:val="left" w:pos="720"/>
              </w:tabs>
              <w:overflowPunct w:val="0"/>
              <w:adjustRightInd w:val="0"/>
              <w:rPr>
                <w:rFonts w:ascii="SimSun" w:hAnsi="SimSun"/>
                <w:kern w:val="28"/>
                <w:sz w:val="20"/>
                <w:szCs w:val="20"/>
                <w:lang w:val="en-CA" w:eastAsia="zh-CN"/>
              </w:rPr>
            </w:pPr>
            <w:r w:rsidRPr="00241090">
              <w:rPr>
                <w:rFonts w:ascii="SimSun" w:hAnsi="SimSun" w:hint="eastAsia"/>
                <w:noProof/>
                <w:sz w:val="20"/>
                <w:szCs w:val="20"/>
                <w:lang w:eastAsia="zh-CN"/>
              </w:rPr>
              <w:t>之前阶段中要完成的</w:t>
            </w:r>
            <w:r w:rsidRPr="00241090">
              <w:rPr>
                <w:rFonts w:ascii="SimSun" w:hAnsi="SimSun"/>
                <w:noProof/>
                <w:sz w:val="20"/>
                <w:szCs w:val="20"/>
                <w:lang w:val="en-US" w:eastAsia="zh-CN"/>
              </w:rPr>
              <w:t>HCFC-22</w:t>
            </w:r>
            <w:r w:rsidRPr="00241090">
              <w:rPr>
                <w:rFonts w:ascii="SimSun" w:hAnsi="SimSun" w:hint="eastAsia"/>
                <w:noProof/>
                <w:sz w:val="20"/>
                <w:szCs w:val="20"/>
                <w:lang w:eastAsia="zh-CN"/>
              </w:rPr>
              <w:t>淘汰量（</w:t>
            </w:r>
            <w:r w:rsidRPr="00241090">
              <w:rPr>
                <w:rFonts w:ascii="SimSun" w:hAnsi="SimSun"/>
                <w:noProof/>
                <w:sz w:val="20"/>
                <w:szCs w:val="20"/>
                <w:lang w:eastAsia="zh-CN"/>
              </w:rPr>
              <w:t>ODP</w:t>
            </w:r>
            <w:r w:rsidRPr="00241090">
              <w:rPr>
                <w:rFonts w:ascii="SimSun" w:hAnsi="SimSun" w:hint="eastAsia"/>
                <w:noProof/>
                <w:sz w:val="20"/>
                <w:szCs w:val="20"/>
                <w:lang w:eastAsia="zh-CN"/>
              </w:rPr>
              <w:t>吨）</w:t>
            </w:r>
          </w:p>
        </w:tc>
        <w:tc>
          <w:tcPr>
            <w:tcW w:w="428" w:type="pct"/>
            <w:tcBorders>
              <w:top w:val="nil"/>
              <w:left w:val="nil"/>
              <w:bottom w:val="single" w:sz="4" w:space="0" w:color="auto"/>
              <w:right w:val="single" w:sz="4" w:space="0" w:color="auto"/>
            </w:tcBorders>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8.49</w:t>
            </w:r>
          </w:p>
        </w:tc>
      </w:tr>
      <w:tr w:rsidR="006C7F9E" w:rsidRPr="00ED75B5" w:rsidTr="00D13CBA">
        <w:trPr>
          <w:trHeight w:val="200"/>
        </w:trPr>
        <w:tc>
          <w:tcPr>
            <w:tcW w:w="228" w:type="pct"/>
            <w:tcBorders>
              <w:top w:val="nil"/>
              <w:left w:val="single" w:sz="4" w:space="0" w:color="auto"/>
              <w:bottom w:val="single" w:sz="4" w:space="0" w:color="auto"/>
              <w:right w:val="single" w:sz="4" w:space="0" w:color="auto"/>
            </w:tcBorders>
            <w:tcMar>
              <w:left w:w="29" w:type="dxa"/>
              <w:right w:w="0" w:type="dxa"/>
            </w:tcMar>
            <w:vAlign w:val="center"/>
          </w:tcPr>
          <w:p w:rsidR="006C7F9E" w:rsidRPr="00241090" w:rsidRDefault="006C7F9E" w:rsidP="009E6A69">
            <w:pPr>
              <w:rPr>
                <w:rFonts w:ascii="SimSun" w:hAnsi="SimSun"/>
                <w:sz w:val="20"/>
                <w:szCs w:val="20"/>
                <w:lang w:eastAsia="zh-CN"/>
              </w:rPr>
            </w:pPr>
            <w:r w:rsidRPr="00241090">
              <w:rPr>
                <w:rFonts w:ascii="SimSun" w:hAnsi="SimSun"/>
                <w:sz w:val="20"/>
                <w:szCs w:val="20"/>
                <w:lang w:eastAsia="zh-CN"/>
              </w:rPr>
              <w:t>4.1.3</w:t>
            </w:r>
          </w:p>
        </w:tc>
        <w:tc>
          <w:tcPr>
            <w:tcW w:w="4344" w:type="pct"/>
            <w:gridSpan w:val="11"/>
            <w:tcBorders>
              <w:top w:val="single" w:sz="4" w:space="0" w:color="auto"/>
              <w:left w:val="nil"/>
              <w:bottom w:val="single" w:sz="4" w:space="0" w:color="auto"/>
              <w:right w:val="single" w:sz="4" w:space="0" w:color="000000"/>
            </w:tcBorders>
            <w:vAlign w:val="center"/>
          </w:tcPr>
          <w:p w:rsidR="006C7F9E" w:rsidRPr="00241090" w:rsidRDefault="006C7F9E" w:rsidP="009E6A69">
            <w:pPr>
              <w:widowControl w:val="0"/>
              <w:tabs>
                <w:tab w:val="left" w:pos="720"/>
              </w:tabs>
              <w:overflowPunct w:val="0"/>
              <w:adjustRightInd w:val="0"/>
              <w:rPr>
                <w:rFonts w:ascii="SimSun" w:hAnsi="SimSun"/>
                <w:kern w:val="28"/>
                <w:sz w:val="20"/>
                <w:szCs w:val="20"/>
                <w:lang w:val="en-CA" w:eastAsia="zh-CN"/>
              </w:rPr>
            </w:pPr>
            <w:r w:rsidRPr="00241090">
              <w:rPr>
                <w:rFonts w:ascii="SimSun" w:hAnsi="SimSun" w:hint="eastAsia"/>
                <w:noProof/>
                <w:sz w:val="20"/>
                <w:szCs w:val="20"/>
                <w:lang w:eastAsia="zh-CN"/>
              </w:rPr>
              <w:t>剩余的符合资助条件的</w:t>
            </w:r>
            <w:r w:rsidRPr="00241090">
              <w:rPr>
                <w:rFonts w:ascii="SimSun" w:hAnsi="SimSun"/>
                <w:noProof/>
                <w:sz w:val="20"/>
                <w:szCs w:val="20"/>
                <w:lang w:val="en-US" w:eastAsia="zh-CN"/>
              </w:rPr>
              <w:t>HCFC-22</w:t>
            </w:r>
            <w:r w:rsidRPr="00241090">
              <w:rPr>
                <w:rFonts w:ascii="SimSun" w:hAnsi="SimSun"/>
                <w:noProof/>
                <w:sz w:val="20"/>
                <w:szCs w:val="20"/>
                <w:lang w:eastAsia="zh-CN"/>
              </w:rPr>
              <w:t xml:space="preserve"> </w:t>
            </w:r>
            <w:r w:rsidRPr="00241090">
              <w:rPr>
                <w:rFonts w:ascii="SimSun" w:hAnsi="SimSun" w:hint="eastAsia"/>
                <w:noProof/>
                <w:sz w:val="20"/>
                <w:szCs w:val="20"/>
                <w:lang w:eastAsia="zh-CN"/>
              </w:rPr>
              <w:t>消费量（</w:t>
            </w:r>
            <w:r w:rsidRPr="00241090">
              <w:rPr>
                <w:rFonts w:ascii="SimSun" w:hAnsi="SimSun"/>
                <w:noProof/>
                <w:sz w:val="20"/>
                <w:szCs w:val="20"/>
                <w:lang w:eastAsia="zh-CN"/>
              </w:rPr>
              <w:t>ODP</w:t>
            </w:r>
            <w:r w:rsidRPr="00241090">
              <w:rPr>
                <w:rFonts w:ascii="SimSun" w:hAnsi="SimSun" w:hint="eastAsia"/>
                <w:noProof/>
                <w:sz w:val="20"/>
                <w:szCs w:val="20"/>
                <w:lang w:eastAsia="zh-CN"/>
              </w:rPr>
              <w:t>吨）</w:t>
            </w:r>
          </w:p>
        </w:tc>
        <w:tc>
          <w:tcPr>
            <w:tcW w:w="428" w:type="pct"/>
            <w:tcBorders>
              <w:top w:val="nil"/>
              <w:left w:val="nil"/>
              <w:bottom w:val="single" w:sz="4" w:space="0" w:color="auto"/>
              <w:right w:val="single" w:sz="4" w:space="0" w:color="auto"/>
            </w:tcBorders>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0.00</w:t>
            </w:r>
          </w:p>
        </w:tc>
      </w:tr>
      <w:tr w:rsidR="006C7F9E" w:rsidRPr="00ED75B5" w:rsidTr="00D13CBA">
        <w:trPr>
          <w:trHeight w:val="200"/>
        </w:trPr>
        <w:tc>
          <w:tcPr>
            <w:tcW w:w="228" w:type="pct"/>
            <w:tcBorders>
              <w:top w:val="nil"/>
              <w:left w:val="single" w:sz="4" w:space="0" w:color="auto"/>
              <w:bottom w:val="single" w:sz="4" w:space="0" w:color="auto"/>
              <w:right w:val="single" w:sz="4" w:space="0" w:color="auto"/>
            </w:tcBorders>
            <w:tcMar>
              <w:left w:w="29" w:type="dxa"/>
              <w:right w:w="0" w:type="dxa"/>
            </w:tcMar>
            <w:vAlign w:val="center"/>
          </w:tcPr>
          <w:p w:rsidR="006C7F9E" w:rsidRPr="00241090" w:rsidRDefault="006C7F9E" w:rsidP="009E6A69">
            <w:pPr>
              <w:rPr>
                <w:rFonts w:ascii="SimSun" w:hAnsi="SimSun"/>
                <w:sz w:val="20"/>
                <w:szCs w:val="20"/>
                <w:lang w:eastAsia="zh-CN"/>
              </w:rPr>
            </w:pPr>
            <w:r w:rsidRPr="00241090">
              <w:rPr>
                <w:rFonts w:ascii="SimSun" w:hAnsi="SimSun"/>
                <w:sz w:val="20"/>
                <w:szCs w:val="20"/>
                <w:lang w:eastAsia="zh-CN"/>
              </w:rPr>
              <w:t>4.2.1</w:t>
            </w:r>
          </w:p>
        </w:tc>
        <w:tc>
          <w:tcPr>
            <w:tcW w:w="4344" w:type="pct"/>
            <w:gridSpan w:val="11"/>
            <w:tcBorders>
              <w:top w:val="single" w:sz="4" w:space="0" w:color="auto"/>
              <w:left w:val="nil"/>
              <w:bottom w:val="single" w:sz="4" w:space="0" w:color="auto"/>
              <w:right w:val="single" w:sz="4" w:space="0" w:color="000000"/>
            </w:tcBorders>
          </w:tcPr>
          <w:p w:rsidR="006C7F9E" w:rsidRPr="00241090" w:rsidRDefault="006C7F9E" w:rsidP="009E6A69">
            <w:pPr>
              <w:keepNext/>
              <w:tabs>
                <w:tab w:val="left" w:pos="720"/>
              </w:tabs>
              <w:overflowPunct w:val="0"/>
              <w:adjustRightInd w:val="0"/>
              <w:rPr>
                <w:rFonts w:ascii="SimSun" w:hAnsi="SimSun"/>
                <w:kern w:val="28"/>
                <w:sz w:val="20"/>
                <w:szCs w:val="20"/>
                <w:lang w:val="en-CA" w:eastAsia="zh-CN"/>
              </w:rPr>
            </w:pPr>
            <w:r w:rsidRPr="00241090">
              <w:rPr>
                <w:rFonts w:ascii="SimSun" w:hAnsi="SimSun" w:hint="eastAsia"/>
                <w:noProof/>
                <w:sz w:val="20"/>
                <w:szCs w:val="20"/>
                <w:lang w:eastAsia="zh-CN"/>
              </w:rPr>
              <w:t>本协定下要完成的议定的</w:t>
            </w:r>
            <w:r w:rsidRPr="00241090">
              <w:rPr>
                <w:rFonts w:ascii="SimSun" w:hAnsi="SimSun"/>
                <w:noProof/>
                <w:sz w:val="20"/>
                <w:szCs w:val="20"/>
                <w:lang w:eastAsia="zh-CN"/>
              </w:rPr>
              <w:t>HCFC-141b</w:t>
            </w:r>
            <w:r w:rsidRPr="00241090">
              <w:rPr>
                <w:rFonts w:ascii="SimSun" w:hAnsi="SimSun" w:hint="eastAsia"/>
                <w:noProof/>
                <w:sz w:val="20"/>
                <w:szCs w:val="20"/>
                <w:lang w:eastAsia="zh-CN"/>
              </w:rPr>
              <w:t>淘汰总量（</w:t>
            </w:r>
            <w:r w:rsidRPr="00241090">
              <w:rPr>
                <w:rFonts w:ascii="SimSun" w:hAnsi="SimSun"/>
                <w:noProof/>
                <w:sz w:val="20"/>
                <w:szCs w:val="20"/>
                <w:lang w:eastAsia="zh-CN"/>
              </w:rPr>
              <w:t>ODP</w:t>
            </w:r>
            <w:r w:rsidRPr="00241090">
              <w:rPr>
                <w:rFonts w:ascii="SimSun" w:hAnsi="SimSun" w:hint="eastAsia"/>
                <w:noProof/>
                <w:sz w:val="20"/>
                <w:szCs w:val="20"/>
                <w:lang w:eastAsia="zh-CN"/>
              </w:rPr>
              <w:t>吨）</w:t>
            </w:r>
          </w:p>
        </w:tc>
        <w:tc>
          <w:tcPr>
            <w:tcW w:w="428" w:type="pct"/>
            <w:tcBorders>
              <w:top w:val="nil"/>
              <w:left w:val="nil"/>
              <w:bottom w:val="single" w:sz="4" w:space="0" w:color="auto"/>
              <w:right w:val="single" w:sz="4" w:space="0" w:color="auto"/>
            </w:tcBorders>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0.00</w:t>
            </w:r>
          </w:p>
        </w:tc>
      </w:tr>
      <w:tr w:rsidR="006C7F9E" w:rsidRPr="00ED75B5" w:rsidTr="00D13CBA">
        <w:trPr>
          <w:trHeight w:val="200"/>
        </w:trPr>
        <w:tc>
          <w:tcPr>
            <w:tcW w:w="228" w:type="pct"/>
            <w:tcBorders>
              <w:top w:val="nil"/>
              <w:left w:val="single" w:sz="4" w:space="0" w:color="auto"/>
              <w:bottom w:val="single" w:sz="4" w:space="0" w:color="auto"/>
              <w:right w:val="single" w:sz="4" w:space="0" w:color="auto"/>
            </w:tcBorders>
            <w:tcMar>
              <w:left w:w="29" w:type="dxa"/>
              <w:right w:w="0" w:type="dxa"/>
            </w:tcMar>
            <w:vAlign w:val="center"/>
          </w:tcPr>
          <w:p w:rsidR="006C7F9E" w:rsidRPr="00241090" w:rsidRDefault="006C7F9E" w:rsidP="009E6A69">
            <w:pPr>
              <w:rPr>
                <w:rFonts w:ascii="SimSun" w:hAnsi="SimSun"/>
                <w:sz w:val="20"/>
                <w:szCs w:val="20"/>
                <w:lang w:eastAsia="zh-CN"/>
              </w:rPr>
            </w:pPr>
            <w:r w:rsidRPr="00241090">
              <w:rPr>
                <w:rFonts w:ascii="SimSun" w:hAnsi="SimSun"/>
                <w:sz w:val="20"/>
                <w:szCs w:val="20"/>
                <w:lang w:eastAsia="zh-CN"/>
              </w:rPr>
              <w:t>4.2.2</w:t>
            </w:r>
          </w:p>
        </w:tc>
        <w:tc>
          <w:tcPr>
            <w:tcW w:w="4344" w:type="pct"/>
            <w:gridSpan w:val="11"/>
            <w:tcBorders>
              <w:top w:val="single" w:sz="4" w:space="0" w:color="auto"/>
              <w:left w:val="nil"/>
              <w:bottom w:val="single" w:sz="4" w:space="0" w:color="auto"/>
              <w:right w:val="single" w:sz="4" w:space="0" w:color="000000"/>
            </w:tcBorders>
          </w:tcPr>
          <w:p w:rsidR="006C7F9E" w:rsidRPr="00241090" w:rsidRDefault="006C7F9E" w:rsidP="009E6A69">
            <w:pPr>
              <w:keepNext/>
              <w:tabs>
                <w:tab w:val="left" w:pos="720"/>
              </w:tabs>
              <w:overflowPunct w:val="0"/>
              <w:adjustRightInd w:val="0"/>
              <w:rPr>
                <w:rFonts w:ascii="SimSun" w:hAnsi="SimSun"/>
                <w:kern w:val="28"/>
                <w:sz w:val="20"/>
                <w:szCs w:val="20"/>
                <w:lang w:val="en-CA" w:eastAsia="zh-CN"/>
              </w:rPr>
            </w:pPr>
            <w:r w:rsidRPr="00241090">
              <w:rPr>
                <w:rFonts w:ascii="SimSun" w:hAnsi="SimSun" w:hint="eastAsia"/>
                <w:noProof/>
                <w:sz w:val="20"/>
                <w:szCs w:val="20"/>
                <w:lang w:eastAsia="zh-CN"/>
              </w:rPr>
              <w:t>之前阶段中已完成的</w:t>
            </w:r>
            <w:r w:rsidRPr="00241090">
              <w:rPr>
                <w:rFonts w:ascii="SimSun" w:hAnsi="SimSun"/>
                <w:noProof/>
                <w:sz w:val="20"/>
                <w:szCs w:val="20"/>
                <w:lang w:eastAsia="zh-CN"/>
              </w:rPr>
              <w:t>HCFC-141b</w:t>
            </w:r>
            <w:r w:rsidRPr="00241090">
              <w:rPr>
                <w:rFonts w:ascii="SimSun" w:hAnsi="SimSun" w:hint="eastAsia"/>
                <w:noProof/>
                <w:sz w:val="20"/>
                <w:szCs w:val="20"/>
                <w:lang w:eastAsia="zh-CN"/>
              </w:rPr>
              <w:t>淘汰量（</w:t>
            </w:r>
            <w:r w:rsidRPr="00241090">
              <w:rPr>
                <w:rFonts w:ascii="SimSun" w:hAnsi="SimSun"/>
                <w:noProof/>
                <w:sz w:val="20"/>
                <w:szCs w:val="20"/>
                <w:lang w:eastAsia="zh-CN"/>
              </w:rPr>
              <w:t>ODP</w:t>
            </w:r>
            <w:r w:rsidRPr="00241090">
              <w:rPr>
                <w:rFonts w:ascii="SimSun" w:hAnsi="SimSun" w:hint="eastAsia"/>
                <w:noProof/>
                <w:sz w:val="20"/>
                <w:szCs w:val="20"/>
                <w:lang w:eastAsia="zh-CN"/>
              </w:rPr>
              <w:t>吨）</w:t>
            </w:r>
          </w:p>
        </w:tc>
        <w:tc>
          <w:tcPr>
            <w:tcW w:w="428" w:type="pct"/>
            <w:tcBorders>
              <w:top w:val="nil"/>
              <w:left w:val="nil"/>
              <w:bottom w:val="single" w:sz="4" w:space="0" w:color="auto"/>
              <w:right w:val="single" w:sz="4" w:space="0" w:color="auto"/>
            </w:tcBorders>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39.00</w:t>
            </w:r>
          </w:p>
        </w:tc>
      </w:tr>
      <w:tr w:rsidR="006C7F9E" w:rsidRPr="00ED75B5" w:rsidTr="00D13CBA">
        <w:trPr>
          <w:trHeight w:val="200"/>
        </w:trPr>
        <w:tc>
          <w:tcPr>
            <w:tcW w:w="228" w:type="pct"/>
            <w:tcBorders>
              <w:top w:val="nil"/>
              <w:left w:val="single" w:sz="4" w:space="0" w:color="auto"/>
              <w:bottom w:val="single" w:sz="4" w:space="0" w:color="auto"/>
              <w:right w:val="single" w:sz="4" w:space="0" w:color="auto"/>
            </w:tcBorders>
            <w:tcMar>
              <w:left w:w="29" w:type="dxa"/>
              <w:right w:w="0" w:type="dxa"/>
            </w:tcMar>
            <w:vAlign w:val="center"/>
          </w:tcPr>
          <w:p w:rsidR="006C7F9E" w:rsidRPr="00241090" w:rsidRDefault="006C7F9E" w:rsidP="009E6A69">
            <w:pPr>
              <w:rPr>
                <w:rFonts w:ascii="SimSun" w:hAnsi="SimSun"/>
                <w:sz w:val="20"/>
                <w:szCs w:val="20"/>
                <w:lang w:eastAsia="zh-CN"/>
              </w:rPr>
            </w:pPr>
            <w:r w:rsidRPr="00241090">
              <w:rPr>
                <w:rFonts w:ascii="SimSun" w:hAnsi="SimSun"/>
                <w:sz w:val="20"/>
                <w:szCs w:val="20"/>
                <w:lang w:eastAsia="zh-CN"/>
              </w:rPr>
              <w:t>4.2.3</w:t>
            </w:r>
          </w:p>
        </w:tc>
        <w:tc>
          <w:tcPr>
            <w:tcW w:w="4344" w:type="pct"/>
            <w:gridSpan w:val="11"/>
            <w:tcBorders>
              <w:top w:val="single" w:sz="4" w:space="0" w:color="auto"/>
              <w:left w:val="nil"/>
              <w:bottom w:val="single" w:sz="4" w:space="0" w:color="auto"/>
              <w:right w:val="single" w:sz="4" w:space="0" w:color="000000"/>
            </w:tcBorders>
          </w:tcPr>
          <w:p w:rsidR="006C7F9E" w:rsidRPr="00241090" w:rsidRDefault="006C7F9E" w:rsidP="009E6A69">
            <w:pPr>
              <w:keepNext/>
              <w:tabs>
                <w:tab w:val="left" w:pos="720"/>
              </w:tabs>
              <w:overflowPunct w:val="0"/>
              <w:adjustRightInd w:val="0"/>
              <w:rPr>
                <w:rFonts w:ascii="SimSun" w:hAnsi="SimSun"/>
                <w:kern w:val="28"/>
                <w:sz w:val="20"/>
                <w:szCs w:val="20"/>
                <w:lang w:val="en-CA" w:eastAsia="zh-CN"/>
              </w:rPr>
            </w:pPr>
            <w:r w:rsidRPr="00241090">
              <w:rPr>
                <w:rFonts w:ascii="SimSun" w:hAnsi="SimSun" w:hint="eastAsia"/>
                <w:noProof/>
                <w:sz w:val="20"/>
                <w:szCs w:val="20"/>
                <w:lang w:eastAsia="zh-CN"/>
              </w:rPr>
              <w:t>剩余符合资助条件的</w:t>
            </w:r>
            <w:r w:rsidRPr="00241090">
              <w:rPr>
                <w:rFonts w:ascii="SimSun" w:hAnsi="SimSun"/>
                <w:noProof/>
                <w:sz w:val="20"/>
                <w:szCs w:val="20"/>
                <w:lang w:eastAsia="zh-CN"/>
              </w:rPr>
              <w:t>HCFC-141b</w:t>
            </w:r>
            <w:r w:rsidRPr="00241090">
              <w:rPr>
                <w:rFonts w:ascii="SimSun" w:hAnsi="SimSun" w:hint="eastAsia"/>
                <w:noProof/>
                <w:sz w:val="20"/>
                <w:szCs w:val="20"/>
                <w:lang w:eastAsia="zh-CN"/>
              </w:rPr>
              <w:t>消费量（</w:t>
            </w:r>
            <w:r w:rsidRPr="00241090">
              <w:rPr>
                <w:rFonts w:ascii="SimSun" w:hAnsi="SimSun"/>
                <w:noProof/>
                <w:sz w:val="20"/>
                <w:szCs w:val="20"/>
                <w:lang w:eastAsia="zh-CN"/>
              </w:rPr>
              <w:t>ODP</w:t>
            </w:r>
            <w:r w:rsidRPr="00241090">
              <w:rPr>
                <w:rFonts w:ascii="SimSun" w:hAnsi="SimSun" w:hint="eastAsia"/>
                <w:noProof/>
                <w:sz w:val="20"/>
                <w:szCs w:val="20"/>
                <w:lang w:eastAsia="zh-CN"/>
              </w:rPr>
              <w:t>吨）</w:t>
            </w:r>
          </w:p>
        </w:tc>
        <w:tc>
          <w:tcPr>
            <w:tcW w:w="428" w:type="pct"/>
            <w:tcBorders>
              <w:top w:val="nil"/>
              <w:left w:val="nil"/>
              <w:bottom w:val="single" w:sz="4" w:space="0" w:color="auto"/>
              <w:right w:val="single" w:sz="4" w:space="0" w:color="auto"/>
            </w:tcBorders>
          </w:tcPr>
          <w:p w:rsidR="006C7F9E" w:rsidRPr="00241090" w:rsidRDefault="006C7F9E" w:rsidP="009E6A69">
            <w:pPr>
              <w:jc w:val="right"/>
              <w:rPr>
                <w:rFonts w:ascii="SimSun" w:hAnsi="SimSun"/>
                <w:sz w:val="20"/>
                <w:szCs w:val="20"/>
                <w:lang w:eastAsia="zh-CN"/>
              </w:rPr>
            </w:pPr>
            <w:r w:rsidRPr="00241090">
              <w:rPr>
                <w:rFonts w:ascii="SimSun" w:hAnsi="SimSun"/>
                <w:sz w:val="20"/>
                <w:szCs w:val="20"/>
                <w:lang w:eastAsia="zh-CN"/>
              </w:rPr>
              <w:t>0.00</w:t>
            </w:r>
          </w:p>
        </w:tc>
      </w:tr>
    </w:tbl>
    <w:p w:rsidR="006C7F9E" w:rsidRPr="00241090" w:rsidRDefault="006C7F9E" w:rsidP="00693BEE">
      <w:pPr>
        <w:pStyle w:val="Heading1"/>
        <w:numPr>
          <w:ilvl w:val="0"/>
          <w:numId w:val="0"/>
        </w:numPr>
        <w:rPr>
          <w:sz w:val="18"/>
          <w:szCs w:val="18"/>
          <w:lang w:val="en-US" w:eastAsia="zh-CN"/>
        </w:rPr>
      </w:pPr>
      <w:r>
        <w:rPr>
          <w:sz w:val="18"/>
          <w:szCs w:val="18"/>
          <w:lang w:eastAsia="zh-CN"/>
        </w:rPr>
        <w:t xml:space="preserve"> </w:t>
      </w:r>
      <w:r>
        <w:rPr>
          <w:sz w:val="18"/>
          <w:szCs w:val="18"/>
          <w:lang w:val="en-US" w:eastAsia="zh-CN"/>
        </w:rPr>
        <w:t xml:space="preserve">* </w:t>
      </w:r>
      <w:r>
        <w:rPr>
          <w:rFonts w:hint="eastAsia"/>
          <w:sz w:val="18"/>
          <w:szCs w:val="18"/>
          <w:lang w:val="en-US" w:eastAsia="zh-CN"/>
        </w:rPr>
        <w:t>第八十八次会议决定的第二阶段完成日期：</w:t>
      </w:r>
      <w:r>
        <w:rPr>
          <w:sz w:val="18"/>
          <w:szCs w:val="18"/>
          <w:lang w:val="en-US" w:eastAsia="zh-CN"/>
        </w:rPr>
        <w:t>2022</w:t>
      </w:r>
      <w:r>
        <w:rPr>
          <w:rFonts w:hint="eastAsia"/>
          <w:sz w:val="18"/>
          <w:szCs w:val="18"/>
          <w:lang w:val="en-US" w:eastAsia="zh-CN"/>
        </w:rPr>
        <w:t>年</w:t>
      </w:r>
      <w:r>
        <w:rPr>
          <w:sz w:val="18"/>
          <w:szCs w:val="18"/>
          <w:lang w:val="en-US" w:eastAsia="zh-CN"/>
        </w:rPr>
        <w:t>12</w:t>
      </w:r>
      <w:r>
        <w:rPr>
          <w:rFonts w:hint="eastAsia"/>
          <w:sz w:val="18"/>
          <w:szCs w:val="18"/>
          <w:lang w:val="en-US" w:eastAsia="zh-CN"/>
        </w:rPr>
        <w:t>月</w:t>
      </w:r>
      <w:r>
        <w:rPr>
          <w:sz w:val="18"/>
          <w:szCs w:val="18"/>
          <w:lang w:val="en-US" w:eastAsia="zh-CN"/>
        </w:rPr>
        <w:t>31</w:t>
      </w:r>
      <w:r>
        <w:rPr>
          <w:rFonts w:hint="eastAsia"/>
          <w:sz w:val="18"/>
          <w:szCs w:val="18"/>
          <w:lang w:val="en-US" w:eastAsia="zh-CN"/>
        </w:rPr>
        <w:t>日</w:t>
      </w:r>
    </w:p>
    <w:p w:rsidR="006C7F9E" w:rsidRPr="00ED75B5" w:rsidRDefault="006C7F9E" w:rsidP="001C09F5">
      <w:pPr>
        <w:jc w:val="left"/>
        <w:rPr>
          <w:rFonts w:ascii="SimHei"/>
          <w:b/>
          <w:sz w:val="24"/>
          <w:szCs w:val="24"/>
          <w:lang w:eastAsia="zh-CN"/>
        </w:rPr>
      </w:pPr>
      <w:r>
        <w:rPr>
          <w:rFonts w:ascii="SimHei"/>
          <w:b/>
          <w:sz w:val="24"/>
          <w:szCs w:val="24"/>
          <w:lang w:eastAsia="zh-CN"/>
        </w:rPr>
        <w:br w:type="page"/>
      </w:r>
      <w:r w:rsidRPr="00ED75B5">
        <w:rPr>
          <w:rFonts w:ascii="SimHei" w:eastAsia="Times New Roman"/>
          <w:b/>
          <w:sz w:val="24"/>
          <w:szCs w:val="24"/>
          <w:lang w:eastAsia="zh-CN"/>
        </w:rPr>
        <w:lastRenderedPageBreak/>
        <w:t>附录</w:t>
      </w:r>
      <w:r w:rsidRPr="00ED75B5">
        <w:rPr>
          <w:b/>
          <w:sz w:val="24"/>
          <w:szCs w:val="24"/>
          <w:lang w:eastAsia="zh-CN"/>
        </w:rPr>
        <w:t xml:space="preserve"> 3-A</w:t>
      </w:r>
      <w:r w:rsidRPr="00ED75B5">
        <w:rPr>
          <w:rFonts w:ascii="SimHei" w:eastAsia="Times New Roman"/>
          <w:b/>
          <w:sz w:val="24"/>
          <w:szCs w:val="24"/>
          <w:lang w:eastAsia="zh-CN"/>
        </w:rPr>
        <w:t>：资金核准时间表</w:t>
      </w:r>
    </w:p>
    <w:p w:rsidR="006C7F9E" w:rsidRPr="0018448F" w:rsidRDefault="006C7F9E" w:rsidP="0018448F">
      <w:pPr>
        <w:pStyle w:val="Heading1"/>
        <w:numPr>
          <w:ilvl w:val="0"/>
          <w:numId w:val="17"/>
        </w:numPr>
        <w:rPr>
          <w:sz w:val="24"/>
          <w:szCs w:val="24"/>
          <w:lang w:eastAsia="zh-CN"/>
        </w:rPr>
      </w:pPr>
      <w:r w:rsidRPr="0018448F">
        <w:rPr>
          <w:rFonts w:hAnsi="SimSun" w:hint="eastAsia"/>
          <w:sz w:val="24"/>
          <w:szCs w:val="24"/>
          <w:lang w:eastAsia="zh-CN"/>
        </w:rPr>
        <w:t>将于附录</w:t>
      </w:r>
      <w:r w:rsidRPr="0018448F">
        <w:rPr>
          <w:sz w:val="24"/>
          <w:szCs w:val="24"/>
          <w:lang w:eastAsia="zh-CN"/>
        </w:rPr>
        <w:t>2-A</w:t>
      </w:r>
      <w:r w:rsidRPr="0018448F">
        <w:rPr>
          <w:rFonts w:hAnsi="SimSun" w:hint="eastAsia"/>
          <w:sz w:val="24"/>
          <w:szCs w:val="24"/>
          <w:lang w:eastAsia="zh-CN"/>
        </w:rPr>
        <w:t>中规定年份的第一次会议上审议有待核准的今后供资付款</w:t>
      </w:r>
      <w:r w:rsidRPr="0018448F">
        <w:rPr>
          <w:sz w:val="24"/>
          <w:szCs w:val="24"/>
          <w:lang w:eastAsia="zh-CN"/>
        </w:rPr>
        <w:t> </w:t>
      </w:r>
      <w:r w:rsidRPr="0018448F">
        <w:rPr>
          <w:rFonts w:hAnsi="SimSun" w:hint="eastAsia"/>
          <w:sz w:val="24"/>
          <w:szCs w:val="24"/>
          <w:lang w:eastAsia="zh-CN"/>
        </w:rPr>
        <w:t>。</w:t>
      </w:r>
    </w:p>
    <w:p w:rsidR="006C7F9E" w:rsidRPr="00351D59" w:rsidRDefault="006C7F9E" w:rsidP="00693BEE">
      <w:pPr>
        <w:topLinePunct/>
        <w:spacing w:after="240"/>
        <w:rPr>
          <w:rFonts w:ascii="SimHei"/>
          <w:b/>
          <w:sz w:val="24"/>
          <w:szCs w:val="24"/>
          <w:lang w:eastAsia="zh-CN"/>
        </w:rPr>
      </w:pPr>
      <w:r w:rsidRPr="00351D59">
        <w:rPr>
          <w:rFonts w:ascii="SimHei" w:eastAsia="Times New Roman"/>
          <w:b/>
          <w:sz w:val="24"/>
          <w:szCs w:val="24"/>
          <w:lang w:eastAsia="zh-CN"/>
        </w:rPr>
        <w:t>附录</w:t>
      </w:r>
      <w:r w:rsidRPr="00351D59">
        <w:rPr>
          <w:b/>
          <w:sz w:val="24"/>
          <w:szCs w:val="24"/>
          <w:lang w:eastAsia="zh-CN"/>
        </w:rPr>
        <w:t xml:space="preserve"> 4-A</w:t>
      </w:r>
      <w:r w:rsidRPr="00351D59">
        <w:rPr>
          <w:rFonts w:ascii="SimHei" w:eastAsia="Times New Roman"/>
          <w:b/>
          <w:sz w:val="24"/>
          <w:szCs w:val="24"/>
          <w:lang w:eastAsia="zh-CN"/>
        </w:rPr>
        <w:t>：执行情况报告和计划格式</w:t>
      </w:r>
    </w:p>
    <w:p w:rsidR="006C7F9E" w:rsidRPr="00351D59" w:rsidRDefault="006C7F9E" w:rsidP="00693BEE">
      <w:pPr>
        <w:pStyle w:val="Heading1"/>
        <w:keepNext/>
        <w:keepLines/>
        <w:numPr>
          <w:ilvl w:val="0"/>
          <w:numId w:val="9"/>
        </w:numPr>
        <w:tabs>
          <w:tab w:val="clear" w:pos="0"/>
          <w:tab w:val="left" w:pos="720"/>
        </w:tabs>
        <w:topLinePunct/>
        <w:spacing w:line="259" w:lineRule="auto"/>
        <w:rPr>
          <w:sz w:val="24"/>
          <w:szCs w:val="24"/>
          <w:lang w:eastAsia="zh-CN"/>
        </w:rPr>
      </w:pPr>
      <w:r w:rsidRPr="00351D59">
        <w:rPr>
          <w:rFonts w:ascii="SimSun" w:eastAsia="Times New Roman"/>
          <w:sz w:val="24"/>
          <w:szCs w:val="24"/>
          <w:lang w:eastAsia="zh-CN"/>
        </w:rPr>
        <w:t>有关每次付款申请的《付款执行情况报告》和《计划》的来文应包括五个部分：</w:t>
      </w:r>
    </w:p>
    <w:p w:rsidR="006C7F9E" w:rsidRPr="00351D59" w:rsidRDefault="006C7F9E" w:rsidP="00693BEE">
      <w:pPr>
        <w:pStyle w:val="Heading2"/>
        <w:topLinePunct/>
        <w:spacing w:line="259" w:lineRule="auto"/>
        <w:rPr>
          <w:rFonts w:ascii="SimSun"/>
          <w:sz w:val="24"/>
          <w:szCs w:val="24"/>
          <w:lang w:eastAsia="zh-CN"/>
        </w:rPr>
      </w:pPr>
      <w:r w:rsidRPr="00351D59">
        <w:rPr>
          <w:rFonts w:ascii="SimSun" w:eastAsia="Times New Roman"/>
          <w:sz w:val="24"/>
          <w:szCs w:val="24"/>
          <w:lang w:eastAsia="zh-CN"/>
        </w:rPr>
        <w:t>说明自上次报告以来实现的进展情况的陈述报告，数据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信息。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sidRPr="00351D59">
        <w:rPr>
          <w:sz w:val="24"/>
          <w:szCs w:val="24"/>
          <w:lang w:eastAsia="zh-CN"/>
        </w:rPr>
        <w:t>7</w:t>
      </w:r>
      <w:r w:rsidRPr="00351D59">
        <w:rPr>
          <w:rFonts w:ascii="SimSun" w:eastAsia="Times New Roman"/>
          <w:sz w:val="24"/>
          <w:szCs w:val="24"/>
          <w:lang w:eastAsia="zh-CN"/>
        </w:rPr>
        <w:t>款之规定在执行付款期间运用资金重新分配方面的灵活性，或其他变化；</w:t>
      </w:r>
    </w:p>
    <w:p w:rsidR="006C7F9E" w:rsidRPr="00351D59" w:rsidRDefault="006C7F9E" w:rsidP="00693BEE">
      <w:pPr>
        <w:pStyle w:val="Heading2"/>
        <w:topLinePunct/>
        <w:spacing w:line="259" w:lineRule="auto"/>
        <w:rPr>
          <w:sz w:val="24"/>
          <w:szCs w:val="24"/>
          <w:lang w:eastAsia="zh-CN"/>
        </w:rPr>
      </w:pPr>
      <w:r w:rsidRPr="00351D59">
        <w:rPr>
          <w:rFonts w:ascii="SimSun" w:eastAsia="Times New Roman"/>
          <w:sz w:val="24"/>
          <w:szCs w:val="24"/>
          <w:lang w:eastAsia="zh-CN"/>
        </w:rPr>
        <w:t>根据本协定第</w:t>
      </w:r>
      <w:r w:rsidRPr="00351D59">
        <w:rPr>
          <w:sz w:val="24"/>
          <w:szCs w:val="24"/>
          <w:lang w:eastAsia="zh-CN"/>
        </w:rPr>
        <w:t>5</w:t>
      </w:r>
      <w:r w:rsidRPr="00351D59">
        <w:rPr>
          <w:rFonts w:ascii="SimSun" w:eastAsia="Times New Roman"/>
          <w:sz w:val="24"/>
          <w:szCs w:val="24"/>
          <w:lang w:eastAsia="zh-CN"/>
        </w:rPr>
        <w:t>（</w:t>
      </w:r>
      <w:r w:rsidRPr="00351D59">
        <w:rPr>
          <w:sz w:val="24"/>
          <w:szCs w:val="24"/>
          <w:lang w:eastAsia="zh-CN"/>
        </w:rPr>
        <w:t>b</w:t>
      </w:r>
      <w:r w:rsidRPr="00351D59">
        <w:rPr>
          <w:rFonts w:ascii="SimSun" w:eastAsia="Times New Roman"/>
          <w:sz w:val="24"/>
          <w:szCs w:val="24"/>
          <w:lang w:eastAsia="zh-CN"/>
        </w:rPr>
        <w:t>）款提交的关于《计划》的结果以及各种物质消费量的独立核查报告。如果执行委员会没有另做决定，此项核查必须与各付款申请一起提交，且必须提交对本协定第</w:t>
      </w:r>
      <w:r w:rsidRPr="00351D59">
        <w:rPr>
          <w:sz w:val="24"/>
          <w:szCs w:val="24"/>
          <w:lang w:eastAsia="zh-CN"/>
        </w:rPr>
        <w:t>5</w:t>
      </w:r>
      <w:r w:rsidRPr="00351D59">
        <w:rPr>
          <w:rFonts w:ascii="SimSun" w:eastAsia="Times New Roman"/>
          <w:sz w:val="24"/>
          <w:szCs w:val="24"/>
          <w:lang w:eastAsia="zh-CN"/>
        </w:rPr>
        <w:t>（</w:t>
      </w:r>
      <w:r w:rsidRPr="00351D59">
        <w:rPr>
          <w:sz w:val="24"/>
          <w:szCs w:val="24"/>
          <w:lang w:eastAsia="zh-CN"/>
        </w:rPr>
        <w:t>a</w:t>
      </w:r>
      <w:r w:rsidRPr="00351D59">
        <w:rPr>
          <w:rFonts w:ascii="SimSun" w:eastAsia="Times New Roman"/>
          <w:sz w:val="24"/>
          <w:szCs w:val="24"/>
          <w:lang w:eastAsia="zh-CN"/>
        </w:rPr>
        <w:t>）款规定的所有相关年份消费量的核查，因为关于这些年份的核查报告尚未得到委员会的认可；</w:t>
      </w:r>
    </w:p>
    <w:p w:rsidR="006C7F9E" w:rsidRPr="00351D59" w:rsidRDefault="006C7F9E" w:rsidP="00693BEE">
      <w:pPr>
        <w:pStyle w:val="Heading2"/>
        <w:topLinePunct/>
        <w:spacing w:line="259" w:lineRule="auto"/>
        <w:rPr>
          <w:sz w:val="24"/>
          <w:szCs w:val="24"/>
          <w:lang w:eastAsia="zh-CN"/>
        </w:rPr>
      </w:pPr>
      <w:r w:rsidRPr="00351D59">
        <w:rPr>
          <w:rFonts w:ascii="SimSun" w:eastAsia="Times New Roman"/>
          <w:sz w:val="24"/>
          <w:szCs w:val="24"/>
          <w:lang w:eastAsia="zh-CN"/>
        </w:rPr>
        <w:t>书面说明付款申请所涵盖年份内开展的各项活动，重点说明执行进度指标、完成的时间以及这些活动的相互依赖性，同时亦顾及执行前几次付款时积累的经验和取得的进展；按日历年将要提供的计划中的数据。说明还应包括提及总体计划和取得的进展，以及所预期的对总体计划的可能调整。说明还应具体列出并详细解释对总体计划做出的此种改变。对未来活动的说明，可作为上文（</w:t>
      </w:r>
      <w:r w:rsidRPr="00351D59">
        <w:rPr>
          <w:sz w:val="24"/>
          <w:szCs w:val="24"/>
          <w:lang w:eastAsia="zh-CN"/>
        </w:rPr>
        <w:t>b</w:t>
      </w:r>
      <w:r w:rsidRPr="00351D59">
        <w:rPr>
          <w:rFonts w:ascii="SimSun" w:eastAsia="Times New Roman"/>
          <w:sz w:val="24"/>
          <w:szCs w:val="24"/>
          <w:lang w:eastAsia="zh-CN"/>
        </w:rPr>
        <w:t>）款的陈述报告的同一文件的一部分提交；</w:t>
      </w:r>
      <w:r w:rsidRPr="00351D59">
        <w:rPr>
          <w:sz w:val="24"/>
          <w:szCs w:val="24"/>
          <w:lang w:eastAsia="zh-CN"/>
        </w:rPr>
        <w:t xml:space="preserve"> </w:t>
      </w:r>
    </w:p>
    <w:p w:rsidR="006C7F9E" w:rsidRPr="00351D59" w:rsidRDefault="006C7F9E" w:rsidP="00693BEE">
      <w:pPr>
        <w:pStyle w:val="Heading2"/>
        <w:topLinePunct/>
        <w:spacing w:line="259" w:lineRule="auto"/>
        <w:rPr>
          <w:sz w:val="24"/>
          <w:szCs w:val="24"/>
          <w:lang w:eastAsia="zh-CN"/>
        </w:rPr>
      </w:pPr>
      <w:r w:rsidRPr="00351D59">
        <w:rPr>
          <w:rFonts w:ascii="SimSun" w:eastAsia="Times New Roman"/>
          <w:sz w:val="24"/>
          <w:szCs w:val="24"/>
          <w:lang w:eastAsia="zh-CN"/>
        </w:rPr>
        <w:t>通过在线数据库提交一组有关所有《付款执行情况报告和计划》的量化信息；以及</w:t>
      </w:r>
    </w:p>
    <w:p w:rsidR="006C7F9E" w:rsidRPr="00351D59" w:rsidRDefault="006C7F9E" w:rsidP="00693BEE">
      <w:pPr>
        <w:pStyle w:val="Heading2"/>
        <w:topLinePunct/>
        <w:spacing w:line="259" w:lineRule="auto"/>
        <w:rPr>
          <w:sz w:val="24"/>
          <w:szCs w:val="24"/>
          <w:lang w:eastAsia="zh-CN"/>
        </w:rPr>
      </w:pPr>
      <w:r w:rsidRPr="00351D59">
        <w:rPr>
          <w:rFonts w:ascii="SimSun" w:eastAsia="Times New Roman"/>
          <w:sz w:val="24"/>
          <w:szCs w:val="24"/>
          <w:lang w:eastAsia="zh-CN"/>
        </w:rPr>
        <w:lastRenderedPageBreak/>
        <w:t>关于上文五条款项的执行摘要，概述上文第</w:t>
      </w:r>
      <w:r w:rsidRPr="00351D59">
        <w:rPr>
          <w:sz w:val="24"/>
          <w:szCs w:val="24"/>
          <w:lang w:eastAsia="zh-CN"/>
        </w:rPr>
        <w:t>1</w:t>
      </w:r>
      <w:r w:rsidRPr="00351D59">
        <w:rPr>
          <w:rFonts w:ascii="SimSun" w:eastAsia="Times New Roman"/>
          <w:sz w:val="24"/>
          <w:szCs w:val="24"/>
          <w:lang w:eastAsia="zh-CN"/>
        </w:rPr>
        <w:t>（</w:t>
      </w:r>
      <w:r w:rsidRPr="00351D59">
        <w:rPr>
          <w:sz w:val="24"/>
          <w:szCs w:val="24"/>
          <w:lang w:eastAsia="zh-CN"/>
        </w:rPr>
        <w:t>a</w:t>
      </w:r>
      <w:r w:rsidRPr="00351D59">
        <w:rPr>
          <w:rFonts w:ascii="SimSun" w:eastAsia="Times New Roman"/>
          <w:sz w:val="24"/>
          <w:szCs w:val="24"/>
          <w:lang w:eastAsia="zh-CN"/>
        </w:rPr>
        <w:t>）至第</w:t>
      </w:r>
      <w:r w:rsidRPr="00351D59">
        <w:rPr>
          <w:sz w:val="24"/>
          <w:szCs w:val="24"/>
          <w:lang w:eastAsia="zh-CN"/>
        </w:rPr>
        <w:t>1</w:t>
      </w:r>
      <w:r w:rsidRPr="00351D59">
        <w:rPr>
          <w:rFonts w:ascii="SimSun" w:eastAsia="Times New Roman"/>
          <w:sz w:val="24"/>
          <w:szCs w:val="24"/>
          <w:lang w:eastAsia="zh-CN"/>
        </w:rPr>
        <w:t>（</w:t>
      </w:r>
      <w:r w:rsidRPr="00351D59">
        <w:rPr>
          <w:sz w:val="24"/>
          <w:szCs w:val="24"/>
          <w:lang w:eastAsia="zh-CN"/>
        </w:rPr>
        <w:t>d</w:t>
      </w:r>
      <w:r w:rsidRPr="00351D59">
        <w:rPr>
          <w:rFonts w:ascii="SimSun" w:eastAsia="Times New Roman"/>
          <w:sz w:val="24"/>
          <w:szCs w:val="24"/>
          <w:lang w:eastAsia="zh-CN"/>
        </w:rPr>
        <w:t>）款的信息。</w:t>
      </w:r>
    </w:p>
    <w:p w:rsidR="006C7F9E" w:rsidRPr="00351D59" w:rsidRDefault="006C7F9E" w:rsidP="00693BEE">
      <w:pPr>
        <w:pStyle w:val="Heading1"/>
        <w:keepNext/>
        <w:keepLines/>
        <w:numPr>
          <w:ilvl w:val="0"/>
          <w:numId w:val="9"/>
        </w:numPr>
        <w:tabs>
          <w:tab w:val="clear" w:pos="0"/>
          <w:tab w:val="left" w:pos="720"/>
        </w:tabs>
        <w:topLinePunct/>
        <w:spacing w:line="259" w:lineRule="auto"/>
        <w:rPr>
          <w:sz w:val="24"/>
          <w:szCs w:val="24"/>
          <w:lang w:eastAsia="zh-CN"/>
        </w:rPr>
      </w:pPr>
      <w:r w:rsidRPr="00351D59">
        <w:rPr>
          <w:rFonts w:ascii="SimSun" w:hAnsi="SimSun" w:cs="SimSun" w:hint="eastAsia"/>
          <w:sz w:val="24"/>
          <w:szCs w:val="24"/>
          <w:lang w:eastAsia="zh-CN"/>
        </w:rPr>
        <w:t>如果出现某年同时执行氟氯烃淘汰管理计划的两个阶段的情况，编制《付款执行情况报告和计划》时应顾及以下各点：</w:t>
      </w:r>
    </w:p>
    <w:p w:rsidR="006C7F9E" w:rsidRPr="00351D59" w:rsidRDefault="006C7F9E" w:rsidP="00693BEE">
      <w:pPr>
        <w:pStyle w:val="Heading2"/>
        <w:keepNext/>
        <w:keepLines/>
        <w:topLinePunct/>
        <w:spacing w:line="259" w:lineRule="auto"/>
        <w:rPr>
          <w:sz w:val="24"/>
          <w:szCs w:val="24"/>
          <w:lang w:eastAsia="zh-CN"/>
        </w:rPr>
      </w:pPr>
      <w:r w:rsidRPr="00351D59">
        <w:rPr>
          <w:rFonts w:ascii="SimSun" w:hAnsi="SimSun" w:cs="SimSun" w:hint="eastAsia"/>
          <w:sz w:val="24"/>
          <w:szCs w:val="24"/>
          <w:lang w:eastAsia="zh-CN"/>
        </w:rPr>
        <w:t>作为本协定一部分提及的《付款执行情况报告和计划》应该仅提及本协定所涵盖的活动和资金；并且</w:t>
      </w:r>
    </w:p>
    <w:p w:rsidR="006C7F9E" w:rsidRPr="00351D59" w:rsidRDefault="006C7F9E" w:rsidP="00693BEE">
      <w:pPr>
        <w:pStyle w:val="Heading2"/>
        <w:topLinePunct/>
        <w:spacing w:line="259" w:lineRule="auto"/>
        <w:rPr>
          <w:sz w:val="24"/>
          <w:szCs w:val="24"/>
          <w:lang w:eastAsia="zh-CN"/>
        </w:rPr>
      </w:pPr>
      <w:r w:rsidRPr="00351D59">
        <w:rPr>
          <w:rFonts w:ascii="SimSun" w:hAnsi="SimSun" w:cs="SimSun" w:hint="eastAsia"/>
          <w:sz w:val="24"/>
          <w:szCs w:val="24"/>
          <w:lang w:eastAsia="zh-CN"/>
        </w:rPr>
        <w:t>如果执行中的各个阶段在某一年中具有每一《协定》附录</w:t>
      </w:r>
      <w:r w:rsidRPr="00351D59">
        <w:rPr>
          <w:sz w:val="24"/>
          <w:szCs w:val="24"/>
          <w:lang w:eastAsia="zh-CN"/>
        </w:rPr>
        <w:t>2-A</w:t>
      </w:r>
      <w:r w:rsidRPr="00351D59">
        <w:rPr>
          <w:rFonts w:ascii="SimSun" w:hAnsi="SimSun" w:cs="SimSun" w:hint="eastAsia"/>
          <w:sz w:val="24"/>
          <w:szCs w:val="24"/>
          <w:lang w:eastAsia="zh-CN"/>
        </w:rPr>
        <w:t>的不同氟氯烃消费指标，应该用较低的氟氯烃消费指标作为遵守这些协定的参考，并将作为独立核查的依据。</w:t>
      </w:r>
    </w:p>
    <w:p w:rsidR="006C7F9E" w:rsidRDefault="006C7F9E" w:rsidP="00693BEE">
      <w:pPr>
        <w:keepNext/>
        <w:keepLines/>
        <w:topLinePunct/>
        <w:spacing w:after="240"/>
        <w:rPr>
          <w:rFonts w:ascii="SimHei"/>
          <w:b/>
          <w:sz w:val="24"/>
          <w:szCs w:val="24"/>
          <w:lang w:eastAsia="zh-CN"/>
        </w:rPr>
      </w:pPr>
      <w:r w:rsidRPr="004D2F65">
        <w:rPr>
          <w:rFonts w:ascii="SimHei" w:eastAsia="Times New Roman"/>
          <w:b/>
          <w:sz w:val="24"/>
          <w:szCs w:val="24"/>
          <w:lang w:eastAsia="zh-CN"/>
        </w:rPr>
        <w:t>附录</w:t>
      </w:r>
      <w:r w:rsidRPr="004D2F65">
        <w:rPr>
          <w:b/>
          <w:sz w:val="24"/>
          <w:szCs w:val="24"/>
          <w:lang w:eastAsia="zh-CN"/>
        </w:rPr>
        <w:t xml:space="preserve"> 5-A</w:t>
      </w:r>
      <w:r w:rsidRPr="004D2F65">
        <w:rPr>
          <w:rFonts w:ascii="SimHei" w:eastAsia="Times New Roman"/>
          <w:b/>
          <w:sz w:val="24"/>
          <w:szCs w:val="24"/>
          <w:lang w:eastAsia="zh-CN"/>
        </w:rPr>
        <w:t>：监测机构和作用</w:t>
      </w:r>
    </w:p>
    <w:p w:rsidR="006C7F9E" w:rsidRPr="00DC15E4" w:rsidRDefault="006C7F9E" w:rsidP="00DC15E4">
      <w:pPr>
        <w:pStyle w:val="Heading1"/>
        <w:numPr>
          <w:ilvl w:val="0"/>
          <w:numId w:val="15"/>
        </w:numPr>
        <w:rPr>
          <w:sz w:val="24"/>
          <w:szCs w:val="24"/>
          <w:lang w:eastAsia="zh-CN"/>
        </w:rPr>
      </w:pPr>
      <w:r w:rsidRPr="00DC15E4">
        <w:rPr>
          <w:rFonts w:hint="eastAsia"/>
          <w:sz w:val="24"/>
          <w:szCs w:val="24"/>
          <w:lang w:val="zh-CN" w:eastAsia="zh-CN"/>
        </w:rPr>
        <w:t>即将进行的监测遵循氟氯烃淘汰管理计划第一和第二阶段采用的模式。环境与自然资源高级委员会（</w:t>
      </w:r>
      <w:r w:rsidRPr="00DC15E4">
        <w:rPr>
          <w:sz w:val="24"/>
          <w:szCs w:val="24"/>
          <w:lang w:val="zh-CN" w:eastAsia="zh-CN"/>
        </w:rPr>
        <w:t>HCENR</w:t>
      </w:r>
      <w:r w:rsidRPr="00DC15E4">
        <w:rPr>
          <w:rFonts w:hint="eastAsia"/>
          <w:sz w:val="24"/>
          <w:szCs w:val="24"/>
          <w:lang w:val="zh-CN" w:eastAsia="zh-CN"/>
        </w:rPr>
        <w:t>）和国家臭氧机构（</w:t>
      </w:r>
      <w:r w:rsidRPr="00DC15E4">
        <w:rPr>
          <w:sz w:val="24"/>
          <w:szCs w:val="24"/>
          <w:lang w:val="zh-CN" w:eastAsia="zh-CN"/>
        </w:rPr>
        <w:t>NOU</w:t>
      </w:r>
      <w:r w:rsidRPr="00DC15E4">
        <w:rPr>
          <w:rFonts w:hint="eastAsia"/>
          <w:sz w:val="24"/>
          <w:szCs w:val="24"/>
          <w:lang w:val="zh-CN" w:eastAsia="zh-CN"/>
        </w:rPr>
        <w:t>）将负责总体执行氟氯烃淘汰管理计划并根据协定报告进展情况。</w:t>
      </w:r>
      <w:r w:rsidRPr="00DC15E4">
        <w:rPr>
          <w:sz w:val="24"/>
          <w:szCs w:val="24"/>
          <w:lang w:eastAsia="zh-CN"/>
        </w:rPr>
        <w:t xml:space="preserve"> </w:t>
      </w:r>
    </w:p>
    <w:p w:rsidR="006C7F9E" w:rsidRPr="00DC15E4" w:rsidRDefault="006C7F9E" w:rsidP="00DC15E4">
      <w:pPr>
        <w:pStyle w:val="Heading1"/>
        <w:numPr>
          <w:ilvl w:val="0"/>
          <w:numId w:val="15"/>
        </w:numPr>
        <w:rPr>
          <w:sz w:val="24"/>
          <w:szCs w:val="24"/>
          <w:lang w:eastAsia="zh-CN"/>
        </w:rPr>
      </w:pPr>
      <w:r w:rsidRPr="00DC15E4">
        <w:rPr>
          <w:rFonts w:hint="eastAsia"/>
          <w:sz w:val="24"/>
          <w:szCs w:val="24"/>
          <w:lang w:val="zh-CN" w:eastAsia="zh-CN"/>
        </w:rPr>
        <w:t>国家臭氧机构内的项目管理股</w:t>
      </w:r>
      <w:r w:rsidRPr="00DC15E4">
        <w:rPr>
          <w:rFonts w:hint="eastAsia"/>
          <w:sz w:val="24"/>
          <w:szCs w:val="24"/>
          <w:lang w:eastAsia="zh-CN"/>
        </w:rPr>
        <w:t>（</w:t>
      </w:r>
      <w:r w:rsidRPr="00DC15E4">
        <w:rPr>
          <w:sz w:val="24"/>
          <w:szCs w:val="24"/>
          <w:lang w:eastAsia="zh-CN"/>
        </w:rPr>
        <w:t>PMU</w:t>
      </w:r>
      <w:r w:rsidRPr="00DC15E4">
        <w:rPr>
          <w:rFonts w:hint="eastAsia"/>
          <w:sz w:val="24"/>
          <w:szCs w:val="24"/>
          <w:lang w:eastAsia="zh-CN"/>
        </w:rPr>
        <w:t>）</w:t>
      </w:r>
      <w:r w:rsidRPr="00DC15E4">
        <w:rPr>
          <w:rFonts w:hint="eastAsia"/>
          <w:sz w:val="24"/>
          <w:szCs w:val="24"/>
          <w:lang w:val="zh-CN" w:eastAsia="zh-CN"/>
        </w:rPr>
        <w:t>将协调项目实施的日常工作</w:t>
      </w:r>
      <w:r w:rsidRPr="00DC15E4">
        <w:rPr>
          <w:rFonts w:hint="eastAsia"/>
          <w:sz w:val="24"/>
          <w:szCs w:val="24"/>
          <w:lang w:eastAsia="zh-CN"/>
        </w:rPr>
        <w:t>，</w:t>
      </w:r>
      <w:r w:rsidRPr="00DC15E4">
        <w:rPr>
          <w:rFonts w:hint="eastAsia"/>
          <w:sz w:val="24"/>
          <w:szCs w:val="24"/>
          <w:lang w:val="zh-CN" w:eastAsia="zh-CN"/>
        </w:rPr>
        <w:t>并协助企业以及政府和非政府机构和组织精简其活动</w:t>
      </w:r>
      <w:r w:rsidRPr="00DC15E4">
        <w:rPr>
          <w:rFonts w:hint="eastAsia"/>
          <w:sz w:val="24"/>
          <w:szCs w:val="24"/>
          <w:lang w:eastAsia="zh-CN"/>
        </w:rPr>
        <w:t>，</w:t>
      </w:r>
      <w:r w:rsidRPr="00DC15E4">
        <w:rPr>
          <w:rFonts w:hint="eastAsia"/>
          <w:sz w:val="24"/>
          <w:szCs w:val="24"/>
          <w:lang w:val="zh-CN" w:eastAsia="zh-CN"/>
        </w:rPr>
        <w:t>以确保项目的顺利实施。项目管理股将协助国家臭氧机构监测实施进展情况并在必要时在牵头执行机构的支持下向执行委员会提出报告。监测活动和取得的进展，包括定量结果和任何偏差，都将每年向利益攸关方提出报告。</w:t>
      </w:r>
      <w:r w:rsidRPr="00DC15E4">
        <w:rPr>
          <w:sz w:val="24"/>
          <w:szCs w:val="24"/>
          <w:lang w:eastAsia="zh-CN"/>
        </w:rPr>
        <w:t xml:space="preserve"> </w:t>
      </w:r>
    </w:p>
    <w:p w:rsidR="006C7F9E" w:rsidRPr="00DC15E4" w:rsidRDefault="006C7F9E" w:rsidP="00DC15E4">
      <w:pPr>
        <w:pStyle w:val="Heading1"/>
        <w:numPr>
          <w:ilvl w:val="0"/>
          <w:numId w:val="15"/>
        </w:numPr>
        <w:rPr>
          <w:sz w:val="24"/>
          <w:szCs w:val="24"/>
          <w:lang w:eastAsia="zh-CN"/>
        </w:rPr>
      </w:pPr>
      <w:r w:rsidRPr="00DC15E4">
        <w:rPr>
          <w:rFonts w:hint="eastAsia"/>
          <w:sz w:val="24"/>
          <w:szCs w:val="24"/>
          <w:lang w:val="zh-CN" w:eastAsia="zh-CN"/>
        </w:rPr>
        <w:t>将聘请独立且经过认证的审计员对政府通过第</w:t>
      </w:r>
      <w:r w:rsidRPr="00DC15E4">
        <w:rPr>
          <w:sz w:val="24"/>
          <w:szCs w:val="24"/>
          <w:lang w:eastAsia="zh-CN"/>
        </w:rPr>
        <w:t>7</w:t>
      </w:r>
      <w:r w:rsidRPr="00DC15E4">
        <w:rPr>
          <w:rFonts w:hint="eastAsia"/>
          <w:sz w:val="24"/>
          <w:szCs w:val="24"/>
          <w:lang w:val="zh-CN" w:eastAsia="zh-CN"/>
        </w:rPr>
        <w:t>条数据和国家方案进度报告提交的消耗臭氧层物质消费量进行审计和核实。</w:t>
      </w:r>
    </w:p>
    <w:p w:rsidR="006C7F9E" w:rsidRPr="00351D59" w:rsidRDefault="006C7F9E" w:rsidP="00693BEE">
      <w:pPr>
        <w:topLinePunct/>
        <w:spacing w:after="240"/>
        <w:rPr>
          <w:rFonts w:ascii="SimHei"/>
          <w:b/>
          <w:sz w:val="24"/>
          <w:szCs w:val="24"/>
          <w:lang w:eastAsia="zh-CN"/>
        </w:rPr>
      </w:pPr>
      <w:r w:rsidRPr="00351D59">
        <w:rPr>
          <w:rFonts w:ascii="SimHei" w:eastAsia="Times New Roman"/>
          <w:b/>
          <w:sz w:val="24"/>
          <w:szCs w:val="24"/>
          <w:lang w:eastAsia="zh-CN"/>
        </w:rPr>
        <w:t>附录</w:t>
      </w:r>
      <w:r w:rsidRPr="00351D59">
        <w:rPr>
          <w:b/>
          <w:sz w:val="24"/>
          <w:szCs w:val="24"/>
          <w:lang w:eastAsia="zh-CN"/>
        </w:rPr>
        <w:t xml:space="preserve"> 6-A</w:t>
      </w:r>
      <w:r w:rsidRPr="00351D59">
        <w:rPr>
          <w:rFonts w:ascii="SimHei" w:eastAsia="Times New Roman"/>
          <w:b/>
          <w:sz w:val="24"/>
          <w:szCs w:val="24"/>
          <w:lang w:eastAsia="zh-CN"/>
        </w:rPr>
        <w:t>：牵头执行机构的作用</w:t>
      </w:r>
    </w:p>
    <w:p w:rsidR="006C7F9E" w:rsidRPr="00351D59" w:rsidRDefault="006C7F9E" w:rsidP="00693BEE">
      <w:pPr>
        <w:pStyle w:val="Heading1"/>
        <w:numPr>
          <w:ilvl w:val="0"/>
          <w:numId w:val="10"/>
        </w:numPr>
        <w:tabs>
          <w:tab w:val="clear" w:pos="0"/>
          <w:tab w:val="left" w:pos="720"/>
        </w:tabs>
        <w:topLinePunct/>
        <w:spacing w:line="259" w:lineRule="auto"/>
        <w:rPr>
          <w:sz w:val="24"/>
          <w:szCs w:val="24"/>
        </w:rPr>
      </w:pPr>
      <w:r w:rsidRPr="00351D59">
        <w:rPr>
          <w:rFonts w:ascii="SimSun" w:eastAsia="Times New Roman"/>
          <w:sz w:val="24"/>
          <w:szCs w:val="24"/>
          <w:lang w:eastAsia="zh-CN"/>
        </w:rPr>
        <w:t>牵头执行机构将负责一系列活动。</w:t>
      </w:r>
      <w:r w:rsidRPr="00351D59">
        <w:rPr>
          <w:rFonts w:ascii="SimSun" w:eastAsia="Times New Roman"/>
          <w:sz w:val="24"/>
          <w:szCs w:val="24"/>
        </w:rPr>
        <w:t>至少应包括如下活动：</w:t>
      </w:r>
    </w:p>
    <w:p w:rsidR="006C7F9E" w:rsidRPr="00351D59" w:rsidRDefault="006C7F9E" w:rsidP="00693BEE">
      <w:pPr>
        <w:pStyle w:val="Heading2"/>
        <w:topLinePunct/>
        <w:spacing w:line="259" w:lineRule="auto"/>
        <w:rPr>
          <w:sz w:val="24"/>
          <w:szCs w:val="24"/>
          <w:lang w:eastAsia="zh-CN"/>
        </w:rPr>
      </w:pPr>
      <w:r w:rsidRPr="00351D59">
        <w:rPr>
          <w:rFonts w:ascii="SimSun" w:eastAsia="Times New Roman"/>
          <w:sz w:val="24"/>
          <w:szCs w:val="24"/>
          <w:lang w:eastAsia="zh-CN"/>
        </w:rPr>
        <w:t>确保按照本协定及该国氟氯烃淘汰管理计划规定的具体内部程序和要求，进行绩效和财务核查；</w:t>
      </w:r>
    </w:p>
    <w:p w:rsidR="006C7F9E" w:rsidRPr="00351D59" w:rsidRDefault="006C7F9E" w:rsidP="00693BEE">
      <w:pPr>
        <w:pStyle w:val="Heading2"/>
        <w:topLinePunct/>
        <w:spacing w:line="259" w:lineRule="auto"/>
        <w:rPr>
          <w:sz w:val="24"/>
          <w:szCs w:val="24"/>
          <w:lang w:eastAsia="zh-CN"/>
        </w:rPr>
      </w:pPr>
      <w:r w:rsidRPr="00351D59">
        <w:rPr>
          <w:rFonts w:ascii="SimSun" w:eastAsia="Times New Roman"/>
          <w:sz w:val="24"/>
          <w:szCs w:val="24"/>
          <w:lang w:eastAsia="zh-CN"/>
        </w:rPr>
        <w:t>协助国家根据附录</w:t>
      </w:r>
      <w:r w:rsidRPr="00351D59">
        <w:rPr>
          <w:sz w:val="24"/>
          <w:szCs w:val="24"/>
          <w:lang w:eastAsia="zh-CN"/>
        </w:rPr>
        <w:t>4-A</w:t>
      </w:r>
      <w:r w:rsidRPr="00351D59">
        <w:rPr>
          <w:rFonts w:ascii="SimSun" w:eastAsia="Times New Roman"/>
          <w:sz w:val="24"/>
          <w:szCs w:val="24"/>
          <w:lang w:eastAsia="zh-CN"/>
        </w:rPr>
        <w:t>编制《付款执行计划和计划》；</w:t>
      </w:r>
    </w:p>
    <w:p w:rsidR="006C7F9E" w:rsidRPr="00351D59" w:rsidRDefault="006C7F9E" w:rsidP="00693BEE">
      <w:pPr>
        <w:pStyle w:val="Heading2"/>
        <w:topLinePunct/>
        <w:spacing w:line="259" w:lineRule="auto"/>
        <w:rPr>
          <w:sz w:val="24"/>
          <w:szCs w:val="24"/>
          <w:lang w:eastAsia="zh-CN"/>
        </w:rPr>
      </w:pPr>
      <w:r w:rsidRPr="00351D59">
        <w:rPr>
          <w:rFonts w:ascii="SimSun" w:eastAsia="Times New Roman"/>
          <w:sz w:val="24"/>
          <w:szCs w:val="24"/>
          <w:lang w:eastAsia="zh-CN"/>
        </w:rPr>
        <w:t>向执行委员会提供独立核查报告，说明各项目标已实现且相关付款活动已根据附录</w:t>
      </w:r>
      <w:r w:rsidRPr="00351D59">
        <w:rPr>
          <w:sz w:val="24"/>
          <w:szCs w:val="24"/>
          <w:lang w:eastAsia="zh-CN"/>
        </w:rPr>
        <w:t>4-A</w:t>
      </w:r>
      <w:r w:rsidRPr="00351D59">
        <w:rPr>
          <w:rFonts w:ascii="SimSun" w:eastAsia="Times New Roman"/>
          <w:sz w:val="24"/>
          <w:szCs w:val="24"/>
          <w:lang w:eastAsia="zh-CN"/>
        </w:rPr>
        <w:t>按照执行计划的要求完成；</w:t>
      </w:r>
    </w:p>
    <w:p w:rsidR="006C7F9E" w:rsidRPr="00351D59" w:rsidRDefault="006C7F9E" w:rsidP="00693BEE">
      <w:pPr>
        <w:pStyle w:val="Heading2"/>
        <w:topLinePunct/>
        <w:spacing w:line="259" w:lineRule="auto"/>
        <w:rPr>
          <w:sz w:val="24"/>
          <w:szCs w:val="24"/>
          <w:lang w:eastAsia="zh-CN"/>
        </w:rPr>
      </w:pPr>
      <w:r w:rsidRPr="00351D59">
        <w:rPr>
          <w:rFonts w:ascii="SimSun" w:eastAsia="Times New Roman"/>
          <w:sz w:val="24"/>
          <w:szCs w:val="24"/>
          <w:lang w:eastAsia="zh-CN"/>
        </w:rPr>
        <w:t>确保根据附录</w:t>
      </w:r>
      <w:r w:rsidRPr="00351D59">
        <w:rPr>
          <w:sz w:val="24"/>
          <w:szCs w:val="24"/>
          <w:lang w:eastAsia="zh-CN"/>
        </w:rPr>
        <w:t>4-A</w:t>
      </w:r>
      <w:r w:rsidRPr="00351D59">
        <w:rPr>
          <w:rFonts w:ascii="SimSun" w:eastAsia="Times New Roman"/>
          <w:sz w:val="24"/>
          <w:szCs w:val="24"/>
          <w:lang w:eastAsia="zh-CN"/>
        </w:rPr>
        <w:t>中第</w:t>
      </w:r>
      <w:r w:rsidRPr="00351D59">
        <w:rPr>
          <w:sz w:val="24"/>
          <w:szCs w:val="24"/>
          <w:lang w:eastAsia="zh-CN"/>
        </w:rPr>
        <w:t>1</w:t>
      </w:r>
      <w:r w:rsidRPr="00351D59">
        <w:rPr>
          <w:rFonts w:ascii="SimSun" w:eastAsia="Times New Roman"/>
          <w:sz w:val="24"/>
          <w:szCs w:val="24"/>
          <w:lang w:eastAsia="zh-CN"/>
        </w:rPr>
        <w:t>（</w:t>
      </w:r>
      <w:r w:rsidRPr="00351D59">
        <w:rPr>
          <w:sz w:val="24"/>
          <w:szCs w:val="24"/>
          <w:lang w:eastAsia="zh-CN"/>
        </w:rPr>
        <w:t>c</w:t>
      </w:r>
      <w:r w:rsidRPr="00351D59">
        <w:rPr>
          <w:rFonts w:ascii="SimSun" w:eastAsia="Times New Roman"/>
          <w:sz w:val="24"/>
          <w:szCs w:val="24"/>
          <w:lang w:eastAsia="zh-CN"/>
        </w:rPr>
        <w:t>）和第</w:t>
      </w:r>
      <w:r w:rsidRPr="00351D59">
        <w:rPr>
          <w:sz w:val="24"/>
          <w:szCs w:val="24"/>
          <w:lang w:eastAsia="zh-CN"/>
        </w:rPr>
        <w:t>1</w:t>
      </w:r>
      <w:r w:rsidRPr="00351D59">
        <w:rPr>
          <w:rFonts w:ascii="SimSun" w:eastAsia="Times New Roman"/>
          <w:sz w:val="24"/>
          <w:szCs w:val="24"/>
          <w:lang w:eastAsia="zh-CN"/>
        </w:rPr>
        <w:t>（</w:t>
      </w:r>
      <w:r w:rsidRPr="00351D59">
        <w:rPr>
          <w:sz w:val="24"/>
          <w:szCs w:val="24"/>
          <w:lang w:eastAsia="zh-CN"/>
        </w:rPr>
        <w:t>d</w:t>
      </w:r>
      <w:r w:rsidRPr="00351D59">
        <w:rPr>
          <w:rFonts w:ascii="SimSun" w:eastAsia="Times New Roman"/>
          <w:sz w:val="24"/>
          <w:szCs w:val="24"/>
          <w:lang w:eastAsia="zh-CN"/>
        </w:rPr>
        <w:t>）款将经验和进展反映在最新总体计划和未来的《付款执行计划》中；</w:t>
      </w:r>
    </w:p>
    <w:p w:rsidR="006C7F9E" w:rsidRPr="00351D59" w:rsidRDefault="006C7F9E" w:rsidP="00693BEE">
      <w:pPr>
        <w:pStyle w:val="Heading2"/>
        <w:topLinePunct/>
        <w:spacing w:line="259" w:lineRule="auto"/>
        <w:rPr>
          <w:sz w:val="24"/>
          <w:szCs w:val="24"/>
          <w:lang w:eastAsia="zh-CN"/>
        </w:rPr>
      </w:pPr>
      <w:r w:rsidRPr="00351D59">
        <w:rPr>
          <w:rFonts w:ascii="SimSun" w:eastAsia="Times New Roman"/>
          <w:sz w:val="24"/>
          <w:szCs w:val="24"/>
          <w:lang w:eastAsia="zh-CN"/>
        </w:rPr>
        <w:lastRenderedPageBreak/>
        <w:t>完成《付款执行情况报告和计划》和附录</w:t>
      </w:r>
      <w:r w:rsidRPr="00351D59">
        <w:rPr>
          <w:sz w:val="24"/>
          <w:szCs w:val="24"/>
          <w:lang w:eastAsia="zh-CN"/>
        </w:rPr>
        <w:t>4-A</w:t>
      </w:r>
      <w:r w:rsidRPr="00351D59">
        <w:rPr>
          <w:rFonts w:ascii="SimSun" w:eastAsia="Times New Roman"/>
          <w:sz w:val="24"/>
          <w:szCs w:val="24"/>
          <w:lang w:eastAsia="zh-CN"/>
        </w:rPr>
        <w:t>所列整体计划中的报告要求，以提交执行委员会；</w:t>
      </w:r>
    </w:p>
    <w:p w:rsidR="006C7F9E" w:rsidRPr="00351D59" w:rsidRDefault="006C7F9E" w:rsidP="00693BEE">
      <w:pPr>
        <w:pStyle w:val="Heading2"/>
        <w:tabs>
          <w:tab w:val="clear" w:pos="0"/>
          <w:tab w:val="left" w:pos="-720"/>
        </w:tabs>
        <w:spacing w:line="259" w:lineRule="auto"/>
        <w:rPr>
          <w:sz w:val="24"/>
          <w:lang w:eastAsia="zh-CN"/>
        </w:rPr>
      </w:pPr>
      <w:r w:rsidRPr="00351D59">
        <w:rPr>
          <w:rFonts w:ascii="SimSun" w:hAnsi="SimSun" w:cs="SimSun" w:hint="eastAsia"/>
          <w:sz w:val="24"/>
          <w:lang w:eastAsia="zh-CN"/>
        </w:rPr>
        <w:t>如果最后一次资金付款是在确定消费指标的那一年之前一年或更多年之前提出，应在所有预见活动已经完成，且氟氯烃消费指标已经实现后，提交年度付款执行情况报告以及，适用情况下，关于《计划》的现阶段的核查报告；</w:t>
      </w:r>
    </w:p>
    <w:p w:rsidR="006C7F9E" w:rsidRPr="00351D59" w:rsidRDefault="006C7F9E" w:rsidP="00693BEE">
      <w:pPr>
        <w:pStyle w:val="Heading2"/>
        <w:topLinePunct/>
        <w:spacing w:line="259" w:lineRule="auto"/>
        <w:rPr>
          <w:sz w:val="24"/>
          <w:szCs w:val="24"/>
          <w:lang w:eastAsia="zh-CN"/>
        </w:rPr>
      </w:pPr>
      <w:r w:rsidRPr="00351D59">
        <w:rPr>
          <w:rFonts w:ascii="SimSun" w:eastAsia="Times New Roman"/>
          <w:sz w:val="24"/>
          <w:szCs w:val="24"/>
          <w:lang w:eastAsia="zh-CN"/>
        </w:rPr>
        <w:t>确保由胜任的独立技术专家进行技术审查；</w:t>
      </w:r>
    </w:p>
    <w:p w:rsidR="006C7F9E" w:rsidRPr="00351D59" w:rsidRDefault="006C7F9E" w:rsidP="00693BEE">
      <w:pPr>
        <w:pStyle w:val="Heading2"/>
        <w:topLinePunct/>
        <w:spacing w:line="259" w:lineRule="auto"/>
        <w:rPr>
          <w:sz w:val="24"/>
          <w:szCs w:val="24"/>
          <w:lang w:eastAsia="zh-CN"/>
        </w:rPr>
      </w:pPr>
      <w:r w:rsidRPr="00351D59">
        <w:rPr>
          <w:rFonts w:ascii="SimSun" w:eastAsia="Times New Roman"/>
          <w:sz w:val="24"/>
          <w:szCs w:val="24"/>
          <w:lang w:eastAsia="zh-CN"/>
        </w:rPr>
        <w:t>按要求完成的监督任务；</w:t>
      </w:r>
    </w:p>
    <w:p w:rsidR="006C7F9E" w:rsidRPr="00351D59" w:rsidRDefault="006C7F9E" w:rsidP="00693BEE">
      <w:pPr>
        <w:pStyle w:val="Heading2"/>
        <w:topLinePunct/>
        <w:spacing w:line="259" w:lineRule="auto"/>
        <w:rPr>
          <w:sz w:val="24"/>
          <w:szCs w:val="24"/>
          <w:lang w:eastAsia="zh-CN"/>
        </w:rPr>
      </w:pPr>
      <w:r w:rsidRPr="00351D59">
        <w:rPr>
          <w:rFonts w:ascii="SimSun" w:eastAsia="Times New Roman"/>
          <w:sz w:val="24"/>
          <w:szCs w:val="24"/>
          <w:lang w:eastAsia="zh-CN"/>
        </w:rPr>
        <w:t>确保拥有运作机制以便能够以有效透明的方式执行《付款执行计划》和准确的数据报告；</w:t>
      </w:r>
    </w:p>
    <w:p w:rsidR="006C7F9E" w:rsidRPr="00351D59" w:rsidRDefault="006C7F9E" w:rsidP="00693BEE">
      <w:pPr>
        <w:pStyle w:val="Heading2"/>
        <w:keepNext/>
        <w:keepLines/>
        <w:topLinePunct/>
        <w:spacing w:line="259" w:lineRule="auto"/>
        <w:rPr>
          <w:sz w:val="24"/>
          <w:szCs w:val="24"/>
          <w:lang w:eastAsia="zh-CN"/>
        </w:rPr>
      </w:pPr>
      <w:r w:rsidRPr="00351D59">
        <w:rPr>
          <w:rFonts w:ascii="SimSun" w:eastAsia="Times New Roman"/>
          <w:sz w:val="24"/>
          <w:szCs w:val="24"/>
          <w:lang w:eastAsia="zh-CN"/>
        </w:rPr>
        <w:t>如果因未遵守本协定第</w:t>
      </w:r>
      <w:r w:rsidRPr="00351D59">
        <w:rPr>
          <w:sz w:val="24"/>
          <w:szCs w:val="24"/>
          <w:lang w:eastAsia="zh-CN"/>
        </w:rPr>
        <w:t xml:space="preserve">11 </w:t>
      </w:r>
      <w:r w:rsidRPr="00351D59">
        <w:rPr>
          <w:rFonts w:ascii="SimSun" w:eastAsia="Times New Roman"/>
          <w:sz w:val="24"/>
          <w:szCs w:val="24"/>
          <w:lang w:eastAsia="zh-CN"/>
        </w:rPr>
        <w:t>款而减少供资，在与国家</w:t>
      </w:r>
      <w:r w:rsidRPr="00351D59">
        <w:rPr>
          <w:rFonts w:ascii="SimSun" w:eastAsia="Times New Roman"/>
          <w:sz w:val="24"/>
          <w:szCs w:val="24"/>
          <w:lang w:eastAsia="zh-CN"/>
        </w:rPr>
        <w:t>[</w:t>
      </w:r>
      <w:r w:rsidRPr="00351D59">
        <w:rPr>
          <w:rFonts w:ascii="SimSun" w:eastAsia="Times New Roman"/>
          <w:sz w:val="24"/>
          <w:szCs w:val="24"/>
          <w:lang w:eastAsia="zh-CN"/>
        </w:rPr>
        <w:t>和合作执行机构</w:t>
      </w:r>
      <w:r w:rsidRPr="00351D59">
        <w:rPr>
          <w:rFonts w:ascii="SimSun" w:eastAsia="Times New Roman"/>
          <w:sz w:val="24"/>
          <w:szCs w:val="24"/>
          <w:lang w:eastAsia="zh-CN"/>
        </w:rPr>
        <w:t>]</w:t>
      </w:r>
      <w:r w:rsidRPr="00351D59">
        <w:rPr>
          <w:rFonts w:ascii="SimSun" w:eastAsia="Times New Roman"/>
          <w:sz w:val="24"/>
          <w:szCs w:val="24"/>
          <w:lang w:eastAsia="zh-CN"/>
        </w:rPr>
        <w:t>协商后，确定将减款额分配到不同的预算项目和牵头执行机构以及各合作执行机构的供资中；</w:t>
      </w:r>
    </w:p>
    <w:p w:rsidR="006C7F9E" w:rsidRPr="00351D59" w:rsidRDefault="006C7F9E" w:rsidP="00693BEE">
      <w:pPr>
        <w:pStyle w:val="Heading2"/>
        <w:topLinePunct/>
        <w:spacing w:line="259" w:lineRule="auto"/>
        <w:rPr>
          <w:sz w:val="24"/>
          <w:szCs w:val="24"/>
          <w:lang w:eastAsia="zh-CN"/>
        </w:rPr>
      </w:pPr>
      <w:r w:rsidRPr="00351D59">
        <w:rPr>
          <w:rFonts w:ascii="SimSun" w:eastAsia="Times New Roman"/>
          <w:sz w:val="24"/>
          <w:szCs w:val="24"/>
          <w:lang w:eastAsia="zh-CN"/>
        </w:rPr>
        <w:t>确保向国家发放的资金系以指标为依据；</w:t>
      </w:r>
    </w:p>
    <w:p w:rsidR="006C7F9E" w:rsidRPr="00351D59" w:rsidRDefault="006C7F9E" w:rsidP="00693BEE">
      <w:pPr>
        <w:pStyle w:val="Heading2"/>
        <w:keepNext/>
        <w:keepLines/>
        <w:topLinePunct/>
        <w:spacing w:line="259" w:lineRule="auto"/>
        <w:rPr>
          <w:sz w:val="24"/>
          <w:szCs w:val="24"/>
          <w:lang w:eastAsia="zh-CN"/>
        </w:rPr>
      </w:pPr>
      <w:r w:rsidRPr="00351D59">
        <w:rPr>
          <w:rFonts w:ascii="SimSun" w:eastAsia="Times New Roman"/>
          <w:sz w:val="24"/>
          <w:szCs w:val="24"/>
          <w:lang w:eastAsia="zh-CN"/>
        </w:rPr>
        <w:t>需要时提供政策、管理和技术支持等援助</w:t>
      </w:r>
      <w:r w:rsidRPr="00351D59">
        <w:rPr>
          <w:rFonts w:ascii="SimSun" w:eastAsia="Times New Roman"/>
          <w:sz w:val="24"/>
          <w:szCs w:val="24"/>
          <w:lang w:eastAsia="zh-CN"/>
        </w:rPr>
        <w:t>;</w:t>
      </w:r>
    </w:p>
    <w:p w:rsidR="006C7F9E" w:rsidRPr="00351D59" w:rsidRDefault="006C7F9E" w:rsidP="00693BEE">
      <w:pPr>
        <w:pStyle w:val="Heading2"/>
        <w:topLinePunct/>
        <w:spacing w:line="259" w:lineRule="auto"/>
        <w:rPr>
          <w:sz w:val="24"/>
          <w:szCs w:val="24"/>
          <w:lang w:eastAsia="zh-CN"/>
        </w:rPr>
      </w:pPr>
      <w:r w:rsidRPr="00351D59">
        <w:rPr>
          <w:rFonts w:ascii="SimSun" w:hAnsi="SimSun" w:cs="SimSun" w:hint="eastAsia"/>
          <w:sz w:val="24"/>
          <w:szCs w:val="24"/>
          <w:lang w:eastAsia="zh-CN"/>
        </w:rPr>
        <w:t>向国家</w:t>
      </w:r>
      <w:r w:rsidRPr="00351D59">
        <w:rPr>
          <w:sz w:val="24"/>
          <w:szCs w:val="24"/>
          <w:lang w:eastAsia="zh-CN"/>
        </w:rPr>
        <w:t>/</w:t>
      </w:r>
      <w:r w:rsidRPr="00351D59">
        <w:rPr>
          <w:rFonts w:ascii="SimSun" w:hAnsi="SimSun" w:cs="SimSun" w:hint="eastAsia"/>
          <w:sz w:val="24"/>
          <w:szCs w:val="24"/>
          <w:lang w:eastAsia="zh-CN"/>
        </w:rPr>
        <w:t>参与企业及时发放资金以完成与项目相关的活动。</w:t>
      </w:r>
    </w:p>
    <w:p w:rsidR="006C7F9E" w:rsidRPr="00351D59" w:rsidRDefault="006C7F9E" w:rsidP="00693BEE">
      <w:pPr>
        <w:pStyle w:val="Heading1"/>
        <w:keepNext/>
        <w:keepLines/>
        <w:numPr>
          <w:ilvl w:val="0"/>
          <w:numId w:val="10"/>
        </w:numPr>
        <w:tabs>
          <w:tab w:val="clear" w:pos="0"/>
          <w:tab w:val="left" w:pos="720"/>
        </w:tabs>
        <w:topLinePunct/>
        <w:spacing w:line="259" w:lineRule="auto"/>
        <w:rPr>
          <w:sz w:val="24"/>
          <w:szCs w:val="24"/>
          <w:lang w:eastAsia="zh-CN"/>
        </w:rPr>
      </w:pPr>
      <w:r w:rsidRPr="00351D59">
        <w:rPr>
          <w:rFonts w:ascii="SimSun" w:hAnsi="SimSun" w:cs="SimSun" w:hint="eastAsia"/>
          <w:sz w:val="24"/>
          <w:szCs w:val="24"/>
          <w:lang w:eastAsia="zh-CN"/>
        </w:rPr>
        <w:t>经与国家磋商并考虑到提出的任何看法后，牵头执行机构将根据本协定第</w:t>
      </w:r>
      <w:r w:rsidRPr="00351D59">
        <w:rPr>
          <w:sz w:val="24"/>
          <w:szCs w:val="24"/>
          <w:lang w:eastAsia="zh-CN"/>
        </w:rPr>
        <w:t>5</w:t>
      </w:r>
      <w:r w:rsidRPr="00351D59">
        <w:rPr>
          <w:rFonts w:ascii="SimSun" w:hAnsi="SimSun" w:cs="SimSun" w:hint="eastAsia"/>
          <w:sz w:val="24"/>
          <w:szCs w:val="24"/>
          <w:lang w:eastAsia="zh-CN"/>
        </w:rPr>
        <w:t>（</w:t>
      </w:r>
      <w:r w:rsidRPr="00351D59">
        <w:rPr>
          <w:sz w:val="24"/>
          <w:szCs w:val="24"/>
          <w:lang w:eastAsia="zh-CN"/>
        </w:rPr>
        <w:t>b</w:t>
      </w:r>
      <w:r w:rsidRPr="00351D59">
        <w:rPr>
          <w:rFonts w:ascii="SimSun" w:hAnsi="SimSun" w:cs="SimSun" w:hint="eastAsia"/>
          <w:sz w:val="24"/>
          <w:szCs w:val="24"/>
          <w:lang w:eastAsia="zh-CN"/>
        </w:rPr>
        <w:t>）款和附录</w:t>
      </w:r>
      <w:r w:rsidRPr="00351D59">
        <w:rPr>
          <w:sz w:val="24"/>
          <w:szCs w:val="24"/>
          <w:lang w:eastAsia="zh-CN"/>
        </w:rPr>
        <w:t>4-A</w:t>
      </w:r>
      <w:r w:rsidRPr="00351D59">
        <w:rPr>
          <w:rFonts w:ascii="SimSun" w:hAnsi="SimSun" w:cs="SimSun" w:hint="eastAsia"/>
          <w:sz w:val="24"/>
          <w:szCs w:val="24"/>
          <w:lang w:eastAsia="zh-CN"/>
        </w:rPr>
        <w:t>第</w:t>
      </w:r>
      <w:r w:rsidRPr="00351D59">
        <w:rPr>
          <w:sz w:val="24"/>
          <w:szCs w:val="24"/>
          <w:lang w:eastAsia="zh-CN"/>
        </w:rPr>
        <w:t>1</w:t>
      </w:r>
      <w:r w:rsidRPr="00351D59">
        <w:rPr>
          <w:rFonts w:ascii="SimSun" w:hAnsi="SimSun" w:cs="SimSun" w:hint="eastAsia"/>
          <w:sz w:val="24"/>
          <w:szCs w:val="24"/>
          <w:lang w:eastAsia="zh-CN"/>
        </w:rPr>
        <w:t>（</w:t>
      </w:r>
      <w:r w:rsidRPr="00351D59">
        <w:rPr>
          <w:sz w:val="24"/>
          <w:szCs w:val="24"/>
          <w:lang w:eastAsia="zh-CN"/>
        </w:rPr>
        <w:t>b</w:t>
      </w:r>
      <w:r w:rsidRPr="00351D59">
        <w:rPr>
          <w:rFonts w:ascii="SimSun" w:hAnsi="SimSun" w:cs="SimSun" w:hint="eastAsia"/>
          <w:sz w:val="24"/>
          <w:szCs w:val="24"/>
          <w:lang w:eastAsia="zh-CN"/>
        </w:rPr>
        <w:t>）款选择并任命一个独立实体，以核查氟氯烃淘汰管理计划的结果和附录</w:t>
      </w:r>
      <w:r w:rsidRPr="00351D59">
        <w:rPr>
          <w:sz w:val="24"/>
          <w:szCs w:val="24"/>
          <w:lang w:eastAsia="zh-CN"/>
        </w:rPr>
        <w:t>1-A</w:t>
      </w:r>
      <w:r w:rsidRPr="00351D59">
        <w:rPr>
          <w:rFonts w:ascii="SimSun" w:hAnsi="SimSun" w:cs="SimSun" w:hint="eastAsia"/>
          <w:sz w:val="24"/>
          <w:szCs w:val="24"/>
          <w:lang w:eastAsia="zh-CN"/>
        </w:rPr>
        <w:t>中所述物质的消费情况。</w:t>
      </w:r>
    </w:p>
    <w:p w:rsidR="006C7F9E" w:rsidRDefault="006C7F9E" w:rsidP="00693BEE">
      <w:pPr>
        <w:widowControl w:val="0"/>
        <w:jc w:val="left"/>
        <w:rPr>
          <w:rFonts w:ascii="SimHei"/>
          <w:b/>
          <w:sz w:val="24"/>
          <w:szCs w:val="24"/>
          <w:lang w:eastAsia="zh-CN"/>
        </w:rPr>
      </w:pPr>
      <w:r w:rsidRPr="00351D59">
        <w:rPr>
          <w:rFonts w:ascii="SimHei" w:eastAsia="Times New Roman"/>
          <w:b/>
          <w:sz w:val="24"/>
          <w:szCs w:val="24"/>
          <w:lang w:eastAsia="zh-CN"/>
        </w:rPr>
        <w:t>附录</w:t>
      </w:r>
      <w:r w:rsidRPr="00351D59">
        <w:rPr>
          <w:b/>
          <w:sz w:val="24"/>
          <w:szCs w:val="24"/>
          <w:lang w:eastAsia="zh-CN"/>
        </w:rPr>
        <w:t xml:space="preserve"> 7-A</w:t>
      </w:r>
      <w:r w:rsidRPr="00351D59">
        <w:rPr>
          <w:rFonts w:ascii="SimHei" w:eastAsia="Times New Roman"/>
          <w:b/>
          <w:sz w:val="24"/>
          <w:szCs w:val="24"/>
          <w:lang w:eastAsia="zh-CN"/>
        </w:rPr>
        <w:t>：因未履约而减少供资</w:t>
      </w:r>
    </w:p>
    <w:p w:rsidR="006C7F9E" w:rsidRPr="00351D59" w:rsidRDefault="006C7F9E" w:rsidP="00693BEE">
      <w:pPr>
        <w:widowControl w:val="0"/>
        <w:jc w:val="left"/>
        <w:rPr>
          <w:rFonts w:ascii="SimHei"/>
          <w:b/>
          <w:sz w:val="24"/>
          <w:szCs w:val="24"/>
          <w:lang w:eastAsia="zh-CN"/>
        </w:rPr>
      </w:pPr>
    </w:p>
    <w:p w:rsidR="006C7F9E" w:rsidRPr="00351D59" w:rsidRDefault="006C7F9E" w:rsidP="00D0459D">
      <w:pPr>
        <w:pStyle w:val="Heading1"/>
        <w:widowControl w:val="0"/>
        <w:numPr>
          <w:ilvl w:val="0"/>
          <w:numId w:val="11"/>
        </w:numPr>
        <w:tabs>
          <w:tab w:val="clear" w:pos="0"/>
          <w:tab w:val="left" w:pos="720"/>
        </w:tabs>
        <w:topLinePunct/>
        <w:spacing w:line="259" w:lineRule="auto"/>
        <w:rPr>
          <w:sz w:val="24"/>
          <w:lang w:eastAsia="zh-CN"/>
        </w:rPr>
      </w:pPr>
      <w:r w:rsidRPr="00351D59">
        <w:rPr>
          <w:rFonts w:ascii="SimSun" w:eastAsia="Times New Roman"/>
          <w:sz w:val="24"/>
          <w:szCs w:val="24"/>
          <w:lang w:eastAsia="zh-CN"/>
        </w:rPr>
        <w:t>依照本协定第</w:t>
      </w:r>
      <w:r w:rsidRPr="00351D59">
        <w:rPr>
          <w:sz w:val="24"/>
          <w:szCs w:val="24"/>
          <w:lang w:eastAsia="zh-CN"/>
        </w:rPr>
        <w:t>11</w:t>
      </w:r>
      <w:r w:rsidRPr="00351D59">
        <w:rPr>
          <w:rFonts w:ascii="SimSun" w:eastAsia="Times New Roman"/>
          <w:sz w:val="24"/>
          <w:szCs w:val="24"/>
          <w:lang w:eastAsia="zh-CN"/>
        </w:rPr>
        <w:t>款，如果每年没有达到附录</w:t>
      </w:r>
      <w:r w:rsidRPr="00351D59">
        <w:rPr>
          <w:sz w:val="24"/>
          <w:szCs w:val="24"/>
          <w:lang w:eastAsia="zh-CN"/>
        </w:rPr>
        <w:t xml:space="preserve"> 2-A</w:t>
      </w:r>
      <w:r w:rsidRPr="00351D59">
        <w:rPr>
          <w:rFonts w:ascii="SimSun" w:eastAsia="Times New Roman"/>
          <w:sz w:val="24"/>
          <w:szCs w:val="24"/>
          <w:lang w:eastAsia="zh-CN"/>
        </w:rPr>
        <w:t>第</w:t>
      </w:r>
      <w:r w:rsidRPr="00351D59">
        <w:rPr>
          <w:sz w:val="24"/>
          <w:szCs w:val="24"/>
          <w:lang w:eastAsia="zh-CN"/>
        </w:rPr>
        <w:t xml:space="preserve"> 1.2</w:t>
      </w:r>
      <w:r w:rsidRPr="00351D59">
        <w:rPr>
          <w:rFonts w:ascii="SimSun" w:eastAsia="Times New Roman"/>
          <w:sz w:val="24"/>
          <w:szCs w:val="24"/>
          <w:lang w:eastAsia="zh-CN"/>
        </w:rPr>
        <w:t>行具体规定的目标，超出附录</w:t>
      </w:r>
      <w:r w:rsidRPr="00351D59">
        <w:rPr>
          <w:sz w:val="24"/>
          <w:szCs w:val="24"/>
          <w:lang w:eastAsia="zh-CN"/>
        </w:rPr>
        <w:t xml:space="preserve"> 2-A</w:t>
      </w:r>
      <w:r w:rsidRPr="00351D59">
        <w:rPr>
          <w:rFonts w:ascii="SimSun" w:eastAsia="Times New Roman"/>
          <w:sz w:val="24"/>
          <w:szCs w:val="24"/>
          <w:lang w:eastAsia="zh-CN"/>
        </w:rPr>
        <w:t>第</w:t>
      </w:r>
      <w:r w:rsidRPr="00351D59">
        <w:rPr>
          <w:sz w:val="24"/>
          <w:szCs w:val="24"/>
          <w:lang w:eastAsia="zh-CN"/>
        </w:rPr>
        <w:t xml:space="preserve"> 1.2</w:t>
      </w:r>
      <w:r w:rsidRPr="00351D59">
        <w:rPr>
          <w:rFonts w:ascii="SimSun" w:eastAsia="Times New Roman"/>
          <w:sz w:val="24"/>
          <w:szCs w:val="24"/>
          <w:lang w:eastAsia="zh-CN"/>
        </w:rPr>
        <w:t>行规定数量的，供资数额可按每一</w:t>
      </w:r>
      <w:r w:rsidRPr="00351D59">
        <w:rPr>
          <w:sz w:val="24"/>
          <w:szCs w:val="24"/>
          <w:lang w:eastAsia="zh-CN"/>
        </w:rPr>
        <w:t>ODP</w:t>
      </w:r>
      <w:r w:rsidRPr="00351D59">
        <w:rPr>
          <w:rFonts w:ascii="SimSun" w:eastAsia="Times New Roman"/>
          <w:sz w:val="24"/>
          <w:szCs w:val="24"/>
          <w:lang w:eastAsia="zh-CN"/>
        </w:rPr>
        <w:t>公斤消费量减少</w:t>
      </w:r>
      <w:r w:rsidRPr="00DC15E4">
        <w:rPr>
          <w:sz w:val="24"/>
          <w:lang w:eastAsia="zh-CN"/>
        </w:rPr>
        <w:t>175</w:t>
      </w:r>
      <w:r w:rsidRPr="00DC15E4">
        <w:rPr>
          <w:rFonts w:ascii="SimSun" w:hAnsi="SimSun" w:cs="SimSun" w:hint="eastAsia"/>
          <w:sz w:val="24"/>
          <w:lang w:eastAsia="zh-CN"/>
        </w:rPr>
        <w:t>美</w:t>
      </w:r>
      <w:r w:rsidRPr="00351D59">
        <w:rPr>
          <w:rFonts w:ascii="SimSun" w:hAnsi="SimSun" w:cs="SimSun" w:hint="eastAsia"/>
          <w:sz w:val="24"/>
          <w:lang w:eastAsia="zh-CN"/>
        </w:rPr>
        <w:t>元，但有一项谅解，即资金削减的最大限度不得超过所申请付款的供资金额。不履约情事连续超过两年时，可考虑采取额外的</w:t>
      </w:r>
      <w:r>
        <w:rPr>
          <w:rFonts w:ascii="SimSun" w:hAnsi="SimSun" w:cs="SimSun" w:hint="eastAsia"/>
          <w:sz w:val="24"/>
          <w:lang w:eastAsia="zh-CN"/>
        </w:rPr>
        <w:t>措施</w:t>
      </w:r>
      <w:r w:rsidRPr="00351D59">
        <w:rPr>
          <w:rFonts w:ascii="SimSun" w:hAnsi="SimSun" w:cs="SimSun" w:hint="eastAsia"/>
          <w:sz w:val="24"/>
          <w:lang w:eastAsia="zh-CN"/>
        </w:rPr>
        <w:t>。</w:t>
      </w:r>
    </w:p>
    <w:p w:rsidR="006C7F9E" w:rsidRPr="00351D59" w:rsidRDefault="006C7F9E" w:rsidP="00693BEE">
      <w:pPr>
        <w:pStyle w:val="Heading1"/>
        <w:widowControl w:val="0"/>
        <w:numPr>
          <w:ilvl w:val="0"/>
          <w:numId w:val="11"/>
        </w:numPr>
        <w:tabs>
          <w:tab w:val="clear" w:pos="0"/>
          <w:tab w:val="left" w:pos="720"/>
        </w:tabs>
        <w:topLinePunct/>
        <w:spacing w:line="259" w:lineRule="auto"/>
        <w:rPr>
          <w:sz w:val="24"/>
          <w:szCs w:val="24"/>
          <w:lang w:eastAsia="zh-CN"/>
        </w:rPr>
      </w:pPr>
      <w:r w:rsidRPr="00351D59">
        <w:rPr>
          <w:rFonts w:ascii="SimSun" w:eastAsia="Times New Roman"/>
          <w:sz w:val="24"/>
          <w:szCs w:val="24"/>
          <w:lang w:eastAsia="zh-CN"/>
        </w:rPr>
        <w:t>如果需要在有两项协定生效（同时执行氟氯烃淘汰管理计划的两个阶段）的当年实施处罚，且处罚的数程度不同，将在个案基础上决定实施处罚，同时亦顾及导致不履约情</w:t>
      </w:r>
      <w:r w:rsidRPr="00351D59">
        <w:rPr>
          <w:rFonts w:ascii="SimSun" w:eastAsia="Times New Roman"/>
          <w:sz w:val="24"/>
          <w:szCs w:val="24"/>
          <w:lang w:eastAsia="zh-CN"/>
        </w:rPr>
        <w:lastRenderedPageBreak/>
        <w:t>事的具体行业。如果无法决定一个行业，或两个阶段皆涉及同一行业的，则应实行最大程度的处罚。</w:t>
      </w:r>
    </w:p>
    <w:p w:rsidR="006C7F9E" w:rsidRDefault="006C7F9E">
      <w:pPr>
        <w:rPr>
          <w:lang w:val="fr-FR" w:eastAsia="zh-CN"/>
        </w:rPr>
      </w:pPr>
    </w:p>
    <w:tbl>
      <w:tblPr>
        <w:tblW w:w="0" w:type="auto"/>
        <w:tblLook w:val="00A0" w:firstRow="1" w:lastRow="0" w:firstColumn="1" w:lastColumn="0" w:noHBand="0" w:noVBand="0"/>
      </w:tblPr>
      <w:tblGrid>
        <w:gridCol w:w="1915"/>
        <w:gridCol w:w="1915"/>
        <w:gridCol w:w="1915"/>
        <w:gridCol w:w="1915"/>
        <w:gridCol w:w="1916"/>
      </w:tblGrid>
      <w:tr w:rsidR="006C7F9E" w:rsidTr="0074788A">
        <w:tc>
          <w:tcPr>
            <w:tcW w:w="1915" w:type="dxa"/>
          </w:tcPr>
          <w:p w:rsidR="006C7F9E" w:rsidRPr="0074788A" w:rsidRDefault="006C7F9E">
            <w:pPr>
              <w:rPr>
                <w:lang w:val="en-CA" w:eastAsia="zh-CN"/>
              </w:rPr>
            </w:pPr>
          </w:p>
        </w:tc>
        <w:tc>
          <w:tcPr>
            <w:tcW w:w="1915" w:type="dxa"/>
          </w:tcPr>
          <w:p w:rsidR="006C7F9E" w:rsidRPr="0074788A" w:rsidRDefault="006C7F9E">
            <w:pPr>
              <w:rPr>
                <w:lang w:val="en-CA" w:eastAsia="zh-CN"/>
              </w:rPr>
            </w:pPr>
          </w:p>
        </w:tc>
        <w:tc>
          <w:tcPr>
            <w:tcW w:w="1915" w:type="dxa"/>
            <w:tcBorders>
              <w:bottom w:val="single" w:sz="4" w:space="0" w:color="auto"/>
            </w:tcBorders>
          </w:tcPr>
          <w:p w:rsidR="006C7F9E" w:rsidRPr="0074788A" w:rsidRDefault="006C7F9E">
            <w:pPr>
              <w:rPr>
                <w:b/>
                <w:bCs/>
                <w:lang w:val="en-CA" w:eastAsia="zh-CN"/>
              </w:rPr>
            </w:pPr>
          </w:p>
        </w:tc>
        <w:tc>
          <w:tcPr>
            <w:tcW w:w="1915" w:type="dxa"/>
          </w:tcPr>
          <w:p w:rsidR="006C7F9E" w:rsidRPr="0074788A" w:rsidRDefault="006C7F9E">
            <w:pPr>
              <w:rPr>
                <w:lang w:val="en-CA" w:eastAsia="zh-CN"/>
              </w:rPr>
            </w:pPr>
          </w:p>
        </w:tc>
        <w:tc>
          <w:tcPr>
            <w:tcW w:w="1916" w:type="dxa"/>
          </w:tcPr>
          <w:p w:rsidR="006C7F9E" w:rsidRPr="0074788A" w:rsidRDefault="006C7F9E">
            <w:pPr>
              <w:rPr>
                <w:lang w:val="en-CA" w:eastAsia="zh-CN"/>
              </w:rPr>
            </w:pPr>
          </w:p>
        </w:tc>
      </w:tr>
    </w:tbl>
    <w:p w:rsidR="006C7F9E" w:rsidRDefault="006C7F9E">
      <w:pPr>
        <w:rPr>
          <w:lang w:val="fr-FR" w:eastAsia="zh-CN"/>
        </w:rPr>
      </w:pPr>
    </w:p>
    <w:p w:rsidR="006C7F9E" w:rsidRDefault="006C7F9E">
      <w:pPr>
        <w:jc w:val="center"/>
        <w:rPr>
          <w:b/>
          <w:bCs/>
          <w:lang w:val="es-ES" w:eastAsia="zh-CN"/>
        </w:rPr>
      </w:pPr>
    </w:p>
    <w:p w:rsidR="006C7F9E" w:rsidRDefault="006C7F9E">
      <w:pPr>
        <w:jc w:val="right"/>
        <w:rPr>
          <w:lang w:val="en-CA" w:eastAsia="zh-CN"/>
        </w:rPr>
      </w:pPr>
    </w:p>
    <w:sectPr w:rsidR="006C7F9E" w:rsidSect="00166511">
      <w:headerReference w:type="even" r:id="rId14"/>
      <w:headerReference w:type="default" r:id="rId15"/>
      <w:footerReference w:type="even" r:id="rId16"/>
      <w:footerReference w:type="default" r:id="rId17"/>
      <w:headerReference w:type="first" r:id="rId18"/>
      <w:footerReference w:type="first" r:id="rId19"/>
      <w:pgSz w:w="12240" w:h="15840"/>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365" w:rsidRDefault="00020365">
      <w:r>
        <w:separator/>
      </w:r>
    </w:p>
  </w:endnote>
  <w:endnote w:type="continuationSeparator" w:id="0">
    <w:p w:rsidR="00020365" w:rsidRDefault="00020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Tahoma"/>
    <w:panose1 w:val="02010600030101010101"/>
    <w:charset w:val="00"/>
    <w:family w:val="roman"/>
    <w:notTrueType/>
    <w:pitch w:val="default"/>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New Gulim">
    <w:altName w:val="Malgun Gothic"/>
    <w:charset w:val="81"/>
    <w:family w:val="roman"/>
    <w:pitch w:val="default"/>
    <w:sig w:usb0="00000000" w:usb1="00000000"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F9E" w:rsidRDefault="00020365">
    <w:pPr>
      <w:jc w:val="center"/>
    </w:pPr>
    <w:r>
      <w:fldChar w:fldCharType="begin"/>
    </w:r>
    <w:r>
      <w:instrText xml:space="preserve"> PAGE </w:instrText>
    </w:r>
    <w:r>
      <w:fldChar w:fldCharType="separate"/>
    </w:r>
    <w:r w:rsidR="00DC2748">
      <w:rPr>
        <w:noProof/>
      </w:rPr>
      <w:t>20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F9E" w:rsidRDefault="00020365">
    <w:pPr>
      <w:jc w:val="center"/>
    </w:pPr>
    <w:r>
      <w:fldChar w:fldCharType="begin"/>
    </w:r>
    <w:r>
      <w:instrText xml:space="preserve"> PAGE </w:instrText>
    </w:r>
    <w:r>
      <w:fldChar w:fldCharType="separate"/>
    </w:r>
    <w:r w:rsidR="00DC2748">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F9E" w:rsidRDefault="006C7F9E">
    <w:pPr>
      <w:pBdr>
        <w:top w:val="single" w:sz="4" w:space="1" w:color="auto"/>
        <w:left w:val="single" w:sz="4" w:space="4" w:color="auto"/>
        <w:bottom w:val="single" w:sz="4" w:space="1" w:color="auto"/>
        <w:right w:val="single" w:sz="4" w:space="4" w:color="auto"/>
      </w:pBdr>
      <w:jc w:val="center"/>
      <w:rPr>
        <w:sz w:val="20"/>
        <w:szCs w:val="20"/>
        <w:lang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rsidR="006C7F9E" w:rsidRDefault="006C7F9E">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F9E" w:rsidRDefault="00020365">
    <w:pPr>
      <w:jc w:val="center"/>
    </w:pPr>
    <w:r>
      <w:fldChar w:fldCharType="begin"/>
    </w:r>
    <w:r>
      <w:instrText xml:space="preserve"> PAGE </w:instrText>
    </w:r>
    <w:r>
      <w:fldChar w:fldCharType="separate"/>
    </w:r>
    <w:r w:rsidR="00DC2748">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F9E" w:rsidRDefault="00020365">
    <w:pPr>
      <w:jc w:val="center"/>
    </w:pPr>
    <w:r>
      <w:fldChar w:fldCharType="begin"/>
    </w:r>
    <w:r>
      <w:instrText xml:space="preserve"> PAGE </w:instrText>
    </w:r>
    <w:r>
      <w:fldChar w:fldCharType="separate"/>
    </w:r>
    <w:r w:rsidR="00DC2748">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F9E" w:rsidRDefault="00020365">
    <w:pPr>
      <w:pStyle w:val="Footer"/>
      <w:jc w:val="center"/>
    </w:pPr>
    <w:r>
      <w:fldChar w:fldCharType="begin"/>
    </w:r>
    <w:r>
      <w:instrText xml:space="preserve"> PAGE   \* MERGEFORMAT </w:instrText>
    </w:r>
    <w:r>
      <w:fldChar w:fldCharType="separate"/>
    </w:r>
    <w:r w:rsidR="00DC2748">
      <w:rPr>
        <w:noProof/>
      </w:rPr>
      <w:t>1</w:t>
    </w:r>
    <w:r>
      <w:rPr>
        <w:noProof/>
      </w:rPr>
      <w:fldChar w:fldCharType="end"/>
    </w:r>
  </w:p>
  <w:p w:rsidR="006C7F9E" w:rsidRDefault="006C7F9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365" w:rsidRDefault="00020365">
      <w:r>
        <w:separator/>
      </w:r>
    </w:p>
  </w:footnote>
  <w:footnote w:type="continuationSeparator" w:id="0">
    <w:p w:rsidR="00020365" w:rsidRDefault="00020365">
      <w:r>
        <w:continuationSeparator/>
      </w:r>
    </w:p>
  </w:footnote>
  <w:footnote w:id="1">
    <w:p w:rsidR="006C7F9E" w:rsidRDefault="006C7F9E">
      <w:pPr>
        <w:pStyle w:val="FootnoteText"/>
        <w:spacing w:after="60"/>
        <w:rPr>
          <w:rFonts w:ascii="SimSun" w:eastAsia="SimSun" w:hAnsi="SimSun" w:cs="SimSun"/>
          <w:sz w:val="21"/>
          <w:rtl/>
          <w:lang w:eastAsia="zh-CN"/>
        </w:rPr>
      </w:pPr>
      <w:r>
        <w:rPr>
          <w:rStyle w:val="FootnoteReference"/>
        </w:rPr>
        <w:footnoteRef/>
      </w:r>
      <w:r>
        <w:rPr>
          <w:lang w:eastAsia="zh-CN"/>
        </w:rPr>
        <w:t xml:space="preserve"> </w:t>
      </w:r>
      <w:r>
        <w:rPr>
          <w:rFonts w:ascii="SimSun" w:eastAsia="SimSun" w:hAnsi="SimSun" w:cs="SimSun" w:hint="eastAsia"/>
          <w:szCs w:val="18"/>
          <w:lang w:eastAsia="zh-CN"/>
        </w:rPr>
        <w:t>由于</w:t>
      </w:r>
      <w:r>
        <w:rPr>
          <w:szCs w:val="18"/>
          <w:lang w:eastAsia="zh-CN"/>
        </w:rPr>
        <w:t>2019</w:t>
      </w:r>
      <w:r>
        <w:rPr>
          <w:rFonts w:ascii="SimSun" w:eastAsia="SimSun" w:hAnsi="SimSun" w:cs="SimSun" w:hint="eastAsia"/>
          <w:szCs w:val="18"/>
          <w:lang w:eastAsia="zh-CN"/>
        </w:rPr>
        <w:t>冠状病毒病（</w:t>
      </w:r>
      <w:r>
        <w:rPr>
          <w:szCs w:val="18"/>
          <w:lang w:eastAsia="zh-CN"/>
        </w:rPr>
        <w:t>Covid-19</w:t>
      </w:r>
      <w:r>
        <w:rPr>
          <w:rFonts w:ascii="SimSun" w:eastAsia="SimSun" w:hAnsi="SimSun" w:cs="SimSun" w:hint="eastAsia"/>
          <w:szCs w:val="18"/>
          <w:lang w:eastAsia="zh-CN"/>
        </w:rPr>
        <w:t>），将于</w:t>
      </w:r>
      <w:r>
        <w:rPr>
          <w:szCs w:val="18"/>
          <w:lang w:eastAsia="zh-CN"/>
        </w:rPr>
        <w:t>2021</w:t>
      </w:r>
      <w:r>
        <w:rPr>
          <w:rFonts w:ascii="SimSun" w:eastAsia="SimSun" w:hAnsi="SimSun" w:cs="SimSun" w:hint="eastAsia"/>
          <w:szCs w:val="18"/>
          <w:lang w:eastAsia="zh-CN"/>
        </w:rPr>
        <w:t>年</w:t>
      </w:r>
      <w:r>
        <w:rPr>
          <w:szCs w:val="18"/>
          <w:lang w:eastAsia="zh-CN"/>
        </w:rPr>
        <w:t>11</w:t>
      </w:r>
      <w:r>
        <w:rPr>
          <w:rFonts w:ascii="SimSun" w:eastAsia="SimSun" w:hAnsi="SimSun" w:cs="SimSun" w:hint="eastAsia"/>
          <w:szCs w:val="18"/>
          <w:lang w:eastAsia="zh-CN"/>
        </w:rPr>
        <w:t>月和</w:t>
      </w:r>
      <w:r>
        <w:rPr>
          <w:szCs w:val="18"/>
          <w:lang w:eastAsia="zh-CN"/>
        </w:rPr>
        <w:t>12</w:t>
      </w:r>
      <w:r>
        <w:rPr>
          <w:rFonts w:ascii="SimSun" w:eastAsia="SimSun" w:hAnsi="SimSun" w:cs="SimSun" w:hint="eastAsia"/>
          <w:szCs w:val="18"/>
          <w:lang w:eastAsia="zh-CN"/>
        </w:rPr>
        <w:t>月举行在线会议和闭会期间批准程序</w:t>
      </w:r>
      <w:r>
        <w:rPr>
          <w:rFonts w:ascii="SimSun" w:eastAsia="SimSun" w:hAnsi="SimSun" w:cs="SimSun" w:hint="eastAsia"/>
          <w:sz w:val="21"/>
          <w:lang w:eastAsia="zh-CN"/>
        </w:rPr>
        <w:t>。</w:t>
      </w:r>
    </w:p>
    <w:p w:rsidR="00DC2748" w:rsidRDefault="00DC2748">
      <w:pPr>
        <w:pStyle w:val="FootnoteText"/>
        <w:spacing w:after="60"/>
      </w:pPr>
    </w:p>
  </w:footnote>
  <w:footnote w:id="2">
    <w:p w:rsidR="006C7F9E" w:rsidRDefault="006C7F9E">
      <w:pPr>
        <w:pStyle w:val="FootnoteText"/>
      </w:pPr>
      <w:r>
        <w:rPr>
          <w:rStyle w:val="FootnoteReference"/>
        </w:rPr>
        <w:footnoteRef/>
      </w:r>
      <w:r>
        <w:rPr>
          <w:lang w:eastAsia="zh-CN"/>
        </w:rPr>
        <w:t xml:space="preserve"> 根据苏丹政府环境和自然资源高级理事会 </w:t>
      </w:r>
      <w:smartTag w:uri="urn:schemas-microsoft-com:office:smarttags" w:element="chsdate">
        <w:smartTagPr>
          <w:attr w:name="IsROCDate" w:val="False"/>
          <w:attr w:name="IsLunarDate" w:val="False"/>
          <w:attr w:name="Day" w:val="27"/>
          <w:attr w:name="Month" w:val="7"/>
          <w:attr w:name="Year" w:val="2021"/>
        </w:smartTagPr>
        <w:r>
          <w:rPr>
            <w:lang w:eastAsia="zh-CN"/>
          </w:rPr>
          <w:t>2021 年 7 月</w:t>
        </w:r>
      </w:smartTag>
      <w:r>
        <w:rPr>
          <w:lang w:eastAsia="zh-CN"/>
        </w:rPr>
        <w:t xml:space="preserve"> 27 日</w:t>
      </w:r>
      <w:r>
        <w:rPr>
          <w:rFonts w:ascii="SimSun" w:eastAsia="SimSun" w:hAnsi="SimSun" w:cs="SimSun" w:hint="eastAsia"/>
          <w:lang w:val="en-US" w:eastAsia="zh-CN"/>
        </w:rPr>
        <w:t>致</w:t>
      </w:r>
      <w:r>
        <w:rPr>
          <w:lang w:eastAsia="zh-CN"/>
        </w:rPr>
        <w:t xml:space="preserve">工发组织的信函。 </w:t>
      </w:r>
    </w:p>
  </w:footnote>
  <w:footnote w:id="3">
    <w:p w:rsidR="006C7F9E" w:rsidRDefault="006C7F9E">
      <w:pPr>
        <w:pStyle w:val="FootnoteText"/>
      </w:pPr>
      <w:r>
        <w:rPr>
          <w:rStyle w:val="FootnoteReference"/>
        </w:rPr>
        <w:footnoteRef/>
      </w:r>
      <w:r>
        <w:t xml:space="preserve"> UNEP/OzL.Pro/ExCom/66/46</w:t>
      </w:r>
      <w:r>
        <w:rPr>
          <w:rFonts w:ascii="SimSun" w:eastAsia="SimSun" w:hAnsi="SimSun" w:cs="SimSun" w:hint="eastAsia"/>
          <w:lang w:eastAsia="zh-CN"/>
        </w:rPr>
        <w:t>。</w:t>
      </w:r>
      <w:r>
        <w:t xml:space="preserve"> </w:t>
      </w:r>
      <w:r>
        <w:rPr>
          <w:lang w:val="en-US" w:eastAsia="zh-CN"/>
        </w:rPr>
        <w:t xml:space="preserve"> </w:t>
      </w:r>
    </w:p>
  </w:footnote>
  <w:footnote w:id="4">
    <w:p w:rsidR="006C7F9E" w:rsidRDefault="006C7F9E">
      <w:pPr>
        <w:pStyle w:val="FootnoteText"/>
      </w:pPr>
      <w:r>
        <w:rPr>
          <w:rStyle w:val="FootnoteReference"/>
        </w:rPr>
        <w:footnoteRef/>
      </w:r>
      <w:r>
        <w:t xml:space="preserve"> UNEP/OzL.Pro/ExCom/62/49</w:t>
      </w:r>
      <w:r>
        <w:rPr>
          <w:rFonts w:ascii="SimSun" w:eastAsia="SimSun" w:hAnsi="SimSun" w:cs="SimSun" w:hint="eastAsia"/>
          <w:lang w:eastAsia="zh-CN"/>
        </w:rPr>
        <w:t>。</w:t>
      </w:r>
    </w:p>
  </w:footnote>
  <w:footnote w:id="5">
    <w:p w:rsidR="006C7F9E" w:rsidRDefault="006C7F9E">
      <w:pPr>
        <w:pStyle w:val="FootnoteText"/>
      </w:pPr>
      <w:r>
        <w:rPr>
          <w:rStyle w:val="FootnoteReference"/>
        </w:rPr>
        <w:footnoteRef/>
      </w:r>
      <w:r>
        <w:t xml:space="preserve"> UNEP/OzL.Pro/ExCom/75/67</w:t>
      </w:r>
      <w:r>
        <w:rPr>
          <w:rFonts w:ascii="SimSun" w:eastAsia="SimSun" w:hAnsi="SimSun" w:cs="SimSun" w:hint="eastAsia"/>
          <w:lang w:eastAsia="zh-CN"/>
        </w:rPr>
        <w:t>。</w:t>
      </w:r>
    </w:p>
  </w:footnote>
  <w:footnote w:id="6">
    <w:p w:rsidR="006C7F9E" w:rsidRDefault="006C7F9E">
      <w:pPr>
        <w:keepNext/>
        <w:keepLines/>
        <w:spacing w:after="240"/>
        <w:outlineLvl w:val="0"/>
        <w:rPr>
          <w:sz w:val="24"/>
          <w:szCs w:val="24"/>
          <w:lang w:eastAsia="zh-CN"/>
        </w:rPr>
      </w:pPr>
      <w:r>
        <w:rPr>
          <w:rStyle w:val="FootnoteReference"/>
        </w:rPr>
        <w:footnoteRef/>
      </w:r>
      <w:r>
        <w:rPr>
          <w:lang w:eastAsia="zh-CN"/>
        </w:rPr>
        <w:t xml:space="preserve"> </w:t>
      </w:r>
      <w:r>
        <w:rPr>
          <w:rFonts w:ascii="SimSun" w:hAnsi="SimSun" w:cs="SimSun" w:hint="eastAsia"/>
          <w:lang w:eastAsia="zh-CN"/>
        </w:rPr>
        <w:t>第</w:t>
      </w:r>
      <w:r>
        <w:rPr>
          <w:lang w:eastAsia="zh-CN"/>
        </w:rPr>
        <w:t xml:space="preserve"> 84/92(d) </w:t>
      </w:r>
      <w:r>
        <w:rPr>
          <w:rFonts w:ascii="SimSun" w:hAnsi="SimSun" w:cs="SimSun" w:hint="eastAsia"/>
          <w:lang w:eastAsia="zh-CN"/>
        </w:rPr>
        <w:t>号决定要求双边和执行机构在整个项目周期中应用关于性别主流化的业务政策。</w:t>
      </w:r>
    </w:p>
    <w:p w:rsidR="006C7F9E" w:rsidRDefault="006C7F9E">
      <w:pPr>
        <w:keepNext/>
        <w:keepLines/>
        <w:spacing w:after="240"/>
        <w:outlineLvl w:val="0"/>
      </w:pPr>
    </w:p>
  </w:footnote>
  <w:footnote w:id="7">
    <w:p w:rsidR="006C7F9E" w:rsidRDefault="006C7F9E" w:rsidP="00162A05">
      <w:pPr>
        <w:pStyle w:val="FootnoteText"/>
      </w:pPr>
      <w:r>
        <w:rPr>
          <w:rStyle w:val="FootnoteReference"/>
        </w:rPr>
        <w:footnoteRef/>
      </w:r>
      <w:r>
        <w:rPr>
          <w:lang w:eastAsia="zh-CN"/>
        </w:rPr>
        <w:t xml:space="preserve"> </w:t>
      </w:r>
      <w:r>
        <w:rPr>
          <w:lang w:val="en-US" w:eastAsia="zh-CN"/>
        </w:rPr>
        <w:t xml:space="preserve"> </w:t>
      </w:r>
      <w:r>
        <w:rPr>
          <w:lang w:eastAsia="zh-CN"/>
        </w:rPr>
        <w:t xml:space="preserve">任何年份的氟氯烃消费量都可能超过零，只要 </w:t>
      </w:r>
      <w:smartTag w:uri="urn:schemas-microsoft-com:office:smarttags" w:element="chsdate">
        <w:smartTagPr>
          <w:attr w:name="IsROCDate" w:val="False"/>
          <w:attr w:name="IsLunarDate" w:val="False"/>
          <w:attr w:name="Day" w:val="1"/>
          <w:attr w:name="Month" w:val="1"/>
          <w:attr w:name="Year" w:val="2030"/>
        </w:smartTagPr>
        <w:r>
          <w:rPr>
            <w:lang w:eastAsia="zh-CN"/>
          </w:rPr>
          <w:t xml:space="preserve">2030 年 1 </w:t>
        </w:r>
      </w:smartTag>
      <w:r>
        <w:rPr>
          <w:lang w:eastAsia="zh-CN"/>
        </w:rPr>
        <w:t xml:space="preserve">月 1 日至 </w:t>
      </w:r>
      <w:smartTag w:uri="urn:schemas-microsoft-com:office:smarttags" w:element="chsdate">
        <w:smartTagPr>
          <w:attr w:name="IsROCDate" w:val="False"/>
          <w:attr w:name="IsLunarDate" w:val="False"/>
          <w:attr w:name="Day" w:val="1"/>
          <w:attr w:name="Month" w:val="1"/>
          <w:attr w:name="Year" w:val="2040"/>
        </w:smartTagPr>
        <w:r>
          <w:rPr>
            <w:lang w:eastAsia="zh-CN"/>
          </w:rPr>
          <w:t xml:space="preserve">2040 年 1 </w:t>
        </w:r>
      </w:smartTag>
      <w:r>
        <w:rPr>
          <w:lang w:eastAsia="zh-CN"/>
        </w:rPr>
        <w:t>月 1 日十年期间计算的消费量总和除以 10，不超过氟氯烃基准的 2.5</w:t>
      </w:r>
      <w:r>
        <w:rPr>
          <w:lang w:val="en-US" w:eastAsia="zh-CN"/>
        </w:rPr>
        <w:t>%</w:t>
      </w:r>
      <w:r>
        <w:rPr>
          <w:lang w:eastAsia="zh-CN"/>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F9E" w:rsidRDefault="00020365">
    <w:pPr>
      <w:rPr>
        <w:lang w:val="en-US" w:eastAsia="zh-CN"/>
      </w:rPr>
    </w:pPr>
    <w:r>
      <w:fldChar w:fldCharType="begin"/>
    </w:r>
    <w:r>
      <w:instrText xml:space="preserve"> DOCPROPERTY "Document number"  \* MER</w:instrText>
    </w:r>
    <w:r>
      <w:instrText xml:space="preserve">GEFORMAT </w:instrText>
    </w:r>
    <w:r>
      <w:fldChar w:fldCharType="separate"/>
    </w:r>
    <w:r w:rsidR="006C7F9E">
      <w:t>UNEP/OzL.Pro/ExCom/88/</w:t>
    </w:r>
    <w:r w:rsidR="006C7F9E" w:rsidRPr="00162A05">
      <w:rPr>
        <w:lang w:val="en-US" w:eastAsia="zh-CN"/>
      </w:rPr>
      <w:t>64</w:t>
    </w:r>
    <w:r>
      <w:rPr>
        <w:lang w:val="en-US" w:eastAsia="zh-CN"/>
      </w:rPr>
      <w:fldChar w:fldCharType="end"/>
    </w:r>
  </w:p>
  <w:p w:rsidR="006C7F9E" w:rsidRDefault="006C7F9E"/>
  <w:p w:rsidR="006C7F9E" w:rsidRDefault="006C7F9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F9E" w:rsidRDefault="00020365">
    <w:pPr>
      <w:jc w:val="right"/>
      <w:rPr>
        <w:lang w:val="en-US" w:eastAsia="zh-CN"/>
      </w:rPr>
    </w:pPr>
    <w:r>
      <w:fldChar w:fldCharType="begin"/>
    </w:r>
    <w:r>
      <w:instrText xml:space="preserve"> DOCPROPERTY "Document number"  \* MERGEFORMAT </w:instrText>
    </w:r>
    <w:r>
      <w:fldChar w:fldCharType="separate"/>
    </w:r>
    <w:r w:rsidR="006C7F9E">
      <w:t>UNEP/OzL.Pro/ExCom/88/</w:t>
    </w:r>
    <w:r w:rsidR="006C7F9E" w:rsidRPr="00630517">
      <w:rPr>
        <w:lang w:val="en-US" w:eastAsia="zh-CN"/>
      </w:rPr>
      <w:t>64</w:t>
    </w:r>
    <w:r>
      <w:rPr>
        <w:lang w:val="en-US" w:eastAsia="zh-CN"/>
      </w:rPr>
      <w:fldChar w:fldCharType="end"/>
    </w:r>
  </w:p>
  <w:p w:rsidR="006C7F9E" w:rsidRDefault="006C7F9E"/>
  <w:p w:rsidR="006C7F9E" w:rsidRDefault="006C7F9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F9E" w:rsidRDefault="00020365">
    <w:pPr>
      <w:rPr>
        <w:lang w:val="en-US" w:eastAsia="zh-CN"/>
      </w:rPr>
    </w:pPr>
    <w:r>
      <w:fldChar w:fldCharType="begin"/>
    </w:r>
    <w:r>
      <w:instrText xml:space="preserve"> DOCPROPERTY "Document number"  \* MERGEFORMAT </w:instrText>
    </w:r>
    <w:r>
      <w:fldChar w:fldCharType="separate"/>
    </w:r>
    <w:r w:rsidR="006C7F9E">
      <w:t>UNEP/OzL.Pro/ExCom/88/</w:t>
    </w:r>
    <w:r w:rsidR="006C7F9E" w:rsidRPr="00162A05">
      <w:rPr>
        <w:lang w:val="en-US" w:eastAsia="zh-CN"/>
      </w:rPr>
      <w:t>64</w:t>
    </w:r>
    <w:r>
      <w:rPr>
        <w:lang w:val="en-US" w:eastAsia="zh-CN"/>
      </w:rPr>
      <w:fldChar w:fldCharType="end"/>
    </w:r>
  </w:p>
  <w:p w:rsidR="006C7F9E" w:rsidRDefault="006C7F9E">
    <w:r>
      <w:t>Annex I</w:t>
    </w:r>
  </w:p>
  <w:p w:rsidR="006C7F9E" w:rsidRDefault="006C7F9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F9E" w:rsidRDefault="00020365">
    <w:pPr>
      <w:jc w:val="right"/>
      <w:rPr>
        <w:lang w:val="en-US" w:eastAsia="zh-CN"/>
      </w:rPr>
    </w:pPr>
    <w:r>
      <w:fldChar w:fldCharType="begin"/>
    </w:r>
    <w:r>
      <w:instrText xml:space="preserve"> DOCPROPERTY "Document number"  \* MERGEFORMAT </w:instrText>
    </w:r>
    <w:r>
      <w:fldChar w:fldCharType="separate"/>
    </w:r>
    <w:r w:rsidR="006C7F9E">
      <w:t>UNEP/OzL.Pro/ExCom/88/</w:t>
    </w:r>
    <w:r w:rsidR="006C7F9E" w:rsidRPr="00630517">
      <w:rPr>
        <w:lang w:val="en-US" w:eastAsia="zh-CN"/>
      </w:rPr>
      <w:t>64</w:t>
    </w:r>
    <w:r>
      <w:rPr>
        <w:lang w:val="en-US" w:eastAsia="zh-CN"/>
      </w:rPr>
      <w:fldChar w:fldCharType="end"/>
    </w:r>
  </w:p>
  <w:p w:rsidR="006C7F9E" w:rsidRDefault="006C7F9E" w:rsidP="00A0689F">
    <w:pPr>
      <w:jc w:val="right"/>
    </w:pPr>
    <w:r>
      <w:t>Annex I</w:t>
    </w:r>
  </w:p>
  <w:p w:rsidR="006C7F9E" w:rsidRDefault="006C7F9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F9E" w:rsidRDefault="00020365">
    <w:pPr>
      <w:jc w:val="right"/>
    </w:pPr>
    <w:r>
      <w:fldChar w:fldCharType="begin"/>
    </w:r>
    <w:r>
      <w:instrText xml:space="preserve"> DOCPROPERTY "Document number"  \* MERGEFORMAT </w:instrText>
    </w:r>
    <w:r>
      <w:fldChar w:fldCharType="separate"/>
    </w:r>
    <w:r w:rsidR="006C7F9E">
      <w:t>UNEP/OzL.Pro/ExCom/88/64</w:t>
    </w:r>
    <w:r>
      <w:fldChar w:fldCharType="end"/>
    </w:r>
  </w:p>
  <w:p w:rsidR="006C7F9E" w:rsidRDefault="006C7F9E">
    <w:pPr>
      <w:pStyle w:val="Header"/>
      <w:jc w:val="right"/>
    </w:pPr>
    <w:r>
      <w:t>Annex I</w:t>
    </w:r>
  </w:p>
  <w:p w:rsidR="006C7F9E" w:rsidRDefault="006C7F9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072C9116"/>
    <w:lvl w:ilvl="0">
      <w:start w:val="1"/>
      <w:numFmt w:val="decimal"/>
      <w:pStyle w:val="Heading1"/>
      <w:lvlText w:val="%1."/>
      <w:lvlJc w:val="left"/>
      <w:pPr>
        <w:tabs>
          <w:tab w:val="left" w:pos="0"/>
        </w:tabs>
      </w:pPr>
      <w:rPr>
        <w:rFonts w:ascii="Times New Roman" w:hAnsi="Times New Roman" w:cs="Times New Roman" w:hint="default"/>
        <w:b w:val="0"/>
      </w:rPr>
    </w:lvl>
    <w:lvl w:ilvl="1">
      <w:start w:val="1"/>
      <w:numFmt w:val="lowerLetter"/>
      <w:pStyle w:val="Heading2"/>
      <w:lvlText w:val="(%2)"/>
      <w:lvlJc w:val="left"/>
      <w:pPr>
        <w:tabs>
          <w:tab w:val="left" w:pos="0"/>
        </w:tabs>
        <w:ind w:left="1440" w:hanging="720"/>
      </w:pPr>
      <w:rPr>
        <w:rFonts w:cs="Times New Roman"/>
      </w:rPr>
    </w:lvl>
    <w:lvl w:ilvl="2">
      <w:start w:val="1"/>
      <w:numFmt w:val="lowerRoman"/>
      <w:pStyle w:val="Heading3"/>
      <w:lvlText w:val="(%3)"/>
      <w:lvlJc w:val="left"/>
      <w:pPr>
        <w:tabs>
          <w:tab w:val="left" w:pos="0"/>
        </w:tabs>
        <w:ind w:left="2160" w:hanging="720"/>
      </w:pPr>
      <w:rPr>
        <w:rFonts w:cs="Times New Roman"/>
      </w:rPr>
    </w:lvl>
    <w:lvl w:ilvl="3">
      <w:start w:val="1"/>
      <w:numFmt w:val="lowerLetter"/>
      <w:pStyle w:val="Heading4"/>
      <w:lvlText w:val="%4)"/>
      <w:lvlJc w:val="left"/>
      <w:pPr>
        <w:tabs>
          <w:tab w:val="left" w:pos="-90"/>
        </w:tabs>
        <w:ind w:left="2776" w:hanging="706"/>
      </w:pPr>
      <w:rPr>
        <w:rFonts w:cs="Times New Roman"/>
        <w:b w:val="0"/>
        <w:i w:val="0"/>
      </w:rPr>
    </w:lvl>
    <w:lvl w:ilvl="4">
      <w:start w:val="1"/>
      <w:numFmt w:val="decimal"/>
      <w:lvlText w:val="(%5)"/>
      <w:lvlJc w:val="left"/>
      <w:pPr>
        <w:tabs>
          <w:tab w:val="left" w:pos="0"/>
        </w:tabs>
        <w:ind w:left="3571" w:hanging="705"/>
      </w:pPr>
      <w:rPr>
        <w:rFonts w:cs="Times New Roman"/>
      </w:rPr>
    </w:lvl>
    <w:lvl w:ilvl="5">
      <w:start w:val="1"/>
      <w:numFmt w:val="lowerLetter"/>
      <w:pStyle w:val="Heading6"/>
      <w:lvlText w:val="(%6)"/>
      <w:lvlJc w:val="left"/>
      <w:pPr>
        <w:tabs>
          <w:tab w:val="left" w:pos="0"/>
        </w:tabs>
        <w:ind w:left="4291" w:hanging="720"/>
      </w:pPr>
      <w:rPr>
        <w:rFonts w:cs="Times New Roman"/>
      </w:rPr>
    </w:lvl>
    <w:lvl w:ilvl="6">
      <w:start w:val="1"/>
      <w:numFmt w:val="lowerRoman"/>
      <w:pStyle w:val="Heading7"/>
      <w:lvlText w:val="(%7)"/>
      <w:lvlJc w:val="left"/>
      <w:pPr>
        <w:tabs>
          <w:tab w:val="left" w:pos="0"/>
        </w:tabs>
        <w:ind w:left="4997" w:hanging="706"/>
      </w:pPr>
      <w:rPr>
        <w:rFonts w:cs="Times New Roman"/>
      </w:rPr>
    </w:lvl>
    <w:lvl w:ilvl="7">
      <w:start w:val="1"/>
      <w:numFmt w:val="lowerLetter"/>
      <w:lvlText w:val="(%8)"/>
      <w:lvlJc w:val="left"/>
      <w:pPr>
        <w:tabs>
          <w:tab w:val="left" w:pos="0"/>
        </w:tabs>
        <w:ind w:left="5702" w:hanging="705"/>
      </w:pPr>
      <w:rPr>
        <w:rFonts w:cs="Times New Roman"/>
      </w:rPr>
    </w:lvl>
    <w:lvl w:ilvl="8">
      <w:start w:val="1"/>
      <w:numFmt w:val="lowerRoman"/>
      <w:pStyle w:val="Heading9"/>
      <w:lvlText w:val="(%9)"/>
      <w:lvlJc w:val="left"/>
      <w:pPr>
        <w:tabs>
          <w:tab w:val="left" w:pos="0"/>
        </w:tabs>
        <w:ind w:left="6408" w:hanging="706"/>
      </w:pPr>
      <w:rPr>
        <w:rFonts w:cs="Times New Roman"/>
      </w:rPr>
    </w:lvl>
  </w:abstractNum>
  <w:abstractNum w:abstractNumId="1" w15:restartNumberingAfterBreak="0">
    <w:nsid w:val="114D5ADB"/>
    <w:multiLevelType w:val="multilevel"/>
    <w:tmpl w:val="072C9116"/>
    <w:lvl w:ilvl="0">
      <w:start w:val="1"/>
      <w:numFmt w:val="decimal"/>
      <w:lvlText w:val="%1."/>
      <w:lvlJc w:val="left"/>
      <w:pPr>
        <w:tabs>
          <w:tab w:val="left" w:pos="0"/>
        </w:tabs>
      </w:pPr>
      <w:rPr>
        <w:rFonts w:ascii="Times New Roman" w:hAnsi="Times New Roman" w:cs="Times New Roman" w:hint="default"/>
        <w:b w:val="0"/>
      </w:rPr>
    </w:lvl>
    <w:lvl w:ilvl="1">
      <w:start w:val="1"/>
      <w:numFmt w:val="lowerLetter"/>
      <w:lvlText w:val="(%2)"/>
      <w:lvlJc w:val="left"/>
      <w:pPr>
        <w:tabs>
          <w:tab w:val="left" w:pos="0"/>
        </w:tabs>
        <w:ind w:left="1440" w:hanging="720"/>
      </w:pPr>
      <w:rPr>
        <w:rFonts w:cs="Times New Roman"/>
      </w:rPr>
    </w:lvl>
    <w:lvl w:ilvl="2">
      <w:start w:val="1"/>
      <w:numFmt w:val="lowerRoman"/>
      <w:lvlText w:val="(%3)"/>
      <w:lvlJc w:val="left"/>
      <w:pPr>
        <w:tabs>
          <w:tab w:val="left" w:pos="0"/>
        </w:tabs>
        <w:ind w:left="2160" w:hanging="720"/>
      </w:pPr>
      <w:rPr>
        <w:rFonts w:cs="Times New Roman"/>
      </w:rPr>
    </w:lvl>
    <w:lvl w:ilvl="3">
      <w:start w:val="1"/>
      <w:numFmt w:val="lowerLetter"/>
      <w:lvlText w:val="%4)"/>
      <w:lvlJc w:val="left"/>
      <w:pPr>
        <w:tabs>
          <w:tab w:val="left" w:pos="-90"/>
        </w:tabs>
        <w:ind w:left="2776" w:hanging="706"/>
      </w:pPr>
      <w:rPr>
        <w:rFonts w:cs="Times New Roman"/>
        <w:b w:val="0"/>
        <w:i w:val="0"/>
      </w:rPr>
    </w:lvl>
    <w:lvl w:ilvl="4">
      <w:start w:val="1"/>
      <w:numFmt w:val="decimal"/>
      <w:lvlText w:val="(%5)"/>
      <w:lvlJc w:val="left"/>
      <w:pPr>
        <w:tabs>
          <w:tab w:val="left" w:pos="0"/>
        </w:tabs>
        <w:ind w:left="3571" w:hanging="705"/>
      </w:pPr>
      <w:rPr>
        <w:rFonts w:cs="Times New Roman"/>
      </w:rPr>
    </w:lvl>
    <w:lvl w:ilvl="5">
      <w:start w:val="1"/>
      <w:numFmt w:val="lowerLetter"/>
      <w:lvlText w:val="(%6)"/>
      <w:lvlJc w:val="left"/>
      <w:pPr>
        <w:tabs>
          <w:tab w:val="left" w:pos="0"/>
        </w:tabs>
        <w:ind w:left="4291" w:hanging="720"/>
      </w:pPr>
      <w:rPr>
        <w:rFonts w:cs="Times New Roman"/>
      </w:rPr>
    </w:lvl>
    <w:lvl w:ilvl="6">
      <w:start w:val="1"/>
      <w:numFmt w:val="lowerRoman"/>
      <w:lvlText w:val="(%7)"/>
      <w:lvlJc w:val="left"/>
      <w:pPr>
        <w:tabs>
          <w:tab w:val="left" w:pos="0"/>
        </w:tabs>
        <w:ind w:left="4997" w:hanging="706"/>
      </w:pPr>
      <w:rPr>
        <w:rFonts w:cs="Times New Roman"/>
      </w:rPr>
    </w:lvl>
    <w:lvl w:ilvl="7">
      <w:start w:val="1"/>
      <w:numFmt w:val="lowerLetter"/>
      <w:lvlText w:val="(%8)"/>
      <w:lvlJc w:val="left"/>
      <w:pPr>
        <w:tabs>
          <w:tab w:val="left" w:pos="0"/>
        </w:tabs>
        <w:ind w:left="5702" w:hanging="705"/>
      </w:pPr>
      <w:rPr>
        <w:rFonts w:cs="Times New Roman"/>
      </w:rPr>
    </w:lvl>
    <w:lvl w:ilvl="8">
      <w:start w:val="1"/>
      <w:numFmt w:val="lowerRoman"/>
      <w:lvlText w:val="(%9)"/>
      <w:lvlJc w:val="left"/>
      <w:pPr>
        <w:tabs>
          <w:tab w:val="left" w:pos="0"/>
        </w:tabs>
        <w:ind w:left="6408" w:hanging="706"/>
      </w:pPr>
      <w:rPr>
        <w:rFonts w:cs="Times New Roman"/>
      </w:rPr>
    </w:lvl>
  </w:abstractNum>
  <w:abstractNum w:abstractNumId="2" w15:restartNumberingAfterBreak="0">
    <w:nsid w:val="1A270972"/>
    <w:multiLevelType w:val="multilevel"/>
    <w:tmpl w:val="1A270972"/>
    <w:lvl w:ilvl="0">
      <w:start w:val="1"/>
      <w:numFmt w:val="decimal"/>
      <w:pStyle w:val="Normal-para"/>
      <w:lvlText w:val="%1."/>
      <w:lvlJc w:val="left"/>
      <w:pPr>
        <w:tabs>
          <w:tab w:val="left" w:pos="1440"/>
        </w:tabs>
        <w:ind w:left="1080"/>
      </w:pPr>
      <w:rPr>
        <w:rFonts w:ascii="Arial" w:hAnsi="Arial" w:cs="Arial" w:hint="default"/>
        <w:b w:val="0"/>
        <w:i w:val="0"/>
      </w:rPr>
    </w:lvl>
    <w:lvl w:ilvl="1">
      <w:start w:val="1"/>
      <w:numFmt w:val="lowerLetter"/>
      <w:lvlText w:val="%2."/>
      <w:lvlJc w:val="left"/>
      <w:pPr>
        <w:tabs>
          <w:tab w:val="left" w:pos="2160"/>
        </w:tabs>
        <w:ind w:left="2160" w:hanging="360"/>
      </w:pPr>
      <w:rPr>
        <w:rFonts w:cs="Times New Roman" w:hint="default"/>
      </w:rPr>
    </w:lvl>
    <w:lvl w:ilvl="2">
      <w:start w:val="1"/>
      <w:numFmt w:val="lowerLetter"/>
      <w:lvlText w:val="(%3)"/>
      <w:lvlJc w:val="left"/>
      <w:pPr>
        <w:tabs>
          <w:tab w:val="left" w:pos="3015"/>
        </w:tabs>
        <w:ind w:left="3015" w:hanging="495"/>
      </w:pPr>
      <w:rPr>
        <w:rFonts w:cs="Times New Roman" w:hint="default"/>
      </w:rPr>
    </w:lvl>
    <w:lvl w:ilvl="3">
      <w:start w:val="1"/>
      <w:numFmt w:val="decimal"/>
      <w:lvlText w:val="%4."/>
      <w:lvlJc w:val="left"/>
      <w:pPr>
        <w:tabs>
          <w:tab w:val="left" w:pos="3600"/>
        </w:tabs>
        <w:ind w:left="3600" w:hanging="360"/>
      </w:pPr>
      <w:rPr>
        <w:rFonts w:cs="Times New Roman" w:hint="default"/>
        <w:b w:val="0"/>
        <w:i w:val="0"/>
      </w:rPr>
    </w:lvl>
    <w:lvl w:ilvl="4">
      <w:start w:val="1"/>
      <w:numFmt w:val="bullet"/>
      <w:lvlText w:val="o"/>
      <w:lvlJc w:val="left"/>
      <w:pPr>
        <w:tabs>
          <w:tab w:val="left" w:pos="4320"/>
        </w:tabs>
        <w:ind w:left="4320" w:hanging="360"/>
      </w:pPr>
      <w:rPr>
        <w:rFonts w:ascii="Courier New" w:hAnsi="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3" w15:restartNumberingAfterBreak="0">
    <w:nsid w:val="326050D8"/>
    <w:multiLevelType w:val="multilevel"/>
    <w:tmpl w:val="326050D8"/>
    <w:lvl w:ilvl="0">
      <w:start w:val="1"/>
      <w:numFmt w:val="lowerRoman"/>
      <w:pStyle w:val="Heading5"/>
      <w:lvlText w:val="%1."/>
      <w:lvlJc w:val="right"/>
      <w:pPr>
        <w:ind w:left="3583" w:hanging="360"/>
      </w:pPr>
      <w:rPr>
        <w:rFonts w:cs="Times New Roman"/>
      </w:rPr>
    </w:lvl>
    <w:lvl w:ilvl="1">
      <w:start w:val="1"/>
      <w:numFmt w:val="lowerLetter"/>
      <w:lvlText w:val="%2."/>
      <w:lvlJc w:val="left"/>
      <w:pPr>
        <w:ind w:left="4303" w:hanging="360"/>
      </w:pPr>
      <w:rPr>
        <w:rFonts w:cs="Times New Roman"/>
      </w:rPr>
    </w:lvl>
    <w:lvl w:ilvl="2">
      <w:start w:val="1"/>
      <w:numFmt w:val="lowerRoman"/>
      <w:lvlText w:val="%3."/>
      <w:lvlJc w:val="right"/>
      <w:pPr>
        <w:ind w:left="5023" w:hanging="180"/>
      </w:pPr>
      <w:rPr>
        <w:rFonts w:cs="Times New Roman"/>
      </w:rPr>
    </w:lvl>
    <w:lvl w:ilvl="3">
      <w:start w:val="1"/>
      <w:numFmt w:val="decimal"/>
      <w:lvlText w:val="%4."/>
      <w:lvlJc w:val="left"/>
      <w:pPr>
        <w:ind w:left="5743" w:hanging="360"/>
      </w:pPr>
      <w:rPr>
        <w:rFonts w:cs="Times New Roman"/>
      </w:rPr>
    </w:lvl>
    <w:lvl w:ilvl="4">
      <w:start w:val="1"/>
      <w:numFmt w:val="lowerLetter"/>
      <w:lvlText w:val="%5."/>
      <w:lvlJc w:val="left"/>
      <w:pPr>
        <w:ind w:left="6463" w:hanging="360"/>
      </w:pPr>
      <w:rPr>
        <w:rFonts w:cs="Times New Roman"/>
      </w:rPr>
    </w:lvl>
    <w:lvl w:ilvl="5">
      <w:start w:val="1"/>
      <w:numFmt w:val="lowerRoman"/>
      <w:lvlText w:val="%6."/>
      <w:lvlJc w:val="right"/>
      <w:pPr>
        <w:ind w:left="7183" w:hanging="180"/>
      </w:pPr>
      <w:rPr>
        <w:rFonts w:cs="Times New Roman"/>
      </w:rPr>
    </w:lvl>
    <w:lvl w:ilvl="6">
      <w:start w:val="1"/>
      <w:numFmt w:val="decimal"/>
      <w:lvlText w:val="%7."/>
      <w:lvlJc w:val="left"/>
      <w:pPr>
        <w:ind w:left="7903" w:hanging="360"/>
      </w:pPr>
      <w:rPr>
        <w:rFonts w:cs="Times New Roman"/>
      </w:rPr>
    </w:lvl>
    <w:lvl w:ilvl="7">
      <w:start w:val="1"/>
      <w:numFmt w:val="lowerLetter"/>
      <w:lvlText w:val="%8."/>
      <w:lvlJc w:val="left"/>
      <w:pPr>
        <w:ind w:left="8623" w:hanging="360"/>
      </w:pPr>
      <w:rPr>
        <w:rFonts w:cs="Times New Roman"/>
      </w:rPr>
    </w:lvl>
    <w:lvl w:ilvl="8">
      <w:start w:val="1"/>
      <w:numFmt w:val="lowerRoman"/>
      <w:lvlText w:val="%9."/>
      <w:lvlJc w:val="right"/>
      <w:pPr>
        <w:ind w:left="9343" w:hanging="180"/>
      </w:pPr>
      <w:rPr>
        <w:rFonts w:cs="Times New Roman"/>
      </w:rPr>
    </w:lvl>
  </w:abstractNum>
  <w:abstractNum w:abstractNumId="4" w15:restartNumberingAfterBreak="0">
    <w:nsid w:val="42B3048F"/>
    <w:multiLevelType w:val="multilevel"/>
    <w:tmpl w:val="42B3048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56427672"/>
    <w:multiLevelType w:val="multilevel"/>
    <w:tmpl w:val="072C9116"/>
    <w:lvl w:ilvl="0">
      <w:start w:val="1"/>
      <w:numFmt w:val="decimal"/>
      <w:lvlText w:val="%1."/>
      <w:lvlJc w:val="left"/>
      <w:pPr>
        <w:tabs>
          <w:tab w:val="left" w:pos="0"/>
        </w:tabs>
      </w:pPr>
      <w:rPr>
        <w:rFonts w:ascii="Times New Roman" w:hAnsi="Times New Roman" w:cs="Times New Roman" w:hint="default"/>
        <w:b w:val="0"/>
      </w:rPr>
    </w:lvl>
    <w:lvl w:ilvl="1">
      <w:start w:val="1"/>
      <w:numFmt w:val="lowerLetter"/>
      <w:lvlText w:val="(%2)"/>
      <w:lvlJc w:val="left"/>
      <w:pPr>
        <w:tabs>
          <w:tab w:val="left" w:pos="0"/>
        </w:tabs>
        <w:ind w:left="1440" w:hanging="720"/>
      </w:pPr>
      <w:rPr>
        <w:rFonts w:cs="Times New Roman"/>
      </w:rPr>
    </w:lvl>
    <w:lvl w:ilvl="2">
      <w:start w:val="1"/>
      <w:numFmt w:val="lowerRoman"/>
      <w:lvlText w:val="(%3)"/>
      <w:lvlJc w:val="left"/>
      <w:pPr>
        <w:tabs>
          <w:tab w:val="left" w:pos="0"/>
        </w:tabs>
        <w:ind w:left="2160" w:hanging="720"/>
      </w:pPr>
      <w:rPr>
        <w:rFonts w:cs="Times New Roman"/>
      </w:rPr>
    </w:lvl>
    <w:lvl w:ilvl="3">
      <w:start w:val="1"/>
      <w:numFmt w:val="lowerLetter"/>
      <w:lvlText w:val="%4)"/>
      <w:lvlJc w:val="left"/>
      <w:pPr>
        <w:tabs>
          <w:tab w:val="left" w:pos="-90"/>
        </w:tabs>
        <w:ind w:left="2776" w:hanging="706"/>
      </w:pPr>
      <w:rPr>
        <w:rFonts w:cs="Times New Roman"/>
        <w:b w:val="0"/>
        <w:i w:val="0"/>
      </w:rPr>
    </w:lvl>
    <w:lvl w:ilvl="4">
      <w:start w:val="1"/>
      <w:numFmt w:val="decimal"/>
      <w:lvlText w:val="(%5)"/>
      <w:lvlJc w:val="left"/>
      <w:pPr>
        <w:tabs>
          <w:tab w:val="left" w:pos="0"/>
        </w:tabs>
        <w:ind w:left="3571" w:hanging="705"/>
      </w:pPr>
      <w:rPr>
        <w:rFonts w:cs="Times New Roman"/>
      </w:rPr>
    </w:lvl>
    <w:lvl w:ilvl="5">
      <w:start w:val="1"/>
      <w:numFmt w:val="lowerLetter"/>
      <w:lvlText w:val="(%6)"/>
      <w:lvlJc w:val="left"/>
      <w:pPr>
        <w:tabs>
          <w:tab w:val="left" w:pos="0"/>
        </w:tabs>
        <w:ind w:left="4291" w:hanging="720"/>
      </w:pPr>
      <w:rPr>
        <w:rFonts w:cs="Times New Roman"/>
      </w:rPr>
    </w:lvl>
    <w:lvl w:ilvl="6">
      <w:start w:val="1"/>
      <w:numFmt w:val="lowerRoman"/>
      <w:lvlText w:val="(%7)"/>
      <w:lvlJc w:val="left"/>
      <w:pPr>
        <w:tabs>
          <w:tab w:val="left" w:pos="0"/>
        </w:tabs>
        <w:ind w:left="4997" w:hanging="706"/>
      </w:pPr>
      <w:rPr>
        <w:rFonts w:cs="Times New Roman"/>
      </w:rPr>
    </w:lvl>
    <w:lvl w:ilvl="7">
      <w:start w:val="1"/>
      <w:numFmt w:val="lowerLetter"/>
      <w:lvlText w:val="(%8)"/>
      <w:lvlJc w:val="left"/>
      <w:pPr>
        <w:tabs>
          <w:tab w:val="left" w:pos="0"/>
        </w:tabs>
        <w:ind w:left="5702" w:hanging="705"/>
      </w:pPr>
      <w:rPr>
        <w:rFonts w:cs="Times New Roman"/>
      </w:rPr>
    </w:lvl>
    <w:lvl w:ilvl="8">
      <w:start w:val="1"/>
      <w:numFmt w:val="lowerRoman"/>
      <w:lvlText w:val="(%9)"/>
      <w:lvlJc w:val="left"/>
      <w:pPr>
        <w:tabs>
          <w:tab w:val="left" w:pos="0"/>
        </w:tabs>
        <w:ind w:left="6408" w:hanging="706"/>
      </w:pPr>
      <w:rPr>
        <w:rFonts w:cs="Times New Roman"/>
      </w:rPr>
    </w:lvl>
  </w:abstractNum>
  <w:abstractNum w:abstractNumId="6"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38D5ABB"/>
    <w:multiLevelType w:val="multilevel"/>
    <w:tmpl w:val="638D5ABB"/>
    <w:lvl w:ilvl="0">
      <w:start w:val="1"/>
      <w:numFmt w:val="japaneseCounting"/>
      <w:lvlText w:val="(%1)"/>
      <w:lvlJc w:val="left"/>
      <w:pPr>
        <w:ind w:left="2160" w:hanging="720"/>
      </w:pPr>
      <w:rPr>
        <w:rFonts w:cs="Times New Roman" w:hint="default"/>
      </w:rPr>
    </w:lvl>
    <w:lvl w:ilvl="1">
      <w:start w:val="1"/>
      <w:numFmt w:val="lowerLetter"/>
      <w:lvlText w:val="%2."/>
      <w:lvlJc w:val="left"/>
      <w:pPr>
        <w:ind w:left="2520" w:hanging="360"/>
      </w:pPr>
      <w:rPr>
        <w:rFonts w:cs="Times New Roman"/>
      </w:rPr>
    </w:lvl>
    <w:lvl w:ilvl="2">
      <w:start w:val="1"/>
      <w:numFmt w:val="lowerRoman"/>
      <w:lvlText w:val="%3."/>
      <w:lvlJc w:val="right"/>
      <w:pPr>
        <w:ind w:left="3240" w:hanging="180"/>
      </w:pPr>
      <w:rPr>
        <w:rFonts w:cs="Times New Roman"/>
      </w:rPr>
    </w:lvl>
    <w:lvl w:ilvl="3">
      <w:start w:val="1"/>
      <w:numFmt w:val="decimal"/>
      <w:lvlText w:val="%4."/>
      <w:lvlJc w:val="left"/>
      <w:pPr>
        <w:ind w:left="3960" w:hanging="360"/>
      </w:pPr>
      <w:rPr>
        <w:rFonts w:cs="Times New Roman"/>
      </w:rPr>
    </w:lvl>
    <w:lvl w:ilvl="4">
      <w:start w:val="1"/>
      <w:numFmt w:val="lowerLetter"/>
      <w:lvlText w:val="%5."/>
      <w:lvlJc w:val="left"/>
      <w:pPr>
        <w:ind w:left="4680" w:hanging="360"/>
      </w:pPr>
      <w:rPr>
        <w:rFonts w:cs="Times New Roman"/>
      </w:rPr>
    </w:lvl>
    <w:lvl w:ilvl="5">
      <w:start w:val="1"/>
      <w:numFmt w:val="lowerRoman"/>
      <w:lvlText w:val="%6."/>
      <w:lvlJc w:val="right"/>
      <w:pPr>
        <w:ind w:left="5400" w:hanging="180"/>
      </w:pPr>
      <w:rPr>
        <w:rFonts w:cs="Times New Roman"/>
      </w:rPr>
    </w:lvl>
    <w:lvl w:ilvl="6">
      <w:start w:val="1"/>
      <w:numFmt w:val="decimal"/>
      <w:lvlText w:val="%7."/>
      <w:lvlJc w:val="left"/>
      <w:pPr>
        <w:ind w:left="6120" w:hanging="360"/>
      </w:pPr>
      <w:rPr>
        <w:rFonts w:cs="Times New Roman"/>
      </w:rPr>
    </w:lvl>
    <w:lvl w:ilvl="7">
      <w:start w:val="1"/>
      <w:numFmt w:val="lowerLetter"/>
      <w:lvlText w:val="%8."/>
      <w:lvlJc w:val="left"/>
      <w:pPr>
        <w:ind w:left="6840" w:hanging="360"/>
      </w:pPr>
      <w:rPr>
        <w:rFonts w:cs="Times New Roman"/>
      </w:rPr>
    </w:lvl>
    <w:lvl w:ilvl="8">
      <w:start w:val="1"/>
      <w:numFmt w:val="lowerRoman"/>
      <w:lvlText w:val="%9."/>
      <w:lvlJc w:val="right"/>
      <w:pPr>
        <w:ind w:left="7560" w:hanging="180"/>
      </w:pPr>
      <w:rPr>
        <w:rFonts w:cs="Times New Roman"/>
      </w:rPr>
    </w:lvl>
  </w:abstractNum>
  <w:abstractNum w:abstractNumId="8" w15:restartNumberingAfterBreak="0">
    <w:nsid w:val="7E100F2A"/>
    <w:multiLevelType w:val="multilevel"/>
    <w:tmpl w:val="7E100F2A"/>
    <w:lvl w:ilvl="0">
      <w:start w:val="1"/>
      <w:numFmt w:val="lowerLetter"/>
      <w:pStyle w:val="Header4"/>
      <w:lvlText w:val="%1."/>
      <w:lvlJc w:val="left"/>
      <w:pPr>
        <w:tabs>
          <w:tab w:val="left" w:pos="3600"/>
        </w:tabs>
        <w:ind w:left="3600" w:hanging="360"/>
      </w:pPr>
      <w:rPr>
        <w:rFonts w:cs="Times New Roman"/>
      </w:rPr>
    </w:lvl>
    <w:lvl w:ilvl="1">
      <w:start w:val="1"/>
      <w:numFmt w:val="lowerLetter"/>
      <w:lvlText w:val="%2."/>
      <w:lvlJc w:val="left"/>
      <w:pPr>
        <w:tabs>
          <w:tab w:val="left" w:pos="4320"/>
        </w:tabs>
        <w:ind w:left="4320" w:hanging="360"/>
      </w:pPr>
      <w:rPr>
        <w:rFonts w:cs="Times New Roman"/>
      </w:rPr>
    </w:lvl>
    <w:lvl w:ilvl="2">
      <w:start w:val="1"/>
      <w:numFmt w:val="lowerRoman"/>
      <w:lvlText w:val="%3."/>
      <w:lvlJc w:val="right"/>
      <w:pPr>
        <w:tabs>
          <w:tab w:val="left" w:pos="5040"/>
        </w:tabs>
        <w:ind w:left="5040" w:hanging="180"/>
      </w:pPr>
      <w:rPr>
        <w:rFonts w:cs="Times New Roman"/>
      </w:rPr>
    </w:lvl>
    <w:lvl w:ilvl="3">
      <w:start w:val="1"/>
      <w:numFmt w:val="decimal"/>
      <w:lvlText w:val="%4."/>
      <w:lvlJc w:val="left"/>
      <w:pPr>
        <w:tabs>
          <w:tab w:val="left" w:pos="5760"/>
        </w:tabs>
        <w:ind w:left="5760" w:hanging="360"/>
      </w:pPr>
      <w:rPr>
        <w:rFonts w:cs="Times New Roman"/>
      </w:rPr>
    </w:lvl>
    <w:lvl w:ilvl="4">
      <w:start w:val="1"/>
      <w:numFmt w:val="lowerLetter"/>
      <w:lvlText w:val="%5."/>
      <w:lvlJc w:val="left"/>
      <w:pPr>
        <w:tabs>
          <w:tab w:val="left" w:pos="6480"/>
        </w:tabs>
        <w:ind w:left="6480" w:hanging="360"/>
      </w:pPr>
      <w:rPr>
        <w:rFonts w:cs="Times New Roman"/>
      </w:rPr>
    </w:lvl>
    <w:lvl w:ilvl="5">
      <w:start w:val="1"/>
      <w:numFmt w:val="lowerRoman"/>
      <w:lvlText w:val="%6."/>
      <w:lvlJc w:val="right"/>
      <w:pPr>
        <w:tabs>
          <w:tab w:val="left" w:pos="7200"/>
        </w:tabs>
        <w:ind w:left="7200" w:hanging="180"/>
      </w:pPr>
      <w:rPr>
        <w:rFonts w:cs="Times New Roman"/>
      </w:rPr>
    </w:lvl>
    <w:lvl w:ilvl="6">
      <w:start w:val="1"/>
      <w:numFmt w:val="decimal"/>
      <w:lvlText w:val="%7."/>
      <w:lvlJc w:val="left"/>
      <w:pPr>
        <w:tabs>
          <w:tab w:val="left" w:pos="7920"/>
        </w:tabs>
        <w:ind w:left="7920" w:hanging="360"/>
      </w:pPr>
      <w:rPr>
        <w:rFonts w:cs="Times New Roman"/>
      </w:rPr>
    </w:lvl>
    <w:lvl w:ilvl="7">
      <w:start w:val="1"/>
      <w:numFmt w:val="lowerLetter"/>
      <w:lvlText w:val="%8."/>
      <w:lvlJc w:val="left"/>
      <w:pPr>
        <w:tabs>
          <w:tab w:val="left" w:pos="8640"/>
        </w:tabs>
        <w:ind w:left="8640" w:hanging="360"/>
      </w:pPr>
      <w:rPr>
        <w:rFonts w:cs="Times New Roman"/>
      </w:rPr>
    </w:lvl>
    <w:lvl w:ilvl="8">
      <w:start w:val="1"/>
      <w:numFmt w:val="lowerRoman"/>
      <w:lvlText w:val="%9."/>
      <w:lvlJc w:val="right"/>
      <w:pPr>
        <w:tabs>
          <w:tab w:val="left" w:pos="9360"/>
        </w:tabs>
        <w:ind w:left="9360" w:hanging="180"/>
      </w:pPr>
      <w:rPr>
        <w:rFonts w:cs="Times New Roman"/>
      </w:rPr>
    </w:lvl>
  </w:abstractNum>
  <w:num w:numId="1">
    <w:abstractNumId w:val="0"/>
  </w:num>
  <w:num w:numId="2">
    <w:abstractNumId w:val="3"/>
  </w:num>
  <w:num w:numId="3">
    <w:abstractNumId w:val="8"/>
  </w:num>
  <w:num w:numId="4">
    <w:abstractNumId w:val="2"/>
  </w:num>
  <w:num w:numId="5">
    <w:abstractNumId w:val="6"/>
  </w:num>
  <w:num w:numId="6">
    <w:abstractNumId w:val="4"/>
  </w:num>
  <w:num w:numId="7">
    <w:abstractNumId w:val="7"/>
  </w:num>
  <w:num w:numId="8">
    <w:abstractNumId w:val="0"/>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6BA1360D"/>
    <w:rsid w:val="0000170E"/>
    <w:rsid w:val="00020365"/>
    <w:rsid w:val="000365F2"/>
    <w:rsid w:val="00052574"/>
    <w:rsid w:val="00053976"/>
    <w:rsid w:val="00121D9D"/>
    <w:rsid w:val="00142261"/>
    <w:rsid w:val="00143935"/>
    <w:rsid w:val="00152859"/>
    <w:rsid w:val="00162A05"/>
    <w:rsid w:val="00166511"/>
    <w:rsid w:val="00167517"/>
    <w:rsid w:val="0018448F"/>
    <w:rsid w:val="0018461B"/>
    <w:rsid w:val="001C09F5"/>
    <w:rsid w:val="001D590B"/>
    <w:rsid w:val="001F57DF"/>
    <w:rsid w:val="002323E0"/>
    <w:rsid w:val="00241090"/>
    <w:rsid w:val="00244DD9"/>
    <w:rsid w:val="002472B2"/>
    <w:rsid w:val="002D3994"/>
    <w:rsid w:val="002D3D7D"/>
    <w:rsid w:val="003244DF"/>
    <w:rsid w:val="00351D59"/>
    <w:rsid w:val="00357FB9"/>
    <w:rsid w:val="003B468A"/>
    <w:rsid w:val="004D2F65"/>
    <w:rsid w:val="004F422F"/>
    <w:rsid w:val="004F49D0"/>
    <w:rsid w:val="00550E08"/>
    <w:rsid w:val="005A12AF"/>
    <w:rsid w:val="005D5F8A"/>
    <w:rsid w:val="006062EB"/>
    <w:rsid w:val="00630517"/>
    <w:rsid w:val="00657E91"/>
    <w:rsid w:val="00665A8D"/>
    <w:rsid w:val="00670CA6"/>
    <w:rsid w:val="00693BEE"/>
    <w:rsid w:val="006B7072"/>
    <w:rsid w:val="006C7F9E"/>
    <w:rsid w:val="00715630"/>
    <w:rsid w:val="007304B6"/>
    <w:rsid w:val="0074788A"/>
    <w:rsid w:val="0078095B"/>
    <w:rsid w:val="007B1DC5"/>
    <w:rsid w:val="0080187E"/>
    <w:rsid w:val="00803127"/>
    <w:rsid w:val="008606CD"/>
    <w:rsid w:val="009169DC"/>
    <w:rsid w:val="00923B9F"/>
    <w:rsid w:val="00943350"/>
    <w:rsid w:val="009B377B"/>
    <w:rsid w:val="009D1ACD"/>
    <w:rsid w:val="009E2A04"/>
    <w:rsid w:val="009E6A69"/>
    <w:rsid w:val="00A0689F"/>
    <w:rsid w:val="00A33C67"/>
    <w:rsid w:val="00A70440"/>
    <w:rsid w:val="00A7731A"/>
    <w:rsid w:val="00A8067B"/>
    <w:rsid w:val="00B0316C"/>
    <w:rsid w:val="00B4473E"/>
    <w:rsid w:val="00B83637"/>
    <w:rsid w:val="00B85CAD"/>
    <w:rsid w:val="00C4722B"/>
    <w:rsid w:val="00C75175"/>
    <w:rsid w:val="00D0459D"/>
    <w:rsid w:val="00D13CBA"/>
    <w:rsid w:val="00D2077F"/>
    <w:rsid w:val="00D37188"/>
    <w:rsid w:val="00D61455"/>
    <w:rsid w:val="00DB66F9"/>
    <w:rsid w:val="00DC15E4"/>
    <w:rsid w:val="00DC2748"/>
    <w:rsid w:val="00E90D3F"/>
    <w:rsid w:val="00EB2930"/>
    <w:rsid w:val="00ED75B5"/>
    <w:rsid w:val="00EE3CE9"/>
    <w:rsid w:val="00EF5914"/>
    <w:rsid w:val="00F91E8A"/>
    <w:rsid w:val="00FA45B4"/>
    <w:rsid w:val="03216D5C"/>
    <w:rsid w:val="058C5281"/>
    <w:rsid w:val="07136927"/>
    <w:rsid w:val="076048FD"/>
    <w:rsid w:val="08B16844"/>
    <w:rsid w:val="08E37A66"/>
    <w:rsid w:val="09AC71DC"/>
    <w:rsid w:val="0A0608C1"/>
    <w:rsid w:val="0A5102E8"/>
    <w:rsid w:val="0AD316FA"/>
    <w:rsid w:val="0BF91BBF"/>
    <w:rsid w:val="0CC21136"/>
    <w:rsid w:val="0D043CFF"/>
    <w:rsid w:val="0DAB03AB"/>
    <w:rsid w:val="0F6469B9"/>
    <w:rsid w:val="10500AC4"/>
    <w:rsid w:val="11946E3D"/>
    <w:rsid w:val="11990FBA"/>
    <w:rsid w:val="11F43E6C"/>
    <w:rsid w:val="1228423D"/>
    <w:rsid w:val="12540887"/>
    <w:rsid w:val="131976F2"/>
    <w:rsid w:val="135458D7"/>
    <w:rsid w:val="1408633C"/>
    <w:rsid w:val="1424592F"/>
    <w:rsid w:val="14773B97"/>
    <w:rsid w:val="14FC7EF4"/>
    <w:rsid w:val="1572213D"/>
    <w:rsid w:val="17E827C2"/>
    <w:rsid w:val="180C00B8"/>
    <w:rsid w:val="19720231"/>
    <w:rsid w:val="1B6C2EDE"/>
    <w:rsid w:val="1D5E0664"/>
    <w:rsid w:val="21C124A0"/>
    <w:rsid w:val="23041421"/>
    <w:rsid w:val="23D84B43"/>
    <w:rsid w:val="23ED4EAD"/>
    <w:rsid w:val="24004BEC"/>
    <w:rsid w:val="25670D83"/>
    <w:rsid w:val="263540A4"/>
    <w:rsid w:val="26D93FA7"/>
    <w:rsid w:val="26E312E5"/>
    <w:rsid w:val="26E36242"/>
    <w:rsid w:val="289C641F"/>
    <w:rsid w:val="29116C76"/>
    <w:rsid w:val="2A003D0A"/>
    <w:rsid w:val="2C272883"/>
    <w:rsid w:val="2C5967C7"/>
    <w:rsid w:val="2D4F3E0B"/>
    <w:rsid w:val="2DC340F5"/>
    <w:rsid w:val="2E5E2820"/>
    <w:rsid w:val="2EDE2E6A"/>
    <w:rsid w:val="313D56C1"/>
    <w:rsid w:val="33130236"/>
    <w:rsid w:val="33E164DC"/>
    <w:rsid w:val="35C30959"/>
    <w:rsid w:val="368C6D96"/>
    <w:rsid w:val="36DF5378"/>
    <w:rsid w:val="36F6013B"/>
    <w:rsid w:val="37BB1326"/>
    <w:rsid w:val="389C5404"/>
    <w:rsid w:val="38C153F6"/>
    <w:rsid w:val="38DA60EF"/>
    <w:rsid w:val="39082E38"/>
    <w:rsid w:val="39481B1E"/>
    <w:rsid w:val="398E39F9"/>
    <w:rsid w:val="399D46FC"/>
    <w:rsid w:val="39BD3BD1"/>
    <w:rsid w:val="39E32304"/>
    <w:rsid w:val="3A640AB2"/>
    <w:rsid w:val="3B0602DF"/>
    <w:rsid w:val="3B6A5270"/>
    <w:rsid w:val="3CB54850"/>
    <w:rsid w:val="3D4415FA"/>
    <w:rsid w:val="3F303576"/>
    <w:rsid w:val="3F640FCA"/>
    <w:rsid w:val="3FFD572E"/>
    <w:rsid w:val="4045186E"/>
    <w:rsid w:val="405D61F7"/>
    <w:rsid w:val="40F63651"/>
    <w:rsid w:val="41345734"/>
    <w:rsid w:val="41435AD0"/>
    <w:rsid w:val="41B72AA3"/>
    <w:rsid w:val="42EF5131"/>
    <w:rsid w:val="4324327F"/>
    <w:rsid w:val="43770A2A"/>
    <w:rsid w:val="453B2927"/>
    <w:rsid w:val="46F66DA0"/>
    <w:rsid w:val="47A638B8"/>
    <w:rsid w:val="489E76AF"/>
    <w:rsid w:val="48D71F5E"/>
    <w:rsid w:val="49D15932"/>
    <w:rsid w:val="4A274F80"/>
    <w:rsid w:val="4A9D6562"/>
    <w:rsid w:val="4B593915"/>
    <w:rsid w:val="4C542B88"/>
    <w:rsid w:val="4CAF7A6E"/>
    <w:rsid w:val="4CC42B79"/>
    <w:rsid w:val="4E1D56EE"/>
    <w:rsid w:val="4E594A4E"/>
    <w:rsid w:val="4ED92154"/>
    <w:rsid w:val="5199513A"/>
    <w:rsid w:val="524043A2"/>
    <w:rsid w:val="52E34C53"/>
    <w:rsid w:val="531F374B"/>
    <w:rsid w:val="53227FAC"/>
    <w:rsid w:val="534E2032"/>
    <w:rsid w:val="53A12C7F"/>
    <w:rsid w:val="53C47617"/>
    <w:rsid w:val="54E07FBB"/>
    <w:rsid w:val="557E5867"/>
    <w:rsid w:val="55805259"/>
    <w:rsid w:val="55917826"/>
    <w:rsid w:val="56ED7E25"/>
    <w:rsid w:val="58CA5787"/>
    <w:rsid w:val="58E74F3A"/>
    <w:rsid w:val="595774E1"/>
    <w:rsid w:val="59AC46D4"/>
    <w:rsid w:val="5A9E4D6A"/>
    <w:rsid w:val="5C982166"/>
    <w:rsid w:val="5D3927CE"/>
    <w:rsid w:val="5D913D25"/>
    <w:rsid w:val="5F047E08"/>
    <w:rsid w:val="608015B5"/>
    <w:rsid w:val="60A814CA"/>
    <w:rsid w:val="61023846"/>
    <w:rsid w:val="613052B4"/>
    <w:rsid w:val="61B55B95"/>
    <w:rsid w:val="62CF68A7"/>
    <w:rsid w:val="631B3EE5"/>
    <w:rsid w:val="632B3A53"/>
    <w:rsid w:val="63D63E93"/>
    <w:rsid w:val="65A84DA6"/>
    <w:rsid w:val="66453E89"/>
    <w:rsid w:val="671811D7"/>
    <w:rsid w:val="67697CE9"/>
    <w:rsid w:val="683A6B32"/>
    <w:rsid w:val="68585EF3"/>
    <w:rsid w:val="688B7C76"/>
    <w:rsid w:val="69A445CF"/>
    <w:rsid w:val="69DA4FDB"/>
    <w:rsid w:val="69F96BE0"/>
    <w:rsid w:val="6A7963C0"/>
    <w:rsid w:val="6AA92B0D"/>
    <w:rsid w:val="6B2A65C5"/>
    <w:rsid w:val="6BA1360D"/>
    <w:rsid w:val="6BC42060"/>
    <w:rsid w:val="6DC8129A"/>
    <w:rsid w:val="6DCA09D8"/>
    <w:rsid w:val="6EBD69C1"/>
    <w:rsid w:val="70F3117E"/>
    <w:rsid w:val="721C4F6D"/>
    <w:rsid w:val="75171784"/>
    <w:rsid w:val="762822FD"/>
    <w:rsid w:val="766B638F"/>
    <w:rsid w:val="76E22BB2"/>
    <w:rsid w:val="77057D0F"/>
    <w:rsid w:val="77671BE6"/>
    <w:rsid w:val="77DF5DFF"/>
    <w:rsid w:val="79E02CCD"/>
    <w:rsid w:val="7AE01EB8"/>
    <w:rsid w:val="7AF1737D"/>
    <w:rsid w:val="7BC629DC"/>
    <w:rsid w:val="7C8F391B"/>
    <w:rsid w:val="7DE93E86"/>
    <w:rsid w:val="7EB80217"/>
    <w:rsid w:val="7F6A5AB6"/>
    <w:rsid w:val="7F751756"/>
    <w:rsid w:val="7F8678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martTagType w:namespaceuri="urn:schemas-microsoft-com:office:smarttags" w:name="chmetcnv"/>
  <w:shapeDefaults>
    <o:shapedefaults v:ext="edit" spidmax="1028"/>
    <o:shapelayout v:ext="edit">
      <o:idmap v:ext="edit" data="1"/>
    </o:shapelayout>
  </w:shapeDefaults>
  <w:decimalSymbol w:val="."/>
  <w:listSeparator w:val=","/>
  <w14:docId w14:val="2CD22C85"/>
  <w15:docId w15:val="{E165883E-D42C-41EE-90A7-8714E06FD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locked="1"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semiHidden="1" w:uiPriority="0" w:unhideWhenUsed="1"/>
    <w:lsdException w:name="Body Text Indent 2" w:semiHidden="1" w:unhideWhenUsed="1"/>
    <w:lsdException w:name="Body Text Indent 3" w:locked="1" w:semiHidden="1" w:uiPriority="0" w:unhideWhenUsed="1"/>
    <w:lsdException w:name="Block Text" w:locked="1"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6511"/>
    <w:pPr>
      <w:jc w:val="both"/>
    </w:pPr>
    <w:rPr>
      <w:sz w:val="22"/>
      <w:szCs w:val="22"/>
      <w:lang w:val="en-GB" w:eastAsia="en-US"/>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Título 11,Heading1"/>
    <w:basedOn w:val="Normal"/>
    <w:next w:val="Normal"/>
    <w:link w:val="Heading1Char"/>
    <w:uiPriority w:val="99"/>
    <w:qFormat/>
    <w:rsid w:val="00166511"/>
    <w:pPr>
      <w:numPr>
        <w:numId w:val="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166511"/>
    <w:pPr>
      <w:widowControl w:val="0"/>
      <w:numPr>
        <w:ilvl w:val="1"/>
        <w:numId w:val="8"/>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9"/>
    <w:qFormat/>
    <w:rsid w:val="00166511"/>
    <w:pPr>
      <w:widowControl w:val="0"/>
      <w:numPr>
        <w:ilvl w:val="2"/>
        <w:numId w:val="8"/>
      </w:numPr>
      <w:spacing w:after="240"/>
      <w:outlineLvl w:val="2"/>
    </w:pPr>
  </w:style>
  <w:style w:type="paragraph" w:styleId="Heading4">
    <w:name w:val="heading 4"/>
    <w:aliases w:val="Heading 11,para 4,Título 41,Heading 41,标题 41"/>
    <w:basedOn w:val="Normal"/>
    <w:next w:val="Heading9"/>
    <w:link w:val="Heading4Char"/>
    <w:uiPriority w:val="99"/>
    <w:qFormat/>
    <w:rsid w:val="00166511"/>
    <w:pPr>
      <w:keepNext/>
      <w:numPr>
        <w:ilvl w:val="3"/>
        <w:numId w:val="8"/>
      </w:numPr>
      <w:tabs>
        <w:tab w:val="left" w:pos="0"/>
      </w:tabs>
      <w:spacing w:before="240" w:after="60"/>
      <w:outlineLvl w:val="3"/>
    </w:pPr>
  </w:style>
  <w:style w:type="paragraph" w:styleId="Heading5">
    <w:name w:val="heading 5"/>
    <w:basedOn w:val="Normal"/>
    <w:next w:val="Normal"/>
    <w:link w:val="Heading5Char"/>
    <w:uiPriority w:val="99"/>
    <w:qFormat/>
    <w:rsid w:val="00166511"/>
    <w:pPr>
      <w:keepNext/>
      <w:numPr>
        <w:numId w:val="2"/>
      </w:numPr>
      <w:spacing w:after="240"/>
      <w:ind w:left="3600" w:hanging="720"/>
      <w:outlineLvl w:val="4"/>
    </w:pPr>
  </w:style>
  <w:style w:type="paragraph" w:styleId="Heading6">
    <w:name w:val="heading 6"/>
    <w:basedOn w:val="Normal"/>
    <w:next w:val="Normal"/>
    <w:link w:val="Heading6Char"/>
    <w:uiPriority w:val="99"/>
    <w:qFormat/>
    <w:rsid w:val="00166511"/>
    <w:pPr>
      <w:numPr>
        <w:ilvl w:val="5"/>
        <w:numId w:val="8"/>
      </w:numPr>
      <w:spacing w:before="240" w:after="60"/>
      <w:outlineLvl w:val="5"/>
    </w:pPr>
    <w:rPr>
      <w:rFonts w:ascii="Arial" w:hAnsi="Arial"/>
      <w:i/>
    </w:rPr>
  </w:style>
  <w:style w:type="paragraph" w:styleId="Heading7">
    <w:name w:val="heading 7"/>
    <w:basedOn w:val="Normal"/>
    <w:next w:val="Normal"/>
    <w:link w:val="Heading7Char"/>
    <w:uiPriority w:val="99"/>
    <w:qFormat/>
    <w:rsid w:val="00166511"/>
    <w:pPr>
      <w:numPr>
        <w:ilvl w:val="6"/>
        <w:numId w:val="8"/>
      </w:numPr>
      <w:spacing w:before="240" w:after="60"/>
      <w:outlineLvl w:val="6"/>
    </w:pPr>
    <w:rPr>
      <w:rFonts w:ascii="Arial" w:hAnsi="Arial"/>
    </w:rPr>
  </w:style>
  <w:style w:type="paragraph" w:styleId="Heading8">
    <w:name w:val="heading 8"/>
    <w:basedOn w:val="Normal"/>
    <w:next w:val="Normal"/>
    <w:link w:val="Heading8Char"/>
    <w:uiPriority w:val="99"/>
    <w:qFormat/>
    <w:rsid w:val="00166511"/>
    <w:pPr>
      <w:outlineLvl w:val="7"/>
    </w:pPr>
    <w:rPr>
      <w:b/>
    </w:rPr>
  </w:style>
  <w:style w:type="paragraph" w:styleId="Heading9">
    <w:name w:val="heading 9"/>
    <w:basedOn w:val="Normal"/>
    <w:next w:val="Normal"/>
    <w:link w:val="Heading9Char"/>
    <w:uiPriority w:val="99"/>
    <w:qFormat/>
    <w:rsid w:val="00166511"/>
    <w:pPr>
      <w:numPr>
        <w:ilvl w:val="8"/>
        <w:numId w:val="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a (1) Char,Heading 1 Char3 Char Char,Heading 1 Char Char1 Char Char,Heading 1 Char1 Char Char1 Char Char,Heading 1 Char Char Char Char1 Char1 Char,Para (1) Char Char Char Char1 Char Char,Heading 1 Char3 Char Char Char Char1 Char Char"/>
    <w:link w:val="Heading1"/>
    <w:uiPriority w:val="99"/>
    <w:locked/>
    <w:rsid w:val="00166511"/>
    <w:rPr>
      <w:rFonts w:cs="Times New Roman"/>
      <w:sz w:val="22"/>
      <w:szCs w:val="22"/>
      <w:lang w:val="en-GB" w:eastAsia="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7304B6"/>
    <w:rPr>
      <w:sz w:val="22"/>
      <w:lang w:val="en-GB"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uiPriority w:val="9"/>
    <w:semiHidden/>
    <w:rsid w:val="003A770F"/>
    <w:rPr>
      <w:rFonts w:ascii="Cambria" w:eastAsia="Times New Roman" w:hAnsi="Cambria" w:cs="Times New Roman"/>
      <w:b/>
      <w:bCs/>
      <w:sz w:val="26"/>
      <w:szCs w:val="26"/>
      <w:lang w:val="en-GB" w:eastAsia="en-US"/>
    </w:rPr>
  </w:style>
  <w:style w:type="character" w:customStyle="1" w:styleId="Heading4Char">
    <w:name w:val="Heading 4 Char"/>
    <w:aliases w:val="Heading 11 Char,para 4 Char,Título 41 Char,Heading 41 Char,标题 41 Char"/>
    <w:link w:val="Heading4"/>
    <w:uiPriority w:val="9"/>
    <w:semiHidden/>
    <w:rsid w:val="003A770F"/>
    <w:rPr>
      <w:rFonts w:ascii="Calibri" w:eastAsia="Times New Roman" w:hAnsi="Calibri" w:cs="Arial"/>
      <w:b/>
      <w:bCs/>
      <w:sz w:val="28"/>
      <w:szCs w:val="28"/>
      <w:lang w:val="en-GB" w:eastAsia="en-US"/>
    </w:rPr>
  </w:style>
  <w:style w:type="character" w:customStyle="1" w:styleId="Heading5Char">
    <w:name w:val="Heading 5 Char"/>
    <w:link w:val="Heading5"/>
    <w:uiPriority w:val="9"/>
    <w:semiHidden/>
    <w:rsid w:val="003A770F"/>
    <w:rPr>
      <w:rFonts w:ascii="Calibri" w:eastAsia="Times New Roman" w:hAnsi="Calibri" w:cs="Arial"/>
      <w:b/>
      <w:bCs/>
      <w:i/>
      <w:iCs/>
      <w:sz w:val="26"/>
      <w:szCs w:val="26"/>
      <w:lang w:val="en-GB" w:eastAsia="en-US"/>
    </w:rPr>
  </w:style>
  <w:style w:type="character" w:customStyle="1" w:styleId="Heading6Char">
    <w:name w:val="Heading 6 Char"/>
    <w:link w:val="Heading6"/>
    <w:uiPriority w:val="9"/>
    <w:semiHidden/>
    <w:rsid w:val="003A770F"/>
    <w:rPr>
      <w:rFonts w:ascii="Calibri" w:eastAsia="Times New Roman" w:hAnsi="Calibri" w:cs="Arial"/>
      <w:b/>
      <w:bCs/>
      <w:lang w:val="en-GB" w:eastAsia="en-US"/>
    </w:rPr>
  </w:style>
  <w:style w:type="character" w:customStyle="1" w:styleId="Heading7Char">
    <w:name w:val="Heading 7 Char"/>
    <w:link w:val="Heading7"/>
    <w:uiPriority w:val="9"/>
    <w:semiHidden/>
    <w:rsid w:val="003A770F"/>
    <w:rPr>
      <w:rFonts w:ascii="Calibri" w:eastAsia="Times New Roman" w:hAnsi="Calibri" w:cs="Arial"/>
      <w:sz w:val="24"/>
      <w:szCs w:val="24"/>
      <w:lang w:val="en-GB" w:eastAsia="en-US"/>
    </w:rPr>
  </w:style>
  <w:style w:type="character" w:customStyle="1" w:styleId="Heading8Char">
    <w:name w:val="Heading 8 Char"/>
    <w:link w:val="Heading8"/>
    <w:uiPriority w:val="9"/>
    <w:semiHidden/>
    <w:rsid w:val="003A770F"/>
    <w:rPr>
      <w:rFonts w:ascii="Calibri" w:eastAsia="Times New Roman" w:hAnsi="Calibri" w:cs="Arial"/>
      <w:i/>
      <w:iCs/>
      <w:sz w:val="24"/>
      <w:szCs w:val="24"/>
      <w:lang w:val="en-GB" w:eastAsia="en-US"/>
    </w:rPr>
  </w:style>
  <w:style w:type="character" w:customStyle="1" w:styleId="Heading9Char">
    <w:name w:val="Heading 9 Char"/>
    <w:link w:val="Heading9"/>
    <w:uiPriority w:val="9"/>
    <w:semiHidden/>
    <w:rsid w:val="003A770F"/>
    <w:rPr>
      <w:rFonts w:ascii="Cambria" w:eastAsia="Times New Roman" w:hAnsi="Cambria" w:cs="Times New Roman"/>
      <w:lang w:val="en-GB" w:eastAsia="en-US"/>
    </w:rPr>
  </w:style>
  <w:style w:type="paragraph" w:styleId="CommentText">
    <w:name w:val="annotation text"/>
    <w:basedOn w:val="Normal"/>
    <w:link w:val="CommentTextChar"/>
    <w:uiPriority w:val="99"/>
    <w:semiHidden/>
    <w:rsid w:val="00166511"/>
    <w:rPr>
      <w:sz w:val="20"/>
      <w:szCs w:val="20"/>
    </w:rPr>
  </w:style>
  <w:style w:type="character" w:customStyle="1" w:styleId="CommentTextChar">
    <w:name w:val="Comment Text Char"/>
    <w:link w:val="CommentText"/>
    <w:uiPriority w:val="99"/>
    <w:semiHidden/>
    <w:locked/>
    <w:rsid w:val="00166511"/>
    <w:rPr>
      <w:rFonts w:cs="Times New Roman"/>
      <w:lang w:val="en-GB"/>
    </w:rPr>
  </w:style>
  <w:style w:type="paragraph" w:styleId="BodyText3">
    <w:name w:val="Body Text 3"/>
    <w:basedOn w:val="Normal"/>
    <w:link w:val="BodyText3Char"/>
    <w:uiPriority w:val="99"/>
    <w:semiHidden/>
    <w:rsid w:val="00166511"/>
    <w:pPr>
      <w:spacing w:after="120"/>
    </w:pPr>
    <w:rPr>
      <w:sz w:val="16"/>
      <w:szCs w:val="16"/>
    </w:rPr>
  </w:style>
  <w:style w:type="character" w:customStyle="1" w:styleId="BodyText3Char">
    <w:name w:val="Body Text 3 Char"/>
    <w:link w:val="BodyText3"/>
    <w:uiPriority w:val="99"/>
    <w:semiHidden/>
    <w:rsid w:val="003A770F"/>
    <w:rPr>
      <w:sz w:val="16"/>
      <w:szCs w:val="16"/>
      <w:lang w:val="en-GB" w:eastAsia="en-US"/>
    </w:rPr>
  </w:style>
  <w:style w:type="paragraph" w:styleId="BlockText">
    <w:name w:val="Block Text"/>
    <w:basedOn w:val="Normal"/>
    <w:uiPriority w:val="99"/>
    <w:semiHidden/>
    <w:rsid w:val="00166511"/>
    <w:pPr>
      <w:spacing w:after="120"/>
      <w:ind w:left="1440" w:right="1440"/>
    </w:pPr>
  </w:style>
  <w:style w:type="paragraph" w:styleId="PlainText">
    <w:name w:val="Plain Text"/>
    <w:basedOn w:val="Normal"/>
    <w:link w:val="PlainTextChar"/>
    <w:uiPriority w:val="99"/>
    <w:semiHidden/>
    <w:rsid w:val="00166511"/>
    <w:rPr>
      <w:rFonts w:ascii="Courier New" w:hAnsi="Courier New" w:cs="Courier New"/>
      <w:sz w:val="20"/>
    </w:rPr>
  </w:style>
  <w:style w:type="character" w:customStyle="1" w:styleId="PlainTextChar">
    <w:name w:val="Plain Text Char"/>
    <w:link w:val="PlainText"/>
    <w:uiPriority w:val="99"/>
    <w:semiHidden/>
    <w:rsid w:val="003A770F"/>
    <w:rPr>
      <w:rFonts w:ascii="Courier New" w:hAnsi="Courier New" w:cs="Courier New"/>
      <w:sz w:val="20"/>
      <w:szCs w:val="20"/>
      <w:lang w:val="en-GB" w:eastAsia="en-US"/>
    </w:rPr>
  </w:style>
  <w:style w:type="paragraph" w:styleId="Date">
    <w:name w:val="Date"/>
    <w:basedOn w:val="Normal"/>
    <w:next w:val="Normal"/>
    <w:link w:val="DateChar"/>
    <w:uiPriority w:val="99"/>
    <w:rsid w:val="00166511"/>
  </w:style>
  <w:style w:type="character" w:customStyle="1" w:styleId="DateChar">
    <w:name w:val="Date Char"/>
    <w:link w:val="Date"/>
    <w:uiPriority w:val="99"/>
    <w:semiHidden/>
    <w:rsid w:val="003A770F"/>
    <w:rPr>
      <w:lang w:val="en-GB" w:eastAsia="en-US"/>
    </w:rPr>
  </w:style>
  <w:style w:type="paragraph" w:styleId="BalloonText">
    <w:name w:val="Balloon Text"/>
    <w:basedOn w:val="Normal"/>
    <w:link w:val="BalloonTextChar"/>
    <w:uiPriority w:val="99"/>
    <w:semiHidden/>
    <w:rsid w:val="00166511"/>
    <w:rPr>
      <w:rFonts w:ascii="Tahoma" w:hAnsi="Tahoma" w:cs="Tahoma"/>
      <w:sz w:val="16"/>
      <w:szCs w:val="16"/>
    </w:rPr>
  </w:style>
  <w:style w:type="character" w:customStyle="1" w:styleId="BalloonTextChar">
    <w:name w:val="Balloon Text Char"/>
    <w:link w:val="BalloonText"/>
    <w:uiPriority w:val="99"/>
    <w:semiHidden/>
    <w:locked/>
    <w:rsid w:val="00166511"/>
    <w:rPr>
      <w:rFonts w:ascii="Tahoma" w:hAnsi="Tahoma" w:cs="Tahoma"/>
      <w:sz w:val="16"/>
      <w:szCs w:val="16"/>
      <w:lang w:val="en-GB"/>
    </w:rPr>
  </w:style>
  <w:style w:type="paragraph" w:styleId="Footer">
    <w:name w:val="footer"/>
    <w:basedOn w:val="Normal"/>
    <w:link w:val="FooterChar"/>
    <w:uiPriority w:val="99"/>
    <w:rsid w:val="00166511"/>
    <w:pPr>
      <w:tabs>
        <w:tab w:val="center" w:pos="4320"/>
        <w:tab w:val="right" w:pos="8640"/>
      </w:tabs>
    </w:pPr>
  </w:style>
  <w:style w:type="character" w:customStyle="1" w:styleId="FooterChar">
    <w:name w:val="Footer Char"/>
    <w:link w:val="Footer"/>
    <w:uiPriority w:val="99"/>
    <w:locked/>
    <w:rsid w:val="00166511"/>
    <w:rPr>
      <w:rFonts w:cs="Times New Roman"/>
      <w:sz w:val="22"/>
      <w:szCs w:val="22"/>
      <w:lang w:val="en-GB"/>
    </w:rPr>
  </w:style>
  <w:style w:type="paragraph" w:styleId="Header">
    <w:name w:val="header"/>
    <w:basedOn w:val="Normal"/>
    <w:link w:val="HeaderChar"/>
    <w:uiPriority w:val="99"/>
    <w:rsid w:val="00166511"/>
    <w:pPr>
      <w:tabs>
        <w:tab w:val="center" w:pos="4320"/>
        <w:tab w:val="right" w:pos="8640"/>
      </w:tabs>
    </w:pPr>
  </w:style>
  <w:style w:type="character" w:customStyle="1" w:styleId="HeaderChar">
    <w:name w:val="Header Char"/>
    <w:link w:val="Header"/>
    <w:uiPriority w:val="99"/>
    <w:semiHidden/>
    <w:rsid w:val="003A770F"/>
    <w:rPr>
      <w:lang w:val="en-GB" w:eastAsia="en-US"/>
    </w:rPr>
  </w:style>
  <w:style w:type="paragraph" w:styleId="Subtitle">
    <w:name w:val="Subtitle"/>
    <w:basedOn w:val="Normal"/>
    <w:link w:val="SubtitleChar"/>
    <w:uiPriority w:val="99"/>
    <w:qFormat/>
    <w:rsid w:val="00166511"/>
    <w:pPr>
      <w:spacing w:after="60"/>
      <w:jc w:val="center"/>
      <w:outlineLvl w:val="1"/>
    </w:pPr>
    <w:rPr>
      <w:rFonts w:ascii="Arial" w:hAnsi="Arial" w:cs="Arial"/>
    </w:rPr>
  </w:style>
  <w:style w:type="character" w:customStyle="1" w:styleId="SubtitleChar">
    <w:name w:val="Subtitle Char"/>
    <w:link w:val="Subtitle"/>
    <w:uiPriority w:val="11"/>
    <w:rsid w:val="003A770F"/>
    <w:rPr>
      <w:rFonts w:ascii="Cambria" w:eastAsia="Times New Roman" w:hAnsi="Cambria" w:cs="Times New Roman"/>
      <w:sz w:val="24"/>
      <w:szCs w:val="24"/>
      <w:lang w:val="en-GB" w:eastAsia="en-US"/>
    </w:rPr>
  </w:style>
  <w:style w:type="paragraph" w:styleId="FootnoteText">
    <w:name w:val="footnote text"/>
    <w:basedOn w:val="Normal"/>
    <w:link w:val="FootnoteTextChar"/>
    <w:uiPriority w:val="99"/>
    <w:rsid w:val="00166511"/>
    <w:rPr>
      <w:rFonts w:eastAsia="Times New Roman"/>
      <w:sz w:val="20"/>
      <w:szCs w:val="20"/>
      <w:lang w:val="en-CA"/>
    </w:rPr>
  </w:style>
  <w:style w:type="character" w:customStyle="1" w:styleId="FootnoteTextChar">
    <w:name w:val="Footnote Text Char"/>
    <w:link w:val="FootnoteText"/>
    <w:uiPriority w:val="99"/>
    <w:locked/>
    <w:rsid w:val="00166511"/>
    <w:rPr>
      <w:rFonts w:eastAsia="Times New Roman" w:cs="Times New Roman"/>
      <w:lang w:val="en-CA"/>
    </w:rPr>
  </w:style>
  <w:style w:type="paragraph" w:styleId="BodyTextIndent3">
    <w:name w:val="Body Text Indent 3"/>
    <w:basedOn w:val="Normal"/>
    <w:link w:val="BodyTextIndent3Char"/>
    <w:uiPriority w:val="99"/>
    <w:semiHidden/>
    <w:rsid w:val="00166511"/>
    <w:pPr>
      <w:spacing w:after="120"/>
      <w:ind w:left="360"/>
    </w:pPr>
    <w:rPr>
      <w:sz w:val="16"/>
      <w:szCs w:val="16"/>
    </w:rPr>
  </w:style>
  <w:style w:type="character" w:customStyle="1" w:styleId="BodyTextIndent3Char">
    <w:name w:val="Body Text Indent 3 Char"/>
    <w:link w:val="BodyTextIndent3"/>
    <w:uiPriority w:val="99"/>
    <w:semiHidden/>
    <w:rsid w:val="003A770F"/>
    <w:rPr>
      <w:sz w:val="16"/>
      <w:szCs w:val="16"/>
      <w:lang w:val="en-GB" w:eastAsia="en-US"/>
    </w:rPr>
  </w:style>
  <w:style w:type="paragraph" w:styleId="Title">
    <w:name w:val="Title"/>
    <w:basedOn w:val="Normal"/>
    <w:link w:val="TitleChar"/>
    <w:uiPriority w:val="99"/>
    <w:qFormat/>
    <w:rsid w:val="00166511"/>
    <w:pPr>
      <w:spacing w:before="240" w:after="60"/>
      <w:jc w:val="center"/>
      <w:outlineLvl w:val="0"/>
    </w:pPr>
    <w:rPr>
      <w:rFonts w:ascii="Arial" w:hAnsi="Arial" w:cs="Arial"/>
      <w:b/>
      <w:bCs/>
      <w:kern w:val="28"/>
    </w:rPr>
  </w:style>
  <w:style w:type="character" w:customStyle="1" w:styleId="TitleChar">
    <w:name w:val="Title Char"/>
    <w:link w:val="Title"/>
    <w:uiPriority w:val="10"/>
    <w:rsid w:val="003A770F"/>
    <w:rPr>
      <w:rFonts w:ascii="Cambria" w:eastAsia="Times New Roman" w:hAnsi="Cambria" w:cs="Times New Roman"/>
      <w:b/>
      <w:bCs/>
      <w:kern w:val="28"/>
      <w:sz w:val="32"/>
      <w:szCs w:val="32"/>
      <w:lang w:val="en-GB" w:eastAsia="en-US"/>
    </w:rPr>
  </w:style>
  <w:style w:type="paragraph" w:styleId="CommentSubject">
    <w:name w:val="annotation subject"/>
    <w:basedOn w:val="CommentText"/>
    <w:next w:val="CommentText"/>
    <w:link w:val="CommentSubjectChar"/>
    <w:uiPriority w:val="99"/>
    <w:semiHidden/>
    <w:rsid w:val="00166511"/>
    <w:rPr>
      <w:b/>
      <w:bCs/>
    </w:rPr>
  </w:style>
  <w:style w:type="character" w:customStyle="1" w:styleId="CommentSubjectChar">
    <w:name w:val="Comment Subject Char"/>
    <w:link w:val="CommentSubject"/>
    <w:uiPriority w:val="99"/>
    <w:semiHidden/>
    <w:locked/>
    <w:rsid w:val="00166511"/>
    <w:rPr>
      <w:rFonts w:cs="Times New Roman"/>
      <w:b/>
      <w:bCs/>
      <w:lang w:val="en-GB"/>
    </w:rPr>
  </w:style>
  <w:style w:type="table" w:styleId="TableGrid">
    <w:name w:val="Table Grid"/>
    <w:basedOn w:val="TableNormal"/>
    <w:uiPriority w:val="99"/>
    <w:rsid w:val="0016651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uiPriority w:val="99"/>
    <w:semiHidden/>
    <w:rsid w:val="0016651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uiPriority w:val="99"/>
    <w:semiHidden/>
    <w:rsid w:val="0016651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il"/>
          <w:tr2bl w:val="nil"/>
        </w:tcBorders>
        <w:shd w:val="solid" w:color="000000" w:fill="FFFFFF"/>
      </w:tcPr>
    </w:tblStylePr>
    <w:tblStylePr w:type="firstCol">
      <w:rPr>
        <w:rFonts w:cs="Times New Roman"/>
        <w:b/>
        <w:bCs/>
        <w:i/>
        <w:iCs/>
      </w:rPr>
      <w:tblPr/>
      <w:tcPr>
        <w:tcBorders>
          <w:tl2br w:val="nil"/>
          <w:tr2bl w:val="nil"/>
        </w:tcBorders>
        <w:shd w:val="solid" w:color="000080" w:fill="FFFFFF"/>
      </w:tcPr>
    </w:tblStylePr>
    <w:tblStylePr w:type="nwCell">
      <w:rPr>
        <w:rFonts w:cs="Times New Roman"/>
      </w:rPr>
      <w:tblPr/>
      <w:tcPr>
        <w:tcBorders>
          <w:tl2br w:val="nil"/>
          <w:tr2bl w:val="nil"/>
        </w:tcBorders>
        <w:shd w:val="solid" w:color="000000" w:fill="FFFFFF"/>
      </w:tcPr>
    </w:tblStylePr>
    <w:tblStylePr w:type="swCell">
      <w:rPr>
        <w:rFonts w:cs="Times New Roman"/>
        <w:b/>
        <w:bCs/>
        <w:i w:val="0"/>
        <w:iCs w:val="0"/>
      </w:rPr>
      <w:tblPr/>
      <w:tcPr>
        <w:tcBorders>
          <w:tl2br w:val="nil"/>
          <w:tr2bl w:val="nil"/>
        </w:tcBorders>
      </w:tcPr>
    </w:tblStylePr>
  </w:style>
  <w:style w:type="table" w:styleId="TableColorful2">
    <w:name w:val="Table Colorful 2"/>
    <w:basedOn w:val="TableNormal"/>
    <w:uiPriority w:val="99"/>
    <w:semiHidden/>
    <w:rsid w:val="00166511"/>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il"/>
          <w:tr2bl w:val="nil"/>
        </w:tcBorders>
        <w:shd w:val="solid" w:color="800000" w:fill="FFFFFF"/>
      </w:tcPr>
    </w:tblStylePr>
    <w:tblStylePr w:type="firstCol">
      <w:rPr>
        <w:rFonts w:cs="Times New Roman"/>
        <w:b/>
        <w:bCs/>
        <w:i/>
        <w:iCs/>
      </w:rPr>
      <w:tblPr/>
      <w:tcPr>
        <w:tcBorders>
          <w:tl2br w:val="nil"/>
          <w:tr2bl w:val="nil"/>
        </w:tcBorders>
      </w:tcPr>
    </w:tblStylePr>
    <w:tblStylePr w:type="lastCol">
      <w:rPr>
        <w:rFonts w:cs="Times New Roman"/>
      </w:rPr>
      <w:tblPr/>
      <w:tcPr>
        <w:tcBorders>
          <w:tl2br w:val="nil"/>
          <w:tr2bl w:val="nil"/>
        </w:tcBorders>
        <w:shd w:val="solid" w:color="C0C0C0" w:fill="FFFFFF"/>
      </w:tcPr>
    </w:tblStylePr>
    <w:tblStylePr w:type="swCell">
      <w:rPr>
        <w:rFonts w:cs="Times New Roman"/>
        <w:b/>
        <w:bCs/>
        <w:i w:val="0"/>
        <w:iCs w:val="0"/>
      </w:rPr>
      <w:tblPr/>
      <w:tcPr>
        <w:tcBorders>
          <w:tl2br w:val="nil"/>
          <w:tr2bl w:val="nil"/>
        </w:tcBorders>
      </w:tcPr>
    </w:tblStylePr>
  </w:style>
  <w:style w:type="table" w:styleId="TableColorful3">
    <w:name w:val="Table Colorful 3"/>
    <w:basedOn w:val="TableNormal"/>
    <w:uiPriority w:val="99"/>
    <w:semiHidden/>
    <w:rsid w:val="0016651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il"/>
          <w:tr2bl w:val="nil"/>
        </w:tcBorders>
        <w:shd w:val="solid" w:color="008080" w:fill="FFFFFF"/>
      </w:tcPr>
    </w:tblStylePr>
    <w:tblStylePr w:type="firstCol">
      <w:rPr>
        <w:rFonts w:cs="Times New Roman"/>
      </w:rPr>
      <w:tblPr/>
      <w:tcPr>
        <w:tcBorders>
          <w:left w:val="single" w:sz="36" w:space="0" w:color="000000"/>
          <w:right w:val="single" w:sz="6" w:space="0" w:color="000000"/>
          <w:tl2br w:val="nil"/>
          <w:tr2bl w:val="nil"/>
        </w:tcBorders>
        <w:shd w:val="solid" w:color="008080" w:fill="FFFFFF"/>
      </w:tcPr>
    </w:tblStylePr>
    <w:tblStylePr w:type="nwCell">
      <w:rPr>
        <w:rFonts w:cs="Times New Roman"/>
        <w:b/>
        <w:bCs/>
        <w:color w:val="FFFFFF"/>
      </w:rPr>
      <w:tblPr/>
      <w:tcPr>
        <w:tcBorders>
          <w:tl2br w:val="nil"/>
          <w:tr2bl w:val="nil"/>
        </w:tcBorders>
        <w:shd w:val="solid" w:color="000000" w:fill="FFFFFF"/>
      </w:tcPr>
    </w:tblStylePr>
  </w:style>
  <w:style w:type="table" w:styleId="TableElegant">
    <w:name w:val="Table Elegant"/>
    <w:basedOn w:val="TableNormal"/>
    <w:uiPriority w:val="99"/>
    <w:semiHidden/>
    <w:rsid w:val="0016651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il"/>
          <w:tr2bl w:val="nil"/>
        </w:tcBorders>
      </w:tcPr>
    </w:tblStylePr>
  </w:style>
  <w:style w:type="table" w:styleId="TableClassic1">
    <w:name w:val="Table Classic 1"/>
    <w:basedOn w:val="TableNormal"/>
    <w:uiPriority w:val="99"/>
    <w:semiHidden/>
    <w:rsid w:val="00166511"/>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il"/>
          <w:tr2bl w:val="nil"/>
        </w:tcBorders>
      </w:tcPr>
    </w:tblStylePr>
    <w:tblStylePr w:type="lastRow">
      <w:rPr>
        <w:rFonts w:cs="Times New Roman"/>
        <w:color w:val="auto"/>
      </w:rPr>
      <w:tblPr/>
      <w:tcPr>
        <w:tcBorders>
          <w:top w:val="single" w:sz="6" w:space="0" w:color="000000"/>
          <w:tl2br w:val="nil"/>
          <w:tr2bl w:val="nil"/>
        </w:tcBorders>
      </w:tcPr>
    </w:tblStylePr>
    <w:tblStylePr w:type="firstCol">
      <w:rPr>
        <w:rFonts w:cs="Times New Roman"/>
      </w:rPr>
      <w:tblPr/>
      <w:tcPr>
        <w:tcBorders>
          <w:right w:val="single" w:sz="6" w:space="0" w:color="000000"/>
          <w:tl2br w:val="nil"/>
          <w:tr2bl w:val="nil"/>
        </w:tcBorders>
      </w:tcPr>
    </w:tblStylePr>
    <w:tblStylePr w:type="neCell">
      <w:rPr>
        <w:rFonts w:cs="Times New Roman"/>
        <w:b/>
        <w:bCs/>
        <w:i w:val="0"/>
        <w:iCs w:val="0"/>
      </w:rPr>
      <w:tblPr/>
      <w:tcPr>
        <w:tcBorders>
          <w:tl2br w:val="nil"/>
          <w:tr2bl w:val="nil"/>
        </w:tcBorders>
      </w:tcPr>
    </w:tblStylePr>
    <w:tblStylePr w:type="swCell">
      <w:rPr>
        <w:rFonts w:cs="Times New Roman"/>
        <w:b/>
        <w:bCs/>
      </w:rPr>
      <w:tblPr/>
      <w:tcPr>
        <w:tcBorders>
          <w:tl2br w:val="nil"/>
          <w:tr2bl w:val="nil"/>
        </w:tcBorders>
      </w:tcPr>
    </w:tblStylePr>
  </w:style>
  <w:style w:type="table" w:styleId="TableClassic2">
    <w:name w:val="Table Classic 2"/>
    <w:basedOn w:val="TableNormal"/>
    <w:uiPriority w:val="99"/>
    <w:semiHidden/>
    <w:rsid w:val="00166511"/>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il"/>
          <w:tr2bl w:val="nil"/>
        </w:tcBorders>
        <w:shd w:val="solid" w:color="800080" w:fill="FFFFFF"/>
      </w:tcPr>
    </w:tblStylePr>
    <w:tblStylePr w:type="lastRow">
      <w:rPr>
        <w:rFonts w:cs="Times New Roman"/>
      </w:rPr>
      <w:tblPr/>
      <w:tcPr>
        <w:tcBorders>
          <w:top w:val="single" w:sz="6" w:space="0" w:color="000000"/>
          <w:tl2br w:val="nil"/>
          <w:tr2bl w:val="nil"/>
        </w:tcBorders>
      </w:tcPr>
    </w:tblStylePr>
    <w:tblStylePr w:type="firstCol">
      <w:rPr>
        <w:rFonts w:cs="Times New Roman"/>
        <w:b/>
        <w:bCs/>
      </w:rPr>
      <w:tblPr/>
      <w:tcPr>
        <w:tcBorders>
          <w:tl2br w:val="nil"/>
          <w:tr2bl w:val="nil"/>
        </w:tcBorders>
        <w:shd w:val="solid" w:color="C0C0C0" w:fill="FFFFFF"/>
      </w:tcPr>
    </w:tblStylePr>
    <w:tblStylePr w:type="neCell">
      <w:rPr>
        <w:rFonts w:cs="Times New Roman"/>
        <w:b/>
        <w:bCs/>
      </w:rPr>
      <w:tblPr/>
      <w:tcPr>
        <w:tcBorders>
          <w:tl2br w:val="nil"/>
          <w:tr2bl w:val="nil"/>
        </w:tcBorders>
      </w:tcPr>
    </w:tblStylePr>
    <w:tblStylePr w:type="nwCell">
      <w:rPr>
        <w:rFonts w:cs="Times New Roman"/>
      </w:rPr>
      <w:tblPr/>
      <w:tcPr>
        <w:tcBorders>
          <w:tl2br w:val="nil"/>
          <w:tr2bl w:val="nil"/>
        </w:tcBorders>
        <w:shd w:val="solid" w:color="800080" w:fill="FFFFFF"/>
      </w:tcPr>
    </w:tblStylePr>
    <w:tblStylePr w:type="swCell">
      <w:rPr>
        <w:rFonts w:cs="Times New Roman"/>
        <w:color w:val="000080"/>
      </w:rPr>
      <w:tblPr/>
      <w:tcPr>
        <w:tcBorders>
          <w:tl2br w:val="nil"/>
          <w:tr2bl w:val="nil"/>
        </w:tcBorders>
      </w:tcPr>
    </w:tblStylePr>
  </w:style>
  <w:style w:type="table" w:styleId="TableClassic3">
    <w:name w:val="Table Classic 3"/>
    <w:basedOn w:val="TableNormal"/>
    <w:uiPriority w:val="99"/>
    <w:semiHidden/>
    <w:rsid w:val="0016651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il"/>
          <w:tr2bl w:val="nil"/>
        </w:tcBorders>
        <w:shd w:val="solid" w:color="000080" w:fill="FFFFFF"/>
      </w:tcPr>
    </w:tblStylePr>
    <w:tblStylePr w:type="lastRow">
      <w:rPr>
        <w:rFonts w:cs="Times New Roman"/>
        <w:color w:val="000080"/>
      </w:rPr>
      <w:tblPr/>
      <w:tcPr>
        <w:tcBorders>
          <w:top w:val="single" w:sz="12" w:space="0" w:color="000000"/>
          <w:tl2br w:val="nil"/>
          <w:tr2bl w:val="nil"/>
        </w:tcBorders>
        <w:shd w:val="solid" w:color="FFFFFF" w:fill="FFFFFF"/>
      </w:tcPr>
    </w:tblStylePr>
    <w:tblStylePr w:type="firstCol">
      <w:rPr>
        <w:rFonts w:cs="Times New Roman"/>
        <w:b/>
        <w:bCs/>
        <w:color w:val="000000"/>
      </w:rPr>
      <w:tblPr/>
      <w:tcPr>
        <w:tcBorders>
          <w:tl2br w:val="nil"/>
          <w:tr2bl w:val="nil"/>
        </w:tcBorders>
      </w:tcPr>
    </w:tblStylePr>
  </w:style>
  <w:style w:type="table" w:styleId="TableClassic4">
    <w:name w:val="Table Classic 4"/>
    <w:basedOn w:val="TableNormal"/>
    <w:uiPriority w:val="99"/>
    <w:semiHidden/>
    <w:rsid w:val="00166511"/>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il"/>
          <w:tr2bl w:val="nil"/>
        </w:tcBorders>
        <w:shd w:val="pct50" w:color="000080" w:fill="FFFFFF"/>
      </w:tcPr>
    </w:tblStylePr>
    <w:tblStylePr w:type="lastRow">
      <w:rPr>
        <w:rFonts w:cs="Times New Roman"/>
        <w:color w:val="000080"/>
      </w:rPr>
      <w:tblPr/>
      <w:tcPr>
        <w:tcBorders>
          <w:bottom w:val="single" w:sz="6" w:space="0" w:color="000000"/>
          <w:tl2br w:val="nil"/>
          <w:tr2bl w:val="nil"/>
        </w:tcBorders>
        <w:shd w:val="pct50" w:color="000000" w:fill="FFFFFF"/>
      </w:tcPr>
    </w:tblStylePr>
    <w:tblStylePr w:type="firstCol">
      <w:rPr>
        <w:rFonts w:cs="Times New Roman"/>
        <w:b/>
        <w:bCs/>
      </w:rPr>
      <w:tblPr/>
      <w:tcPr>
        <w:tcBorders>
          <w:tl2br w:val="nil"/>
          <w:tr2bl w:val="nil"/>
        </w:tcBorders>
      </w:tcPr>
    </w:tblStylePr>
    <w:tblStylePr w:type="nwCell">
      <w:rPr>
        <w:rFonts w:cs="Times New Roman"/>
        <w:b/>
        <w:bCs/>
      </w:rPr>
      <w:tblPr/>
      <w:tcPr>
        <w:tcBorders>
          <w:tl2br w:val="nil"/>
          <w:tr2bl w:val="nil"/>
        </w:tcBorders>
      </w:tcPr>
    </w:tblStylePr>
    <w:tblStylePr w:type="swCell">
      <w:rPr>
        <w:rFonts w:cs="Times New Roman"/>
        <w:color w:val="000080"/>
      </w:rPr>
      <w:tblPr/>
      <w:tcPr>
        <w:tcBorders>
          <w:tl2br w:val="nil"/>
          <w:tr2bl w:val="nil"/>
        </w:tcBorders>
      </w:tcPr>
    </w:tblStylePr>
  </w:style>
  <w:style w:type="table" w:styleId="TableSimple1">
    <w:name w:val="Table Simple 1"/>
    <w:basedOn w:val="TableNormal"/>
    <w:uiPriority w:val="99"/>
    <w:semiHidden/>
    <w:rsid w:val="00166511"/>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il"/>
          <w:tr2bl w:val="nil"/>
        </w:tcBorders>
      </w:tcPr>
    </w:tblStylePr>
    <w:tblStylePr w:type="lastRow">
      <w:rPr>
        <w:rFonts w:cs="Times New Roman"/>
      </w:rPr>
      <w:tblPr/>
      <w:tcPr>
        <w:tcBorders>
          <w:top w:val="single" w:sz="6" w:space="0" w:color="008000"/>
          <w:tl2br w:val="nil"/>
          <w:tr2bl w:val="nil"/>
        </w:tcBorders>
      </w:tcPr>
    </w:tblStylePr>
  </w:style>
  <w:style w:type="table" w:styleId="TableSimple2">
    <w:name w:val="Table Simple 2"/>
    <w:basedOn w:val="TableNormal"/>
    <w:uiPriority w:val="99"/>
    <w:semiHidden/>
    <w:rsid w:val="00166511"/>
    <w:pPr>
      <w:jc w:val="both"/>
    </w:pPr>
    <w:tblPr/>
    <w:tblStylePr w:type="firstRow">
      <w:rPr>
        <w:rFonts w:cs="Times New Roman"/>
        <w:b/>
        <w:bCs/>
      </w:rPr>
      <w:tblPr/>
      <w:tcPr>
        <w:tcBorders>
          <w:bottom w:val="single" w:sz="12" w:space="0" w:color="000000"/>
          <w:tl2br w:val="nil"/>
          <w:tr2bl w:val="nil"/>
        </w:tcBorders>
      </w:tcPr>
    </w:tblStylePr>
    <w:tblStylePr w:type="lastRow">
      <w:rPr>
        <w:rFonts w:cs="Times New Roman"/>
        <w:b/>
        <w:bCs/>
        <w:color w:val="auto"/>
      </w:rPr>
      <w:tblPr/>
      <w:tcPr>
        <w:tcBorders>
          <w:top w:val="single" w:sz="6" w:space="0" w:color="000000"/>
          <w:tl2br w:val="nil"/>
          <w:tr2bl w:val="nil"/>
        </w:tcBorders>
      </w:tcPr>
    </w:tblStylePr>
    <w:tblStylePr w:type="firstCol">
      <w:rPr>
        <w:rFonts w:cs="Times New Roman"/>
        <w:b/>
        <w:bCs/>
      </w:rPr>
      <w:tblPr/>
      <w:tcPr>
        <w:tcBorders>
          <w:right w:val="single" w:sz="12" w:space="0" w:color="000000"/>
          <w:tl2br w:val="nil"/>
          <w:tr2bl w:val="nil"/>
        </w:tcBorders>
      </w:tcPr>
    </w:tblStylePr>
    <w:tblStylePr w:type="lastCol">
      <w:rPr>
        <w:rFonts w:cs="Times New Roman"/>
        <w:b/>
        <w:bCs/>
      </w:rPr>
      <w:tblPr/>
      <w:tcPr>
        <w:tcBorders>
          <w:left w:val="single" w:sz="6" w:space="0" w:color="000000"/>
          <w:tl2br w:val="nil"/>
          <w:tr2bl w:val="nil"/>
        </w:tcBorders>
      </w:tcPr>
    </w:tblStylePr>
    <w:tblStylePr w:type="neCell">
      <w:rPr>
        <w:rFonts w:cs="Times New Roman"/>
        <w:b/>
        <w:bCs/>
      </w:rPr>
      <w:tblPr/>
      <w:tcPr>
        <w:tcBorders>
          <w:left w:val="nil"/>
          <w:tl2br w:val="nil"/>
          <w:tr2bl w:val="nil"/>
        </w:tcBorders>
      </w:tcPr>
    </w:tblStylePr>
    <w:tblStylePr w:type="swCell">
      <w:rPr>
        <w:rFonts w:cs="Times New Roman"/>
        <w:b/>
        <w:bCs/>
      </w:rPr>
      <w:tblPr/>
      <w:tcPr>
        <w:tcBorders>
          <w:top w:val="nil"/>
          <w:tl2br w:val="nil"/>
          <w:tr2bl w:val="nil"/>
        </w:tcBorders>
      </w:tcPr>
    </w:tblStylePr>
  </w:style>
  <w:style w:type="table" w:styleId="TableSimple3">
    <w:name w:val="Table Simple 3"/>
    <w:basedOn w:val="TableNormal"/>
    <w:uiPriority w:val="99"/>
    <w:semiHidden/>
    <w:rsid w:val="00166511"/>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il"/>
          <w:tr2bl w:val="nil"/>
        </w:tcBorders>
        <w:shd w:val="solid" w:color="000000" w:fill="FFFFFF"/>
      </w:tcPr>
    </w:tblStylePr>
  </w:style>
  <w:style w:type="table" w:styleId="TableSubtle1">
    <w:name w:val="Table Subtle 1"/>
    <w:basedOn w:val="TableNormal"/>
    <w:uiPriority w:val="99"/>
    <w:semiHidden/>
    <w:rsid w:val="00166511"/>
    <w:pPr>
      <w:jc w:val="both"/>
    </w:pPr>
    <w:tblPr>
      <w:tblStyleRowBandSize w:val="1"/>
    </w:tblPr>
    <w:tblStylePr w:type="firstRow">
      <w:rPr>
        <w:rFonts w:cs="Times New Roman"/>
      </w:rPr>
      <w:tblPr/>
      <w:tcPr>
        <w:tcBorders>
          <w:top w:val="single" w:sz="6" w:space="0" w:color="000000"/>
          <w:bottom w:val="single" w:sz="12" w:space="0" w:color="000000"/>
          <w:tl2br w:val="nil"/>
          <w:tr2bl w:val="nil"/>
        </w:tcBorders>
      </w:tcPr>
    </w:tblStylePr>
    <w:tblStylePr w:type="lastRow">
      <w:rPr>
        <w:rFonts w:cs="Times New Roman"/>
      </w:rPr>
      <w:tblPr/>
      <w:tcPr>
        <w:tcBorders>
          <w:top w:val="single" w:sz="12" w:space="0" w:color="000000"/>
          <w:tl2br w:val="nil"/>
          <w:tr2bl w:val="nil"/>
        </w:tcBorders>
        <w:shd w:val="pct25" w:color="800080" w:fill="FFFFFF"/>
      </w:tcPr>
    </w:tblStylePr>
    <w:tblStylePr w:type="firstCol">
      <w:rPr>
        <w:rFonts w:cs="Times New Roman"/>
      </w:rPr>
      <w:tblPr/>
      <w:tcPr>
        <w:tcBorders>
          <w:right w:val="single" w:sz="12" w:space="0" w:color="000000"/>
          <w:tl2br w:val="nil"/>
          <w:tr2bl w:val="nil"/>
        </w:tcBorders>
      </w:tcPr>
    </w:tblStylePr>
    <w:tblStylePr w:type="lastCol">
      <w:rPr>
        <w:rFonts w:cs="Times New Roman"/>
      </w:rPr>
      <w:tblPr/>
      <w:tcPr>
        <w:tcBorders>
          <w:left w:val="single" w:sz="12" w:space="0" w:color="000000"/>
          <w:tl2br w:val="nil"/>
          <w:tr2bl w:val="nil"/>
        </w:tcBorders>
      </w:tcPr>
    </w:tblStylePr>
    <w:tblStylePr w:type="band1Horz">
      <w:rPr>
        <w:rFonts w:cs="Times New Roman"/>
      </w:rPr>
      <w:tblPr/>
      <w:tcPr>
        <w:tcBorders>
          <w:bottom w:val="single" w:sz="6" w:space="0" w:color="000000"/>
          <w:tl2br w:val="nil"/>
          <w:tr2bl w:val="nil"/>
        </w:tcBorders>
        <w:shd w:val="pct25" w:color="8080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styleId="TableSubtle2">
    <w:name w:val="Table Subtle 2"/>
    <w:basedOn w:val="TableNormal"/>
    <w:uiPriority w:val="99"/>
    <w:semiHidden/>
    <w:rsid w:val="00166511"/>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il"/>
          <w:tr2bl w:val="nil"/>
        </w:tcBorders>
      </w:tcPr>
    </w:tblStylePr>
    <w:tblStylePr w:type="lastRow">
      <w:rPr>
        <w:rFonts w:cs="Times New Roman"/>
      </w:rPr>
      <w:tblPr/>
      <w:tcPr>
        <w:tcBorders>
          <w:top w:val="single" w:sz="12" w:space="0" w:color="000000"/>
          <w:tl2br w:val="nil"/>
          <w:tr2bl w:val="nil"/>
        </w:tcBorders>
      </w:tcPr>
    </w:tblStylePr>
    <w:tblStylePr w:type="firstCol">
      <w:rPr>
        <w:rFonts w:cs="Times New Roman"/>
      </w:rPr>
      <w:tblPr/>
      <w:tcPr>
        <w:tcBorders>
          <w:right w:val="single" w:sz="12" w:space="0" w:color="000000"/>
          <w:tl2br w:val="nil"/>
          <w:tr2bl w:val="nil"/>
        </w:tcBorders>
        <w:shd w:val="pct25" w:color="008000" w:fill="FFFFFF"/>
      </w:tcPr>
    </w:tblStylePr>
    <w:tblStylePr w:type="lastCol">
      <w:rPr>
        <w:rFonts w:cs="Times New Roman"/>
      </w:rPr>
      <w:tblPr/>
      <w:tcPr>
        <w:tcBorders>
          <w:left w:val="single" w:sz="12" w:space="0" w:color="000000"/>
          <w:tl2br w:val="nil"/>
          <w:tr2bl w:val="nil"/>
        </w:tcBorders>
        <w:shd w:val="pct25" w:color="8080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styleId="Table3Deffects1">
    <w:name w:val="Table 3D effects 1"/>
    <w:basedOn w:val="TableNormal"/>
    <w:uiPriority w:val="99"/>
    <w:semiHidden/>
    <w:rsid w:val="00166511"/>
    <w:pPr>
      <w:jc w:val="both"/>
    </w:pPr>
    <w:tblPr/>
    <w:tcPr>
      <w:shd w:val="solid" w:color="C0C0C0" w:fill="FFFFFF"/>
    </w:tcPr>
    <w:tblStylePr w:type="firstRow">
      <w:rPr>
        <w:rFonts w:cs="Times New Roman"/>
        <w:b/>
        <w:bCs/>
        <w:color w:val="800080"/>
      </w:rPr>
      <w:tblPr/>
      <w:tcPr>
        <w:tcBorders>
          <w:bottom w:val="single" w:sz="6" w:space="0" w:color="808080"/>
          <w:tl2br w:val="nil"/>
          <w:tr2bl w:val="nil"/>
        </w:tcBorders>
      </w:tcPr>
    </w:tblStylePr>
    <w:tblStylePr w:type="lastRow">
      <w:rPr>
        <w:rFonts w:cs="Times New Roman"/>
      </w:rPr>
      <w:tblPr/>
      <w:tcPr>
        <w:tcBorders>
          <w:top w:val="single" w:sz="6" w:space="0" w:color="FFFFFF"/>
          <w:tl2br w:val="nil"/>
          <w:tr2bl w:val="nil"/>
        </w:tcBorders>
      </w:tcPr>
    </w:tblStylePr>
    <w:tblStylePr w:type="firstCol">
      <w:rPr>
        <w:rFonts w:cs="Times New Roman"/>
        <w:b/>
        <w:bCs/>
      </w:rPr>
      <w:tblPr/>
      <w:tcPr>
        <w:tcBorders>
          <w:right w:val="single" w:sz="6" w:space="0" w:color="808080"/>
          <w:tl2br w:val="nil"/>
          <w:tr2bl w:val="nil"/>
        </w:tcBorders>
      </w:tcPr>
    </w:tblStylePr>
    <w:tblStylePr w:type="lastCol">
      <w:rPr>
        <w:rFonts w:cs="Times New Roman"/>
      </w:rPr>
      <w:tblPr/>
      <w:tcPr>
        <w:tcBorders>
          <w:left w:val="single" w:sz="6" w:space="0" w:color="FFFFFF"/>
          <w:tl2br w:val="nil"/>
          <w:tr2bl w:val="nil"/>
        </w:tcBorders>
      </w:tcPr>
    </w:tblStylePr>
    <w:tblStylePr w:type="neCell">
      <w:rPr>
        <w:rFonts w:cs="Times New Roman"/>
      </w:rPr>
      <w:tblPr/>
      <w:tcPr>
        <w:tcBorders>
          <w:left w:val="nil"/>
          <w:bottom w:val="nil"/>
          <w:tl2br w:val="nil"/>
          <w:tr2bl w:val="nil"/>
        </w:tcBorders>
      </w:tcPr>
    </w:tblStylePr>
    <w:tblStylePr w:type="nwCell">
      <w:rPr>
        <w:rFonts w:cs="Times New Roman"/>
      </w:rPr>
      <w:tblPr/>
      <w:tcPr>
        <w:tcBorders>
          <w:bottom w:val="nil"/>
          <w:right w:val="nil"/>
          <w:tl2br w:val="nil"/>
          <w:tr2bl w:val="nil"/>
        </w:tcBorders>
      </w:tcPr>
    </w:tblStylePr>
    <w:tblStylePr w:type="seCell">
      <w:rPr>
        <w:rFonts w:cs="Times New Roman"/>
      </w:rPr>
      <w:tblPr/>
      <w:tcPr>
        <w:tcBorders>
          <w:top w:val="nil"/>
          <w:left w:val="nil"/>
          <w:tl2br w:val="nil"/>
          <w:tr2bl w:val="nil"/>
        </w:tcBorders>
      </w:tcPr>
    </w:tblStylePr>
    <w:tblStylePr w:type="swCell">
      <w:rPr>
        <w:rFonts w:cs="Times New Roman"/>
        <w:color w:val="000080"/>
      </w:rPr>
      <w:tblPr/>
      <w:tcPr>
        <w:tcBorders>
          <w:top w:val="nil"/>
          <w:right w:val="nil"/>
          <w:tl2br w:val="nil"/>
          <w:tr2bl w:val="nil"/>
        </w:tcBorders>
      </w:tcPr>
    </w:tblStylePr>
  </w:style>
  <w:style w:type="table" w:styleId="Table3Deffects2">
    <w:name w:val="Table 3D effects 2"/>
    <w:basedOn w:val="TableNormal"/>
    <w:uiPriority w:val="99"/>
    <w:semiHidden/>
    <w:rsid w:val="00166511"/>
    <w:pPr>
      <w:jc w:val="both"/>
    </w:pPr>
    <w:tblPr>
      <w:tblStyleRowBandSize w:val="1"/>
    </w:tblPr>
    <w:tcPr>
      <w:shd w:val="solid" w:color="C0C0C0" w:fill="FFFFFF"/>
    </w:tcPr>
    <w:tblStylePr w:type="firstRow">
      <w:rPr>
        <w:rFonts w:cs="Times New Roman"/>
        <w:b/>
        <w:bCs/>
      </w:rPr>
      <w:tblPr/>
      <w:tcPr>
        <w:tcBorders>
          <w:tl2br w:val="nil"/>
          <w:tr2bl w:val="nil"/>
        </w:tcBorders>
      </w:tcPr>
    </w:tblStylePr>
    <w:tblStylePr w:type="firstCol">
      <w:rPr>
        <w:rFonts w:cs="Times New Roman"/>
      </w:rPr>
      <w:tblPr/>
      <w:tcPr>
        <w:tcBorders>
          <w:top w:val="nil"/>
          <w:bottom w:val="nil"/>
          <w:right w:val="single" w:sz="6" w:space="0" w:color="808080"/>
          <w:tl2br w:val="nil"/>
          <w:tr2bl w:val="nil"/>
        </w:tcBorders>
      </w:tcPr>
    </w:tblStylePr>
    <w:tblStylePr w:type="lastCol">
      <w:rPr>
        <w:rFonts w:cs="Times New Roman"/>
      </w:rPr>
      <w:tblPr/>
      <w:tcPr>
        <w:tcBorders>
          <w:right w:val="single" w:sz="6" w:space="0" w:color="FFFFFF"/>
          <w:tl2br w:val="nil"/>
          <w:tr2bl w:val="nil"/>
        </w:tcBorders>
      </w:tcPr>
    </w:tblStylePr>
    <w:tblStylePr w:type="band1Horz">
      <w:rPr>
        <w:rFonts w:cs="Times New Roman"/>
      </w:rPr>
      <w:tblPr/>
      <w:tcPr>
        <w:tcBorders>
          <w:top w:val="single" w:sz="6" w:space="0" w:color="808080"/>
          <w:bottom w:val="single" w:sz="6" w:space="0" w:color="FFFFFF"/>
          <w:tl2br w:val="nil"/>
          <w:tr2bl w:val="nil"/>
        </w:tcBorders>
      </w:tcPr>
    </w:tblStylePr>
    <w:tblStylePr w:type="swCell">
      <w:rPr>
        <w:rFonts w:cs="Times New Roman"/>
        <w:b/>
        <w:bCs/>
      </w:rPr>
      <w:tblPr/>
      <w:tcPr>
        <w:tcBorders>
          <w:tl2br w:val="nil"/>
          <w:tr2bl w:val="nil"/>
        </w:tcBorders>
      </w:tcPr>
    </w:tblStylePr>
  </w:style>
  <w:style w:type="table" w:styleId="Table3Deffects3">
    <w:name w:val="Table 3D effects 3"/>
    <w:basedOn w:val="TableNormal"/>
    <w:uiPriority w:val="99"/>
    <w:semiHidden/>
    <w:rsid w:val="00166511"/>
    <w:pPr>
      <w:jc w:val="both"/>
    </w:pPr>
    <w:tblPr>
      <w:tblStyleRowBandSize w:val="1"/>
      <w:tblStyleColBandSize w:val="1"/>
    </w:tblPr>
    <w:tblStylePr w:type="firstRow">
      <w:rPr>
        <w:rFonts w:cs="Times New Roman"/>
        <w:b/>
        <w:bCs/>
      </w:rPr>
      <w:tblPr/>
      <w:tcPr>
        <w:tcBorders>
          <w:tl2br w:val="nil"/>
          <w:tr2bl w:val="nil"/>
        </w:tcBorders>
      </w:tcPr>
    </w:tblStylePr>
    <w:tblStylePr w:type="firstCol">
      <w:rPr>
        <w:rFonts w:cs="Times New Roman"/>
      </w:rPr>
      <w:tblPr/>
      <w:tcPr>
        <w:tcBorders>
          <w:top w:val="nil"/>
          <w:bottom w:val="nil"/>
          <w:right w:val="single" w:sz="6" w:space="0" w:color="808080"/>
          <w:tl2br w:val="nil"/>
          <w:tr2bl w:val="nil"/>
        </w:tcBorders>
      </w:tcPr>
    </w:tblStylePr>
    <w:tblStylePr w:type="lastCol">
      <w:rPr>
        <w:rFonts w:cs="Times New Roman"/>
      </w:rPr>
      <w:tblPr/>
      <w:tcPr>
        <w:tcBorders>
          <w:right w:val="single" w:sz="6" w:space="0" w:color="FFFFFF"/>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il"/>
          <w:tr2bl w:val="nil"/>
        </w:tcBorders>
      </w:tcPr>
    </w:tblStylePr>
    <w:tblStylePr w:type="swCell">
      <w:rPr>
        <w:rFonts w:cs="Times New Roman"/>
        <w:b/>
        <w:bCs/>
      </w:rPr>
      <w:tblPr/>
      <w:tcPr>
        <w:tcBorders>
          <w:tl2br w:val="nil"/>
          <w:tr2bl w:val="nil"/>
        </w:tcBorders>
      </w:tcPr>
    </w:tblStylePr>
  </w:style>
  <w:style w:type="table" w:styleId="TableList1">
    <w:name w:val="Table List 1"/>
    <w:basedOn w:val="TableNormal"/>
    <w:uiPriority w:val="99"/>
    <w:semiHidden/>
    <w:rsid w:val="00166511"/>
    <w:pPr>
      <w:jc w:val="both"/>
    </w:pPr>
    <w:tblPr>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il"/>
          <w:tr2bl w:val="nil"/>
        </w:tcBorders>
        <w:shd w:val="solid" w:color="C0C0C0" w:fill="FFFFFF"/>
      </w:tcPr>
    </w:tblStylePr>
    <w:tblStylePr w:type="lastRow">
      <w:rPr>
        <w:rFonts w:cs="Times New Roman"/>
      </w:rPr>
      <w:tblPr/>
      <w:tcPr>
        <w:tcBorders>
          <w:top w:val="single" w:sz="6" w:space="0" w:color="000000"/>
          <w:tl2br w:val="nil"/>
          <w:tr2bl w:val="nil"/>
        </w:tcBorders>
      </w:tcPr>
    </w:tblStylePr>
    <w:tblStylePr w:type="band1Horz">
      <w:rPr>
        <w:rFonts w:cs="Times New Roman"/>
        <w:color w:val="auto"/>
      </w:rPr>
      <w:tblPr/>
      <w:tcPr>
        <w:tcBorders>
          <w:tl2br w:val="nil"/>
          <w:tr2bl w:val="nil"/>
        </w:tcBorders>
        <w:shd w:val="solid" w:color="C0C0C0" w:fill="FFFFFF"/>
      </w:tcPr>
    </w:tblStylePr>
    <w:tblStylePr w:type="band2Horz">
      <w:rPr>
        <w:rFonts w:cs="Times New Roman"/>
        <w:color w:val="auto"/>
      </w:rPr>
      <w:tblPr/>
      <w:tcPr>
        <w:tcBorders>
          <w:tl2br w:val="nil"/>
          <w:tr2bl w:val="nil"/>
        </w:tcBorders>
      </w:tcPr>
    </w:tblStylePr>
    <w:tblStylePr w:type="swCell">
      <w:rPr>
        <w:rFonts w:cs="Times New Roman"/>
        <w:b/>
        <w:bCs/>
      </w:rPr>
      <w:tblPr/>
      <w:tcPr>
        <w:tcBorders>
          <w:tl2br w:val="nil"/>
          <w:tr2bl w:val="nil"/>
        </w:tcBorders>
      </w:tcPr>
    </w:tblStylePr>
  </w:style>
  <w:style w:type="table" w:styleId="TableList2">
    <w:name w:val="Table List 2"/>
    <w:basedOn w:val="TableNormal"/>
    <w:uiPriority w:val="99"/>
    <w:semiHidden/>
    <w:rsid w:val="00166511"/>
    <w:pPr>
      <w:jc w:val="both"/>
    </w:pPr>
    <w:tblPr>
      <w:tblBorders>
        <w:bottom w:val="single" w:sz="12" w:space="0" w:color="808080"/>
      </w:tblBorders>
    </w:tblPr>
    <w:tblStylePr w:type="firstRow">
      <w:rPr>
        <w:rFonts w:cs="Times New Roman"/>
        <w:b/>
        <w:bCs/>
        <w:color w:val="FFFFFF"/>
      </w:rPr>
      <w:tblPr/>
      <w:tcPr>
        <w:tcBorders>
          <w:bottom w:val="single" w:sz="6" w:space="0" w:color="000000"/>
          <w:tl2br w:val="nil"/>
          <w:tr2bl w:val="nil"/>
        </w:tcBorders>
        <w:shd w:val="pct75" w:color="008080" w:fill="008000"/>
      </w:tcPr>
    </w:tblStylePr>
    <w:tblStylePr w:type="lastRow">
      <w:rPr>
        <w:rFonts w:cs="Times New Roman"/>
      </w:rPr>
      <w:tblPr/>
      <w:tcPr>
        <w:tcBorders>
          <w:top w:val="single" w:sz="6" w:space="0" w:color="000000"/>
          <w:tl2br w:val="nil"/>
          <w:tr2bl w:val="nil"/>
        </w:tcBorders>
      </w:tcPr>
    </w:tblStylePr>
    <w:tblStylePr w:type="band1Horz">
      <w:rPr>
        <w:rFonts w:cs="Times New Roman"/>
        <w:color w:val="auto"/>
      </w:rPr>
      <w:tblPr/>
      <w:tcPr>
        <w:tcBorders>
          <w:tl2br w:val="nil"/>
          <w:tr2bl w:val="nil"/>
        </w:tcBorders>
        <w:shd w:val="pct20" w:color="00FF00" w:fill="FFFFFF"/>
      </w:tcPr>
    </w:tblStylePr>
    <w:tblStylePr w:type="band2Horz">
      <w:rPr>
        <w:rFonts w:cs="Times New Roman"/>
        <w:color w:val="auto"/>
      </w:rPr>
      <w:tblPr/>
      <w:tcPr>
        <w:tcBorders>
          <w:tl2br w:val="nil"/>
          <w:tr2bl w:val="nil"/>
        </w:tcBorders>
      </w:tcPr>
    </w:tblStylePr>
    <w:tblStylePr w:type="swCell">
      <w:rPr>
        <w:rFonts w:cs="Times New Roman"/>
        <w:b/>
        <w:bCs/>
      </w:rPr>
      <w:tblPr/>
      <w:tcPr>
        <w:tcBorders>
          <w:tl2br w:val="nil"/>
          <w:tr2bl w:val="nil"/>
        </w:tcBorders>
      </w:tcPr>
    </w:tblStylePr>
  </w:style>
  <w:style w:type="table" w:styleId="TableList3">
    <w:name w:val="Table List 3"/>
    <w:basedOn w:val="TableNormal"/>
    <w:uiPriority w:val="99"/>
    <w:semiHidden/>
    <w:rsid w:val="00166511"/>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il"/>
          <w:tr2bl w:val="nil"/>
        </w:tcBorders>
      </w:tcPr>
    </w:tblStylePr>
    <w:tblStylePr w:type="lastRow">
      <w:rPr>
        <w:rFonts w:cs="Times New Roman"/>
      </w:rPr>
      <w:tblPr/>
      <w:tcPr>
        <w:tcBorders>
          <w:top w:val="single" w:sz="12" w:space="0" w:color="000000"/>
          <w:tl2br w:val="nil"/>
          <w:tr2bl w:val="nil"/>
        </w:tcBorders>
      </w:tcPr>
    </w:tblStylePr>
    <w:tblStylePr w:type="swCell">
      <w:rPr>
        <w:rFonts w:cs="Times New Roman"/>
        <w:i/>
        <w:iCs/>
        <w:color w:val="000080"/>
      </w:rPr>
      <w:tblPr/>
      <w:tcPr>
        <w:tcBorders>
          <w:tl2br w:val="nil"/>
          <w:tr2bl w:val="nil"/>
        </w:tcBorders>
      </w:tcPr>
    </w:tblStylePr>
  </w:style>
  <w:style w:type="table" w:styleId="TableList4">
    <w:name w:val="Table List 4"/>
    <w:basedOn w:val="TableNormal"/>
    <w:uiPriority w:val="99"/>
    <w:semiHidden/>
    <w:rsid w:val="0016651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uiPriority w:val="99"/>
    <w:semiHidden/>
    <w:rsid w:val="0016651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il"/>
          <w:tr2bl w:val="nil"/>
        </w:tcBorders>
      </w:tcPr>
    </w:tblStylePr>
    <w:tblStylePr w:type="firstCol">
      <w:rPr>
        <w:rFonts w:cs="Times New Roman"/>
        <w:b/>
        <w:bCs/>
      </w:rPr>
      <w:tblPr/>
      <w:tcPr>
        <w:tcBorders>
          <w:tl2br w:val="nil"/>
          <w:tr2bl w:val="nil"/>
        </w:tcBorders>
      </w:tcPr>
    </w:tblStylePr>
  </w:style>
  <w:style w:type="table" w:styleId="TableList6">
    <w:name w:val="Table List 6"/>
    <w:basedOn w:val="TableNormal"/>
    <w:uiPriority w:val="99"/>
    <w:semiHidden/>
    <w:rsid w:val="00166511"/>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il"/>
          <w:tr2bl w:val="nil"/>
        </w:tcBorders>
      </w:tcPr>
    </w:tblStylePr>
    <w:tblStylePr w:type="firstCol">
      <w:rPr>
        <w:rFonts w:cs="Times New Roman"/>
        <w:b/>
        <w:bCs/>
      </w:rPr>
      <w:tblPr/>
      <w:tcPr>
        <w:tcBorders>
          <w:right w:val="single" w:sz="12" w:space="0" w:color="000000"/>
          <w:tl2br w:val="nil"/>
          <w:tr2bl w:val="nil"/>
        </w:tcBorders>
      </w:tcPr>
    </w:tblStylePr>
    <w:tblStylePr w:type="band1Horz">
      <w:rPr>
        <w:rFonts w:cs="Times New Roman"/>
      </w:rPr>
      <w:tblPr/>
      <w:tcPr>
        <w:tcBorders>
          <w:tl2br w:val="nil"/>
          <w:tr2bl w:val="nil"/>
        </w:tcBorders>
        <w:shd w:val="pct25" w:color="000000" w:fill="FFFFFF"/>
      </w:tcPr>
    </w:tblStylePr>
    <w:tblStylePr w:type="nwCell">
      <w:rPr>
        <w:rFonts w:cs="Times New Roman"/>
      </w:rPr>
      <w:tblPr/>
      <w:tcPr>
        <w:tcBorders>
          <w:tl2br w:val="single" w:sz="6" w:space="0" w:color="000000"/>
          <w:tr2bl w:val="nil"/>
        </w:tcBorders>
      </w:tcPr>
    </w:tblStylePr>
  </w:style>
  <w:style w:type="table" w:styleId="TableList7">
    <w:name w:val="Table List 7"/>
    <w:basedOn w:val="TableNormal"/>
    <w:uiPriority w:val="99"/>
    <w:semiHidden/>
    <w:rsid w:val="00166511"/>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il"/>
          <w:tr2bl w:val="nil"/>
        </w:tcBorders>
        <w:shd w:val="solid" w:color="C0C0C0" w:fill="FFFFFF"/>
      </w:tcPr>
    </w:tblStylePr>
    <w:tblStylePr w:type="lastRow">
      <w:rPr>
        <w:rFonts w:cs="Times New Roman"/>
        <w:b/>
        <w:bCs/>
      </w:rPr>
      <w:tblPr/>
      <w:tcPr>
        <w:tcBorders>
          <w:top w:val="single" w:sz="12" w:space="0" w:color="008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Horz">
      <w:rPr>
        <w:rFonts w:cs="Times New Roman"/>
        <w:color w:val="auto"/>
      </w:rPr>
      <w:tblPr/>
      <w:tcPr>
        <w:tcBorders>
          <w:tl2br w:val="nil"/>
          <w:tr2bl w:val="nil"/>
        </w:tcBorders>
        <w:shd w:val="pct20" w:color="000000" w:fill="FFFFFF"/>
      </w:tcPr>
    </w:tblStylePr>
    <w:tblStylePr w:type="band2Horz">
      <w:rPr>
        <w:rFonts w:cs="Times New Roman"/>
      </w:rPr>
      <w:tblPr/>
      <w:tcPr>
        <w:tcBorders>
          <w:tl2br w:val="nil"/>
          <w:tr2bl w:val="nil"/>
        </w:tcBorders>
        <w:shd w:val="pct25" w:color="FFFF00" w:fill="FFFFFF"/>
      </w:tcPr>
    </w:tblStylePr>
  </w:style>
  <w:style w:type="table" w:styleId="TableList8">
    <w:name w:val="Table List 8"/>
    <w:basedOn w:val="TableNormal"/>
    <w:uiPriority w:val="99"/>
    <w:semiHidden/>
    <w:rsid w:val="00166511"/>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il"/>
          <w:tr2bl w:val="nil"/>
        </w:tcBorders>
        <w:shd w:val="solid" w:color="FFFF00" w:fill="FFFFFF"/>
      </w:tcPr>
    </w:tblStylePr>
    <w:tblStylePr w:type="lastRow">
      <w:rPr>
        <w:rFonts w:cs="Times New Roman"/>
        <w:b/>
        <w:bCs/>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Horz">
      <w:rPr>
        <w:rFonts w:cs="Times New Roman"/>
        <w:color w:val="auto"/>
      </w:rPr>
      <w:tblPr/>
      <w:tcPr>
        <w:tcBorders>
          <w:tl2br w:val="nil"/>
          <w:tr2bl w:val="nil"/>
        </w:tcBorders>
        <w:shd w:val="pct25" w:color="FFFF00" w:fill="FFFFFF"/>
      </w:tcPr>
    </w:tblStylePr>
    <w:tblStylePr w:type="band2Horz">
      <w:rPr>
        <w:rFonts w:cs="Times New Roman"/>
      </w:rPr>
      <w:tblPr/>
      <w:tcPr>
        <w:tcBorders>
          <w:tl2br w:val="nil"/>
          <w:tr2bl w:val="nil"/>
        </w:tcBorders>
        <w:shd w:val="pct50" w:color="FF0000" w:fill="FFFFFF"/>
      </w:tcPr>
    </w:tblStylePr>
    <w:tblStylePr w:type="nwCell">
      <w:rPr>
        <w:rFonts w:cs="Times New Roman"/>
      </w:rPr>
      <w:tblPr/>
      <w:tcPr>
        <w:tcBorders>
          <w:tl2br w:val="single" w:sz="6" w:space="0" w:color="auto"/>
          <w:tr2bl w:val="nil"/>
        </w:tcBorders>
      </w:tcPr>
    </w:tblStylePr>
  </w:style>
  <w:style w:type="table" w:styleId="TableContemporary">
    <w:name w:val="Table Contemporary"/>
    <w:basedOn w:val="TableNormal"/>
    <w:uiPriority w:val="99"/>
    <w:semiHidden/>
    <w:rsid w:val="00166511"/>
    <w:pPr>
      <w:jc w:val="both"/>
    </w:pPr>
    <w:tblPr>
      <w:tblBorders>
        <w:insideH w:val="single" w:sz="18" w:space="0" w:color="FFFFFF"/>
        <w:insideV w:val="single" w:sz="18" w:space="0" w:color="FFFFFF"/>
      </w:tblBorders>
    </w:tblPr>
    <w:tblStylePr w:type="firstRow">
      <w:rPr>
        <w:rFonts w:cs="Times New Roman"/>
        <w:b/>
        <w:bCs/>
        <w:color w:val="auto"/>
      </w:rPr>
      <w:tblPr/>
      <w:tcPr>
        <w:tcBorders>
          <w:tl2br w:val="nil"/>
          <w:tr2bl w:val="nil"/>
        </w:tcBorders>
        <w:shd w:val="pct20" w:color="000000" w:fill="FFFFFF"/>
      </w:tcPr>
    </w:tblStylePr>
    <w:tblStylePr w:type="band1Horz">
      <w:rPr>
        <w:rFonts w:cs="Times New Roman"/>
        <w:color w:val="auto"/>
      </w:rPr>
      <w:tblPr/>
      <w:tcPr>
        <w:tcBorders>
          <w:tl2br w:val="nil"/>
          <w:tr2bl w:val="nil"/>
        </w:tcBorders>
        <w:shd w:val="pct5" w:color="000000" w:fill="FFFFFF"/>
      </w:tcPr>
    </w:tblStylePr>
    <w:tblStylePr w:type="band2Horz">
      <w:rPr>
        <w:rFonts w:cs="Times New Roman"/>
        <w:color w:val="auto"/>
      </w:rPr>
      <w:tblPr/>
      <w:tcPr>
        <w:tcBorders>
          <w:tl2br w:val="nil"/>
          <w:tr2bl w:val="nil"/>
        </w:tcBorders>
        <w:shd w:val="pct20" w:color="000000" w:fill="FFFFFF"/>
      </w:tcPr>
    </w:tblStylePr>
  </w:style>
  <w:style w:type="table" w:styleId="TableColumns1">
    <w:name w:val="Table Columns 1"/>
    <w:basedOn w:val="TableNormal"/>
    <w:uiPriority w:val="99"/>
    <w:semiHidden/>
    <w:rsid w:val="00166511"/>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il"/>
          <w:tr2bl w:val="nil"/>
        </w:tcBorders>
      </w:tcPr>
    </w:tblStylePr>
    <w:tblStylePr w:type="lastRow">
      <w:rPr>
        <w:rFonts w:cs="Times New Roman"/>
        <w:b w:val="0"/>
        <w:bCs w:val="0"/>
      </w:rPr>
      <w:tblPr/>
      <w:tcPr>
        <w:tcBorders>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styleId="TableColumns2">
    <w:name w:val="Table Columns 2"/>
    <w:basedOn w:val="TableNormal"/>
    <w:uiPriority w:val="99"/>
    <w:semiHidden/>
    <w:rsid w:val="00166511"/>
    <w:pPr>
      <w:jc w:val="both"/>
    </w:pPr>
    <w:rPr>
      <w:b/>
      <w:bCs/>
    </w:rPr>
    <w:tblPr>
      <w:tblStyleColBandSize w:val="1"/>
    </w:tblPr>
    <w:tblStylePr w:type="firstRow">
      <w:rPr>
        <w:rFonts w:cs="Times New Roman"/>
        <w:color w:val="FFFFFF"/>
      </w:rPr>
      <w:tblPr/>
      <w:tcPr>
        <w:tcBorders>
          <w:tl2br w:val="nil"/>
          <w:tr2bl w:val="nil"/>
        </w:tcBorders>
        <w:shd w:val="solid" w:color="000080" w:fill="FFFFFF"/>
      </w:tcPr>
    </w:tblStylePr>
    <w:tblStylePr w:type="lastRow">
      <w:rPr>
        <w:rFonts w:cs="Times New Roman"/>
        <w:b w:val="0"/>
        <w:bCs w:val="0"/>
      </w:rPr>
      <w:tblPr/>
      <w:tcPr>
        <w:tcBorders>
          <w:tl2br w:val="nil"/>
          <w:tr2bl w:val="nil"/>
        </w:tcBorders>
      </w:tcPr>
    </w:tblStylePr>
    <w:tblStylePr w:type="firstCol">
      <w:rPr>
        <w:rFonts w:cs="Times New Roman"/>
        <w:b w:val="0"/>
        <w:bCs w:val="0"/>
        <w:color w:val="00000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styleId="TableColumns3">
    <w:name w:val="Table Columns 3"/>
    <w:basedOn w:val="TableNormal"/>
    <w:uiPriority w:val="99"/>
    <w:semiHidden/>
    <w:rsid w:val="00166511"/>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il"/>
          <w:tr2bl w:val="nil"/>
        </w:tcBorders>
        <w:shd w:val="solid" w:color="000080" w:fill="FFFFFF"/>
      </w:tcPr>
    </w:tblStylePr>
    <w:tblStylePr w:type="lastRow">
      <w:rPr>
        <w:rFonts w:cs="Times New Roman"/>
        <w:b w:val="0"/>
        <w:bCs w:val="0"/>
      </w:rPr>
      <w:tblPr/>
      <w:tcPr>
        <w:tcBorders>
          <w:top w:val="single" w:sz="6" w:space="0" w:color="00008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il"/>
          <w:tr2bl w:val="nil"/>
        </w:tcBorders>
      </w:tcPr>
    </w:tblStylePr>
  </w:style>
  <w:style w:type="table" w:styleId="TableColumns4">
    <w:name w:val="Table Columns 4"/>
    <w:basedOn w:val="TableNormal"/>
    <w:uiPriority w:val="99"/>
    <w:semiHidden/>
    <w:rsid w:val="00166511"/>
    <w:pPr>
      <w:jc w:val="both"/>
    </w:pPr>
    <w:tblPr>
      <w:tblStyleColBandSize w:val="1"/>
    </w:tblPr>
    <w:tblStylePr w:type="firstRow">
      <w:rPr>
        <w:rFonts w:cs="Times New Roman"/>
        <w:color w:val="FFFFFF"/>
      </w:rPr>
      <w:tblPr/>
      <w:tcPr>
        <w:tcBorders>
          <w:tl2br w:val="nil"/>
          <w:tr2bl w:val="nil"/>
        </w:tcBorders>
        <w:shd w:val="solid" w:color="000000" w:fill="FFFFFF"/>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166511"/>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il"/>
          <w:tr2bl w:val="nil"/>
        </w:tcBorders>
      </w:tcPr>
    </w:tblStylePr>
    <w:tblStylePr w:type="lastRow">
      <w:rPr>
        <w:rFonts w:cs="Times New Roman"/>
        <w:b/>
        <w:bCs/>
      </w:rPr>
      <w:tblPr/>
      <w:tcPr>
        <w:tcBorders>
          <w:top w:val="single" w:sz="6" w:space="0" w:color="80808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Grid1">
    <w:name w:val="Table Grid 1"/>
    <w:basedOn w:val="TableNormal"/>
    <w:uiPriority w:val="99"/>
    <w:semiHidden/>
    <w:rsid w:val="0016651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styleId="TableGrid2">
    <w:name w:val="Table Grid 2"/>
    <w:basedOn w:val="TableNormal"/>
    <w:uiPriority w:val="99"/>
    <w:semiHidden/>
    <w:rsid w:val="00166511"/>
    <w:pPr>
      <w:jc w:val="both"/>
    </w:pPr>
    <w:tblPr>
      <w:tblBorders>
        <w:insideH w:val="single" w:sz="6" w:space="0" w:color="000000"/>
        <w:insideV w:val="single" w:sz="6" w:space="0" w:color="000000"/>
      </w:tblBorders>
    </w:tblPr>
    <w:tblStylePr w:type="firstRow">
      <w:rPr>
        <w:rFonts w:cs="Times New Roman"/>
        <w:b/>
        <w:bCs/>
      </w:rPr>
      <w:tblPr/>
      <w:tcPr>
        <w:tcBorders>
          <w:tl2br w:val="nil"/>
          <w:tr2bl w:val="nil"/>
        </w:tcBorders>
      </w:tcPr>
    </w:tblStylePr>
    <w:tblStylePr w:type="lastRow">
      <w:rPr>
        <w:rFonts w:cs="Times New Roman"/>
        <w:b/>
        <w:bCs/>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style>
  <w:style w:type="table" w:styleId="TableGrid3">
    <w:name w:val="Table Grid 3"/>
    <w:basedOn w:val="TableNormal"/>
    <w:uiPriority w:val="99"/>
    <w:semiHidden/>
    <w:rsid w:val="0016651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il"/>
          <w:tr2bl w:val="nil"/>
        </w:tcBorders>
        <w:shd w:val="pct30" w:color="FFFF00" w:fill="FFFFFF"/>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styleId="TableGrid4">
    <w:name w:val="Table Grid 4"/>
    <w:basedOn w:val="TableNormal"/>
    <w:uiPriority w:val="99"/>
    <w:semiHidden/>
    <w:rsid w:val="00166511"/>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il"/>
          <w:tr2bl w:val="nil"/>
        </w:tcBorders>
        <w:shd w:val="pct30" w:color="FFFF00" w:fill="FFFFFF"/>
      </w:tcPr>
    </w:tblStylePr>
    <w:tblStylePr w:type="lastRow">
      <w:rPr>
        <w:rFonts w:cs="Times New Roman"/>
        <w:b/>
        <w:bCs/>
        <w:color w:val="auto"/>
      </w:rPr>
      <w:tblPr/>
      <w:tcPr>
        <w:tcBorders>
          <w:top w:val="single" w:sz="6" w:space="0" w:color="000000"/>
          <w:tl2br w:val="nil"/>
          <w:tr2bl w:val="nil"/>
        </w:tcBorders>
        <w:shd w:val="pct30" w:color="FFFF00" w:fill="FFFFFF"/>
      </w:tcPr>
    </w:tblStylePr>
    <w:tblStylePr w:type="lastCol">
      <w:rPr>
        <w:rFonts w:cs="Times New Roman"/>
        <w:b/>
        <w:bCs/>
        <w:color w:val="auto"/>
      </w:rPr>
      <w:tblPr/>
      <w:tcPr>
        <w:tcBorders>
          <w:tl2br w:val="nil"/>
          <w:tr2bl w:val="nil"/>
        </w:tcBorders>
      </w:tcPr>
    </w:tblStylePr>
  </w:style>
  <w:style w:type="table" w:styleId="TableGrid5">
    <w:name w:val="Table Grid 5"/>
    <w:basedOn w:val="TableNormal"/>
    <w:uiPriority w:val="99"/>
    <w:semiHidden/>
    <w:rsid w:val="0016651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il"/>
          <w:tr2bl w:val="nil"/>
        </w:tcBorders>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styleId="TableGrid6">
    <w:name w:val="Table Grid 6"/>
    <w:basedOn w:val="TableNormal"/>
    <w:uiPriority w:val="99"/>
    <w:semiHidden/>
    <w:rsid w:val="0016651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il"/>
          <w:tr2bl w:val="nil"/>
        </w:tcBorders>
      </w:tcPr>
    </w:tblStylePr>
    <w:tblStylePr w:type="lastRow">
      <w:rPr>
        <w:rFonts w:cs="Times New Roman"/>
        <w:color w:val="auto"/>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styleId="TableGrid7">
    <w:name w:val="Table Grid 7"/>
    <w:basedOn w:val="TableNormal"/>
    <w:uiPriority w:val="99"/>
    <w:semiHidden/>
    <w:rsid w:val="0016651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il"/>
          <w:tr2bl w:val="nil"/>
        </w:tcBorders>
      </w:tcPr>
    </w:tblStylePr>
    <w:tblStylePr w:type="lastRow">
      <w:rPr>
        <w:rFonts w:cs="Times New Roman"/>
        <w:b w:val="0"/>
        <w:bCs w:val="0"/>
      </w:rPr>
      <w:tblPr/>
      <w:tcPr>
        <w:tcBorders>
          <w:top w:val="single" w:sz="6" w:space="0" w:color="00000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styleId="TableGrid8">
    <w:name w:val="Table Grid 8"/>
    <w:basedOn w:val="TableNormal"/>
    <w:uiPriority w:val="99"/>
    <w:semiHidden/>
    <w:rsid w:val="0016651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il"/>
          <w:tr2bl w:val="nil"/>
        </w:tcBorders>
        <w:shd w:val="solid" w:color="000080" w:fill="FFFFFF"/>
      </w:tcPr>
    </w:tblStylePr>
    <w:tblStylePr w:type="lastRow">
      <w:rPr>
        <w:rFonts w:cs="Times New Roman"/>
        <w:b/>
        <w:bCs/>
        <w:color w:val="auto"/>
      </w:rPr>
      <w:tblPr/>
      <w:tcPr>
        <w:tcBorders>
          <w:tl2br w:val="nil"/>
          <w:tr2bl w:val="nil"/>
        </w:tcBorders>
      </w:tcPr>
    </w:tblStylePr>
    <w:tblStylePr w:type="lastCol">
      <w:rPr>
        <w:rFonts w:cs="Times New Roman"/>
        <w:b/>
        <w:bCs/>
        <w:color w:val="auto"/>
      </w:rPr>
      <w:tblPr/>
      <w:tcPr>
        <w:tcBorders>
          <w:tl2br w:val="nil"/>
          <w:tr2bl w:val="nil"/>
        </w:tcBorders>
      </w:tcPr>
    </w:tblStylePr>
  </w:style>
  <w:style w:type="table" w:styleId="TableWeb1">
    <w:name w:val="Table Web 1"/>
    <w:basedOn w:val="TableNormal"/>
    <w:uiPriority w:val="99"/>
    <w:semiHidden/>
    <w:rsid w:val="0016651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il"/>
          <w:tr2bl w:val="nil"/>
        </w:tcBorders>
      </w:tcPr>
    </w:tblStylePr>
  </w:style>
  <w:style w:type="table" w:styleId="TableWeb2">
    <w:name w:val="Table Web 2"/>
    <w:basedOn w:val="TableNormal"/>
    <w:uiPriority w:val="99"/>
    <w:semiHidden/>
    <w:rsid w:val="0016651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il"/>
          <w:tr2bl w:val="nil"/>
        </w:tcBorders>
      </w:tcPr>
    </w:tblStylePr>
  </w:style>
  <w:style w:type="table" w:styleId="TableWeb3">
    <w:name w:val="Table Web 3"/>
    <w:basedOn w:val="TableNormal"/>
    <w:uiPriority w:val="99"/>
    <w:semiHidden/>
    <w:rsid w:val="0016651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il"/>
          <w:tr2bl w:val="nil"/>
        </w:tcBorders>
      </w:tcPr>
    </w:tblStylePr>
  </w:style>
  <w:style w:type="table" w:styleId="TableProfessional">
    <w:name w:val="Table Professional"/>
    <w:basedOn w:val="TableNormal"/>
    <w:uiPriority w:val="99"/>
    <w:semiHidden/>
    <w:rsid w:val="0016651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il"/>
          <w:tr2bl w:val="nil"/>
        </w:tcBorders>
        <w:shd w:val="solid" w:color="000000" w:fill="FFFFFF"/>
      </w:tcPr>
    </w:tblStylePr>
  </w:style>
  <w:style w:type="character" w:styleId="CommentReference">
    <w:name w:val="annotation reference"/>
    <w:uiPriority w:val="99"/>
    <w:semiHidden/>
    <w:rsid w:val="00166511"/>
    <w:rPr>
      <w:rFonts w:cs="Times New Roman"/>
      <w:sz w:val="16"/>
      <w:szCs w:val="16"/>
    </w:rPr>
  </w:style>
  <w:style w:type="character" w:styleId="FootnoteReference">
    <w:name w:val="footnote reference"/>
    <w:uiPriority w:val="99"/>
    <w:rsid w:val="00166511"/>
    <w:rPr>
      <w:rFonts w:cs="Times New Roman"/>
      <w:vertAlign w:val="superscript"/>
    </w:rPr>
  </w:style>
  <w:style w:type="paragraph" w:customStyle="1" w:styleId="sub-title">
    <w:name w:val="sub-title"/>
    <w:uiPriority w:val="99"/>
    <w:rsid w:val="00166511"/>
    <w:pPr>
      <w:jc w:val="both"/>
      <w:outlineLvl w:val="0"/>
    </w:pPr>
    <w:rPr>
      <w:b/>
      <w:sz w:val="22"/>
      <w:szCs w:val="22"/>
      <w:lang w:val="en-US" w:eastAsia="en-US"/>
    </w:rPr>
  </w:style>
  <w:style w:type="paragraph" w:customStyle="1" w:styleId="Title1">
    <w:name w:val="Title1"/>
    <w:uiPriority w:val="99"/>
    <w:rsid w:val="00166511"/>
    <w:pPr>
      <w:jc w:val="center"/>
      <w:outlineLvl w:val="0"/>
    </w:pPr>
    <w:rPr>
      <w:b/>
      <w:caps/>
      <w:sz w:val="22"/>
      <w:szCs w:val="22"/>
      <w:lang w:val="en-GB" w:eastAsia="en-US"/>
    </w:rPr>
  </w:style>
  <w:style w:type="paragraph" w:customStyle="1" w:styleId="Decision">
    <w:name w:val="Decision"/>
    <w:basedOn w:val="Normal"/>
    <w:uiPriority w:val="99"/>
    <w:rsid w:val="00166511"/>
    <w:pPr>
      <w:keepLines/>
      <w:jc w:val="right"/>
    </w:pPr>
    <w:rPr>
      <w:b/>
    </w:rPr>
  </w:style>
  <w:style w:type="paragraph" w:customStyle="1" w:styleId="0Heading0">
    <w:name w:val="0 Heading 0"/>
    <w:uiPriority w:val="99"/>
    <w:rsid w:val="00166511"/>
    <w:rPr>
      <w:sz w:val="22"/>
      <w:szCs w:val="22"/>
      <w:lang w:val="en-GB" w:eastAsia="en-US"/>
    </w:rPr>
  </w:style>
  <w:style w:type="paragraph" w:customStyle="1" w:styleId="Header4">
    <w:name w:val="Header4"/>
    <w:basedOn w:val="Normal"/>
    <w:next w:val="Normal"/>
    <w:uiPriority w:val="99"/>
    <w:rsid w:val="00166511"/>
    <w:pPr>
      <w:widowControl w:val="0"/>
      <w:numPr>
        <w:numId w:val="3"/>
      </w:numPr>
      <w:tabs>
        <w:tab w:val="left" w:pos="2880"/>
        <w:tab w:val="left" w:pos="5760"/>
      </w:tabs>
      <w:spacing w:after="240"/>
      <w:ind w:left="2880" w:hanging="720"/>
    </w:pPr>
  </w:style>
  <w:style w:type="character" w:styleId="PlaceholderText">
    <w:name w:val="Placeholder Text"/>
    <w:uiPriority w:val="99"/>
    <w:semiHidden/>
    <w:rsid w:val="00166511"/>
    <w:rPr>
      <w:rFonts w:cs="Times New Roman"/>
      <w:color w:val="808080"/>
    </w:rPr>
  </w:style>
  <w:style w:type="paragraph" w:customStyle="1" w:styleId="StyleHeader4Para4Left0Firstline0">
    <w:name w:val="Style Header4Para 4 + Left:  0&quot; First line:  0&quot;"/>
    <w:basedOn w:val="Header4"/>
    <w:uiPriority w:val="99"/>
    <w:rsid w:val="00166511"/>
    <w:pPr>
      <w:ind w:left="0" w:firstLine="0"/>
    </w:pPr>
    <w:rPr>
      <w:sz w:val="20"/>
    </w:rPr>
  </w:style>
  <w:style w:type="paragraph" w:customStyle="1" w:styleId="Normal-para">
    <w:name w:val="Normal-para"/>
    <w:basedOn w:val="Normal"/>
    <w:uiPriority w:val="99"/>
    <w:rsid w:val="00166511"/>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paragraph" w:styleId="ListParagraph">
    <w:name w:val="List Paragraph"/>
    <w:basedOn w:val="Normal"/>
    <w:uiPriority w:val="99"/>
    <w:qFormat/>
    <w:rsid w:val="00166511"/>
    <w:pPr>
      <w:ind w:left="720"/>
      <w:contextualSpacing/>
    </w:pPr>
  </w:style>
  <w:style w:type="table" w:customStyle="1" w:styleId="TableGrid10">
    <w:name w:val="Table Grid1"/>
    <w:uiPriority w:val="99"/>
    <w:rsid w:val="00166511"/>
    <w:pPr>
      <w:jc w:val="both"/>
    </w:pPr>
    <w:rPr>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uiPriority w:val="99"/>
    <w:rsid w:val="00166511"/>
  </w:style>
  <w:style w:type="paragraph" w:customStyle="1" w:styleId="Default">
    <w:name w:val="Default"/>
    <w:uiPriority w:val="99"/>
    <w:rsid w:val="00693BEE"/>
    <w:pPr>
      <w:widowControl w:val="0"/>
      <w:autoSpaceDE w:val="0"/>
      <w:autoSpaceDN w:val="0"/>
      <w:adjustRightInd w:val="0"/>
      <w:spacing w:after="160" w:line="259" w:lineRule="auto"/>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customXml" Target="../customXml/item2.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L\88%20msf\C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UNEP/OzL.Pro/ExCom/88/64/</Document_x0020_Number>
  </documentManagement>
</p:properties>
</file>

<file path=customXml/itemProps1.xml><?xml version="1.0" encoding="utf-8"?>
<ds:datastoreItem xmlns:ds="http://schemas.openxmlformats.org/officeDocument/2006/customXml" ds:itemID="{A82F4C22-7380-44BB-8E08-BE34EA0531E4}"/>
</file>

<file path=customXml/itemProps2.xml><?xml version="1.0" encoding="utf-8"?>
<ds:datastoreItem xmlns:ds="http://schemas.openxmlformats.org/officeDocument/2006/customXml" ds:itemID="{401279BA-96BD-4E9F-AE50-D152EC01AC89}"/>
</file>

<file path=customXml/itemProps3.xml><?xml version="1.0" encoding="utf-8"?>
<ds:datastoreItem xmlns:ds="http://schemas.openxmlformats.org/officeDocument/2006/customXml" ds:itemID="{0B3D4D38-EE2C-46BF-9D2E-3202A80C74A0}"/>
</file>

<file path=docProps/app.xml><?xml version="1.0" encoding="utf-8"?>
<Properties xmlns="http://schemas.openxmlformats.org/officeDocument/2006/extended-properties" xmlns:vt="http://schemas.openxmlformats.org/officeDocument/2006/docPropsVTypes">
  <Template>C88-template</Template>
  <TotalTime>6</TotalTime>
  <Pages>29</Pages>
  <Words>3764</Words>
  <Characters>21461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项目提案：苏丹</vt:lpstr>
    </vt:vector>
  </TitlesOfParts>
  <Company/>
  <LinksUpToDate>false</LinksUpToDate>
  <CharactersWithSpaces>25175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项目提案：苏丹</dc:title>
  <dc:subject/>
  <dc:creator>万通</dc:creator>
  <cp:keywords/>
  <dc:description/>
  <cp:lastModifiedBy>HBE</cp:lastModifiedBy>
  <cp:revision>8</cp:revision>
  <dcterms:created xsi:type="dcterms:W3CDTF">2021-12-01T15:40:00Z</dcterms:created>
  <dcterms:modified xsi:type="dcterms:W3CDTF">2021-12-01T21:12:00Z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UNEP/OzL.Pro/ExCom/88/64</vt:lpwstr>
  </property>
  <property fmtid="{D5CDD505-2E9C-101B-9397-08002B2CF9AE}" pid="3" name="Revision date">
    <vt:lpwstr>11/9/2021</vt:lpwstr>
  </property>
  <property fmtid="{D5CDD505-2E9C-101B-9397-08002B2CF9AE}" pid="4" name="ICV">
    <vt:lpwstr>8130F22226534AE28F86D3CBBDDA28FC</vt:lpwstr>
  </property>
  <property fmtid="{D5CDD505-2E9C-101B-9397-08002B2CF9AE}" pid="5" name="KSOProductBuildVer">
    <vt:lpwstr>2052-11.1.0.10650</vt:lpwstr>
  </property>
  <property fmtid="{D5CDD505-2E9C-101B-9397-08002B2CF9AE}" pid="6" name="ContentTypeId">
    <vt:lpwstr>0x010100BF0B249387EB3B4695C68AD565FAA1BB</vt:lpwstr>
  </property>
</Properties>
</file>