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D38D34F" w14:textId="77777777">
        <w:trPr>
          <w:trHeight w:val="720"/>
        </w:trPr>
        <w:tc>
          <w:tcPr>
            <w:tcW w:w="4410" w:type="dxa"/>
            <w:gridSpan w:val="2"/>
            <w:tcBorders>
              <w:bottom w:val="single" w:sz="18" w:space="0" w:color="auto"/>
            </w:tcBorders>
          </w:tcPr>
          <w:p w14:paraId="3D19B2F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DF4A3B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838974"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80F49E7" w14:textId="77777777" w:rsidR="007E5D09" w:rsidRDefault="00E1360E" w:rsidP="0084173D">
            <w:pPr>
              <w:jc w:val="left"/>
              <w:rPr>
                <w:lang w:val="en-US"/>
              </w:rPr>
            </w:pPr>
            <w:r>
              <w:rPr>
                <w:lang w:val="en-US"/>
              </w:rPr>
              <w:t>Distr.</w:t>
            </w:r>
          </w:p>
          <w:p w14:paraId="1D92F258" w14:textId="77777777" w:rsidR="007E5D09" w:rsidRDefault="00E1360E" w:rsidP="0084173D">
            <w:pPr>
              <w:jc w:val="left"/>
              <w:rPr>
                <w:lang w:val="en-US"/>
              </w:rPr>
            </w:pPr>
            <w:r>
              <w:rPr>
                <w:lang w:val="en-US"/>
              </w:rPr>
              <w:t>GENERAL</w:t>
            </w:r>
          </w:p>
          <w:p w14:paraId="2967E220" w14:textId="77777777" w:rsidR="007E5D09" w:rsidRDefault="007E5D09" w:rsidP="0084173D">
            <w:pPr>
              <w:jc w:val="left"/>
              <w:rPr>
                <w:lang w:val="en-US"/>
              </w:rPr>
            </w:pPr>
          </w:p>
          <w:p w14:paraId="115ABC65" w14:textId="03C70525" w:rsidR="00393115" w:rsidRPr="004E181B" w:rsidRDefault="00520AD7" w:rsidP="00520AD7">
            <w:pPr>
              <w:rPr>
                <w:rFonts w:asciiTheme="majorBidi" w:hAnsiTheme="majorBidi" w:cstheme="majorBidi"/>
                <w:szCs w:val="24"/>
                <w:rtl/>
              </w:rPr>
            </w:pPr>
            <w:r w:rsidRPr="00520AD7">
              <w:rPr>
                <w:rFonts w:asciiTheme="majorBidi" w:hAnsiTheme="majorBidi" w:cstheme="majorBidi"/>
                <w:szCs w:val="24"/>
                <w:lang w:val="en-CA"/>
              </w:rPr>
              <w:fldChar w:fldCharType="begin"/>
            </w:r>
            <w:r w:rsidRPr="00520AD7">
              <w:rPr>
                <w:rFonts w:asciiTheme="majorBidi" w:hAnsiTheme="majorBidi" w:cstheme="majorBidi"/>
                <w:szCs w:val="24"/>
                <w:lang w:val="pt-BR"/>
              </w:rPr>
              <w:instrText xml:space="preserve"> DOCPROPERTY "Document number"  \* MERGEFORMAT </w:instrText>
            </w:r>
            <w:r w:rsidRPr="00520AD7">
              <w:rPr>
                <w:rFonts w:asciiTheme="majorBidi" w:hAnsiTheme="majorBidi" w:cstheme="majorBidi"/>
                <w:szCs w:val="24"/>
                <w:lang w:val="en-CA"/>
              </w:rPr>
              <w:fldChar w:fldCharType="separate"/>
            </w:r>
            <w:r w:rsidR="00721A31">
              <w:rPr>
                <w:rFonts w:asciiTheme="majorBidi" w:hAnsiTheme="majorBidi" w:cstheme="majorBidi"/>
                <w:szCs w:val="24"/>
                <w:lang w:val="pt-BR"/>
              </w:rPr>
              <w:t>UNEP/OzL.Pro/ExCom/97/36/Add.1</w:t>
            </w:r>
            <w:r w:rsidRPr="00520AD7">
              <w:rPr>
                <w:rFonts w:asciiTheme="majorBidi" w:hAnsiTheme="majorBidi" w:cstheme="majorBidi"/>
                <w:szCs w:val="24"/>
              </w:rPr>
              <w:fldChar w:fldCharType="end"/>
            </w:r>
          </w:p>
          <w:p w14:paraId="60FA2F34" w14:textId="1E1362C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520AD7">
              <w:rPr>
                <w:szCs w:val="24"/>
                <w:lang w:val="en-CA" w:bidi="ar-SA"/>
              </w:rPr>
              <w:t>18</w:t>
            </w:r>
            <w:r w:rsidR="00AA07A6">
              <w:rPr>
                <w:szCs w:val="24"/>
                <w:lang w:val="en-CA" w:bidi="ar-SA"/>
              </w:rPr>
              <w:t xml:space="preserve"> </w:t>
            </w:r>
            <w:r w:rsidR="00520AD7">
              <w:rPr>
                <w:szCs w:val="24"/>
                <w:lang w:val="en-CA" w:bidi="ar-SA"/>
              </w:rPr>
              <w:t>November</w:t>
            </w:r>
            <w:r w:rsidR="00AA07A6">
              <w:rPr>
                <w:szCs w:val="24"/>
                <w:lang w:val="en-CA" w:bidi="ar-SA"/>
              </w:rPr>
              <w:t xml:space="preserve"> 2025</w:t>
            </w:r>
            <w:r w:rsidRPr="008B7BCA">
              <w:rPr>
                <w:szCs w:val="24"/>
                <w:lang w:val="en-CA" w:bidi="ar-SA"/>
              </w:rPr>
              <w:fldChar w:fldCharType="end"/>
            </w:r>
          </w:p>
          <w:p w14:paraId="78F1C6C9" w14:textId="77777777" w:rsidR="008B7BCA" w:rsidRDefault="008B7BCA" w:rsidP="0084173D">
            <w:pPr>
              <w:jc w:val="left"/>
              <w:rPr>
                <w:rtl/>
                <w:lang w:val="en-US"/>
              </w:rPr>
            </w:pPr>
          </w:p>
          <w:p w14:paraId="6E64189C" w14:textId="77777777" w:rsidR="007E5D09" w:rsidRDefault="00E1360E" w:rsidP="0084173D">
            <w:pPr>
              <w:jc w:val="left"/>
              <w:rPr>
                <w:lang w:val="en-US"/>
              </w:rPr>
            </w:pPr>
            <w:r>
              <w:rPr>
                <w:lang w:val="en-US"/>
              </w:rPr>
              <w:t>ARABIC</w:t>
            </w:r>
          </w:p>
          <w:p w14:paraId="111101CD"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547EC2F4" w14:textId="77777777" w:rsidR="007E5D09" w:rsidRDefault="00E1360E" w:rsidP="00A5304D">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E09EE4C" w14:textId="77777777" w:rsidR="007E5D09" w:rsidRDefault="00E1360E" w:rsidP="00A5304D">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7E07A369"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614F021"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2DF19363" wp14:editId="27AFFEC1">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4CD490"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25CCF806" wp14:editId="4353C3B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33D0BC6" w14:textId="77777777" w:rsidR="007E5D09" w:rsidRDefault="007E5D09">
      <w:pPr>
        <w:pStyle w:val="Caption"/>
        <w:spacing w:line="200" w:lineRule="exact"/>
        <w:ind w:left="187" w:right="187" w:hanging="187"/>
        <w:jc w:val="both"/>
        <w:rPr>
          <w:rFonts w:cs="Akhbar MT"/>
          <w:b/>
          <w:bCs/>
          <w:sz w:val="28"/>
          <w:szCs w:val="28"/>
          <w:rtl/>
        </w:rPr>
      </w:pPr>
    </w:p>
    <w:p w14:paraId="57F95C3B"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4543135"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7CF08CB3"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3352B60D"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071ED07E" w14:textId="0CF328DF" w:rsidR="00393115" w:rsidRPr="005A4D44" w:rsidRDefault="00520AD7" w:rsidP="00520AD7">
      <w:pPr>
        <w:bidi/>
        <w:jc w:val="left"/>
        <w:rPr>
          <w:lang w:val="en-US"/>
        </w:rPr>
      </w:pPr>
      <w:r>
        <w:rPr>
          <w:rFonts w:hint="cs"/>
          <w:sz w:val="28"/>
          <w:szCs w:val="28"/>
          <w:rtl/>
        </w:rPr>
        <w:t>البند 9(د) من</w:t>
      </w:r>
      <w:r w:rsidR="00393115" w:rsidRPr="006106BD">
        <w:rPr>
          <w:sz w:val="28"/>
          <w:szCs w:val="28"/>
        </w:rPr>
        <w:t xml:space="preserve"> جدول الأعمال المؤقت</w:t>
      </w:r>
      <w:r>
        <w:rPr>
          <w:rStyle w:val="FootnoteReference"/>
          <w:sz w:val="28"/>
          <w:szCs w:val="28"/>
        </w:rPr>
        <w:footnoteReference w:id="1"/>
      </w:r>
      <w:r w:rsidR="00393115" w:rsidRPr="006106BD">
        <w:rPr>
          <w:rStyle w:val="FootnoteReference"/>
          <w:sz w:val="28"/>
          <w:szCs w:val="28"/>
        </w:rPr>
        <w:t xml:space="preserve"> </w:t>
      </w:r>
    </w:p>
    <w:p w14:paraId="1397E434" w14:textId="77777777" w:rsidR="00721A31" w:rsidRDefault="00721A31" w:rsidP="006A24AF">
      <w:pPr>
        <w:pStyle w:val="StyleHeader4Para4Left0Firstline0"/>
        <w:numPr>
          <w:ilvl w:val="0"/>
          <w:numId w:val="0"/>
        </w:numPr>
        <w:bidi/>
        <w:spacing w:before="240" w:line="400" w:lineRule="exact"/>
        <w:jc w:val="center"/>
        <w:rPr>
          <w:b/>
          <w:bCs/>
          <w:sz w:val="28"/>
          <w:szCs w:val="28"/>
          <w:lang w:val="en-US" w:bidi="ar-LB"/>
        </w:rPr>
      </w:pPr>
    </w:p>
    <w:p w14:paraId="40005655" w14:textId="3FB4BBDD" w:rsidR="006A24AF" w:rsidRPr="00721A31" w:rsidRDefault="001D4A69" w:rsidP="00721A31">
      <w:pPr>
        <w:pStyle w:val="StyleHeader4Para4Left0Firstline0"/>
        <w:numPr>
          <w:ilvl w:val="0"/>
          <w:numId w:val="0"/>
        </w:numPr>
        <w:bidi/>
        <w:spacing w:before="240" w:line="400" w:lineRule="exact"/>
        <w:jc w:val="center"/>
        <w:rPr>
          <w:b/>
          <w:bCs/>
          <w:sz w:val="32"/>
          <w:szCs w:val="32"/>
          <w:rtl/>
          <w:lang w:bidi="ar-LB"/>
        </w:rPr>
      </w:pPr>
      <w:r w:rsidRPr="00721A31">
        <w:rPr>
          <w:rFonts w:hint="cs"/>
          <w:b/>
          <w:bCs/>
          <w:sz w:val="32"/>
          <w:szCs w:val="32"/>
          <w:rtl/>
          <w:lang w:bidi="ar-LB"/>
        </w:rPr>
        <w:t>إضافة</w:t>
      </w:r>
    </w:p>
    <w:p w14:paraId="443114FD" w14:textId="032F4A4C" w:rsidR="007E5D09" w:rsidRPr="00721A31" w:rsidRDefault="00520AD7" w:rsidP="006A24AF">
      <w:pPr>
        <w:pStyle w:val="StyleHeader4Para4Left0Firstline0"/>
        <w:numPr>
          <w:ilvl w:val="0"/>
          <w:numId w:val="0"/>
        </w:numPr>
        <w:bidi/>
        <w:spacing w:before="240" w:line="400" w:lineRule="exact"/>
        <w:jc w:val="center"/>
        <w:rPr>
          <w:b/>
          <w:bCs/>
          <w:sz w:val="32"/>
          <w:szCs w:val="32"/>
          <w:rtl/>
          <w:lang w:bidi="ar-LB"/>
        </w:rPr>
      </w:pPr>
      <w:r w:rsidRPr="00721A31">
        <w:rPr>
          <w:b/>
          <w:bCs/>
          <w:sz w:val="32"/>
          <w:szCs w:val="32"/>
          <w:rtl/>
          <w:lang w:bidi="ar-LB"/>
        </w:rPr>
        <w:t xml:space="preserve">مقترحات </w:t>
      </w:r>
      <w:r w:rsidR="006A24AF" w:rsidRPr="00721A31">
        <w:rPr>
          <w:rFonts w:hint="cs"/>
          <w:b/>
          <w:bCs/>
          <w:sz w:val="32"/>
          <w:szCs w:val="32"/>
          <w:rtl/>
          <w:lang w:bidi="ar-LB"/>
        </w:rPr>
        <w:t>المشروع</w:t>
      </w:r>
      <w:r w:rsidRPr="00721A31">
        <w:rPr>
          <w:b/>
          <w:bCs/>
          <w:sz w:val="32"/>
          <w:szCs w:val="32"/>
          <w:rtl/>
          <w:lang w:bidi="ar-LB"/>
        </w:rPr>
        <w:t>: الأرجنتين</w:t>
      </w:r>
    </w:p>
    <w:p w14:paraId="11FBF7A7" w14:textId="1E622936" w:rsidR="006A24AF" w:rsidRPr="00721A31" w:rsidRDefault="006A24AF" w:rsidP="00B236FC">
      <w:pPr>
        <w:widowControl w:val="0"/>
        <w:tabs>
          <w:tab w:val="left" w:pos="2880"/>
          <w:tab w:val="left" w:pos="5760"/>
        </w:tabs>
        <w:bidi/>
        <w:spacing w:after="240" w:line="276" w:lineRule="auto"/>
        <w:ind w:firstLine="855"/>
        <w:rPr>
          <w:sz w:val="26"/>
          <w:szCs w:val="26"/>
          <w:rtl/>
          <w:lang w:val="en-US" w:bidi="ar-LB"/>
        </w:rPr>
      </w:pPr>
      <w:r w:rsidRPr="00721A31">
        <w:rPr>
          <w:sz w:val="26"/>
          <w:szCs w:val="26"/>
          <w:rtl/>
          <w:lang w:val="en-US" w:bidi="ar-LB"/>
        </w:rPr>
        <w:t xml:space="preserve">تم إصدار هذه الوثيقة بهدف </w:t>
      </w:r>
      <w:r w:rsidRPr="00721A31">
        <w:rPr>
          <w:b/>
          <w:bCs/>
          <w:sz w:val="26"/>
          <w:szCs w:val="26"/>
          <w:rtl/>
          <w:lang w:val="en-US" w:bidi="ar-LB"/>
        </w:rPr>
        <w:t>إضافة</w:t>
      </w:r>
      <w:r w:rsidRPr="00721A31">
        <w:rPr>
          <w:sz w:val="26"/>
          <w:szCs w:val="26"/>
          <w:rtl/>
          <w:lang w:val="en-US" w:bidi="ar-LB"/>
        </w:rPr>
        <w:t xml:space="preserve"> تعليقات </w:t>
      </w:r>
      <w:r w:rsidR="00B236FC" w:rsidRPr="00721A31">
        <w:rPr>
          <w:sz w:val="26"/>
          <w:szCs w:val="26"/>
          <w:rtl/>
          <w:lang w:val="en-US" w:bidi="ar-LB"/>
        </w:rPr>
        <w:t xml:space="preserve">الأمانة </w:t>
      </w:r>
      <w:r w:rsidRPr="00721A31">
        <w:rPr>
          <w:sz w:val="26"/>
          <w:szCs w:val="26"/>
          <w:rtl/>
          <w:lang w:val="en-US" w:bidi="ar-LB"/>
        </w:rPr>
        <w:t>وتوصيات</w:t>
      </w:r>
      <w:r w:rsidR="00B236FC" w:rsidRPr="00721A31">
        <w:rPr>
          <w:rFonts w:hint="cs"/>
          <w:sz w:val="26"/>
          <w:szCs w:val="26"/>
          <w:rtl/>
          <w:lang w:val="en-US" w:bidi="ar-LB"/>
        </w:rPr>
        <w:t>ها</w:t>
      </w:r>
      <w:r w:rsidRPr="00721A31">
        <w:rPr>
          <w:sz w:val="26"/>
          <w:szCs w:val="26"/>
          <w:rtl/>
          <w:lang w:val="en-US" w:bidi="ar-LB"/>
        </w:rPr>
        <w:t xml:space="preserve"> بشأن مقترحات </w:t>
      </w:r>
      <w:r w:rsidR="001D4A69" w:rsidRPr="00721A31">
        <w:rPr>
          <w:rFonts w:hint="cs"/>
          <w:sz w:val="26"/>
          <w:szCs w:val="26"/>
          <w:rtl/>
          <w:lang w:val="en-US" w:bidi="ar-LB"/>
        </w:rPr>
        <w:t>المشروع</w:t>
      </w:r>
      <w:r w:rsidRPr="00721A31">
        <w:rPr>
          <w:sz w:val="26"/>
          <w:szCs w:val="26"/>
          <w:rtl/>
          <w:lang w:val="en-US" w:bidi="ar-LB"/>
        </w:rPr>
        <w:t xml:space="preserve"> الصادرة للأرجنتين:</w:t>
      </w:r>
    </w:p>
    <w:p w14:paraId="6FE4F1F7" w14:textId="4168CC38" w:rsidR="00B236FC" w:rsidRPr="00721A31" w:rsidRDefault="00B236FC" w:rsidP="00B236FC">
      <w:pPr>
        <w:widowControl w:val="0"/>
        <w:tabs>
          <w:tab w:val="left" w:pos="2880"/>
          <w:tab w:val="left" w:pos="5760"/>
        </w:tabs>
        <w:bidi/>
        <w:spacing w:after="240" w:line="276" w:lineRule="auto"/>
        <w:ind w:firstLine="4"/>
        <w:rPr>
          <w:sz w:val="26"/>
          <w:szCs w:val="26"/>
          <w:u w:val="single"/>
          <w:rtl/>
          <w:lang w:val="en-US" w:bidi="ar-LB"/>
        </w:rPr>
      </w:pPr>
      <w:r w:rsidRPr="00721A31">
        <w:rPr>
          <w:rFonts w:hint="cs"/>
          <w:sz w:val="26"/>
          <w:szCs w:val="26"/>
          <w:u w:val="single"/>
          <w:rtl/>
          <w:lang w:val="en-US" w:bidi="ar-LB"/>
        </w:rPr>
        <w:t>التخلص التدريجي</w:t>
      </w:r>
    </w:p>
    <w:tbl>
      <w:tblPr>
        <w:tblStyle w:val="TableGrid"/>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1928"/>
        <w:gridCol w:w="2263"/>
      </w:tblGrid>
      <w:tr w:rsidR="00B236FC" w:rsidRPr="00721A31" w14:paraId="082A752C" w14:textId="77777777" w:rsidTr="00B236FC">
        <w:trPr>
          <w:trHeight w:val="771"/>
        </w:trPr>
        <w:tc>
          <w:tcPr>
            <w:tcW w:w="2761" w:type="pct"/>
          </w:tcPr>
          <w:p w14:paraId="1E13EEEA" w14:textId="1F330581" w:rsidR="00B236FC" w:rsidRPr="00721A31" w:rsidRDefault="00B236FC" w:rsidP="00B236FC">
            <w:pPr>
              <w:numPr>
                <w:ilvl w:val="0"/>
                <w:numId w:val="23"/>
              </w:numPr>
              <w:bidi/>
              <w:ind w:left="604" w:hanging="714"/>
              <w:contextualSpacing/>
              <w:jc w:val="left"/>
              <w:rPr>
                <w:sz w:val="26"/>
                <w:szCs w:val="26"/>
                <w:lang w:val="en-CA" w:bidi="ar-SA"/>
              </w:rPr>
            </w:pPr>
            <w:r w:rsidRPr="00721A31">
              <w:rPr>
                <w:sz w:val="26"/>
                <w:szCs w:val="26"/>
                <w:rtl/>
                <w:lang w:val="en-CA" w:bidi="ar-SA"/>
              </w:rPr>
              <w:t xml:space="preserve">خطة إدارة </w:t>
            </w:r>
            <w:r w:rsidRPr="00721A31">
              <w:rPr>
                <w:rFonts w:hint="cs"/>
                <w:sz w:val="26"/>
                <w:szCs w:val="26"/>
                <w:rtl/>
                <w:lang w:val="en-CA" w:bidi="ar-SA"/>
              </w:rPr>
              <w:t>إزالة المواد</w:t>
            </w:r>
            <w:r w:rsidRPr="00721A31">
              <w:rPr>
                <w:sz w:val="26"/>
                <w:szCs w:val="26"/>
                <w:rtl/>
                <w:lang w:val="en-CA" w:bidi="ar-SA"/>
              </w:rPr>
              <w:t xml:space="preserve"> الهيدروكلوروفلوروكربون</w:t>
            </w:r>
            <w:r w:rsidRPr="00721A31">
              <w:rPr>
                <w:rFonts w:hint="cs"/>
                <w:sz w:val="26"/>
                <w:szCs w:val="26"/>
                <w:rtl/>
                <w:lang w:val="en-CA" w:bidi="ar-SA"/>
              </w:rPr>
              <w:t>ية</w:t>
            </w:r>
            <w:r w:rsidRPr="00721A31">
              <w:rPr>
                <w:sz w:val="26"/>
                <w:szCs w:val="26"/>
                <w:rtl/>
                <w:lang w:val="en-CA" w:bidi="ar-SA"/>
              </w:rPr>
              <w:t xml:space="preserve"> (المرحلة الثالثة، الشريحة الأولى)</w:t>
            </w:r>
          </w:p>
        </w:tc>
        <w:tc>
          <w:tcPr>
            <w:tcW w:w="1030" w:type="pct"/>
          </w:tcPr>
          <w:p w14:paraId="7DC13E00" w14:textId="49CC424D" w:rsidR="00B236FC" w:rsidRPr="00721A31" w:rsidRDefault="00B236FC" w:rsidP="00B236FC">
            <w:pPr>
              <w:bidi/>
              <w:jc w:val="center"/>
              <w:rPr>
                <w:sz w:val="26"/>
                <w:szCs w:val="26"/>
                <w:lang w:val="en-CA" w:bidi="ar-SA"/>
              </w:rPr>
            </w:pPr>
            <w:r w:rsidRPr="00721A31">
              <w:rPr>
                <w:sz w:val="26"/>
                <w:szCs w:val="26"/>
                <w:rtl/>
                <w:lang w:val="en-CA"/>
              </w:rPr>
              <w:t>منظمة الأمم المتحدة للتنمية الصناعية</w:t>
            </w:r>
            <w:r w:rsidRPr="00721A31">
              <w:rPr>
                <w:rFonts w:hint="cs"/>
                <w:sz w:val="26"/>
                <w:szCs w:val="26"/>
                <w:rtl/>
                <w:lang w:val="en-CA"/>
              </w:rPr>
              <w:t xml:space="preserve"> (اليونيدو)</w:t>
            </w:r>
          </w:p>
        </w:tc>
        <w:tc>
          <w:tcPr>
            <w:tcW w:w="1209" w:type="pct"/>
          </w:tcPr>
          <w:p w14:paraId="797492A3" w14:textId="0B390CB7" w:rsidR="00B236FC" w:rsidRPr="00721A31" w:rsidRDefault="00F77C81" w:rsidP="00B236FC">
            <w:pPr>
              <w:bidi/>
              <w:jc w:val="right"/>
              <w:rPr>
                <w:sz w:val="26"/>
                <w:szCs w:val="26"/>
                <w:lang w:val="en-CA" w:bidi="ar-SA"/>
              </w:rPr>
            </w:pPr>
            <w:r w:rsidRPr="00721A31">
              <w:rPr>
                <w:rFonts w:hint="cs"/>
                <w:sz w:val="26"/>
                <w:szCs w:val="26"/>
                <w:rtl/>
                <w:lang w:val="en-CA" w:bidi="ar-SA"/>
              </w:rPr>
              <w:t>النظر الفردي</w:t>
            </w:r>
          </w:p>
        </w:tc>
      </w:tr>
    </w:tbl>
    <w:p w14:paraId="07596973" w14:textId="77777777" w:rsidR="00B236FC" w:rsidRPr="00B236FC" w:rsidRDefault="00B236FC" w:rsidP="00B236FC">
      <w:pPr>
        <w:widowControl w:val="0"/>
        <w:tabs>
          <w:tab w:val="left" w:pos="2880"/>
          <w:tab w:val="left" w:pos="5760"/>
        </w:tabs>
        <w:bidi/>
        <w:spacing w:after="240" w:line="276" w:lineRule="auto"/>
        <w:ind w:firstLine="4"/>
        <w:rPr>
          <w:sz w:val="26"/>
          <w:szCs w:val="26"/>
          <w:lang w:val="en-US" w:bidi="ar-LB"/>
        </w:rPr>
      </w:pPr>
    </w:p>
    <w:p w14:paraId="29FF15FD" w14:textId="77777777" w:rsidR="007E5D09" w:rsidRDefault="00E1360E">
      <w:pPr>
        <w:pStyle w:val="StyleHeader4Para4Left0Firstline0"/>
        <w:numPr>
          <w:ilvl w:val="0"/>
          <w:numId w:val="0"/>
        </w:numPr>
      </w:pPr>
      <w:r>
        <w:br w:type="page"/>
      </w:r>
    </w:p>
    <w:p w14:paraId="578DE133" w14:textId="47ACD8FE" w:rsidR="00A5304D" w:rsidRPr="00A5304D" w:rsidRDefault="00A5304D" w:rsidP="00A5304D">
      <w:pPr>
        <w:bidi/>
        <w:spacing w:after="240"/>
        <w:jc w:val="center"/>
        <w:rPr>
          <w:rFonts w:eastAsia="Batang"/>
          <w:bCs/>
          <w:snapToGrid w:val="0"/>
          <w:sz w:val="26"/>
          <w:szCs w:val="26"/>
          <w:lang w:eastAsia="ko-KR" w:bidi="ar-AE"/>
        </w:rPr>
      </w:pPr>
      <w:r w:rsidRPr="00A5304D">
        <w:rPr>
          <w:rFonts w:eastAsia="Batang"/>
          <w:bCs/>
          <w:snapToGrid w:val="0"/>
          <w:sz w:val="26"/>
          <w:szCs w:val="26"/>
          <w:rtl/>
          <w:lang w:eastAsia="ko-KR" w:bidi="ar-AE"/>
        </w:rPr>
        <w:lastRenderedPageBreak/>
        <w:t xml:space="preserve">ورقة تقييم </w:t>
      </w:r>
      <w:r>
        <w:rPr>
          <w:rFonts w:eastAsia="Batang" w:hint="cs"/>
          <w:bCs/>
          <w:snapToGrid w:val="0"/>
          <w:sz w:val="26"/>
          <w:szCs w:val="26"/>
          <w:rtl/>
          <w:lang w:eastAsia="ko-KR" w:bidi="ar-AE"/>
        </w:rPr>
        <w:t>المشروع</w:t>
      </w:r>
      <w:r w:rsidRPr="00A5304D">
        <w:rPr>
          <w:rFonts w:eastAsia="Batang"/>
          <w:bCs/>
          <w:snapToGrid w:val="0"/>
          <w:sz w:val="26"/>
          <w:szCs w:val="26"/>
          <w:rtl/>
          <w:lang w:eastAsia="ko-KR" w:bidi="ar-AE"/>
        </w:rPr>
        <w:t xml:space="preserve"> - مشاريع متعددة السنوات</w:t>
      </w:r>
    </w:p>
    <w:p w14:paraId="39FB49DA" w14:textId="790534B2" w:rsidR="007E5D09" w:rsidRDefault="00A5304D" w:rsidP="00A5304D">
      <w:pPr>
        <w:bidi/>
        <w:spacing w:after="240"/>
        <w:jc w:val="center"/>
        <w:rPr>
          <w:rFonts w:eastAsia="Batang"/>
          <w:bCs/>
          <w:snapToGrid w:val="0"/>
          <w:sz w:val="26"/>
          <w:szCs w:val="26"/>
          <w:rtl/>
          <w:lang w:eastAsia="ko-KR" w:bidi="ar-AE"/>
        </w:rPr>
      </w:pPr>
      <w:r w:rsidRPr="00A5304D">
        <w:rPr>
          <w:rFonts w:eastAsia="Batang"/>
          <w:bCs/>
          <w:snapToGrid w:val="0"/>
          <w:sz w:val="26"/>
          <w:szCs w:val="26"/>
          <w:rtl/>
          <w:lang w:eastAsia="ko-KR" w:bidi="ar-AE"/>
        </w:rPr>
        <w:t>الأرجنتين</w:t>
      </w:r>
    </w:p>
    <w:tbl>
      <w:tblPr>
        <w:tblStyle w:val="TableGrid"/>
        <w:bidiVisual/>
        <w:tblW w:w="5535" w:type="pct"/>
        <w:jc w:val="center"/>
        <w:tblCellMar>
          <w:top w:w="28" w:type="dxa"/>
          <w:bottom w:w="28" w:type="dxa"/>
        </w:tblCellMar>
        <w:tblLook w:val="04A0" w:firstRow="1" w:lastRow="0" w:firstColumn="1" w:lastColumn="0" w:noHBand="0" w:noVBand="1"/>
      </w:tblPr>
      <w:tblGrid>
        <w:gridCol w:w="5245"/>
        <w:gridCol w:w="5105"/>
      </w:tblGrid>
      <w:tr w:rsidR="00E004AB" w:rsidRPr="00721A31" w14:paraId="61881E9C" w14:textId="77777777" w:rsidTr="00400249">
        <w:trPr>
          <w:trHeight w:val="139"/>
          <w:jc w:val="center"/>
        </w:trPr>
        <w:tc>
          <w:tcPr>
            <w:tcW w:w="2534" w:type="pct"/>
          </w:tcPr>
          <w:p w14:paraId="757B7247" w14:textId="6D592CFE" w:rsidR="00E004AB" w:rsidRPr="00721A31" w:rsidRDefault="00E004AB" w:rsidP="00B71F80">
            <w:pPr>
              <w:bidi/>
              <w:jc w:val="center"/>
              <w:rPr>
                <w:b/>
                <w:sz w:val="18"/>
                <w:szCs w:val="18"/>
                <w:lang w:val="en-CA" w:bidi="ar-SA"/>
              </w:rPr>
            </w:pPr>
            <w:r w:rsidRPr="00721A31">
              <w:rPr>
                <w:b/>
                <w:bCs/>
                <w:sz w:val="18"/>
                <w:szCs w:val="18"/>
                <w:rtl/>
                <w:lang w:val="en-CA" w:bidi="ar-AE"/>
              </w:rPr>
              <w:t>(</w:t>
            </w:r>
            <w:r w:rsidRPr="00721A31">
              <w:rPr>
                <w:rFonts w:hint="cs"/>
                <w:b/>
                <w:bCs/>
                <w:sz w:val="18"/>
                <w:szCs w:val="18"/>
                <w:rtl/>
                <w:lang w:val="en-CA" w:bidi="ar-AE"/>
              </w:rPr>
              <w:t>أولاً</w:t>
            </w:r>
            <w:r w:rsidRPr="00721A31">
              <w:rPr>
                <w:b/>
                <w:bCs/>
                <w:sz w:val="18"/>
                <w:szCs w:val="18"/>
                <w:rtl/>
                <w:lang w:val="en-CA" w:bidi="ar-AE"/>
              </w:rPr>
              <w:t>) عنوان المشروع</w:t>
            </w:r>
          </w:p>
        </w:tc>
        <w:tc>
          <w:tcPr>
            <w:tcW w:w="2466" w:type="pct"/>
          </w:tcPr>
          <w:p w14:paraId="1BDBFD10" w14:textId="11278890" w:rsidR="00E004AB" w:rsidRPr="00721A31" w:rsidRDefault="00E004AB" w:rsidP="00E004AB">
            <w:pPr>
              <w:bidi/>
              <w:jc w:val="center"/>
              <w:rPr>
                <w:b/>
                <w:sz w:val="18"/>
                <w:szCs w:val="18"/>
                <w:lang w:val="en-CA" w:bidi="ar-SA"/>
              </w:rPr>
            </w:pPr>
            <w:r w:rsidRPr="00721A31">
              <w:rPr>
                <w:rFonts w:eastAsia="Batang"/>
                <w:bCs/>
                <w:snapToGrid w:val="0"/>
                <w:sz w:val="18"/>
                <w:szCs w:val="18"/>
                <w:rtl/>
                <w:lang w:eastAsia="ko-KR" w:bidi="ar-AE"/>
              </w:rPr>
              <w:t>الوكالة</w:t>
            </w:r>
          </w:p>
        </w:tc>
      </w:tr>
      <w:tr w:rsidR="00A5304D" w:rsidRPr="00721A31" w14:paraId="394B83B1" w14:textId="77777777" w:rsidTr="00A5304D">
        <w:trPr>
          <w:trHeight w:val="40"/>
          <w:jc w:val="center"/>
        </w:trPr>
        <w:tc>
          <w:tcPr>
            <w:tcW w:w="2534" w:type="pct"/>
            <w:vAlign w:val="center"/>
          </w:tcPr>
          <w:p w14:paraId="3E0B31AB" w14:textId="0FB9EEFC" w:rsidR="00A5304D" w:rsidRPr="00721A31" w:rsidRDefault="00E004AB" w:rsidP="00A5304D">
            <w:pPr>
              <w:bidi/>
              <w:jc w:val="center"/>
              <w:rPr>
                <w:color w:val="000000" w:themeColor="text1"/>
                <w:sz w:val="18"/>
                <w:szCs w:val="18"/>
                <w:lang w:val="en-CA" w:bidi="ar-SA"/>
              </w:rPr>
            </w:pPr>
            <w:r w:rsidRPr="00721A31">
              <w:rPr>
                <w:sz w:val="18"/>
                <w:szCs w:val="18"/>
                <w:rtl/>
                <w:lang w:val="en-US" w:bidi="ar-AE"/>
              </w:rPr>
              <w:t xml:space="preserve">خطة إدارة إزالة المواد الهيدروكلوروفلوروكربونية (المرحلة </w:t>
            </w:r>
            <w:r w:rsidRPr="00721A31">
              <w:rPr>
                <w:rFonts w:hint="cs"/>
                <w:sz w:val="18"/>
                <w:szCs w:val="18"/>
                <w:rtl/>
                <w:lang w:val="en-US" w:bidi="ar-AE"/>
              </w:rPr>
              <w:t>الثالثة</w:t>
            </w:r>
            <w:r w:rsidRPr="00721A31">
              <w:rPr>
                <w:sz w:val="18"/>
                <w:szCs w:val="18"/>
                <w:rtl/>
                <w:lang w:val="en-US" w:bidi="ar-AE"/>
              </w:rPr>
              <w:t>)</w:t>
            </w:r>
          </w:p>
        </w:tc>
        <w:tc>
          <w:tcPr>
            <w:tcW w:w="2466" w:type="pct"/>
            <w:vAlign w:val="center"/>
          </w:tcPr>
          <w:p w14:paraId="4E7D55A5" w14:textId="7B8EB427" w:rsidR="00A5304D" w:rsidRPr="00721A31" w:rsidRDefault="003F703C" w:rsidP="00A5304D">
            <w:pPr>
              <w:bidi/>
              <w:jc w:val="center"/>
              <w:rPr>
                <w:color w:val="000000" w:themeColor="text1"/>
                <w:sz w:val="18"/>
                <w:szCs w:val="18"/>
                <w:lang w:val="en-CA" w:bidi="ar-SA"/>
              </w:rPr>
            </w:pPr>
            <w:r w:rsidRPr="00721A31">
              <w:rPr>
                <w:rFonts w:hint="cs"/>
                <w:color w:val="000000" w:themeColor="text1"/>
                <w:sz w:val="18"/>
                <w:szCs w:val="18"/>
                <w:rtl/>
                <w:lang w:val="en-CA" w:bidi="ar-SA"/>
              </w:rPr>
              <w:t>اليونيدو (الوكالة الرئيسية)</w:t>
            </w:r>
          </w:p>
        </w:tc>
      </w:tr>
    </w:tbl>
    <w:p w14:paraId="2107F498" w14:textId="77777777" w:rsidR="00A5304D" w:rsidRPr="00721A31" w:rsidRDefault="00A5304D" w:rsidP="00A5304D">
      <w:pPr>
        <w:jc w:val="center"/>
        <w:rPr>
          <w:sz w:val="18"/>
          <w:szCs w:val="18"/>
          <w:lang w:val="en-CA" w:bidi="ar-SA"/>
        </w:rPr>
      </w:pPr>
    </w:p>
    <w:tbl>
      <w:tblPr>
        <w:tblStyle w:val="TableGrid"/>
        <w:bidiVisual/>
        <w:tblW w:w="5534" w:type="pct"/>
        <w:jc w:val="center"/>
        <w:tblCellMar>
          <w:top w:w="28" w:type="dxa"/>
          <w:bottom w:w="28" w:type="dxa"/>
        </w:tblCellMar>
        <w:tblLook w:val="04A0" w:firstRow="1" w:lastRow="0" w:firstColumn="1" w:lastColumn="0" w:noHBand="0" w:noVBand="1"/>
      </w:tblPr>
      <w:tblGrid>
        <w:gridCol w:w="5245"/>
        <w:gridCol w:w="2138"/>
        <w:gridCol w:w="2966"/>
      </w:tblGrid>
      <w:tr w:rsidR="00A5304D" w:rsidRPr="00721A31" w14:paraId="4167F48B" w14:textId="77777777" w:rsidTr="00A5304D">
        <w:trPr>
          <w:trHeight w:val="77"/>
          <w:jc w:val="center"/>
        </w:trPr>
        <w:tc>
          <w:tcPr>
            <w:tcW w:w="2534" w:type="pct"/>
          </w:tcPr>
          <w:p w14:paraId="493F3626" w14:textId="0AF78CA3" w:rsidR="00A5304D" w:rsidRPr="00721A31" w:rsidRDefault="00E004AB" w:rsidP="00E004AB">
            <w:pPr>
              <w:bidi/>
              <w:jc w:val="left"/>
              <w:rPr>
                <w:b/>
                <w:sz w:val="18"/>
                <w:szCs w:val="18"/>
                <w:lang w:val="en-CA" w:bidi="ar-SA"/>
              </w:rPr>
            </w:pPr>
            <w:r w:rsidRPr="00721A31">
              <w:rPr>
                <w:b/>
                <w:bCs/>
                <w:sz w:val="18"/>
                <w:szCs w:val="18"/>
                <w:rtl/>
                <w:lang w:val="en-CA" w:bidi="ar-AE"/>
              </w:rPr>
              <w:t>(</w:t>
            </w:r>
            <w:r w:rsidRPr="00721A31">
              <w:rPr>
                <w:rFonts w:hint="cs"/>
                <w:b/>
                <w:bCs/>
                <w:sz w:val="18"/>
                <w:szCs w:val="18"/>
                <w:rtl/>
                <w:lang w:val="en-CA" w:bidi="ar-AE"/>
              </w:rPr>
              <w:t>ثانياً</w:t>
            </w:r>
            <w:r w:rsidRPr="00721A31">
              <w:rPr>
                <w:b/>
                <w:bCs/>
                <w:sz w:val="18"/>
                <w:szCs w:val="18"/>
                <w:rtl/>
                <w:lang w:val="en-CA" w:bidi="ar-AE"/>
              </w:rPr>
              <w:t xml:space="preserve">) أحدث بيانات المادة </w:t>
            </w:r>
            <w:r w:rsidRPr="00721A31">
              <w:rPr>
                <w:b/>
                <w:sz w:val="18"/>
                <w:szCs w:val="18"/>
                <w:lang w:bidi="ar-SA"/>
              </w:rPr>
              <w:t>7</w:t>
            </w:r>
            <w:r w:rsidRPr="00721A31">
              <w:rPr>
                <w:rFonts w:hint="cs"/>
                <w:b/>
                <w:bCs/>
                <w:sz w:val="18"/>
                <w:szCs w:val="18"/>
                <w:rtl/>
                <w:lang w:val="en-CA" w:bidi="ar-AE"/>
              </w:rPr>
              <w:t xml:space="preserve"> (المرفق جيم المجموعة الأولى)</w:t>
            </w:r>
          </w:p>
        </w:tc>
        <w:tc>
          <w:tcPr>
            <w:tcW w:w="1033" w:type="pct"/>
          </w:tcPr>
          <w:p w14:paraId="190D1BDC" w14:textId="4F95DE15" w:rsidR="00A5304D" w:rsidRPr="00721A31" w:rsidRDefault="00E004AB" w:rsidP="00E004AB">
            <w:pPr>
              <w:bidi/>
              <w:jc w:val="center"/>
              <w:rPr>
                <w:sz w:val="18"/>
                <w:szCs w:val="18"/>
                <w:lang w:val="en-CA" w:bidi="ar-SA"/>
              </w:rPr>
            </w:pPr>
            <w:r w:rsidRPr="00721A31">
              <w:rPr>
                <w:rFonts w:hint="cs"/>
                <w:sz w:val="18"/>
                <w:szCs w:val="18"/>
                <w:rtl/>
                <w:lang w:val="en-CA" w:bidi="ar-SA"/>
              </w:rPr>
              <w:t>السنة: 2024</w:t>
            </w:r>
          </w:p>
        </w:tc>
        <w:tc>
          <w:tcPr>
            <w:tcW w:w="1433" w:type="pct"/>
          </w:tcPr>
          <w:p w14:paraId="26F28869" w14:textId="576A2D1D" w:rsidR="00A5304D" w:rsidRPr="00721A31" w:rsidRDefault="00A5304D" w:rsidP="00E004AB">
            <w:pPr>
              <w:bidi/>
              <w:jc w:val="left"/>
              <w:rPr>
                <w:sz w:val="18"/>
                <w:szCs w:val="18"/>
                <w:lang w:val="en-CA" w:bidi="ar-SA"/>
              </w:rPr>
            </w:pPr>
            <w:r w:rsidRPr="00721A31">
              <w:rPr>
                <w:color w:val="000000" w:themeColor="text1"/>
                <w:sz w:val="18"/>
                <w:szCs w:val="18"/>
                <w:lang w:val="en-CA" w:bidi="ar-SA"/>
              </w:rPr>
              <w:t>158.45</w:t>
            </w:r>
            <w:r w:rsidR="00E004AB" w:rsidRPr="00721A31">
              <w:rPr>
                <w:sz w:val="18"/>
                <w:szCs w:val="18"/>
                <w:rtl/>
                <w:lang w:val="en-CA" w:bidi="ar-SA"/>
              </w:rPr>
              <w:t xml:space="preserve"> طن </w:t>
            </w:r>
            <w:r w:rsidR="00E004AB" w:rsidRPr="00721A31">
              <w:rPr>
                <w:rFonts w:hint="cs"/>
                <w:sz w:val="18"/>
                <w:szCs w:val="18"/>
                <w:rtl/>
                <w:lang w:val="en-CA" w:bidi="ar-SA"/>
              </w:rPr>
              <w:t xml:space="preserve">من </w:t>
            </w:r>
            <w:r w:rsidR="00E004AB" w:rsidRPr="00721A31">
              <w:rPr>
                <w:sz w:val="18"/>
                <w:szCs w:val="18"/>
                <w:rtl/>
                <w:lang w:val="en-CA" w:bidi="ar-SA"/>
              </w:rPr>
              <w:t>قدرات استنفاد الأوزون</w:t>
            </w:r>
          </w:p>
        </w:tc>
      </w:tr>
    </w:tbl>
    <w:p w14:paraId="4C1D4E83" w14:textId="77777777" w:rsidR="00A5304D" w:rsidRPr="00721A31" w:rsidRDefault="00A5304D" w:rsidP="00A5304D">
      <w:pPr>
        <w:jc w:val="center"/>
        <w:rPr>
          <w:sz w:val="18"/>
          <w:szCs w:val="18"/>
          <w:lang w:val="en-CA" w:bidi="ar-SA"/>
        </w:rPr>
      </w:pPr>
    </w:p>
    <w:tbl>
      <w:tblPr>
        <w:tblStyle w:val="TableGrid"/>
        <w:bidiVisual/>
        <w:tblW w:w="5530" w:type="pct"/>
        <w:jc w:val="center"/>
        <w:tblLayout w:type="fixed"/>
        <w:tblLook w:val="04A0" w:firstRow="1" w:lastRow="0" w:firstColumn="1" w:lastColumn="0" w:noHBand="0" w:noVBand="1"/>
      </w:tblPr>
      <w:tblGrid>
        <w:gridCol w:w="2405"/>
        <w:gridCol w:w="709"/>
        <w:gridCol w:w="856"/>
        <w:gridCol w:w="703"/>
        <w:gridCol w:w="1170"/>
        <w:gridCol w:w="1240"/>
        <w:gridCol w:w="709"/>
        <w:gridCol w:w="572"/>
        <w:gridCol w:w="992"/>
        <w:gridCol w:w="985"/>
      </w:tblGrid>
      <w:tr w:rsidR="00481FC3" w:rsidRPr="00721A31" w14:paraId="77C10CF0" w14:textId="77777777" w:rsidTr="006713E2">
        <w:trPr>
          <w:trHeight w:val="43"/>
          <w:jc w:val="center"/>
        </w:trPr>
        <w:tc>
          <w:tcPr>
            <w:tcW w:w="9356" w:type="dxa"/>
            <w:gridSpan w:val="9"/>
          </w:tcPr>
          <w:p w14:paraId="1B59E583" w14:textId="3D8EDD08" w:rsidR="00481FC3" w:rsidRPr="00721A31" w:rsidRDefault="00481FC3" w:rsidP="00481FC3">
            <w:pPr>
              <w:bidi/>
              <w:spacing w:after="60"/>
              <w:ind w:left="-243" w:firstLine="267"/>
              <w:contextualSpacing/>
              <w:jc w:val="left"/>
              <w:rPr>
                <w:b/>
                <w:sz w:val="18"/>
                <w:szCs w:val="18"/>
                <w:lang w:val="en-CA" w:bidi="ar-SA"/>
              </w:rPr>
            </w:pPr>
            <w:r w:rsidRPr="00721A31">
              <w:rPr>
                <w:rFonts w:eastAsia="Batang" w:hint="cs"/>
                <w:bCs/>
                <w:snapToGrid w:val="0"/>
                <w:sz w:val="18"/>
                <w:szCs w:val="18"/>
                <w:rtl/>
                <w:lang w:eastAsia="ko-KR" w:bidi="ar-AE"/>
              </w:rPr>
              <w:t>(ثالثاً</w:t>
            </w:r>
            <w:r w:rsidRPr="00721A31">
              <w:rPr>
                <w:rFonts w:eastAsia="Batang"/>
                <w:bCs/>
                <w:snapToGrid w:val="0"/>
                <w:sz w:val="18"/>
                <w:szCs w:val="18"/>
                <w:rtl/>
                <w:lang w:eastAsia="ko-KR" w:bidi="ar-AE"/>
              </w:rPr>
              <w:t>) أحدث البيانات القطاعية للبرنامج القطري (</w:t>
            </w:r>
            <w:r w:rsidRPr="00721A31">
              <w:rPr>
                <w:rFonts w:eastAsia="Batang" w:hint="cs"/>
                <w:bCs/>
                <w:snapToGrid w:val="0"/>
                <w:sz w:val="18"/>
                <w:szCs w:val="18"/>
                <w:rtl/>
                <w:lang w:eastAsia="ko-KR" w:bidi="ar-AE"/>
              </w:rPr>
              <w:t>بالأ</w:t>
            </w:r>
            <w:r w:rsidRPr="00721A31">
              <w:rPr>
                <w:rFonts w:eastAsia="Batang"/>
                <w:bCs/>
                <w:snapToGrid w:val="0"/>
                <w:sz w:val="18"/>
                <w:szCs w:val="18"/>
                <w:rtl/>
                <w:lang w:eastAsia="ko-KR" w:bidi="ar-AE"/>
              </w:rPr>
              <w:t>طن</w:t>
            </w:r>
            <w:r w:rsidRPr="00721A31">
              <w:rPr>
                <w:rFonts w:eastAsia="Batang" w:hint="cs"/>
                <w:bCs/>
                <w:snapToGrid w:val="0"/>
                <w:sz w:val="18"/>
                <w:szCs w:val="18"/>
                <w:rtl/>
                <w:lang w:eastAsia="ko-KR" w:bidi="ar-AE"/>
              </w:rPr>
              <w:t>ان</w:t>
            </w:r>
            <w:r w:rsidRPr="00721A31">
              <w:rPr>
                <w:rFonts w:eastAsia="Batang"/>
                <w:bCs/>
                <w:snapToGrid w:val="0"/>
                <w:sz w:val="18"/>
                <w:szCs w:val="18"/>
                <w:rtl/>
                <w:lang w:eastAsia="ko-KR" w:bidi="ar-AE"/>
              </w:rPr>
              <w:t xml:space="preserve"> من قدرات استنفا</w:t>
            </w:r>
            <w:r w:rsidRPr="00721A31">
              <w:rPr>
                <w:rFonts w:eastAsia="Batang" w:hint="cs"/>
                <w:bCs/>
                <w:snapToGrid w:val="0"/>
                <w:sz w:val="18"/>
                <w:szCs w:val="18"/>
                <w:rtl/>
                <w:lang w:eastAsia="ko-KR" w:bidi="ar-AE"/>
              </w:rPr>
              <w:t>د</w:t>
            </w:r>
            <w:r w:rsidRPr="00721A31">
              <w:rPr>
                <w:rFonts w:eastAsia="Batang"/>
                <w:bCs/>
                <w:snapToGrid w:val="0"/>
                <w:sz w:val="18"/>
                <w:szCs w:val="18"/>
                <w:rtl/>
                <w:lang w:eastAsia="ko-KR" w:bidi="ar-AE"/>
              </w:rPr>
              <w:t xml:space="preserve"> الأوزون)</w:t>
            </w:r>
          </w:p>
        </w:tc>
        <w:tc>
          <w:tcPr>
            <w:tcW w:w="985" w:type="dxa"/>
          </w:tcPr>
          <w:p w14:paraId="62C697F9" w14:textId="1279E9D0" w:rsidR="00481FC3" w:rsidRPr="00721A31" w:rsidRDefault="00481FC3" w:rsidP="00B71F80">
            <w:pPr>
              <w:bidi/>
              <w:spacing w:after="60"/>
              <w:ind w:left="-243" w:firstLine="267"/>
              <w:contextualSpacing/>
              <w:jc w:val="center"/>
              <w:rPr>
                <w:b/>
                <w:sz w:val="18"/>
                <w:szCs w:val="18"/>
                <w:lang w:val="en-CA" w:bidi="ar-SA"/>
              </w:rPr>
            </w:pPr>
            <w:r w:rsidRPr="00721A31">
              <w:rPr>
                <w:rFonts w:hint="cs"/>
                <w:bCs/>
                <w:sz w:val="18"/>
                <w:szCs w:val="18"/>
                <w:rtl/>
                <w:lang w:val="en-US"/>
              </w:rPr>
              <w:t>السنة:</w:t>
            </w:r>
            <w:r w:rsidRPr="00721A31">
              <w:rPr>
                <w:rFonts w:hint="cs"/>
                <w:b/>
                <w:sz w:val="18"/>
                <w:szCs w:val="18"/>
                <w:rtl/>
                <w:lang w:val="en-US"/>
              </w:rPr>
              <w:t xml:space="preserve"> </w:t>
            </w:r>
            <w:r w:rsidRPr="00721A31">
              <w:rPr>
                <w:rFonts w:hint="cs"/>
                <w:b/>
                <w:bCs/>
                <w:sz w:val="18"/>
                <w:szCs w:val="18"/>
                <w:rtl/>
                <w:lang w:val="en-US"/>
              </w:rPr>
              <w:t>2024</w:t>
            </w:r>
          </w:p>
        </w:tc>
      </w:tr>
      <w:tr w:rsidR="000733C4" w:rsidRPr="00721A31" w14:paraId="4A6DF181" w14:textId="77777777" w:rsidTr="006713E2">
        <w:trPr>
          <w:trHeight w:val="520"/>
          <w:jc w:val="center"/>
        </w:trPr>
        <w:tc>
          <w:tcPr>
            <w:tcW w:w="2405" w:type="dxa"/>
          </w:tcPr>
          <w:p w14:paraId="441A3917" w14:textId="479C8C13" w:rsidR="000733C4" w:rsidRPr="00721A31" w:rsidRDefault="000733C4" w:rsidP="000733C4">
            <w:pPr>
              <w:bidi/>
              <w:spacing w:after="60"/>
              <w:contextualSpacing/>
              <w:jc w:val="center"/>
              <w:rPr>
                <w:sz w:val="18"/>
                <w:szCs w:val="18"/>
                <w:lang w:val="en-CA" w:bidi="ar-SA"/>
              </w:rPr>
            </w:pPr>
            <w:r w:rsidRPr="00721A31">
              <w:rPr>
                <w:rFonts w:eastAsia="Batang" w:hint="cs"/>
                <w:bCs/>
                <w:snapToGrid w:val="0"/>
                <w:sz w:val="18"/>
                <w:szCs w:val="18"/>
                <w:rtl/>
                <w:lang w:eastAsia="ko-KR" w:bidi="ar-AE"/>
              </w:rPr>
              <w:t>ا</w:t>
            </w:r>
            <w:r w:rsidRPr="00721A31">
              <w:rPr>
                <w:rFonts w:eastAsia="Batang" w:hint="cs"/>
                <w:snapToGrid w:val="0"/>
                <w:sz w:val="18"/>
                <w:szCs w:val="18"/>
                <w:rtl/>
                <w:lang w:eastAsia="ko-KR" w:bidi="ar-AE"/>
              </w:rPr>
              <w:t>لمادة ال</w:t>
            </w:r>
            <w:r w:rsidRPr="00721A31">
              <w:rPr>
                <w:rFonts w:eastAsia="Batang"/>
                <w:snapToGrid w:val="0"/>
                <w:sz w:val="18"/>
                <w:szCs w:val="18"/>
                <w:rtl/>
                <w:lang w:eastAsia="ko-KR" w:bidi="ar-AE"/>
              </w:rPr>
              <w:t>كيميائي</w:t>
            </w:r>
            <w:r w:rsidRPr="00721A31">
              <w:rPr>
                <w:rFonts w:eastAsia="Batang" w:hint="cs"/>
                <w:snapToGrid w:val="0"/>
                <w:sz w:val="18"/>
                <w:szCs w:val="18"/>
                <w:rtl/>
                <w:lang w:eastAsia="ko-KR" w:bidi="ar-AE"/>
              </w:rPr>
              <w:t>ة</w:t>
            </w:r>
          </w:p>
        </w:tc>
        <w:tc>
          <w:tcPr>
            <w:tcW w:w="709" w:type="dxa"/>
          </w:tcPr>
          <w:p w14:paraId="3D0D0265" w14:textId="78E34B0F" w:rsidR="000733C4" w:rsidRPr="00721A31" w:rsidRDefault="003F703C" w:rsidP="000733C4">
            <w:pPr>
              <w:bidi/>
              <w:spacing w:after="60"/>
              <w:ind w:left="-106" w:right="-97"/>
              <w:contextualSpacing/>
              <w:jc w:val="center"/>
              <w:rPr>
                <w:sz w:val="18"/>
                <w:szCs w:val="18"/>
                <w:lang w:val="en-CA" w:bidi="ar-SA"/>
              </w:rPr>
            </w:pPr>
            <w:r w:rsidRPr="00721A31">
              <w:rPr>
                <w:rFonts w:eastAsia="Batang" w:hint="cs"/>
                <w:snapToGrid w:val="0"/>
                <w:sz w:val="18"/>
                <w:szCs w:val="18"/>
                <w:rtl/>
                <w:lang w:eastAsia="ko-KR" w:bidi="ar-AE"/>
              </w:rPr>
              <w:t>الآيروسول</w:t>
            </w:r>
          </w:p>
        </w:tc>
        <w:tc>
          <w:tcPr>
            <w:tcW w:w="856" w:type="dxa"/>
          </w:tcPr>
          <w:p w14:paraId="3721AAC4" w14:textId="3A744744" w:rsidR="000733C4" w:rsidRPr="00721A31" w:rsidRDefault="000733C4" w:rsidP="000733C4">
            <w:pPr>
              <w:bidi/>
              <w:spacing w:after="60"/>
              <w:contextualSpacing/>
              <w:jc w:val="center"/>
              <w:rPr>
                <w:sz w:val="18"/>
                <w:szCs w:val="18"/>
                <w:lang w:val="en-CA" w:bidi="ar-SA"/>
              </w:rPr>
            </w:pPr>
            <w:r w:rsidRPr="00721A31">
              <w:rPr>
                <w:rFonts w:eastAsia="Batang"/>
                <w:snapToGrid w:val="0"/>
                <w:sz w:val="18"/>
                <w:szCs w:val="18"/>
                <w:rtl/>
                <w:lang w:eastAsia="ko-KR" w:bidi="ar-AE"/>
              </w:rPr>
              <w:t>الرغاو</w:t>
            </w:r>
            <w:r w:rsidRPr="00721A31">
              <w:rPr>
                <w:rFonts w:eastAsia="Batang" w:hint="cs"/>
                <w:snapToGrid w:val="0"/>
                <w:sz w:val="18"/>
                <w:szCs w:val="18"/>
                <w:rtl/>
                <w:lang w:eastAsia="ko-KR" w:bidi="ar-AE"/>
              </w:rPr>
              <w:t>ى</w:t>
            </w:r>
          </w:p>
        </w:tc>
        <w:tc>
          <w:tcPr>
            <w:tcW w:w="703" w:type="dxa"/>
            <w:tcBorders>
              <w:top w:val="single" w:sz="4" w:space="0" w:color="000000"/>
              <w:left w:val="single" w:sz="4" w:space="0" w:color="000000"/>
              <w:bottom w:val="single" w:sz="4" w:space="0" w:color="000000"/>
              <w:right w:val="single" w:sz="4" w:space="0" w:color="000000"/>
            </w:tcBorders>
          </w:tcPr>
          <w:p w14:paraId="21A10562" w14:textId="115D4D95" w:rsidR="000733C4" w:rsidRPr="00721A31" w:rsidRDefault="000733C4" w:rsidP="000733C4">
            <w:pPr>
              <w:bidi/>
              <w:spacing w:after="60"/>
              <w:ind w:left="-106" w:right="-112"/>
              <w:contextualSpacing/>
              <w:jc w:val="center"/>
              <w:rPr>
                <w:sz w:val="18"/>
                <w:szCs w:val="18"/>
                <w:lang w:val="en-CA" w:bidi="ar-SA"/>
              </w:rPr>
            </w:pPr>
            <w:r w:rsidRPr="00721A31">
              <w:rPr>
                <w:rFonts w:asciiTheme="majorBidi" w:hAnsiTheme="majorBidi" w:cstheme="majorBidi"/>
                <w:b/>
                <w:sz w:val="18"/>
                <w:szCs w:val="18"/>
                <w:rtl/>
                <w:lang w:bidi="ar-AE"/>
              </w:rPr>
              <w:t>مكافحة الحريق</w:t>
            </w:r>
          </w:p>
        </w:tc>
        <w:tc>
          <w:tcPr>
            <w:tcW w:w="2410" w:type="dxa"/>
            <w:gridSpan w:val="2"/>
            <w:tcBorders>
              <w:top w:val="single" w:sz="4" w:space="0" w:color="666699"/>
              <w:left w:val="single" w:sz="4" w:space="0" w:color="666699"/>
              <w:bottom w:val="single" w:sz="4" w:space="0" w:color="666699"/>
              <w:right w:val="single" w:sz="4" w:space="0" w:color="666699"/>
            </w:tcBorders>
          </w:tcPr>
          <w:p w14:paraId="395854D2" w14:textId="2063F318" w:rsidR="000733C4" w:rsidRPr="00721A31" w:rsidRDefault="000733C4" w:rsidP="000733C4">
            <w:pPr>
              <w:bidi/>
              <w:spacing w:after="60"/>
              <w:contextualSpacing/>
              <w:jc w:val="center"/>
              <w:rPr>
                <w:sz w:val="18"/>
                <w:szCs w:val="18"/>
                <w:lang w:val="en-CA" w:bidi="ar-SA"/>
              </w:rPr>
            </w:pPr>
            <w:r w:rsidRPr="00721A31">
              <w:rPr>
                <w:rFonts w:asciiTheme="majorBidi" w:hAnsiTheme="majorBidi" w:cstheme="majorBidi"/>
                <w:sz w:val="18"/>
                <w:szCs w:val="18"/>
                <w:rtl/>
                <w:lang w:val="en-US" w:bidi="ar-SA"/>
              </w:rPr>
              <w:t>التبريد</w:t>
            </w:r>
          </w:p>
        </w:tc>
        <w:tc>
          <w:tcPr>
            <w:tcW w:w="709" w:type="dxa"/>
            <w:tcBorders>
              <w:top w:val="single" w:sz="4" w:space="0" w:color="666699"/>
              <w:left w:val="single" w:sz="4" w:space="0" w:color="666699"/>
              <w:bottom w:val="single" w:sz="4" w:space="0" w:color="666699"/>
              <w:right w:val="single" w:sz="4" w:space="0" w:color="666699"/>
            </w:tcBorders>
          </w:tcPr>
          <w:p w14:paraId="0CBADC6D" w14:textId="66501B79" w:rsidR="000733C4" w:rsidRPr="00721A31" w:rsidRDefault="000733C4" w:rsidP="000733C4">
            <w:pPr>
              <w:bidi/>
              <w:spacing w:after="60"/>
              <w:ind w:left="-106" w:right="-105"/>
              <w:contextualSpacing/>
              <w:jc w:val="center"/>
              <w:rPr>
                <w:sz w:val="18"/>
                <w:szCs w:val="18"/>
                <w:lang w:val="en-CA" w:bidi="ar-SA"/>
              </w:rPr>
            </w:pPr>
            <w:r w:rsidRPr="00721A31">
              <w:rPr>
                <w:rFonts w:asciiTheme="majorBidi" w:hAnsiTheme="majorBidi" w:cstheme="majorBidi"/>
                <w:sz w:val="18"/>
                <w:szCs w:val="18"/>
                <w:rtl/>
                <w:lang w:val="en-US" w:bidi="ar-SA"/>
              </w:rPr>
              <w:t>المذيبات</w:t>
            </w:r>
          </w:p>
        </w:tc>
        <w:tc>
          <w:tcPr>
            <w:tcW w:w="572" w:type="dxa"/>
            <w:tcBorders>
              <w:top w:val="single" w:sz="4" w:space="0" w:color="666699"/>
              <w:left w:val="single" w:sz="4" w:space="0" w:color="666699"/>
              <w:bottom w:val="single" w:sz="4" w:space="0" w:color="666699"/>
              <w:right w:val="single" w:sz="4" w:space="0" w:color="666699"/>
            </w:tcBorders>
          </w:tcPr>
          <w:p w14:paraId="77A6F6CB" w14:textId="306DF8A6" w:rsidR="000733C4" w:rsidRPr="00721A31" w:rsidRDefault="000733C4" w:rsidP="000733C4">
            <w:pPr>
              <w:bidi/>
              <w:spacing w:after="60"/>
              <w:ind w:left="-105" w:right="-125"/>
              <w:contextualSpacing/>
              <w:jc w:val="center"/>
              <w:rPr>
                <w:sz w:val="18"/>
                <w:szCs w:val="18"/>
                <w:lang w:val="en-CA" w:bidi="ar-SA"/>
              </w:rPr>
            </w:pPr>
            <w:r w:rsidRPr="00721A31">
              <w:rPr>
                <w:rFonts w:asciiTheme="majorBidi" w:hAnsiTheme="majorBidi" w:cstheme="majorBidi"/>
                <w:sz w:val="18"/>
                <w:szCs w:val="18"/>
                <w:rtl/>
                <w:lang w:val="en-US" w:bidi="ar-SA"/>
              </w:rPr>
              <w:t>عامل التصنيع</w:t>
            </w:r>
          </w:p>
        </w:tc>
        <w:tc>
          <w:tcPr>
            <w:tcW w:w="992" w:type="dxa"/>
            <w:tcBorders>
              <w:top w:val="single" w:sz="4" w:space="0" w:color="666699"/>
              <w:left w:val="single" w:sz="4" w:space="0" w:color="666699"/>
              <w:bottom w:val="single" w:sz="4" w:space="0" w:color="666699"/>
              <w:right w:val="single" w:sz="4" w:space="0" w:color="666699"/>
            </w:tcBorders>
          </w:tcPr>
          <w:p w14:paraId="5B56C899" w14:textId="4CEFE859" w:rsidR="000733C4" w:rsidRPr="00721A31" w:rsidRDefault="000733C4" w:rsidP="000733C4">
            <w:pPr>
              <w:bidi/>
              <w:spacing w:after="60"/>
              <w:ind w:left="-118" w:right="-106"/>
              <w:contextualSpacing/>
              <w:jc w:val="center"/>
              <w:rPr>
                <w:sz w:val="18"/>
                <w:szCs w:val="18"/>
                <w:lang w:val="en-CA" w:bidi="ar-SA"/>
              </w:rPr>
            </w:pPr>
            <w:r w:rsidRPr="00721A31">
              <w:rPr>
                <w:rFonts w:asciiTheme="majorBidi" w:hAnsiTheme="majorBidi" w:cstheme="majorBidi"/>
                <w:sz w:val="18"/>
                <w:szCs w:val="18"/>
                <w:rtl/>
                <w:lang w:val="en-US" w:bidi="ar-SA"/>
              </w:rPr>
              <w:t>الاستخدامات المعملية</w:t>
            </w:r>
          </w:p>
        </w:tc>
        <w:tc>
          <w:tcPr>
            <w:tcW w:w="985" w:type="dxa"/>
            <w:tcBorders>
              <w:top w:val="single" w:sz="4" w:space="0" w:color="666699"/>
              <w:left w:val="single" w:sz="4" w:space="0" w:color="666699"/>
              <w:bottom w:val="single" w:sz="4" w:space="0" w:color="666699"/>
              <w:right w:val="single" w:sz="4" w:space="0" w:color="666699"/>
            </w:tcBorders>
          </w:tcPr>
          <w:p w14:paraId="2B5A835B" w14:textId="37D2C63F" w:rsidR="000733C4" w:rsidRPr="00721A31" w:rsidRDefault="000733C4" w:rsidP="000733C4">
            <w:pPr>
              <w:bidi/>
              <w:spacing w:after="60"/>
              <w:ind w:left="-118" w:right="-106"/>
              <w:contextualSpacing/>
              <w:jc w:val="center"/>
              <w:rPr>
                <w:sz w:val="18"/>
                <w:szCs w:val="18"/>
                <w:lang w:val="en-CA" w:bidi="ar-SA"/>
              </w:rPr>
            </w:pPr>
            <w:r w:rsidRPr="00721A31">
              <w:rPr>
                <w:rFonts w:asciiTheme="majorBidi" w:hAnsiTheme="majorBidi" w:cstheme="majorBidi"/>
                <w:b/>
                <w:sz w:val="18"/>
                <w:szCs w:val="18"/>
                <w:rtl/>
                <w:lang w:val="en-US" w:bidi="ar-AE"/>
              </w:rPr>
              <w:t xml:space="preserve">إجمالي الاستهلاك </w:t>
            </w:r>
            <w:r w:rsidRPr="00721A31">
              <w:rPr>
                <w:rFonts w:asciiTheme="majorBidi" w:hAnsiTheme="majorBidi" w:cstheme="majorBidi" w:hint="cs"/>
                <w:b/>
                <w:sz w:val="18"/>
                <w:szCs w:val="18"/>
                <w:rtl/>
                <w:lang w:val="en-US" w:bidi="ar-AE"/>
              </w:rPr>
              <w:t>*</w:t>
            </w:r>
          </w:p>
        </w:tc>
      </w:tr>
      <w:tr w:rsidR="000733C4" w:rsidRPr="00721A31" w14:paraId="156826AA" w14:textId="77777777" w:rsidTr="00D31D16">
        <w:trPr>
          <w:trHeight w:val="43"/>
          <w:jc w:val="center"/>
        </w:trPr>
        <w:tc>
          <w:tcPr>
            <w:tcW w:w="4673" w:type="dxa"/>
            <w:gridSpan w:val="4"/>
            <w:vAlign w:val="center"/>
          </w:tcPr>
          <w:p w14:paraId="76D6CB96" w14:textId="77777777" w:rsidR="000733C4" w:rsidRPr="00721A31" w:rsidRDefault="000733C4" w:rsidP="000733C4">
            <w:pPr>
              <w:bidi/>
              <w:spacing w:after="60"/>
              <w:contextualSpacing/>
              <w:jc w:val="center"/>
              <w:rPr>
                <w:sz w:val="18"/>
                <w:szCs w:val="18"/>
                <w:lang w:val="en-CA" w:bidi="ar-SA"/>
              </w:rPr>
            </w:pPr>
          </w:p>
        </w:tc>
        <w:tc>
          <w:tcPr>
            <w:tcW w:w="1170" w:type="dxa"/>
            <w:tcBorders>
              <w:top w:val="single" w:sz="4" w:space="0" w:color="000000"/>
              <w:left w:val="single" w:sz="4" w:space="0" w:color="000000"/>
              <w:bottom w:val="single" w:sz="4" w:space="0" w:color="000000"/>
              <w:right w:val="single" w:sz="4" w:space="0" w:color="000000"/>
            </w:tcBorders>
          </w:tcPr>
          <w:p w14:paraId="294D1EA6" w14:textId="211FAABC" w:rsidR="000733C4" w:rsidRPr="00721A31" w:rsidRDefault="000733C4" w:rsidP="000733C4">
            <w:pPr>
              <w:bidi/>
              <w:spacing w:after="60"/>
              <w:ind w:left="-83" w:right="-68"/>
              <w:contextualSpacing/>
              <w:jc w:val="center"/>
              <w:rPr>
                <w:sz w:val="18"/>
                <w:szCs w:val="18"/>
                <w:lang w:val="en-CA" w:bidi="ar-SA"/>
              </w:rPr>
            </w:pPr>
            <w:r w:rsidRPr="00721A31">
              <w:rPr>
                <w:rFonts w:asciiTheme="majorBidi" w:hAnsiTheme="majorBidi" w:cstheme="majorBidi"/>
                <w:b/>
                <w:sz w:val="18"/>
                <w:szCs w:val="18"/>
                <w:rtl/>
                <w:lang w:bidi="ar-AE"/>
              </w:rPr>
              <w:t>التصنيع</w:t>
            </w:r>
          </w:p>
        </w:tc>
        <w:tc>
          <w:tcPr>
            <w:tcW w:w="1240" w:type="dxa"/>
            <w:tcBorders>
              <w:top w:val="single" w:sz="4" w:space="0" w:color="000000"/>
              <w:left w:val="single" w:sz="4" w:space="0" w:color="000000"/>
              <w:bottom w:val="single" w:sz="4" w:space="0" w:color="000000"/>
              <w:right w:val="single" w:sz="4" w:space="0" w:color="000000"/>
            </w:tcBorders>
          </w:tcPr>
          <w:p w14:paraId="0E9D822D" w14:textId="4402E903" w:rsidR="000733C4" w:rsidRPr="00721A31" w:rsidRDefault="000733C4" w:rsidP="000733C4">
            <w:pPr>
              <w:bidi/>
              <w:spacing w:after="60"/>
              <w:ind w:left="-110" w:right="-117"/>
              <w:contextualSpacing/>
              <w:jc w:val="center"/>
              <w:rPr>
                <w:sz w:val="18"/>
                <w:szCs w:val="18"/>
                <w:lang w:val="en-CA" w:bidi="ar-SA"/>
              </w:rPr>
            </w:pPr>
            <w:r w:rsidRPr="00721A31">
              <w:rPr>
                <w:rFonts w:asciiTheme="majorBidi" w:hAnsiTheme="majorBidi" w:cstheme="majorBidi"/>
                <w:b/>
                <w:sz w:val="18"/>
                <w:szCs w:val="18"/>
                <w:rtl/>
                <w:lang w:bidi="ar-AE"/>
              </w:rPr>
              <w:t>الخدمة</w:t>
            </w:r>
          </w:p>
        </w:tc>
        <w:tc>
          <w:tcPr>
            <w:tcW w:w="3258" w:type="dxa"/>
            <w:gridSpan w:val="4"/>
          </w:tcPr>
          <w:p w14:paraId="4B97B0D8" w14:textId="77777777" w:rsidR="000733C4" w:rsidRPr="00721A31" w:rsidRDefault="000733C4" w:rsidP="000733C4">
            <w:pPr>
              <w:bidi/>
              <w:spacing w:after="60"/>
              <w:contextualSpacing/>
              <w:jc w:val="center"/>
              <w:rPr>
                <w:sz w:val="18"/>
                <w:szCs w:val="18"/>
                <w:lang w:val="en-CA" w:bidi="ar-SA"/>
              </w:rPr>
            </w:pPr>
          </w:p>
        </w:tc>
      </w:tr>
      <w:tr w:rsidR="00A5304D" w:rsidRPr="00721A31" w14:paraId="55E516DD" w14:textId="77777777" w:rsidTr="00D31D16">
        <w:trPr>
          <w:trHeight w:val="43"/>
          <w:jc w:val="center"/>
        </w:trPr>
        <w:tc>
          <w:tcPr>
            <w:tcW w:w="2405" w:type="dxa"/>
          </w:tcPr>
          <w:p w14:paraId="579FF337" w14:textId="416E983A" w:rsidR="00A5304D" w:rsidRPr="00721A31" w:rsidRDefault="000733C4" w:rsidP="000733C4">
            <w:pPr>
              <w:bidi/>
              <w:spacing w:after="60"/>
              <w:contextualSpacing/>
              <w:jc w:val="left"/>
              <w:rPr>
                <w:sz w:val="18"/>
                <w:szCs w:val="18"/>
                <w:lang w:val="en-CA" w:bidi="ar-SA"/>
              </w:rPr>
            </w:pPr>
            <w:bookmarkStart w:id="0" w:name="_Hlk133847611"/>
            <w:r w:rsidRPr="00721A31">
              <w:rPr>
                <w:b/>
                <w:color w:val="000000" w:themeColor="text1"/>
                <w:sz w:val="18"/>
                <w:szCs w:val="18"/>
                <w:rtl/>
                <w:lang w:val="en-CA" w:bidi="ar-AE"/>
              </w:rPr>
              <w:t>الهيدروكلوروفلوروكربون-22</w:t>
            </w:r>
            <w:bookmarkEnd w:id="0"/>
          </w:p>
        </w:tc>
        <w:tc>
          <w:tcPr>
            <w:tcW w:w="709" w:type="dxa"/>
          </w:tcPr>
          <w:p w14:paraId="2E426C4F"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0.10</w:t>
            </w:r>
          </w:p>
        </w:tc>
        <w:tc>
          <w:tcPr>
            <w:tcW w:w="856" w:type="dxa"/>
          </w:tcPr>
          <w:p w14:paraId="4541D8AF" w14:textId="77777777" w:rsidR="00A5304D" w:rsidRPr="00721A31" w:rsidRDefault="00A5304D" w:rsidP="00721A31">
            <w:pPr>
              <w:bidi/>
              <w:spacing w:after="60"/>
              <w:contextualSpacing/>
              <w:rPr>
                <w:sz w:val="18"/>
                <w:szCs w:val="18"/>
                <w:lang w:val="en-CA" w:bidi="ar-SA"/>
              </w:rPr>
            </w:pPr>
          </w:p>
        </w:tc>
        <w:tc>
          <w:tcPr>
            <w:tcW w:w="703" w:type="dxa"/>
          </w:tcPr>
          <w:p w14:paraId="0A227E14" w14:textId="77777777" w:rsidR="00A5304D" w:rsidRPr="00721A31" w:rsidRDefault="00A5304D" w:rsidP="00721A31">
            <w:pPr>
              <w:bidi/>
              <w:spacing w:after="60"/>
              <w:contextualSpacing/>
              <w:rPr>
                <w:sz w:val="18"/>
                <w:szCs w:val="18"/>
                <w:lang w:val="en-CA" w:bidi="ar-SA"/>
              </w:rPr>
            </w:pPr>
          </w:p>
        </w:tc>
        <w:tc>
          <w:tcPr>
            <w:tcW w:w="1170" w:type="dxa"/>
          </w:tcPr>
          <w:p w14:paraId="684B8A33"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2.20</w:t>
            </w:r>
          </w:p>
        </w:tc>
        <w:tc>
          <w:tcPr>
            <w:tcW w:w="1240" w:type="dxa"/>
          </w:tcPr>
          <w:p w14:paraId="3501A490"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59.60</w:t>
            </w:r>
          </w:p>
        </w:tc>
        <w:tc>
          <w:tcPr>
            <w:tcW w:w="709" w:type="dxa"/>
          </w:tcPr>
          <w:p w14:paraId="1B130095" w14:textId="77777777" w:rsidR="00A5304D" w:rsidRPr="00721A31" w:rsidRDefault="00A5304D" w:rsidP="00721A31">
            <w:pPr>
              <w:bidi/>
              <w:spacing w:after="60"/>
              <w:contextualSpacing/>
              <w:rPr>
                <w:sz w:val="18"/>
                <w:szCs w:val="18"/>
                <w:lang w:val="en-CA" w:bidi="ar-SA"/>
              </w:rPr>
            </w:pPr>
          </w:p>
        </w:tc>
        <w:tc>
          <w:tcPr>
            <w:tcW w:w="572" w:type="dxa"/>
          </w:tcPr>
          <w:p w14:paraId="430A068E" w14:textId="77777777" w:rsidR="00A5304D" w:rsidRPr="00721A31" w:rsidRDefault="00A5304D" w:rsidP="00721A31">
            <w:pPr>
              <w:bidi/>
              <w:spacing w:after="60"/>
              <w:contextualSpacing/>
              <w:rPr>
                <w:sz w:val="18"/>
                <w:szCs w:val="18"/>
                <w:lang w:val="en-CA" w:bidi="ar-SA"/>
              </w:rPr>
            </w:pPr>
          </w:p>
        </w:tc>
        <w:tc>
          <w:tcPr>
            <w:tcW w:w="992" w:type="dxa"/>
          </w:tcPr>
          <w:p w14:paraId="72AA58CA" w14:textId="77777777" w:rsidR="00A5304D" w:rsidRPr="00721A31" w:rsidRDefault="00A5304D" w:rsidP="00721A31">
            <w:pPr>
              <w:bidi/>
              <w:spacing w:after="60"/>
              <w:contextualSpacing/>
              <w:rPr>
                <w:sz w:val="18"/>
                <w:szCs w:val="18"/>
                <w:lang w:val="en-CA" w:bidi="ar-SA"/>
              </w:rPr>
            </w:pPr>
          </w:p>
        </w:tc>
        <w:tc>
          <w:tcPr>
            <w:tcW w:w="985" w:type="dxa"/>
          </w:tcPr>
          <w:p w14:paraId="0C1D2A1B"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61.90</w:t>
            </w:r>
          </w:p>
        </w:tc>
      </w:tr>
      <w:tr w:rsidR="00A5304D" w:rsidRPr="00721A31" w14:paraId="275706A9" w14:textId="77777777" w:rsidTr="00D31D16">
        <w:trPr>
          <w:trHeight w:val="43"/>
          <w:jc w:val="center"/>
        </w:trPr>
        <w:tc>
          <w:tcPr>
            <w:tcW w:w="2405" w:type="dxa"/>
          </w:tcPr>
          <w:p w14:paraId="50AAF9F2" w14:textId="038CE010" w:rsidR="00A5304D" w:rsidRPr="00721A31" w:rsidRDefault="000733C4" w:rsidP="000733C4">
            <w:pPr>
              <w:bidi/>
              <w:spacing w:after="60"/>
              <w:contextualSpacing/>
              <w:jc w:val="left"/>
              <w:rPr>
                <w:color w:val="000000" w:themeColor="text1"/>
                <w:sz w:val="18"/>
                <w:szCs w:val="18"/>
                <w:lang w:val="en-CA" w:bidi="ar-SA"/>
              </w:rPr>
            </w:pPr>
            <w:r w:rsidRPr="00721A31">
              <w:rPr>
                <w:b/>
                <w:color w:val="000000" w:themeColor="text1"/>
                <w:sz w:val="18"/>
                <w:szCs w:val="18"/>
                <w:rtl/>
                <w:lang w:val="en-CA" w:bidi="ar-AE"/>
              </w:rPr>
              <w:t>الهيدروكلوروفلوروكربون-</w:t>
            </w:r>
            <w:r w:rsidRPr="00721A31">
              <w:rPr>
                <w:rFonts w:hint="cs"/>
                <w:b/>
                <w:color w:val="000000" w:themeColor="text1"/>
                <w:sz w:val="18"/>
                <w:szCs w:val="18"/>
                <w:rtl/>
                <w:lang w:val="en-CA" w:bidi="ar-AE"/>
              </w:rPr>
              <w:t>123</w:t>
            </w:r>
          </w:p>
        </w:tc>
        <w:tc>
          <w:tcPr>
            <w:tcW w:w="709" w:type="dxa"/>
          </w:tcPr>
          <w:p w14:paraId="4A4394B3" w14:textId="77777777" w:rsidR="00A5304D" w:rsidRPr="00721A31" w:rsidRDefault="00A5304D" w:rsidP="00721A31">
            <w:pPr>
              <w:bidi/>
              <w:spacing w:after="60"/>
              <w:contextualSpacing/>
              <w:rPr>
                <w:sz w:val="18"/>
                <w:szCs w:val="18"/>
                <w:lang w:val="en-CA" w:bidi="ar-SA"/>
              </w:rPr>
            </w:pPr>
          </w:p>
        </w:tc>
        <w:tc>
          <w:tcPr>
            <w:tcW w:w="856" w:type="dxa"/>
          </w:tcPr>
          <w:p w14:paraId="1DAC846D" w14:textId="77777777" w:rsidR="00A5304D" w:rsidRPr="00721A31" w:rsidRDefault="00A5304D" w:rsidP="00721A31">
            <w:pPr>
              <w:bidi/>
              <w:spacing w:after="60"/>
              <w:contextualSpacing/>
              <w:rPr>
                <w:sz w:val="18"/>
                <w:szCs w:val="18"/>
                <w:lang w:val="en-CA" w:bidi="ar-SA"/>
              </w:rPr>
            </w:pPr>
          </w:p>
        </w:tc>
        <w:tc>
          <w:tcPr>
            <w:tcW w:w="703" w:type="dxa"/>
          </w:tcPr>
          <w:p w14:paraId="7E610490"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0.66</w:t>
            </w:r>
          </w:p>
        </w:tc>
        <w:tc>
          <w:tcPr>
            <w:tcW w:w="1170" w:type="dxa"/>
          </w:tcPr>
          <w:p w14:paraId="6AF906A4" w14:textId="77777777" w:rsidR="00A5304D" w:rsidRPr="00721A31" w:rsidRDefault="00A5304D" w:rsidP="00721A31">
            <w:pPr>
              <w:bidi/>
              <w:spacing w:after="60"/>
              <w:contextualSpacing/>
              <w:rPr>
                <w:sz w:val="18"/>
                <w:szCs w:val="18"/>
                <w:lang w:val="en-CA" w:bidi="ar-SA"/>
              </w:rPr>
            </w:pPr>
          </w:p>
        </w:tc>
        <w:tc>
          <w:tcPr>
            <w:tcW w:w="1240" w:type="dxa"/>
          </w:tcPr>
          <w:p w14:paraId="6E80A501"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0.16</w:t>
            </w:r>
          </w:p>
        </w:tc>
        <w:tc>
          <w:tcPr>
            <w:tcW w:w="709" w:type="dxa"/>
          </w:tcPr>
          <w:p w14:paraId="58471910" w14:textId="77777777" w:rsidR="00A5304D" w:rsidRPr="00721A31" w:rsidRDefault="00A5304D" w:rsidP="00721A31">
            <w:pPr>
              <w:bidi/>
              <w:spacing w:after="60"/>
              <w:contextualSpacing/>
              <w:rPr>
                <w:sz w:val="18"/>
                <w:szCs w:val="18"/>
                <w:lang w:val="en-CA" w:bidi="ar-SA"/>
              </w:rPr>
            </w:pPr>
          </w:p>
        </w:tc>
        <w:tc>
          <w:tcPr>
            <w:tcW w:w="572" w:type="dxa"/>
          </w:tcPr>
          <w:p w14:paraId="3A9964D6" w14:textId="77777777" w:rsidR="00A5304D" w:rsidRPr="00721A31" w:rsidRDefault="00A5304D" w:rsidP="00721A31">
            <w:pPr>
              <w:bidi/>
              <w:spacing w:after="60"/>
              <w:contextualSpacing/>
              <w:rPr>
                <w:sz w:val="18"/>
                <w:szCs w:val="18"/>
                <w:lang w:val="en-CA" w:bidi="ar-SA"/>
              </w:rPr>
            </w:pPr>
          </w:p>
        </w:tc>
        <w:tc>
          <w:tcPr>
            <w:tcW w:w="992" w:type="dxa"/>
          </w:tcPr>
          <w:p w14:paraId="29BE4068" w14:textId="77777777" w:rsidR="00A5304D" w:rsidRPr="00721A31" w:rsidRDefault="00A5304D" w:rsidP="00721A31">
            <w:pPr>
              <w:bidi/>
              <w:spacing w:after="60"/>
              <w:contextualSpacing/>
              <w:rPr>
                <w:sz w:val="18"/>
                <w:szCs w:val="18"/>
                <w:lang w:val="en-CA" w:bidi="ar-SA"/>
              </w:rPr>
            </w:pPr>
          </w:p>
        </w:tc>
        <w:tc>
          <w:tcPr>
            <w:tcW w:w="985" w:type="dxa"/>
          </w:tcPr>
          <w:p w14:paraId="02B9A762"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0.81</w:t>
            </w:r>
          </w:p>
        </w:tc>
      </w:tr>
      <w:tr w:rsidR="00A5304D" w:rsidRPr="00721A31" w14:paraId="7B4F85AC" w14:textId="77777777" w:rsidTr="00D31D16">
        <w:trPr>
          <w:trHeight w:val="43"/>
          <w:jc w:val="center"/>
        </w:trPr>
        <w:tc>
          <w:tcPr>
            <w:tcW w:w="2405" w:type="dxa"/>
          </w:tcPr>
          <w:p w14:paraId="50A753BE" w14:textId="45281980" w:rsidR="00A5304D" w:rsidRPr="00721A31" w:rsidRDefault="000733C4" w:rsidP="00A5304D">
            <w:pPr>
              <w:bidi/>
              <w:spacing w:after="60"/>
              <w:ind w:right="-106"/>
              <w:contextualSpacing/>
              <w:jc w:val="left"/>
              <w:rPr>
                <w:color w:val="000000" w:themeColor="text1"/>
                <w:sz w:val="18"/>
                <w:szCs w:val="18"/>
                <w:lang w:val="en-CA" w:bidi="ar-SA"/>
              </w:rPr>
            </w:pPr>
            <w:r w:rsidRPr="00721A31">
              <w:rPr>
                <w:b/>
                <w:sz w:val="18"/>
                <w:szCs w:val="18"/>
                <w:rtl/>
                <w:lang w:val="en-US" w:bidi="ar-AE"/>
              </w:rPr>
              <w:t>الهيدروكلوروفلوروكربون-141ب</w:t>
            </w:r>
          </w:p>
        </w:tc>
        <w:tc>
          <w:tcPr>
            <w:tcW w:w="709" w:type="dxa"/>
          </w:tcPr>
          <w:p w14:paraId="3E448268"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1.78</w:t>
            </w:r>
          </w:p>
        </w:tc>
        <w:tc>
          <w:tcPr>
            <w:tcW w:w="856" w:type="dxa"/>
          </w:tcPr>
          <w:p w14:paraId="654B9636"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32.61</w:t>
            </w:r>
          </w:p>
        </w:tc>
        <w:tc>
          <w:tcPr>
            <w:tcW w:w="703" w:type="dxa"/>
          </w:tcPr>
          <w:p w14:paraId="1FCE8BEE" w14:textId="77777777" w:rsidR="00A5304D" w:rsidRPr="00721A31" w:rsidRDefault="00A5304D" w:rsidP="00721A31">
            <w:pPr>
              <w:bidi/>
              <w:spacing w:after="60"/>
              <w:contextualSpacing/>
              <w:rPr>
                <w:sz w:val="18"/>
                <w:szCs w:val="18"/>
                <w:lang w:val="en-CA" w:bidi="ar-SA"/>
              </w:rPr>
            </w:pPr>
          </w:p>
        </w:tc>
        <w:tc>
          <w:tcPr>
            <w:tcW w:w="1170" w:type="dxa"/>
          </w:tcPr>
          <w:p w14:paraId="51DAFC08" w14:textId="77777777" w:rsidR="00A5304D" w:rsidRPr="00721A31" w:rsidRDefault="00A5304D" w:rsidP="00721A31">
            <w:pPr>
              <w:bidi/>
              <w:spacing w:after="60"/>
              <w:contextualSpacing/>
              <w:rPr>
                <w:sz w:val="18"/>
                <w:szCs w:val="18"/>
                <w:lang w:val="en-CA" w:bidi="ar-SA"/>
              </w:rPr>
            </w:pPr>
          </w:p>
        </w:tc>
        <w:tc>
          <w:tcPr>
            <w:tcW w:w="1240" w:type="dxa"/>
          </w:tcPr>
          <w:p w14:paraId="59039F30"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6.66</w:t>
            </w:r>
          </w:p>
        </w:tc>
        <w:tc>
          <w:tcPr>
            <w:tcW w:w="709" w:type="dxa"/>
          </w:tcPr>
          <w:p w14:paraId="7AFEDDEF" w14:textId="77777777" w:rsidR="00A5304D" w:rsidRPr="00721A31" w:rsidRDefault="00A5304D" w:rsidP="00721A31">
            <w:pPr>
              <w:bidi/>
              <w:spacing w:after="60"/>
              <w:contextualSpacing/>
              <w:rPr>
                <w:sz w:val="18"/>
                <w:szCs w:val="18"/>
                <w:lang w:val="en-CA" w:bidi="ar-SA"/>
              </w:rPr>
            </w:pPr>
          </w:p>
        </w:tc>
        <w:tc>
          <w:tcPr>
            <w:tcW w:w="572" w:type="dxa"/>
          </w:tcPr>
          <w:p w14:paraId="1E951070" w14:textId="77777777" w:rsidR="00A5304D" w:rsidRPr="00721A31" w:rsidRDefault="00A5304D" w:rsidP="00721A31">
            <w:pPr>
              <w:bidi/>
              <w:spacing w:after="60"/>
              <w:contextualSpacing/>
              <w:rPr>
                <w:sz w:val="18"/>
                <w:szCs w:val="18"/>
                <w:lang w:val="en-CA" w:bidi="ar-SA"/>
              </w:rPr>
            </w:pPr>
          </w:p>
        </w:tc>
        <w:tc>
          <w:tcPr>
            <w:tcW w:w="992" w:type="dxa"/>
          </w:tcPr>
          <w:p w14:paraId="57A460D8" w14:textId="77777777" w:rsidR="00A5304D" w:rsidRPr="00721A31" w:rsidRDefault="00A5304D" w:rsidP="00721A31">
            <w:pPr>
              <w:bidi/>
              <w:spacing w:after="60"/>
              <w:contextualSpacing/>
              <w:rPr>
                <w:color w:val="000000" w:themeColor="text1"/>
                <w:sz w:val="18"/>
                <w:szCs w:val="18"/>
                <w:lang w:val="en-CA" w:bidi="ar-SA"/>
              </w:rPr>
            </w:pPr>
          </w:p>
        </w:tc>
        <w:tc>
          <w:tcPr>
            <w:tcW w:w="985" w:type="dxa"/>
          </w:tcPr>
          <w:p w14:paraId="5824153C" w14:textId="77777777" w:rsidR="00A5304D" w:rsidRPr="00721A31" w:rsidRDefault="00A5304D" w:rsidP="00721A31">
            <w:pPr>
              <w:bidi/>
              <w:spacing w:after="60"/>
              <w:contextualSpacing/>
              <w:rPr>
                <w:color w:val="000000" w:themeColor="text1"/>
                <w:sz w:val="18"/>
                <w:szCs w:val="18"/>
                <w:lang w:val="en-CA" w:bidi="ar-SA"/>
              </w:rPr>
            </w:pPr>
            <w:r w:rsidRPr="00721A31">
              <w:rPr>
                <w:color w:val="000000" w:themeColor="text1"/>
                <w:sz w:val="18"/>
                <w:szCs w:val="18"/>
                <w:lang w:val="en-CA" w:bidi="ar-SA"/>
              </w:rPr>
              <w:t>41.05</w:t>
            </w:r>
          </w:p>
        </w:tc>
      </w:tr>
      <w:tr w:rsidR="00A5304D" w:rsidRPr="00721A31" w14:paraId="3C697C13" w14:textId="77777777" w:rsidTr="00D31D16">
        <w:trPr>
          <w:trHeight w:val="232"/>
          <w:jc w:val="center"/>
        </w:trPr>
        <w:tc>
          <w:tcPr>
            <w:tcW w:w="2405" w:type="dxa"/>
          </w:tcPr>
          <w:p w14:paraId="34C80063" w14:textId="63D30500" w:rsidR="00A5304D" w:rsidRPr="00721A31" w:rsidRDefault="000733C4" w:rsidP="000733C4">
            <w:pPr>
              <w:bidi/>
              <w:spacing w:after="60"/>
              <w:contextualSpacing/>
              <w:jc w:val="left"/>
              <w:rPr>
                <w:color w:val="000000" w:themeColor="text1"/>
                <w:sz w:val="18"/>
                <w:szCs w:val="18"/>
                <w:lang w:val="en-CA" w:bidi="ar-SA"/>
              </w:rPr>
            </w:pPr>
            <w:r w:rsidRPr="00721A31">
              <w:rPr>
                <w:b/>
                <w:color w:val="000000" w:themeColor="text1"/>
                <w:sz w:val="18"/>
                <w:szCs w:val="18"/>
                <w:rtl/>
                <w:lang w:val="en-CA" w:bidi="ar-AE"/>
              </w:rPr>
              <w:t>الهيدروكلوروفلوروكربون-141ب</w:t>
            </w:r>
            <w:r w:rsidRPr="00721A31">
              <w:rPr>
                <w:color w:val="000000" w:themeColor="text1"/>
                <w:sz w:val="18"/>
                <w:szCs w:val="18"/>
                <w:rtl/>
                <w:lang w:val="en-CA" w:bidi="ar-SA"/>
              </w:rPr>
              <w:t xml:space="preserve"> في البوليولات الممزوجة مسبقًا المستوردة</w:t>
            </w:r>
          </w:p>
        </w:tc>
        <w:tc>
          <w:tcPr>
            <w:tcW w:w="709" w:type="dxa"/>
            <w:vAlign w:val="center"/>
          </w:tcPr>
          <w:p w14:paraId="77C394D4" w14:textId="77777777" w:rsidR="00A5304D" w:rsidRPr="00721A31" w:rsidRDefault="00A5304D" w:rsidP="00721A31">
            <w:pPr>
              <w:bidi/>
              <w:spacing w:after="60"/>
              <w:contextualSpacing/>
              <w:rPr>
                <w:sz w:val="18"/>
                <w:szCs w:val="18"/>
                <w:lang w:val="en-CA" w:bidi="ar-SA"/>
              </w:rPr>
            </w:pPr>
          </w:p>
        </w:tc>
        <w:tc>
          <w:tcPr>
            <w:tcW w:w="856" w:type="dxa"/>
            <w:vAlign w:val="center"/>
          </w:tcPr>
          <w:p w14:paraId="25317211"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4.17</w:t>
            </w:r>
          </w:p>
        </w:tc>
        <w:tc>
          <w:tcPr>
            <w:tcW w:w="703" w:type="dxa"/>
            <w:vAlign w:val="center"/>
          </w:tcPr>
          <w:p w14:paraId="74F1C320" w14:textId="77777777" w:rsidR="00A5304D" w:rsidRPr="00721A31" w:rsidRDefault="00A5304D" w:rsidP="00721A31">
            <w:pPr>
              <w:bidi/>
              <w:spacing w:after="60"/>
              <w:contextualSpacing/>
              <w:rPr>
                <w:sz w:val="18"/>
                <w:szCs w:val="18"/>
                <w:lang w:val="en-CA" w:bidi="ar-SA"/>
              </w:rPr>
            </w:pPr>
          </w:p>
        </w:tc>
        <w:tc>
          <w:tcPr>
            <w:tcW w:w="1170" w:type="dxa"/>
            <w:vAlign w:val="center"/>
          </w:tcPr>
          <w:p w14:paraId="79D7915E" w14:textId="77777777" w:rsidR="00A5304D" w:rsidRPr="00721A31" w:rsidRDefault="00A5304D" w:rsidP="00721A31">
            <w:pPr>
              <w:bidi/>
              <w:spacing w:after="60"/>
              <w:contextualSpacing/>
              <w:rPr>
                <w:sz w:val="18"/>
                <w:szCs w:val="18"/>
                <w:lang w:val="en-CA" w:bidi="ar-SA"/>
              </w:rPr>
            </w:pPr>
          </w:p>
        </w:tc>
        <w:tc>
          <w:tcPr>
            <w:tcW w:w="1240" w:type="dxa"/>
            <w:vAlign w:val="center"/>
          </w:tcPr>
          <w:p w14:paraId="5DF0AEF8" w14:textId="77777777" w:rsidR="00A5304D" w:rsidRPr="00721A31" w:rsidRDefault="00A5304D" w:rsidP="00721A31">
            <w:pPr>
              <w:bidi/>
              <w:spacing w:after="60"/>
              <w:contextualSpacing/>
              <w:rPr>
                <w:sz w:val="18"/>
                <w:szCs w:val="18"/>
                <w:lang w:val="en-CA" w:bidi="ar-SA"/>
              </w:rPr>
            </w:pPr>
          </w:p>
        </w:tc>
        <w:tc>
          <w:tcPr>
            <w:tcW w:w="709" w:type="dxa"/>
            <w:vAlign w:val="center"/>
          </w:tcPr>
          <w:p w14:paraId="7575489E" w14:textId="77777777" w:rsidR="00A5304D" w:rsidRPr="00721A31" w:rsidRDefault="00A5304D" w:rsidP="00721A31">
            <w:pPr>
              <w:bidi/>
              <w:spacing w:after="60"/>
              <w:contextualSpacing/>
              <w:rPr>
                <w:sz w:val="18"/>
                <w:szCs w:val="18"/>
                <w:lang w:val="en-CA" w:bidi="ar-SA"/>
              </w:rPr>
            </w:pPr>
          </w:p>
        </w:tc>
        <w:tc>
          <w:tcPr>
            <w:tcW w:w="572" w:type="dxa"/>
            <w:vAlign w:val="center"/>
          </w:tcPr>
          <w:p w14:paraId="2F6FBE26" w14:textId="77777777" w:rsidR="00A5304D" w:rsidRPr="00721A31" w:rsidRDefault="00A5304D" w:rsidP="00721A31">
            <w:pPr>
              <w:bidi/>
              <w:spacing w:after="60"/>
              <w:contextualSpacing/>
              <w:rPr>
                <w:sz w:val="18"/>
                <w:szCs w:val="18"/>
                <w:lang w:val="en-CA" w:bidi="ar-SA"/>
              </w:rPr>
            </w:pPr>
          </w:p>
        </w:tc>
        <w:tc>
          <w:tcPr>
            <w:tcW w:w="992" w:type="dxa"/>
          </w:tcPr>
          <w:p w14:paraId="6CDE8F3E" w14:textId="77777777" w:rsidR="00A5304D" w:rsidRPr="00721A31" w:rsidRDefault="00A5304D" w:rsidP="00721A31">
            <w:pPr>
              <w:bidi/>
              <w:spacing w:after="60"/>
              <w:contextualSpacing/>
              <w:rPr>
                <w:color w:val="000000" w:themeColor="text1"/>
                <w:sz w:val="18"/>
                <w:szCs w:val="18"/>
                <w:lang w:val="en-CA" w:bidi="ar-SA"/>
              </w:rPr>
            </w:pPr>
          </w:p>
        </w:tc>
        <w:tc>
          <w:tcPr>
            <w:tcW w:w="985" w:type="dxa"/>
            <w:vAlign w:val="center"/>
          </w:tcPr>
          <w:p w14:paraId="312A3CC1" w14:textId="77777777" w:rsidR="00A5304D" w:rsidRPr="00721A31" w:rsidRDefault="00A5304D" w:rsidP="00721A31">
            <w:pPr>
              <w:bidi/>
              <w:spacing w:after="60"/>
              <w:contextualSpacing/>
              <w:rPr>
                <w:color w:val="000000" w:themeColor="text1"/>
                <w:sz w:val="18"/>
                <w:szCs w:val="18"/>
                <w:lang w:val="en-CA" w:bidi="ar-SA"/>
              </w:rPr>
            </w:pPr>
            <w:r w:rsidRPr="00721A31">
              <w:rPr>
                <w:color w:val="000000" w:themeColor="text1"/>
                <w:sz w:val="18"/>
                <w:szCs w:val="18"/>
                <w:lang w:val="en-CA" w:bidi="ar-SA"/>
              </w:rPr>
              <w:t>4.17</w:t>
            </w:r>
          </w:p>
        </w:tc>
      </w:tr>
      <w:tr w:rsidR="00A5304D" w:rsidRPr="00721A31" w14:paraId="01DC0A0A" w14:textId="77777777" w:rsidTr="00D31D16">
        <w:trPr>
          <w:trHeight w:val="43"/>
          <w:jc w:val="center"/>
        </w:trPr>
        <w:tc>
          <w:tcPr>
            <w:tcW w:w="2405" w:type="dxa"/>
          </w:tcPr>
          <w:p w14:paraId="35C9B514" w14:textId="3EACF27B" w:rsidR="00A5304D" w:rsidRPr="00721A31" w:rsidRDefault="000733C4" w:rsidP="00A5304D">
            <w:pPr>
              <w:bidi/>
              <w:spacing w:after="60"/>
              <w:ind w:right="-108"/>
              <w:contextualSpacing/>
              <w:jc w:val="left"/>
              <w:rPr>
                <w:color w:val="000000" w:themeColor="text1"/>
                <w:sz w:val="18"/>
                <w:szCs w:val="18"/>
                <w:lang w:val="en-CA" w:bidi="ar-SA"/>
              </w:rPr>
            </w:pPr>
            <w:r w:rsidRPr="00721A31">
              <w:rPr>
                <w:b/>
                <w:sz w:val="18"/>
                <w:szCs w:val="18"/>
                <w:rtl/>
                <w:lang w:val="en-US" w:bidi="ar-AE"/>
              </w:rPr>
              <w:t>الهيدروكلوروفلوروكربون-14</w:t>
            </w:r>
            <w:r w:rsidRPr="00721A31">
              <w:rPr>
                <w:rFonts w:hint="cs"/>
                <w:b/>
                <w:sz w:val="18"/>
                <w:szCs w:val="18"/>
                <w:rtl/>
                <w:lang w:val="en-US" w:bidi="ar-AE"/>
              </w:rPr>
              <w:t>2</w:t>
            </w:r>
            <w:r w:rsidRPr="00721A31">
              <w:rPr>
                <w:b/>
                <w:sz w:val="18"/>
                <w:szCs w:val="18"/>
                <w:rtl/>
                <w:lang w:val="en-US" w:bidi="ar-AE"/>
              </w:rPr>
              <w:t>ب</w:t>
            </w:r>
          </w:p>
        </w:tc>
        <w:tc>
          <w:tcPr>
            <w:tcW w:w="709" w:type="dxa"/>
          </w:tcPr>
          <w:p w14:paraId="16348162" w14:textId="77777777" w:rsidR="00A5304D" w:rsidRPr="00721A31" w:rsidRDefault="00A5304D" w:rsidP="00721A31">
            <w:pPr>
              <w:bidi/>
              <w:spacing w:after="60"/>
              <w:contextualSpacing/>
              <w:rPr>
                <w:sz w:val="18"/>
                <w:szCs w:val="18"/>
                <w:lang w:val="en-CA" w:bidi="ar-SA"/>
              </w:rPr>
            </w:pPr>
          </w:p>
        </w:tc>
        <w:tc>
          <w:tcPr>
            <w:tcW w:w="856" w:type="dxa"/>
          </w:tcPr>
          <w:p w14:paraId="77543A28" w14:textId="77777777" w:rsidR="00A5304D" w:rsidRPr="00721A31" w:rsidRDefault="00A5304D" w:rsidP="00721A31">
            <w:pPr>
              <w:bidi/>
              <w:spacing w:after="60"/>
              <w:contextualSpacing/>
              <w:rPr>
                <w:sz w:val="18"/>
                <w:szCs w:val="18"/>
                <w:lang w:val="en-CA" w:bidi="ar-SA"/>
              </w:rPr>
            </w:pPr>
          </w:p>
        </w:tc>
        <w:tc>
          <w:tcPr>
            <w:tcW w:w="703" w:type="dxa"/>
          </w:tcPr>
          <w:p w14:paraId="7547FB27" w14:textId="77777777" w:rsidR="00A5304D" w:rsidRPr="00721A31" w:rsidRDefault="00A5304D" w:rsidP="00721A31">
            <w:pPr>
              <w:bidi/>
              <w:spacing w:after="60"/>
              <w:contextualSpacing/>
              <w:rPr>
                <w:sz w:val="18"/>
                <w:szCs w:val="18"/>
                <w:lang w:val="en-CA" w:bidi="ar-SA"/>
              </w:rPr>
            </w:pPr>
          </w:p>
        </w:tc>
        <w:tc>
          <w:tcPr>
            <w:tcW w:w="1170" w:type="dxa"/>
          </w:tcPr>
          <w:p w14:paraId="657AF34A" w14:textId="77777777" w:rsidR="00A5304D" w:rsidRPr="00721A31" w:rsidRDefault="00A5304D" w:rsidP="00721A31">
            <w:pPr>
              <w:bidi/>
              <w:spacing w:after="60"/>
              <w:contextualSpacing/>
              <w:rPr>
                <w:sz w:val="18"/>
                <w:szCs w:val="18"/>
                <w:lang w:val="en-CA" w:bidi="ar-SA"/>
              </w:rPr>
            </w:pPr>
          </w:p>
        </w:tc>
        <w:tc>
          <w:tcPr>
            <w:tcW w:w="1240" w:type="dxa"/>
          </w:tcPr>
          <w:p w14:paraId="38D43BEB" w14:textId="77777777" w:rsidR="00A5304D" w:rsidRPr="00721A31" w:rsidRDefault="00A5304D" w:rsidP="00721A31">
            <w:pPr>
              <w:bidi/>
              <w:spacing w:after="60"/>
              <w:contextualSpacing/>
              <w:rPr>
                <w:sz w:val="18"/>
                <w:szCs w:val="18"/>
                <w:lang w:val="en-CA" w:bidi="ar-SA"/>
              </w:rPr>
            </w:pPr>
            <w:r w:rsidRPr="00721A31">
              <w:rPr>
                <w:sz w:val="18"/>
                <w:szCs w:val="18"/>
                <w:lang w:val="en-CA" w:bidi="ar-SA"/>
              </w:rPr>
              <w:t>0.20</w:t>
            </w:r>
          </w:p>
        </w:tc>
        <w:tc>
          <w:tcPr>
            <w:tcW w:w="709" w:type="dxa"/>
          </w:tcPr>
          <w:p w14:paraId="410B7EA3" w14:textId="77777777" w:rsidR="00A5304D" w:rsidRPr="00721A31" w:rsidRDefault="00A5304D" w:rsidP="00721A31">
            <w:pPr>
              <w:bidi/>
              <w:spacing w:after="60"/>
              <w:contextualSpacing/>
              <w:rPr>
                <w:sz w:val="18"/>
                <w:szCs w:val="18"/>
                <w:lang w:val="en-CA" w:bidi="ar-SA"/>
              </w:rPr>
            </w:pPr>
          </w:p>
        </w:tc>
        <w:tc>
          <w:tcPr>
            <w:tcW w:w="572" w:type="dxa"/>
          </w:tcPr>
          <w:p w14:paraId="71060C01" w14:textId="77777777" w:rsidR="00A5304D" w:rsidRPr="00721A31" w:rsidRDefault="00A5304D" w:rsidP="00721A31">
            <w:pPr>
              <w:bidi/>
              <w:spacing w:after="60"/>
              <w:contextualSpacing/>
              <w:rPr>
                <w:sz w:val="18"/>
                <w:szCs w:val="18"/>
                <w:lang w:val="en-CA" w:bidi="ar-SA"/>
              </w:rPr>
            </w:pPr>
          </w:p>
        </w:tc>
        <w:tc>
          <w:tcPr>
            <w:tcW w:w="992" w:type="dxa"/>
          </w:tcPr>
          <w:p w14:paraId="10076592" w14:textId="77777777" w:rsidR="00A5304D" w:rsidRPr="00721A31" w:rsidRDefault="00A5304D" w:rsidP="00721A31">
            <w:pPr>
              <w:bidi/>
              <w:spacing w:after="60"/>
              <w:contextualSpacing/>
              <w:rPr>
                <w:color w:val="000000" w:themeColor="text1"/>
                <w:sz w:val="18"/>
                <w:szCs w:val="18"/>
                <w:lang w:val="en-CA" w:bidi="ar-SA"/>
              </w:rPr>
            </w:pPr>
          </w:p>
        </w:tc>
        <w:tc>
          <w:tcPr>
            <w:tcW w:w="985" w:type="dxa"/>
          </w:tcPr>
          <w:p w14:paraId="06D05867" w14:textId="77777777" w:rsidR="00A5304D" w:rsidRPr="00721A31" w:rsidRDefault="00A5304D" w:rsidP="00721A31">
            <w:pPr>
              <w:bidi/>
              <w:spacing w:after="60"/>
              <w:contextualSpacing/>
              <w:rPr>
                <w:color w:val="000000" w:themeColor="text1"/>
                <w:sz w:val="18"/>
                <w:szCs w:val="18"/>
                <w:lang w:val="en-CA" w:bidi="ar-SA"/>
              </w:rPr>
            </w:pPr>
            <w:r w:rsidRPr="00721A31">
              <w:rPr>
                <w:color w:val="000000" w:themeColor="text1"/>
                <w:sz w:val="18"/>
                <w:szCs w:val="18"/>
                <w:lang w:val="en-CA" w:bidi="ar-SA"/>
              </w:rPr>
              <w:t>0.20</w:t>
            </w:r>
          </w:p>
        </w:tc>
      </w:tr>
    </w:tbl>
    <w:p w14:paraId="7179D1F5" w14:textId="03992EC8" w:rsidR="00A5304D" w:rsidRPr="00721A31" w:rsidRDefault="0044659A" w:rsidP="0044659A">
      <w:pPr>
        <w:bidi/>
        <w:spacing w:after="220"/>
        <w:ind w:left="-426"/>
        <w:jc w:val="left"/>
        <w:rPr>
          <w:sz w:val="18"/>
          <w:szCs w:val="18"/>
          <w:lang w:val="en-CA" w:bidi="ar-SA"/>
        </w:rPr>
      </w:pPr>
      <w:r w:rsidRPr="00721A31">
        <w:rPr>
          <w:sz w:val="18"/>
          <w:szCs w:val="18"/>
          <w:lang w:val="en-CA" w:bidi="ar-SA"/>
        </w:rPr>
        <w:t>*</w:t>
      </w:r>
      <w:r w:rsidRPr="00721A31">
        <w:rPr>
          <w:sz w:val="18"/>
          <w:szCs w:val="18"/>
          <w:rtl/>
          <w:lang w:val="en-CA" w:bidi="ar-SA"/>
        </w:rPr>
        <w:t>قد يختلف الاستخدام الفعلي حسب القطاع عن الاستهلاك المبلغ عنه (الإنتاج والواردات مطروحًا منها الصادرات) بسبب إدارة المخزونات</w:t>
      </w:r>
    </w:p>
    <w:tbl>
      <w:tblPr>
        <w:tblStyle w:val="TableGrid"/>
        <w:bidiVisual/>
        <w:tblW w:w="5534" w:type="pct"/>
        <w:jc w:val="center"/>
        <w:tblLook w:val="04A0" w:firstRow="1" w:lastRow="0" w:firstColumn="1" w:lastColumn="0" w:noHBand="0" w:noVBand="1"/>
      </w:tblPr>
      <w:tblGrid>
        <w:gridCol w:w="2978"/>
        <w:gridCol w:w="1416"/>
        <w:gridCol w:w="4396"/>
        <w:gridCol w:w="1559"/>
      </w:tblGrid>
      <w:tr w:rsidR="00A5304D" w:rsidRPr="00721A31" w14:paraId="55294387" w14:textId="77777777" w:rsidTr="00E004AB">
        <w:trPr>
          <w:trHeight w:val="272"/>
          <w:jc w:val="center"/>
        </w:trPr>
        <w:tc>
          <w:tcPr>
            <w:tcW w:w="5000" w:type="pct"/>
            <w:gridSpan w:val="4"/>
          </w:tcPr>
          <w:p w14:paraId="6978AA47" w14:textId="6AD0E590" w:rsidR="00A5304D" w:rsidRPr="00721A31" w:rsidRDefault="006713E2" w:rsidP="00E004AB">
            <w:pPr>
              <w:bidi/>
              <w:jc w:val="left"/>
              <w:rPr>
                <w:b/>
                <w:sz w:val="18"/>
                <w:szCs w:val="18"/>
                <w:lang w:val="en-CA" w:bidi="ar-SA"/>
              </w:rPr>
            </w:pPr>
            <w:r w:rsidRPr="00721A31">
              <w:rPr>
                <w:b/>
                <w:bCs/>
                <w:sz w:val="18"/>
                <w:szCs w:val="18"/>
                <w:rtl/>
                <w:lang w:val="en-US" w:bidi="ar-AE"/>
              </w:rPr>
              <w:t>(رابعاً) بيانات الاستهلاك (</w:t>
            </w:r>
            <w:r w:rsidRPr="00721A31">
              <w:rPr>
                <w:rFonts w:hint="cs"/>
                <w:b/>
                <w:bCs/>
                <w:sz w:val="18"/>
                <w:szCs w:val="18"/>
                <w:rtl/>
                <w:lang w:val="en-US" w:bidi="ar-AE"/>
              </w:rPr>
              <w:t>بالأ</w:t>
            </w:r>
            <w:r w:rsidRPr="00721A31">
              <w:rPr>
                <w:b/>
                <w:bCs/>
                <w:sz w:val="18"/>
                <w:szCs w:val="18"/>
                <w:rtl/>
                <w:lang w:val="en-US" w:bidi="ar-AE"/>
              </w:rPr>
              <w:t>طن</w:t>
            </w:r>
            <w:r w:rsidRPr="00721A31">
              <w:rPr>
                <w:rFonts w:hint="cs"/>
                <w:b/>
                <w:bCs/>
                <w:sz w:val="18"/>
                <w:szCs w:val="18"/>
                <w:rtl/>
                <w:lang w:val="en-US" w:bidi="ar-AE"/>
              </w:rPr>
              <w:t>ان</w:t>
            </w:r>
            <w:r w:rsidRPr="00721A31">
              <w:rPr>
                <w:b/>
                <w:bCs/>
                <w:sz w:val="18"/>
                <w:szCs w:val="18"/>
                <w:rtl/>
                <w:lang w:val="en-US" w:bidi="ar-AE"/>
              </w:rPr>
              <w:t xml:space="preserve"> من قدرات استنفا</w:t>
            </w:r>
            <w:r w:rsidRPr="00721A31">
              <w:rPr>
                <w:rFonts w:hint="cs"/>
                <w:b/>
                <w:bCs/>
                <w:sz w:val="18"/>
                <w:szCs w:val="18"/>
                <w:rtl/>
                <w:lang w:val="en-US" w:bidi="ar-AE"/>
              </w:rPr>
              <w:t>د</w:t>
            </w:r>
            <w:r w:rsidRPr="00721A31">
              <w:rPr>
                <w:b/>
                <w:bCs/>
                <w:sz w:val="18"/>
                <w:szCs w:val="18"/>
                <w:rtl/>
                <w:lang w:val="en-US" w:bidi="ar-AE"/>
              </w:rPr>
              <w:t xml:space="preserve"> الأوزون)</w:t>
            </w:r>
          </w:p>
        </w:tc>
      </w:tr>
      <w:tr w:rsidR="00A5304D" w:rsidRPr="00721A31" w14:paraId="16286D32" w14:textId="77777777" w:rsidTr="00E004AB">
        <w:trPr>
          <w:trHeight w:val="46"/>
          <w:jc w:val="center"/>
        </w:trPr>
        <w:tc>
          <w:tcPr>
            <w:tcW w:w="1439" w:type="pct"/>
          </w:tcPr>
          <w:p w14:paraId="2B1074CD" w14:textId="3FA402B6" w:rsidR="00A5304D" w:rsidRPr="00721A31" w:rsidRDefault="006713E2" w:rsidP="006713E2">
            <w:pPr>
              <w:bidi/>
              <w:spacing w:after="60"/>
              <w:jc w:val="center"/>
              <w:rPr>
                <w:sz w:val="18"/>
                <w:szCs w:val="18"/>
                <w:lang w:val="en-CA" w:bidi="ar-SA"/>
              </w:rPr>
            </w:pPr>
            <w:r w:rsidRPr="00721A31">
              <w:rPr>
                <w:rFonts w:hint="cs"/>
                <w:sz w:val="18"/>
                <w:szCs w:val="18"/>
                <w:rtl/>
                <w:lang w:val="en-CA" w:bidi="ar-SA"/>
              </w:rPr>
              <w:t>خط الأساس للفترة 2009-2010:</w:t>
            </w:r>
          </w:p>
        </w:tc>
        <w:tc>
          <w:tcPr>
            <w:tcW w:w="684" w:type="pct"/>
          </w:tcPr>
          <w:p w14:paraId="315D9F63" w14:textId="77777777" w:rsidR="00A5304D" w:rsidRPr="00721A31" w:rsidRDefault="00A5304D" w:rsidP="00D31D16">
            <w:pPr>
              <w:bidi/>
              <w:spacing w:after="60"/>
              <w:jc w:val="left"/>
              <w:rPr>
                <w:sz w:val="18"/>
                <w:szCs w:val="18"/>
                <w:lang w:val="en-CA" w:bidi="ar-SA"/>
              </w:rPr>
            </w:pPr>
            <w:r w:rsidRPr="00721A31">
              <w:rPr>
                <w:sz w:val="18"/>
                <w:szCs w:val="18"/>
                <w:lang w:val="en-CA" w:bidi="ar-SA"/>
              </w:rPr>
              <w:t>400.70</w:t>
            </w:r>
          </w:p>
        </w:tc>
        <w:tc>
          <w:tcPr>
            <w:tcW w:w="2124" w:type="pct"/>
          </w:tcPr>
          <w:p w14:paraId="6FB8544E" w14:textId="17761BF0" w:rsidR="00A5304D" w:rsidRPr="00721A31" w:rsidRDefault="006713E2" w:rsidP="006713E2">
            <w:pPr>
              <w:bidi/>
              <w:spacing w:after="60"/>
              <w:jc w:val="center"/>
              <w:rPr>
                <w:sz w:val="18"/>
                <w:szCs w:val="18"/>
                <w:lang w:val="en-CA" w:bidi="ar-SA"/>
              </w:rPr>
            </w:pPr>
            <w:r w:rsidRPr="00721A31">
              <w:rPr>
                <w:b/>
                <w:sz w:val="18"/>
                <w:szCs w:val="18"/>
                <w:rtl/>
                <w:lang w:val="en-CA" w:bidi="ar-SA"/>
              </w:rPr>
              <w:t>نقطة البداية للتخفيضات المجمعة المستدامة</w:t>
            </w:r>
            <w:r w:rsidRPr="00721A31">
              <w:rPr>
                <w:rFonts w:hint="cs"/>
                <w:b/>
                <w:sz w:val="18"/>
                <w:szCs w:val="18"/>
                <w:rtl/>
                <w:lang w:val="en-CA" w:bidi="ar-SA"/>
              </w:rPr>
              <w:t>:</w:t>
            </w:r>
          </w:p>
        </w:tc>
        <w:tc>
          <w:tcPr>
            <w:tcW w:w="753" w:type="pct"/>
          </w:tcPr>
          <w:p w14:paraId="0D872F26" w14:textId="77777777" w:rsidR="00A5304D" w:rsidRPr="00721A31" w:rsidRDefault="00A5304D" w:rsidP="00D31D16">
            <w:pPr>
              <w:bidi/>
              <w:spacing w:after="60"/>
              <w:jc w:val="left"/>
              <w:rPr>
                <w:sz w:val="18"/>
                <w:szCs w:val="18"/>
                <w:lang w:val="en-CA" w:bidi="ar-SA"/>
              </w:rPr>
            </w:pPr>
            <w:r w:rsidRPr="00721A31">
              <w:rPr>
                <w:sz w:val="18"/>
                <w:szCs w:val="18"/>
                <w:lang w:val="en-CA" w:bidi="ar-SA"/>
              </w:rPr>
              <w:t>377.51</w:t>
            </w:r>
          </w:p>
        </w:tc>
      </w:tr>
      <w:tr w:rsidR="00A5304D" w:rsidRPr="00721A31" w14:paraId="016AED97" w14:textId="77777777" w:rsidTr="00E004AB">
        <w:trPr>
          <w:trHeight w:val="163"/>
          <w:jc w:val="center"/>
        </w:trPr>
        <w:tc>
          <w:tcPr>
            <w:tcW w:w="5000" w:type="pct"/>
            <w:gridSpan w:val="4"/>
          </w:tcPr>
          <w:p w14:paraId="27F1C6F8" w14:textId="3D09B73A" w:rsidR="00A5304D" w:rsidRPr="00721A31" w:rsidRDefault="006713E2" w:rsidP="00D31D16">
            <w:pPr>
              <w:tabs>
                <w:tab w:val="left" w:pos="993"/>
              </w:tabs>
              <w:bidi/>
              <w:ind w:left="426"/>
              <w:jc w:val="left"/>
              <w:rPr>
                <w:b/>
                <w:sz w:val="18"/>
                <w:szCs w:val="18"/>
                <w:lang w:val="en-CA" w:bidi="ar-SA"/>
              </w:rPr>
            </w:pPr>
            <w:r w:rsidRPr="00721A31">
              <w:rPr>
                <w:b/>
                <w:bCs/>
                <w:sz w:val="18"/>
                <w:szCs w:val="18"/>
                <w:rtl/>
                <w:lang w:val="en-US" w:bidi="ar-SA"/>
              </w:rPr>
              <w:t>الاستهلاك المؤهل للتمويل</w:t>
            </w:r>
          </w:p>
        </w:tc>
      </w:tr>
      <w:tr w:rsidR="00A5304D" w:rsidRPr="00721A31" w14:paraId="33F267BF" w14:textId="77777777" w:rsidTr="00E004AB">
        <w:trPr>
          <w:trHeight w:val="272"/>
          <w:jc w:val="center"/>
        </w:trPr>
        <w:tc>
          <w:tcPr>
            <w:tcW w:w="1439" w:type="pct"/>
          </w:tcPr>
          <w:p w14:paraId="7E2976FE" w14:textId="1856D520" w:rsidR="00A5304D" w:rsidRPr="00721A31" w:rsidRDefault="006713E2" w:rsidP="00E004AB">
            <w:pPr>
              <w:bidi/>
              <w:spacing w:after="60"/>
              <w:jc w:val="center"/>
              <w:rPr>
                <w:sz w:val="18"/>
                <w:szCs w:val="18"/>
                <w:lang w:val="en-CA" w:bidi="ar-SA"/>
              </w:rPr>
            </w:pPr>
            <w:r w:rsidRPr="00721A31">
              <w:rPr>
                <w:rFonts w:hint="cs"/>
                <w:b/>
                <w:sz w:val="18"/>
                <w:szCs w:val="18"/>
                <w:rtl/>
                <w:lang w:val="en-US" w:bidi="ar-SA"/>
              </w:rPr>
              <w:t>ال</w:t>
            </w:r>
            <w:r w:rsidRPr="00721A31">
              <w:rPr>
                <w:b/>
                <w:sz w:val="18"/>
                <w:szCs w:val="18"/>
                <w:rtl/>
                <w:lang w:val="en-US" w:bidi="ar-SA"/>
              </w:rPr>
              <w:t>موافق عليه بالفعل</w:t>
            </w:r>
            <w:r w:rsidRPr="00721A31">
              <w:rPr>
                <w:rFonts w:hint="cs"/>
                <w:b/>
                <w:sz w:val="18"/>
                <w:szCs w:val="18"/>
                <w:rtl/>
                <w:lang w:val="en-US" w:bidi="ar-SA"/>
              </w:rPr>
              <w:t>:</w:t>
            </w:r>
          </w:p>
        </w:tc>
        <w:tc>
          <w:tcPr>
            <w:tcW w:w="684" w:type="pct"/>
          </w:tcPr>
          <w:p w14:paraId="17C6F6DF" w14:textId="77777777" w:rsidR="00A5304D" w:rsidRPr="00721A31" w:rsidRDefault="00A5304D" w:rsidP="00D31D16">
            <w:pPr>
              <w:bidi/>
              <w:spacing w:after="60"/>
              <w:jc w:val="left"/>
              <w:rPr>
                <w:sz w:val="18"/>
                <w:szCs w:val="18"/>
                <w:lang w:val="en-CA" w:bidi="ar-SA"/>
              </w:rPr>
            </w:pPr>
            <w:r w:rsidRPr="00721A31">
              <w:rPr>
                <w:sz w:val="18"/>
                <w:szCs w:val="18"/>
                <w:lang w:val="en-CA" w:bidi="ar-SA"/>
              </w:rPr>
              <w:t>198.72</w:t>
            </w:r>
          </w:p>
        </w:tc>
        <w:tc>
          <w:tcPr>
            <w:tcW w:w="2124" w:type="pct"/>
          </w:tcPr>
          <w:p w14:paraId="46F98D1F" w14:textId="5F5C8E14" w:rsidR="00A5304D" w:rsidRPr="00721A31" w:rsidRDefault="006713E2" w:rsidP="00E004AB">
            <w:pPr>
              <w:bidi/>
              <w:spacing w:after="60"/>
              <w:jc w:val="center"/>
              <w:rPr>
                <w:sz w:val="18"/>
                <w:szCs w:val="18"/>
                <w:lang w:val="en-CA" w:bidi="ar-SA"/>
              </w:rPr>
            </w:pPr>
            <w:r w:rsidRPr="00721A31">
              <w:rPr>
                <w:rFonts w:hint="cs"/>
                <w:sz w:val="18"/>
                <w:szCs w:val="18"/>
                <w:rtl/>
                <w:lang w:val="en-US" w:bidi="ar-SA"/>
              </w:rPr>
              <w:t>المتبقي</w:t>
            </w:r>
            <w:r w:rsidRPr="00721A31">
              <w:rPr>
                <w:sz w:val="18"/>
                <w:szCs w:val="18"/>
                <w:lang w:val="en-US" w:bidi="ar-SA"/>
              </w:rPr>
              <w:t>:</w:t>
            </w:r>
          </w:p>
        </w:tc>
        <w:tc>
          <w:tcPr>
            <w:tcW w:w="753" w:type="pct"/>
          </w:tcPr>
          <w:p w14:paraId="6EA7BC5E" w14:textId="77777777" w:rsidR="00A5304D" w:rsidRPr="00721A31" w:rsidRDefault="00A5304D" w:rsidP="00D31D16">
            <w:pPr>
              <w:bidi/>
              <w:spacing w:after="60"/>
              <w:jc w:val="left"/>
              <w:rPr>
                <w:sz w:val="18"/>
                <w:szCs w:val="18"/>
                <w:lang w:val="en-CA" w:bidi="ar-SA"/>
              </w:rPr>
            </w:pPr>
            <w:r w:rsidRPr="00721A31">
              <w:rPr>
                <w:sz w:val="18"/>
                <w:szCs w:val="18"/>
                <w:lang w:val="en-CA" w:bidi="ar-SA"/>
              </w:rPr>
              <w:t>178.79</w:t>
            </w:r>
          </w:p>
        </w:tc>
      </w:tr>
    </w:tbl>
    <w:p w14:paraId="7582DF21" w14:textId="77777777" w:rsidR="00A5304D" w:rsidRPr="00721A31" w:rsidRDefault="00A5304D" w:rsidP="00A5304D">
      <w:pPr>
        <w:jc w:val="center"/>
        <w:rPr>
          <w:sz w:val="18"/>
          <w:szCs w:val="18"/>
          <w:lang w:val="en-CA" w:bidi="ar-SA"/>
        </w:rPr>
      </w:pPr>
    </w:p>
    <w:tbl>
      <w:tblPr>
        <w:tblStyle w:val="TableGrid"/>
        <w:bidiVisual/>
        <w:tblW w:w="5534" w:type="pct"/>
        <w:jc w:val="center"/>
        <w:tblLook w:val="04A0" w:firstRow="1" w:lastRow="0" w:firstColumn="1" w:lastColumn="0" w:noHBand="0" w:noVBand="1"/>
      </w:tblPr>
      <w:tblGrid>
        <w:gridCol w:w="1423"/>
        <w:gridCol w:w="4257"/>
        <w:gridCol w:w="1168"/>
        <w:gridCol w:w="1167"/>
        <w:gridCol w:w="1167"/>
        <w:gridCol w:w="1167"/>
      </w:tblGrid>
      <w:tr w:rsidR="00A5304D" w:rsidRPr="00721A31" w14:paraId="24EB1626" w14:textId="77777777" w:rsidTr="00721A31">
        <w:trPr>
          <w:trHeight w:val="258"/>
          <w:jc w:val="center"/>
        </w:trPr>
        <w:tc>
          <w:tcPr>
            <w:tcW w:w="2743" w:type="pct"/>
            <w:gridSpan w:val="2"/>
            <w:vAlign w:val="center"/>
          </w:tcPr>
          <w:p w14:paraId="38B6DF89" w14:textId="4B1624AD" w:rsidR="00A5304D" w:rsidRPr="00721A31" w:rsidRDefault="00BC4237" w:rsidP="00E004AB">
            <w:pPr>
              <w:bidi/>
              <w:spacing w:after="60"/>
              <w:jc w:val="left"/>
              <w:rPr>
                <w:b/>
                <w:sz w:val="18"/>
                <w:szCs w:val="18"/>
                <w:lang w:val="en-CA" w:bidi="ar-SA"/>
              </w:rPr>
            </w:pPr>
            <w:r w:rsidRPr="00721A31">
              <w:rPr>
                <w:b/>
                <w:bCs/>
                <w:sz w:val="18"/>
                <w:szCs w:val="18"/>
                <w:rtl/>
                <w:lang w:val="en-US" w:bidi="ar-AE"/>
              </w:rPr>
              <w:t>(خامساً) خطة الأعمال</w:t>
            </w:r>
            <w:r w:rsidRPr="00721A31">
              <w:rPr>
                <w:rFonts w:hint="cs"/>
                <w:b/>
                <w:bCs/>
                <w:sz w:val="18"/>
                <w:szCs w:val="18"/>
                <w:rtl/>
                <w:lang w:val="en-US" w:bidi="ar-AE"/>
              </w:rPr>
              <w:t xml:space="preserve"> المعتمدة</w:t>
            </w:r>
          </w:p>
        </w:tc>
        <w:tc>
          <w:tcPr>
            <w:tcW w:w="564" w:type="pct"/>
            <w:vAlign w:val="center"/>
          </w:tcPr>
          <w:p w14:paraId="5AAA6FFF" w14:textId="77777777" w:rsidR="00A5304D" w:rsidRPr="00721A31" w:rsidRDefault="00A5304D" w:rsidP="00E004AB">
            <w:pPr>
              <w:bidi/>
              <w:spacing w:after="60"/>
              <w:jc w:val="center"/>
              <w:rPr>
                <w:b/>
                <w:sz w:val="18"/>
                <w:szCs w:val="18"/>
                <w:lang w:val="en-CA" w:bidi="ar-SA"/>
              </w:rPr>
            </w:pPr>
            <w:r w:rsidRPr="00721A31">
              <w:rPr>
                <w:b/>
                <w:sz w:val="18"/>
                <w:szCs w:val="18"/>
                <w:lang w:val="en-CA" w:bidi="ar-SA"/>
              </w:rPr>
              <w:t>2025</w:t>
            </w:r>
          </w:p>
        </w:tc>
        <w:tc>
          <w:tcPr>
            <w:tcW w:w="564" w:type="pct"/>
            <w:vAlign w:val="center"/>
          </w:tcPr>
          <w:p w14:paraId="579772AF" w14:textId="77777777" w:rsidR="00A5304D" w:rsidRPr="00721A31" w:rsidRDefault="00A5304D" w:rsidP="00E004AB">
            <w:pPr>
              <w:bidi/>
              <w:spacing w:after="60"/>
              <w:jc w:val="center"/>
              <w:rPr>
                <w:b/>
                <w:sz w:val="18"/>
                <w:szCs w:val="18"/>
                <w:lang w:val="en-CA" w:bidi="ar-SA"/>
              </w:rPr>
            </w:pPr>
            <w:r w:rsidRPr="00721A31">
              <w:rPr>
                <w:b/>
                <w:sz w:val="18"/>
                <w:szCs w:val="18"/>
                <w:lang w:val="en-CA" w:bidi="ar-SA"/>
              </w:rPr>
              <w:t>2026</w:t>
            </w:r>
          </w:p>
        </w:tc>
        <w:tc>
          <w:tcPr>
            <w:tcW w:w="564" w:type="pct"/>
            <w:vAlign w:val="center"/>
          </w:tcPr>
          <w:p w14:paraId="681796BD" w14:textId="77777777" w:rsidR="00A5304D" w:rsidRPr="00721A31" w:rsidRDefault="00A5304D" w:rsidP="00E004AB">
            <w:pPr>
              <w:bidi/>
              <w:spacing w:after="60"/>
              <w:jc w:val="center"/>
              <w:rPr>
                <w:b/>
                <w:sz w:val="18"/>
                <w:szCs w:val="18"/>
                <w:lang w:val="en-CA" w:bidi="ar-SA"/>
              </w:rPr>
            </w:pPr>
            <w:r w:rsidRPr="00721A31">
              <w:rPr>
                <w:b/>
                <w:sz w:val="18"/>
                <w:szCs w:val="18"/>
                <w:lang w:val="en-CA" w:bidi="ar-SA"/>
              </w:rPr>
              <w:t>2027</w:t>
            </w:r>
          </w:p>
        </w:tc>
        <w:tc>
          <w:tcPr>
            <w:tcW w:w="564" w:type="pct"/>
            <w:vAlign w:val="center"/>
          </w:tcPr>
          <w:p w14:paraId="6BFEB177" w14:textId="707E42D7" w:rsidR="00A5304D" w:rsidRPr="00721A31" w:rsidRDefault="0044659A" w:rsidP="00E004AB">
            <w:pPr>
              <w:bidi/>
              <w:spacing w:after="60"/>
              <w:jc w:val="center"/>
              <w:rPr>
                <w:b/>
                <w:sz w:val="18"/>
                <w:szCs w:val="18"/>
                <w:lang w:val="en-CA" w:bidi="ar-SA"/>
              </w:rPr>
            </w:pPr>
            <w:r w:rsidRPr="00721A31">
              <w:rPr>
                <w:rFonts w:hint="cs"/>
                <w:b/>
                <w:sz w:val="18"/>
                <w:szCs w:val="18"/>
                <w:rtl/>
                <w:lang w:val="en-CA" w:bidi="ar-SA"/>
              </w:rPr>
              <w:t>المجموع</w:t>
            </w:r>
          </w:p>
        </w:tc>
      </w:tr>
      <w:tr w:rsidR="00BC4237" w:rsidRPr="00721A31" w14:paraId="54643A6D" w14:textId="77777777" w:rsidTr="00721A31">
        <w:trPr>
          <w:trHeight w:val="258"/>
          <w:jc w:val="center"/>
        </w:trPr>
        <w:tc>
          <w:tcPr>
            <w:tcW w:w="687" w:type="pct"/>
            <w:vMerge w:val="restart"/>
            <w:vAlign w:val="center"/>
          </w:tcPr>
          <w:p w14:paraId="69BD6347" w14:textId="17F8307F" w:rsidR="00BC4237" w:rsidRPr="00721A31" w:rsidRDefault="00BC4237" w:rsidP="00BC4237">
            <w:pPr>
              <w:bidi/>
              <w:spacing w:after="60"/>
              <w:ind w:left="-142"/>
              <w:jc w:val="center"/>
              <w:rPr>
                <w:sz w:val="18"/>
                <w:szCs w:val="18"/>
                <w:lang w:val="en-CA" w:bidi="ar-SA"/>
              </w:rPr>
            </w:pPr>
            <w:r w:rsidRPr="00721A31">
              <w:rPr>
                <w:rFonts w:hint="cs"/>
                <w:color w:val="000000" w:themeColor="text1"/>
                <w:sz w:val="18"/>
                <w:szCs w:val="18"/>
                <w:rtl/>
                <w:lang w:val="en-CA" w:bidi="ar-SA"/>
              </w:rPr>
              <w:t>اليونيدو</w:t>
            </w:r>
          </w:p>
        </w:tc>
        <w:tc>
          <w:tcPr>
            <w:tcW w:w="2056" w:type="pct"/>
          </w:tcPr>
          <w:p w14:paraId="219692D5" w14:textId="423C07E8" w:rsidR="00BC4237" w:rsidRPr="00721A31" w:rsidRDefault="00BC4237" w:rsidP="00BC4237">
            <w:pPr>
              <w:bidi/>
              <w:spacing w:after="60"/>
              <w:ind w:right="-105"/>
              <w:jc w:val="left"/>
              <w:rPr>
                <w:sz w:val="18"/>
                <w:szCs w:val="18"/>
                <w:lang w:val="en-CA" w:bidi="ar-SA"/>
              </w:rPr>
            </w:pPr>
            <w:r w:rsidRPr="00721A31">
              <w:rPr>
                <w:sz w:val="18"/>
                <w:szCs w:val="18"/>
                <w:rtl/>
                <w:lang w:val="en-CA" w:bidi="ar-SA"/>
              </w:rPr>
              <w:t>إزالة المواد المستنف</w:t>
            </w:r>
            <w:r w:rsidRPr="00721A31">
              <w:rPr>
                <w:rFonts w:hint="cs"/>
                <w:sz w:val="18"/>
                <w:szCs w:val="18"/>
                <w:rtl/>
                <w:lang w:val="en-CA" w:bidi="ar-SA"/>
              </w:rPr>
              <w:t>د</w:t>
            </w:r>
            <w:r w:rsidRPr="00721A31">
              <w:rPr>
                <w:sz w:val="18"/>
                <w:szCs w:val="18"/>
                <w:rtl/>
                <w:lang w:val="en-CA" w:bidi="ar-SA"/>
              </w:rPr>
              <w:t>ة للأوزون (طن من قدرات استنفا</w:t>
            </w:r>
            <w:r w:rsidRPr="00721A31">
              <w:rPr>
                <w:rFonts w:hint="cs"/>
                <w:sz w:val="18"/>
                <w:szCs w:val="18"/>
                <w:rtl/>
                <w:lang w:val="en-CA" w:bidi="ar-SA"/>
              </w:rPr>
              <w:t>د</w:t>
            </w:r>
            <w:r w:rsidRPr="00721A31">
              <w:rPr>
                <w:sz w:val="18"/>
                <w:szCs w:val="18"/>
                <w:rtl/>
                <w:lang w:val="en-CA" w:bidi="ar-SA"/>
              </w:rPr>
              <w:t xml:space="preserve"> الأوزون)</w:t>
            </w:r>
          </w:p>
        </w:tc>
        <w:tc>
          <w:tcPr>
            <w:tcW w:w="564" w:type="pct"/>
          </w:tcPr>
          <w:p w14:paraId="288BA868" w14:textId="77777777" w:rsidR="00BC4237" w:rsidRPr="00721A31" w:rsidRDefault="00BC4237" w:rsidP="00721A31">
            <w:pPr>
              <w:bidi/>
              <w:spacing w:after="60"/>
              <w:rPr>
                <w:sz w:val="18"/>
                <w:szCs w:val="18"/>
                <w:lang w:val="en-CA" w:bidi="ar-SA"/>
              </w:rPr>
            </w:pPr>
            <w:r w:rsidRPr="00721A31">
              <w:rPr>
                <w:sz w:val="18"/>
                <w:szCs w:val="18"/>
                <w:lang w:val="en-CA" w:bidi="ar-SA"/>
              </w:rPr>
              <w:t>21.44</w:t>
            </w:r>
          </w:p>
        </w:tc>
        <w:tc>
          <w:tcPr>
            <w:tcW w:w="564" w:type="pct"/>
          </w:tcPr>
          <w:p w14:paraId="10C86C02" w14:textId="77777777" w:rsidR="00BC4237" w:rsidRPr="00721A31" w:rsidRDefault="00BC4237" w:rsidP="00721A31">
            <w:pPr>
              <w:bidi/>
              <w:spacing w:after="60"/>
              <w:rPr>
                <w:sz w:val="18"/>
                <w:szCs w:val="18"/>
                <w:lang w:val="en-CA" w:bidi="ar-SA"/>
              </w:rPr>
            </w:pPr>
            <w:r w:rsidRPr="00721A31">
              <w:rPr>
                <w:sz w:val="18"/>
                <w:szCs w:val="18"/>
                <w:lang w:val="en-CA" w:bidi="ar-SA"/>
              </w:rPr>
              <w:t>0.0</w:t>
            </w:r>
          </w:p>
        </w:tc>
        <w:tc>
          <w:tcPr>
            <w:tcW w:w="564" w:type="pct"/>
          </w:tcPr>
          <w:p w14:paraId="73E4547A" w14:textId="77777777" w:rsidR="00BC4237" w:rsidRPr="00721A31" w:rsidRDefault="00BC4237" w:rsidP="00721A31">
            <w:pPr>
              <w:bidi/>
              <w:spacing w:after="60"/>
              <w:rPr>
                <w:sz w:val="18"/>
                <w:szCs w:val="18"/>
                <w:lang w:val="en-CA" w:bidi="ar-SA"/>
              </w:rPr>
            </w:pPr>
            <w:r w:rsidRPr="00721A31">
              <w:rPr>
                <w:sz w:val="18"/>
                <w:szCs w:val="18"/>
                <w:lang w:val="en-CA" w:bidi="ar-SA"/>
              </w:rPr>
              <w:t>0.0</w:t>
            </w:r>
          </w:p>
        </w:tc>
        <w:tc>
          <w:tcPr>
            <w:tcW w:w="564" w:type="pct"/>
          </w:tcPr>
          <w:p w14:paraId="1989BEAA" w14:textId="77777777" w:rsidR="00BC4237" w:rsidRPr="00721A31" w:rsidRDefault="00BC4237" w:rsidP="00721A31">
            <w:pPr>
              <w:bidi/>
              <w:spacing w:after="60"/>
              <w:rPr>
                <w:sz w:val="18"/>
                <w:szCs w:val="18"/>
                <w:lang w:val="en-CA" w:bidi="ar-SA"/>
              </w:rPr>
            </w:pPr>
            <w:r w:rsidRPr="00721A31">
              <w:rPr>
                <w:sz w:val="18"/>
                <w:szCs w:val="18"/>
                <w:lang w:val="en-CA" w:bidi="ar-SA"/>
              </w:rPr>
              <w:t>21.44</w:t>
            </w:r>
          </w:p>
        </w:tc>
      </w:tr>
      <w:tr w:rsidR="00BC4237" w:rsidRPr="00721A31" w14:paraId="11DE7DB1" w14:textId="77777777" w:rsidTr="00721A31">
        <w:trPr>
          <w:trHeight w:val="258"/>
          <w:jc w:val="center"/>
        </w:trPr>
        <w:tc>
          <w:tcPr>
            <w:tcW w:w="687" w:type="pct"/>
            <w:vMerge/>
            <w:vAlign w:val="center"/>
          </w:tcPr>
          <w:p w14:paraId="24224A0E" w14:textId="77777777" w:rsidR="00BC4237" w:rsidRPr="00721A31" w:rsidRDefault="00BC4237" w:rsidP="00BC4237">
            <w:pPr>
              <w:bidi/>
              <w:spacing w:after="60"/>
              <w:jc w:val="center"/>
              <w:rPr>
                <w:sz w:val="18"/>
                <w:szCs w:val="18"/>
                <w:lang w:val="en-CA" w:bidi="ar-SA"/>
              </w:rPr>
            </w:pPr>
          </w:p>
        </w:tc>
        <w:tc>
          <w:tcPr>
            <w:tcW w:w="2056" w:type="pct"/>
          </w:tcPr>
          <w:p w14:paraId="527FC87C" w14:textId="1A12856F" w:rsidR="00BC4237" w:rsidRPr="00721A31" w:rsidRDefault="00BC4237" w:rsidP="00BC4237">
            <w:pPr>
              <w:bidi/>
              <w:spacing w:after="60"/>
              <w:jc w:val="left"/>
              <w:rPr>
                <w:sz w:val="18"/>
                <w:szCs w:val="18"/>
                <w:lang w:val="en-CA" w:bidi="ar-SA"/>
              </w:rPr>
            </w:pPr>
            <w:r w:rsidRPr="00721A31">
              <w:rPr>
                <w:sz w:val="18"/>
                <w:szCs w:val="18"/>
                <w:rtl/>
                <w:lang w:val="en-CA" w:bidi="ar-SA"/>
              </w:rPr>
              <w:t>التمويل (دولار أمريكي)</w:t>
            </w:r>
          </w:p>
        </w:tc>
        <w:tc>
          <w:tcPr>
            <w:tcW w:w="564" w:type="pct"/>
          </w:tcPr>
          <w:p w14:paraId="0B3B2F3E" w14:textId="77777777" w:rsidR="00BC4237" w:rsidRPr="00721A31" w:rsidRDefault="00BC4237" w:rsidP="00721A31">
            <w:pPr>
              <w:bidi/>
              <w:spacing w:after="60"/>
              <w:rPr>
                <w:sz w:val="18"/>
                <w:szCs w:val="18"/>
                <w:lang w:val="en-CA" w:bidi="ar-SA"/>
              </w:rPr>
            </w:pPr>
            <w:r w:rsidRPr="00721A31">
              <w:rPr>
                <w:sz w:val="18"/>
                <w:szCs w:val="18"/>
                <w:lang w:val="en-CA" w:bidi="ar-SA"/>
              </w:rPr>
              <w:t>2,000,000</w:t>
            </w:r>
          </w:p>
        </w:tc>
        <w:tc>
          <w:tcPr>
            <w:tcW w:w="564" w:type="pct"/>
          </w:tcPr>
          <w:p w14:paraId="78900A1A" w14:textId="77777777" w:rsidR="00BC4237" w:rsidRPr="00721A31" w:rsidRDefault="00BC4237" w:rsidP="00721A31">
            <w:pPr>
              <w:bidi/>
              <w:spacing w:after="60"/>
              <w:rPr>
                <w:sz w:val="18"/>
                <w:szCs w:val="18"/>
                <w:lang w:val="en-CA" w:bidi="ar-SA"/>
              </w:rPr>
            </w:pPr>
            <w:r w:rsidRPr="00721A31">
              <w:rPr>
                <w:sz w:val="18"/>
                <w:szCs w:val="18"/>
                <w:lang w:val="en-CA" w:bidi="ar-SA"/>
              </w:rPr>
              <w:t>0</w:t>
            </w:r>
          </w:p>
        </w:tc>
        <w:tc>
          <w:tcPr>
            <w:tcW w:w="564" w:type="pct"/>
          </w:tcPr>
          <w:p w14:paraId="48E08A92" w14:textId="77777777" w:rsidR="00BC4237" w:rsidRPr="00721A31" w:rsidRDefault="00BC4237" w:rsidP="00721A31">
            <w:pPr>
              <w:bidi/>
              <w:spacing w:after="60"/>
              <w:rPr>
                <w:sz w:val="18"/>
                <w:szCs w:val="18"/>
                <w:lang w:val="en-CA" w:bidi="ar-SA"/>
              </w:rPr>
            </w:pPr>
            <w:r w:rsidRPr="00721A31">
              <w:rPr>
                <w:sz w:val="18"/>
                <w:szCs w:val="18"/>
                <w:lang w:val="en-CA" w:bidi="ar-SA"/>
              </w:rPr>
              <w:t>0</w:t>
            </w:r>
          </w:p>
        </w:tc>
        <w:tc>
          <w:tcPr>
            <w:tcW w:w="564" w:type="pct"/>
          </w:tcPr>
          <w:p w14:paraId="6930D815" w14:textId="77777777" w:rsidR="00BC4237" w:rsidRPr="00721A31" w:rsidRDefault="00BC4237" w:rsidP="00721A31">
            <w:pPr>
              <w:bidi/>
              <w:spacing w:after="60"/>
              <w:rPr>
                <w:sz w:val="18"/>
                <w:szCs w:val="18"/>
                <w:lang w:val="en-CA" w:bidi="ar-SA"/>
              </w:rPr>
            </w:pPr>
            <w:r w:rsidRPr="00721A31">
              <w:rPr>
                <w:sz w:val="18"/>
                <w:szCs w:val="18"/>
                <w:lang w:val="en-CA" w:bidi="ar-SA"/>
              </w:rPr>
              <w:t>2,000,000</w:t>
            </w:r>
          </w:p>
        </w:tc>
      </w:tr>
    </w:tbl>
    <w:p w14:paraId="1F889D89" w14:textId="77777777" w:rsidR="00A5304D" w:rsidRPr="00721A31" w:rsidRDefault="00A5304D" w:rsidP="00A5304D">
      <w:pPr>
        <w:jc w:val="center"/>
        <w:rPr>
          <w:sz w:val="18"/>
          <w:szCs w:val="18"/>
          <w:lang w:val="en-CA" w:bidi="ar-SA"/>
        </w:rPr>
      </w:pPr>
    </w:p>
    <w:tbl>
      <w:tblPr>
        <w:tblStyle w:val="TableGrid"/>
        <w:bidiVisual/>
        <w:tblW w:w="5530" w:type="pct"/>
        <w:jc w:val="center"/>
        <w:tblLayout w:type="fixed"/>
        <w:tblLook w:val="04A0" w:firstRow="1" w:lastRow="0" w:firstColumn="1" w:lastColumn="0" w:noHBand="0" w:noVBand="1"/>
      </w:tblPr>
      <w:tblGrid>
        <w:gridCol w:w="2121"/>
        <w:gridCol w:w="993"/>
        <w:gridCol w:w="1648"/>
        <w:gridCol w:w="1080"/>
        <w:gridCol w:w="811"/>
        <w:gridCol w:w="991"/>
        <w:gridCol w:w="767"/>
        <w:gridCol w:w="964"/>
        <w:gridCol w:w="966"/>
      </w:tblGrid>
      <w:tr w:rsidR="00A5304D" w:rsidRPr="00721A31" w14:paraId="131935BB" w14:textId="77777777" w:rsidTr="00721A31">
        <w:trPr>
          <w:trHeight w:val="217"/>
          <w:jc w:val="center"/>
        </w:trPr>
        <w:tc>
          <w:tcPr>
            <w:tcW w:w="2303" w:type="pct"/>
            <w:gridSpan w:val="3"/>
            <w:vAlign w:val="center"/>
          </w:tcPr>
          <w:p w14:paraId="57104704" w14:textId="4BBBB768" w:rsidR="00A5304D" w:rsidRPr="00721A31" w:rsidRDefault="007061E2" w:rsidP="00E004AB">
            <w:pPr>
              <w:bidi/>
              <w:spacing w:before="20" w:after="20"/>
              <w:jc w:val="left"/>
              <w:rPr>
                <w:b/>
                <w:sz w:val="18"/>
                <w:szCs w:val="18"/>
                <w:lang w:val="en-CA" w:bidi="ar-SA"/>
              </w:rPr>
            </w:pPr>
            <w:r w:rsidRPr="00721A31">
              <w:rPr>
                <w:rFonts w:asciiTheme="majorBidi" w:hAnsiTheme="majorBidi" w:cstheme="majorBidi"/>
                <w:b/>
                <w:bCs/>
                <w:sz w:val="18"/>
                <w:szCs w:val="18"/>
                <w:rtl/>
                <w:lang w:val="en-CA" w:bidi="ar-AE"/>
              </w:rPr>
              <w:t>(سادسا) بيانات المشروع</w:t>
            </w:r>
          </w:p>
        </w:tc>
        <w:tc>
          <w:tcPr>
            <w:tcW w:w="522" w:type="pct"/>
            <w:vAlign w:val="center"/>
          </w:tcPr>
          <w:p w14:paraId="268151C6" w14:textId="77777777" w:rsidR="00A5304D" w:rsidRPr="00721A31" w:rsidRDefault="00A5304D" w:rsidP="00E004AB">
            <w:pPr>
              <w:bidi/>
              <w:spacing w:before="20" w:after="20"/>
              <w:jc w:val="center"/>
              <w:rPr>
                <w:b/>
                <w:sz w:val="18"/>
                <w:szCs w:val="18"/>
                <w:lang w:val="en-CA" w:bidi="ar-SA"/>
              </w:rPr>
            </w:pPr>
            <w:r w:rsidRPr="00721A31">
              <w:rPr>
                <w:b/>
                <w:sz w:val="18"/>
                <w:szCs w:val="18"/>
                <w:lang w:val="en-CA" w:bidi="ar-SA"/>
              </w:rPr>
              <w:t>2025</w:t>
            </w:r>
          </w:p>
        </w:tc>
        <w:tc>
          <w:tcPr>
            <w:tcW w:w="392" w:type="pct"/>
            <w:vAlign w:val="center"/>
          </w:tcPr>
          <w:p w14:paraId="4A2AF34B" w14:textId="77777777" w:rsidR="00A5304D" w:rsidRPr="00721A31" w:rsidRDefault="00A5304D" w:rsidP="00E004AB">
            <w:pPr>
              <w:bidi/>
              <w:spacing w:before="20" w:after="20"/>
              <w:jc w:val="center"/>
              <w:rPr>
                <w:b/>
                <w:sz w:val="18"/>
                <w:szCs w:val="18"/>
                <w:lang w:val="en-CA" w:bidi="ar-SA"/>
              </w:rPr>
            </w:pPr>
            <w:r w:rsidRPr="00721A31">
              <w:rPr>
                <w:b/>
                <w:sz w:val="18"/>
                <w:szCs w:val="18"/>
                <w:lang w:val="en-CA" w:bidi="ar-SA"/>
              </w:rPr>
              <w:t>2026</w:t>
            </w:r>
          </w:p>
        </w:tc>
        <w:tc>
          <w:tcPr>
            <w:tcW w:w="479" w:type="pct"/>
            <w:vAlign w:val="center"/>
          </w:tcPr>
          <w:p w14:paraId="6CC46055" w14:textId="77777777" w:rsidR="00A5304D" w:rsidRPr="00721A31" w:rsidRDefault="00A5304D" w:rsidP="00E004AB">
            <w:pPr>
              <w:bidi/>
              <w:spacing w:before="20" w:after="20"/>
              <w:jc w:val="center"/>
              <w:rPr>
                <w:b/>
                <w:sz w:val="18"/>
                <w:szCs w:val="18"/>
                <w:lang w:val="en-CA" w:bidi="ar-SA"/>
              </w:rPr>
            </w:pPr>
            <w:r w:rsidRPr="00721A31">
              <w:rPr>
                <w:b/>
                <w:sz w:val="18"/>
                <w:szCs w:val="18"/>
                <w:lang w:val="en-CA" w:bidi="ar-SA"/>
              </w:rPr>
              <w:t>2027</w:t>
            </w:r>
          </w:p>
        </w:tc>
        <w:tc>
          <w:tcPr>
            <w:tcW w:w="371" w:type="pct"/>
            <w:vAlign w:val="center"/>
          </w:tcPr>
          <w:p w14:paraId="44B07FC9" w14:textId="77777777" w:rsidR="00A5304D" w:rsidRPr="00721A31" w:rsidRDefault="00A5304D" w:rsidP="00E004AB">
            <w:pPr>
              <w:bidi/>
              <w:spacing w:before="20" w:after="20"/>
              <w:jc w:val="center"/>
              <w:rPr>
                <w:b/>
                <w:sz w:val="18"/>
                <w:szCs w:val="18"/>
                <w:lang w:val="en-CA" w:bidi="ar-SA"/>
              </w:rPr>
            </w:pPr>
            <w:r w:rsidRPr="00721A31">
              <w:rPr>
                <w:b/>
                <w:sz w:val="18"/>
                <w:szCs w:val="18"/>
                <w:lang w:val="en-CA" w:bidi="ar-SA"/>
              </w:rPr>
              <w:t>2028</w:t>
            </w:r>
            <w:r w:rsidRPr="00721A31">
              <w:rPr>
                <w:b/>
                <w:sz w:val="18"/>
                <w:szCs w:val="18"/>
                <w:lang w:val="en-CA" w:bidi="ar-SA"/>
              </w:rPr>
              <w:br/>
              <w:t>2029</w:t>
            </w:r>
          </w:p>
        </w:tc>
        <w:tc>
          <w:tcPr>
            <w:tcW w:w="466" w:type="pct"/>
            <w:vAlign w:val="center"/>
          </w:tcPr>
          <w:p w14:paraId="422312DE" w14:textId="77777777" w:rsidR="00A5304D" w:rsidRPr="00721A31" w:rsidRDefault="00A5304D" w:rsidP="00E004AB">
            <w:pPr>
              <w:bidi/>
              <w:spacing w:before="20" w:after="20"/>
              <w:jc w:val="center"/>
              <w:rPr>
                <w:b/>
                <w:sz w:val="18"/>
                <w:szCs w:val="18"/>
                <w:lang w:val="en-CA" w:bidi="ar-SA"/>
              </w:rPr>
            </w:pPr>
            <w:r w:rsidRPr="00721A31">
              <w:rPr>
                <w:b/>
                <w:sz w:val="18"/>
                <w:szCs w:val="18"/>
                <w:lang w:val="en-CA" w:bidi="ar-SA"/>
              </w:rPr>
              <w:t>2030</w:t>
            </w:r>
          </w:p>
        </w:tc>
        <w:tc>
          <w:tcPr>
            <w:tcW w:w="467" w:type="pct"/>
            <w:vAlign w:val="center"/>
          </w:tcPr>
          <w:p w14:paraId="5697A81D" w14:textId="6EC17007" w:rsidR="00A5304D" w:rsidRPr="00721A31" w:rsidRDefault="0044659A" w:rsidP="00E004AB">
            <w:pPr>
              <w:bidi/>
              <w:spacing w:before="20" w:after="20"/>
              <w:jc w:val="center"/>
              <w:rPr>
                <w:bCs/>
                <w:sz w:val="18"/>
                <w:szCs w:val="18"/>
                <w:lang w:val="en-CA" w:bidi="ar-SA"/>
              </w:rPr>
            </w:pPr>
            <w:r w:rsidRPr="00721A31">
              <w:rPr>
                <w:rFonts w:hint="cs"/>
                <w:bCs/>
                <w:sz w:val="18"/>
                <w:szCs w:val="18"/>
                <w:rtl/>
                <w:lang w:val="en-CA" w:bidi="ar-SA"/>
              </w:rPr>
              <w:t>المجموع</w:t>
            </w:r>
          </w:p>
        </w:tc>
      </w:tr>
      <w:tr w:rsidR="00BC4237" w:rsidRPr="00721A31" w14:paraId="3F09D356" w14:textId="77777777" w:rsidTr="00721A31">
        <w:trPr>
          <w:trHeight w:val="60"/>
          <w:jc w:val="center"/>
        </w:trPr>
        <w:tc>
          <w:tcPr>
            <w:tcW w:w="2303" w:type="pct"/>
            <w:gridSpan w:val="3"/>
            <w:tcBorders>
              <w:top w:val="single" w:sz="4" w:space="0" w:color="auto"/>
              <w:left w:val="single" w:sz="4" w:space="0" w:color="auto"/>
              <w:bottom w:val="single" w:sz="4" w:space="0" w:color="auto"/>
              <w:right w:val="single" w:sz="4" w:space="0" w:color="auto"/>
            </w:tcBorders>
          </w:tcPr>
          <w:p w14:paraId="492F0E91" w14:textId="76B235AE" w:rsidR="00BC4237" w:rsidRPr="00721A31" w:rsidRDefault="00BC4237" w:rsidP="00BC4237">
            <w:pPr>
              <w:tabs>
                <w:tab w:val="left" w:pos="8280"/>
              </w:tabs>
              <w:bidi/>
              <w:spacing w:before="20" w:after="20"/>
              <w:ind w:right="-105"/>
              <w:jc w:val="left"/>
              <w:rPr>
                <w:sz w:val="18"/>
                <w:szCs w:val="18"/>
                <w:lang w:val="en-CA" w:bidi="ar-SA"/>
              </w:rPr>
            </w:pPr>
            <w:r w:rsidRPr="00721A31">
              <w:rPr>
                <w:rFonts w:asciiTheme="majorBidi" w:hAnsiTheme="majorBidi" w:cstheme="majorBidi"/>
                <w:sz w:val="18"/>
                <w:szCs w:val="18"/>
                <w:rtl/>
                <w:lang w:val="en-CA" w:bidi="ar-AE"/>
              </w:rPr>
              <w:t>حدود الاستهلاك بموجب بروتوكول مونتريال (طن من قدرات استنفاد الأوزون)</w:t>
            </w:r>
          </w:p>
        </w:tc>
        <w:tc>
          <w:tcPr>
            <w:tcW w:w="522" w:type="pct"/>
          </w:tcPr>
          <w:p w14:paraId="2D4E9D07"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392" w:type="pct"/>
          </w:tcPr>
          <w:p w14:paraId="3BEAF2E7"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479" w:type="pct"/>
          </w:tcPr>
          <w:p w14:paraId="3F756E32"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371" w:type="pct"/>
          </w:tcPr>
          <w:p w14:paraId="17114BAF"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466" w:type="pct"/>
          </w:tcPr>
          <w:p w14:paraId="0D91320C"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0.0</w:t>
            </w:r>
          </w:p>
        </w:tc>
        <w:tc>
          <w:tcPr>
            <w:tcW w:w="467" w:type="pct"/>
          </w:tcPr>
          <w:p w14:paraId="1639B60D" w14:textId="69A1F90B" w:rsidR="00BC4237" w:rsidRPr="00721A31" w:rsidRDefault="0044659A" w:rsidP="00D31D16">
            <w:pPr>
              <w:tabs>
                <w:tab w:val="left" w:pos="8280"/>
              </w:tabs>
              <w:bidi/>
              <w:spacing w:before="20" w:after="20"/>
              <w:jc w:val="left"/>
              <w:rPr>
                <w:sz w:val="18"/>
                <w:szCs w:val="18"/>
                <w:lang w:val="en-CA" w:bidi="ar-SA"/>
              </w:rPr>
            </w:pPr>
            <w:r w:rsidRPr="00721A31">
              <w:rPr>
                <w:rFonts w:hint="cs"/>
                <w:sz w:val="18"/>
                <w:szCs w:val="18"/>
                <w:rtl/>
                <w:lang w:val="en-CA" w:bidi="ar-SA"/>
              </w:rPr>
              <w:t>لا ينطبق</w:t>
            </w:r>
          </w:p>
        </w:tc>
      </w:tr>
      <w:tr w:rsidR="00BC4237" w:rsidRPr="00721A31" w14:paraId="3BC99DF0" w14:textId="77777777" w:rsidTr="00721A31">
        <w:trPr>
          <w:trHeight w:val="190"/>
          <w:jc w:val="center"/>
        </w:trPr>
        <w:tc>
          <w:tcPr>
            <w:tcW w:w="2303" w:type="pct"/>
            <w:gridSpan w:val="3"/>
            <w:tcBorders>
              <w:top w:val="single" w:sz="4" w:space="0" w:color="auto"/>
              <w:left w:val="single" w:sz="4" w:space="0" w:color="auto"/>
              <w:bottom w:val="single" w:sz="4" w:space="0" w:color="auto"/>
              <w:right w:val="single" w:sz="4" w:space="0" w:color="auto"/>
            </w:tcBorders>
          </w:tcPr>
          <w:p w14:paraId="76FD5013" w14:textId="1304FA11" w:rsidR="00BC4237" w:rsidRPr="00721A31" w:rsidRDefault="00BC4237" w:rsidP="00BC4237">
            <w:pPr>
              <w:tabs>
                <w:tab w:val="left" w:pos="8280"/>
              </w:tabs>
              <w:bidi/>
              <w:spacing w:before="20" w:after="20"/>
              <w:jc w:val="left"/>
              <w:rPr>
                <w:sz w:val="18"/>
                <w:szCs w:val="18"/>
                <w:lang w:val="en-CA" w:bidi="ar-SA"/>
              </w:rPr>
            </w:pPr>
            <w:r w:rsidRPr="00721A31">
              <w:rPr>
                <w:rFonts w:asciiTheme="majorBidi" w:hAnsiTheme="majorBidi" w:cstheme="majorBidi"/>
                <w:sz w:val="18"/>
                <w:szCs w:val="18"/>
                <w:rtl/>
                <w:lang w:val="en-CA" w:bidi="ar-AE"/>
              </w:rPr>
              <w:t>الحد الأقصى للاستهلاك المسموح به (طن من قدرات استنفاد الأوزون)</w:t>
            </w:r>
            <w:r w:rsidRPr="00721A31">
              <w:rPr>
                <w:rFonts w:asciiTheme="majorBidi" w:hAnsiTheme="majorBidi" w:cstheme="majorBidi"/>
                <w:sz w:val="18"/>
                <w:szCs w:val="18"/>
                <w:rtl/>
                <w:lang w:val="en-CA" w:bidi="ar-SA"/>
              </w:rPr>
              <w:t xml:space="preserve"> </w:t>
            </w:r>
          </w:p>
        </w:tc>
        <w:tc>
          <w:tcPr>
            <w:tcW w:w="522" w:type="pct"/>
          </w:tcPr>
          <w:p w14:paraId="6EF5CDD4"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392" w:type="pct"/>
          </w:tcPr>
          <w:p w14:paraId="66E631A1"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479" w:type="pct"/>
          </w:tcPr>
          <w:p w14:paraId="280AD1D2"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371" w:type="pct"/>
          </w:tcPr>
          <w:p w14:paraId="42202115"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130.22</w:t>
            </w:r>
          </w:p>
        </w:tc>
        <w:tc>
          <w:tcPr>
            <w:tcW w:w="466" w:type="pct"/>
          </w:tcPr>
          <w:p w14:paraId="65A1FA85" w14:textId="77777777" w:rsidR="00BC4237" w:rsidRPr="00721A31" w:rsidRDefault="00BC4237" w:rsidP="00721A31">
            <w:pPr>
              <w:tabs>
                <w:tab w:val="left" w:pos="8280"/>
              </w:tabs>
              <w:bidi/>
              <w:spacing w:before="20" w:after="20"/>
              <w:jc w:val="left"/>
              <w:rPr>
                <w:sz w:val="18"/>
                <w:szCs w:val="18"/>
                <w:lang w:val="en-CA" w:bidi="ar-SA"/>
              </w:rPr>
            </w:pPr>
            <w:r w:rsidRPr="00721A31">
              <w:rPr>
                <w:sz w:val="18"/>
                <w:szCs w:val="18"/>
                <w:lang w:val="en-CA" w:bidi="ar-SA"/>
              </w:rPr>
              <w:t>0.0</w:t>
            </w:r>
          </w:p>
        </w:tc>
        <w:tc>
          <w:tcPr>
            <w:tcW w:w="467" w:type="pct"/>
          </w:tcPr>
          <w:p w14:paraId="12149CA2" w14:textId="585BCB2E" w:rsidR="00BC4237" w:rsidRPr="00721A31" w:rsidRDefault="0044659A" w:rsidP="00D31D16">
            <w:pPr>
              <w:tabs>
                <w:tab w:val="left" w:pos="8280"/>
              </w:tabs>
              <w:bidi/>
              <w:spacing w:before="20" w:after="20"/>
              <w:jc w:val="left"/>
              <w:rPr>
                <w:sz w:val="18"/>
                <w:szCs w:val="18"/>
                <w:lang w:val="en-CA" w:bidi="ar-SA"/>
              </w:rPr>
            </w:pPr>
            <w:r w:rsidRPr="00721A31">
              <w:rPr>
                <w:rFonts w:hint="cs"/>
                <w:sz w:val="18"/>
                <w:szCs w:val="18"/>
                <w:rtl/>
                <w:lang w:val="en-CA" w:bidi="ar-SA"/>
              </w:rPr>
              <w:t>لا ينطبق</w:t>
            </w:r>
          </w:p>
        </w:tc>
      </w:tr>
      <w:tr w:rsidR="00A5304D" w:rsidRPr="00721A31" w14:paraId="2C1F8BF7" w14:textId="77777777" w:rsidTr="00721A31">
        <w:trPr>
          <w:trHeight w:val="60"/>
          <w:jc w:val="center"/>
        </w:trPr>
        <w:tc>
          <w:tcPr>
            <w:tcW w:w="1026" w:type="pct"/>
            <w:vMerge w:val="restart"/>
            <w:vAlign w:val="center"/>
          </w:tcPr>
          <w:p w14:paraId="40BCC4AC" w14:textId="2A87F0BC" w:rsidR="00A5304D" w:rsidRPr="00721A31" w:rsidRDefault="007061E2" w:rsidP="00E004AB">
            <w:pPr>
              <w:tabs>
                <w:tab w:val="left" w:pos="8280"/>
              </w:tabs>
              <w:bidi/>
              <w:spacing w:before="20" w:after="20"/>
              <w:jc w:val="left"/>
              <w:rPr>
                <w:sz w:val="18"/>
                <w:szCs w:val="18"/>
                <w:lang w:val="en-CA" w:bidi="ar-SA"/>
              </w:rPr>
            </w:pPr>
            <w:r w:rsidRPr="00721A31">
              <w:rPr>
                <w:rFonts w:hint="cs"/>
                <w:sz w:val="18"/>
                <w:szCs w:val="18"/>
                <w:rtl/>
                <w:lang w:val="en-CA" w:bidi="ar-SA"/>
              </w:rPr>
              <w:t>ت</w:t>
            </w:r>
            <w:r w:rsidRPr="00721A31">
              <w:rPr>
                <w:sz w:val="18"/>
                <w:szCs w:val="18"/>
                <w:rtl/>
                <w:lang w:val="en-CA" w:bidi="ar-SA"/>
              </w:rPr>
              <w:t>كاليف المشروع المطلوبة من حيث المبدأ (بالدولار الأمريكي)</w:t>
            </w:r>
          </w:p>
        </w:tc>
        <w:tc>
          <w:tcPr>
            <w:tcW w:w="480" w:type="pct"/>
            <w:vMerge w:val="restart"/>
            <w:vAlign w:val="center"/>
          </w:tcPr>
          <w:p w14:paraId="24D1D513" w14:textId="137B3F1C" w:rsidR="00A5304D" w:rsidRPr="00721A31" w:rsidRDefault="007061E2" w:rsidP="00E004AB">
            <w:pPr>
              <w:tabs>
                <w:tab w:val="left" w:pos="8280"/>
              </w:tabs>
              <w:bidi/>
              <w:spacing w:before="20" w:after="20"/>
              <w:jc w:val="left"/>
              <w:rPr>
                <w:sz w:val="18"/>
                <w:szCs w:val="18"/>
                <w:lang w:val="en-CA" w:bidi="ar-SA"/>
              </w:rPr>
            </w:pPr>
            <w:r w:rsidRPr="00721A31">
              <w:rPr>
                <w:rFonts w:hint="cs"/>
                <w:color w:val="000000" w:themeColor="text1"/>
                <w:sz w:val="18"/>
                <w:szCs w:val="18"/>
                <w:rtl/>
                <w:lang w:val="en-CA" w:bidi="ar-SA"/>
              </w:rPr>
              <w:t>اليونيدو</w:t>
            </w:r>
          </w:p>
        </w:tc>
        <w:tc>
          <w:tcPr>
            <w:tcW w:w="797" w:type="pct"/>
            <w:vAlign w:val="center"/>
          </w:tcPr>
          <w:p w14:paraId="20E80488" w14:textId="002A7B76" w:rsidR="00A5304D" w:rsidRPr="00721A31" w:rsidRDefault="007061E2" w:rsidP="00E004AB">
            <w:pPr>
              <w:tabs>
                <w:tab w:val="left" w:pos="8280"/>
              </w:tabs>
              <w:bidi/>
              <w:spacing w:before="20" w:after="20"/>
              <w:jc w:val="left"/>
              <w:rPr>
                <w:sz w:val="18"/>
                <w:szCs w:val="18"/>
                <w:lang w:val="en-CA" w:bidi="ar-SA"/>
              </w:rPr>
            </w:pPr>
            <w:r w:rsidRPr="00721A31">
              <w:rPr>
                <w:rFonts w:hint="cs"/>
                <w:sz w:val="18"/>
                <w:szCs w:val="18"/>
                <w:rtl/>
                <w:lang w:val="en-CA" w:bidi="ar-SA"/>
              </w:rPr>
              <w:t>تكاليف المشروع</w:t>
            </w:r>
            <w:r w:rsidR="00A5304D" w:rsidRPr="00721A31">
              <w:rPr>
                <w:sz w:val="18"/>
                <w:szCs w:val="18"/>
                <w:lang w:val="en-CA" w:bidi="ar-SA"/>
              </w:rPr>
              <w:t xml:space="preserve"> </w:t>
            </w:r>
          </w:p>
        </w:tc>
        <w:tc>
          <w:tcPr>
            <w:tcW w:w="522" w:type="pct"/>
            <w:tcBorders>
              <w:top w:val="single" w:sz="4" w:space="0" w:color="auto"/>
              <w:left w:val="single" w:sz="4" w:space="0" w:color="auto"/>
              <w:bottom w:val="single" w:sz="4" w:space="0" w:color="auto"/>
              <w:right w:val="single" w:sz="4" w:space="0" w:color="auto"/>
            </w:tcBorders>
            <w:vAlign w:val="center"/>
          </w:tcPr>
          <w:p w14:paraId="0002ABF4"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2,548,000</w:t>
            </w:r>
          </w:p>
        </w:tc>
        <w:tc>
          <w:tcPr>
            <w:tcW w:w="392" w:type="pct"/>
            <w:tcBorders>
              <w:top w:val="single" w:sz="4" w:space="0" w:color="auto"/>
              <w:left w:val="nil"/>
              <w:bottom w:val="single" w:sz="4" w:space="0" w:color="auto"/>
              <w:right w:val="single" w:sz="4" w:space="0" w:color="auto"/>
            </w:tcBorders>
            <w:vAlign w:val="center"/>
          </w:tcPr>
          <w:p w14:paraId="018B5B41"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0</w:t>
            </w:r>
          </w:p>
        </w:tc>
        <w:tc>
          <w:tcPr>
            <w:tcW w:w="479" w:type="pct"/>
            <w:tcBorders>
              <w:top w:val="single" w:sz="4" w:space="0" w:color="auto"/>
              <w:left w:val="single" w:sz="4" w:space="0" w:color="auto"/>
              <w:bottom w:val="single" w:sz="4" w:space="0" w:color="auto"/>
              <w:right w:val="single" w:sz="4" w:space="0" w:color="auto"/>
            </w:tcBorders>
            <w:vAlign w:val="center"/>
          </w:tcPr>
          <w:p w14:paraId="5A387526"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5,404,832</w:t>
            </w:r>
          </w:p>
        </w:tc>
        <w:tc>
          <w:tcPr>
            <w:tcW w:w="371" w:type="pct"/>
            <w:tcBorders>
              <w:top w:val="single" w:sz="4" w:space="0" w:color="auto"/>
              <w:left w:val="nil"/>
              <w:bottom w:val="single" w:sz="4" w:space="0" w:color="auto"/>
              <w:right w:val="single" w:sz="4" w:space="0" w:color="auto"/>
            </w:tcBorders>
            <w:vAlign w:val="center"/>
          </w:tcPr>
          <w:p w14:paraId="42F324BE" w14:textId="77777777" w:rsidR="00A5304D" w:rsidRPr="00721A31" w:rsidRDefault="00A5304D" w:rsidP="00721A31">
            <w:pPr>
              <w:tabs>
                <w:tab w:val="left" w:pos="8280"/>
              </w:tabs>
              <w:bidi/>
              <w:spacing w:before="20" w:after="20"/>
              <w:jc w:val="left"/>
              <w:rPr>
                <w:sz w:val="18"/>
                <w:szCs w:val="18"/>
                <w:lang w:val="en-CA" w:bidi="ar-SA"/>
              </w:rPr>
            </w:pPr>
            <w:r w:rsidRPr="00721A31">
              <w:rPr>
                <w:sz w:val="18"/>
                <w:szCs w:val="18"/>
                <w:lang w:val="en-CA" w:bidi="ar-SA"/>
              </w:rPr>
              <w:t>0</w:t>
            </w:r>
          </w:p>
        </w:tc>
        <w:tc>
          <w:tcPr>
            <w:tcW w:w="466" w:type="pct"/>
            <w:tcBorders>
              <w:top w:val="single" w:sz="4" w:space="0" w:color="auto"/>
              <w:left w:val="single" w:sz="4" w:space="0" w:color="auto"/>
              <w:bottom w:val="single" w:sz="4" w:space="0" w:color="auto"/>
              <w:right w:val="single" w:sz="4" w:space="0" w:color="auto"/>
            </w:tcBorders>
            <w:vAlign w:val="center"/>
          </w:tcPr>
          <w:p w14:paraId="04D5758D"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1,291,183</w:t>
            </w:r>
          </w:p>
        </w:tc>
        <w:tc>
          <w:tcPr>
            <w:tcW w:w="467" w:type="pct"/>
            <w:tcBorders>
              <w:top w:val="single" w:sz="4" w:space="0" w:color="auto"/>
              <w:left w:val="nil"/>
              <w:bottom w:val="single" w:sz="4" w:space="0" w:color="auto"/>
              <w:right w:val="single" w:sz="4" w:space="0" w:color="auto"/>
            </w:tcBorders>
            <w:vAlign w:val="center"/>
          </w:tcPr>
          <w:p w14:paraId="0C0B649D"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9,244,015</w:t>
            </w:r>
          </w:p>
        </w:tc>
      </w:tr>
      <w:tr w:rsidR="00A5304D" w:rsidRPr="00721A31" w14:paraId="77D4254D" w14:textId="77777777" w:rsidTr="00721A31">
        <w:trPr>
          <w:trHeight w:val="60"/>
          <w:jc w:val="center"/>
        </w:trPr>
        <w:tc>
          <w:tcPr>
            <w:tcW w:w="1026" w:type="pct"/>
            <w:vMerge/>
            <w:vAlign w:val="center"/>
          </w:tcPr>
          <w:p w14:paraId="51494DA8" w14:textId="77777777" w:rsidR="00A5304D" w:rsidRPr="00721A31" w:rsidRDefault="00A5304D" w:rsidP="00E004AB">
            <w:pPr>
              <w:tabs>
                <w:tab w:val="left" w:pos="8280"/>
              </w:tabs>
              <w:bidi/>
              <w:spacing w:before="20" w:after="20"/>
              <w:jc w:val="left"/>
              <w:rPr>
                <w:sz w:val="18"/>
                <w:szCs w:val="18"/>
                <w:lang w:val="en-CA" w:bidi="ar-SA"/>
              </w:rPr>
            </w:pPr>
          </w:p>
        </w:tc>
        <w:tc>
          <w:tcPr>
            <w:tcW w:w="480" w:type="pct"/>
            <w:vMerge/>
            <w:vAlign w:val="center"/>
          </w:tcPr>
          <w:p w14:paraId="04351873" w14:textId="77777777" w:rsidR="00A5304D" w:rsidRPr="00721A31" w:rsidRDefault="00A5304D" w:rsidP="00E004AB">
            <w:pPr>
              <w:tabs>
                <w:tab w:val="left" w:pos="8280"/>
              </w:tabs>
              <w:bidi/>
              <w:spacing w:before="20" w:after="20"/>
              <w:jc w:val="left"/>
              <w:rPr>
                <w:sz w:val="18"/>
                <w:szCs w:val="18"/>
                <w:lang w:val="en-CA" w:bidi="ar-SA"/>
              </w:rPr>
            </w:pPr>
          </w:p>
        </w:tc>
        <w:tc>
          <w:tcPr>
            <w:tcW w:w="797" w:type="pct"/>
            <w:vAlign w:val="center"/>
          </w:tcPr>
          <w:p w14:paraId="03F7B545" w14:textId="7C9DD0CC" w:rsidR="00A5304D" w:rsidRPr="00721A31" w:rsidRDefault="007061E2" w:rsidP="00E004AB">
            <w:pPr>
              <w:tabs>
                <w:tab w:val="left" w:pos="8280"/>
              </w:tabs>
              <w:bidi/>
              <w:spacing w:before="20" w:after="20"/>
              <w:jc w:val="left"/>
              <w:rPr>
                <w:sz w:val="18"/>
                <w:szCs w:val="18"/>
                <w:lang w:val="en-CA" w:bidi="ar-SA"/>
              </w:rPr>
            </w:pPr>
            <w:r w:rsidRPr="00721A31">
              <w:rPr>
                <w:rFonts w:hint="cs"/>
                <w:sz w:val="18"/>
                <w:szCs w:val="18"/>
                <w:rtl/>
                <w:lang w:val="en-CA" w:bidi="ar-SA"/>
              </w:rPr>
              <w:t>تكاليف الدعم</w:t>
            </w:r>
          </w:p>
        </w:tc>
        <w:tc>
          <w:tcPr>
            <w:tcW w:w="522" w:type="pct"/>
            <w:tcBorders>
              <w:top w:val="nil"/>
              <w:left w:val="single" w:sz="4" w:space="0" w:color="auto"/>
              <w:bottom w:val="single" w:sz="4" w:space="0" w:color="auto"/>
              <w:right w:val="single" w:sz="4" w:space="0" w:color="auto"/>
            </w:tcBorders>
            <w:vAlign w:val="center"/>
          </w:tcPr>
          <w:p w14:paraId="50F1C21A"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178,360</w:t>
            </w:r>
          </w:p>
        </w:tc>
        <w:tc>
          <w:tcPr>
            <w:tcW w:w="392" w:type="pct"/>
            <w:tcBorders>
              <w:top w:val="nil"/>
              <w:left w:val="nil"/>
              <w:bottom w:val="single" w:sz="4" w:space="0" w:color="auto"/>
              <w:right w:val="single" w:sz="4" w:space="0" w:color="auto"/>
            </w:tcBorders>
            <w:vAlign w:val="center"/>
          </w:tcPr>
          <w:p w14:paraId="65B03576"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0</w:t>
            </w:r>
          </w:p>
        </w:tc>
        <w:tc>
          <w:tcPr>
            <w:tcW w:w="479" w:type="pct"/>
            <w:tcBorders>
              <w:top w:val="nil"/>
              <w:left w:val="single" w:sz="4" w:space="0" w:color="auto"/>
              <w:bottom w:val="single" w:sz="4" w:space="0" w:color="auto"/>
              <w:right w:val="single" w:sz="4" w:space="0" w:color="auto"/>
            </w:tcBorders>
            <w:vAlign w:val="center"/>
          </w:tcPr>
          <w:p w14:paraId="33FFDDCA"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378,338</w:t>
            </w:r>
          </w:p>
        </w:tc>
        <w:tc>
          <w:tcPr>
            <w:tcW w:w="371" w:type="pct"/>
            <w:tcBorders>
              <w:top w:val="nil"/>
              <w:left w:val="nil"/>
              <w:bottom w:val="single" w:sz="4" w:space="0" w:color="auto"/>
              <w:right w:val="single" w:sz="4" w:space="0" w:color="auto"/>
            </w:tcBorders>
            <w:vAlign w:val="center"/>
          </w:tcPr>
          <w:p w14:paraId="79EC53C3"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0</w:t>
            </w:r>
          </w:p>
        </w:tc>
        <w:tc>
          <w:tcPr>
            <w:tcW w:w="466" w:type="pct"/>
            <w:tcBorders>
              <w:top w:val="nil"/>
              <w:left w:val="single" w:sz="4" w:space="0" w:color="auto"/>
              <w:bottom w:val="single" w:sz="4" w:space="0" w:color="auto"/>
              <w:right w:val="single" w:sz="4" w:space="0" w:color="auto"/>
            </w:tcBorders>
            <w:vAlign w:val="center"/>
          </w:tcPr>
          <w:p w14:paraId="7A5667AE"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90,383</w:t>
            </w:r>
          </w:p>
        </w:tc>
        <w:tc>
          <w:tcPr>
            <w:tcW w:w="467" w:type="pct"/>
            <w:tcBorders>
              <w:top w:val="nil"/>
              <w:left w:val="nil"/>
              <w:bottom w:val="single" w:sz="4" w:space="0" w:color="auto"/>
              <w:right w:val="single" w:sz="4" w:space="0" w:color="auto"/>
            </w:tcBorders>
            <w:vAlign w:val="center"/>
          </w:tcPr>
          <w:p w14:paraId="5FD48A8D" w14:textId="77777777" w:rsidR="00A5304D" w:rsidRPr="00721A31" w:rsidRDefault="00A5304D" w:rsidP="00721A31">
            <w:pPr>
              <w:tabs>
                <w:tab w:val="left" w:pos="8280"/>
              </w:tabs>
              <w:bidi/>
              <w:spacing w:before="20" w:after="20"/>
              <w:jc w:val="left"/>
              <w:rPr>
                <w:sz w:val="18"/>
                <w:szCs w:val="18"/>
                <w:lang w:val="en-CA" w:bidi="ar-SA"/>
              </w:rPr>
            </w:pPr>
            <w:r w:rsidRPr="00721A31">
              <w:rPr>
                <w:color w:val="000000" w:themeColor="text1"/>
                <w:sz w:val="18"/>
                <w:szCs w:val="18"/>
                <w:lang w:val="en-CA" w:bidi="ar-SA"/>
              </w:rPr>
              <w:t>647,081</w:t>
            </w:r>
          </w:p>
        </w:tc>
      </w:tr>
      <w:tr w:rsidR="00A5304D" w:rsidRPr="00721A31" w14:paraId="7727C3C2" w14:textId="77777777" w:rsidTr="00721A31">
        <w:trPr>
          <w:trHeight w:val="60"/>
          <w:jc w:val="center"/>
        </w:trPr>
        <w:tc>
          <w:tcPr>
            <w:tcW w:w="1506" w:type="pct"/>
            <w:gridSpan w:val="2"/>
            <w:vMerge w:val="restart"/>
            <w:vAlign w:val="center"/>
          </w:tcPr>
          <w:p w14:paraId="20A7F243" w14:textId="1E919FD0" w:rsidR="00A5304D" w:rsidRPr="00721A31" w:rsidRDefault="007061E2" w:rsidP="00E004AB">
            <w:pPr>
              <w:bidi/>
              <w:jc w:val="left"/>
              <w:rPr>
                <w:sz w:val="18"/>
                <w:szCs w:val="18"/>
                <w:lang w:val="en-CA" w:bidi="ar-SA"/>
              </w:rPr>
            </w:pPr>
            <w:r w:rsidRPr="00721A31">
              <w:rPr>
                <w:sz w:val="18"/>
                <w:szCs w:val="18"/>
                <w:rtl/>
                <w:lang w:val="en-CA" w:bidi="ar-SA"/>
              </w:rPr>
              <w:t xml:space="preserve">إجمالي المبالغ الموصى بها </w:t>
            </w:r>
            <w:r w:rsidRPr="00721A31">
              <w:rPr>
                <w:rFonts w:hint="cs"/>
                <w:sz w:val="18"/>
                <w:szCs w:val="18"/>
                <w:rtl/>
                <w:lang w:val="en-CA" w:bidi="ar-SA"/>
              </w:rPr>
              <w:t>من حيث المبدأ</w:t>
            </w:r>
            <w:r w:rsidRPr="00721A31">
              <w:rPr>
                <w:sz w:val="18"/>
                <w:szCs w:val="18"/>
                <w:rtl/>
                <w:lang w:val="en-CA" w:bidi="ar-SA"/>
              </w:rPr>
              <w:t xml:space="preserve"> (بالدولار الأمريكي)</w:t>
            </w:r>
          </w:p>
        </w:tc>
        <w:tc>
          <w:tcPr>
            <w:tcW w:w="797" w:type="pct"/>
            <w:vAlign w:val="center"/>
          </w:tcPr>
          <w:p w14:paraId="6605AE68" w14:textId="6D58B056" w:rsidR="00A5304D" w:rsidRPr="00721A31" w:rsidRDefault="007061E2" w:rsidP="00E004AB">
            <w:pPr>
              <w:bidi/>
              <w:jc w:val="left"/>
              <w:rPr>
                <w:sz w:val="18"/>
                <w:szCs w:val="18"/>
                <w:lang w:val="en-CA" w:bidi="ar-SA"/>
              </w:rPr>
            </w:pPr>
            <w:r w:rsidRPr="00721A31">
              <w:rPr>
                <w:rFonts w:hint="cs"/>
                <w:sz w:val="18"/>
                <w:szCs w:val="18"/>
                <w:rtl/>
                <w:lang w:val="en-CA" w:bidi="ar-SA"/>
              </w:rPr>
              <w:t>تكاليف المشروع</w:t>
            </w:r>
          </w:p>
        </w:tc>
        <w:tc>
          <w:tcPr>
            <w:tcW w:w="522" w:type="pct"/>
            <w:tcBorders>
              <w:top w:val="single" w:sz="4" w:space="0" w:color="auto"/>
              <w:left w:val="single" w:sz="4" w:space="0" w:color="auto"/>
              <w:bottom w:val="single" w:sz="4" w:space="0" w:color="auto"/>
              <w:right w:val="single" w:sz="4" w:space="0" w:color="auto"/>
            </w:tcBorders>
            <w:vAlign w:val="center"/>
          </w:tcPr>
          <w:p w14:paraId="0300C339"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2,548,000</w:t>
            </w:r>
          </w:p>
        </w:tc>
        <w:tc>
          <w:tcPr>
            <w:tcW w:w="392" w:type="pct"/>
            <w:tcBorders>
              <w:top w:val="single" w:sz="4" w:space="0" w:color="auto"/>
              <w:left w:val="nil"/>
              <w:bottom w:val="single" w:sz="4" w:space="0" w:color="auto"/>
              <w:right w:val="single" w:sz="4" w:space="0" w:color="auto"/>
            </w:tcBorders>
            <w:vAlign w:val="center"/>
          </w:tcPr>
          <w:p w14:paraId="4F4E0359"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0</w:t>
            </w:r>
          </w:p>
        </w:tc>
        <w:tc>
          <w:tcPr>
            <w:tcW w:w="479" w:type="pct"/>
            <w:tcBorders>
              <w:top w:val="single" w:sz="4" w:space="0" w:color="auto"/>
              <w:left w:val="single" w:sz="4" w:space="0" w:color="auto"/>
              <w:bottom w:val="single" w:sz="4" w:space="0" w:color="auto"/>
              <w:right w:val="single" w:sz="4" w:space="0" w:color="auto"/>
            </w:tcBorders>
            <w:vAlign w:val="center"/>
          </w:tcPr>
          <w:p w14:paraId="7EE35C86"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5,404,832</w:t>
            </w:r>
          </w:p>
        </w:tc>
        <w:tc>
          <w:tcPr>
            <w:tcW w:w="371" w:type="pct"/>
            <w:tcBorders>
              <w:top w:val="single" w:sz="4" w:space="0" w:color="auto"/>
              <w:left w:val="nil"/>
              <w:bottom w:val="single" w:sz="4" w:space="0" w:color="auto"/>
              <w:right w:val="single" w:sz="4" w:space="0" w:color="auto"/>
            </w:tcBorders>
            <w:vAlign w:val="center"/>
          </w:tcPr>
          <w:p w14:paraId="736186CC" w14:textId="77777777" w:rsidR="00A5304D" w:rsidRPr="00721A31" w:rsidRDefault="00A5304D" w:rsidP="00721A31">
            <w:pPr>
              <w:bidi/>
              <w:jc w:val="left"/>
              <w:rPr>
                <w:sz w:val="18"/>
                <w:szCs w:val="18"/>
                <w:lang w:val="en-CA" w:bidi="ar-SA"/>
              </w:rPr>
            </w:pPr>
            <w:r w:rsidRPr="00721A31">
              <w:rPr>
                <w:sz w:val="18"/>
                <w:szCs w:val="18"/>
                <w:lang w:val="en-CA" w:bidi="ar-SA"/>
              </w:rPr>
              <w:t>0</w:t>
            </w:r>
          </w:p>
        </w:tc>
        <w:tc>
          <w:tcPr>
            <w:tcW w:w="466" w:type="pct"/>
            <w:tcBorders>
              <w:top w:val="single" w:sz="4" w:space="0" w:color="auto"/>
              <w:left w:val="nil"/>
              <w:bottom w:val="single" w:sz="4" w:space="0" w:color="auto"/>
              <w:right w:val="single" w:sz="4" w:space="0" w:color="auto"/>
            </w:tcBorders>
            <w:vAlign w:val="center"/>
          </w:tcPr>
          <w:p w14:paraId="7F7D45B4"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1,291,183</w:t>
            </w:r>
          </w:p>
        </w:tc>
        <w:tc>
          <w:tcPr>
            <w:tcW w:w="467" w:type="pct"/>
            <w:tcBorders>
              <w:top w:val="nil"/>
              <w:left w:val="single" w:sz="4" w:space="0" w:color="auto"/>
              <w:bottom w:val="single" w:sz="4" w:space="0" w:color="auto"/>
              <w:right w:val="single" w:sz="4" w:space="0" w:color="auto"/>
            </w:tcBorders>
            <w:vAlign w:val="center"/>
          </w:tcPr>
          <w:p w14:paraId="03E80580" w14:textId="77777777" w:rsidR="00A5304D" w:rsidRPr="00721A31" w:rsidRDefault="00A5304D" w:rsidP="00721A31">
            <w:pPr>
              <w:bidi/>
              <w:jc w:val="left"/>
              <w:rPr>
                <w:sz w:val="18"/>
                <w:szCs w:val="18"/>
                <w:lang w:val="en-CA" w:bidi="ar-SA"/>
              </w:rPr>
            </w:pPr>
            <w:r w:rsidRPr="00721A31">
              <w:rPr>
                <w:sz w:val="18"/>
                <w:szCs w:val="18"/>
                <w:lang w:val="en-CA" w:bidi="ar-SA"/>
              </w:rPr>
              <w:t>9,244,015</w:t>
            </w:r>
          </w:p>
        </w:tc>
      </w:tr>
      <w:tr w:rsidR="00A5304D" w:rsidRPr="00721A31" w14:paraId="7B756D15" w14:textId="77777777" w:rsidTr="00721A31">
        <w:trPr>
          <w:trHeight w:val="60"/>
          <w:jc w:val="center"/>
        </w:trPr>
        <w:tc>
          <w:tcPr>
            <w:tcW w:w="1506" w:type="pct"/>
            <w:gridSpan w:val="2"/>
            <w:vMerge/>
            <w:vAlign w:val="center"/>
          </w:tcPr>
          <w:p w14:paraId="4B8DD586" w14:textId="77777777" w:rsidR="00A5304D" w:rsidRPr="00721A31" w:rsidRDefault="00A5304D" w:rsidP="00E004AB">
            <w:pPr>
              <w:bidi/>
              <w:jc w:val="left"/>
              <w:rPr>
                <w:sz w:val="18"/>
                <w:szCs w:val="18"/>
                <w:lang w:val="en-CA" w:bidi="ar-SA"/>
              </w:rPr>
            </w:pPr>
          </w:p>
        </w:tc>
        <w:tc>
          <w:tcPr>
            <w:tcW w:w="797" w:type="pct"/>
            <w:vAlign w:val="center"/>
          </w:tcPr>
          <w:p w14:paraId="1B454CD3" w14:textId="6BA5D5E0" w:rsidR="00A5304D" w:rsidRPr="00721A31" w:rsidRDefault="007061E2" w:rsidP="00E004AB">
            <w:pPr>
              <w:bidi/>
              <w:jc w:val="left"/>
              <w:rPr>
                <w:sz w:val="18"/>
                <w:szCs w:val="18"/>
                <w:lang w:val="en-CA" w:bidi="ar-SA"/>
              </w:rPr>
            </w:pPr>
            <w:r w:rsidRPr="00721A31">
              <w:rPr>
                <w:rFonts w:hint="cs"/>
                <w:sz w:val="18"/>
                <w:szCs w:val="18"/>
                <w:rtl/>
                <w:lang w:val="en-CA" w:bidi="ar-SA"/>
              </w:rPr>
              <w:t>تكاليف الدعم</w:t>
            </w:r>
          </w:p>
        </w:tc>
        <w:tc>
          <w:tcPr>
            <w:tcW w:w="522" w:type="pct"/>
            <w:tcBorders>
              <w:top w:val="nil"/>
              <w:left w:val="single" w:sz="4" w:space="0" w:color="auto"/>
              <w:bottom w:val="single" w:sz="4" w:space="0" w:color="auto"/>
              <w:right w:val="single" w:sz="4" w:space="0" w:color="auto"/>
            </w:tcBorders>
            <w:vAlign w:val="center"/>
          </w:tcPr>
          <w:p w14:paraId="4CA0F7A5"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178,360</w:t>
            </w:r>
          </w:p>
        </w:tc>
        <w:tc>
          <w:tcPr>
            <w:tcW w:w="392" w:type="pct"/>
            <w:tcBorders>
              <w:top w:val="nil"/>
              <w:left w:val="nil"/>
              <w:bottom w:val="single" w:sz="4" w:space="0" w:color="auto"/>
              <w:right w:val="single" w:sz="4" w:space="0" w:color="auto"/>
            </w:tcBorders>
            <w:vAlign w:val="center"/>
          </w:tcPr>
          <w:p w14:paraId="5649493C"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0</w:t>
            </w:r>
          </w:p>
        </w:tc>
        <w:tc>
          <w:tcPr>
            <w:tcW w:w="479" w:type="pct"/>
            <w:tcBorders>
              <w:top w:val="nil"/>
              <w:left w:val="single" w:sz="4" w:space="0" w:color="auto"/>
              <w:bottom w:val="single" w:sz="4" w:space="0" w:color="auto"/>
              <w:right w:val="single" w:sz="4" w:space="0" w:color="auto"/>
            </w:tcBorders>
            <w:vAlign w:val="center"/>
          </w:tcPr>
          <w:p w14:paraId="548B69E6"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378,338</w:t>
            </w:r>
          </w:p>
        </w:tc>
        <w:tc>
          <w:tcPr>
            <w:tcW w:w="371" w:type="pct"/>
            <w:tcBorders>
              <w:top w:val="nil"/>
              <w:left w:val="nil"/>
              <w:bottom w:val="single" w:sz="4" w:space="0" w:color="auto"/>
              <w:right w:val="single" w:sz="4" w:space="0" w:color="auto"/>
            </w:tcBorders>
            <w:vAlign w:val="center"/>
          </w:tcPr>
          <w:p w14:paraId="036A7400"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0</w:t>
            </w:r>
          </w:p>
        </w:tc>
        <w:tc>
          <w:tcPr>
            <w:tcW w:w="466" w:type="pct"/>
            <w:tcBorders>
              <w:top w:val="nil"/>
              <w:left w:val="nil"/>
              <w:bottom w:val="single" w:sz="4" w:space="0" w:color="auto"/>
              <w:right w:val="single" w:sz="4" w:space="0" w:color="auto"/>
            </w:tcBorders>
            <w:vAlign w:val="center"/>
          </w:tcPr>
          <w:p w14:paraId="25F0D681"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90,383</w:t>
            </w:r>
          </w:p>
        </w:tc>
        <w:tc>
          <w:tcPr>
            <w:tcW w:w="467" w:type="pct"/>
            <w:tcBorders>
              <w:top w:val="nil"/>
              <w:left w:val="single" w:sz="4" w:space="0" w:color="auto"/>
              <w:bottom w:val="single" w:sz="4" w:space="0" w:color="auto"/>
              <w:right w:val="single" w:sz="4" w:space="0" w:color="auto"/>
            </w:tcBorders>
            <w:vAlign w:val="center"/>
          </w:tcPr>
          <w:p w14:paraId="2361D6AD" w14:textId="77777777" w:rsidR="00A5304D" w:rsidRPr="00721A31" w:rsidRDefault="00A5304D" w:rsidP="00721A31">
            <w:pPr>
              <w:bidi/>
              <w:jc w:val="left"/>
              <w:rPr>
                <w:sz w:val="18"/>
                <w:szCs w:val="18"/>
                <w:lang w:val="en-CA" w:bidi="ar-SA"/>
              </w:rPr>
            </w:pPr>
            <w:r w:rsidRPr="00721A31">
              <w:rPr>
                <w:sz w:val="18"/>
                <w:szCs w:val="18"/>
                <w:lang w:val="en-CA" w:bidi="ar-SA"/>
              </w:rPr>
              <w:t>647,081</w:t>
            </w:r>
          </w:p>
        </w:tc>
      </w:tr>
      <w:tr w:rsidR="00A5304D" w:rsidRPr="00721A31" w14:paraId="50797186" w14:textId="77777777" w:rsidTr="00721A31">
        <w:trPr>
          <w:trHeight w:val="60"/>
          <w:jc w:val="center"/>
        </w:trPr>
        <w:tc>
          <w:tcPr>
            <w:tcW w:w="1506" w:type="pct"/>
            <w:gridSpan w:val="2"/>
            <w:vMerge/>
            <w:vAlign w:val="center"/>
          </w:tcPr>
          <w:p w14:paraId="62E6AE58" w14:textId="77777777" w:rsidR="00A5304D" w:rsidRPr="00721A31" w:rsidRDefault="00A5304D" w:rsidP="00E004AB">
            <w:pPr>
              <w:bidi/>
              <w:jc w:val="left"/>
              <w:rPr>
                <w:sz w:val="18"/>
                <w:szCs w:val="18"/>
                <w:lang w:val="en-CA" w:bidi="ar-SA"/>
              </w:rPr>
            </w:pPr>
          </w:p>
        </w:tc>
        <w:tc>
          <w:tcPr>
            <w:tcW w:w="797" w:type="pct"/>
            <w:vAlign w:val="center"/>
          </w:tcPr>
          <w:p w14:paraId="46BB5F94" w14:textId="24839EC3" w:rsidR="00A5304D" w:rsidRPr="00721A31" w:rsidRDefault="007061E2" w:rsidP="00E004AB">
            <w:pPr>
              <w:bidi/>
              <w:jc w:val="left"/>
              <w:rPr>
                <w:sz w:val="18"/>
                <w:szCs w:val="18"/>
                <w:lang w:val="en-CA" w:bidi="ar-SA"/>
              </w:rPr>
            </w:pPr>
            <w:r w:rsidRPr="00721A31">
              <w:rPr>
                <w:rFonts w:hint="cs"/>
                <w:sz w:val="18"/>
                <w:szCs w:val="18"/>
                <w:rtl/>
                <w:lang w:val="en-CA" w:bidi="ar-SA"/>
              </w:rPr>
              <w:t>مجموع الأموال</w:t>
            </w:r>
          </w:p>
        </w:tc>
        <w:tc>
          <w:tcPr>
            <w:tcW w:w="522" w:type="pct"/>
            <w:tcBorders>
              <w:top w:val="single" w:sz="4" w:space="0" w:color="auto"/>
              <w:left w:val="single" w:sz="4" w:space="0" w:color="auto"/>
              <w:bottom w:val="single" w:sz="4" w:space="0" w:color="auto"/>
              <w:right w:val="single" w:sz="4" w:space="0" w:color="auto"/>
            </w:tcBorders>
            <w:vAlign w:val="center"/>
          </w:tcPr>
          <w:p w14:paraId="1D4E830A"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2,726,360</w:t>
            </w:r>
          </w:p>
        </w:tc>
        <w:tc>
          <w:tcPr>
            <w:tcW w:w="392" w:type="pct"/>
            <w:tcBorders>
              <w:top w:val="single" w:sz="4" w:space="0" w:color="auto"/>
              <w:left w:val="nil"/>
              <w:bottom w:val="single" w:sz="4" w:space="0" w:color="auto"/>
              <w:right w:val="single" w:sz="4" w:space="0" w:color="auto"/>
            </w:tcBorders>
            <w:vAlign w:val="center"/>
          </w:tcPr>
          <w:p w14:paraId="6805DB0A"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0</w:t>
            </w:r>
          </w:p>
        </w:tc>
        <w:tc>
          <w:tcPr>
            <w:tcW w:w="479" w:type="pct"/>
            <w:tcBorders>
              <w:top w:val="single" w:sz="4" w:space="0" w:color="auto"/>
              <w:left w:val="nil"/>
              <w:bottom w:val="single" w:sz="4" w:space="0" w:color="auto"/>
              <w:right w:val="single" w:sz="4" w:space="0" w:color="auto"/>
            </w:tcBorders>
            <w:vAlign w:val="center"/>
          </w:tcPr>
          <w:p w14:paraId="43B1089E"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5,783,170</w:t>
            </w:r>
          </w:p>
        </w:tc>
        <w:tc>
          <w:tcPr>
            <w:tcW w:w="371" w:type="pct"/>
            <w:tcBorders>
              <w:top w:val="single" w:sz="4" w:space="0" w:color="auto"/>
              <w:left w:val="nil"/>
              <w:bottom w:val="single" w:sz="4" w:space="0" w:color="auto"/>
              <w:right w:val="single" w:sz="4" w:space="0" w:color="auto"/>
            </w:tcBorders>
            <w:vAlign w:val="center"/>
          </w:tcPr>
          <w:p w14:paraId="79A46425"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0</w:t>
            </w:r>
          </w:p>
        </w:tc>
        <w:tc>
          <w:tcPr>
            <w:tcW w:w="466" w:type="pct"/>
            <w:tcBorders>
              <w:top w:val="single" w:sz="4" w:space="0" w:color="auto"/>
              <w:left w:val="nil"/>
              <w:bottom w:val="single" w:sz="4" w:space="0" w:color="auto"/>
              <w:right w:val="single" w:sz="4" w:space="0" w:color="auto"/>
            </w:tcBorders>
            <w:vAlign w:val="center"/>
          </w:tcPr>
          <w:p w14:paraId="32A2DBF9" w14:textId="77777777" w:rsidR="00A5304D" w:rsidRPr="00721A31" w:rsidRDefault="00A5304D" w:rsidP="00721A31">
            <w:pPr>
              <w:bidi/>
              <w:jc w:val="left"/>
              <w:rPr>
                <w:sz w:val="18"/>
                <w:szCs w:val="18"/>
                <w:lang w:val="en-CA" w:bidi="ar-SA"/>
              </w:rPr>
            </w:pPr>
            <w:r w:rsidRPr="00721A31">
              <w:rPr>
                <w:color w:val="000000" w:themeColor="text1"/>
                <w:sz w:val="18"/>
                <w:szCs w:val="18"/>
                <w:lang w:val="en-CA" w:bidi="ar-SA"/>
              </w:rPr>
              <w:t>1,381,566</w:t>
            </w:r>
          </w:p>
        </w:tc>
        <w:tc>
          <w:tcPr>
            <w:tcW w:w="467" w:type="pct"/>
            <w:tcBorders>
              <w:top w:val="nil"/>
              <w:left w:val="single" w:sz="4" w:space="0" w:color="auto"/>
              <w:bottom w:val="single" w:sz="4" w:space="0" w:color="auto"/>
              <w:right w:val="single" w:sz="4" w:space="0" w:color="auto"/>
            </w:tcBorders>
            <w:vAlign w:val="center"/>
          </w:tcPr>
          <w:p w14:paraId="2CDDB51A" w14:textId="77777777" w:rsidR="00A5304D" w:rsidRPr="00721A31" w:rsidRDefault="00A5304D" w:rsidP="00721A31">
            <w:pPr>
              <w:bidi/>
              <w:jc w:val="left"/>
              <w:rPr>
                <w:sz w:val="18"/>
                <w:szCs w:val="18"/>
                <w:lang w:val="en-CA" w:bidi="ar-SA"/>
              </w:rPr>
            </w:pPr>
            <w:r w:rsidRPr="00721A31">
              <w:rPr>
                <w:sz w:val="18"/>
                <w:szCs w:val="18"/>
                <w:lang w:val="en-CA" w:bidi="ar-SA"/>
              </w:rPr>
              <w:t>9,891,096</w:t>
            </w:r>
          </w:p>
        </w:tc>
      </w:tr>
    </w:tbl>
    <w:p w14:paraId="5E04FBAB" w14:textId="77777777" w:rsidR="00A5304D" w:rsidRPr="00721A31" w:rsidRDefault="00A5304D" w:rsidP="00A5304D">
      <w:pPr>
        <w:jc w:val="center"/>
        <w:rPr>
          <w:sz w:val="18"/>
          <w:szCs w:val="18"/>
          <w:rtl/>
          <w:lang w:val="en-CA" w:bidi="ar-SA"/>
        </w:rPr>
      </w:pPr>
    </w:p>
    <w:p w14:paraId="22667912" w14:textId="77777777" w:rsidR="007061E2" w:rsidRPr="00721A31" w:rsidRDefault="007061E2" w:rsidP="00A5304D">
      <w:pPr>
        <w:jc w:val="center"/>
        <w:rPr>
          <w:sz w:val="18"/>
          <w:szCs w:val="18"/>
          <w:lang w:val="en-CA" w:bidi="ar-SA"/>
        </w:rPr>
      </w:pPr>
    </w:p>
    <w:tbl>
      <w:tblPr>
        <w:tblStyle w:val="TableGrid10"/>
        <w:bidiVisual/>
        <w:tblW w:w="5534" w:type="pct"/>
        <w:jc w:val="center"/>
        <w:tblLook w:val="04A0" w:firstRow="1" w:lastRow="0" w:firstColumn="1" w:lastColumn="0" w:noHBand="0" w:noVBand="1"/>
      </w:tblPr>
      <w:tblGrid>
        <w:gridCol w:w="3113"/>
        <w:gridCol w:w="3618"/>
        <w:gridCol w:w="3618"/>
      </w:tblGrid>
      <w:tr w:rsidR="00A5304D" w:rsidRPr="00721A31" w14:paraId="73370D14" w14:textId="77777777" w:rsidTr="00721A31">
        <w:trPr>
          <w:trHeight w:val="261"/>
          <w:jc w:val="center"/>
        </w:trPr>
        <w:tc>
          <w:tcPr>
            <w:tcW w:w="5000" w:type="pct"/>
            <w:gridSpan w:val="3"/>
          </w:tcPr>
          <w:p w14:paraId="0037AEBC" w14:textId="26BF40C8" w:rsidR="00A5304D" w:rsidRPr="00721A31" w:rsidRDefault="0044659A" w:rsidP="00E004AB">
            <w:pPr>
              <w:bidi/>
              <w:spacing w:before="20" w:after="20"/>
              <w:rPr>
                <w:bCs/>
                <w:color w:val="000000" w:themeColor="text1"/>
                <w:sz w:val="18"/>
                <w:szCs w:val="18"/>
                <w:lang w:val="en-CA" w:bidi="ar-SA"/>
              </w:rPr>
            </w:pPr>
            <w:r w:rsidRPr="00721A31">
              <w:rPr>
                <w:rFonts w:hint="cs"/>
                <w:bCs/>
                <w:color w:val="000000" w:themeColor="text1"/>
                <w:sz w:val="18"/>
                <w:szCs w:val="18"/>
                <w:rtl/>
                <w:lang w:val="en-CA" w:bidi="ar-SA"/>
              </w:rPr>
              <w:t>(سابعا)</w:t>
            </w:r>
            <w:r w:rsidRPr="00721A31">
              <w:rPr>
                <w:bCs/>
                <w:color w:val="000000" w:themeColor="text1"/>
                <w:sz w:val="18"/>
                <w:szCs w:val="18"/>
                <w:rtl/>
                <w:lang w:val="en-CA" w:bidi="ar-SA"/>
              </w:rPr>
              <w:t xml:space="preserve"> طلب الموافقة على تمويل الشريحة الأولى (2025)</w:t>
            </w:r>
          </w:p>
        </w:tc>
      </w:tr>
      <w:tr w:rsidR="00A5304D" w:rsidRPr="00721A31" w14:paraId="39BD938D" w14:textId="77777777" w:rsidTr="00721A31">
        <w:trPr>
          <w:trHeight w:val="261"/>
          <w:jc w:val="center"/>
        </w:trPr>
        <w:tc>
          <w:tcPr>
            <w:tcW w:w="1504" w:type="pct"/>
          </w:tcPr>
          <w:p w14:paraId="21FDAD9B" w14:textId="71392AF8" w:rsidR="00A5304D" w:rsidRPr="00721A31" w:rsidRDefault="007061E2" w:rsidP="00E004AB">
            <w:pPr>
              <w:bidi/>
              <w:spacing w:before="20" w:after="20"/>
              <w:jc w:val="center"/>
              <w:rPr>
                <w:bCs/>
                <w:color w:val="000000" w:themeColor="text1"/>
                <w:sz w:val="18"/>
                <w:szCs w:val="18"/>
                <w:lang w:val="en-CA" w:bidi="ar-SA"/>
              </w:rPr>
            </w:pPr>
            <w:r w:rsidRPr="00721A31">
              <w:rPr>
                <w:rFonts w:hint="cs"/>
                <w:bCs/>
                <w:color w:val="000000" w:themeColor="text1"/>
                <w:sz w:val="18"/>
                <w:szCs w:val="18"/>
                <w:rtl/>
                <w:lang w:val="en-CA" w:bidi="ar-SA"/>
              </w:rPr>
              <w:t>الوكالة المنفذة</w:t>
            </w:r>
          </w:p>
        </w:tc>
        <w:tc>
          <w:tcPr>
            <w:tcW w:w="1748" w:type="pct"/>
          </w:tcPr>
          <w:p w14:paraId="1BF9E668" w14:textId="0347922C" w:rsidR="00A5304D" w:rsidRPr="00721A31" w:rsidRDefault="0044659A" w:rsidP="00E004AB">
            <w:pPr>
              <w:bidi/>
              <w:spacing w:before="20" w:after="20"/>
              <w:jc w:val="center"/>
              <w:rPr>
                <w:bCs/>
                <w:color w:val="000000" w:themeColor="text1"/>
                <w:sz w:val="18"/>
                <w:szCs w:val="18"/>
                <w:lang w:val="en-CA" w:bidi="ar-SA"/>
              </w:rPr>
            </w:pPr>
            <w:r w:rsidRPr="00721A31">
              <w:rPr>
                <w:bCs/>
                <w:color w:val="000000" w:themeColor="text1"/>
                <w:sz w:val="18"/>
                <w:szCs w:val="18"/>
                <w:rtl/>
                <w:lang w:val="en-CA" w:bidi="ar-SA"/>
              </w:rPr>
              <w:t>الأموال الموصى بها (بالدولار الأمريكي)</w:t>
            </w:r>
          </w:p>
        </w:tc>
        <w:tc>
          <w:tcPr>
            <w:tcW w:w="1749" w:type="pct"/>
          </w:tcPr>
          <w:p w14:paraId="5D08E81D" w14:textId="4229FA4A" w:rsidR="00A5304D" w:rsidRPr="00721A31" w:rsidRDefault="0044659A" w:rsidP="00E004AB">
            <w:pPr>
              <w:bidi/>
              <w:spacing w:before="20" w:after="20"/>
              <w:jc w:val="center"/>
              <w:rPr>
                <w:bCs/>
                <w:color w:val="000000" w:themeColor="text1"/>
                <w:sz w:val="18"/>
                <w:szCs w:val="18"/>
                <w:lang w:val="en-CA" w:bidi="ar-SA"/>
              </w:rPr>
            </w:pPr>
            <w:r w:rsidRPr="00721A31">
              <w:rPr>
                <w:bCs/>
                <w:color w:val="000000" w:themeColor="text1"/>
                <w:sz w:val="18"/>
                <w:szCs w:val="18"/>
                <w:rtl/>
                <w:lang w:val="en-CA" w:bidi="ar-SA"/>
              </w:rPr>
              <w:t>تكاليف الدعم (بالدولار الأمريكي)</w:t>
            </w:r>
          </w:p>
        </w:tc>
      </w:tr>
      <w:tr w:rsidR="00A5304D" w:rsidRPr="00721A31" w14:paraId="2F5C830F" w14:textId="77777777" w:rsidTr="00721A31">
        <w:trPr>
          <w:trHeight w:val="261"/>
          <w:jc w:val="center"/>
        </w:trPr>
        <w:tc>
          <w:tcPr>
            <w:tcW w:w="1504" w:type="pct"/>
          </w:tcPr>
          <w:p w14:paraId="38D25B18" w14:textId="53F33245" w:rsidR="00A5304D" w:rsidRPr="00721A31" w:rsidRDefault="007061E2" w:rsidP="00721A31">
            <w:pPr>
              <w:bidi/>
              <w:spacing w:before="20" w:after="20"/>
              <w:jc w:val="center"/>
              <w:rPr>
                <w:color w:val="000000" w:themeColor="text1"/>
                <w:sz w:val="18"/>
                <w:szCs w:val="18"/>
                <w:lang w:val="en-CA" w:bidi="ar-SA"/>
              </w:rPr>
            </w:pPr>
            <w:r w:rsidRPr="00721A31">
              <w:rPr>
                <w:rFonts w:hint="cs"/>
                <w:color w:val="000000" w:themeColor="text1"/>
                <w:sz w:val="18"/>
                <w:szCs w:val="18"/>
                <w:rtl/>
                <w:lang w:val="en-CA" w:bidi="ar-SA"/>
              </w:rPr>
              <w:t>اليونيدو</w:t>
            </w:r>
          </w:p>
        </w:tc>
        <w:tc>
          <w:tcPr>
            <w:tcW w:w="1748" w:type="pct"/>
          </w:tcPr>
          <w:p w14:paraId="78FD7D82" w14:textId="77777777" w:rsidR="00A5304D" w:rsidRPr="00721A31" w:rsidRDefault="00A5304D" w:rsidP="00721A31">
            <w:pPr>
              <w:bidi/>
              <w:spacing w:before="20" w:after="20"/>
              <w:jc w:val="center"/>
              <w:rPr>
                <w:color w:val="000000" w:themeColor="text1"/>
                <w:sz w:val="18"/>
                <w:szCs w:val="18"/>
                <w:lang w:val="en-CA" w:bidi="ar-SA"/>
              </w:rPr>
            </w:pPr>
            <w:r w:rsidRPr="00721A31">
              <w:rPr>
                <w:color w:val="000000" w:themeColor="text1"/>
                <w:sz w:val="18"/>
                <w:szCs w:val="18"/>
                <w:lang w:val="en-CA" w:bidi="ar-SA"/>
              </w:rPr>
              <w:t>2,548,000</w:t>
            </w:r>
          </w:p>
        </w:tc>
        <w:tc>
          <w:tcPr>
            <w:tcW w:w="1749" w:type="pct"/>
          </w:tcPr>
          <w:p w14:paraId="2FC4E39B" w14:textId="77777777" w:rsidR="00A5304D" w:rsidRPr="00721A31" w:rsidRDefault="00A5304D" w:rsidP="00721A31">
            <w:pPr>
              <w:bidi/>
              <w:spacing w:before="20" w:after="20"/>
              <w:jc w:val="center"/>
              <w:rPr>
                <w:color w:val="000000" w:themeColor="text1"/>
                <w:sz w:val="18"/>
                <w:szCs w:val="18"/>
                <w:lang w:val="en-CA" w:bidi="ar-SA"/>
              </w:rPr>
            </w:pPr>
            <w:r w:rsidRPr="00721A31">
              <w:rPr>
                <w:color w:val="000000" w:themeColor="text1"/>
                <w:sz w:val="18"/>
                <w:szCs w:val="18"/>
                <w:lang w:val="en-CA" w:bidi="ar-SA"/>
              </w:rPr>
              <w:t>178,360</w:t>
            </w:r>
          </w:p>
        </w:tc>
      </w:tr>
    </w:tbl>
    <w:p w14:paraId="0B1C9073" w14:textId="77777777" w:rsidR="00A5304D" w:rsidRPr="00721A31" w:rsidRDefault="00A5304D" w:rsidP="00A5304D">
      <w:pPr>
        <w:jc w:val="center"/>
        <w:rPr>
          <w:sz w:val="18"/>
          <w:szCs w:val="18"/>
          <w:lang w:val="en-CA" w:bidi="ar-SA"/>
        </w:rPr>
      </w:pPr>
    </w:p>
    <w:tbl>
      <w:tblPr>
        <w:tblStyle w:val="TableGrid"/>
        <w:bidiVisual/>
        <w:tblW w:w="5539" w:type="pct"/>
        <w:jc w:val="center"/>
        <w:tblLook w:val="04A0" w:firstRow="1" w:lastRow="0" w:firstColumn="1" w:lastColumn="0" w:noHBand="0" w:noVBand="1"/>
      </w:tblPr>
      <w:tblGrid>
        <w:gridCol w:w="6760"/>
        <w:gridCol w:w="3598"/>
      </w:tblGrid>
      <w:tr w:rsidR="00A5304D" w:rsidRPr="00721A31" w14:paraId="42C356DF" w14:textId="77777777" w:rsidTr="00721A31">
        <w:trPr>
          <w:trHeight w:hRule="exact" w:val="281"/>
          <w:jc w:val="center"/>
        </w:trPr>
        <w:tc>
          <w:tcPr>
            <w:tcW w:w="3263" w:type="pct"/>
          </w:tcPr>
          <w:p w14:paraId="61DE2F84" w14:textId="70C8344F" w:rsidR="00A5304D" w:rsidRPr="00721A31" w:rsidRDefault="007061E2" w:rsidP="00721A31">
            <w:pPr>
              <w:bidi/>
              <w:jc w:val="left"/>
              <w:rPr>
                <w:bCs/>
                <w:color w:val="000000" w:themeColor="text1"/>
                <w:sz w:val="18"/>
                <w:szCs w:val="18"/>
                <w:lang w:val="en-CA" w:bidi="ar-SA"/>
              </w:rPr>
            </w:pPr>
            <w:r w:rsidRPr="00721A31">
              <w:rPr>
                <w:rFonts w:hint="cs"/>
                <w:bCs/>
                <w:color w:val="000000" w:themeColor="text1"/>
                <w:sz w:val="18"/>
                <w:szCs w:val="18"/>
                <w:rtl/>
                <w:lang w:val="en-CA" w:bidi="ar-SA"/>
              </w:rPr>
              <w:t>توصية الأمانة:</w:t>
            </w:r>
          </w:p>
        </w:tc>
        <w:tc>
          <w:tcPr>
            <w:tcW w:w="1737" w:type="pct"/>
          </w:tcPr>
          <w:p w14:paraId="23D1CD72" w14:textId="4B71BF4E" w:rsidR="00A5304D" w:rsidRPr="00721A31" w:rsidRDefault="007061E2" w:rsidP="00E004AB">
            <w:pPr>
              <w:bidi/>
              <w:jc w:val="center"/>
              <w:rPr>
                <w:color w:val="000000" w:themeColor="text1"/>
                <w:sz w:val="18"/>
                <w:szCs w:val="18"/>
                <w:lang w:bidi="ar-SA"/>
              </w:rPr>
            </w:pPr>
            <w:r w:rsidRPr="00721A31">
              <w:rPr>
                <w:rFonts w:hint="cs"/>
                <w:color w:val="000000" w:themeColor="text1"/>
                <w:sz w:val="18"/>
                <w:szCs w:val="18"/>
                <w:rtl/>
                <w:lang w:val="en-CA" w:bidi="ar-SA"/>
              </w:rPr>
              <w:t>النظر الفردي</w:t>
            </w:r>
          </w:p>
        </w:tc>
      </w:tr>
    </w:tbl>
    <w:p w14:paraId="16401B49" w14:textId="66AAB13A" w:rsidR="0044659A" w:rsidRDefault="0044659A" w:rsidP="00A5304D">
      <w:pPr>
        <w:bidi/>
        <w:spacing w:after="240"/>
        <w:jc w:val="center"/>
        <w:rPr>
          <w:rFonts w:eastAsia="Batang"/>
          <w:bCs/>
          <w:snapToGrid w:val="0"/>
          <w:sz w:val="26"/>
          <w:szCs w:val="26"/>
          <w:rtl/>
          <w:lang w:eastAsia="ko-KR" w:bidi="ar-AE"/>
        </w:rPr>
      </w:pPr>
    </w:p>
    <w:p w14:paraId="3D5DE206" w14:textId="77777777" w:rsidR="0044659A" w:rsidRDefault="0044659A">
      <w:pPr>
        <w:jc w:val="left"/>
        <w:rPr>
          <w:rFonts w:eastAsia="Batang"/>
          <w:bCs/>
          <w:snapToGrid w:val="0"/>
          <w:sz w:val="26"/>
          <w:szCs w:val="26"/>
          <w:rtl/>
          <w:lang w:eastAsia="ko-KR" w:bidi="ar-AE"/>
        </w:rPr>
      </w:pPr>
      <w:r>
        <w:rPr>
          <w:rFonts w:eastAsia="Batang"/>
          <w:bCs/>
          <w:snapToGrid w:val="0"/>
          <w:sz w:val="26"/>
          <w:szCs w:val="26"/>
          <w:rtl/>
          <w:lang w:eastAsia="ko-KR" w:bidi="ar-AE"/>
        </w:rPr>
        <w:br w:type="page"/>
      </w:r>
    </w:p>
    <w:p w14:paraId="2C64A932" w14:textId="77777777" w:rsidR="0044659A" w:rsidRPr="00FA6C3C" w:rsidRDefault="0044659A" w:rsidP="0044659A">
      <w:pPr>
        <w:bidi/>
        <w:spacing w:before="240" w:after="240" w:line="340" w:lineRule="exact"/>
        <w:jc w:val="center"/>
        <w:rPr>
          <w:b/>
          <w:bCs/>
          <w:sz w:val="28"/>
          <w:szCs w:val="28"/>
        </w:rPr>
      </w:pPr>
      <w:r w:rsidRPr="00FA6C3C">
        <w:rPr>
          <w:rFonts w:hint="cs"/>
          <w:b/>
          <w:bCs/>
          <w:sz w:val="28"/>
          <w:szCs w:val="28"/>
          <w:rtl/>
        </w:rPr>
        <w:lastRenderedPageBreak/>
        <w:t>وصف المشروع</w:t>
      </w:r>
    </w:p>
    <w:p w14:paraId="2CBBB5E3" w14:textId="77777777" w:rsidR="0044659A" w:rsidRDefault="0044659A" w:rsidP="0044659A">
      <w:pPr>
        <w:bidi/>
        <w:spacing w:before="240" w:after="240" w:line="360" w:lineRule="exact"/>
        <w:ind w:left="713" w:hanging="709"/>
        <w:rPr>
          <w:b/>
          <w:bCs/>
          <w:szCs w:val="24"/>
          <w:rtl/>
          <w:lang w:val="en-CA" w:bidi="ar-SY"/>
        </w:rPr>
      </w:pPr>
      <w:r>
        <w:rPr>
          <w:rFonts w:hint="cs"/>
          <w:b/>
          <w:bCs/>
          <w:szCs w:val="24"/>
          <w:rtl/>
          <w:lang w:val="en-CA" w:bidi="ar-SY"/>
        </w:rPr>
        <w:t>الخلفية</w:t>
      </w:r>
    </w:p>
    <w:p w14:paraId="0BFC3C87" w14:textId="1BEE7D10" w:rsidR="00A5304D" w:rsidRDefault="0044659A" w:rsidP="00B37601">
      <w:pPr>
        <w:pStyle w:val="ListParagraph"/>
        <w:numPr>
          <w:ilvl w:val="0"/>
          <w:numId w:val="25"/>
        </w:numPr>
        <w:bidi/>
        <w:spacing w:before="240" w:after="240" w:line="360" w:lineRule="exact"/>
        <w:ind w:left="4" w:firstLine="0"/>
        <w:contextualSpacing w:val="0"/>
        <w:rPr>
          <w:sz w:val="26"/>
          <w:szCs w:val="26"/>
          <w:lang w:val="en-CA" w:bidi="ar-SY"/>
        </w:rPr>
      </w:pPr>
      <w:r w:rsidRPr="001F7AE9">
        <w:rPr>
          <w:sz w:val="26"/>
          <w:szCs w:val="26"/>
          <w:rtl/>
          <w:lang w:val="en-CA" w:bidi="ar-SY"/>
        </w:rPr>
        <w:t xml:space="preserve">بالنيابة عن حكومة الأرجنتين، قدّمت منظمة الأمم المتحدة للتنمية الصناعية (اليونيدو)، بصفتها الجهة المنفذة المُعيّنة، طلبًا للمرحلة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w:t>
      </w:r>
      <w:bookmarkStart w:id="1" w:name="_Hlk214566796"/>
      <w:r w:rsidR="003B7D1B" w:rsidRPr="003B7D1B">
        <w:rPr>
          <w:sz w:val="26"/>
          <w:szCs w:val="26"/>
          <w:rtl/>
          <w:lang w:val="en-CA" w:bidi="ar-EG"/>
        </w:rPr>
        <w:t>المواد الهيدروكلوروفلوروكربونية</w:t>
      </w:r>
      <w:bookmarkEnd w:id="1"/>
      <w:r w:rsidRPr="001F7AE9">
        <w:rPr>
          <w:sz w:val="26"/>
          <w:szCs w:val="26"/>
          <w:rtl/>
          <w:lang w:val="en-CA" w:bidi="ar-SY"/>
        </w:rPr>
        <w:t>، بقيمة 9,639,994 دولارًا أمريكيًا، بالإضافة إلى تكاليف دعم الوكالة البالغة 674,800 دولار أمريكي، كما قُدّمت أصلًا.</w:t>
      </w:r>
      <w:r w:rsidR="001D4A69">
        <w:rPr>
          <w:rStyle w:val="FootnoteReference"/>
          <w:sz w:val="26"/>
          <w:szCs w:val="26"/>
          <w:rtl/>
          <w:lang w:val="en-CA" w:bidi="ar-SY"/>
        </w:rPr>
        <w:footnoteReference w:id="2"/>
      </w:r>
      <w:r w:rsidRPr="001F7AE9">
        <w:rPr>
          <w:sz w:val="26"/>
          <w:szCs w:val="26"/>
          <w:rtl/>
          <w:lang w:val="en-CA" w:bidi="ar-SY"/>
        </w:rPr>
        <w:t xml:space="preserve"> وسيؤدي تنفيذ المرحلة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Pr="001F7AE9">
        <w:rPr>
          <w:sz w:val="26"/>
          <w:szCs w:val="26"/>
          <w:rtl/>
          <w:lang w:val="en-CA" w:bidi="ar-SY"/>
        </w:rPr>
        <w:t xml:space="preserve">إلى التخلص التدريجي من الاستهلاك المتبقي من </w:t>
      </w:r>
      <w:r w:rsidR="00B37601" w:rsidRPr="00B37601">
        <w:rPr>
          <w:sz w:val="26"/>
          <w:szCs w:val="26"/>
          <w:rtl/>
          <w:lang w:val="en-CA" w:bidi="ar-EG"/>
        </w:rPr>
        <w:t>المواد الهيدروكلوروفلوروكربونية</w:t>
      </w:r>
      <w:r w:rsidRPr="001F7AE9">
        <w:rPr>
          <w:sz w:val="26"/>
          <w:szCs w:val="26"/>
          <w:rtl/>
          <w:lang w:val="en-CA" w:bidi="ar-SY"/>
        </w:rPr>
        <w:t xml:space="preserve"> بحلول عام 2030.</w:t>
      </w:r>
    </w:p>
    <w:p w14:paraId="3A6908DE" w14:textId="644EBE6E" w:rsidR="001F7AE9" w:rsidRDefault="001D4A69" w:rsidP="003B7D1B">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1F7AE9" w:rsidRPr="001F7AE9">
        <w:rPr>
          <w:sz w:val="26"/>
          <w:szCs w:val="26"/>
          <w:rtl/>
          <w:lang w:val="en-CA" w:bidi="ar-SY"/>
        </w:rPr>
        <w:t xml:space="preserve">تبلغ قيمة </w:t>
      </w:r>
      <w:r>
        <w:rPr>
          <w:rFonts w:hint="cs"/>
          <w:sz w:val="26"/>
          <w:szCs w:val="26"/>
          <w:rtl/>
          <w:lang w:val="en-CA" w:bidi="ar-SY"/>
        </w:rPr>
        <w:t>الشريحة</w:t>
      </w:r>
      <w:r w:rsidR="001F7AE9" w:rsidRPr="001F7AE9">
        <w:rPr>
          <w:sz w:val="26"/>
          <w:szCs w:val="26"/>
          <w:rtl/>
          <w:lang w:val="en-CA" w:bidi="ar-SY"/>
        </w:rPr>
        <w:t xml:space="preserve"> الأولى من المرحلة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001F7AE9" w:rsidRPr="001F7AE9">
        <w:rPr>
          <w:sz w:val="26"/>
          <w:szCs w:val="26"/>
          <w:rtl/>
          <w:lang w:val="en-CA" w:bidi="ar-SY"/>
        </w:rPr>
        <w:t>المطلوبة في هذا الاجتماع 2,809,916 دولاراً أميركياً، بالإضافة إلى تكاليف دعم الوكالة البالغة 196,694 دولاراً أميركياً، ل</w:t>
      </w:r>
      <w:r w:rsidR="00F601D4">
        <w:rPr>
          <w:rFonts w:hint="cs"/>
          <w:sz w:val="26"/>
          <w:szCs w:val="26"/>
          <w:rtl/>
          <w:lang w:val="en-CA" w:bidi="ar-SY"/>
        </w:rPr>
        <w:t>ليونيدو</w:t>
      </w:r>
      <w:r w:rsidR="001F7AE9" w:rsidRPr="001F7AE9">
        <w:rPr>
          <w:sz w:val="26"/>
          <w:szCs w:val="26"/>
          <w:rtl/>
          <w:lang w:val="en-CA" w:bidi="ar-SY"/>
        </w:rPr>
        <w:t>، كما تم تقديمها في الأصل.</w:t>
      </w:r>
    </w:p>
    <w:p w14:paraId="0D7DFB0F" w14:textId="370DFC39" w:rsidR="001F7AE9" w:rsidRPr="001F7AE9" w:rsidRDefault="001F7AE9" w:rsidP="003B7D1B">
      <w:pPr>
        <w:pStyle w:val="ListParagraph"/>
        <w:bidi/>
        <w:spacing w:before="240" w:after="240" w:line="360" w:lineRule="exact"/>
        <w:ind w:left="4"/>
        <w:contextualSpacing w:val="0"/>
        <w:rPr>
          <w:b/>
          <w:bCs/>
          <w:sz w:val="26"/>
          <w:szCs w:val="26"/>
          <w:lang w:val="en-CA" w:bidi="ar-SY"/>
        </w:rPr>
      </w:pPr>
      <w:r w:rsidRPr="001F7AE9">
        <w:rPr>
          <w:b/>
          <w:bCs/>
          <w:sz w:val="26"/>
          <w:szCs w:val="26"/>
          <w:rtl/>
          <w:lang w:val="en-CA" w:bidi="ar-SY"/>
        </w:rPr>
        <w:t xml:space="preserve">حالة تنفيذ المرحلة الثانية من </w:t>
      </w:r>
      <w:r w:rsidR="003B7D1B" w:rsidRPr="003B7D1B">
        <w:rPr>
          <w:b/>
          <w:bCs/>
          <w:sz w:val="26"/>
          <w:szCs w:val="26"/>
          <w:rtl/>
          <w:lang w:val="en-CA" w:bidi="ar-EG"/>
        </w:rPr>
        <w:t xml:space="preserve">خطة إدارة </w:t>
      </w:r>
      <w:r w:rsidR="003B7D1B" w:rsidRPr="003B7D1B">
        <w:rPr>
          <w:rFonts w:hint="cs"/>
          <w:b/>
          <w:bCs/>
          <w:sz w:val="26"/>
          <w:szCs w:val="26"/>
          <w:rtl/>
          <w:lang w:val="en-CA" w:bidi="ar-EG"/>
        </w:rPr>
        <w:t>إزالة</w:t>
      </w:r>
      <w:r w:rsidR="003B7D1B" w:rsidRPr="003B7D1B">
        <w:rPr>
          <w:b/>
          <w:bCs/>
          <w:sz w:val="26"/>
          <w:szCs w:val="26"/>
          <w:rtl/>
          <w:lang w:val="en-CA" w:bidi="ar-EG"/>
        </w:rPr>
        <w:t xml:space="preserve"> المواد الهيدروكلوروفلوروكربونية</w:t>
      </w:r>
    </w:p>
    <w:p w14:paraId="579CEDFB" w14:textId="532BC779" w:rsidR="001F7AE9" w:rsidRDefault="001F7AE9" w:rsidP="00B37601">
      <w:pPr>
        <w:pStyle w:val="ListParagraph"/>
        <w:numPr>
          <w:ilvl w:val="0"/>
          <w:numId w:val="25"/>
        </w:numPr>
        <w:bidi/>
        <w:spacing w:before="240" w:after="240" w:line="360" w:lineRule="exact"/>
        <w:ind w:left="4" w:firstLine="0"/>
        <w:contextualSpacing w:val="0"/>
        <w:rPr>
          <w:sz w:val="26"/>
          <w:szCs w:val="26"/>
          <w:lang w:val="en-CA" w:bidi="ar-SY"/>
        </w:rPr>
      </w:pPr>
      <w:r w:rsidRPr="001F7AE9">
        <w:rPr>
          <w:sz w:val="26"/>
          <w:szCs w:val="26"/>
          <w:rtl/>
          <w:lang w:val="en-CA" w:bidi="ar-SY"/>
        </w:rPr>
        <w:t xml:space="preserve">تمت الموافقة على المرحلة 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1F7AE9">
        <w:rPr>
          <w:sz w:val="26"/>
          <w:szCs w:val="26"/>
          <w:rtl/>
          <w:lang w:val="en-CA" w:bidi="ar-SY"/>
        </w:rPr>
        <w:t xml:space="preserve"> للأرجنتين في الاجتماع التاسع والسبعين،</w:t>
      </w:r>
      <w:r w:rsidR="000F2ECB">
        <w:rPr>
          <w:rStyle w:val="FootnoteReference"/>
          <w:sz w:val="26"/>
          <w:szCs w:val="26"/>
          <w:rtl/>
          <w:lang w:val="en-CA" w:bidi="ar-SY"/>
        </w:rPr>
        <w:footnoteReference w:id="3"/>
      </w:r>
      <w:r w:rsidRPr="001F7AE9">
        <w:rPr>
          <w:sz w:val="26"/>
          <w:szCs w:val="26"/>
          <w:rtl/>
          <w:lang w:val="en-CA" w:bidi="ar-SY"/>
        </w:rPr>
        <w:t xml:space="preserve"> ثم حُدِّثت ونُقِّحت لاحقًا في الاجتماعين الثمانين والثاني والتسعين.</w:t>
      </w:r>
      <w:r w:rsidR="000F2ECB">
        <w:rPr>
          <w:rStyle w:val="FootnoteReference"/>
          <w:sz w:val="26"/>
          <w:szCs w:val="26"/>
          <w:rtl/>
          <w:lang w:val="en-CA" w:bidi="ar-SY"/>
        </w:rPr>
        <w:footnoteReference w:id="4"/>
      </w:r>
      <w:r w:rsidRPr="001F7AE9">
        <w:rPr>
          <w:sz w:val="26"/>
          <w:szCs w:val="26"/>
          <w:rtl/>
          <w:lang w:val="en-CA" w:bidi="ar-SY"/>
        </w:rPr>
        <w:t xml:space="preserve"> وحددت الخطة التخلص التدريجي من 115.19 طن من </w:t>
      </w:r>
      <w:r w:rsidR="00B37601" w:rsidRPr="00B37601">
        <w:rPr>
          <w:sz w:val="26"/>
          <w:szCs w:val="26"/>
          <w:rtl/>
          <w:lang w:val="en-CA" w:bidi="ar-EG"/>
        </w:rPr>
        <w:t>المواد الهيدروكلوروفلوروكربونية</w:t>
      </w:r>
      <w:r w:rsidRPr="001F7AE9">
        <w:rPr>
          <w:sz w:val="26"/>
          <w:szCs w:val="26"/>
          <w:rtl/>
          <w:lang w:val="en-CA" w:bidi="ar-SY"/>
        </w:rPr>
        <w:t xml:space="preserve"> المُستخدَمة في قطاع </w:t>
      </w:r>
      <w:r w:rsidR="003D68D7">
        <w:rPr>
          <w:rFonts w:hint="cs"/>
          <w:sz w:val="26"/>
          <w:szCs w:val="26"/>
          <w:rtl/>
          <w:lang w:val="en-CA" w:bidi="ar-SY"/>
        </w:rPr>
        <w:t>خدمة</w:t>
      </w:r>
      <w:r w:rsidRPr="001F7AE9">
        <w:rPr>
          <w:sz w:val="26"/>
          <w:szCs w:val="26"/>
          <w:rtl/>
          <w:lang w:val="en-CA" w:bidi="ar-SY"/>
        </w:rPr>
        <w:t xml:space="preserve"> </w:t>
      </w:r>
      <w:bookmarkStart w:id="2" w:name="_Hlk214565638"/>
      <w:r w:rsidRPr="001F7AE9">
        <w:rPr>
          <w:sz w:val="26"/>
          <w:szCs w:val="26"/>
          <w:rtl/>
          <w:lang w:val="en-CA" w:bidi="ar-SY"/>
        </w:rPr>
        <w:t>التبريد وتكييف الهواء</w:t>
      </w:r>
      <w:bookmarkEnd w:id="2"/>
      <w:r w:rsidRPr="001F7AE9">
        <w:rPr>
          <w:sz w:val="26"/>
          <w:szCs w:val="26"/>
          <w:rtl/>
          <w:lang w:val="en-CA" w:bidi="ar-SY"/>
        </w:rPr>
        <w:t xml:space="preserve"> وفي قطاعي تصنيع </w:t>
      </w:r>
      <w:r w:rsidR="00230EA4">
        <w:rPr>
          <w:rFonts w:hint="cs"/>
          <w:sz w:val="26"/>
          <w:szCs w:val="26"/>
          <w:rtl/>
          <w:lang w:val="en-CA" w:bidi="ar-SY"/>
        </w:rPr>
        <w:t xml:space="preserve">رغاوى </w:t>
      </w:r>
      <w:r w:rsidRPr="001F7AE9">
        <w:rPr>
          <w:sz w:val="26"/>
          <w:szCs w:val="26"/>
          <w:rtl/>
          <w:lang w:val="en-CA" w:bidi="ar-SY"/>
        </w:rPr>
        <w:t xml:space="preserve">البوليسترين المبثوق </w:t>
      </w:r>
      <w:r w:rsidR="00230EA4">
        <w:rPr>
          <w:rFonts w:hint="cs"/>
          <w:sz w:val="26"/>
          <w:szCs w:val="26"/>
          <w:rtl/>
          <w:lang w:val="en-CA" w:bidi="ar-SY"/>
        </w:rPr>
        <w:t>و</w:t>
      </w:r>
      <w:r w:rsidRPr="001F7AE9">
        <w:rPr>
          <w:sz w:val="26"/>
          <w:szCs w:val="26"/>
          <w:rtl/>
          <w:lang w:val="en-CA" w:bidi="ar-SY"/>
        </w:rPr>
        <w:t>البولي يوريثان، وتحقيق نسبة التخفيض البالغة 50</w:t>
      </w:r>
      <w:r w:rsidR="000F2ECB">
        <w:rPr>
          <w:rFonts w:hint="cs"/>
          <w:sz w:val="26"/>
          <w:szCs w:val="26"/>
          <w:rtl/>
          <w:lang w:val="en-CA" w:bidi="ar-SY"/>
        </w:rPr>
        <w:t xml:space="preserve"> في المائة</w:t>
      </w:r>
      <w:r w:rsidRPr="001F7AE9">
        <w:rPr>
          <w:sz w:val="26"/>
          <w:szCs w:val="26"/>
          <w:rtl/>
          <w:lang w:val="en-CA" w:bidi="ar-SY"/>
        </w:rPr>
        <w:t xml:space="preserve"> عن خط الأساس بحلول عام 2022 (وتم تمديدها لاحقًا إلى عام 2024)، بتكلفة إجمالية قدرها 9,941,238 دولارًا أمريكيًا، بالإضافة إلى تكاليف دعم الوكالة. وتُقدَّم في الفقرات من 1 إلى 45 من الوثيقة </w:t>
      </w:r>
      <w:r w:rsidRPr="001F7AE9">
        <w:rPr>
          <w:sz w:val="26"/>
          <w:szCs w:val="26"/>
          <w:lang w:val="en-CA" w:bidi="ar-SY"/>
        </w:rPr>
        <w:t>UNEP/OzL.Pro/ExCom/97/36</w:t>
      </w:r>
      <w:r w:rsidRPr="001F7AE9">
        <w:rPr>
          <w:sz w:val="26"/>
          <w:szCs w:val="26"/>
          <w:rtl/>
          <w:lang w:val="en-CA" w:bidi="ar-SY"/>
        </w:rPr>
        <w:t xml:space="preserve"> لمحة عامة عن تنفيذ المرحلة الثانية، بما في ذلك تحليل استهلاك </w:t>
      </w:r>
      <w:r w:rsidR="00B37601" w:rsidRPr="00B37601">
        <w:rPr>
          <w:sz w:val="26"/>
          <w:szCs w:val="26"/>
          <w:rtl/>
          <w:lang w:val="en-CA" w:bidi="ar-EG"/>
        </w:rPr>
        <w:t>المواد الهيدروكلوروفلوروكربونية</w:t>
      </w:r>
      <w:r w:rsidRPr="001F7AE9">
        <w:rPr>
          <w:sz w:val="26"/>
          <w:szCs w:val="26"/>
          <w:rtl/>
          <w:lang w:val="en-CA" w:bidi="ar-SY"/>
        </w:rPr>
        <w:t>، والتقارير المرحلية والمالية المتعلقة بالتنفيذ، وطلب الشريحة الرابعة والأخيرة المُقدَّم إلى الاجتماع الحالي.</w:t>
      </w:r>
      <w:r w:rsidR="003B7D1B">
        <w:rPr>
          <w:sz w:val="26"/>
          <w:szCs w:val="26"/>
          <w:lang w:val="en-CA" w:bidi="ar-SY"/>
        </w:rPr>
        <w:t xml:space="preserve"> </w:t>
      </w:r>
    </w:p>
    <w:p w14:paraId="79144491" w14:textId="29137F9D" w:rsidR="002A475C" w:rsidRPr="002A475C" w:rsidRDefault="002A475C" w:rsidP="003B7D1B">
      <w:pPr>
        <w:bidi/>
        <w:spacing w:before="240" w:after="240" w:line="360" w:lineRule="exact"/>
        <w:rPr>
          <w:b/>
          <w:bCs/>
          <w:sz w:val="26"/>
          <w:szCs w:val="26"/>
          <w:lang w:val="en-CA" w:bidi="ar-SY"/>
        </w:rPr>
      </w:pPr>
      <w:r w:rsidRPr="002A475C">
        <w:rPr>
          <w:b/>
          <w:bCs/>
          <w:sz w:val="26"/>
          <w:szCs w:val="26"/>
          <w:rtl/>
          <w:lang w:val="en-CA" w:bidi="ar-SY"/>
        </w:rPr>
        <w:t xml:space="preserve">المرحلة الثالثة من </w:t>
      </w:r>
      <w:r w:rsidR="003B7D1B" w:rsidRPr="003B7D1B">
        <w:rPr>
          <w:b/>
          <w:bCs/>
          <w:sz w:val="26"/>
          <w:szCs w:val="26"/>
          <w:rtl/>
          <w:lang w:val="en-CA" w:bidi="ar-EG"/>
        </w:rPr>
        <w:t xml:space="preserve">خطة إدارة </w:t>
      </w:r>
      <w:r w:rsidR="003B7D1B" w:rsidRPr="003B7D1B">
        <w:rPr>
          <w:rFonts w:hint="cs"/>
          <w:b/>
          <w:bCs/>
          <w:sz w:val="26"/>
          <w:szCs w:val="26"/>
          <w:rtl/>
          <w:lang w:val="en-CA" w:bidi="ar-EG"/>
        </w:rPr>
        <w:t>إزالة</w:t>
      </w:r>
      <w:r w:rsidR="003B7D1B" w:rsidRPr="003B7D1B">
        <w:rPr>
          <w:b/>
          <w:bCs/>
          <w:sz w:val="26"/>
          <w:szCs w:val="26"/>
          <w:rtl/>
          <w:lang w:val="en-CA" w:bidi="ar-EG"/>
        </w:rPr>
        <w:t xml:space="preserve"> المواد الهيدروكلوروفلوروكربونية</w:t>
      </w:r>
    </w:p>
    <w:p w14:paraId="4DEDC447" w14:textId="19975B06" w:rsidR="001F7AE9" w:rsidRPr="002A475C" w:rsidRDefault="002A475C" w:rsidP="002A475C">
      <w:pPr>
        <w:bidi/>
        <w:spacing w:before="240" w:after="240" w:line="360" w:lineRule="exact"/>
        <w:rPr>
          <w:sz w:val="26"/>
          <w:szCs w:val="26"/>
          <w:u w:val="single"/>
          <w:lang w:val="en-CA" w:bidi="ar-SY"/>
        </w:rPr>
      </w:pPr>
      <w:r w:rsidRPr="002A475C">
        <w:rPr>
          <w:sz w:val="26"/>
          <w:szCs w:val="26"/>
          <w:u w:val="single"/>
          <w:rtl/>
          <w:lang w:val="en-CA" w:bidi="ar-SY"/>
        </w:rPr>
        <w:t>الاستهلاك المتبقي المؤهل للتمويل</w:t>
      </w:r>
    </w:p>
    <w:p w14:paraId="0400905F" w14:textId="0F90C5C6" w:rsidR="002A475C" w:rsidRDefault="00A374E1" w:rsidP="00B37601">
      <w:pPr>
        <w:pStyle w:val="ListParagraph"/>
        <w:numPr>
          <w:ilvl w:val="0"/>
          <w:numId w:val="25"/>
        </w:numPr>
        <w:bidi/>
        <w:spacing w:before="240" w:after="240" w:line="360" w:lineRule="exact"/>
        <w:ind w:left="4" w:firstLine="0"/>
        <w:contextualSpacing w:val="0"/>
        <w:rPr>
          <w:sz w:val="26"/>
          <w:szCs w:val="26"/>
          <w:lang w:val="en-CA" w:bidi="ar-SY"/>
        </w:rPr>
      </w:pPr>
      <w:r w:rsidRPr="00A374E1">
        <w:rPr>
          <w:sz w:val="26"/>
          <w:szCs w:val="26"/>
          <w:rtl/>
          <w:lang w:val="en-CA" w:bidi="ar-SY"/>
        </w:rPr>
        <w:t xml:space="preserve">بعد خصم 198.72 طن من قدرات استنفاد الأوزون من </w:t>
      </w:r>
      <w:r w:rsidR="00B37601" w:rsidRPr="00B37601">
        <w:rPr>
          <w:sz w:val="26"/>
          <w:szCs w:val="26"/>
          <w:rtl/>
          <w:lang w:val="en-CA" w:bidi="ar-EG"/>
        </w:rPr>
        <w:t>المواد الهيدروكلوروفلوروكربونية</w:t>
      </w:r>
      <w:r w:rsidRPr="00A374E1">
        <w:rPr>
          <w:sz w:val="26"/>
          <w:szCs w:val="26"/>
          <w:rtl/>
          <w:lang w:val="en-CA" w:bidi="ar-SY"/>
        </w:rPr>
        <w:t xml:space="preserve"> المرتبطة بالمرحلتين الأولى والثانية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A374E1">
        <w:rPr>
          <w:sz w:val="26"/>
          <w:szCs w:val="26"/>
          <w:rtl/>
          <w:lang w:val="en-CA" w:bidi="ar-SY"/>
        </w:rPr>
        <w:t xml:space="preserve">، </w:t>
      </w:r>
      <w:r w:rsidR="007F0DE7">
        <w:rPr>
          <w:sz w:val="26"/>
          <w:szCs w:val="26"/>
          <w:rtl/>
          <w:lang w:val="en-CA" w:bidi="ar-SY"/>
        </w:rPr>
        <w:br/>
      </w:r>
      <w:r w:rsidRPr="00A374E1">
        <w:rPr>
          <w:sz w:val="26"/>
          <w:szCs w:val="26"/>
          <w:rtl/>
          <w:lang w:val="en-CA" w:bidi="ar-SY"/>
        </w:rPr>
        <w:t xml:space="preserve">فإن الاستهلاك المتبقي المؤهل للتمويل في المرحلة الثالثة يبلغ 178.79 طن من قدرات استنفاد الأوزون من </w:t>
      </w:r>
      <w:r w:rsidR="00B37601" w:rsidRPr="00B37601">
        <w:rPr>
          <w:sz w:val="26"/>
          <w:szCs w:val="26"/>
          <w:rtl/>
          <w:lang w:val="en-CA" w:bidi="ar-EG"/>
        </w:rPr>
        <w:t>المواد الهيدروكلوروفلوروكربونية</w:t>
      </w:r>
      <w:r w:rsidRPr="00A374E1">
        <w:rPr>
          <w:sz w:val="26"/>
          <w:szCs w:val="26"/>
          <w:rtl/>
          <w:lang w:val="en-CA" w:bidi="ar-SY"/>
        </w:rPr>
        <w:t>.</w:t>
      </w:r>
    </w:p>
    <w:p w14:paraId="1ED49462" w14:textId="40EE4D67" w:rsidR="00A374E1" w:rsidRPr="00A374E1" w:rsidRDefault="00A374E1" w:rsidP="00B37601">
      <w:pPr>
        <w:pStyle w:val="ListParagraph"/>
        <w:bidi/>
        <w:spacing w:before="240" w:after="240" w:line="360" w:lineRule="exact"/>
        <w:ind w:left="4"/>
        <w:contextualSpacing w:val="0"/>
        <w:rPr>
          <w:sz w:val="26"/>
          <w:szCs w:val="26"/>
          <w:u w:val="single"/>
          <w:lang w:val="en-CA" w:bidi="ar-SY"/>
        </w:rPr>
      </w:pPr>
      <w:r w:rsidRPr="00A374E1">
        <w:rPr>
          <w:sz w:val="26"/>
          <w:szCs w:val="26"/>
          <w:u w:val="single"/>
          <w:rtl/>
          <w:lang w:val="en-CA" w:bidi="ar-SY"/>
        </w:rPr>
        <w:t>التوزيع القطاعي ل</w:t>
      </w:r>
      <w:r w:rsidR="00B37601" w:rsidRPr="00B37601">
        <w:rPr>
          <w:sz w:val="26"/>
          <w:szCs w:val="26"/>
          <w:u w:val="single"/>
          <w:rtl/>
          <w:lang w:val="en-CA" w:bidi="ar-EG"/>
        </w:rPr>
        <w:t>لمواد الهيدروكلوروفلوروكربونية</w:t>
      </w:r>
    </w:p>
    <w:p w14:paraId="3923CC69" w14:textId="6D50C42C" w:rsidR="00A374E1" w:rsidRDefault="00A374E1" w:rsidP="00B37601">
      <w:pPr>
        <w:pStyle w:val="ListParagraph"/>
        <w:numPr>
          <w:ilvl w:val="0"/>
          <w:numId w:val="25"/>
        </w:numPr>
        <w:bidi/>
        <w:spacing w:before="240" w:after="240" w:line="360" w:lineRule="exact"/>
        <w:ind w:left="4" w:firstLine="0"/>
        <w:contextualSpacing w:val="0"/>
        <w:rPr>
          <w:sz w:val="26"/>
          <w:szCs w:val="26"/>
          <w:lang w:val="en-CA" w:bidi="ar-SY"/>
        </w:rPr>
      </w:pPr>
      <w:r w:rsidRPr="00A374E1">
        <w:rPr>
          <w:sz w:val="26"/>
          <w:szCs w:val="26"/>
          <w:rtl/>
          <w:lang w:val="en-CA" w:bidi="ar-SY"/>
        </w:rPr>
        <w:lastRenderedPageBreak/>
        <w:t xml:space="preserve">يُمثل قطاع </w:t>
      </w:r>
      <w:r w:rsidR="00F601D4">
        <w:rPr>
          <w:rFonts w:hint="cs"/>
          <w:sz w:val="26"/>
          <w:szCs w:val="26"/>
          <w:rtl/>
          <w:lang w:val="en-CA" w:bidi="ar-SY"/>
        </w:rPr>
        <w:t>خدمة</w:t>
      </w:r>
      <w:r w:rsidRPr="00A374E1">
        <w:rPr>
          <w:sz w:val="26"/>
          <w:szCs w:val="26"/>
          <w:rtl/>
          <w:lang w:val="en-CA" w:bidi="ar-SY"/>
        </w:rPr>
        <w:t xml:space="preserve"> التبريد 63.2</w:t>
      </w:r>
      <w:r w:rsidR="000F2ECB">
        <w:rPr>
          <w:rFonts w:hint="cs"/>
          <w:sz w:val="26"/>
          <w:szCs w:val="26"/>
          <w:rtl/>
          <w:lang w:val="en-CA" w:bidi="ar-SY"/>
        </w:rPr>
        <w:t xml:space="preserve"> في المائة</w:t>
      </w:r>
      <w:r w:rsidRPr="00A374E1">
        <w:rPr>
          <w:sz w:val="26"/>
          <w:szCs w:val="26"/>
          <w:rtl/>
          <w:lang w:val="en-CA" w:bidi="ar-SY"/>
        </w:rPr>
        <w:t xml:space="preserve"> من استهلاك الأرجنتين من </w:t>
      </w:r>
      <w:r w:rsidR="00B37601" w:rsidRPr="00B37601">
        <w:rPr>
          <w:sz w:val="26"/>
          <w:szCs w:val="26"/>
          <w:rtl/>
          <w:lang w:val="en-CA" w:bidi="ar-EG"/>
        </w:rPr>
        <w:t>المواد الهيدروكلوروفلوروكربونية</w:t>
      </w:r>
      <w:r w:rsidRPr="00A374E1">
        <w:rPr>
          <w:sz w:val="26"/>
          <w:szCs w:val="26"/>
          <w:rtl/>
          <w:lang w:val="en-CA" w:bidi="ar-SY"/>
        </w:rPr>
        <w:t xml:space="preserve">. </w:t>
      </w:r>
      <w:r w:rsidR="000F2ECB">
        <w:rPr>
          <w:rFonts w:hint="cs"/>
          <w:sz w:val="26"/>
          <w:szCs w:val="26"/>
          <w:rtl/>
          <w:lang w:val="en-CA" w:bidi="ar-SY"/>
        </w:rPr>
        <w:t>و</w:t>
      </w:r>
      <w:r w:rsidRPr="00A374E1">
        <w:rPr>
          <w:sz w:val="26"/>
          <w:szCs w:val="26"/>
          <w:rtl/>
          <w:lang w:val="en-CA" w:bidi="ar-SY"/>
        </w:rPr>
        <w:t xml:space="preserve">بعد استبعاد استهلاك </w:t>
      </w:r>
      <w:r w:rsidR="00B37601" w:rsidRPr="00B37601">
        <w:rPr>
          <w:sz w:val="26"/>
          <w:szCs w:val="26"/>
          <w:rtl/>
          <w:lang w:val="en-CA" w:bidi="ar-EG"/>
        </w:rPr>
        <w:t>المواد الهيدروكلوروفلوروكربونية</w:t>
      </w:r>
      <w:r w:rsidRPr="00A374E1">
        <w:rPr>
          <w:sz w:val="26"/>
          <w:szCs w:val="26"/>
          <w:rtl/>
          <w:lang w:val="en-CA" w:bidi="ar-SY"/>
        </w:rPr>
        <w:t xml:space="preserve"> في قطاع </w:t>
      </w:r>
      <w:r w:rsidR="0080366F">
        <w:rPr>
          <w:rFonts w:hint="cs"/>
          <w:sz w:val="26"/>
          <w:szCs w:val="26"/>
          <w:rtl/>
          <w:lang w:val="en-CA" w:bidi="ar-SY"/>
        </w:rPr>
        <w:t>الرغاوى</w:t>
      </w:r>
      <w:r w:rsidRPr="00A374E1">
        <w:rPr>
          <w:sz w:val="26"/>
          <w:szCs w:val="26"/>
          <w:rtl/>
          <w:lang w:val="en-CA" w:bidi="ar-SY"/>
        </w:rPr>
        <w:t xml:space="preserve">، الذي تم تناوله في المرحلة 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A374E1">
        <w:rPr>
          <w:sz w:val="26"/>
          <w:szCs w:val="26"/>
          <w:rtl/>
          <w:lang w:val="en-CA" w:bidi="ar-SY"/>
        </w:rPr>
        <w:t xml:space="preserve">، تُمثل </w:t>
      </w:r>
      <w:r w:rsidR="000F2ECB">
        <w:rPr>
          <w:rFonts w:hint="cs"/>
          <w:sz w:val="26"/>
          <w:szCs w:val="26"/>
          <w:rtl/>
          <w:lang w:val="en-CA" w:bidi="ar-SY"/>
        </w:rPr>
        <w:t>الخدمة</w:t>
      </w:r>
      <w:r w:rsidRPr="00A374E1">
        <w:rPr>
          <w:sz w:val="26"/>
          <w:szCs w:val="26"/>
          <w:rtl/>
          <w:lang w:val="en-CA" w:bidi="ar-SY"/>
        </w:rPr>
        <w:t xml:space="preserve"> 93</w:t>
      </w:r>
      <w:r w:rsidR="000F2ECB">
        <w:rPr>
          <w:rFonts w:hint="cs"/>
          <w:sz w:val="26"/>
          <w:szCs w:val="26"/>
          <w:rtl/>
          <w:lang w:val="en-CA" w:bidi="ar-SY"/>
        </w:rPr>
        <w:t xml:space="preserve"> في المائة</w:t>
      </w:r>
      <w:r w:rsidRPr="00A374E1">
        <w:rPr>
          <w:sz w:val="26"/>
          <w:szCs w:val="26"/>
          <w:rtl/>
          <w:lang w:val="en-CA" w:bidi="ar-SY"/>
        </w:rPr>
        <w:t xml:space="preserve"> من إجمالي استهلاك </w:t>
      </w:r>
      <w:r w:rsidR="00B37601" w:rsidRPr="00B37601">
        <w:rPr>
          <w:sz w:val="26"/>
          <w:szCs w:val="26"/>
          <w:rtl/>
          <w:lang w:val="en-CA" w:bidi="ar-EG"/>
        </w:rPr>
        <w:t>المواد الهيدروكلوروفلوروكربونية</w:t>
      </w:r>
      <w:r w:rsidRPr="00A374E1">
        <w:rPr>
          <w:sz w:val="26"/>
          <w:szCs w:val="26"/>
          <w:rtl/>
          <w:lang w:val="en-CA" w:bidi="ar-SY"/>
        </w:rPr>
        <w:t xml:space="preserve"> الذي سيتم تناوله في المرحلة الثالثة. </w:t>
      </w:r>
      <w:r w:rsidR="000F2ECB">
        <w:rPr>
          <w:rFonts w:hint="cs"/>
          <w:sz w:val="26"/>
          <w:szCs w:val="26"/>
          <w:rtl/>
          <w:lang w:val="en-CA" w:bidi="ar-SY"/>
        </w:rPr>
        <w:t>و</w:t>
      </w:r>
      <w:r w:rsidRPr="00A374E1">
        <w:rPr>
          <w:sz w:val="26"/>
          <w:szCs w:val="26"/>
          <w:rtl/>
          <w:lang w:val="en-CA" w:bidi="ar-SY"/>
        </w:rPr>
        <w:t xml:space="preserve">يُظهر الجدول 1 توزيع متوسط ​​استخدام </w:t>
      </w:r>
      <w:r w:rsidR="00B37601" w:rsidRPr="00B37601">
        <w:rPr>
          <w:sz w:val="26"/>
          <w:szCs w:val="26"/>
          <w:rtl/>
          <w:lang w:val="en-CA" w:bidi="ar-EG"/>
        </w:rPr>
        <w:t>المواد الهيدروكلوروفلوروكربونية</w:t>
      </w:r>
      <w:r w:rsidRPr="00A374E1">
        <w:rPr>
          <w:sz w:val="26"/>
          <w:szCs w:val="26"/>
          <w:rtl/>
          <w:lang w:val="en-CA" w:bidi="ar-SY"/>
        </w:rPr>
        <w:t xml:space="preserve"> بين القطاعات للفترة 2022-2024 </w:t>
      </w:r>
      <w:r w:rsidR="00701DE9">
        <w:rPr>
          <w:rFonts w:hint="cs"/>
          <w:sz w:val="26"/>
          <w:szCs w:val="26"/>
          <w:rtl/>
          <w:lang w:val="en-CA" w:bidi="ar-SY"/>
        </w:rPr>
        <w:t>استنادا إلى</w:t>
      </w:r>
      <w:r w:rsidRPr="00A374E1">
        <w:rPr>
          <w:sz w:val="26"/>
          <w:szCs w:val="26"/>
          <w:rtl/>
          <w:lang w:val="en-CA" w:bidi="ar-SY"/>
        </w:rPr>
        <w:t xml:space="preserve"> بيانات البرنامج </w:t>
      </w:r>
      <w:r w:rsidR="00230EA4">
        <w:rPr>
          <w:rFonts w:hint="cs"/>
          <w:sz w:val="26"/>
          <w:szCs w:val="26"/>
          <w:rtl/>
          <w:lang w:val="en-CA" w:bidi="ar-SY"/>
        </w:rPr>
        <w:t>القطري</w:t>
      </w:r>
      <w:r w:rsidRPr="00A374E1">
        <w:rPr>
          <w:sz w:val="26"/>
          <w:szCs w:val="26"/>
          <w:rtl/>
          <w:lang w:val="en-CA" w:bidi="ar-SY"/>
        </w:rPr>
        <w:t>.</w:t>
      </w:r>
    </w:p>
    <w:p w14:paraId="1DAC4DAF" w14:textId="2CEC4F1D" w:rsidR="00A374E1" w:rsidRPr="00A374E1" w:rsidRDefault="00A374E1" w:rsidP="00B37601">
      <w:pPr>
        <w:pStyle w:val="ListParagraph"/>
        <w:bidi/>
        <w:spacing w:before="240" w:after="240" w:line="360" w:lineRule="exact"/>
        <w:ind w:left="4"/>
        <w:contextualSpacing w:val="0"/>
        <w:rPr>
          <w:b/>
          <w:bCs/>
          <w:sz w:val="26"/>
          <w:szCs w:val="26"/>
          <w:lang w:val="en-CA" w:bidi="ar-SY"/>
        </w:rPr>
      </w:pPr>
      <w:r w:rsidRPr="00A374E1">
        <w:rPr>
          <w:b/>
          <w:bCs/>
          <w:sz w:val="26"/>
          <w:szCs w:val="26"/>
          <w:rtl/>
          <w:lang w:val="en-CA" w:bidi="ar-SY"/>
        </w:rPr>
        <w:t xml:space="preserve">الجدول 1. متوسط ​​استخدام </w:t>
      </w:r>
      <w:r w:rsidR="00B37601" w:rsidRPr="00B37601">
        <w:rPr>
          <w:b/>
          <w:bCs/>
          <w:sz w:val="26"/>
          <w:szCs w:val="26"/>
          <w:rtl/>
          <w:lang w:val="en-CA" w:bidi="ar-EG"/>
        </w:rPr>
        <w:t>المواد الهيدروكلوروفلوروكربونية</w:t>
      </w:r>
      <w:r w:rsidRPr="00A374E1">
        <w:rPr>
          <w:b/>
          <w:bCs/>
          <w:sz w:val="26"/>
          <w:szCs w:val="26"/>
          <w:rtl/>
          <w:lang w:val="en-CA" w:bidi="ar-SY"/>
        </w:rPr>
        <w:t xml:space="preserve"> حسب القطاع في الأرجنتين في الفترة 2022-2024 (بيانات </w:t>
      </w:r>
      <w:r w:rsidR="007F5982">
        <w:rPr>
          <w:rFonts w:hint="cs"/>
          <w:b/>
          <w:bCs/>
          <w:sz w:val="26"/>
          <w:szCs w:val="26"/>
          <w:rtl/>
          <w:lang w:val="en-CA" w:bidi="ar-SY"/>
        </w:rPr>
        <w:t>البرنامج القطري</w:t>
      </w:r>
      <w:r w:rsidRPr="00A374E1">
        <w:rPr>
          <w:b/>
          <w:bCs/>
          <w:sz w:val="26"/>
          <w:szCs w:val="26"/>
          <w:rtl/>
          <w:lang w:val="en-CA" w:bidi="ar-SY"/>
        </w:rPr>
        <w:t>)</w:t>
      </w:r>
    </w:p>
    <w:tbl>
      <w:tblPr>
        <w:bidiVisual/>
        <w:tblW w:w="4988" w:type="pct"/>
        <w:tblCellMar>
          <w:top w:w="28" w:type="dxa"/>
          <w:bottom w:w="28" w:type="dxa"/>
        </w:tblCellMar>
        <w:tblLook w:val="04A0" w:firstRow="1" w:lastRow="0" w:firstColumn="1" w:lastColumn="0" w:noHBand="0" w:noVBand="1"/>
      </w:tblPr>
      <w:tblGrid>
        <w:gridCol w:w="3117"/>
        <w:gridCol w:w="2580"/>
        <w:gridCol w:w="916"/>
        <w:gridCol w:w="854"/>
        <w:gridCol w:w="1079"/>
        <w:gridCol w:w="782"/>
      </w:tblGrid>
      <w:tr w:rsidR="00230EA4" w:rsidRPr="00A374E1" w14:paraId="37DB8AFD" w14:textId="77777777" w:rsidTr="00230EA4">
        <w:trPr>
          <w:trHeight w:val="45"/>
          <w:tblHeader/>
        </w:trPr>
        <w:tc>
          <w:tcPr>
            <w:tcW w:w="1695" w:type="pct"/>
            <w:vMerge w:val="restart"/>
            <w:tcBorders>
              <w:top w:val="single" w:sz="4" w:space="0" w:color="auto"/>
              <w:left w:val="single" w:sz="4" w:space="0" w:color="auto"/>
              <w:bottom w:val="single" w:sz="4" w:space="0" w:color="auto"/>
              <w:right w:val="single" w:sz="4" w:space="0" w:color="auto"/>
            </w:tcBorders>
            <w:vAlign w:val="center"/>
            <w:hideMark/>
          </w:tcPr>
          <w:p w14:paraId="33CD2713" w14:textId="0B7F387A" w:rsidR="00A374E1" w:rsidRPr="00A374E1" w:rsidRDefault="00A374E1" w:rsidP="00A374E1">
            <w:pPr>
              <w:keepNext/>
              <w:bidi/>
              <w:jc w:val="center"/>
              <w:rPr>
                <w:b/>
                <w:bCs/>
                <w:color w:val="000000"/>
                <w:sz w:val="20"/>
                <w:lang w:val="en-CA" w:eastAsia="en-CA" w:bidi="ar-SA"/>
              </w:rPr>
            </w:pPr>
            <w:r>
              <w:rPr>
                <w:rFonts w:hint="cs"/>
                <w:b/>
                <w:bCs/>
                <w:color w:val="000000"/>
                <w:sz w:val="20"/>
                <w:rtl/>
                <w:lang w:val="en-CA" w:eastAsia="en-CA" w:bidi="ar-SA"/>
              </w:rPr>
              <w:t>القطاع</w:t>
            </w:r>
          </w:p>
        </w:tc>
        <w:tc>
          <w:tcPr>
            <w:tcW w:w="1407" w:type="pct"/>
            <w:vMerge w:val="restart"/>
            <w:tcBorders>
              <w:top w:val="single" w:sz="4" w:space="0" w:color="auto"/>
              <w:left w:val="single" w:sz="4" w:space="0" w:color="auto"/>
              <w:bottom w:val="single" w:sz="4" w:space="0" w:color="auto"/>
              <w:right w:val="single" w:sz="4" w:space="0" w:color="auto"/>
            </w:tcBorders>
            <w:vAlign w:val="center"/>
            <w:hideMark/>
          </w:tcPr>
          <w:p w14:paraId="6060DBB7" w14:textId="4516F19B" w:rsidR="00A374E1" w:rsidRPr="00A374E1" w:rsidRDefault="00A374E1" w:rsidP="00A374E1">
            <w:pPr>
              <w:bidi/>
              <w:jc w:val="center"/>
              <w:rPr>
                <w:b/>
                <w:bCs/>
                <w:color w:val="000000"/>
                <w:sz w:val="20"/>
                <w:lang w:val="en-CA" w:eastAsia="en-CA" w:bidi="ar-SA"/>
              </w:rPr>
            </w:pPr>
            <w:r>
              <w:rPr>
                <w:rFonts w:hint="cs"/>
                <w:b/>
                <w:bCs/>
                <w:color w:val="000000"/>
                <w:sz w:val="20"/>
                <w:rtl/>
                <w:lang w:val="en-CA" w:eastAsia="en-CA" w:bidi="ar-SA"/>
              </w:rPr>
              <w:t>المواد</w:t>
            </w:r>
          </w:p>
        </w:tc>
        <w:tc>
          <w:tcPr>
            <w:tcW w:w="853" w:type="pct"/>
            <w:gridSpan w:val="2"/>
            <w:tcBorders>
              <w:top w:val="single" w:sz="4" w:space="0" w:color="auto"/>
              <w:left w:val="nil"/>
              <w:bottom w:val="single" w:sz="4" w:space="0" w:color="auto"/>
              <w:right w:val="single" w:sz="4" w:space="0" w:color="auto"/>
            </w:tcBorders>
            <w:vAlign w:val="center"/>
            <w:hideMark/>
          </w:tcPr>
          <w:p w14:paraId="7ED9F72F" w14:textId="61B4AA2B" w:rsidR="00A374E1" w:rsidRPr="00A374E1" w:rsidRDefault="00A374E1" w:rsidP="00A374E1">
            <w:pPr>
              <w:bidi/>
              <w:jc w:val="center"/>
              <w:rPr>
                <w:b/>
                <w:bCs/>
                <w:color w:val="000000"/>
                <w:sz w:val="20"/>
                <w:lang w:val="en-CA" w:eastAsia="en-CA" w:bidi="ar-SA"/>
              </w:rPr>
            </w:pPr>
            <w:r>
              <w:rPr>
                <w:rFonts w:hint="cs"/>
                <w:b/>
                <w:bCs/>
                <w:color w:val="000000"/>
                <w:sz w:val="20"/>
                <w:rtl/>
                <w:lang w:val="en-CA" w:eastAsia="en-CA" w:bidi="ar-SA"/>
              </w:rPr>
              <w:t>بالأطنان المترية</w:t>
            </w:r>
          </w:p>
        </w:tc>
        <w:tc>
          <w:tcPr>
            <w:tcW w:w="1045" w:type="pct"/>
            <w:gridSpan w:val="2"/>
            <w:tcBorders>
              <w:top w:val="single" w:sz="4" w:space="0" w:color="auto"/>
              <w:left w:val="nil"/>
              <w:bottom w:val="single" w:sz="4" w:space="0" w:color="auto"/>
              <w:right w:val="single" w:sz="4" w:space="0" w:color="auto"/>
            </w:tcBorders>
            <w:vAlign w:val="center"/>
            <w:hideMark/>
          </w:tcPr>
          <w:p w14:paraId="0AECC202" w14:textId="58E77535" w:rsidR="00A374E1" w:rsidRPr="00A374E1" w:rsidRDefault="007F5982" w:rsidP="00A374E1">
            <w:pPr>
              <w:bidi/>
              <w:jc w:val="center"/>
              <w:rPr>
                <w:b/>
                <w:bCs/>
                <w:color w:val="000000"/>
                <w:sz w:val="20"/>
                <w:lang w:val="en-CA" w:eastAsia="en-CA" w:bidi="ar-SA"/>
              </w:rPr>
            </w:pPr>
            <w:r>
              <w:rPr>
                <w:rFonts w:hint="cs"/>
                <w:b/>
                <w:bCs/>
                <w:color w:val="000000"/>
                <w:sz w:val="20"/>
                <w:rtl/>
                <w:lang w:val="en-CA" w:eastAsia="en-CA" w:bidi="ar-SA"/>
              </w:rPr>
              <w:t>بالأطنان من قدرات استنفاد الأوزون</w:t>
            </w:r>
          </w:p>
        </w:tc>
      </w:tr>
      <w:tr w:rsidR="00230EA4" w:rsidRPr="00A374E1" w14:paraId="4BFF65D1" w14:textId="77777777" w:rsidTr="00230EA4">
        <w:trPr>
          <w:trHeight w:val="45"/>
          <w:tblHeader/>
        </w:trPr>
        <w:tc>
          <w:tcPr>
            <w:tcW w:w="1695" w:type="pct"/>
            <w:vMerge/>
            <w:tcBorders>
              <w:top w:val="single" w:sz="4" w:space="0" w:color="auto"/>
              <w:left w:val="single" w:sz="4" w:space="0" w:color="auto"/>
              <w:bottom w:val="single" w:sz="4" w:space="0" w:color="auto"/>
              <w:right w:val="single" w:sz="4" w:space="0" w:color="auto"/>
            </w:tcBorders>
            <w:vAlign w:val="center"/>
            <w:hideMark/>
          </w:tcPr>
          <w:p w14:paraId="7C6FD197" w14:textId="77777777" w:rsidR="00A374E1" w:rsidRPr="00A374E1" w:rsidRDefault="00A374E1" w:rsidP="00A374E1">
            <w:pPr>
              <w:bidi/>
              <w:jc w:val="left"/>
              <w:rPr>
                <w:b/>
                <w:bCs/>
                <w:color w:val="000000"/>
                <w:sz w:val="20"/>
                <w:lang w:val="en-CA" w:eastAsia="en-CA" w:bidi="ar-SA"/>
              </w:rPr>
            </w:pPr>
          </w:p>
        </w:tc>
        <w:tc>
          <w:tcPr>
            <w:tcW w:w="1407" w:type="pct"/>
            <w:vMerge/>
            <w:tcBorders>
              <w:top w:val="single" w:sz="4" w:space="0" w:color="auto"/>
              <w:left w:val="single" w:sz="4" w:space="0" w:color="auto"/>
              <w:bottom w:val="single" w:sz="4" w:space="0" w:color="auto"/>
              <w:right w:val="single" w:sz="4" w:space="0" w:color="auto"/>
            </w:tcBorders>
            <w:vAlign w:val="center"/>
            <w:hideMark/>
          </w:tcPr>
          <w:p w14:paraId="68C88B35" w14:textId="77777777" w:rsidR="00A374E1" w:rsidRPr="00A374E1" w:rsidRDefault="00A374E1" w:rsidP="00A374E1">
            <w:pPr>
              <w:bidi/>
              <w:jc w:val="left"/>
              <w:rPr>
                <w:b/>
                <w:bCs/>
                <w:color w:val="000000"/>
                <w:sz w:val="20"/>
                <w:lang w:val="en-CA" w:eastAsia="en-CA" w:bidi="ar-SA"/>
              </w:rPr>
            </w:pPr>
          </w:p>
        </w:tc>
        <w:tc>
          <w:tcPr>
            <w:tcW w:w="371" w:type="pct"/>
            <w:tcBorders>
              <w:top w:val="nil"/>
              <w:left w:val="nil"/>
              <w:bottom w:val="single" w:sz="4" w:space="0" w:color="auto"/>
              <w:right w:val="single" w:sz="4" w:space="0" w:color="auto"/>
            </w:tcBorders>
            <w:vAlign w:val="center"/>
            <w:hideMark/>
          </w:tcPr>
          <w:p w14:paraId="70916C1C" w14:textId="76630FB9" w:rsidR="00A374E1" w:rsidRPr="00A374E1" w:rsidRDefault="00A374E1" w:rsidP="00A374E1">
            <w:pPr>
              <w:bidi/>
              <w:jc w:val="center"/>
              <w:rPr>
                <w:b/>
                <w:bCs/>
                <w:color w:val="000000"/>
                <w:sz w:val="20"/>
                <w:lang w:val="en-CA" w:eastAsia="en-CA" w:bidi="ar-SA"/>
              </w:rPr>
            </w:pPr>
            <w:r>
              <w:rPr>
                <w:rFonts w:hint="cs"/>
                <w:b/>
                <w:bCs/>
                <w:color w:val="000000"/>
                <w:sz w:val="20"/>
                <w:rtl/>
                <w:lang w:val="en-CA" w:eastAsia="en-CA" w:bidi="ar-SA"/>
              </w:rPr>
              <w:t>بالأطنان</w:t>
            </w:r>
          </w:p>
        </w:tc>
        <w:tc>
          <w:tcPr>
            <w:tcW w:w="482" w:type="pct"/>
            <w:tcBorders>
              <w:top w:val="nil"/>
              <w:left w:val="nil"/>
              <w:bottom w:val="single" w:sz="4" w:space="0" w:color="auto"/>
              <w:right w:val="single" w:sz="4" w:space="0" w:color="auto"/>
            </w:tcBorders>
            <w:vAlign w:val="center"/>
            <w:hideMark/>
          </w:tcPr>
          <w:p w14:paraId="15ED51AE" w14:textId="77777777" w:rsidR="00A374E1" w:rsidRPr="00A374E1" w:rsidRDefault="00A374E1" w:rsidP="00A374E1">
            <w:pPr>
              <w:bidi/>
              <w:jc w:val="center"/>
              <w:rPr>
                <w:b/>
                <w:bCs/>
                <w:color w:val="000000"/>
                <w:sz w:val="20"/>
                <w:lang w:val="en-CA" w:eastAsia="en-CA" w:bidi="ar-SA"/>
              </w:rPr>
            </w:pPr>
            <w:r w:rsidRPr="00A374E1">
              <w:rPr>
                <w:b/>
                <w:bCs/>
                <w:color w:val="000000"/>
                <w:sz w:val="20"/>
                <w:lang w:val="en-CA" w:eastAsia="en-CA" w:bidi="ar-SA"/>
              </w:rPr>
              <w:t>%</w:t>
            </w:r>
          </w:p>
        </w:tc>
        <w:tc>
          <w:tcPr>
            <w:tcW w:w="602" w:type="pct"/>
            <w:tcBorders>
              <w:top w:val="nil"/>
              <w:left w:val="nil"/>
              <w:bottom w:val="single" w:sz="4" w:space="0" w:color="auto"/>
              <w:right w:val="single" w:sz="4" w:space="0" w:color="auto"/>
            </w:tcBorders>
            <w:vAlign w:val="center"/>
            <w:hideMark/>
          </w:tcPr>
          <w:p w14:paraId="4C633C14" w14:textId="47BEFF12" w:rsidR="00A374E1" w:rsidRPr="00A374E1" w:rsidRDefault="007F5982" w:rsidP="00A374E1">
            <w:pPr>
              <w:bidi/>
              <w:jc w:val="center"/>
              <w:rPr>
                <w:b/>
                <w:bCs/>
                <w:color w:val="000000"/>
                <w:sz w:val="20"/>
                <w:lang w:val="en-CA" w:eastAsia="en-CA" w:bidi="ar-SA"/>
              </w:rPr>
            </w:pPr>
            <w:r>
              <w:rPr>
                <w:rFonts w:hint="cs"/>
                <w:b/>
                <w:bCs/>
                <w:color w:val="000000"/>
                <w:sz w:val="20"/>
                <w:rtl/>
                <w:lang w:val="en-CA" w:eastAsia="en-CA" w:bidi="ar-SA"/>
              </w:rPr>
              <w:t>بالأطنان</w:t>
            </w:r>
          </w:p>
        </w:tc>
        <w:tc>
          <w:tcPr>
            <w:tcW w:w="443" w:type="pct"/>
            <w:tcBorders>
              <w:top w:val="nil"/>
              <w:left w:val="nil"/>
              <w:bottom w:val="single" w:sz="4" w:space="0" w:color="auto"/>
              <w:right w:val="single" w:sz="4" w:space="0" w:color="auto"/>
            </w:tcBorders>
            <w:vAlign w:val="center"/>
            <w:hideMark/>
          </w:tcPr>
          <w:p w14:paraId="1604AA21" w14:textId="77777777" w:rsidR="00A374E1" w:rsidRPr="00A374E1" w:rsidRDefault="00A374E1" w:rsidP="00A374E1">
            <w:pPr>
              <w:bidi/>
              <w:jc w:val="center"/>
              <w:rPr>
                <w:b/>
                <w:bCs/>
                <w:color w:val="000000"/>
                <w:sz w:val="20"/>
                <w:lang w:val="en-CA" w:eastAsia="en-CA" w:bidi="ar-SA"/>
              </w:rPr>
            </w:pPr>
            <w:r w:rsidRPr="00A374E1">
              <w:rPr>
                <w:b/>
                <w:bCs/>
                <w:color w:val="000000"/>
                <w:sz w:val="20"/>
                <w:lang w:val="en-CA" w:eastAsia="en-CA" w:bidi="ar-SA"/>
              </w:rPr>
              <w:t>%</w:t>
            </w:r>
          </w:p>
        </w:tc>
      </w:tr>
      <w:tr w:rsidR="00A374E1" w:rsidRPr="00A374E1" w14:paraId="1B7B8AB7" w14:textId="77777777" w:rsidTr="00230EA4">
        <w:trPr>
          <w:trHeight w:val="81"/>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FF1D4C0" w14:textId="22BE3DA7" w:rsidR="00A374E1" w:rsidRPr="00A374E1" w:rsidRDefault="00F601D4" w:rsidP="00A374E1">
            <w:pPr>
              <w:keepNext/>
              <w:bidi/>
              <w:jc w:val="left"/>
              <w:rPr>
                <w:b/>
                <w:bCs/>
                <w:color w:val="000000"/>
                <w:sz w:val="20"/>
                <w:lang w:val="en-CA" w:eastAsia="en-CA" w:bidi="ar-SA"/>
              </w:rPr>
            </w:pPr>
            <w:r>
              <w:rPr>
                <w:rFonts w:hint="cs"/>
                <w:b/>
                <w:bCs/>
                <w:color w:val="000000"/>
                <w:sz w:val="20"/>
                <w:rtl/>
                <w:lang w:val="en-CA" w:eastAsia="en-CA" w:bidi="ar-SA"/>
              </w:rPr>
              <w:t>التصنيع</w:t>
            </w:r>
          </w:p>
        </w:tc>
      </w:tr>
      <w:tr w:rsidR="00230EA4" w:rsidRPr="00A374E1" w14:paraId="6B5CC6B0" w14:textId="77777777" w:rsidTr="00230EA4">
        <w:trPr>
          <w:trHeight w:val="126"/>
        </w:trPr>
        <w:tc>
          <w:tcPr>
            <w:tcW w:w="1695" w:type="pct"/>
            <w:vMerge w:val="restart"/>
            <w:tcBorders>
              <w:top w:val="nil"/>
              <w:left w:val="single" w:sz="4" w:space="0" w:color="auto"/>
              <w:bottom w:val="single" w:sz="4" w:space="0" w:color="000000"/>
              <w:right w:val="single" w:sz="4" w:space="0" w:color="auto"/>
            </w:tcBorders>
            <w:vAlign w:val="center"/>
            <w:hideMark/>
          </w:tcPr>
          <w:p w14:paraId="6D855476" w14:textId="4F2C77B2" w:rsidR="00A374E1" w:rsidRPr="00A374E1" w:rsidRDefault="003F703C" w:rsidP="00A374E1">
            <w:pPr>
              <w:bidi/>
              <w:jc w:val="left"/>
              <w:rPr>
                <w:color w:val="000000"/>
                <w:sz w:val="20"/>
                <w:lang w:val="en-CA" w:eastAsia="en-CA" w:bidi="ar-SA"/>
              </w:rPr>
            </w:pPr>
            <w:r>
              <w:rPr>
                <w:rFonts w:hint="cs"/>
                <w:color w:val="000000"/>
                <w:sz w:val="20"/>
                <w:rtl/>
                <w:lang w:val="en-CA" w:eastAsia="en-CA" w:bidi="ar-SA"/>
              </w:rPr>
              <w:t>الآير</w:t>
            </w:r>
            <w:r w:rsidR="00F601D4">
              <w:rPr>
                <w:rFonts w:hint="cs"/>
                <w:color w:val="000000"/>
                <w:sz w:val="20"/>
                <w:rtl/>
                <w:lang w:val="en-CA" w:eastAsia="en-CA" w:bidi="ar-SA"/>
              </w:rPr>
              <w:t>وسول</w:t>
            </w:r>
          </w:p>
        </w:tc>
        <w:tc>
          <w:tcPr>
            <w:tcW w:w="1407" w:type="pct"/>
            <w:tcBorders>
              <w:top w:val="nil"/>
              <w:left w:val="nil"/>
              <w:bottom w:val="single" w:sz="4" w:space="0" w:color="auto"/>
              <w:right w:val="single" w:sz="4" w:space="0" w:color="auto"/>
            </w:tcBorders>
            <w:vAlign w:val="center"/>
            <w:hideMark/>
          </w:tcPr>
          <w:p w14:paraId="2F0625BC" w14:textId="06D10114" w:rsidR="00A374E1" w:rsidRPr="00A374E1" w:rsidRDefault="007F5982" w:rsidP="00A374E1">
            <w:pPr>
              <w:bidi/>
              <w:jc w:val="left"/>
              <w:rPr>
                <w:color w:val="000000"/>
                <w:sz w:val="20"/>
                <w:lang w:val="en-CA" w:eastAsia="en-CA" w:bidi="ar-SA"/>
              </w:rPr>
            </w:pPr>
            <w:r>
              <w:rPr>
                <w:rFonts w:hint="cs"/>
                <w:color w:val="000000"/>
                <w:sz w:val="20"/>
                <w:rtl/>
                <w:lang w:val="en-CA" w:eastAsia="en-CA" w:bidi="ar-SA"/>
              </w:rPr>
              <w:t>الهيدروكلوروفلوروكربون-22</w:t>
            </w:r>
          </w:p>
        </w:tc>
        <w:tc>
          <w:tcPr>
            <w:tcW w:w="371" w:type="pct"/>
            <w:tcBorders>
              <w:top w:val="nil"/>
              <w:left w:val="nil"/>
              <w:bottom w:val="single" w:sz="4" w:space="0" w:color="auto"/>
              <w:right w:val="single" w:sz="4" w:space="0" w:color="auto"/>
            </w:tcBorders>
            <w:vAlign w:val="center"/>
            <w:hideMark/>
          </w:tcPr>
          <w:p w14:paraId="19E2624F"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1.07</w:t>
            </w:r>
          </w:p>
        </w:tc>
        <w:tc>
          <w:tcPr>
            <w:tcW w:w="482" w:type="pct"/>
            <w:tcBorders>
              <w:top w:val="nil"/>
              <w:left w:val="nil"/>
              <w:bottom w:val="single" w:sz="4" w:space="0" w:color="auto"/>
              <w:right w:val="single" w:sz="4" w:space="0" w:color="auto"/>
            </w:tcBorders>
            <w:vAlign w:val="center"/>
            <w:hideMark/>
          </w:tcPr>
          <w:p w14:paraId="1CE22F57"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w:t>
            </w:r>
          </w:p>
        </w:tc>
        <w:tc>
          <w:tcPr>
            <w:tcW w:w="602" w:type="pct"/>
            <w:tcBorders>
              <w:top w:val="nil"/>
              <w:left w:val="nil"/>
              <w:bottom w:val="single" w:sz="4" w:space="0" w:color="auto"/>
              <w:right w:val="single" w:sz="4" w:space="0" w:color="auto"/>
            </w:tcBorders>
            <w:vAlign w:val="center"/>
            <w:hideMark/>
          </w:tcPr>
          <w:p w14:paraId="2C3EF0C0"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0.06</w:t>
            </w:r>
          </w:p>
        </w:tc>
        <w:tc>
          <w:tcPr>
            <w:tcW w:w="443" w:type="pct"/>
            <w:tcBorders>
              <w:top w:val="nil"/>
              <w:left w:val="nil"/>
              <w:bottom w:val="single" w:sz="4" w:space="0" w:color="auto"/>
              <w:right w:val="single" w:sz="4" w:space="0" w:color="auto"/>
            </w:tcBorders>
            <w:vAlign w:val="center"/>
            <w:hideMark/>
          </w:tcPr>
          <w:p w14:paraId="05A6CEEB"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w:t>
            </w:r>
          </w:p>
        </w:tc>
      </w:tr>
      <w:tr w:rsidR="00230EA4" w:rsidRPr="00A374E1" w14:paraId="5455A635" w14:textId="77777777" w:rsidTr="00230EA4">
        <w:trPr>
          <w:trHeight w:val="45"/>
        </w:trPr>
        <w:tc>
          <w:tcPr>
            <w:tcW w:w="1695" w:type="pct"/>
            <w:vMerge/>
            <w:tcBorders>
              <w:top w:val="nil"/>
              <w:left w:val="single" w:sz="4" w:space="0" w:color="auto"/>
              <w:bottom w:val="single" w:sz="4" w:space="0" w:color="000000"/>
              <w:right w:val="single" w:sz="4" w:space="0" w:color="auto"/>
            </w:tcBorders>
            <w:vAlign w:val="center"/>
            <w:hideMark/>
          </w:tcPr>
          <w:p w14:paraId="613F4C6A" w14:textId="77777777" w:rsidR="00A374E1" w:rsidRPr="00A374E1" w:rsidRDefault="00A374E1" w:rsidP="00A374E1">
            <w:pPr>
              <w:bidi/>
              <w:jc w:val="left"/>
              <w:rPr>
                <w:color w:val="000000"/>
                <w:sz w:val="20"/>
                <w:lang w:val="en-CA" w:eastAsia="en-CA" w:bidi="ar-SA"/>
              </w:rPr>
            </w:pPr>
          </w:p>
        </w:tc>
        <w:tc>
          <w:tcPr>
            <w:tcW w:w="1407" w:type="pct"/>
            <w:tcBorders>
              <w:top w:val="nil"/>
              <w:left w:val="nil"/>
              <w:bottom w:val="single" w:sz="4" w:space="0" w:color="auto"/>
              <w:right w:val="single" w:sz="4" w:space="0" w:color="auto"/>
            </w:tcBorders>
            <w:vAlign w:val="center"/>
            <w:hideMark/>
          </w:tcPr>
          <w:p w14:paraId="54636FB9" w14:textId="19B85DF7" w:rsidR="00A374E1" w:rsidRPr="00A374E1" w:rsidRDefault="007F5982" w:rsidP="007F5982">
            <w:pPr>
              <w:bidi/>
              <w:rPr>
                <w:color w:val="000000"/>
                <w:sz w:val="20"/>
                <w:lang w:val="en-CA" w:eastAsia="en-CA" w:bidi="ar-SA"/>
              </w:rPr>
            </w:pPr>
            <w:bookmarkStart w:id="3" w:name="_Hlk214566425"/>
            <w:r w:rsidRPr="007F5982">
              <w:rPr>
                <w:rFonts w:hint="cs"/>
                <w:color w:val="000000"/>
                <w:sz w:val="20"/>
                <w:rtl/>
                <w:lang w:val="en-CA" w:eastAsia="en-CA" w:bidi="ar-SA"/>
              </w:rPr>
              <w:t>الهيدروكلوروفلوروكربون-</w:t>
            </w:r>
            <w:r>
              <w:rPr>
                <w:rFonts w:hint="cs"/>
                <w:color w:val="000000"/>
                <w:sz w:val="20"/>
                <w:rtl/>
                <w:lang w:val="en-CA" w:eastAsia="en-CA" w:bidi="ar-SA"/>
              </w:rPr>
              <w:t>141ب</w:t>
            </w:r>
            <w:bookmarkEnd w:id="3"/>
          </w:p>
        </w:tc>
        <w:tc>
          <w:tcPr>
            <w:tcW w:w="371" w:type="pct"/>
            <w:tcBorders>
              <w:top w:val="nil"/>
              <w:left w:val="nil"/>
              <w:bottom w:val="single" w:sz="4" w:space="0" w:color="auto"/>
              <w:right w:val="single" w:sz="4" w:space="0" w:color="auto"/>
            </w:tcBorders>
            <w:vAlign w:val="center"/>
            <w:hideMark/>
          </w:tcPr>
          <w:p w14:paraId="05C1F7A8"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28.81</w:t>
            </w:r>
          </w:p>
        </w:tc>
        <w:tc>
          <w:tcPr>
            <w:tcW w:w="482" w:type="pct"/>
            <w:tcBorders>
              <w:top w:val="nil"/>
              <w:left w:val="nil"/>
              <w:bottom w:val="single" w:sz="4" w:space="0" w:color="auto"/>
              <w:right w:val="single" w:sz="4" w:space="0" w:color="auto"/>
            </w:tcBorders>
            <w:vAlign w:val="center"/>
            <w:hideMark/>
          </w:tcPr>
          <w:p w14:paraId="7D46ADA3"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1.3</w:t>
            </w:r>
          </w:p>
        </w:tc>
        <w:tc>
          <w:tcPr>
            <w:tcW w:w="602" w:type="pct"/>
            <w:tcBorders>
              <w:top w:val="nil"/>
              <w:left w:val="nil"/>
              <w:bottom w:val="single" w:sz="4" w:space="0" w:color="auto"/>
              <w:right w:val="single" w:sz="4" w:space="0" w:color="auto"/>
            </w:tcBorders>
            <w:vAlign w:val="center"/>
            <w:hideMark/>
          </w:tcPr>
          <w:p w14:paraId="1B803C9B"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3.17</w:t>
            </w:r>
          </w:p>
        </w:tc>
        <w:tc>
          <w:tcPr>
            <w:tcW w:w="443" w:type="pct"/>
            <w:tcBorders>
              <w:top w:val="nil"/>
              <w:left w:val="nil"/>
              <w:bottom w:val="single" w:sz="4" w:space="0" w:color="auto"/>
              <w:right w:val="single" w:sz="4" w:space="0" w:color="auto"/>
            </w:tcBorders>
            <w:vAlign w:val="center"/>
            <w:hideMark/>
          </w:tcPr>
          <w:p w14:paraId="21A1B97D"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2.1</w:t>
            </w:r>
          </w:p>
        </w:tc>
      </w:tr>
      <w:tr w:rsidR="00230EA4" w:rsidRPr="00A374E1" w14:paraId="196214F1" w14:textId="77777777" w:rsidTr="00230EA4">
        <w:trPr>
          <w:trHeight w:val="63"/>
        </w:trPr>
        <w:tc>
          <w:tcPr>
            <w:tcW w:w="1695" w:type="pct"/>
            <w:vMerge w:val="restart"/>
            <w:tcBorders>
              <w:top w:val="nil"/>
              <w:left w:val="single" w:sz="4" w:space="0" w:color="auto"/>
              <w:bottom w:val="single" w:sz="4" w:space="0" w:color="000000"/>
              <w:right w:val="single" w:sz="4" w:space="0" w:color="auto"/>
            </w:tcBorders>
            <w:vAlign w:val="center"/>
            <w:hideMark/>
          </w:tcPr>
          <w:p w14:paraId="74D62920" w14:textId="53D8EDEE" w:rsidR="00A374E1" w:rsidRPr="00A374E1" w:rsidRDefault="007F5982" w:rsidP="00A374E1">
            <w:pPr>
              <w:bidi/>
              <w:jc w:val="left"/>
              <w:rPr>
                <w:color w:val="000000"/>
                <w:sz w:val="20"/>
                <w:lang w:val="en-CA" w:eastAsia="en-CA" w:bidi="ar-SA"/>
              </w:rPr>
            </w:pPr>
            <w:r>
              <w:rPr>
                <w:rFonts w:hint="cs"/>
                <w:color w:val="000000"/>
                <w:sz w:val="20"/>
                <w:rtl/>
                <w:lang w:val="en-CA" w:eastAsia="en-CA" w:bidi="ar-SA"/>
              </w:rPr>
              <w:t>التبريد التجاري</w:t>
            </w:r>
          </w:p>
        </w:tc>
        <w:tc>
          <w:tcPr>
            <w:tcW w:w="1407" w:type="pct"/>
            <w:tcBorders>
              <w:top w:val="nil"/>
              <w:left w:val="nil"/>
              <w:bottom w:val="single" w:sz="4" w:space="0" w:color="auto"/>
              <w:right w:val="single" w:sz="4" w:space="0" w:color="auto"/>
            </w:tcBorders>
            <w:vAlign w:val="center"/>
            <w:hideMark/>
          </w:tcPr>
          <w:p w14:paraId="56F4A3B7" w14:textId="52BF24F5" w:rsidR="00A374E1" w:rsidRPr="00A374E1" w:rsidRDefault="007F5982" w:rsidP="00A374E1">
            <w:pPr>
              <w:bidi/>
              <w:jc w:val="left"/>
              <w:rPr>
                <w:color w:val="000000"/>
                <w:sz w:val="20"/>
                <w:lang w:val="en-CA" w:eastAsia="en-CA" w:bidi="ar-SA"/>
              </w:rPr>
            </w:pPr>
            <w:bookmarkStart w:id="4" w:name="_Hlk214566201"/>
            <w:r>
              <w:rPr>
                <w:rFonts w:hint="cs"/>
                <w:color w:val="000000"/>
                <w:sz w:val="20"/>
                <w:rtl/>
                <w:lang w:val="en-CA" w:eastAsia="en-CA" w:bidi="ar-SA"/>
              </w:rPr>
              <w:t>الهيدروكلوروفلوروكربون-22</w:t>
            </w:r>
            <w:bookmarkEnd w:id="4"/>
          </w:p>
        </w:tc>
        <w:tc>
          <w:tcPr>
            <w:tcW w:w="371" w:type="pct"/>
            <w:tcBorders>
              <w:top w:val="nil"/>
              <w:left w:val="nil"/>
              <w:bottom w:val="single" w:sz="4" w:space="0" w:color="auto"/>
              <w:right w:val="single" w:sz="4" w:space="0" w:color="auto"/>
            </w:tcBorders>
            <w:vAlign w:val="center"/>
            <w:hideMark/>
          </w:tcPr>
          <w:p w14:paraId="02397D53"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58.33</w:t>
            </w:r>
          </w:p>
        </w:tc>
        <w:tc>
          <w:tcPr>
            <w:tcW w:w="482" w:type="pct"/>
            <w:tcBorders>
              <w:top w:val="nil"/>
              <w:left w:val="nil"/>
              <w:bottom w:val="single" w:sz="4" w:space="0" w:color="auto"/>
              <w:right w:val="single" w:sz="4" w:space="0" w:color="auto"/>
            </w:tcBorders>
            <w:vAlign w:val="center"/>
            <w:hideMark/>
          </w:tcPr>
          <w:p w14:paraId="72898475"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2.6</w:t>
            </w:r>
          </w:p>
        </w:tc>
        <w:tc>
          <w:tcPr>
            <w:tcW w:w="602" w:type="pct"/>
            <w:tcBorders>
              <w:top w:val="nil"/>
              <w:left w:val="nil"/>
              <w:bottom w:val="single" w:sz="4" w:space="0" w:color="auto"/>
              <w:right w:val="single" w:sz="4" w:space="0" w:color="auto"/>
            </w:tcBorders>
            <w:vAlign w:val="center"/>
            <w:hideMark/>
          </w:tcPr>
          <w:p w14:paraId="20AB7C43"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3.21</w:t>
            </w:r>
          </w:p>
        </w:tc>
        <w:tc>
          <w:tcPr>
            <w:tcW w:w="443" w:type="pct"/>
            <w:tcBorders>
              <w:top w:val="nil"/>
              <w:left w:val="nil"/>
              <w:bottom w:val="single" w:sz="4" w:space="0" w:color="auto"/>
              <w:right w:val="single" w:sz="4" w:space="0" w:color="auto"/>
            </w:tcBorders>
            <w:vAlign w:val="center"/>
            <w:hideMark/>
          </w:tcPr>
          <w:p w14:paraId="6DCAD534"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2.1</w:t>
            </w:r>
          </w:p>
        </w:tc>
      </w:tr>
      <w:tr w:rsidR="00230EA4" w:rsidRPr="00A374E1" w14:paraId="62EC43B7" w14:textId="77777777" w:rsidTr="00230EA4">
        <w:trPr>
          <w:trHeight w:val="45"/>
        </w:trPr>
        <w:tc>
          <w:tcPr>
            <w:tcW w:w="1695" w:type="pct"/>
            <w:vMerge/>
            <w:tcBorders>
              <w:top w:val="nil"/>
              <w:left w:val="single" w:sz="4" w:space="0" w:color="auto"/>
              <w:bottom w:val="single" w:sz="4" w:space="0" w:color="000000"/>
              <w:right w:val="single" w:sz="4" w:space="0" w:color="auto"/>
            </w:tcBorders>
            <w:vAlign w:val="center"/>
            <w:hideMark/>
          </w:tcPr>
          <w:p w14:paraId="62CA2E80" w14:textId="77777777" w:rsidR="00A374E1" w:rsidRPr="00A374E1" w:rsidRDefault="00A374E1" w:rsidP="00A374E1">
            <w:pPr>
              <w:bidi/>
              <w:jc w:val="left"/>
              <w:rPr>
                <w:color w:val="000000"/>
                <w:sz w:val="20"/>
                <w:lang w:val="en-CA" w:eastAsia="en-CA" w:bidi="ar-SA"/>
              </w:rPr>
            </w:pPr>
          </w:p>
        </w:tc>
        <w:tc>
          <w:tcPr>
            <w:tcW w:w="1407" w:type="pct"/>
            <w:tcBorders>
              <w:top w:val="nil"/>
              <w:left w:val="nil"/>
              <w:bottom w:val="single" w:sz="4" w:space="0" w:color="auto"/>
              <w:right w:val="single" w:sz="4" w:space="0" w:color="auto"/>
            </w:tcBorders>
            <w:vAlign w:val="center"/>
            <w:hideMark/>
          </w:tcPr>
          <w:p w14:paraId="0166D340" w14:textId="08D23EA4" w:rsidR="00A374E1" w:rsidRPr="00A374E1" w:rsidRDefault="00733D05" w:rsidP="00733D05">
            <w:pPr>
              <w:bidi/>
              <w:jc w:val="left"/>
              <w:rPr>
                <w:color w:val="000000"/>
                <w:sz w:val="20"/>
                <w:lang w:val="en-CA" w:eastAsia="en-CA" w:bidi="ar-SA"/>
              </w:rPr>
            </w:pPr>
            <w:r w:rsidRPr="00733D05">
              <w:rPr>
                <w:rFonts w:hint="cs"/>
                <w:color w:val="000000"/>
                <w:sz w:val="20"/>
                <w:rtl/>
                <w:lang w:val="en-CA" w:eastAsia="en-CA" w:bidi="ar-SA"/>
              </w:rPr>
              <w:t>الهيدروكلوروفلوروكربون-14</w:t>
            </w:r>
            <w:r>
              <w:rPr>
                <w:rFonts w:hint="cs"/>
                <w:color w:val="000000"/>
                <w:sz w:val="20"/>
                <w:rtl/>
                <w:lang w:val="en-CA" w:eastAsia="en-CA" w:bidi="ar-SA"/>
              </w:rPr>
              <w:t>2</w:t>
            </w:r>
            <w:r w:rsidRPr="00733D05">
              <w:rPr>
                <w:rFonts w:hint="cs"/>
                <w:color w:val="000000"/>
                <w:sz w:val="20"/>
                <w:rtl/>
                <w:lang w:val="en-CA" w:eastAsia="en-CA" w:bidi="ar-SA"/>
              </w:rPr>
              <w:t>ب</w:t>
            </w:r>
          </w:p>
        </w:tc>
        <w:tc>
          <w:tcPr>
            <w:tcW w:w="371" w:type="pct"/>
            <w:tcBorders>
              <w:top w:val="nil"/>
              <w:left w:val="nil"/>
              <w:bottom w:val="single" w:sz="4" w:space="0" w:color="auto"/>
              <w:right w:val="single" w:sz="4" w:space="0" w:color="auto"/>
            </w:tcBorders>
            <w:vAlign w:val="center"/>
            <w:hideMark/>
          </w:tcPr>
          <w:p w14:paraId="60C2DD32"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0.64</w:t>
            </w:r>
          </w:p>
        </w:tc>
        <w:tc>
          <w:tcPr>
            <w:tcW w:w="482" w:type="pct"/>
            <w:tcBorders>
              <w:top w:val="nil"/>
              <w:left w:val="nil"/>
              <w:bottom w:val="single" w:sz="4" w:space="0" w:color="auto"/>
              <w:right w:val="single" w:sz="4" w:space="0" w:color="auto"/>
            </w:tcBorders>
            <w:vAlign w:val="center"/>
            <w:hideMark/>
          </w:tcPr>
          <w:p w14:paraId="2EACA1AE"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w:t>
            </w:r>
          </w:p>
        </w:tc>
        <w:tc>
          <w:tcPr>
            <w:tcW w:w="602" w:type="pct"/>
            <w:tcBorders>
              <w:top w:val="nil"/>
              <w:left w:val="nil"/>
              <w:bottom w:val="single" w:sz="4" w:space="0" w:color="auto"/>
              <w:right w:val="single" w:sz="4" w:space="0" w:color="auto"/>
            </w:tcBorders>
            <w:vAlign w:val="center"/>
            <w:hideMark/>
          </w:tcPr>
          <w:p w14:paraId="2FC35F56"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0.04</w:t>
            </w:r>
          </w:p>
        </w:tc>
        <w:tc>
          <w:tcPr>
            <w:tcW w:w="443" w:type="pct"/>
            <w:tcBorders>
              <w:top w:val="nil"/>
              <w:left w:val="nil"/>
              <w:bottom w:val="single" w:sz="4" w:space="0" w:color="auto"/>
              <w:right w:val="single" w:sz="4" w:space="0" w:color="auto"/>
            </w:tcBorders>
            <w:vAlign w:val="center"/>
            <w:hideMark/>
          </w:tcPr>
          <w:p w14:paraId="752D38E3"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w:t>
            </w:r>
          </w:p>
        </w:tc>
      </w:tr>
      <w:tr w:rsidR="00230EA4" w:rsidRPr="00A374E1" w14:paraId="73321D59" w14:textId="77777777" w:rsidTr="00230EA4">
        <w:trPr>
          <w:trHeight w:val="155"/>
        </w:trPr>
        <w:tc>
          <w:tcPr>
            <w:tcW w:w="1695" w:type="pct"/>
            <w:tcBorders>
              <w:top w:val="nil"/>
              <w:left w:val="single" w:sz="4" w:space="0" w:color="auto"/>
              <w:bottom w:val="single" w:sz="4" w:space="0" w:color="auto"/>
              <w:right w:val="single" w:sz="4" w:space="0" w:color="auto"/>
            </w:tcBorders>
            <w:hideMark/>
          </w:tcPr>
          <w:p w14:paraId="1CEEA903" w14:textId="2A1DEF1E" w:rsidR="004B7941" w:rsidRPr="00A374E1" w:rsidRDefault="004B7941" w:rsidP="004B7941">
            <w:pPr>
              <w:bidi/>
              <w:rPr>
                <w:color w:val="000000"/>
                <w:sz w:val="20"/>
                <w:lang w:val="en-CA" w:eastAsia="en-CA" w:bidi="ar-SA"/>
              </w:rPr>
            </w:pPr>
            <w:r w:rsidRPr="00221A04">
              <w:rPr>
                <w:rtl/>
              </w:rPr>
              <w:t>مكافحة الحرائق</w:t>
            </w:r>
          </w:p>
        </w:tc>
        <w:tc>
          <w:tcPr>
            <w:tcW w:w="1407" w:type="pct"/>
            <w:tcBorders>
              <w:top w:val="nil"/>
              <w:left w:val="nil"/>
              <w:bottom w:val="single" w:sz="4" w:space="0" w:color="auto"/>
              <w:right w:val="single" w:sz="4" w:space="0" w:color="auto"/>
            </w:tcBorders>
            <w:vAlign w:val="center"/>
            <w:hideMark/>
          </w:tcPr>
          <w:p w14:paraId="0AD6904A" w14:textId="1D770FA5" w:rsidR="004B7941" w:rsidRPr="00A374E1" w:rsidRDefault="004B7941" w:rsidP="004B7941">
            <w:pPr>
              <w:bidi/>
              <w:jc w:val="left"/>
              <w:rPr>
                <w:color w:val="000000"/>
                <w:sz w:val="20"/>
                <w:lang w:val="en-CA" w:eastAsia="en-CA" w:bidi="ar-SA"/>
              </w:rPr>
            </w:pPr>
            <w:bookmarkStart w:id="5" w:name="_Hlk214566614"/>
            <w:r w:rsidRPr="00733D05">
              <w:rPr>
                <w:rFonts w:hint="cs"/>
                <w:color w:val="000000"/>
                <w:sz w:val="20"/>
                <w:rtl/>
                <w:lang w:val="en-CA" w:eastAsia="en-CA" w:bidi="ar-SA"/>
              </w:rPr>
              <w:t>الهيدروكلوروفلوروكربون-</w:t>
            </w:r>
            <w:r>
              <w:rPr>
                <w:rFonts w:hint="cs"/>
                <w:color w:val="000000"/>
                <w:sz w:val="20"/>
                <w:rtl/>
                <w:lang w:val="en-CA" w:eastAsia="en-CA" w:bidi="ar-SA"/>
              </w:rPr>
              <w:t>123</w:t>
            </w:r>
            <w:bookmarkEnd w:id="5"/>
          </w:p>
        </w:tc>
        <w:tc>
          <w:tcPr>
            <w:tcW w:w="371" w:type="pct"/>
            <w:tcBorders>
              <w:top w:val="nil"/>
              <w:left w:val="nil"/>
              <w:bottom w:val="single" w:sz="4" w:space="0" w:color="auto"/>
              <w:right w:val="single" w:sz="4" w:space="0" w:color="auto"/>
            </w:tcBorders>
            <w:vAlign w:val="center"/>
            <w:hideMark/>
          </w:tcPr>
          <w:p w14:paraId="646A2333"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47.22</w:t>
            </w:r>
          </w:p>
        </w:tc>
        <w:tc>
          <w:tcPr>
            <w:tcW w:w="482" w:type="pct"/>
            <w:tcBorders>
              <w:top w:val="nil"/>
              <w:left w:val="nil"/>
              <w:bottom w:val="single" w:sz="4" w:space="0" w:color="auto"/>
              <w:right w:val="single" w:sz="4" w:space="0" w:color="auto"/>
            </w:tcBorders>
            <w:vAlign w:val="center"/>
            <w:hideMark/>
          </w:tcPr>
          <w:p w14:paraId="56D53DD5"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2.1</w:t>
            </w:r>
          </w:p>
        </w:tc>
        <w:tc>
          <w:tcPr>
            <w:tcW w:w="602" w:type="pct"/>
            <w:tcBorders>
              <w:top w:val="nil"/>
              <w:left w:val="nil"/>
              <w:bottom w:val="single" w:sz="4" w:space="0" w:color="auto"/>
              <w:right w:val="single" w:sz="4" w:space="0" w:color="auto"/>
            </w:tcBorders>
            <w:vAlign w:val="center"/>
            <w:hideMark/>
          </w:tcPr>
          <w:p w14:paraId="4DB1FA35"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0.94</w:t>
            </w:r>
          </w:p>
        </w:tc>
        <w:tc>
          <w:tcPr>
            <w:tcW w:w="443" w:type="pct"/>
            <w:tcBorders>
              <w:top w:val="nil"/>
              <w:left w:val="nil"/>
              <w:bottom w:val="single" w:sz="4" w:space="0" w:color="auto"/>
              <w:right w:val="single" w:sz="4" w:space="0" w:color="auto"/>
            </w:tcBorders>
            <w:vAlign w:val="center"/>
            <w:hideMark/>
          </w:tcPr>
          <w:p w14:paraId="3FD89753"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0.6</w:t>
            </w:r>
          </w:p>
        </w:tc>
      </w:tr>
      <w:tr w:rsidR="00230EA4" w:rsidRPr="00A374E1" w14:paraId="11D1527E" w14:textId="77777777" w:rsidTr="00230EA4">
        <w:trPr>
          <w:trHeight w:val="91"/>
        </w:trPr>
        <w:tc>
          <w:tcPr>
            <w:tcW w:w="1695" w:type="pct"/>
            <w:tcBorders>
              <w:top w:val="nil"/>
              <w:left w:val="single" w:sz="4" w:space="0" w:color="auto"/>
              <w:bottom w:val="single" w:sz="4" w:space="0" w:color="auto"/>
              <w:right w:val="single" w:sz="4" w:space="0" w:color="auto"/>
            </w:tcBorders>
            <w:hideMark/>
          </w:tcPr>
          <w:p w14:paraId="649CC322" w14:textId="3025F4C9" w:rsidR="004B7941" w:rsidRPr="00A374E1" w:rsidRDefault="0080366F" w:rsidP="00230EA4">
            <w:pPr>
              <w:bidi/>
              <w:rPr>
                <w:color w:val="000000"/>
                <w:sz w:val="20"/>
                <w:lang w:val="en-CA" w:eastAsia="en-CA" w:bidi="ar-SA"/>
              </w:rPr>
            </w:pPr>
            <w:r>
              <w:rPr>
                <w:rFonts w:hint="cs"/>
                <w:rtl/>
              </w:rPr>
              <w:t>رغاوى</w:t>
            </w:r>
            <w:r w:rsidR="00230EA4" w:rsidRPr="00230EA4">
              <w:rPr>
                <w:sz w:val="26"/>
                <w:szCs w:val="26"/>
                <w:rtl/>
                <w:lang w:val="en-CA" w:bidi="ar-SY"/>
              </w:rPr>
              <w:t xml:space="preserve"> </w:t>
            </w:r>
            <w:r w:rsidR="00230EA4" w:rsidRPr="00230EA4">
              <w:rPr>
                <w:rtl/>
                <w:lang w:bidi="ar-SY"/>
              </w:rPr>
              <w:t>البوليسترين المبثوق</w:t>
            </w:r>
          </w:p>
        </w:tc>
        <w:tc>
          <w:tcPr>
            <w:tcW w:w="1407" w:type="pct"/>
            <w:tcBorders>
              <w:top w:val="nil"/>
              <w:left w:val="nil"/>
              <w:bottom w:val="single" w:sz="4" w:space="0" w:color="auto"/>
              <w:right w:val="single" w:sz="4" w:space="0" w:color="auto"/>
            </w:tcBorders>
            <w:vAlign w:val="center"/>
            <w:hideMark/>
          </w:tcPr>
          <w:p w14:paraId="6CF6ED74" w14:textId="0D8A9BD8" w:rsidR="004B7941" w:rsidRPr="00A374E1" w:rsidRDefault="004B7941" w:rsidP="004B7941">
            <w:pPr>
              <w:bidi/>
              <w:jc w:val="left"/>
              <w:rPr>
                <w:color w:val="000000"/>
                <w:sz w:val="20"/>
                <w:lang w:val="en-CA" w:eastAsia="en-CA" w:bidi="ar-SA"/>
              </w:rPr>
            </w:pPr>
            <w:r>
              <w:rPr>
                <w:rFonts w:hint="cs"/>
                <w:color w:val="000000"/>
                <w:sz w:val="20"/>
                <w:rtl/>
                <w:lang w:val="en-CA" w:eastAsia="en-CA" w:bidi="ar-SA"/>
              </w:rPr>
              <w:t>ا</w:t>
            </w:r>
            <w:r w:rsidRPr="007F5982">
              <w:rPr>
                <w:rFonts w:hint="cs"/>
                <w:color w:val="000000"/>
                <w:sz w:val="20"/>
                <w:rtl/>
                <w:lang w:val="en-CA" w:eastAsia="en-CA" w:bidi="ar-SA"/>
              </w:rPr>
              <w:t>لهيدروكلوروفلوروكربون-22</w:t>
            </w:r>
          </w:p>
        </w:tc>
        <w:tc>
          <w:tcPr>
            <w:tcW w:w="371" w:type="pct"/>
            <w:tcBorders>
              <w:top w:val="nil"/>
              <w:left w:val="nil"/>
              <w:bottom w:val="single" w:sz="4" w:space="0" w:color="auto"/>
              <w:right w:val="single" w:sz="4" w:space="0" w:color="auto"/>
            </w:tcBorders>
            <w:vAlign w:val="center"/>
            <w:hideMark/>
          </w:tcPr>
          <w:p w14:paraId="58006FE1"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11.20</w:t>
            </w:r>
          </w:p>
        </w:tc>
        <w:tc>
          <w:tcPr>
            <w:tcW w:w="482" w:type="pct"/>
            <w:tcBorders>
              <w:top w:val="nil"/>
              <w:left w:val="nil"/>
              <w:bottom w:val="single" w:sz="4" w:space="0" w:color="auto"/>
              <w:right w:val="single" w:sz="4" w:space="0" w:color="auto"/>
            </w:tcBorders>
            <w:vAlign w:val="center"/>
            <w:hideMark/>
          </w:tcPr>
          <w:p w14:paraId="23D0E494"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0.5</w:t>
            </w:r>
          </w:p>
        </w:tc>
        <w:tc>
          <w:tcPr>
            <w:tcW w:w="602" w:type="pct"/>
            <w:tcBorders>
              <w:top w:val="nil"/>
              <w:left w:val="nil"/>
              <w:bottom w:val="single" w:sz="4" w:space="0" w:color="auto"/>
              <w:right w:val="single" w:sz="4" w:space="0" w:color="auto"/>
            </w:tcBorders>
            <w:vAlign w:val="center"/>
            <w:hideMark/>
          </w:tcPr>
          <w:p w14:paraId="1FDDD371"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0.62</w:t>
            </w:r>
          </w:p>
        </w:tc>
        <w:tc>
          <w:tcPr>
            <w:tcW w:w="443" w:type="pct"/>
            <w:tcBorders>
              <w:top w:val="nil"/>
              <w:left w:val="nil"/>
              <w:bottom w:val="single" w:sz="4" w:space="0" w:color="auto"/>
              <w:right w:val="single" w:sz="4" w:space="0" w:color="auto"/>
            </w:tcBorders>
            <w:vAlign w:val="center"/>
            <w:hideMark/>
          </w:tcPr>
          <w:p w14:paraId="1C054914"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0.4</w:t>
            </w:r>
          </w:p>
        </w:tc>
      </w:tr>
      <w:tr w:rsidR="00230EA4" w:rsidRPr="00A374E1" w14:paraId="5A29878A" w14:textId="77777777" w:rsidTr="00230EA4">
        <w:trPr>
          <w:trHeight w:val="59"/>
        </w:trPr>
        <w:tc>
          <w:tcPr>
            <w:tcW w:w="1695" w:type="pct"/>
            <w:tcBorders>
              <w:top w:val="nil"/>
              <w:left w:val="single" w:sz="4" w:space="0" w:color="auto"/>
              <w:bottom w:val="single" w:sz="4" w:space="0" w:color="auto"/>
              <w:right w:val="single" w:sz="4" w:space="0" w:color="auto"/>
            </w:tcBorders>
            <w:hideMark/>
          </w:tcPr>
          <w:p w14:paraId="26567787" w14:textId="63959F65" w:rsidR="004B7941" w:rsidRPr="00A374E1" w:rsidRDefault="0080366F" w:rsidP="00230EA4">
            <w:pPr>
              <w:widowControl w:val="0"/>
              <w:bidi/>
              <w:rPr>
                <w:color w:val="000000"/>
                <w:sz w:val="20"/>
                <w:lang w:val="en-CA" w:eastAsia="en-CA" w:bidi="ar-SA"/>
              </w:rPr>
            </w:pPr>
            <w:r>
              <w:rPr>
                <w:rFonts w:hint="cs"/>
                <w:rtl/>
              </w:rPr>
              <w:t>رغاوى</w:t>
            </w:r>
            <w:r w:rsidR="004B7941" w:rsidRPr="00221A04">
              <w:t xml:space="preserve"> </w:t>
            </w:r>
            <w:r w:rsidR="00230EA4" w:rsidRPr="00230EA4">
              <w:rPr>
                <w:rtl/>
                <w:lang w:bidi="ar-SY"/>
              </w:rPr>
              <w:t>البولي يوريثان</w:t>
            </w:r>
          </w:p>
        </w:tc>
        <w:tc>
          <w:tcPr>
            <w:tcW w:w="1407" w:type="pct"/>
            <w:tcBorders>
              <w:top w:val="nil"/>
              <w:left w:val="nil"/>
              <w:bottom w:val="single" w:sz="4" w:space="0" w:color="auto"/>
              <w:right w:val="single" w:sz="4" w:space="0" w:color="auto"/>
            </w:tcBorders>
            <w:vAlign w:val="center"/>
            <w:hideMark/>
          </w:tcPr>
          <w:p w14:paraId="5E344205" w14:textId="00A6F4B7" w:rsidR="004B7941" w:rsidRPr="00A374E1" w:rsidRDefault="004B7941" w:rsidP="004B7941">
            <w:pPr>
              <w:bidi/>
              <w:rPr>
                <w:color w:val="000000"/>
                <w:sz w:val="20"/>
                <w:lang w:val="en-CA" w:eastAsia="en-CA" w:bidi="ar-SA"/>
              </w:rPr>
            </w:pPr>
            <w:r w:rsidRPr="00733D05">
              <w:rPr>
                <w:rFonts w:hint="cs"/>
                <w:color w:val="000000"/>
                <w:sz w:val="20"/>
                <w:rtl/>
                <w:lang w:val="en-CA" w:eastAsia="en-CA" w:bidi="ar-SA"/>
              </w:rPr>
              <w:t>الهيدروكلوروفلوروكربون-141ب</w:t>
            </w:r>
            <w:r w:rsidRPr="00733D05">
              <w:rPr>
                <w:color w:val="000000"/>
                <w:sz w:val="20"/>
                <w:lang w:val="en-CA" w:eastAsia="en-CA" w:bidi="ar-SA"/>
              </w:rPr>
              <w:t xml:space="preserve"> </w:t>
            </w:r>
            <w:r w:rsidRPr="00A374E1">
              <w:rPr>
                <w:color w:val="000000"/>
                <w:sz w:val="20"/>
                <w:lang w:val="en-CA" w:eastAsia="en-CA" w:bidi="ar-SA"/>
              </w:rPr>
              <w:t>*</w:t>
            </w:r>
          </w:p>
        </w:tc>
        <w:tc>
          <w:tcPr>
            <w:tcW w:w="371" w:type="pct"/>
            <w:tcBorders>
              <w:top w:val="nil"/>
              <w:left w:val="nil"/>
              <w:bottom w:val="single" w:sz="4" w:space="0" w:color="auto"/>
              <w:right w:val="single" w:sz="4" w:space="0" w:color="auto"/>
            </w:tcBorders>
            <w:vAlign w:val="center"/>
            <w:hideMark/>
          </w:tcPr>
          <w:p w14:paraId="15D59AB4"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440.38</w:t>
            </w:r>
          </w:p>
        </w:tc>
        <w:tc>
          <w:tcPr>
            <w:tcW w:w="482" w:type="pct"/>
            <w:tcBorders>
              <w:top w:val="nil"/>
              <w:left w:val="nil"/>
              <w:bottom w:val="single" w:sz="4" w:space="0" w:color="auto"/>
              <w:right w:val="single" w:sz="4" w:space="0" w:color="auto"/>
            </w:tcBorders>
            <w:vAlign w:val="center"/>
            <w:hideMark/>
          </w:tcPr>
          <w:p w14:paraId="3E9C998C"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19.4</w:t>
            </w:r>
          </w:p>
        </w:tc>
        <w:tc>
          <w:tcPr>
            <w:tcW w:w="602" w:type="pct"/>
            <w:tcBorders>
              <w:top w:val="nil"/>
              <w:left w:val="nil"/>
              <w:bottom w:val="single" w:sz="4" w:space="0" w:color="auto"/>
              <w:right w:val="single" w:sz="4" w:space="0" w:color="auto"/>
            </w:tcBorders>
            <w:vAlign w:val="center"/>
            <w:hideMark/>
          </w:tcPr>
          <w:p w14:paraId="18BB6581"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48.44</w:t>
            </w:r>
          </w:p>
        </w:tc>
        <w:tc>
          <w:tcPr>
            <w:tcW w:w="443" w:type="pct"/>
            <w:tcBorders>
              <w:top w:val="nil"/>
              <w:left w:val="nil"/>
              <w:bottom w:val="single" w:sz="4" w:space="0" w:color="auto"/>
              <w:right w:val="single" w:sz="4" w:space="0" w:color="auto"/>
            </w:tcBorders>
            <w:vAlign w:val="center"/>
            <w:hideMark/>
          </w:tcPr>
          <w:p w14:paraId="6831D0F0" w14:textId="77777777" w:rsidR="004B7941" w:rsidRPr="00A374E1" w:rsidRDefault="004B7941" w:rsidP="00721A31">
            <w:pPr>
              <w:bidi/>
              <w:jc w:val="left"/>
              <w:rPr>
                <w:color w:val="000000"/>
                <w:sz w:val="20"/>
                <w:lang w:val="en-CA" w:eastAsia="en-CA" w:bidi="ar-SA"/>
              </w:rPr>
            </w:pPr>
            <w:r w:rsidRPr="00A374E1">
              <w:rPr>
                <w:color w:val="000000"/>
                <w:sz w:val="20"/>
                <w:lang w:val="en-CA" w:eastAsia="en-CA" w:bidi="ar-SA"/>
              </w:rPr>
              <w:t>31.5</w:t>
            </w:r>
          </w:p>
        </w:tc>
      </w:tr>
      <w:tr w:rsidR="00230EA4" w:rsidRPr="00A374E1" w14:paraId="35000152" w14:textId="77777777" w:rsidTr="00230EA4">
        <w:trPr>
          <w:trHeight w:val="137"/>
        </w:trPr>
        <w:tc>
          <w:tcPr>
            <w:tcW w:w="3102" w:type="pct"/>
            <w:gridSpan w:val="2"/>
            <w:tcBorders>
              <w:top w:val="single" w:sz="4" w:space="0" w:color="auto"/>
              <w:left w:val="single" w:sz="4" w:space="0" w:color="auto"/>
              <w:bottom w:val="single" w:sz="4" w:space="0" w:color="auto"/>
              <w:right w:val="single" w:sz="4" w:space="0" w:color="auto"/>
            </w:tcBorders>
            <w:vAlign w:val="center"/>
            <w:hideMark/>
          </w:tcPr>
          <w:p w14:paraId="064198BF" w14:textId="4A1F2C67" w:rsidR="00A374E1" w:rsidRPr="00A374E1" w:rsidRDefault="007F5982" w:rsidP="00A374E1">
            <w:pPr>
              <w:bidi/>
              <w:jc w:val="left"/>
              <w:rPr>
                <w:b/>
                <w:bCs/>
                <w:color w:val="000000"/>
                <w:sz w:val="20"/>
                <w:lang w:val="en-CA" w:eastAsia="en-CA" w:bidi="ar-SA"/>
              </w:rPr>
            </w:pPr>
            <w:r>
              <w:rPr>
                <w:rFonts w:hint="cs"/>
                <w:b/>
                <w:bCs/>
                <w:color w:val="000000"/>
                <w:sz w:val="20"/>
                <w:rtl/>
                <w:lang w:val="en-CA" w:eastAsia="en-CA" w:bidi="ar-SA"/>
              </w:rPr>
              <w:t>المجموع الفرعي للتصنيع</w:t>
            </w:r>
          </w:p>
        </w:tc>
        <w:tc>
          <w:tcPr>
            <w:tcW w:w="371" w:type="pct"/>
            <w:tcBorders>
              <w:top w:val="nil"/>
              <w:left w:val="nil"/>
              <w:bottom w:val="single" w:sz="4" w:space="0" w:color="auto"/>
              <w:right w:val="single" w:sz="4" w:space="0" w:color="auto"/>
            </w:tcBorders>
            <w:vAlign w:val="center"/>
            <w:hideMark/>
          </w:tcPr>
          <w:p w14:paraId="1D8D822C"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587.65</w:t>
            </w:r>
          </w:p>
        </w:tc>
        <w:tc>
          <w:tcPr>
            <w:tcW w:w="482" w:type="pct"/>
            <w:tcBorders>
              <w:top w:val="nil"/>
              <w:left w:val="nil"/>
              <w:bottom w:val="single" w:sz="4" w:space="0" w:color="auto"/>
              <w:right w:val="single" w:sz="4" w:space="0" w:color="auto"/>
            </w:tcBorders>
            <w:vAlign w:val="center"/>
            <w:hideMark/>
          </w:tcPr>
          <w:p w14:paraId="58C7A0F5"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25.9</w:t>
            </w:r>
          </w:p>
        </w:tc>
        <w:tc>
          <w:tcPr>
            <w:tcW w:w="602" w:type="pct"/>
            <w:tcBorders>
              <w:top w:val="nil"/>
              <w:left w:val="nil"/>
              <w:bottom w:val="single" w:sz="4" w:space="0" w:color="auto"/>
              <w:right w:val="single" w:sz="4" w:space="0" w:color="auto"/>
            </w:tcBorders>
            <w:vAlign w:val="center"/>
            <w:hideMark/>
          </w:tcPr>
          <w:p w14:paraId="7D76C213"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56.48</w:t>
            </w:r>
          </w:p>
        </w:tc>
        <w:tc>
          <w:tcPr>
            <w:tcW w:w="443" w:type="pct"/>
            <w:tcBorders>
              <w:top w:val="nil"/>
              <w:left w:val="nil"/>
              <w:bottom w:val="single" w:sz="4" w:space="0" w:color="auto"/>
              <w:right w:val="single" w:sz="4" w:space="0" w:color="auto"/>
            </w:tcBorders>
            <w:vAlign w:val="center"/>
            <w:hideMark/>
          </w:tcPr>
          <w:p w14:paraId="50004265"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36.8</w:t>
            </w:r>
          </w:p>
        </w:tc>
      </w:tr>
      <w:tr w:rsidR="00A374E1" w:rsidRPr="00A374E1" w14:paraId="0AE315EA" w14:textId="77777777" w:rsidTr="00230EA4">
        <w:trPr>
          <w:trHeight w:val="4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C3F7E74" w14:textId="3F25F156" w:rsidR="00A374E1" w:rsidRPr="00A374E1" w:rsidRDefault="007F5982" w:rsidP="00721A31">
            <w:pPr>
              <w:keepNext/>
              <w:bidi/>
              <w:jc w:val="left"/>
              <w:rPr>
                <w:b/>
                <w:bCs/>
                <w:color w:val="000000"/>
                <w:sz w:val="20"/>
                <w:lang w:val="en-CA" w:eastAsia="en-CA" w:bidi="ar-SA"/>
              </w:rPr>
            </w:pPr>
            <w:r>
              <w:rPr>
                <w:rFonts w:hint="cs"/>
                <w:b/>
                <w:bCs/>
                <w:color w:val="000000"/>
                <w:sz w:val="20"/>
                <w:rtl/>
                <w:lang w:val="en-CA" w:eastAsia="en-CA" w:bidi="ar-SA"/>
              </w:rPr>
              <w:t>الخدمة</w:t>
            </w:r>
          </w:p>
        </w:tc>
      </w:tr>
      <w:tr w:rsidR="00230EA4" w:rsidRPr="00A374E1" w14:paraId="018E2591" w14:textId="77777777" w:rsidTr="00230EA4">
        <w:trPr>
          <w:trHeight w:val="87"/>
        </w:trPr>
        <w:tc>
          <w:tcPr>
            <w:tcW w:w="1695" w:type="pct"/>
            <w:vMerge w:val="restart"/>
            <w:tcBorders>
              <w:top w:val="nil"/>
              <w:left w:val="single" w:sz="4" w:space="0" w:color="auto"/>
              <w:bottom w:val="single" w:sz="4" w:space="0" w:color="000000"/>
              <w:right w:val="single" w:sz="4" w:space="0" w:color="auto"/>
            </w:tcBorders>
            <w:vAlign w:val="center"/>
            <w:hideMark/>
          </w:tcPr>
          <w:p w14:paraId="44CC6974" w14:textId="5739B9AD" w:rsidR="00A374E1" w:rsidRPr="00A374E1" w:rsidRDefault="007F5982" w:rsidP="00A374E1">
            <w:pPr>
              <w:keepNext/>
              <w:keepLines/>
              <w:bidi/>
              <w:jc w:val="left"/>
              <w:rPr>
                <w:color w:val="000000"/>
                <w:sz w:val="20"/>
                <w:lang w:val="en-CA" w:eastAsia="en-CA" w:bidi="ar-SA"/>
              </w:rPr>
            </w:pPr>
            <w:r>
              <w:rPr>
                <w:rFonts w:hint="cs"/>
                <w:color w:val="000000"/>
                <w:sz w:val="20"/>
                <w:rtl/>
                <w:lang w:val="en-CA" w:eastAsia="en-CA" w:bidi="ar-SA"/>
              </w:rPr>
              <w:t>قطاع خدمة التبريد</w:t>
            </w:r>
          </w:p>
        </w:tc>
        <w:tc>
          <w:tcPr>
            <w:tcW w:w="1407" w:type="pct"/>
            <w:tcBorders>
              <w:top w:val="nil"/>
              <w:left w:val="nil"/>
              <w:bottom w:val="single" w:sz="4" w:space="0" w:color="auto"/>
              <w:right w:val="single" w:sz="4" w:space="0" w:color="auto"/>
            </w:tcBorders>
            <w:vAlign w:val="center"/>
            <w:hideMark/>
          </w:tcPr>
          <w:p w14:paraId="70F670DD" w14:textId="4EF76EBF" w:rsidR="00A374E1" w:rsidRPr="00A374E1" w:rsidRDefault="007F5982" w:rsidP="007F5982">
            <w:pPr>
              <w:keepNext/>
              <w:keepLines/>
              <w:bidi/>
              <w:rPr>
                <w:color w:val="000000"/>
                <w:sz w:val="20"/>
                <w:lang w:val="en-CA" w:eastAsia="en-CA" w:bidi="ar-SA"/>
              </w:rPr>
            </w:pPr>
            <w:r w:rsidRPr="007F5982">
              <w:rPr>
                <w:rFonts w:hint="cs"/>
                <w:color w:val="000000"/>
                <w:sz w:val="20"/>
                <w:rtl/>
                <w:lang w:val="en-CA" w:eastAsia="en-CA" w:bidi="ar-SA"/>
              </w:rPr>
              <w:t>الهيدروكلوروفلوروكربون-22</w:t>
            </w:r>
          </w:p>
        </w:tc>
        <w:tc>
          <w:tcPr>
            <w:tcW w:w="371" w:type="pct"/>
            <w:tcBorders>
              <w:top w:val="nil"/>
              <w:left w:val="nil"/>
              <w:bottom w:val="single" w:sz="4" w:space="0" w:color="auto"/>
              <w:right w:val="single" w:sz="4" w:space="0" w:color="auto"/>
            </w:tcBorders>
            <w:vAlign w:val="center"/>
            <w:hideMark/>
          </w:tcPr>
          <w:p w14:paraId="3954B370"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1,598.81</w:t>
            </w:r>
          </w:p>
        </w:tc>
        <w:tc>
          <w:tcPr>
            <w:tcW w:w="482" w:type="pct"/>
            <w:tcBorders>
              <w:top w:val="nil"/>
              <w:left w:val="nil"/>
              <w:bottom w:val="single" w:sz="4" w:space="0" w:color="auto"/>
              <w:right w:val="single" w:sz="4" w:space="0" w:color="auto"/>
            </w:tcBorders>
            <w:vAlign w:val="center"/>
            <w:hideMark/>
          </w:tcPr>
          <w:p w14:paraId="0174B1EC"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70.3</w:t>
            </w:r>
          </w:p>
        </w:tc>
        <w:tc>
          <w:tcPr>
            <w:tcW w:w="602" w:type="pct"/>
            <w:tcBorders>
              <w:top w:val="nil"/>
              <w:left w:val="nil"/>
              <w:bottom w:val="single" w:sz="4" w:space="0" w:color="auto"/>
              <w:right w:val="single" w:sz="4" w:space="0" w:color="auto"/>
            </w:tcBorders>
            <w:vAlign w:val="center"/>
            <w:hideMark/>
          </w:tcPr>
          <w:p w14:paraId="74DA633A"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87.93</w:t>
            </w:r>
          </w:p>
        </w:tc>
        <w:tc>
          <w:tcPr>
            <w:tcW w:w="443" w:type="pct"/>
            <w:tcBorders>
              <w:top w:val="nil"/>
              <w:left w:val="nil"/>
              <w:bottom w:val="single" w:sz="4" w:space="0" w:color="auto"/>
              <w:right w:val="single" w:sz="4" w:space="0" w:color="auto"/>
            </w:tcBorders>
            <w:vAlign w:val="center"/>
            <w:hideMark/>
          </w:tcPr>
          <w:p w14:paraId="791DA69F"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57.3</w:t>
            </w:r>
          </w:p>
        </w:tc>
      </w:tr>
      <w:tr w:rsidR="00230EA4" w:rsidRPr="00A374E1" w14:paraId="65BA13A9" w14:textId="77777777" w:rsidTr="00230EA4">
        <w:trPr>
          <w:trHeight w:val="45"/>
        </w:trPr>
        <w:tc>
          <w:tcPr>
            <w:tcW w:w="1695" w:type="pct"/>
            <w:vMerge/>
            <w:tcBorders>
              <w:top w:val="nil"/>
              <w:left w:val="single" w:sz="4" w:space="0" w:color="auto"/>
              <w:bottom w:val="single" w:sz="4" w:space="0" w:color="000000"/>
              <w:right w:val="single" w:sz="4" w:space="0" w:color="auto"/>
            </w:tcBorders>
            <w:vAlign w:val="center"/>
            <w:hideMark/>
          </w:tcPr>
          <w:p w14:paraId="4543CC45" w14:textId="77777777" w:rsidR="00A374E1" w:rsidRPr="00A374E1" w:rsidRDefault="00A374E1" w:rsidP="00A374E1">
            <w:pPr>
              <w:keepNext/>
              <w:keepLines/>
              <w:bidi/>
              <w:jc w:val="left"/>
              <w:rPr>
                <w:color w:val="000000"/>
                <w:sz w:val="20"/>
                <w:lang w:val="en-CA" w:eastAsia="en-CA" w:bidi="ar-SA"/>
              </w:rPr>
            </w:pPr>
          </w:p>
        </w:tc>
        <w:tc>
          <w:tcPr>
            <w:tcW w:w="1407" w:type="pct"/>
            <w:tcBorders>
              <w:top w:val="nil"/>
              <w:left w:val="nil"/>
              <w:bottom w:val="single" w:sz="4" w:space="0" w:color="auto"/>
              <w:right w:val="single" w:sz="4" w:space="0" w:color="auto"/>
            </w:tcBorders>
            <w:vAlign w:val="center"/>
            <w:hideMark/>
          </w:tcPr>
          <w:p w14:paraId="55004D6E" w14:textId="224D33E6" w:rsidR="00A374E1" w:rsidRPr="00A374E1" w:rsidRDefault="00733D05" w:rsidP="00733D05">
            <w:pPr>
              <w:keepNext/>
              <w:keepLines/>
              <w:bidi/>
              <w:rPr>
                <w:color w:val="000000"/>
                <w:sz w:val="20"/>
                <w:lang w:val="en-CA" w:eastAsia="en-CA" w:bidi="ar-SA"/>
              </w:rPr>
            </w:pPr>
            <w:r w:rsidRPr="00733D05">
              <w:rPr>
                <w:rFonts w:hint="cs"/>
                <w:color w:val="000000"/>
                <w:sz w:val="20"/>
                <w:rtl/>
                <w:lang w:val="en-CA" w:eastAsia="en-CA" w:bidi="ar-SA"/>
              </w:rPr>
              <w:t>الهيدروكلوروفلوروكربون-123</w:t>
            </w:r>
          </w:p>
        </w:tc>
        <w:tc>
          <w:tcPr>
            <w:tcW w:w="371" w:type="pct"/>
            <w:tcBorders>
              <w:top w:val="nil"/>
              <w:left w:val="nil"/>
              <w:bottom w:val="single" w:sz="4" w:space="0" w:color="auto"/>
              <w:right w:val="single" w:sz="4" w:space="0" w:color="auto"/>
            </w:tcBorders>
            <w:vAlign w:val="center"/>
            <w:hideMark/>
          </w:tcPr>
          <w:p w14:paraId="07A75C84"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3.73</w:t>
            </w:r>
          </w:p>
        </w:tc>
        <w:tc>
          <w:tcPr>
            <w:tcW w:w="482" w:type="pct"/>
            <w:tcBorders>
              <w:top w:val="nil"/>
              <w:left w:val="nil"/>
              <w:bottom w:val="single" w:sz="4" w:space="0" w:color="auto"/>
              <w:right w:val="single" w:sz="4" w:space="0" w:color="auto"/>
            </w:tcBorders>
            <w:vAlign w:val="center"/>
            <w:hideMark/>
          </w:tcPr>
          <w:p w14:paraId="3A94E87B"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0.2</w:t>
            </w:r>
          </w:p>
        </w:tc>
        <w:tc>
          <w:tcPr>
            <w:tcW w:w="602" w:type="pct"/>
            <w:tcBorders>
              <w:top w:val="nil"/>
              <w:left w:val="nil"/>
              <w:bottom w:val="single" w:sz="4" w:space="0" w:color="auto"/>
              <w:right w:val="single" w:sz="4" w:space="0" w:color="auto"/>
            </w:tcBorders>
            <w:vAlign w:val="center"/>
            <w:hideMark/>
          </w:tcPr>
          <w:p w14:paraId="7DA776D2"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0.07</w:t>
            </w:r>
          </w:p>
        </w:tc>
        <w:tc>
          <w:tcPr>
            <w:tcW w:w="443" w:type="pct"/>
            <w:tcBorders>
              <w:top w:val="nil"/>
              <w:left w:val="nil"/>
              <w:bottom w:val="single" w:sz="4" w:space="0" w:color="auto"/>
              <w:right w:val="single" w:sz="4" w:space="0" w:color="auto"/>
            </w:tcBorders>
            <w:vAlign w:val="center"/>
            <w:hideMark/>
          </w:tcPr>
          <w:p w14:paraId="1C8642B6"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0.0</w:t>
            </w:r>
          </w:p>
        </w:tc>
      </w:tr>
      <w:tr w:rsidR="00230EA4" w:rsidRPr="00A374E1" w14:paraId="3A04A443" w14:textId="77777777" w:rsidTr="00230EA4">
        <w:trPr>
          <w:trHeight w:val="79"/>
        </w:trPr>
        <w:tc>
          <w:tcPr>
            <w:tcW w:w="1695" w:type="pct"/>
            <w:vMerge/>
            <w:tcBorders>
              <w:top w:val="nil"/>
              <w:left w:val="single" w:sz="4" w:space="0" w:color="auto"/>
              <w:bottom w:val="single" w:sz="4" w:space="0" w:color="000000"/>
              <w:right w:val="single" w:sz="4" w:space="0" w:color="auto"/>
            </w:tcBorders>
            <w:vAlign w:val="center"/>
            <w:hideMark/>
          </w:tcPr>
          <w:p w14:paraId="2E91288A" w14:textId="77777777" w:rsidR="00A374E1" w:rsidRPr="00A374E1" w:rsidRDefault="00A374E1" w:rsidP="00A374E1">
            <w:pPr>
              <w:keepNext/>
              <w:keepLines/>
              <w:bidi/>
              <w:jc w:val="left"/>
              <w:rPr>
                <w:color w:val="000000"/>
                <w:sz w:val="20"/>
                <w:lang w:val="en-CA" w:eastAsia="en-CA" w:bidi="ar-SA"/>
              </w:rPr>
            </w:pPr>
          </w:p>
        </w:tc>
        <w:tc>
          <w:tcPr>
            <w:tcW w:w="1407" w:type="pct"/>
            <w:tcBorders>
              <w:top w:val="nil"/>
              <w:left w:val="nil"/>
              <w:bottom w:val="single" w:sz="4" w:space="0" w:color="auto"/>
              <w:right w:val="single" w:sz="4" w:space="0" w:color="auto"/>
            </w:tcBorders>
            <w:vAlign w:val="center"/>
            <w:hideMark/>
          </w:tcPr>
          <w:p w14:paraId="11CD106D" w14:textId="27002485" w:rsidR="00A374E1" w:rsidRPr="00A374E1" w:rsidRDefault="00733D05" w:rsidP="00733D05">
            <w:pPr>
              <w:keepNext/>
              <w:keepLines/>
              <w:bidi/>
              <w:rPr>
                <w:color w:val="000000"/>
                <w:sz w:val="20"/>
                <w:lang w:val="en-CA" w:eastAsia="en-CA" w:bidi="ar-SA"/>
              </w:rPr>
            </w:pPr>
            <w:r w:rsidRPr="00733D05">
              <w:rPr>
                <w:rFonts w:hint="cs"/>
                <w:color w:val="000000"/>
                <w:sz w:val="20"/>
                <w:rtl/>
                <w:lang w:val="en-CA" w:eastAsia="en-CA" w:bidi="ar-SA"/>
              </w:rPr>
              <w:t>الهيدروكلوروفلوروكربون-141ب</w:t>
            </w:r>
          </w:p>
        </w:tc>
        <w:tc>
          <w:tcPr>
            <w:tcW w:w="371" w:type="pct"/>
            <w:tcBorders>
              <w:top w:val="nil"/>
              <w:left w:val="nil"/>
              <w:bottom w:val="single" w:sz="4" w:space="0" w:color="auto"/>
              <w:right w:val="single" w:sz="4" w:space="0" w:color="auto"/>
            </w:tcBorders>
            <w:vAlign w:val="center"/>
            <w:hideMark/>
          </w:tcPr>
          <w:p w14:paraId="02FBD45B"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81.38</w:t>
            </w:r>
          </w:p>
        </w:tc>
        <w:tc>
          <w:tcPr>
            <w:tcW w:w="482" w:type="pct"/>
            <w:tcBorders>
              <w:top w:val="nil"/>
              <w:left w:val="nil"/>
              <w:bottom w:val="single" w:sz="4" w:space="0" w:color="auto"/>
              <w:right w:val="single" w:sz="4" w:space="0" w:color="auto"/>
            </w:tcBorders>
            <w:vAlign w:val="center"/>
            <w:hideMark/>
          </w:tcPr>
          <w:p w14:paraId="120E67BA"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3.6</w:t>
            </w:r>
          </w:p>
        </w:tc>
        <w:tc>
          <w:tcPr>
            <w:tcW w:w="602" w:type="pct"/>
            <w:tcBorders>
              <w:top w:val="nil"/>
              <w:left w:val="nil"/>
              <w:bottom w:val="single" w:sz="4" w:space="0" w:color="auto"/>
              <w:right w:val="single" w:sz="4" w:space="0" w:color="auto"/>
            </w:tcBorders>
            <w:vAlign w:val="center"/>
            <w:hideMark/>
          </w:tcPr>
          <w:p w14:paraId="4DADF4AF"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8.95</w:t>
            </w:r>
          </w:p>
        </w:tc>
        <w:tc>
          <w:tcPr>
            <w:tcW w:w="443" w:type="pct"/>
            <w:tcBorders>
              <w:top w:val="nil"/>
              <w:left w:val="nil"/>
              <w:bottom w:val="single" w:sz="4" w:space="0" w:color="auto"/>
              <w:right w:val="single" w:sz="4" w:space="0" w:color="auto"/>
            </w:tcBorders>
            <w:vAlign w:val="center"/>
            <w:hideMark/>
          </w:tcPr>
          <w:p w14:paraId="2590AB34"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5.8</w:t>
            </w:r>
          </w:p>
        </w:tc>
      </w:tr>
      <w:tr w:rsidR="00230EA4" w:rsidRPr="00A374E1" w14:paraId="3F833D0B" w14:textId="77777777" w:rsidTr="00230EA4">
        <w:trPr>
          <w:trHeight w:val="79"/>
        </w:trPr>
        <w:tc>
          <w:tcPr>
            <w:tcW w:w="1695" w:type="pct"/>
            <w:vMerge/>
            <w:tcBorders>
              <w:top w:val="nil"/>
              <w:left w:val="single" w:sz="4" w:space="0" w:color="auto"/>
              <w:bottom w:val="single" w:sz="4" w:space="0" w:color="000000"/>
              <w:right w:val="single" w:sz="4" w:space="0" w:color="auto"/>
            </w:tcBorders>
            <w:vAlign w:val="center"/>
            <w:hideMark/>
          </w:tcPr>
          <w:p w14:paraId="5F1E64EC" w14:textId="77777777" w:rsidR="00A374E1" w:rsidRPr="00A374E1" w:rsidRDefault="00A374E1" w:rsidP="00A374E1">
            <w:pPr>
              <w:keepNext/>
              <w:keepLines/>
              <w:bidi/>
              <w:jc w:val="left"/>
              <w:rPr>
                <w:color w:val="000000"/>
                <w:sz w:val="20"/>
                <w:lang w:val="en-CA" w:eastAsia="en-CA" w:bidi="ar-SA"/>
              </w:rPr>
            </w:pPr>
          </w:p>
        </w:tc>
        <w:tc>
          <w:tcPr>
            <w:tcW w:w="1407" w:type="pct"/>
            <w:tcBorders>
              <w:top w:val="nil"/>
              <w:left w:val="nil"/>
              <w:bottom w:val="single" w:sz="4" w:space="0" w:color="auto"/>
              <w:right w:val="single" w:sz="4" w:space="0" w:color="auto"/>
            </w:tcBorders>
            <w:vAlign w:val="center"/>
            <w:hideMark/>
          </w:tcPr>
          <w:p w14:paraId="2C128F9F" w14:textId="3D71B86E" w:rsidR="00A374E1" w:rsidRPr="00A374E1" w:rsidRDefault="00733D05" w:rsidP="00733D05">
            <w:pPr>
              <w:keepNext/>
              <w:keepLines/>
              <w:bidi/>
              <w:rPr>
                <w:color w:val="000000"/>
                <w:sz w:val="20"/>
                <w:lang w:val="en-CA" w:eastAsia="en-CA" w:bidi="ar-SA"/>
              </w:rPr>
            </w:pPr>
            <w:r w:rsidRPr="00733D05">
              <w:rPr>
                <w:rFonts w:hint="cs"/>
                <w:color w:val="000000"/>
                <w:sz w:val="20"/>
                <w:rtl/>
                <w:lang w:val="en-CA" w:eastAsia="en-CA" w:bidi="ar-SA"/>
              </w:rPr>
              <w:t>الهيدروكلوروفلوروكربون-14</w:t>
            </w:r>
            <w:r>
              <w:rPr>
                <w:rFonts w:hint="cs"/>
                <w:color w:val="000000"/>
                <w:sz w:val="20"/>
                <w:rtl/>
                <w:lang w:val="en-CA" w:eastAsia="en-CA" w:bidi="ar-SA"/>
              </w:rPr>
              <w:t>2</w:t>
            </w:r>
            <w:r w:rsidRPr="00733D05">
              <w:rPr>
                <w:rFonts w:hint="cs"/>
                <w:color w:val="000000"/>
                <w:sz w:val="20"/>
                <w:rtl/>
                <w:lang w:val="en-CA" w:eastAsia="en-CA" w:bidi="ar-SA"/>
              </w:rPr>
              <w:t>ب</w:t>
            </w:r>
          </w:p>
        </w:tc>
        <w:tc>
          <w:tcPr>
            <w:tcW w:w="371" w:type="pct"/>
            <w:tcBorders>
              <w:top w:val="nil"/>
              <w:left w:val="nil"/>
              <w:bottom w:val="single" w:sz="4" w:space="0" w:color="auto"/>
              <w:right w:val="single" w:sz="4" w:space="0" w:color="auto"/>
            </w:tcBorders>
            <w:vAlign w:val="center"/>
            <w:hideMark/>
          </w:tcPr>
          <w:p w14:paraId="5F1C9117"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1.59</w:t>
            </w:r>
          </w:p>
        </w:tc>
        <w:tc>
          <w:tcPr>
            <w:tcW w:w="482" w:type="pct"/>
            <w:tcBorders>
              <w:top w:val="nil"/>
              <w:left w:val="nil"/>
              <w:bottom w:val="single" w:sz="4" w:space="0" w:color="auto"/>
              <w:right w:val="single" w:sz="4" w:space="0" w:color="auto"/>
            </w:tcBorders>
            <w:vAlign w:val="center"/>
            <w:hideMark/>
          </w:tcPr>
          <w:p w14:paraId="65F70063"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0.1</w:t>
            </w:r>
          </w:p>
        </w:tc>
        <w:tc>
          <w:tcPr>
            <w:tcW w:w="602" w:type="pct"/>
            <w:tcBorders>
              <w:top w:val="nil"/>
              <w:left w:val="nil"/>
              <w:bottom w:val="single" w:sz="4" w:space="0" w:color="auto"/>
              <w:right w:val="single" w:sz="4" w:space="0" w:color="auto"/>
            </w:tcBorders>
            <w:vAlign w:val="center"/>
            <w:hideMark/>
          </w:tcPr>
          <w:p w14:paraId="4FD6B86C"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0.10</w:t>
            </w:r>
          </w:p>
        </w:tc>
        <w:tc>
          <w:tcPr>
            <w:tcW w:w="443" w:type="pct"/>
            <w:tcBorders>
              <w:top w:val="nil"/>
              <w:left w:val="nil"/>
              <w:bottom w:val="single" w:sz="4" w:space="0" w:color="auto"/>
              <w:right w:val="single" w:sz="4" w:space="0" w:color="auto"/>
            </w:tcBorders>
            <w:vAlign w:val="center"/>
            <w:hideMark/>
          </w:tcPr>
          <w:p w14:paraId="7B6DD4A2" w14:textId="77777777" w:rsidR="00A374E1" w:rsidRPr="00A374E1" w:rsidRDefault="00A374E1" w:rsidP="00721A31">
            <w:pPr>
              <w:bidi/>
              <w:jc w:val="left"/>
              <w:rPr>
                <w:color w:val="000000"/>
                <w:sz w:val="20"/>
                <w:lang w:val="en-CA" w:eastAsia="en-CA" w:bidi="ar-SA"/>
              </w:rPr>
            </w:pPr>
            <w:r w:rsidRPr="00A374E1">
              <w:rPr>
                <w:color w:val="000000"/>
                <w:sz w:val="20"/>
                <w:lang w:val="en-CA" w:eastAsia="en-CA" w:bidi="ar-SA"/>
              </w:rPr>
              <w:t>0.1</w:t>
            </w:r>
          </w:p>
        </w:tc>
      </w:tr>
      <w:tr w:rsidR="00230EA4" w:rsidRPr="00A374E1" w14:paraId="4ABE5FBB" w14:textId="77777777" w:rsidTr="00230EA4">
        <w:trPr>
          <w:trHeight w:val="139"/>
        </w:trPr>
        <w:tc>
          <w:tcPr>
            <w:tcW w:w="3102" w:type="pct"/>
            <w:gridSpan w:val="2"/>
            <w:tcBorders>
              <w:top w:val="single" w:sz="4" w:space="0" w:color="auto"/>
              <w:left w:val="single" w:sz="4" w:space="0" w:color="auto"/>
              <w:bottom w:val="single" w:sz="4" w:space="0" w:color="auto"/>
              <w:right w:val="single" w:sz="4" w:space="0" w:color="auto"/>
            </w:tcBorders>
            <w:vAlign w:val="center"/>
            <w:hideMark/>
          </w:tcPr>
          <w:p w14:paraId="28C9A1F2" w14:textId="5A59C39F" w:rsidR="00A374E1" w:rsidRPr="00A374E1" w:rsidRDefault="007F5982" w:rsidP="00A374E1">
            <w:pPr>
              <w:keepNext/>
              <w:keepLines/>
              <w:bidi/>
              <w:rPr>
                <w:b/>
                <w:bCs/>
                <w:color w:val="000000"/>
                <w:sz w:val="20"/>
                <w:lang w:val="en-CA" w:eastAsia="en-CA" w:bidi="ar-SA"/>
              </w:rPr>
            </w:pPr>
            <w:r>
              <w:rPr>
                <w:rFonts w:hint="cs"/>
                <w:b/>
                <w:bCs/>
                <w:color w:val="000000"/>
                <w:sz w:val="20"/>
                <w:rtl/>
                <w:lang w:val="en-CA" w:eastAsia="en-CA" w:bidi="ar-SA"/>
              </w:rPr>
              <w:t>المجموع الفرعي للخدمة</w:t>
            </w:r>
          </w:p>
        </w:tc>
        <w:tc>
          <w:tcPr>
            <w:tcW w:w="371" w:type="pct"/>
            <w:tcBorders>
              <w:top w:val="nil"/>
              <w:left w:val="nil"/>
              <w:bottom w:val="single" w:sz="4" w:space="0" w:color="auto"/>
              <w:right w:val="single" w:sz="4" w:space="0" w:color="auto"/>
            </w:tcBorders>
            <w:vAlign w:val="center"/>
            <w:hideMark/>
          </w:tcPr>
          <w:p w14:paraId="5A567750"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1,685.51</w:t>
            </w:r>
          </w:p>
        </w:tc>
        <w:tc>
          <w:tcPr>
            <w:tcW w:w="482" w:type="pct"/>
            <w:tcBorders>
              <w:top w:val="nil"/>
              <w:left w:val="nil"/>
              <w:bottom w:val="single" w:sz="4" w:space="0" w:color="auto"/>
              <w:right w:val="single" w:sz="4" w:space="0" w:color="auto"/>
            </w:tcBorders>
            <w:vAlign w:val="center"/>
            <w:hideMark/>
          </w:tcPr>
          <w:p w14:paraId="422C0CF5"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74.1</w:t>
            </w:r>
          </w:p>
        </w:tc>
        <w:tc>
          <w:tcPr>
            <w:tcW w:w="602" w:type="pct"/>
            <w:tcBorders>
              <w:top w:val="nil"/>
              <w:left w:val="nil"/>
              <w:bottom w:val="single" w:sz="4" w:space="0" w:color="auto"/>
              <w:right w:val="single" w:sz="4" w:space="0" w:color="auto"/>
            </w:tcBorders>
            <w:vAlign w:val="center"/>
            <w:hideMark/>
          </w:tcPr>
          <w:p w14:paraId="2EF9E520"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97.06</w:t>
            </w:r>
          </w:p>
        </w:tc>
        <w:tc>
          <w:tcPr>
            <w:tcW w:w="443" w:type="pct"/>
            <w:tcBorders>
              <w:top w:val="nil"/>
              <w:left w:val="nil"/>
              <w:bottom w:val="single" w:sz="4" w:space="0" w:color="auto"/>
              <w:right w:val="single" w:sz="4" w:space="0" w:color="auto"/>
            </w:tcBorders>
            <w:vAlign w:val="center"/>
            <w:hideMark/>
          </w:tcPr>
          <w:p w14:paraId="43D7D976"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63.2</w:t>
            </w:r>
          </w:p>
        </w:tc>
      </w:tr>
      <w:tr w:rsidR="00230EA4" w:rsidRPr="00A374E1" w14:paraId="0AC6832C" w14:textId="77777777" w:rsidTr="00230EA4">
        <w:trPr>
          <w:trHeight w:val="45"/>
        </w:trPr>
        <w:tc>
          <w:tcPr>
            <w:tcW w:w="3102" w:type="pct"/>
            <w:gridSpan w:val="2"/>
            <w:tcBorders>
              <w:top w:val="single" w:sz="4" w:space="0" w:color="auto"/>
              <w:left w:val="single" w:sz="4" w:space="0" w:color="auto"/>
              <w:bottom w:val="single" w:sz="4" w:space="0" w:color="auto"/>
              <w:right w:val="single" w:sz="4" w:space="0" w:color="auto"/>
            </w:tcBorders>
            <w:vAlign w:val="center"/>
            <w:hideMark/>
          </w:tcPr>
          <w:p w14:paraId="046B56F0" w14:textId="08B4B2CF" w:rsidR="00A374E1" w:rsidRPr="00A374E1" w:rsidRDefault="007F5982" w:rsidP="00A374E1">
            <w:pPr>
              <w:keepNext/>
              <w:keepLines/>
              <w:bidi/>
              <w:jc w:val="left"/>
              <w:rPr>
                <w:b/>
                <w:bCs/>
                <w:color w:val="000000"/>
                <w:sz w:val="20"/>
                <w:lang w:val="en-CA" w:eastAsia="en-CA" w:bidi="ar-SA"/>
              </w:rPr>
            </w:pPr>
            <w:r>
              <w:rPr>
                <w:rFonts w:hint="cs"/>
                <w:b/>
                <w:bCs/>
                <w:color w:val="000000"/>
                <w:sz w:val="20"/>
                <w:rtl/>
                <w:lang w:val="en-CA" w:eastAsia="en-CA" w:bidi="ar-SA"/>
              </w:rPr>
              <w:t>المجموع</w:t>
            </w:r>
          </w:p>
        </w:tc>
        <w:tc>
          <w:tcPr>
            <w:tcW w:w="371" w:type="pct"/>
            <w:tcBorders>
              <w:top w:val="nil"/>
              <w:left w:val="nil"/>
              <w:bottom w:val="single" w:sz="4" w:space="0" w:color="auto"/>
              <w:right w:val="single" w:sz="4" w:space="0" w:color="auto"/>
            </w:tcBorders>
            <w:vAlign w:val="center"/>
            <w:hideMark/>
          </w:tcPr>
          <w:p w14:paraId="24F2EC09"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2,273.16</w:t>
            </w:r>
          </w:p>
        </w:tc>
        <w:tc>
          <w:tcPr>
            <w:tcW w:w="482" w:type="pct"/>
            <w:tcBorders>
              <w:top w:val="nil"/>
              <w:left w:val="nil"/>
              <w:bottom w:val="single" w:sz="4" w:space="0" w:color="auto"/>
              <w:right w:val="single" w:sz="4" w:space="0" w:color="auto"/>
            </w:tcBorders>
            <w:vAlign w:val="center"/>
            <w:hideMark/>
          </w:tcPr>
          <w:p w14:paraId="1655ED9D"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100.0</w:t>
            </w:r>
          </w:p>
        </w:tc>
        <w:tc>
          <w:tcPr>
            <w:tcW w:w="602" w:type="pct"/>
            <w:tcBorders>
              <w:top w:val="nil"/>
              <w:left w:val="nil"/>
              <w:bottom w:val="single" w:sz="4" w:space="0" w:color="auto"/>
              <w:right w:val="single" w:sz="4" w:space="0" w:color="auto"/>
            </w:tcBorders>
            <w:vAlign w:val="center"/>
            <w:hideMark/>
          </w:tcPr>
          <w:p w14:paraId="7989596D"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153.54</w:t>
            </w:r>
          </w:p>
        </w:tc>
        <w:tc>
          <w:tcPr>
            <w:tcW w:w="443" w:type="pct"/>
            <w:tcBorders>
              <w:top w:val="nil"/>
              <w:left w:val="nil"/>
              <w:bottom w:val="single" w:sz="4" w:space="0" w:color="auto"/>
              <w:right w:val="single" w:sz="4" w:space="0" w:color="auto"/>
            </w:tcBorders>
            <w:vAlign w:val="center"/>
            <w:hideMark/>
          </w:tcPr>
          <w:p w14:paraId="2538B00C" w14:textId="77777777" w:rsidR="00A374E1" w:rsidRPr="00A374E1" w:rsidRDefault="00A374E1" w:rsidP="00721A31">
            <w:pPr>
              <w:bidi/>
              <w:jc w:val="left"/>
              <w:rPr>
                <w:b/>
                <w:bCs/>
                <w:color w:val="000000"/>
                <w:sz w:val="20"/>
                <w:lang w:val="en-CA" w:eastAsia="en-CA" w:bidi="ar-SA"/>
              </w:rPr>
            </w:pPr>
            <w:r w:rsidRPr="00A374E1">
              <w:rPr>
                <w:b/>
                <w:bCs/>
                <w:color w:val="000000"/>
                <w:sz w:val="20"/>
                <w:lang w:val="en-CA" w:eastAsia="en-CA" w:bidi="ar-SA"/>
              </w:rPr>
              <w:t>100.0</w:t>
            </w:r>
          </w:p>
        </w:tc>
      </w:tr>
    </w:tbl>
    <w:p w14:paraId="2E93722D" w14:textId="1A1757E3" w:rsidR="00A374E1" w:rsidRPr="00230EA4" w:rsidRDefault="00A374E1" w:rsidP="00230EA4">
      <w:pPr>
        <w:pStyle w:val="ListParagraph"/>
        <w:bidi/>
        <w:spacing w:after="120" w:line="260" w:lineRule="exact"/>
        <w:ind w:left="6"/>
        <w:contextualSpacing w:val="0"/>
        <w:rPr>
          <w:sz w:val="22"/>
          <w:szCs w:val="22"/>
          <w:rtl/>
          <w:lang w:val="en-CA" w:bidi="ar-SY"/>
        </w:rPr>
      </w:pPr>
      <w:r w:rsidRPr="00230EA4">
        <w:rPr>
          <w:sz w:val="22"/>
          <w:szCs w:val="22"/>
          <w:rtl/>
          <w:lang w:val="en-CA" w:bidi="ar-SY"/>
        </w:rPr>
        <w:t xml:space="preserve">*بما في ذلك 389.89 طن متري (42.89 طن من قدرات استنفاد الأوزون) من </w:t>
      </w:r>
      <w:r w:rsidR="00733D05" w:rsidRPr="00230EA4">
        <w:rPr>
          <w:rFonts w:hint="cs"/>
          <w:sz w:val="22"/>
          <w:szCs w:val="22"/>
          <w:rtl/>
          <w:lang w:val="en-CA" w:bidi="ar-SA"/>
        </w:rPr>
        <w:t>الهيدروكلوروفلوروكربون-141ب</w:t>
      </w:r>
      <w:r w:rsidRPr="00230EA4">
        <w:rPr>
          <w:sz w:val="22"/>
          <w:szCs w:val="22"/>
          <w:rtl/>
          <w:lang w:val="en-CA" w:bidi="ar-SY"/>
        </w:rPr>
        <w:t xml:space="preserve"> النقي و50.49 طن متري (5.55 طن من قدرات استنفاد الأوزون) من </w:t>
      </w:r>
      <w:r w:rsidR="00733D05" w:rsidRPr="00230EA4">
        <w:rPr>
          <w:rFonts w:hint="cs"/>
          <w:sz w:val="22"/>
          <w:szCs w:val="22"/>
          <w:rtl/>
          <w:lang w:val="en-CA" w:bidi="ar-SA"/>
        </w:rPr>
        <w:t>الهيدروكلوروفلوروكربون-141ب</w:t>
      </w:r>
      <w:r w:rsidRPr="00230EA4">
        <w:rPr>
          <w:sz w:val="22"/>
          <w:szCs w:val="22"/>
          <w:rtl/>
          <w:lang w:val="en-CA" w:bidi="ar-SY"/>
        </w:rPr>
        <w:t xml:space="preserve"> الموجود في البوليولات الممزوجة مسبقًا المستوردة</w:t>
      </w:r>
    </w:p>
    <w:p w14:paraId="680DA3BC" w14:textId="11B19192" w:rsidR="00A374E1" w:rsidRPr="00C31705" w:rsidRDefault="00A374E1" w:rsidP="00A374E1">
      <w:pPr>
        <w:pStyle w:val="ListParagraph"/>
        <w:bidi/>
        <w:spacing w:before="240" w:after="240" w:line="360" w:lineRule="exact"/>
        <w:ind w:left="4"/>
        <w:contextualSpacing w:val="0"/>
        <w:rPr>
          <w:i/>
          <w:iCs/>
          <w:sz w:val="26"/>
          <w:szCs w:val="26"/>
          <w:rtl/>
          <w:lang w:val="en-CA" w:bidi="ar-SY"/>
        </w:rPr>
      </w:pPr>
      <w:r w:rsidRPr="00C31705">
        <w:rPr>
          <w:rFonts w:hint="cs"/>
          <w:i/>
          <w:iCs/>
          <w:sz w:val="26"/>
          <w:szCs w:val="26"/>
          <w:rtl/>
          <w:lang w:val="en-CA" w:bidi="ar-SY"/>
        </w:rPr>
        <w:t xml:space="preserve">قطاع </w:t>
      </w:r>
      <w:r w:rsidR="007F0DE7">
        <w:rPr>
          <w:rFonts w:hint="cs"/>
          <w:i/>
          <w:iCs/>
          <w:sz w:val="26"/>
          <w:szCs w:val="26"/>
          <w:rtl/>
          <w:lang w:val="en-CA" w:bidi="ar-SY"/>
        </w:rPr>
        <w:t>الآيروسول</w:t>
      </w:r>
    </w:p>
    <w:p w14:paraId="7B47C959" w14:textId="5389747F" w:rsidR="00A374E1" w:rsidRDefault="00A374E1" w:rsidP="00177B14">
      <w:pPr>
        <w:pStyle w:val="ListParagraph"/>
        <w:numPr>
          <w:ilvl w:val="0"/>
          <w:numId w:val="25"/>
        </w:numPr>
        <w:bidi/>
        <w:spacing w:before="240" w:after="240" w:line="360" w:lineRule="exact"/>
        <w:ind w:left="4" w:firstLine="0"/>
        <w:contextualSpacing w:val="0"/>
        <w:rPr>
          <w:sz w:val="26"/>
          <w:szCs w:val="26"/>
          <w:lang w:val="en-CA" w:bidi="ar-SY"/>
        </w:rPr>
      </w:pPr>
      <w:r w:rsidRPr="00A374E1">
        <w:rPr>
          <w:sz w:val="26"/>
          <w:szCs w:val="26"/>
          <w:rtl/>
          <w:lang w:val="en-CA" w:bidi="ar-SY"/>
        </w:rPr>
        <w:t xml:space="preserve">من بين حوالي 20 </w:t>
      </w:r>
      <w:r w:rsidR="00230EA4">
        <w:rPr>
          <w:rFonts w:hint="cs"/>
          <w:sz w:val="26"/>
          <w:szCs w:val="26"/>
          <w:rtl/>
          <w:lang w:val="en-CA" w:bidi="ar-SY"/>
        </w:rPr>
        <w:t>مؤسسة</w:t>
      </w:r>
      <w:r w:rsidRPr="00A374E1">
        <w:rPr>
          <w:sz w:val="26"/>
          <w:szCs w:val="26"/>
          <w:rtl/>
          <w:lang w:val="en-CA" w:bidi="ar-SY"/>
        </w:rPr>
        <w:t xml:space="preserve"> </w:t>
      </w:r>
      <w:r w:rsidR="00701DE9">
        <w:rPr>
          <w:rFonts w:hint="cs"/>
          <w:sz w:val="26"/>
          <w:szCs w:val="26"/>
          <w:rtl/>
          <w:lang w:val="en-CA" w:bidi="ar-SY"/>
        </w:rPr>
        <w:t>تم تحديدها ك</w:t>
      </w:r>
      <w:r w:rsidRPr="00A374E1">
        <w:rPr>
          <w:sz w:val="26"/>
          <w:szCs w:val="26"/>
          <w:rtl/>
          <w:lang w:val="en-CA" w:bidi="ar-SY"/>
        </w:rPr>
        <w:t xml:space="preserve">مُصنِّعة </w:t>
      </w:r>
      <w:r w:rsidR="00BB1797">
        <w:rPr>
          <w:rFonts w:hint="cs"/>
          <w:sz w:val="26"/>
          <w:szCs w:val="26"/>
          <w:rtl/>
          <w:lang w:val="en-CA" w:bidi="ar-SY"/>
        </w:rPr>
        <w:t>للآيروسول</w:t>
      </w:r>
      <w:r w:rsidRPr="00A374E1">
        <w:rPr>
          <w:sz w:val="26"/>
          <w:szCs w:val="26"/>
          <w:rtl/>
          <w:lang w:val="en-CA" w:bidi="ar-SY"/>
        </w:rPr>
        <w:t xml:space="preserve">، لا تزال 10 منها تستهلك </w:t>
      </w:r>
      <w:r w:rsidR="007F5982" w:rsidRPr="007F5982">
        <w:rPr>
          <w:rFonts w:hint="cs"/>
          <w:sz w:val="26"/>
          <w:szCs w:val="26"/>
          <w:rtl/>
          <w:lang w:val="en-CA" w:bidi="ar-SA"/>
        </w:rPr>
        <w:t>الهيدروكلوروفلوروكربون-22</w:t>
      </w:r>
      <w:r w:rsidRPr="00A374E1">
        <w:rPr>
          <w:sz w:val="26"/>
          <w:szCs w:val="26"/>
          <w:rtl/>
          <w:lang w:val="en-CA" w:bidi="ar-SY"/>
        </w:rPr>
        <w:t xml:space="preserve"> و</w:t>
      </w:r>
      <w:r w:rsidR="00733D05" w:rsidRPr="00733D05">
        <w:rPr>
          <w:rFonts w:hint="cs"/>
          <w:sz w:val="26"/>
          <w:szCs w:val="26"/>
          <w:rtl/>
          <w:lang w:val="en-CA" w:bidi="ar-SA"/>
        </w:rPr>
        <w:t>الهيدروكلوروفلوروكربون-141ب</w:t>
      </w:r>
      <w:r w:rsidRPr="00A374E1">
        <w:rPr>
          <w:sz w:val="26"/>
          <w:szCs w:val="26"/>
          <w:rtl/>
          <w:lang w:val="en-CA" w:bidi="ar-SY"/>
        </w:rPr>
        <w:t xml:space="preserve">، معظمها في </w:t>
      </w:r>
      <w:r w:rsidR="00701DE9">
        <w:rPr>
          <w:rFonts w:hint="cs"/>
          <w:sz w:val="26"/>
          <w:szCs w:val="26"/>
          <w:rtl/>
          <w:lang w:val="en-CA" w:bidi="ar-SY"/>
        </w:rPr>
        <w:t>ال</w:t>
      </w:r>
      <w:r w:rsidRPr="00A374E1">
        <w:rPr>
          <w:sz w:val="26"/>
          <w:szCs w:val="26"/>
          <w:rtl/>
          <w:lang w:val="en-CA" w:bidi="ar-SY"/>
        </w:rPr>
        <w:t xml:space="preserve">قطاعات </w:t>
      </w:r>
      <w:r w:rsidR="00701DE9">
        <w:rPr>
          <w:rFonts w:hint="cs"/>
          <w:sz w:val="26"/>
          <w:szCs w:val="26"/>
          <w:rtl/>
          <w:lang w:val="en-CA" w:bidi="ar-SY"/>
        </w:rPr>
        <w:t>الفرعية المتعلقة ب</w:t>
      </w:r>
      <w:r w:rsidRPr="00A374E1">
        <w:rPr>
          <w:sz w:val="26"/>
          <w:szCs w:val="26"/>
          <w:rtl/>
          <w:lang w:val="en-CA" w:bidi="ar-SY"/>
        </w:rPr>
        <w:t xml:space="preserve">الكهرباء والإلكترونيات والسيارات، ويتمثل الاستخدام الرئيسي في منتجات التنظيف المُصممة لإذابة المكونات النشطة مثل مواد التشحيم والعوازل والمواد اللاصقة. عادةً ما تستخدم </w:t>
      </w:r>
      <w:r w:rsidR="00701DE9">
        <w:rPr>
          <w:rFonts w:hint="cs"/>
          <w:sz w:val="26"/>
          <w:szCs w:val="26"/>
          <w:rtl/>
          <w:lang w:val="en-CA" w:bidi="ar-SY"/>
        </w:rPr>
        <w:t>منافيخ</w:t>
      </w:r>
      <w:r w:rsidRPr="00A374E1">
        <w:rPr>
          <w:sz w:val="26"/>
          <w:szCs w:val="26"/>
          <w:rtl/>
          <w:lang w:val="en-CA" w:bidi="ar-SY"/>
        </w:rPr>
        <w:t xml:space="preserve"> إزالة الجسيمات </w:t>
      </w:r>
      <w:r w:rsidR="007F5982" w:rsidRPr="007F5982">
        <w:rPr>
          <w:rFonts w:hint="cs"/>
          <w:sz w:val="26"/>
          <w:szCs w:val="26"/>
          <w:rtl/>
          <w:lang w:val="en-CA" w:bidi="ar-SA"/>
        </w:rPr>
        <w:t>الهيدروكلوروفلوروكربون-22</w:t>
      </w:r>
      <w:r w:rsidRPr="00A374E1">
        <w:rPr>
          <w:sz w:val="26"/>
          <w:szCs w:val="26"/>
          <w:rtl/>
          <w:lang w:val="en-CA" w:bidi="ar-SY"/>
        </w:rPr>
        <w:t xml:space="preserve"> النقي، بينما تستخدم منتجات مثل موزعات </w:t>
      </w:r>
      <w:r w:rsidR="00BB1797">
        <w:rPr>
          <w:rFonts w:hint="cs"/>
          <w:sz w:val="26"/>
          <w:szCs w:val="26"/>
          <w:rtl/>
          <w:lang w:val="en-CA" w:bidi="ar-SY"/>
        </w:rPr>
        <w:t>الآيروسول</w:t>
      </w:r>
      <w:r w:rsidRPr="00A374E1">
        <w:rPr>
          <w:sz w:val="26"/>
          <w:szCs w:val="26"/>
          <w:rtl/>
          <w:lang w:val="en-CA" w:bidi="ar-SY"/>
        </w:rPr>
        <w:t xml:space="preserve"> </w:t>
      </w:r>
      <w:r w:rsidR="00701DE9" w:rsidRPr="00A374E1">
        <w:rPr>
          <w:sz w:val="26"/>
          <w:szCs w:val="26"/>
          <w:rtl/>
          <w:lang w:val="en-CA" w:bidi="ar-SY"/>
        </w:rPr>
        <w:t xml:space="preserve">الباردة </w:t>
      </w:r>
      <w:r w:rsidRPr="00A374E1">
        <w:rPr>
          <w:sz w:val="26"/>
          <w:szCs w:val="26"/>
          <w:rtl/>
          <w:lang w:val="en-CA" w:bidi="ar-SY"/>
        </w:rPr>
        <w:t xml:space="preserve">لتخفيف الآلام مزيجًا من </w:t>
      </w:r>
      <w:r w:rsidR="00733D05" w:rsidRPr="00733D05">
        <w:rPr>
          <w:rFonts w:hint="cs"/>
          <w:sz w:val="26"/>
          <w:szCs w:val="26"/>
          <w:rtl/>
          <w:lang w:val="en-CA" w:bidi="ar-SA"/>
        </w:rPr>
        <w:t>الهيدروكلوروفلوروكربون-141ب</w:t>
      </w:r>
      <w:r w:rsidRPr="00A374E1">
        <w:rPr>
          <w:sz w:val="26"/>
          <w:szCs w:val="26"/>
          <w:rtl/>
          <w:lang w:val="en-CA" w:bidi="ar-SY"/>
        </w:rPr>
        <w:t xml:space="preserve"> و</w:t>
      </w:r>
      <w:r w:rsidR="007F5982" w:rsidRPr="007F5982">
        <w:rPr>
          <w:rFonts w:hint="cs"/>
          <w:sz w:val="26"/>
          <w:szCs w:val="26"/>
          <w:rtl/>
          <w:lang w:val="en-CA" w:bidi="ar-SA"/>
        </w:rPr>
        <w:t>الهيدروكلوروفلوروكربون-22</w:t>
      </w:r>
      <w:r w:rsidRPr="00A374E1">
        <w:rPr>
          <w:sz w:val="26"/>
          <w:szCs w:val="26"/>
          <w:rtl/>
          <w:lang w:val="en-CA" w:bidi="ar-SY"/>
        </w:rPr>
        <w:t xml:space="preserve">. </w:t>
      </w:r>
      <w:r w:rsidR="00701DE9">
        <w:rPr>
          <w:rFonts w:hint="cs"/>
          <w:sz w:val="26"/>
          <w:szCs w:val="26"/>
          <w:rtl/>
          <w:lang w:val="en-CA" w:bidi="ar-SY"/>
        </w:rPr>
        <w:t>و</w:t>
      </w:r>
      <w:r w:rsidRPr="00A374E1">
        <w:rPr>
          <w:sz w:val="26"/>
          <w:szCs w:val="26"/>
          <w:rtl/>
          <w:lang w:val="en-CA" w:bidi="ar-SY"/>
        </w:rPr>
        <w:t xml:space="preserve">يُصنع الثلج الاصطناعي على شكل رذاذ (رغوة مائية) باستخدام مزيج من </w:t>
      </w:r>
      <w:r w:rsidR="007F5982" w:rsidRPr="007F5982">
        <w:rPr>
          <w:rFonts w:hint="cs"/>
          <w:sz w:val="26"/>
          <w:szCs w:val="26"/>
          <w:rtl/>
          <w:lang w:val="en-CA" w:bidi="ar-SA"/>
        </w:rPr>
        <w:t>الهيدروكلوروفلوروكربون-22</w:t>
      </w:r>
      <w:r w:rsidRPr="00A374E1">
        <w:rPr>
          <w:sz w:val="26"/>
          <w:szCs w:val="26"/>
          <w:rtl/>
          <w:lang w:val="en-CA" w:bidi="ar-SY"/>
        </w:rPr>
        <w:t xml:space="preserve"> والبيوتان وثنائي ميثيل الأثير. </w:t>
      </w:r>
      <w:r w:rsidR="007E001F">
        <w:rPr>
          <w:rFonts w:hint="cs"/>
          <w:sz w:val="26"/>
          <w:szCs w:val="26"/>
          <w:rtl/>
          <w:lang w:val="en-CA" w:bidi="ar-SY"/>
        </w:rPr>
        <w:t>و</w:t>
      </w:r>
      <w:r w:rsidRPr="00A374E1">
        <w:rPr>
          <w:sz w:val="26"/>
          <w:szCs w:val="26"/>
          <w:rtl/>
          <w:lang w:val="en-CA" w:bidi="ar-SY"/>
        </w:rPr>
        <w:t xml:space="preserve">مع ذلك، </w:t>
      </w:r>
      <w:r w:rsidR="007E001F">
        <w:rPr>
          <w:rFonts w:hint="cs"/>
          <w:sz w:val="26"/>
          <w:szCs w:val="26"/>
          <w:rtl/>
          <w:lang w:val="en-CA" w:bidi="ar-SY"/>
        </w:rPr>
        <w:t>ي</w:t>
      </w:r>
      <w:r w:rsidRPr="00A374E1">
        <w:rPr>
          <w:sz w:val="26"/>
          <w:szCs w:val="26"/>
          <w:rtl/>
          <w:lang w:val="en-CA" w:bidi="ar-SY"/>
        </w:rPr>
        <w:t xml:space="preserve">ستخدم </w:t>
      </w:r>
      <w:r w:rsidR="00BB1797">
        <w:rPr>
          <w:rFonts w:hint="cs"/>
          <w:sz w:val="26"/>
          <w:szCs w:val="26"/>
          <w:rtl/>
          <w:lang w:val="en-CA" w:bidi="ar-SY"/>
        </w:rPr>
        <w:t>الآيروسول</w:t>
      </w:r>
      <w:r w:rsidRPr="00A374E1">
        <w:rPr>
          <w:sz w:val="26"/>
          <w:szCs w:val="26"/>
          <w:rtl/>
          <w:lang w:val="en-CA" w:bidi="ar-SY"/>
        </w:rPr>
        <w:t xml:space="preserve"> المنزلي بالفعل الهيدروكربونات كوقود. </w:t>
      </w:r>
      <w:r w:rsidR="007E001F">
        <w:rPr>
          <w:rFonts w:hint="cs"/>
          <w:sz w:val="26"/>
          <w:szCs w:val="26"/>
          <w:rtl/>
          <w:lang w:val="en-CA" w:bidi="ar-SY"/>
        </w:rPr>
        <w:t>و</w:t>
      </w:r>
      <w:r w:rsidRPr="00A374E1">
        <w:rPr>
          <w:sz w:val="26"/>
          <w:szCs w:val="26"/>
          <w:rtl/>
          <w:lang w:val="en-CA" w:bidi="ar-SY"/>
        </w:rPr>
        <w:t xml:space="preserve">حتى </w:t>
      </w:r>
      <w:r w:rsidR="007E001F">
        <w:rPr>
          <w:rFonts w:hint="cs"/>
          <w:sz w:val="26"/>
          <w:szCs w:val="26"/>
          <w:rtl/>
          <w:lang w:val="en-CA" w:bidi="ar-SY"/>
        </w:rPr>
        <w:t>تاريخه</w:t>
      </w:r>
      <w:r w:rsidRPr="00A374E1">
        <w:rPr>
          <w:sz w:val="26"/>
          <w:szCs w:val="26"/>
          <w:rtl/>
          <w:lang w:val="en-CA" w:bidi="ar-SY"/>
        </w:rPr>
        <w:t xml:space="preserve">، لم يتلقَّ قطاع </w:t>
      </w:r>
      <w:r w:rsidR="00BB1797">
        <w:rPr>
          <w:rFonts w:hint="cs"/>
          <w:sz w:val="26"/>
          <w:szCs w:val="26"/>
          <w:rtl/>
          <w:lang w:val="en-CA" w:bidi="ar-SY"/>
        </w:rPr>
        <w:t>الآيروسول</w:t>
      </w:r>
      <w:r w:rsidRPr="00A374E1">
        <w:rPr>
          <w:sz w:val="26"/>
          <w:szCs w:val="26"/>
          <w:rtl/>
          <w:lang w:val="en-CA" w:bidi="ar-SY"/>
        </w:rPr>
        <w:t xml:space="preserve"> أي مساعدة للتخلص التدريجي من </w:t>
      </w:r>
      <w:r w:rsidR="00177B14" w:rsidRPr="00177B14">
        <w:rPr>
          <w:sz w:val="26"/>
          <w:szCs w:val="26"/>
          <w:rtl/>
          <w:lang w:val="en-CA" w:bidi="ar-EG"/>
        </w:rPr>
        <w:t>المواد الهيدروكلوروفلوروكربونية</w:t>
      </w:r>
      <w:r w:rsidRPr="00A374E1">
        <w:rPr>
          <w:sz w:val="26"/>
          <w:szCs w:val="26"/>
          <w:rtl/>
          <w:lang w:val="en-CA" w:bidi="ar-SY"/>
        </w:rPr>
        <w:t>.</w:t>
      </w:r>
    </w:p>
    <w:p w14:paraId="6F299799" w14:textId="42339E17" w:rsidR="00A374E1" w:rsidRPr="007F0DE7" w:rsidRDefault="00C31705" w:rsidP="00C31705">
      <w:pPr>
        <w:pStyle w:val="ListParagraph"/>
        <w:bidi/>
        <w:spacing w:before="240" w:after="240" w:line="360" w:lineRule="exact"/>
        <w:ind w:left="4"/>
        <w:contextualSpacing w:val="0"/>
        <w:rPr>
          <w:i/>
          <w:iCs/>
          <w:sz w:val="26"/>
          <w:szCs w:val="26"/>
          <w:lang w:val="en-CA" w:bidi="ar-SY"/>
        </w:rPr>
      </w:pPr>
      <w:r w:rsidRPr="007F0DE7">
        <w:rPr>
          <w:i/>
          <w:iCs/>
          <w:sz w:val="26"/>
          <w:szCs w:val="26"/>
          <w:rtl/>
          <w:lang w:val="en-CA" w:bidi="ar-SY"/>
        </w:rPr>
        <w:lastRenderedPageBreak/>
        <w:t>التبريد التجاري</w:t>
      </w:r>
    </w:p>
    <w:p w14:paraId="55CADEEF" w14:textId="6AF0FB7D" w:rsidR="00C31705" w:rsidRDefault="00C31705" w:rsidP="007F5982">
      <w:pPr>
        <w:pStyle w:val="ListParagraph"/>
        <w:numPr>
          <w:ilvl w:val="0"/>
          <w:numId w:val="25"/>
        </w:numPr>
        <w:bidi/>
        <w:spacing w:before="240" w:after="240" w:line="360" w:lineRule="exact"/>
        <w:ind w:left="4" w:firstLine="0"/>
        <w:contextualSpacing w:val="0"/>
        <w:rPr>
          <w:sz w:val="26"/>
          <w:szCs w:val="26"/>
          <w:lang w:val="en-CA" w:bidi="ar-SY"/>
        </w:rPr>
      </w:pPr>
      <w:r w:rsidRPr="00C31705">
        <w:rPr>
          <w:sz w:val="26"/>
          <w:szCs w:val="26"/>
          <w:rtl/>
          <w:lang w:val="en-CA" w:bidi="ar-SY"/>
        </w:rPr>
        <w:t xml:space="preserve">حصلت شركات تصنيع أجهزة التبريد المنزلية والتجارية الكبيرة (مثل بامبي، وبريكيت، ومابي) بالفعل على مساعدة للتخلص التدريجي من </w:t>
      </w:r>
      <w:r w:rsidR="004B7941">
        <w:rPr>
          <w:rFonts w:hint="cs"/>
          <w:sz w:val="26"/>
          <w:szCs w:val="26"/>
          <w:rtl/>
          <w:lang w:val="en-CA" w:bidi="ar-SY"/>
        </w:rPr>
        <w:t>المواد</w:t>
      </w:r>
      <w:r w:rsidRPr="00C31705">
        <w:rPr>
          <w:sz w:val="26"/>
          <w:szCs w:val="26"/>
          <w:rtl/>
          <w:lang w:val="en-CA" w:bidi="ar-SY"/>
        </w:rPr>
        <w:t xml:space="preserve"> الهيدروفلور</w:t>
      </w:r>
      <w:r w:rsidR="004B7941">
        <w:rPr>
          <w:rFonts w:hint="cs"/>
          <w:sz w:val="26"/>
          <w:szCs w:val="26"/>
          <w:rtl/>
          <w:lang w:val="en-CA" w:bidi="ar-SY"/>
        </w:rPr>
        <w:t>وكربونية</w:t>
      </w:r>
      <w:r w:rsidRPr="00C31705">
        <w:rPr>
          <w:sz w:val="26"/>
          <w:szCs w:val="26"/>
          <w:rtl/>
          <w:lang w:val="en-CA" w:bidi="ar-SY"/>
        </w:rPr>
        <w:t xml:space="preserve">، إلا أن العديد من </w:t>
      </w:r>
      <w:r w:rsidR="00EF7D85">
        <w:rPr>
          <w:rFonts w:hint="cs"/>
          <w:sz w:val="26"/>
          <w:szCs w:val="26"/>
          <w:rtl/>
          <w:lang w:val="en-CA" w:bidi="ar-SY"/>
        </w:rPr>
        <w:t>المؤسسات</w:t>
      </w:r>
      <w:r w:rsidRPr="00C31705">
        <w:rPr>
          <w:sz w:val="26"/>
          <w:szCs w:val="26"/>
          <w:rtl/>
          <w:lang w:val="en-CA" w:bidi="ar-SY"/>
        </w:rPr>
        <w:t xml:space="preserve"> الصغيرة والمتوسطة</w:t>
      </w:r>
      <w:r w:rsidR="00EF7D85">
        <w:rPr>
          <w:rFonts w:hint="cs"/>
          <w:sz w:val="26"/>
          <w:szCs w:val="26"/>
          <w:rtl/>
          <w:lang w:val="en-CA" w:bidi="ar-SY"/>
        </w:rPr>
        <w:t xml:space="preserve"> الحجم</w:t>
      </w:r>
      <w:r w:rsidRPr="00C31705">
        <w:rPr>
          <w:sz w:val="26"/>
          <w:szCs w:val="26"/>
          <w:rtl/>
          <w:lang w:val="en-CA" w:bidi="ar-SY"/>
        </w:rPr>
        <w:t xml:space="preserve"> لا تزال تعتمد على </w:t>
      </w:r>
      <w:r w:rsidR="007F5982" w:rsidRPr="007F5982">
        <w:rPr>
          <w:rFonts w:hint="cs"/>
          <w:sz w:val="26"/>
          <w:szCs w:val="26"/>
          <w:rtl/>
          <w:lang w:val="en-CA" w:bidi="ar-SA"/>
        </w:rPr>
        <w:t>الهيدروكلوروفلوروكربون-22</w:t>
      </w:r>
      <w:r w:rsidRPr="00C31705">
        <w:rPr>
          <w:sz w:val="26"/>
          <w:szCs w:val="26"/>
          <w:rtl/>
          <w:lang w:val="en-CA" w:bidi="ar-SY"/>
        </w:rPr>
        <w:t xml:space="preserve"> لتصنيع معدات مثل خزائن العرض، والمجمدات، ومبردات الزجاجات، وشاشات العرض، وواجهات العرض الأفقية والرأسية، لخدمة فئات السوق المحلية - المتاجر الصغيرة، والمخابز، والمقاهي، ومحلات الحلويات، والمتاجر المتخصصة في المدن والمناطق المجاورة. ولا يمكن للشركات المصنعة الكبرى التي تقع بعيدًا عن المستخدمين النهائيين تلبية هذه الاحتياجات. وقد تم تحديد أكثر من 80 </w:t>
      </w:r>
      <w:r w:rsidR="00230EA4">
        <w:rPr>
          <w:rFonts w:hint="cs"/>
          <w:sz w:val="26"/>
          <w:szCs w:val="26"/>
          <w:rtl/>
          <w:lang w:val="en-CA" w:bidi="ar-SY"/>
        </w:rPr>
        <w:t>مؤسسة</w:t>
      </w:r>
      <w:r w:rsidRPr="00C31705">
        <w:rPr>
          <w:sz w:val="26"/>
          <w:szCs w:val="26"/>
          <w:rtl/>
          <w:lang w:val="en-CA" w:bidi="ar-SY"/>
        </w:rPr>
        <w:t xml:space="preserve"> لتصنيع أجهزة التبريد التجارية في هذا القطاع، تستهلك حوالي 40 طنًا متريًا من </w:t>
      </w:r>
      <w:r w:rsidR="007F5982" w:rsidRPr="007F5982">
        <w:rPr>
          <w:rFonts w:hint="cs"/>
          <w:sz w:val="26"/>
          <w:szCs w:val="26"/>
          <w:rtl/>
          <w:lang w:val="en-CA" w:bidi="ar-SA"/>
        </w:rPr>
        <w:t>الهيدروكلوروفلوروكربون-22</w:t>
      </w:r>
      <w:r w:rsidRPr="00C31705">
        <w:rPr>
          <w:sz w:val="26"/>
          <w:szCs w:val="26"/>
          <w:rtl/>
          <w:lang w:val="en-CA" w:bidi="ar-SY"/>
        </w:rPr>
        <w:t xml:space="preserve"> في عام 2024.</w:t>
      </w:r>
    </w:p>
    <w:p w14:paraId="79B90963" w14:textId="1A3572FC" w:rsidR="00C31705" w:rsidRPr="00C31705" w:rsidRDefault="00C31705" w:rsidP="00C31705">
      <w:pPr>
        <w:pStyle w:val="ListParagraph"/>
        <w:bidi/>
        <w:spacing w:before="240" w:after="240" w:line="360" w:lineRule="exact"/>
        <w:ind w:left="4"/>
        <w:contextualSpacing w:val="0"/>
        <w:rPr>
          <w:i/>
          <w:iCs/>
          <w:sz w:val="26"/>
          <w:szCs w:val="26"/>
          <w:lang w:val="en-CA" w:bidi="ar-SY"/>
        </w:rPr>
      </w:pPr>
      <w:r w:rsidRPr="00C31705">
        <w:rPr>
          <w:i/>
          <w:iCs/>
          <w:sz w:val="26"/>
          <w:szCs w:val="26"/>
          <w:rtl/>
          <w:lang w:val="en-CA" w:bidi="ar-SY"/>
        </w:rPr>
        <w:t>قطاع مكافحة الحرائق</w:t>
      </w:r>
    </w:p>
    <w:p w14:paraId="157D4331" w14:textId="2198E2FA" w:rsidR="00C31705" w:rsidRDefault="00C31705" w:rsidP="009D0DA9">
      <w:pPr>
        <w:pStyle w:val="ListParagraph"/>
        <w:numPr>
          <w:ilvl w:val="0"/>
          <w:numId w:val="25"/>
        </w:numPr>
        <w:bidi/>
        <w:spacing w:before="240" w:after="240" w:line="360" w:lineRule="exact"/>
        <w:ind w:left="4" w:firstLine="0"/>
        <w:contextualSpacing w:val="0"/>
        <w:rPr>
          <w:sz w:val="26"/>
          <w:szCs w:val="26"/>
          <w:lang w:val="en-CA" w:bidi="ar-SY"/>
        </w:rPr>
      </w:pPr>
      <w:r w:rsidRPr="00C31705">
        <w:rPr>
          <w:sz w:val="26"/>
          <w:szCs w:val="26"/>
          <w:rtl/>
          <w:lang w:val="en-CA" w:bidi="ar-SY"/>
        </w:rPr>
        <w:t xml:space="preserve">تستخدم شركات تصنيع طفايات الحريق الاثنتا عشرة المُحددة في الغالب </w:t>
      </w:r>
      <w:r w:rsidR="007D4B48" w:rsidRPr="007D4B48">
        <w:rPr>
          <w:sz w:val="26"/>
          <w:szCs w:val="26"/>
          <w:rtl/>
          <w:lang w:val="en-CA" w:bidi="ar-EG"/>
        </w:rPr>
        <w:t>الهيدروكلوروفلوروكربون</w:t>
      </w:r>
      <w:r w:rsidR="007D4B48">
        <w:rPr>
          <w:rFonts w:hint="cs"/>
          <w:sz w:val="26"/>
          <w:szCs w:val="26"/>
          <w:rtl/>
          <w:lang w:val="en-CA" w:bidi="ar-EG"/>
        </w:rPr>
        <w:t>-</w:t>
      </w:r>
      <w:r w:rsidRPr="00C31705">
        <w:rPr>
          <w:sz w:val="26"/>
          <w:szCs w:val="26"/>
          <w:rtl/>
          <w:lang w:val="en-CA" w:bidi="ar-SY"/>
        </w:rPr>
        <w:t xml:space="preserve"> 123، </w:t>
      </w:r>
      <w:r w:rsidR="009D0DA9" w:rsidRPr="009D0DA9">
        <w:rPr>
          <w:sz w:val="26"/>
          <w:szCs w:val="26"/>
          <w:lang w:val="en-CA" w:bidi="ar-SY"/>
        </w:rPr>
        <w:t>HFC</w:t>
      </w:r>
      <w:r w:rsidR="009D0DA9" w:rsidRPr="009D0DA9">
        <w:rPr>
          <w:sz w:val="26"/>
          <w:szCs w:val="26"/>
          <w:lang w:val="en-CA" w:bidi="ar-SY"/>
        </w:rPr>
        <w:noBreakHyphen/>
        <w:t xml:space="preserve">227ea </w:t>
      </w:r>
      <w:r w:rsidRPr="00C31705">
        <w:rPr>
          <w:sz w:val="26"/>
          <w:szCs w:val="26"/>
          <w:rtl/>
          <w:lang w:val="en-CA" w:bidi="ar-SY"/>
        </w:rPr>
        <w:t>، و</w:t>
      </w:r>
      <w:r w:rsidR="009D0DA9" w:rsidRPr="009D0DA9">
        <w:rPr>
          <w:sz w:val="22"/>
          <w:szCs w:val="22"/>
          <w:lang w:val="en-CA" w:bidi="ar-SA"/>
        </w:rPr>
        <w:t xml:space="preserve"> </w:t>
      </w:r>
      <w:r w:rsidR="009D0DA9" w:rsidRPr="009D0DA9">
        <w:rPr>
          <w:sz w:val="26"/>
          <w:szCs w:val="26"/>
          <w:lang w:val="en-CA" w:bidi="ar-SY"/>
        </w:rPr>
        <w:t>HFC</w:t>
      </w:r>
      <w:r w:rsidR="009D0DA9" w:rsidRPr="009D0DA9">
        <w:rPr>
          <w:sz w:val="26"/>
          <w:szCs w:val="26"/>
          <w:lang w:val="en-CA" w:bidi="ar-SY"/>
        </w:rPr>
        <w:noBreakHyphen/>
        <w:t>236fa</w:t>
      </w:r>
      <w:r w:rsidR="009D0DA9" w:rsidRPr="009D0DA9">
        <w:rPr>
          <w:sz w:val="26"/>
          <w:szCs w:val="26"/>
          <w:rtl/>
          <w:lang w:val="en-CA" w:bidi="ar-SY"/>
        </w:rPr>
        <w:t xml:space="preserve"> </w:t>
      </w:r>
      <w:r w:rsidRPr="00C31705">
        <w:rPr>
          <w:sz w:val="26"/>
          <w:szCs w:val="26"/>
          <w:rtl/>
          <w:lang w:val="en-CA" w:bidi="ar-SY"/>
        </w:rPr>
        <w:t>في عملياتها الإنتاجية؛ وتستهلك ستٌّ من هذه الشركات ما يقارب 80</w:t>
      </w:r>
      <w:r w:rsidR="009D0DA9">
        <w:rPr>
          <w:rFonts w:hint="cs"/>
          <w:sz w:val="26"/>
          <w:szCs w:val="26"/>
          <w:rtl/>
          <w:lang w:val="en-CA" w:bidi="ar-SY"/>
        </w:rPr>
        <w:t xml:space="preserve"> في المائة</w:t>
      </w:r>
      <w:r w:rsidRPr="00C31705">
        <w:rPr>
          <w:sz w:val="26"/>
          <w:szCs w:val="26"/>
          <w:rtl/>
          <w:lang w:val="en-CA" w:bidi="ar-SY"/>
        </w:rPr>
        <w:t xml:space="preserve"> من إجمالي </w:t>
      </w:r>
      <w:r w:rsidR="007D4B48" w:rsidRPr="007D4B48">
        <w:rPr>
          <w:sz w:val="26"/>
          <w:szCs w:val="26"/>
          <w:rtl/>
          <w:lang w:val="en-CA" w:bidi="ar-EG"/>
        </w:rPr>
        <w:t>الهيدروكلوروفلوروكربون</w:t>
      </w:r>
      <w:r w:rsidR="007D4B48">
        <w:rPr>
          <w:rFonts w:hint="cs"/>
          <w:sz w:val="26"/>
          <w:szCs w:val="26"/>
          <w:rtl/>
          <w:lang w:val="en-CA" w:bidi="ar-EG"/>
        </w:rPr>
        <w:t>-</w:t>
      </w:r>
      <w:r w:rsidRPr="00C31705">
        <w:rPr>
          <w:sz w:val="26"/>
          <w:szCs w:val="26"/>
          <w:rtl/>
          <w:lang w:val="en-CA" w:bidi="ar-SY"/>
        </w:rPr>
        <w:t xml:space="preserve">123 المُستخدمة في هذا القطاع. ولم يُساعد قطاع مكافحة الحرائق بعدُ على التخلص التدريجي من </w:t>
      </w:r>
      <w:r w:rsidR="007D4B48" w:rsidRPr="007D4B48">
        <w:rPr>
          <w:sz w:val="26"/>
          <w:szCs w:val="26"/>
          <w:rtl/>
          <w:lang w:val="en-CA" w:bidi="ar-EG"/>
        </w:rPr>
        <w:t>المواد الهيدروكلوروفلوروكربونية</w:t>
      </w:r>
      <w:r w:rsidRPr="00C31705">
        <w:rPr>
          <w:sz w:val="26"/>
          <w:szCs w:val="26"/>
          <w:rtl/>
          <w:lang w:val="en-CA" w:bidi="ar-SY"/>
        </w:rPr>
        <w:t>.</w:t>
      </w:r>
    </w:p>
    <w:p w14:paraId="49325F84" w14:textId="67938FF5" w:rsidR="00C31705" w:rsidRPr="00C31705" w:rsidRDefault="00C31705" w:rsidP="00C31705">
      <w:pPr>
        <w:pStyle w:val="ListParagraph"/>
        <w:bidi/>
        <w:spacing w:before="240" w:after="240" w:line="360" w:lineRule="exact"/>
        <w:ind w:left="4"/>
        <w:contextualSpacing w:val="0"/>
        <w:rPr>
          <w:i/>
          <w:iCs/>
          <w:sz w:val="26"/>
          <w:szCs w:val="26"/>
          <w:lang w:val="en-CA" w:bidi="ar-SY"/>
        </w:rPr>
      </w:pPr>
      <w:r w:rsidRPr="00C31705">
        <w:rPr>
          <w:i/>
          <w:iCs/>
          <w:sz w:val="26"/>
          <w:szCs w:val="26"/>
          <w:rtl/>
          <w:lang w:val="en-CA" w:bidi="ar-SY"/>
        </w:rPr>
        <w:t xml:space="preserve">قطاع تصنيع </w:t>
      </w:r>
      <w:r w:rsidR="0080366F">
        <w:rPr>
          <w:rFonts w:hint="cs"/>
          <w:i/>
          <w:iCs/>
          <w:sz w:val="26"/>
          <w:szCs w:val="26"/>
          <w:rtl/>
          <w:lang w:val="en-CA" w:bidi="ar-SY"/>
        </w:rPr>
        <w:t>الرغاوى</w:t>
      </w:r>
    </w:p>
    <w:p w14:paraId="7B793499" w14:textId="195A1845" w:rsidR="00C31705" w:rsidRDefault="00C31705" w:rsidP="00177B14">
      <w:pPr>
        <w:pStyle w:val="ListParagraph"/>
        <w:numPr>
          <w:ilvl w:val="0"/>
          <w:numId w:val="25"/>
        </w:numPr>
        <w:bidi/>
        <w:spacing w:before="240" w:after="240" w:line="360" w:lineRule="exact"/>
        <w:ind w:left="4" w:firstLine="0"/>
        <w:contextualSpacing w:val="0"/>
        <w:rPr>
          <w:sz w:val="26"/>
          <w:szCs w:val="26"/>
          <w:lang w:val="en-CA" w:bidi="ar-SY"/>
        </w:rPr>
      </w:pPr>
      <w:r w:rsidRPr="00C31705">
        <w:rPr>
          <w:sz w:val="26"/>
          <w:szCs w:val="26"/>
          <w:rtl/>
          <w:lang w:val="en-CA" w:bidi="ar-SY"/>
        </w:rPr>
        <w:t xml:space="preserve">يُستخدم </w:t>
      </w:r>
      <w:r w:rsidR="00733D05" w:rsidRPr="00733D05">
        <w:rPr>
          <w:rFonts w:hint="cs"/>
          <w:sz w:val="26"/>
          <w:szCs w:val="26"/>
          <w:rtl/>
          <w:lang w:val="en-CA" w:bidi="ar-SA"/>
        </w:rPr>
        <w:t>الهيدروكلوروفلوروكربون-141ب</w:t>
      </w:r>
      <w:r w:rsidRPr="00C31705">
        <w:rPr>
          <w:sz w:val="26"/>
          <w:szCs w:val="26"/>
          <w:rtl/>
          <w:lang w:val="en-CA" w:bidi="ar-SY"/>
        </w:rPr>
        <w:t xml:space="preserve"> على نطاق واسع في قطاع تصنيع </w:t>
      </w:r>
      <w:r w:rsidR="0080366F">
        <w:rPr>
          <w:rFonts w:hint="cs"/>
          <w:sz w:val="26"/>
          <w:szCs w:val="26"/>
          <w:rtl/>
          <w:lang w:val="en-CA" w:bidi="ar-SY"/>
        </w:rPr>
        <w:t>رغاوى</w:t>
      </w:r>
      <w:r w:rsidRPr="00C31705">
        <w:rPr>
          <w:sz w:val="26"/>
          <w:szCs w:val="26"/>
          <w:rtl/>
          <w:lang w:val="en-CA" w:bidi="ar-SY"/>
        </w:rPr>
        <w:t xml:space="preserve"> البولي يوريثان في الأرجنتين، وخاصةً من قِبل العديد من </w:t>
      </w:r>
      <w:r w:rsidR="002E31A5">
        <w:rPr>
          <w:rFonts w:hint="cs"/>
          <w:sz w:val="26"/>
          <w:szCs w:val="26"/>
          <w:rtl/>
          <w:lang w:val="en-CA" w:bidi="ar-SY"/>
        </w:rPr>
        <w:t>المؤسسات</w:t>
      </w:r>
      <w:r w:rsidRPr="00C31705">
        <w:rPr>
          <w:sz w:val="26"/>
          <w:szCs w:val="26"/>
          <w:rtl/>
          <w:lang w:val="en-CA" w:bidi="ar-SY"/>
        </w:rPr>
        <w:t xml:space="preserve"> الصغيرة والمتوسطة</w:t>
      </w:r>
      <w:r w:rsidR="002E31A5">
        <w:rPr>
          <w:rFonts w:hint="cs"/>
          <w:sz w:val="26"/>
          <w:szCs w:val="26"/>
          <w:rtl/>
          <w:lang w:val="en-CA" w:bidi="ar-SY"/>
        </w:rPr>
        <w:t xml:space="preserve"> الحجم</w:t>
      </w:r>
      <w:r w:rsidRPr="00C31705">
        <w:rPr>
          <w:sz w:val="26"/>
          <w:szCs w:val="26"/>
          <w:rtl/>
          <w:lang w:val="en-CA" w:bidi="ar-SY"/>
        </w:rPr>
        <w:t xml:space="preserve">، كما استُخدمت كميات صغيرة من </w:t>
      </w:r>
      <w:r w:rsidR="007F5982" w:rsidRPr="007F5982">
        <w:rPr>
          <w:rFonts w:hint="cs"/>
          <w:sz w:val="26"/>
          <w:szCs w:val="26"/>
          <w:rtl/>
          <w:lang w:val="en-CA" w:bidi="ar-SA"/>
        </w:rPr>
        <w:t>الهيدروكلوروفلوروكربون-22</w:t>
      </w:r>
      <w:r w:rsidRPr="00C31705">
        <w:rPr>
          <w:sz w:val="26"/>
          <w:szCs w:val="26"/>
          <w:rtl/>
          <w:lang w:val="en-CA" w:bidi="ar-SY"/>
        </w:rPr>
        <w:t xml:space="preserve"> و</w:t>
      </w:r>
      <w:r w:rsidR="00733D05" w:rsidRPr="00733D05">
        <w:rPr>
          <w:rFonts w:hint="cs"/>
          <w:sz w:val="26"/>
          <w:szCs w:val="26"/>
          <w:rtl/>
          <w:lang w:val="en-CA" w:bidi="ar-SA"/>
        </w:rPr>
        <w:t>الهيدروكلوروفلوروكربون-14</w:t>
      </w:r>
      <w:r w:rsidR="00733D05">
        <w:rPr>
          <w:rFonts w:hint="cs"/>
          <w:sz w:val="26"/>
          <w:szCs w:val="26"/>
          <w:rtl/>
          <w:lang w:val="en-CA" w:bidi="ar-SA"/>
        </w:rPr>
        <w:t>2</w:t>
      </w:r>
      <w:r w:rsidR="00733D05" w:rsidRPr="00733D05">
        <w:rPr>
          <w:rFonts w:hint="cs"/>
          <w:sz w:val="26"/>
          <w:szCs w:val="26"/>
          <w:rtl/>
          <w:lang w:val="en-CA" w:bidi="ar-SA"/>
        </w:rPr>
        <w:t>ب</w:t>
      </w:r>
      <w:r w:rsidRPr="00C31705">
        <w:rPr>
          <w:sz w:val="26"/>
          <w:szCs w:val="26"/>
          <w:rtl/>
          <w:lang w:val="en-CA" w:bidi="ar-SY"/>
        </w:rPr>
        <w:t xml:space="preserve"> في تصنيع ألواح عزل البوليسترين المبثوق. وتضمنت المرحلة 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C31705">
        <w:rPr>
          <w:sz w:val="26"/>
          <w:szCs w:val="26"/>
          <w:rtl/>
          <w:lang w:val="en-CA" w:bidi="ar-SY"/>
        </w:rPr>
        <w:t xml:space="preserve"> أنشطةً </w:t>
      </w:r>
      <w:r w:rsidR="002E31A5">
        <w:rPr>
          <w:rFonts w:hint="cs"/>
          <w:sz w:val="26"/>
          <w:szCs w:val="26"/>
          <w:rtl/>
          <w:lang w:val="en-CA" w:bidi="ar-SY"/>
        </w:rPr>
        <w:t>للتخلص</w:t>
      </w:r>
      <w:r w:rsidRPr="00C31705">
        <w:rPr>
          <w:sz w:val="26"/>
          <w:szCs w:val="26"/>
          <w:rtl/>
          <w:lang w:val="en-CA" w:bidi="ar-SY"/>
        </w:rPr>
        <w:t xml:space="preserve"> التدريجي من استخدام </w:t>
      </w:r>
      <w:r w:rsidR="004B7941">
        <w:rPr>
          <w:rFonts w:hint="cs"/>
          <w:sz w:val="26"/>
          <w:szCs w:val="26"/>
          <w:rtl/>
          <w:lang w:val="en-CA" w:bidi="ar-SY"/>
        </w:rPr>
        <w:t>المواد</w:t>
      </w:r>
      <w:r w:rsidRPr="00C31705">
        <w:rPr>
          <w:sz w:val="26"/>
          <w:szCs w:val="26"/>
          <w:rtl/>
          <w:lang w:val="en-CA" w:bidi="ar-SY"/>
        </w:rPr>
        <w:t xml:space="preserve"> الهيدر</w:t>
      </w:r>
      <w:r w:rsidR="004B7941">
        <w:rPr>
          <w:rFonts w:hint="cs"/>
          <w:sz w:val="26"/>
          <w:szCs w:val="26"/>
          <w:rtl/>
          <w:lang w:val="en-CA" w:bidi="ar-SY"/>
        </w:rPr>
        <w:t>و</w:t>
      </w:r>
      <w:r w:rsidR="002E31A5">
        <w:rPr>
          <w:rFonts w:hint="cs"/>
          <w:sz w:val="26"/>
          <w:szCs w:val="26"/>
          <w:rtl/>
          <w:lang w:val="en-CA" w:bidi="ar-SY"/>
        </w:rPr>
        <w:t>كلورو</w:t>
      </w:r>
      <w:r w:rsidRPr="00C31705">
        <w:rPr>
          <w:sz w:val="26"/>
          <w:szCs w:val="26"/>
          <w:rtl/>
          <w:lang w:val="en-CA" w:bidi="ar-SY"/>
        </w:rPr>
        <w:t>فلور</w:t>
      </w:r>
      <w:r w:rsidR="004B7941">
        <w:rPr>
          <w:rFonts w:hint="cs"/>
          <w:sz w:val="26"/>
          <w:szCs w:val="26"/>
          <w:rtl/>
          <w:lang w:val="en-CA" w:bidi="ar-SY"/>
        </w:rPr>
        <w:t>وكربونية</w:t>
      </w:r>
      <w:r w:rsidRPr="00C31705">
        <w:rPr>
          <w:sz w:val="26"/>
          <w:szCs w:val="26"/>
          <w:rtl/>
          <w:lang w:val="en-CA" w:bidi="ar-SY"/>
        </w:rPr>
        <w:t xml:space="preserve"> في قطاعي </w:t>
      </w:r>
      <w:r w:rsidR="0080366F">
        <w:rPr>
          <w:rFonts w:hint="cs"/>
          <w:sz w:val="26"/>
          <w:szCs w:val="26"/>
          <w:rtl/>
          <w:lang w:val="en-CA" w:bidi="ar-SY"/>
        </w:rPr>
        <w:t>رغاوى</w:t>
      </w:r>
      <w:r w:rsidRPr="00C31705">
        <w:rPr>
          <w:sz w:val="26"/>
          <w:szCs w:val="26"/>
          <w:rtl/>
          <w:lang w:val="en-CA" w:bidi="ar-SY"/>
        </w:rPr>
        <w:t xml:space="preserve"> البولي يوريثان </w:t>
      </w:r>
      <w:r w:rsidR="0080366F">
        <w:rPr>
          <w:rFonts w:hint="cs"/>
          <w:sz w:val="26"/>
          <w:szCs w:val="26"/>
          <w:rtl/>
          <w:lang w:val="en-CA" w:bidi="ar-SY"/>
        </w:rPr>
        <w:t>ورغاوى</w:t>
      </w:r>
      <w:r w:rsidRPr="00C31705">
        <w:rPr>
          <w:sz w:val="26"/>
          <w:szCs w:val="26"/>
          <w:rtl/>
          <w:lang w:val="en-CA" w:bidi="ar-SY"/>
        </w:rPr>
        <w:t xml:space="preserve"> البوليسترين المبثوق. وقد اكتمل تحويل قطاع </w:t>
      </w:r>
      <w:r w:rsidR="0080366F">
        <w:rPr>
          <w:rFonts w:hint="cs"/>
          <w:sz w:val="26"/>
          <w:szCs w:val="26"/>
          <w:rtl/>
          <w:lang w:val="en-CA" w:bidi="ar-SY"/>
        </w:rPr>
        <w:t>رغاوى</w:t>
      </w:r>
      <w:r w:rsidRPr="00C31705">
        <w:rPr>
          <w:sz w:val="26"/>
          <w:szCs w:val="26"/>
          <w:rtl/>
          <w:lang w:val="en-CA" w:bidi="ar-SY"/>
        </w:rPr>
        <w:t xml:space="preserve"> البوليسترين المبثوق إلى بدائل ذات </w:t>
      </w:r>
      <w:r w:rsidR="002E31A5">
        <w:rPr>
          <w:rFonts w:hint="cs"/>
          <w:sz w:val="26"/>
          <w:szCs w:val="26"/>
          <w:rtl/>
          <w:lang w:val="en-CA" w:bidi="ar-SY"/>
        </w:rPr>
        <w:t>إمكانية</w:t>
      </w:r>
      <w:r w:rsidRPr="00C31705">
        <w:rPr>
          <w:sz w:val="26"/>
          <w:szCs w:val="26"/>
          <w:rtl/>
          <w:lang w:val="en-CA" w:bidi="ar-SY"/>
        </w:rPr>
        <w:t xml:space="preserve"> منخفضة </w:t>
      </w:r>
      <w:r w:rsidR="002E31A5">
        <w:rPr>
          <w:rFonts w:hint="cs"/>
          <w:sz w:val="26"/>
          <w:szCs w:val="26"/>
          <w:rtl/>
          <w:lang w:val="en-CA" w:bidi="ar-SY"/>
        </w:rPr>
        <w:t>للاحترار العالمي</w:t>
      </w:r>
      <w:r w:rsidRPr="00C31705">
        <w:rPr>
          <w:sz w:val="26"/>
          <w:szCs w:val="26"/>
          <w:rtl/>
          <w:lang w:val="en-CA" w:bidi="ar-SY"/>
        </w:rPr>
        <w:t xml:space="preserve">، بينما لا يزال تحويل قطاع </w:t>
      </w:r>
      <w:r w:rsidR="0080366F">
        <w:rPr>
          <w:rFonts w:hint="cs"/>
          <w:sz w:val="26"/>
          <w:szCs w:val="26"/>
          <w:rtl/>
          <w:lang w:val="en-CA" w:bidi="ar-SY"/>
        </w:rPr>
        <w:t>رغاوى</w:t>
      </w:r>
      <w:r w:rsidRPr="00C31705">
        <w:rPr>
          <w:sz w:val="26"/>
          <w:szCs w:val="26"/>
          <w:rtl/>
          <w:lang w:val="en-CA" w:bidi="ar-SY"/>
        </w:rPr>
        <w:t xml:space="preserve"> البولي يوريثان جاريًا، ومن المتوقع الانتهاء منه بنهاية عام 2027. وحتى عام 2025، لم تُصدر أي حصص استيراد لاستخدام </w:t>
      </w:r>
      <w:r w:rsidR="00177B14" w:rsidRPr="00177B14">
        <w:rPr>
          <w:sz w:val="26"/>
          <w:szCs w:val="26"/>
          <w:rtl/>
          <w:lang w:val="en-CA" w:bidi="ar-EG"/>
        </w:rPr>
        <w:t>المواد الهيدروكلوروفلوروكربونية</w:t>
      </w:r>
      <w:r w:rsidRPr="00C31705">
        <w:rPr>
          <w:sz w:val="26"/>
          <w:szCs w:val="26"/>
          <w:rtl/>
          <w:lang w:val="en-CA" w:bidi="ar-SY"/>
        </w:rPr>
        <w:t xml:space="preserve"> في تصنيع </w:t>
      </w:r>
      <w:r w:rsidR="0080366F">
        <w:rPr>
          <w:rFonts w:hint="cs"/>
          <w:sz w:val="26"/>
          <w:szCs w:val="26"/>
          <w:rtl/>
          <w:lang w:val="en-CA" w:bidi="ar-SY"/>
        </w:rPr>
        <w:t>رغاوى</w:t>
      </w:r>
      <w:r w:rsidRPr="00C31705">
        <w:rPr>
          <w:sz w:val="26"/>
          <w:szCs w:val="26"/>
          <w:rtl/>
          <w:lang w:val="en-CA" w:bidi="ar-SY"/>
        </w:rPr>
        <w:t xml:space="preserve"> البولي يوريثان أو </w:t>
      </w:r>
      <w:r w:rsidR="0080366F">
        <w:rPr>
          <w:rFonts w:hint="cs"/>
          <w:sz w:val="26"/>
          <w:szCs w:val="26"/>
          <w:rtl/>
          <w:lang w:val="en-CA" w:bidi="ar-SY"/>
        </w:rPr>
        <w:t>رغاوى</w:t>
      </w:r>
      <w:r w:rsidRPr="00C31705">
        <w:rPr>
          <w:sz w:val="26"/>
          <w:szCs w:val="26"/>
          <w:rtl/>
          <w:lang w:val="en-CA" w:bidi="ar-SY"/>
        </w:rPr>
        <w:t xml:space="preserve"> البوليسترين المبثوق.</w:t>
      </w:r>
    </w:p>
    <w:p w14:paraId="3774334D" w14:textId="5B3AB214" w:rsidR="00C31705" w:rsidRPr="00C31705" w:rsidRDefault="00C31705" w:rsidP="00C31705">
      <w:pPr>
        <w:pStyle w:val="ListParagraph"/>
        <w:bidi/>
        <w:spacing w:before="240" w:after="240" w:line="360" w:lineRule="exact"/>
        <w:ind w:left="4"/>
        <w:contextualSpacing w:val="0"/>
        <w:rPr>
          <w:i/>
          <w:iCs/>
          <w:sz w:val="26"/>
          <w:szCs w:val="26"/>
          <w:lang w:val="en-CA" w:bidi="ar-SY"/>
        </w:rPr>
      </w:pPr>
      <w:r w:rsidRPr="00C31705">
        <w:rPr>
          <w:rFonts w:hint="cs"/>
          <w:i/>
          <w:iCs/>
          <w:sz w:val="26"/>
          <w:szCs w:val="26"/>
          <w:rtl/>
          <w:lang w:val="en-CA" w:bidi="ar-SY"/>
        </w:rPr>
        <w:t>قطاع خدمة التبريد</w:t>
      </w:r>
    </w:p>
    <w:p w14:paraId="12C70399" w14:textId="11CDB94C" w:rsidR="00C31705" w:rsidRDefault="00C31705" w:rsidP="003A1755">
      <w:pPr>
        <w:pStyle w:val="ListParagraph"/>
        <w:numPr>
          <w:ilvl w:val="0"/>
          <w:numId w:val="25"/>
        </w:numPr>
        <w:bidi/>
        <w:spacing w:before="240" w:after="240" w:line="360" w:lineRule="exact"/>
        <w:ind w:left="4" w:firstLine="0"/>
        <w:contextualSpacing w:val="0"/>
        <w:rPr>
          <w:sz w:val="26"/>
          <w:szCs w:val="26"/>
          <w:lang w:val="en-CA" w:bidi="ar-SY"/>
        </w:rPr>
      </w:pPr>
      <w:r w:rsidRPr="00C31705">
        <w:rPr>
          <w:sz w:val="26"/>
          <w:szCs w:val="26"/>
          <w:rtl/>
          <w:lang w:val="en-CA" w:bidi="ar-SY"/>
        </w:rPr>
        <w:t xml:space="preserve">يوجد أكثر من </w:t>
      </w:r>
      <w:r w:rsidR="003A1755" w:rsidRPr="003A1755">
        <w:rPr>
          <w:sz w:val="26"/>
          <w:szCs w:val="26"/>
          <w:lang w:val="en-CA" w:bidi="ar-SY"/>
        </w:rPr>
        <w:t>10,000</w:t>
      </w:r>
      <w:r w:rsidR="003A1755">
        <w:rPr>
          <w:rFonts w:hint="cs"/>
          <w:sz w:val="26"/>
          <w:szCs w:val="26"/>
          <w:rtl/>
          <w:lang w:val="en-CA" w:bidi="ar-SY"/>
        </w:rPr>
        <w:t xml:space="preserve"> </w:t>
      </w:r>
      <w:r w:rsidR="00F065D6">
        <w:rPr>
          <w:rFonts w:hint="cs"/>
          <w:sz w:val="26"/>
          <w:szCs w:val="26"/>
          <w:rtl/>
          <w:lang w:val="en-CA" w:bidi="ar-SY"/>
        </w:rPr>
        <w:t>تقني</w:t>
      </w:r>
      <w:r w:rsidRPr="00C31705">
        <w:rPr>
          <w:sz w:val="26"/>
          <w:szCs w:val="26"/>
          <w:rtl/>
          <w:lang w:val="en-CA" w:bidi="ar-SY"/>
        </w:rPr>
        <w:t xml:space="preserve"> و</w:t>
      </w:r>
      <w:r w:rsidR="003A1755" w:rsidRPr="003A1755">
        <w:rPr>
          <w:sz w:val="26"/>
          <w:szCs w:val="26"/>
          <w:lang w:val="en-CA" w:bidi="ar-SY"/>
        </w:rPr>
        <w:t>6,500</w:t>
      </w:r>
      <w:r w:rsidRPr="00C31705">
        <w:rPr>
          <w:sz w:val="26"/>
          <w:szCs w:val="26"/>
          <w:rtl/>
          <w:lang w:val="en-CA" w:bidi="ar-SY"/>
        </w:rPr>
        <w:t xml:space="preserve"> ورشة عمل تعمل في قطاع الخدمة في الأرجنتين، وتستهلك في الغالب </w:t>
      </w:r>
      <w:r w:rsidR="00177B14" w:rsidRPr="00177B14">
        <w:rPr>
          <w:sz w:val="26"/>
          <w:szCs w:val="26"/>
          <w:rtl/>
          <w:lang w:val="en-CA" w:bidi="ar-EG"/>
        </w:rPr>
        <w:t>الهيدروكلوروفلوروكربون</w:t>
      </w:r>
      <w:r w:rsidR="00177B14">
        <w:rPr>
          <w:rFonts w:hint="cs"/>
          <w:sz w:val="26"/>
          <w:szCs w:val="26"/>
          <w:rtl/>
          <w:lang w:val="en-CA" w:bidi="ar-EG"/>
        </w:rPr>
        <w:t>-22</w:t>
      </w:r>
      <w:r w:rsidRPr="00C31705">
        <w:rPr>
          <w:sz w:val="26"/>
          <w:szCs w:val="26"/>
          <w:rtl/>
          <w:lang w:val="en-CA" w:bidi="ar-SY"/>
        </w:rPr>
        <w:t xml:space="preserve"> وكميات صغيرة من </w:t>
      </w:r>
      <w:r w:rsidR="00733D05" w:rsidRPr="00733D05">
        <w:rPr>
          <w:rFonts w:hint="cs"/>
          <w:sz w:val="26"/>
          <w:szCs w:val="26"/>
          <w:rtl/>
          <w:lang w:val="en-CA" w:bidi="ar-SA"/>
        </w:rPr>
        <w:t>الهيدروكلوروفلوروكربون-123</w:t>
      </w:r>
      <w:r w:rsidRPr="00C31705">
        <w:rPr>
          <w:sz w:val="26"/>
          <w:szCs w:val="26"/>
          <w:rtl/>
          <w:lang w:val="en-CA" w:bidi="ar-SY"/>
        </w:rPr>
        <w:t xml:space="preserve"> لخدمة وحدات تكييف الهواء المنزلية، والمبردات، ومجموعة من أنظمة </w:t>
      </w:r>
      <w:r w:rsidR="00F5236A" w:rsidRPr="00F5236A">
        <w:rPr>
          <w:sz w:val="26"/>
          <w:szCs w:val="26"/>
          <w:rtl/>
          <w:lang w:val="en-CA" w:bidi="ar-SY"/>
        </w:rPr>
        <w:t>التبريد وتكييف الهواء</w:t>
      </w:r>
      <w:r w:rsidRPr="00C31705">
        <w:rPr>
          <w:sz w:val="26"/>
          <w:szCs w:val="26"/>
          <w:rtl/>
          <w:lang w:val="en-CA" w:bidi="ar-SY"/>
        </w:rPr>
        <w:t xml:space="preserve"> في </w:t>
      </w:r>
      <w:r w:rsidR="0080366F">
        <w:rPr>
          <w:rFonts w:hint="cs"/>
          <w:sz w:val="26"/>
          <w:szCs w:val="26"/>
          <w:rtl/>
          <w:lang w:val="en-CA" w:bidi="ar-SY"/>
        </w:rPr>
        <w:t>المتاجر الكبرى</w:t>
      </w:r>
      <w:r w:rsidRPr="00C31705">
        <w:rPr>
          <w:sz w:val="26"/>
          <w:szCs w:val="26"/>
          <w:rtl/>
          <w:lang w:val="en-CA" w:bidi="ar-SY"/>
        </w:rPr>
        <w:t xml:space="preserve"> (على سبيل المثال، خزائن العرض، ومبردات الزجاجات، ووحدات التكثيف، وأنظمة التبريد المركزية)، وأنظمة التبريد في الصناعات مثل مصانع الآيس كريم ومزارع الألبان ومصانع النبيذ وسفن الصيد، كما هو موضح في الجدول 2. </w:t>
      </w:r>
      <w:r w:rsidR="003A1755">
        <w:rPr>
          <w:rFonts w:hint="cs"/>
          <w:sz w:val="26"/>
          <w:szCs w:val="26"/>
          <w:rtl/>
          <w:lang w:val="en-CA" w:bidi="ar-SY"/>
        </w:rPr>
        <w:t>و</w:t>
      </w:r>
      <w:r w:rsidRPr="00C31705">
        <w:rPr>
          <w:sz w:val="26"/>
          <w:szCs w:val="26"/>
          <w:rtl/>
          <w:lang w:val="en-CA" w:bidi="ar-SY"/>
        </w:rPr>
        <w:t xml:space="preserve">أكبر مستهلكي </w:t>
      </w:r>
      <w:r w:rsidR="00177B14" w:rsidRPr="00177B14">
        <w:rPr>
          <w:sz w:val="26"/>
          <w:szCs w:val="26"/>
          <w:rtl/>
          <w:lang w:val="en-CA" w:bidi="ar-EG"/>
        </w:rPr>
        <w:t>المواد الهيدروكلوروفلوروكربونية</w:t>
      </w:r>
      <w:r w:rsidRPr="00C31705">
        <w:rPr>
          <w:sz w:val="26"/>
          <w:szCs w:val="26"/>
          <w:rtl/>
          <w:lang w:val="en-CA" w:bidi="ar-SY"/>
        </w:rPr>
        <w:t xml:space="preserve"> بين القطاعات الفرعية لخدمة </w:t>
      </w:r>
      <w:r w:rsidR="00F5236A" w:rsidRPr="00F5236A">
        <w:rPr>
          <w:sz w:val="26"/>
          <w:szCs w:val="26"/>
          <w:rtl/>
          <w:lang w:val="en-CA" w:bidi="ar-SY"/>
        </w:rPr>
        <w:t>التبريد وتكييف الهواء</w:t>
      </w:r>
      <w:r w:rsidRPr="00C31705">
        <w:rPr>
          <w:sz w:val="26"/>
          <w:szCs w:val="26"/>
          <w:rtl/>
          <w:lang w:val="en-CA" w:bidi="ar-SY"/>
        </w:rPr>
        <w:t xml:space="preserve"> هي </w:t>
      </w:r>
      <w:r w:rsidR="0080366F">
        <w:rPr>
          <w:rFonts w:hint="cs"/>
          <w:sz w:val="26"/>
          <w:szCs w:val="26"/>
          <w:rtl/>
          <w:lang w:val="en-CA" w:bidi="ar-SY"/>
        </w:rPr>
        <w:t>المتاجر الكبرى</w:t>
      </w:r>
      <w:r w:rsidRPr="00C31705">
        <w:rPr>
          <w:sz w:val="26"/>
          <w:szCs w:val="26"/>
          <w:rtl/>
          <w:lang w:val="en-CA" w:bidi="ar-SY"/>
        </w:rPr>
        <w:t xml:space="preserve"> (44.1 في المائة </w:t>
      </w:r>
      <w:r w:rsidRPr="00C31705">
        <w:rPr>
          <w:sz w:val="26"/>
          <w:szCs w:val="26"/>
          <w:rtl/>
          <w:lang w:val="en-CA" w:bidi="ar-SY"/>
        </w:rPr>
        <w:lastRenderedPageBreak/>
        <w:t xml:space="preserve">من إجمالي استهلاك </w:t>
      </w:r>
      <w:r w:rsidR="00177B14" w:rsidRPr="00177B14">
        <w:rPr>
          <w:sz w:val="26"/>
          <w:szCs w:val="26"/>
          <w:rtl/>
          <w:lang w:val="en-CA" w:bidi="ar-EG"/>
        </w:rPr>
        <w:t>المواد الهيدروكلوروفلوروكربونية</w:t>
      </w:r>
      <w:r w:rsidRPr="00C31705">
        <w:rPr>
          <w:sz w:val="26"/>
          <w:szCs w:val="26"/>
          <w:rtl/>
          <w:lang w:val="en-CA" w:bidi="ar-SY"/>
        </w:rPr>
        <w:t>)، تليها سفن الصيد (32.1 في المائة) ومتاجر التجزئة الصغيرة (14.6 في المائة).</w:t>
      </w:r>
      <w:r w:rsidR="00177B14">
        <w:rPr>
          <w:rFonts w:hint="cs"/>
          <w:sz w:val="26"/>
          <w:szCs w:val="26"/>
          <w:rtl/>
          <w:lang w:val="en-CA" w:bidi="ar-SY"/>
        </w:rPr>
        <w:t xml:space="preserve"> </w:t>
      </w:r>
      <w:r w:rsidR="003A1755">
        <w:rPr>
          <w:rFonts w:hint="cs"/>
          <w:sz w:val="26"/>
          <w:szCs w:val="26"/>
          <w:rtl/>
          <w:lang w:val="en-CA" w:bidi="ar-SY"/>
        </w:rPr>
        <w:t xml:space="preserve"> </w:t>
      </w:r>
    </w:p>
    <w:p w14:paraId="2600A807" w14:textId="550C1511" w:rsidR="00C31705" w:rsidRPr="00177B14" w:rsidRDefault="00C31705" w:rsidP="007D4B48">
      <w:pPr>
        <w:pStyle w:val="ListParagraph"/>
        <w:bidi/>
        <w:spacing w:before="240" w:after="240" w:line="360" w:lineRule="exact"/>
        <w:ind w:left="4"/>
        <w:contextualSpacing w:val="0"/>
        <w:rPr>
          <w:b/>
          <w:bCs/>
          <w:sz w:val="26"/>
          <w:szCs w:val="26"/>
          <w:lang w:val="en-CA" w:bidi="ar-SY"/>
        </w:rPr>
      </w:pPr>
      <w:r w:rsidRPr="00177B14">
        <w:rPr>
          <w:b/>
          <w:bCs/>
          <w:sz w:val="26"/>
          <w:szCs w:val="26"/>
          <w:rtl/>
          <w:lang w:val="en-CA" w:bidi="ar-SY"/>
        </w:rPr>
        <w:t xml:space="preserve">الجدول 2. تقدير الطلب على </w:t>
      </w:r>
      <w:r w:rsidR="007D4B48" w:rsidRPr="00177B14">
        <w:rPr>
          <w:b/>
          <w:bCs/>
          <w:sz w:val="26"/>
          <w:szCs w:val="26"/>
          <w:rtl/>
          <w:lang w:val="en-CA" w:bidi="ar-EG"/>
        </w:rPr>
        <w:t>المواد الهيدروكلوروفلوروكربونية</w:t>
      </w:r>
      <w:r w:rsidRPr="00177B14">
        <w:rPr>
          <w:b/>
          <w:bCs/>
          <w:sz w:val="26"/>
          <w:szCs w:val="26"/>
          <w:rtl/>
          <w:lang w:val="en-CA" w:bidi="ar-SY"/>
        </w:rPr>
        <w:t xml:space="preserve"> في قطاع خدمات تكييف الهواء والتبريد في الأرجنتين</w:t>
      </w:r>
    </w:p>
    <w:tbl>
      <w:tblPr>
        <w:bidiVisual/>
        <w:tblW w:w="4997" w:type="pct"/>
        <w:tblLayout w:type="fixed"/>
        <w:tblCellMar>
          <w:top w:w="28" w:type="dxa"/>
          <w:bottom w:w="28" w:type="dxa"/>
        </w:tblCellMar>
        <w:tblLook w:val="04A0" w:firstRow="1" w:lastRow="0" w:firstColumn="1" w:lastColumn="0" w:noHBand="0" w:noVBand="1"/>
      </w:tblPr>
      <w:tblGrid>
        <w:gridCol w:w="2972"/>
        <w:gridCol w:w="1701"/>
        <w:gridCol w:w="1843"/>
        <w:gridCol w:w="1559"/>
        <w:gridCol w:w="1271"/>
      </w:tblGrid>
      <w:tr w:rsidR="00C31705" w:rsidRPr="00C31705" w14:paraId="7DE18244" w14:textId="77777777" w:rsidTr="00C31705">
        <w:trPr>
          <w:trHeight w:val="45"/>
        </w:trPr>
        <w:tc>
          <w:tcPr>
            <w:tcW w:w="1590" w:type="pct"/>
            <w:vMerge w:val="restart"/>
            <w:tcBorders>
              <w:top w:val="single" w:sz="4" w:space="0" w:color="auto"/>
              <w:left w:val="single" w:sz="4" w:space="0" w:color="auto"/>
              <w:right w:val="single" w:sz="4" w:space="0" w:color="auto"/>
            </w:tcBorders>
            <w:noWrap/>
            <w:vAlign w:val="center"/>
            <w:hideMark/>
          </w:tcPr>
          <w:p w14:paraId="68A60284" w14:textId="21E24E94" w:rsidR="00C31705" w:rsidRPr="00C31705" w:rsidRDefault="004B7941" w:rsidP="00C31705">
            <w:pPr>
              <w:bidi/>
              <w:jc w:val="center"/>
              <w:rPr>
                <w:b/>
                <w:bCs/>
                <w:color w:val="000000"/>
                <w:sz w:val="20"/>
                <w:lang w:val="en-CA" w:eastAsia="en-CA" w:bidi="ar-SA"/>
              </w:rPr>
            </w:pPr>
            <w:r w:rsidRPr="004B7941">
              <w:rPr>
                <w:b/>
                <w:bCs/>
                <w:color w:val="000000"/>
                <w:sz w:val="20"/>
                <w:rtl/>
                <w:lang w:val="en-CA" w:eastAsia="en-CA" w:bidi="ar-SA"/>
              </w:rPr>
              <w:t>القطاع/التطبيق</w:t>
            </w:r>
          </w:p>
        </w:tc>
        <w:tc>
          <w:tcPr>
            <w:tcW w:w="910" w:type="pct"/>
            <w:vMerge w:val="restart"/>
            <w:tcBorders>
              <w:top w:val="single" w:sz="4" w:space="0" w:color="auto"/>
              <w:left w:val="nil"/>
              <w:right w:val="single" w:sz="4" w:space="0" w:color="auto"/>
            </w:tcBorders>
            <w:noWrap/>
            <w:vAlign w:val="center"/>
            <w:hideMark/>
          </w:tcPr>
          <w:p w14:paraId="43BB6EE6" w14:textId="73C24AE0" w:rsidR="00C31705" w:rsidRPr="00C31705" w:rsidRDefault="00642A87" w:rsidP="00C31705">
            <w:pPr>
              <w:bidi/>
              <w:jc w:val="center"/>
              <w:rPr>
                <w:b/>
                <w:bCs/>
                <w:color w:val="000000"/>
                <w:sz w:val="20"/>
                <w:lang w:val="en-CA" w:eastAsia="en-CA" w:bidi="ar-SA"/>
              </w:rPr>
            </w:pPr>
            <w:r w:rsidRPr="00642A87">
              <w:rPr>
                <w:b/>
                <w:bCs/>
                <w:color w:val="000000"/>
                <w:sz w:val="20"/>
                <w:rtl/>
                <w:lang w:val="en-CA" w:eastAsia="en-CA" w:bidi="ar-SA"/>
              </w:rPr>
              <w:t>القدرة المركبة (</w:t>
            </w:r>
            <w:r>
              <w:rPr>
                <w:rFonts w:hint="cs"/>
                <w:b/>
                <w:bCs/>
                <w:color w:val="000000"/>
                <w:sz w:val="20"/>
                <w:rtl/>
                <w:lang w:val="en-CA" w:eastAsia="en-CA" w:bidi="ar-SA"/>
              </w:rPr>
              <w:t>بال</w:t>
            </w:r>
            <w:r w:rsidRPr="00642A87">
              <w:rPr>
                <w:b/>
                <w:bCs/>
                <w:color w:val="000000"/>
                <w:sz w:val="20"/>
                <w:rtl/>
                <w:lang w:val="en-CA" w:eastAsia="en-CA" w:bidi="ar-SA"/>
              </w:rPr>
              <w:t xml:space="preserve">طن </w:t>
            </w:r>
            <w:r>
              <w:rPr>
                <w:rFonts w:hint="cs"/>
                <w:b/>
                <w:bCs/>
                <w:color w:val="000000"/>
                <w:sz w:val="20"/>
                <w:rtl/>
                <w:lang w:val="en-CA" w:eastAsia="en-CA" w:bidi="ar-SA"/>
              </w:rPr>
              <w:t>ال</w:t>
            </w:r>
            <w:r w:rsidRPr="00642A87">
              <w:rPr>
                <w:b/>
                <w:bCs/>
                <w:color w:val="000000"/>
                <w:sz w:val="20"/>
                <w:rtl/>
                <w:lang w:val="en-CA" w:eastAsia="en-CA" w:bidi="ar-SA"/>
              </w:rPr>
              <w:t>متري)</w:t>
            </w:r>
          </w:p>
        </w:tc>
        <w:tc>
          <w:tcPr>
            <w:tcW w:w="986" w:type="pct"/>
            <w:vMerge w:val="restart"/>
            <w:tcBorders>
              <w:top w:val="single" w:sz="4" w:space="0" w:color="auto"/>
              <w:left w:val="nil"/>
              <w:right w:val="single" w:sz="2" w:space="0" w:color="auto"/>
            </w:tcBorders>
            <w:noWrap/>
            <w:vAlign w:val="center"/>
            <w:hideMark/>
          </w:tcPr>
          <w:p w14:paraId="089A4B72" w14:textId="642A594C" w:rsidR="00C31705" w:rsidRPr="00C31705" w:rsidRDefault="00642A87" w:rsidP="00C31705">
            <w:pPr>
              <w:bidi/>
              <w:jc w:val="center"/>
              <w:rPr>
                <w:b/>
                <w:bCs/>
                <w:color w:val="000000"/>
                <w:sz w:val="20"/>
                <w:lang w:val="en-CA" w:eastAsia="en-CA" w:bidi="ar-SA"/>
              </w:rPr>
            </w:pPr>
            <w:r w:rsidRPr="00642A87">
              <w:rPr>
                <w:b/>
                <w:bCs/>
                <w:color w:val="000000"/>
                <w:sz w:val="20"/>
                <w:rtl/>
                <w:lang w:val="en-CA" w:eastAsia="en-CA" w:bidi="ar-SA"/>
              </w:rPr>
              <w:t>القدرة المركبة المعاد</w:t>
            </w:r>
            <w:r w:rsidR="007F0DE7">
              <w:rPr>
                <w:rFonts w:hint="cs"/>
                <w:b/>
                <w:bCs/>
                <w:color w:val="000000"/>
                <w:sz w:val="20"/>
                <w:rtl/>
                <w:lang w:val="en-CA" w:eastAsia="en-CA" w:bidi="ar-SA"/>
              </w:rPr>
              <w:t>ة</w:t>
            </w:r>
            <w:r w:rsidRPr="00642A87">
              <w:rPr>
                <w:b/>
                <w:bCs/>
                <w:color w:val="000000"/>
                <w:sz w:val="20"/>
                <w:rtl/>
                <w:lang w:val="en-CA" w:eastAsia="en-CA" w:bidi="ar-SA"/>
              </w:rPr>
              <w:t xml:space="preserve"> تعبئتها/السنة (%)</w:t>
            </w:r>
          </w:p>
        </w:tc>
        <w:tc>
          <w:tcPr>
            <w:tcW w:w="1514" w:type="pct"/>
            <w:gridSpan w:val="2"/>
            <w:tcBorders>
              <w:top w:val="single" w:sz="2" w:space="0" w:color="auto"/>
              <w:left w:val="single" w:sz="2" w:space="0" w:color="auto"/>
              <w:bottom w:val="single" w:sz="2" w:space="0" w:color="auto"/>
              <w:right w:val="single" w:sz="2" w:space="0" w:color="auto"/>
            </w:tcBorders>
            <w:noWrap/>
            <w:vAlign w:val="center"/>
            <w:hideMark/>
          </w:tcPr>
          <w:p w14:paraId="224CF862" w14:textId="27B00D87" w:rsidR="00C31705" w:rsidRPr="00C31705" w:rsidRDefault="00642A87" w:rsidP="00C31705">
            <w:pPr>
              <w:bidi/>
              <w:jc w:val="center"/>
              <w:rPr>
                <w:b/>
                <w:bCs/>
                <w:color w:val="000000"/>
                <w:sz w:val="20"/>
                <w:lang w:val="en-CA" w:eastAsia="en-CA" w:bidi="ar-SA"/>
              </w:rPr>
            </w:pPr>
            <w:r w:rsidRPr="00642A87">
              <w:rPr>
                <w:b/>
                <w:bCs/>
                <w:color w:val="000000"/>
                <w:sz w:val="20"/>
                <w:rtl/>
                <w:lang w:val="en-CA" w:eastAsia="en-CA" w:bidi="ar-SA"/>
              </w:rPr>
              <w:t xml:space="preserve">الطلب المقدر على </w:t>
            </w:r>
            <w:r>
              <w:rPr>
                <w:rFonts w:hint="cs"/>
                <w:b/>
                <w:bCs/>
                <w:color w:val="000000"/>
                <w:sz w:val="20"/>
                <w:rtl/>
                <w:lang w:val="en-CA" w:eastAsia="en-CA" w:bidi="ar-SA"/>
              </w:rPr>
              <w:t>المواد</w:t>
            </w:r>
            <w:r w:rsidRPr="00642A87">
              <w:rPr>
                <w:b/>
                <w:bCs/>
                <w:color w:val="000000"/>
                <w:sz w:val="20"/>
                <w:rtl/>
                <w:lang w:val="en-CA" w:eastAsia="en-CA" w:bidi="ar-SA"/>
              </w:rPr>
              <w:t xml:space="preserve"> الهيدروكلوروفلوروكربون</w:t>
            </w:r>
            <w:r w:rsidR="008A1D41">
              <w:rPr>
                <w:rFonts w:hint="cs"/>
                <w:b/>
                <w:bCs/>
                <w:color w:val="000000"/>
                <w:sz w:val="20"/>
                <w:rtl/>
                <w:lang w:val="en-CA" w:eastAsia="en-CA" w:bidi="ar-SA"/>
              </w:rPr>
              <w:t>ية</w:t>
            </w:r>
          </w:p>
        </w:tc>
      </w:tr>
      <w:tr w:rsidR="00C31705" w:rsidRPr="00C31705" w14:paraId="41460AC4" w14:textId="77777777" w:rsidTr="00C31705">
        <w:trPr>
          <w:trHeight w:val="138"/>
        </w:trPr>
        <w:tc>
          <w:tcPr>
            <w:tcW w:w="1590" w:type="pct"/>
            <w:vMerge/>
            <w:tcBorders>
              <w:left w:val="single" w:sz="4" w:space="0" w:color="auto"/>
              <w:bottom w:val="single" w:sz="4" w:space="0" w:color="auto"/>
              <w:right w:val="single" w:sz="4" w:space="0" w:color="auto"/>
            </w:tcBorders>
            <w:noWrap/>
            <w:vAlign w:val="center"/>
          </w:tcPr>
          <w:p w14:paraId="4F4F7386" w14:textId="77777777" w:rsidR="00C31705" w:rsidRPr="00C31705" w:rsidRDefault="00C31705" w:rsidP="00C31705">
            <w:pPr>
              <w:bidi/>
              <w:jc w:val="center"/>
              <w:rPr>
                <w:b/>
                <w:bCs/>
                <w:color w:val="000000"/>
                <w:sz w:val="20"/>
                <w:lang w:val="en-CA" w:eastAsia="en-CA" w:bidi="ar-SA"/>
              </w:rPr>
            </w:pPr>
          </w:p>
        </w:tc>
        <w:tc>
          <w:tcPr>
            <w:tcW w:w="910" w:type="pct"/>
            <w:vMerge/>
            <w:tcBorders>
              <w:left w:val="nil"/>
              <w:bottom w:val="single" w:sz="4" w:space="0" w:color="auto"/>
              <w:right w:val="single" w:sz="4" w:space="0" w:color="auto"/>
            </w:tcBorders>
            <w:noWrap/>
            <w:vAlign w:val="center"/>
          </w:tcPr>
          <w:p w14:paraId="360FA93B" w14:textId="77777777" w:rsidR="00C31705" w:rsidRPr="00C31705" w:rsidRDefault="00C31705" w:rsidP="00C31705">
            <w:pPr>
              <w:bidi/>
              <w:jc w:val="center"/>
              <w:rPr>
                <w:b/>
                <w:bCs/>
                <w:color w:val="000000"/>
                <w:sz w:val="20"/>
                <w:lang w:val="en-CA" w:eastAsia="en-CA" w:bidi="ar-SA"/>
              </w:rPr>
            </w:pPr>
          </w:p>
        </w:tc>
        <w:tc>
          <w:tcPr>
            <w:tcW w:w="986" w:type="pct"/>
            <w:vMerge/>
            <w:tcBorders>
              <w:left w:val="nil"/>
              <w:bottom w:val="single" w:sz="4" w:space="0" w:color="auto"/>
              <w:right w:val="single" w:sz="2" w:space="0" w:color="auto"/>
            </w:tcBorders>
            <w:noWrap/>
            <w:vAlign w:val="center"/>
          </w:tcPr>
          <w:p w14:paraId="11DC1633" w14:textId="77777777" w:rsidR="00C31705" w:rsidRPr="00C31705" w:rsidRDefault="00C31705" w:rsidP="00C31705">
            <w:pPr>
              <w:bidi/>
              <w:jc w:val="center"/>
              <w:rPr>
                <w:b/>
                <w:bCs/>
                <w:color w:val="000000"/>
                <w:sz w:val="20"/>
                <w:lang w:val="en-CA" w:eastAsia="en-CA" w:bidi="ar-SA"/>
              </w:rPr>
            </w:pPr>
          </w:p>
        </w:tc>
        <w:tc>
          <w:tcPr>
            <w:tcW w:w="834" w:type="pct"/>
            <w:tcBorders>
              <w:top w:val="single" w:sz="4" w:space="0" w:color="auto"/>
              <w:left w:val="single" w:sz="2" w:space="0" w:color="auto"/>
              <w:bottom w:val="single" w:sz="4" w:space="0" w:color="auto"/>
              <w:right w:val="single" w:sz="2" w:space="0" w:color="auto"/>
            </w:tcBorders>
            <w:noWrap/>
            <w:vAlign w:val="center"/>
          </w:tcPr>
          <w:p w14:paraId="434C6D3B" w14:textId="6DD5C5CE" w:rsidR="00C31705" w:rsidRPr="00C31705" w:rsidRDefault="008A1D41" w:rsidP="00C31705">
            <w:pPr>
              <w:bidi/>
              <w:jc w:val="center"/>
              <w:rPr>
                <w:b/>
                <w:bCs/>
                <w:color w:val="000000"/>
                <w:sz w:val="20"/>
                <w:lang w:val="en-CA" w:eastAsia="en-CA" w:bidi="ar-SA"/>
              </w:rPr>
            </w:pPr>
            <w:r>
              <w:rPr>
                <w:rFonts w:hint="cs"/>
                <w:b/>
                <w:bCs/>
                <w:color w:val="000000"/>
                <w:sz w:val="20"/>
                <w:rtl/>
                <w:lang w:val="en-CA" w:eastAsia="en-CA" w:bidi="ar-SA"/>
              </w:rPr>
              <w:t>(بالطن المتري)</w:t>
            </w:r>
          </w:p>
        </w:tc>
        <w:tc>
          <w:tcPr>
            <w:tcW w:w="680" w:type="pct"/>
            <w:tcBorders>
              <w:top w:val="single" w:sz="2" w:space="0" w:color="auto"/>
              <w:left w:val="single" w:sz="2" w:space="0" w:color="auto"/>
              <w:bottom w:val="single" w:sz="2" w:space="0" w:color="auto"/>
              <w:right w:val="single" w:sz="2" w:space="0" w:color="auto"/>
            </w:tcBorders>
            <w:vAlign w:val="center"/>
          </w:tcPr>
          <w:p w14:paraId="66074DF1" w14:textId="77777777" w:rsidR="00C31705" w:rsidRPr="00C31705" w:rsidRDefault="00C31705" w:rsidP="00C31705">
            <w:pPr>
              <w:bidi/>
              <w:jc w:val="center"/>
              <w:rPr>
                <w:b/>
                <w:bCs/>
                <w:color w:val="000000"/>
                <w:sz w:val="20"/>
                <w:lang w:val="en-CA" w:eastAsia="en-CA" w:bidi="ar-SA"/>
              </w:rPr>
            </w:pPr>
            <w:r w:rsidRPr="00C31705">
              <w:rPr>
                <w:b/>
                <w:bCs/>
                <w:color w:val="000000"/>
                <w:sz w:val="20"/>
                <w:lang w:val="en-CA" w:eastAsia="en-CA" w:bidi="ar-SA"/>
              </w:rPr>
              <w:t>(%)</w:t>
            </w:r>
          </w:p>
        </w:tc>
      </w:tr>
      <w:tr w:rsidR="00C31705" w:rsidRPr="00C31705" w14:paraId="27A5B8E8" w14:textId="77777777" w:rsidTr="00C31705">
        <w:trPr>
          <w:trHeight w:val="283"/>
        </w:trPr>
        <w:tc>
          <w:tcPr>
            <w:tcW w:w="5000" w:type="pct"/>
            <w:gridSpan w:val="5"/>
            <w:tcBorders>
              <w:top w:val="nil"/>
              <w:left w:val="single" w:sz="4" w:space="0" w:color="auto"/>
              <w:bottom w:val="single" w:sz="4" w:space="0" w:color="auto"/>
              <w:right w:val="single" w:sz="2" w:space="0" w:color="auto"/>
            </w:tcBorders>
            <w:noWrap/>
            <w:hideMark/>
          </w:tcPr>
          <w:p w14:paraId="3717D07A" w14:textId="376B4B5A" w:rsidR="00C31705" w:rsidRPr="00C31705" w:rsidRDefault="00177B14" w:rsidP="00C31705">
            <w:pPr>
              <w:bidi/>
              <w:jc w:val="center"/>
              <w:rPr>
                <w:b/>
                <w:bCs/>
                <w:color w:val="000000"/>
                <w:sz w:val="20"/>
                <w:lang w:val="en-CA" w:eastAsia="en-CA" w:bidi="ar-SA"/>
              </w:rPr>
            </w:pPr>
            <w:r>
              <w:rPr>
                <w:rFonts w:hint="cs"/>
                <w:b/>
                <w:bCs/>
                <w:color w:val="000000"/>
                <w:sz w:val="20"/>
                <w:rtl/>
                <w:lang w:val="en-CA" w:eastAsia="en-CA" w:bidi="ar-SA"/>
              </w:rPr>
              <w:t>تكييف الهواء</w:t>
            </w:r>
          </w:p>
        </w:tc>
      </w:tr>
      <w:tr w:rsidR="00C31705" w:rsidRPr="00C31705" w14:paraId="2C5E2C06" w14:textId="77777777" w:rsidTr="00C31705">
        <w:trPr>
          <w:trHeight w:val="45"/>
        </w:trPr>
        <w:tc>
          <w:tcPr>
            <w:tcW w:w="1590" w:type="pct"/>
            <w:tcBorders>
              <w:top w:val="nil"/>
              <w:left w:val="single" w:sz="4" w:space="0" w:color="auto"/>
              <w:bottom w:val="single" w:sz="4" w:space="0" w:color="auto"/>
              <w:right w:val="single" w:sz="4" w:space="0" w:color="auto"/>
            </w:tcBorders>
            <w:noWrap/>
            <w:hideMark/>
          </w:tcPr>
          <w:p w14:paraId="1BB354EE" w14:textId="75FB0CC7" w:rsidR="00C31705" w:rsidRPr="00C31705" w:rsidRDefault="00177B14" w:rsidP="00C31705">
            <w:pPr>
              <w:bidi/>
              <w:jc w:val="left"/>
              <w:rPr>
                <w:color w:val="000000"/>
                <w:sz w:val="20"/>
                <w:lang w:val="en-CA" w:eastAsia="en-CA" w:bidi="ar-SA"/>
              </w:rPr>
            </w:pPr>
            <w:r>
              <w:rPr>
                <w:rFonts w:hint="cs"/>
                <w:color w:val="000000"/>
                <w:sz w:val="20"/>
                <w:rtl/>
                <w:lang w:val="en-CA" w:eastAsia="en-CA" w:bidi="ar-SA"/>
              </w:rPr>
              <w:t>تكييف هواء الغرف</w:t>
            </w:r>
          </w:p>
        </w:tc>
        <w:tc>
          <w:tcPr>
            <w:tcW w:w="910" w:type="pct"/>
            <w:tcBorders>
              <w:top w:val="nil"/>
              <w:left w:val="nil"/>
              <w:bottom w:val="single" w:sz="4" w:space="0" w:color="auto"/>
              <w:right w:val="single" w:sz="4" w:space="0" w:color="auto"/>
            </w:tcBorders>
            <w:noWrap/>
            <w:hideMark/>
          </w:tcPr>
          <w:p w14:paraId="49CDEE3A"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7,500.00</w:t>
            </w:r>
          </w:p>
        </w:tc>
        <w:tc>
          <w:tcPr>
            <w:tcW w:w="986" w:type="pct"/>
            <w:tcBorders>
              <w:top w:val="nil"/>
              <w:left w:val="nil"/>
              <w:bottom w:val="single" w:sz="4" w:space="0" w:color="auto"/>
              <w:right w:val="single" w:sz="4" w:space="0" w:color="auto"/>
            </w:tcBorders>
            <w:noWrap/>
            <w:vAlign w:val="center"/>
            <w:hideMark/>
          </w:tcPr>
          <w:p w14:paraId="7C38F0A6"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2</w:t>
            </w:r>
          </w:p>
        </w:tc>
        <w:tc>
          <w:tcPr>
            <w:tcW w:w="834" w:type="pct"/>
            <w:tcBorders>
              <w:top w:val="nil"/>
              <w:left w:val="nil"/>
              <w:bottom w:val="single" w:sz="4" w:space="0" w:color="auto"/>
              <w:right w:val="single" w:sz="2" w:space="0" w:color="auto"/>
            </w:tcBorders>
            <w:noWrap/>
            <w:hideMark/>
          </w:tcPr>
          <w:p w14:paraId="2F74F862"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150.00</w:t>
            </w:r>
          </w:p>
        </w:tc>
        <w:tc>
          <w:tcPr>
            <w:tcW w:w="680" w:type="pct"/>
            <w:tcBorders>
              <w:top w:val="single" w:sz="2" w:space="0" w:color="auto"/>
              <w:left w:val="single" w:sz="2" w:space="0" w:color="auto"/>
              <w:bottom w:val="single" w:sz="2" w:space="0" w:color="auto"/>
              <w:right w:val="single" w:sz="2" w:space="0" w:color="auto"/>
            </w:tcBorders>
            <w:vAlign w:val="center"/>
          </w:tcPr>
          <w:p w14:paraId="3569869E"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8.8</w:t>
            </w:r>
          </w:p>
        </w:tc>
      </w:tr>
      <w:tr w:rsidR="00C31705" w:rsidRPr="00C31705" w14:paraId="2E007835" w14:textId="77777777" w:rsidTr="00C31705">
        <w:trPr>
          <w:trHeight w:val="171"/>
        </w:trPr>
        <w:tc>
          <w:tcPr>
            <w:tcW w:w="1590" w:type="pct"/>
            <w:tcBorders>
              <w:top w:val="nil"/>
              <w:left w:val="single" w:sz="4" w:space="0" w:color="auto"/>
              <w:bottom w:val="single" w:sz="4" w:space="0" w:color="auto"/>
              <w:right w:val="single" w:sz="4" w:space="0" w:color="auto"/>
            </w:tcBorders>
            <w:noWrap/>
            <w:hideMark/>
          </w:tcPr>
          <w:p w14:paraId="33CBA6BD" w14:textId="5CAD7410" w:rsidR="00C31705" w:rsidRPr="00C31705" w:rsidRDefault="004B7941" w:rsidP="00C31705">
            <w:pPr>
              <w:bidi/>
              <w:jc w:val="left"/>
              <w:rPr>
                <w:color w:val="000000"/>
                <w:sz w:val="20"/>
                <w:lang w:val="en-CA" w:eastAsia="en-CA" w:bidi="ar-SA"/>
              </w:rPr>
            </w:pPr>
            <w:r>
              <w:rPr>
                <w:rFonts w:hint="cs"/>
                <w:color w:val="000000"/>
                <w:sz w:val="20"/>
                <w:rtl/>
                <w:lang w:val="en-CA" w:eastAsia="en-CA" w:bidi="ar-SA"/>
              </w:rPr>
              <w:t>المبردات</w:t>
            </w:r>
          </w:p>
        </w:tc>
        <w:tc>
          <w:tcPr>
            <w:tcW w:w="910" w:type="pct"/>
            <w:tcBorders>
              <w:top w:val="nil"/>
              <w:left w:val="nil"/>
              <w:bottom w:val="single" w:sz="4" w:space="0" w:color="auto"/>
              <w:right w:val="single" w:sz="4" w:space="0" w:color="auto"/>
            </w:tcBorders>
            <w:noWrap/>
            <w:hideMark/>
          </w:tcPr>
          <w:p w14:paraId="26C88238"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232.77</w:t>
            </w:r>
          </w:p>
        </w:tc>
        <w:tc>
          <w:tcPr>
            <w:tcW w:w="986" w:type="pct"/>
            <w:tcBorders>
              <w:top w:val="nil"/>
              <w:left w:val="nil"/>
              <w:bottom w:val="single" w:sz="4" w:space="0" w:color="auto"/>
              <w:right w:val="single" w:sz="4" w:space="0" w:color="auto"/>
            </w:tcBorders>
            <w:noWrap/>
            <w:vAlign w:val="center"/>
            <w:hideMark/>
          </w:tcPr>
          <w:p w14:paraId="753864D9"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2</w:t>
            </w:r>
          </w:p>
        </w:tc>
        <w:tc>
          <w:tcPr>
            <w:tcW w:w="834" w:type="pct"/>
            <w:tcBorders>
              <w:top w:val="nil"/>
              <w:left w:val="nil"/>
              <w:bottom w:val="single" w:sz="4" w:space="0" w:color="auto"/>
              <w:right w:val="single" w:sz="2" w:space="0" w:color="auto"/>
            </w:tcBorders>
            <w:noWrap/>
            <w:hideMark/>
          </w:tcPr>
          <w:p w14:paraId="0F81D61E"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*4.66</w:t>
            </w:r>
          </w:p>
        </w:tc>
        <w:tc>
          <w:tcPr>
            <w:tcW w:w="680" w:type="pct"/>
            <w:tcBorders>
              <w:top w:val="single" w:sz="2" w:space="0" w:color="auto"/>
              <w:left w:val="single" w:sz="2" w:space="0" w:color="auto"/>
              <w:bottom w:val="single" w:sz="2" w:space="0" w:color="auto"/>
              <w:right w:val="single" w:sz="2" w:space="0" w:color="auto"/>
            </w:tcBorders>
            <w:vAlign w:val="center"/>
          </w:tcPr>
          <w:p w14:paraId="02FFE4FD" w14:textId="77777777" w:rsidR="00C31705" w:rsidRPr="00C31705" w:rsidRDefault="00C31705" w:rsidP="00721A31">
            <w:pPr>
              <w:bidi/>
              <w:jc w:val="left"/>
              <w:rPr>
                <w:color w:val="000000"/>
                <w:sz w:val="20"/>
                <w:lang w:val="en-CA" w:eastAsia="en-CA" w:bidi="ar-SA"/>
              </w:rPr>
            </w:pPr>
            <w:r w:rsidRPr="00C31705">
              <w:rPr>
                <w:color w:val="000000"/>
                <w:sz w:val="20"/>
                <w:lang w:val="en-CA" w:eastAsia="en-CA" w:bidi="ar-SA"/>
              </w:rPr>
              <w:t>0.3</w:t>
            </w:r>
          </w:p>
        </w:tc>
      </w:tr>
      <w:tr w:rsidR="00C31705" w:rsidRPr="00C31705" w14:paraId="0922978D" w14:textId="77777777" w:rsidTr="00C31705">
        <w:trPr>
          <w:trHeight w:val="96"/>
        </w:trPr>
        <w:tc>
          <w:tcPr>
            <w:tcW w:w="1590" w:type="pct"/>
            <w:tcBorders>
              <w:top w:val="single" w:sz="4" w:space="0" w:color="auto"/>
              <w:left w:val="single" w:sz="4" w:space="0" w:color="auto"/>
              <w:bottom w:val="single" w:sz="4" w:space="0" w:color="auto"/>
            </w:tcBorders>
            <w:noWrap/>
            <w:hideMark/>
          </w:tcPr>
          <w:p w14:paraId="631048DE" w14:textId="39F27B7F" w:rsidR="00C31705" w:rsidRPr="00C31705" w:rsidRDefault="00177B14" w:rsidP="00C31705">
            <w:pPr>
              <w:bidi/>
              <w:jc w:val="left"/>
              <w:rPr>
                <w:b/>
                <w:bCs/>
                <w:color w:val="000000"/>
                <w:sz w:val="20"/>
                <w:lang w:val="en-CA" w:eastAsia="en-CA" w:bidi="ar-SA"/>
              </w:rPr>
            </w:pPr>
            <w:r>
              <w:rPr>
                <w:rFonts w:hint="cs"/>
                <w:b/>
                <w:bCs/>
                <w:color w:val="000000"/>
                <w:sz w:val="20"/>
                <w:rtl/>
                <w:lang w:val="en-CA" w:eastAsia="en-CA" w:bidi="ar-SA"/>
              </w:rPr>
              <w:t>المجموع الفرعي لتكييف الهواء</w:t>
            </w:r>
          </w:p>
        </w:tc>
        <w:tc>
          <w:tcPr>
            <w:tcW w:w="910" w:type="pct"/>
            <w:tcBorders>
              <w:top w:val="single" w:sz="4" w:space="0" w:color="auto"/>
              <w:bottom w:val="single" w:sz="4" w:space="0" w:color="auto"/>
            </w:tcBorders>
            <w:noWrap/>
            <w:hideMark/>
          </w:tcPr>
          <w:p w14:paraId="02C865A9" w14:textId="77777777" w:rsidR="00C31705" w:rsidRPr="00C31705" w:rsidRDefault="00C31705" w:rsidP="00721A31">
            <w:pPr>
              <w:bidi/>
              <w:jc w:val="left"/>
              <w:rPr>
                <w:b/>
                <w:bCs/>
                <w:color w:val="000000"/>
                <w:sz w:val="20"/>
                <w:lang w:val="en-CA" w:eastAsia="en-CA" w:bidi="ar-SA"/>
              </w:rPr>
            </w:pPr>
          </w:p>
        </w:tc>
        <w:tc>
          <w:tcPr>
            <w:tcW w:w="986" w:type="pct"/>
            <w:tcBorders>
              <w:top w:val="single" w:sz="4" w:space="0" w:color="auto"/>
              <w:bottom w:val="single" w:sz="4" w:space="0" w:color="auto"/>
              <w:right w:val="single" w:sz="4" w:space="0" w:color="auto"/>
            </w:tcBorders>
            <w:noWrap/>
            <w:vAlign w:val="center"/>
            <w:hideMark/>
          </w:tcPr>
          <w:p w14:paraId="5CF0C548" w14:textId="77777777" w:rsidR="00C31705" w:rsidRPr="00C31705" w:rsidRDefault="00C31705" w:rsidP="00721A31">
            <w:pPr>
              <w:bidi/>
              <w:jc w:val="left"/>
              <w:rPr>
                <w:b/>
                <w:bCs/>
                <w:color w:val="000000"/>
                <w:sz w:val="20"/>
                <w:lang w:val="en-CA" w:eastAsia="en-CA" w:bidi="ar-SA"/>
              </w:rPr>
            </w:pPr>
          </w:p>
        </w:tc>
        <w:tc>
          <w:tcPr>
            <w:tcW w:w="834" w:type="pct"/>
            <w:tcBorders>
              <w:top w:val="nil"/>
              <w:left w:val="single" w:sz="4" w:space="0" w:color="auto"/>
              <w:bottom w:val="single" w:sz="4" w:space="0" w:color="auto"/>
              <w:right w:val="single" w:sz="2" w:space="0" w:color="auto"/>
            </w:tcBorders>
            <w:noWrap/>
            <w:hideMark/>
          </w:tcPr>
          <w:p w14:paraId="1BCD408A" w14:textId="77777777" w:rsidR="00C31705" w:rsidRPr="00C31705" w:rsidRDefault="00C31705" w:rsidP="00721A31">
            <w:pPr>
              <w:bidi/>
              <w:jc w:val="left"/>
              <w:rPr>
                <w:b/>
                <w:bCs/>
                <w:color w:val="000000"/>
                <w:sz w:val="20"/>
                <w:lang w:val="en-CA" w:eastAsia="en-CA" w:bidi="ar-SA"/>
              </w:rPr>
            </w:pPr>
            <w:r w:rsidRPr="00C31705">
              <w:rPr>
                <w:b/>
                <w:bCs/>
                <w:color w:val="000000"/>
                <w:sz w:val="20"/>
                <w:lang w:val="en-CA" w:eastAsia="en-CA" w:bidi="ar-SA"/>
              </w:rPr>
              <w:t>154.66</w:t>
            </w:r>
          </w:p>
        </w:tc>
        <w:tc>
          <w:tcPr>
            <w:tcW w:w="680" w:type="pct"/>
            <w:tcBorders>
              <w:top w:val="single" w:sz="2" w:space="0" w:color="auto"/>
              <w:left w:val="single" w:sz="2" w:space="0" w:color="auto"/>
              <w:bottom w:val="single" w:sz="2" w:space="0" w:color="auto"/>
              <w:right w:val="single" w:sz="2" w:space="0" w:color="auto"/>
            </w:tcBorders>
            <w:vAlign w:val="center"/>
          </w:tcPr>
          <w:p w14:paraId="2C31AF66" w14:textId="77777777" w:rsidR="00C31705" w:rsidRPr="00C31705" w:rsidRDefault="00C31705" w:rsidP="00721A31">
            <w:pPr>
              <w:bidi/>
              <w:jc w:val="left"/>
              <w:rPr>
                <w:b/>
                <w:bCs/>
                <w:color w:val="000000"/>
                <w:sz w:val="20"/>
                <w:lang w:val="en-CA" w:eastAsia="en-CA" w:bidi="ar-SA"/>
              </w:rPr>
            </w:pPr>
            <w:r w:rsidRPr="00C31705">
              <w:rPr>
                <w:b/>
                <w:bCs/>
                <w:color w:val="000000"/>
                <w:sz w:val="20"/>
                <w:lang w:val="en-CA" w:eastAsia="en-CA" w:bidi="ar-SA"/>
              </w:rPr>
              <w:t>9.0</w:t>
            </w:r>
          </w:p>
        </w:tc>
      </w:tr>
      <w:tr w:rsidR="00C31705" w:rsidRPr="00C31705" w14:paraId="5BD4E8F4" w14:textId="77777777" w:rsidTr="00C31705">
        <w:trPr>
          <w:trHeight w:val="283"/>
        </w:trPr>
        <w:tc>
          <w:tcPr>
            <w:tcW w:w="5000" w:type="pct"/>
            <w:gridSpan w:val="5"/>
            <w:tcBorders>
              <w:top w:val="nil"/>
              <w:left w:val="single" w:sz="4" w:space="0" w:color="auto"/>
              <w:bottom w:val="single" w:sz="4" w:space="0" w:color="auto"/>
              <w:right w:val="single" w:sz="2" w:space="0" w:color="auto"/>
            </w:tcBorders>
            <w:noWrap/>
            <w:vAlign w:val="center"/>
            <w:hideMark/>
          </w:tcPr>
          <w:p w14:paraId="0F1CB83E" w14:textId="248851DD" w:rsidR="00C31705" w:rsidRPr="00C31705" w:rsidRDefault="00177B14" w:rsidP="00721A31">
            <w:pPr>
              <w:bidi/>
              <w:jc w:val="left"/>
              <w:rPr>
                <w:b/>
                <w:bCs/>
                <w:color w:val="000000"/>
                <w:sz w:val="20"/>
                <w:lang w:val="en-CA" w:eastAsia="en-CA" w:bidi="ar-SA"/>
              </w:rPr>
            </w:pPr>
            <w:r>
              <w:rPr>
                <w:rFonts w:hint="cs"/>
                <w:b/>
                <w:bCs/>
                <w:color w:val="000000"/>
                <w:sz w:val="20"/>
                <w:rtl/>
                <w:lang w:val="en-CA" w:eastAsia="en-CA" w:bidi="ar-SA"/>
              </w:rPr>
              <w:t>التبريد التجاري والصناعي</w:t>
            </w:r>
          </w:p>
        </w:tc>
      </w:tr>
      <w:tr w:rsidR="00177B14" w:rsidRPr="00C31705" w14:paraId="62FDD552" w14:textId="77777777" w:rsidTr="00C31705">
        <w:trPr>
          <w:trHeight w:val="175"/>
        </w:trPr>
        <w:tc>
          <w:tcPr>
            <w:tcW w:w="1590" w:type="pct"/>
            <w:tcBorders>
              <w:top w:val="nil"/>
              <w:left w:val="single" w:sz="4" w:space="0" w:color="auto"/>
              <w:bottom w:val="single" w:sz="4" w:space="0" w:color="auto"/>
              <w:right w:val="single" w:sz="4" w:space="0" w:color="auto"/>
            </w:tcBorders>
            <w:noWrap/>
            <w:hideMark/>
          </w:tcPr>
          <w:p w14:paraId="11F9CEF5" w14:textId="4BF7F8BC" w:rsidR="00177B14" w:rsidRPr="00C31705" w:rsidRDefault="007F0DE7" w:rsidP="00177B14">
            <w:pPr>
              <w:bidi/>
              <w:jc w:val="left"/>
              <w:rPr>
                <w:color w:val="000000"/>
                <w:sz w:val="20"/>
                <w:lang w:val="en-CA" w:eastAsia="en-CA" w:bidi="ar-SA"/>
              </w:rPr>
            </w:pPr>
            <w:r>
              <w:rPr>
                <w:rFonts w:hint="cs"/>
                <w:rtl/>
              </w:rPr>
              <w:t>المتاجر الكبرى</w:t>
            </w:r>
          </w:p>
        </w:tc>
        <w:tc>
          <w:tcPr>
            <w:tcW w:w="910" w:type="pct"/>
            <w:tcBorders>
              <w:top w:val="nil"/>
              <w:left w:val="nil"/>
              <w:bottom w:val="single" w:sz="4" w:space="0" w:color="auto"/>
              <w:right w:val="single" w:sz="4" w:space="0" w:color="auto"/>
            </w:tcBorders>
            <w:noWrap/>
            <w:hideMark/>
          </w:tcPr>
          <w:p w14:paraId="37853936"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1,833,304</w:t>
            </w:r>
          </w:p>
        </w:tc>
        <w:tc>
          <w:tcPr>
            <w:tcW w:w="986" w:type="pct"/>
            <w:tcBorders>
              <w:top w:val="nil"/>
              <w:left w:val="nil"/>
              <w:bottom w:val="single" w:sz="4" w:space="0" w:color="auto"/>
              <w:right w:val="single" w:sz="4" w:space="0" w:color="auto"/>
            </w:tcBorders>
            <w:noWrap/>
            <w:vAlign w:val="center"/>
            <w:hideMark/>
          </w:tcPr>
          <w:p w14:paraId="0CF0ACE7"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40</w:t>
            </w:r>
          </w:p>
        </w:tc>
        <w:tc>
          <w:tcPr>
            <w:tcW w:w="834" w:type="pct"/>
            <w:tcBorders>
              <w:top w:val="nil"/>
              <w:left w:val="nil"/>
              <w:bottom w:val="single" w:sz="4" w:space="0" w:color="auto"/>
              <w:right w:val="single" w:sz="2" w:space="0" w:color="auto"/>
            </w:tcBorders>
            <w:noWrap/>
            <w:hideMark/>
          </w:tcPr>
          <w:p w14:paraId="0825DD0F"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753.00</w:t>
            </w:r>
          </w:p>
        </w:tc>
        <w:tc>
          <w:tcPr>
            <w:tcW w:w="680" w:type="pct"/>
            <w:tcBorders>
              <w:top w:val="single" w:sz="2" w:space="0" w:color="auto"/>
              <w:left w:val="single" w:sz="2" w:space="0" w:color="auto"/>
              <w:bottom w:val="single" w:sz="2" w:space="0" w:color="auto"/>
              <w:right w:val="single" w:sz="2" w:space="0" w:color="auto"/>
            </w:tcBorders>
            <w:vAlign w:val="center"/>
          </w:tcPr>
          <w:p w14:paraId="2F9E3256"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44.1</w:t>
            </w:r>
          </w:p>
        </w:tc>
      </w:tr>
      <w:tr w:rsidR="00177B14" w:rsidRPr="00C31705" w14:paraId="7A12C4B0" w14:textId="77777777" w:rsidTr="00C31705">
        <w:trPr>
          <w:trHeight w:val="78"/>
        </w:trPr>
        <w:tc>
          <w:tcPr>
            <w:tcW w:w="1590" w:type="pct"/>
            <w:tcBorders>
              <w:top w:val="nil"/>
              <w:left w:val="single" w:sz="4" w:space="0" w:color="auto"/>
              <w:bottom w:val="single" w:sz="4" w:space="0" w:color="auto"/>
              <w:right w:val="single" w:sz="4" w:space="0" w:color="auto"/>
            </w:tcBorders>
            <w:noWrap/>
            <w:hideMark/>
          </w:tcPr>
          <w:p w14:paraId="3EEDA0F4" w14:textId="7FF1C18B" w:rsidR="00177B14" w:rsidRPr="00C31705" w:rsidRDefault="00177B14" w:rsidP="00177B14">
            <w:pPr>
              <w:bidi/>
              <w:jc w:val="left"/>
              <w:rPr>
                <w:color w:val="000000"/>
                <w:sz w:val="20"/>
                <w:lang w:val="en-CA" w:eastAsia="en-CA" w:bidi="ar-SA"/>
              </w:rPr>
            </w:pPr>
            <w:r w:rsidRPr="00AD364E">
              <w:rPr>
                <w:rtl/>
              </w:rPr>
              <w:t>متاجر التجزئة الصغيرة</w:t>
            </w:r>
          </w:p>
        </w:tc>
        <w:tc>
          <w:tcPr>
            <w:tcW w:w="910" w:type="pct"/>
            <w:tcBorders>
              <w:top w:val="nil"/>
              <w:left w:val="nil"/>
              <w:bottom w:val="single" w:sz="4" w:space="0" w:color="auto"/>
              <w:right w:val="single" w:sz="4" w:space="0" w:color="auto"/>
            </w:tcBorders>
            <w:noWrap/>
            <w:hideMark/>
          </w:tcPr>
          <w:p w14:paraId="3D447547" w14:textId="2476EC4D" w:rsidR="00177B14" w:rsidRPr="00C31705" w:rsidRDefault="008A1D41" w:rsidP="00721A31">
            <w:pPr>
              <w:bidi/>
              <w:jc w:val="left"/>
              <w:rPr>
                <w:color w:val="000000"/>
                <w:sz w:val="20"/>
                <w:lang w:val="en-CA" w:eastAsia="en-CA" w:bidi="ar-SA"/>
              </w:rPr>
            </w:pPr>
            <w:r>
              <w:rPr>
                <w:rFonts w:hint="cs"/>
                <w:color w:val="000000"/>
                <w:sz w:val="20"/>
                <w:rtl/>
                <w:lang w:val="en-CA" w:eastAsia="en-CA" w:bidi="ar-SA"/>
              </w:rPr>
              <w:t>لا ينطبق</w:t>
            </w:r>
          </w:p>
        </w:tc>
        <w:tc>
          <w:tcPr>
            <w:tcW w:w="986" w:type="pct"/>
            <w:tcBorders>
              <w:top w:val="nil"/>
              <w:left w:val="nil"/>
              <w:bottom w:val="single" w:sz="4" w:space="0" w:color="auto"/>
              <w:right w:val="single" w:sz="4" w:space="0" w:color="auto"/>
            </w:tcBorders>
            <w:noWrap/>
            <w:vAlign w:val="center"/>
            <w:hideMark/>
          </w:tcPr>
          <w:p w14:paraId="0653E6F5" w14:textId="02C62F82" w:rsidR="00177B14" w:rsidRPr="00C31705" w:rsidRDefault="008A1D41" w:rsidP="00721A31">
            <w:pPr>
              <w:bidi/>
              <w:jc w:val="left"/>
              <w:rPr>
                <w:color w:val="000000"/>
                <w:sz w:val="20"/>
                <w:lang w:val="en-CA" w:eastAsia="en-CA" w:bidi="ar-SA"/>
              </w:rPr>
            </w:pPr>
            <w:r>
              <w:rPr>
                <w:rFonts w:hint="cs"/>
                <w:color w:val="000000"/>
                <w:sz w:val="20"/>
                <w:rtl/>
                <w:lang w:val="en-CA" w:eastAsia="en-CA" w:bidi="ar-SA"/>
              </w:rPr>
              <w:t>لا ينطبق</w:t>
            </w:r>
          </w:p>
        </w:tc>
        <w:tc>
          <w:tcPr>
            <w:tcW w:w="834" w:type="pct"/>
            <w:tcBorders>
              <w:top w:val="nil"/>
              <w:left w:val="nil"/>
              <w:bottom w:val="single" w:sz="4" w:space="0" w:color="auto"/>
              <w:right w:val="single" w:sz="2" w:space="0" w:color="auto"/>
            </w:tcBorders>
            <w:noWrap/>
            <w:hideMark/>
          </w:tcPr>
          <w:p w14:paraId="5BD00764"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250.00</w:t>
            </w:r>
          </w:p>
        </w:tc>
        <w:tc>
          <w:tcPr>
            <w:tcW w:w="680" w:type="pct"/>
            <w:tcBorders>
              <w:top w:val="single" w:sz="2" w:space="0" w:color="auto"/>
              <w:left w:val="single" w:sz="2" w:space="0" w:color="auto"/>
              <w:bottom w:val="single" w:sz="2" w:space="0" w:color="auto"/>
              <w:right w:val="single" w:sz="2" w:space="0" w:color="auto"/>
            </w:tcBorders>
            <w:vAlign w:val="center"/>
          </w:tcPr>
          <w:p w14:paraId="56B85E9E"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14.6</w:t>
            </w:r>
          </w:p>
        </w:tc>
      </w:tr>
      <w:tr w:rsidR="00177B14" w:rsidRPr="00C31705" w14:paraId="641B2AC9" w14:textId="77777777" w:rsidTr="00C31705">
        <w:trPr>
          <w:trHeight w:val="45"/>
        </w:trPr>
        <w:tc>
          <w:tcPr>
            <w:tcW w:w="1590" w:type="pct"/>
            <w:tcBorders>
              <w:top w:val="nil"/>
              <w:left w:val="single" w:sz="4" w:space="0" w:color="auto"/>
              <w:bottom w:val="single" w:sz="4" w:space="0" w:color="auto"/>
              <w:right w:val="single" w:sz="4" w:space="0" w:color="auto"/>
            </w:tcBorders>
            <w:noWrap/>
            <w:hideMark/>
          </w:tcPr>
          <w:p w14:paraId="3D10865A" w14:textId="69710635" w:rsidR="00177B14" w:rsidRPr="00C31705" w:rsidRDefault="00177B14" w:rsidP="00177B14">
            <w:pPr>
              <w:bidi/>
              <w:jc w:val="left"/>
              <w:rPr>
                <w:color w:val="000000"/>
                <w:sz w:val="20"/>
                <w:lang w:val="en-CA" w:eastAsia="en-CA" w:bidi="ar-SA"/>
              </w:rPr>
            </w:pPr>
            <w:r w:rsidRPr="00AD364E">
              <w:rPr>
                <w:rtl/>
              </w:rPr>
              <w:t>مصائد الأسماك</w:t>
            </w:r>
          </w:p>
        </w:tc>
        <w:tc>
          <w:tcPr>
            <w:tcW w:w="910" w:type="pct"/>
            <w:tcBorders>
              <w:top w:val="nil"/>
              <w:left w:val="nil"/>
              <w:bottom w:val="single" w:sz="4" w:space="0" w:color="auto"/>
              <w:right w:val="single" w:sz="4" w:space="0" w:color="auto"/>
            </w:tcBorders>
            <w:noWrap/>
            <w:hideMark/>
          </w:tcPr>
          <w:p w14:paraId="3DFF129F"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217.99</w:t>
            </w:r>
          </w:p>
        </w:tc>
        <w:tc>
          <w:tcPr>
            <w:tcW w:w="986" w:type="pct"/>
            <w:tcBorders>
              <w:top w:val="nil"/>
              <w:left w:val="nil"/>
              <w:bottom w:val="single" w:sz="4" w:space="0" w:color="auto"/>
              <w:right w:val="single" w:sz="4" w:space="0" w:color="auto"/>
            </w:tcBorders>
            <w:noWrap/>
            <w:vAlign w:val="center"/>
            <w:hideMark/>
          </w:tcPr>
          <w:p w14:paraId="7D7A3520"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252</w:t>
            </w:r>
          </w:p>
        </w:tc>
        <w:tc>
          <w:tcPr>
            <w:tcW w:w="834" w:type="pct"/>
            <w:tcBorders>
              <w:top w:val="nil"/>
              <w:left w:val="nil"/>
              <w:bottom w:val="single" w:sz="4" w:space="0" w:color="auto"/>
              <w:right w:val="single" w:sz="2" w:space="0" w:color="auto"/>
            </w:tcBorders>
            <w:noWrap/>
            <w:hideMark/>
          </w:tcPr>
          <w:p w14:paraId="545504E2"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549.00</w:t>
            </w:r>
          </w:p>
        </w:tc>
        <w:tc>
          <w:tcPr>
            <w:tcW w:w="680" w:type="pct"/>
            <w:tcBorders>
              <w:top w:val="single" w:sz="2" w:space="0" w:color="auto"/>
              <w:left w:val="single" w:sz="2" w:space="0" w:color="auto"/>
              <w:bottom w:val="single" w:sz="2" w:space="0" w:color="auto"/>
              <w:right w:val="single" w:sz="2" w:space="0" w:color="auto"/>
            </w:tcBorders>
            <w:vAlign w:val="center"/>
          </w:tcPr>
          <w:p w14:paraId="5CA94078"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32.1</w:t>
            </w:r>
          </w:p>
        </w:tc>
      </w:tr>
      <w:tr w:rsidR="00177B14" w:rsidRPr="00C31705" w14:paraId="78BF6552" w14:textId="77777777" w:rsidTr="00C31705">
        <w:trPr>
          <w:trHeight w:val="45"/>
        </w:trPr>
        <w:tc>
          <w:tcPr>
            <w:tcW w:w="1590" w:type="pct"/>
            <w:tcBorders>
              <w:top w:val="nil"/>
              <w:left w:val="single" w:sz="4" w:space="0" w:color="auto"/>
              <w:bottom w:val="single" w:sz="4" w:space="0" w:color="auto"/>
              <w:right w:val="single" w:sz="4" w:space="0" w:color="auto"/>
            </w:tcBorders>
            <w:noWrap/>
            <w:hideMark/>
          </w:tcPr>
          <w:p w14:paraId="01455024" w14:textId="3DC095D2" w:rsidR="00177B14" w:rsidRPr="00C31705" w:rsidRDefault="00177B14" w:rsidP="00177B14">
            <w:pPr>
              <w:bidi/>
              <w:jc w:val="left"/>
              <w:rPr>
                <w:color w:val="000000"/>
                <w:sz w:val="20"/>
                <w:lang w:val="en-CA" w:eastAsia="en-CA" w:bidi="ar-SA"/>
              </w:rPr>
            </w:pPr>
            <w:r w:rsidRPr="00AD364E">
              <w:rPr>
                <w:rtl/>
              </w:rPr>
              <w:t>الآيس كريم، مصانع النبيذ، مزارع الألبان</w:t>
            </w:r>
          </w:p>
        </w:tc>
        <w:tc>
          <w:tcPr>
            <w:tcW w:w="910" w:type="pct"/>
            <w:tcBorders>
              <w:top w:val="nil"/>
              <w:left w:val="nil"/>
              <w:bottom w:val="single" w:sz="4" w:space="0" w:color="auto"/>
              <w:right w:val="single" w:sz="4" w:space="0" w:color="auto"/>
            </w:tcBorders>
            <w:noWrap/>
            <w:hideMark/>
          </w:tcPr>
          <w:p w14:paraId="5B2036DD"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132.96</w:t>
            </w:r>
          </w:p>
        </w:tc>
        <w:tc>
          <w:tcPr>
            <w:tcW w:w="986" w:type="pct"/>
            <w:tcBorders>
              <w:top w:val="nil"/>
              <w:left w:val="nil"/>
              <w:bottom w:val="single" w:sz="4" w:space="0" w:color="auto"/>
              <w:right w:val="single" w:sz="4" w:space="0" w:color="auto"/>
            </w:tcBorders>
            <w:noWrap/>
            <w:vAlign w:val="center"/>
            <w:hideMark/>
          </w:tcPr>
          <w:p w14:paraId="7DE5A88E"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2</w:t>
            </w:r>
          </w:p>
        </w:tc>
        <w:tc>
          <w:tcPr>
            <w:tcW w:w="834" w:type="pct"/>
            <w:tcBorders>
              <w:top w:val="nil"/>
              <w:left w:val="nil"/>
              <w:bottom w:val="single" w:sz="4" w:space="0" w:color="auto"/>
              <w:right w:val="single" w:sz="2" w:space="0" w:color="auto"/>
            </w:tcBorders>
            <w:noWrap/>
            <w:hideMark/>
          </w:tcPr>
          <w:p w14:paraId="6E8046F2"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2.66</w:t>
            </w:r>
          </w:p>
        </w:tc>
        <w:tc>
          <w:tcPr>
            <w:tcW w:w="680" w:type="pct"/>
            <w:tcBorders>
              <w:top w:val="single" w:sz="2" w:space="0" w:color="auto"/>
              <w:left w:val="single" w:sz="2" w:space="0" w:color="auto"/>
              <w:bottom w:val="single" w:sz="2" w:space="0" w:color="auto"/>
              <w:right w:val="single" w:sz="2" w:space="0" w:color="auto"/>
            </w:tcBorders>
            <w:vAlign w:val="center"/>
          </w:tcPr>
          <w:p w14:paraId="4A2E9964" w14:textId="77777777" w:rsidR="00177B14" w:rsidRPr="00C31705" w:rsidRDefault="00177B14" w:rsidP="00721A31">
            <w:pPr>
              <w:bidi/>
              <w:jc w:val="left"/>
              <w:rPr>
                <w:color w:val="000000"/>
                <w:sz w:val="20"/>
                <w:lang w:val="en-CA" w:eastAsia="en-CA" w:bidi="ar-SA"/>
              </w:rPr>
            </w:pPr>
            <w:r w:rsidRPr="00C31705">
              <w:rPr>
                <w:color w:val="000000"/>
                <w:sz w:val="20"/>
                <w:lang w:val="en-CA" w:eastAsia="en-CA" w:bidi="ar-SA"/>
              </w:rPr>
              <w:t>0.2</w:t>
            </w:r>
          </w:p>
        </w:tc>
      </w:tr>
      <w:tr w:rsidR="00177B14" w:rsidRPr="00C31705" w14:paraId="6E9BE365" w14:textId="77777777" w:rsidTr="00C31705">
        <w:trPr>
          <w:trHeight w:val="75"/>
        </w:trPr>
        <w:tc>
          <w:tcPr>
            <w:tcW w:w="1590" w:type="pct"/>
            <w:tcBorders>
              <w:top w:val="single" w:sz="4" w:space="0" w:color="auto"/>
              <w:left w:val="single" w:sz="4" w:space="0" w:color="auto"/>
              <w:bottom w:val="single" w:sz="4" w:space="0" w:color="auto"/>
            </w:tcBorders>
            <w:noWrap/>
            <w:hideMark/>
          </w:tcPr>
          <w:p w14:paraId="619EEC61" w14:textId="63C70812" w:rsidR="00177B14" w:rsidRPr="00C31705" w:rsidRDefault="00177B14" w:rsidP="00177B14">
            <w:pPr>
              <w:bidi/>
              <w:jc w:val="left"/>
              <w:rPr>
                <w:b/>
                <w:bCs/>
                <w:color w:val="000000"/>
                <w:sz w:val="20"/>
                <w:lang w:val="en-CA" w:eastAsia="en-CA" w:bidi="ar-SA"/>
              </w:rPr>
            </w:pPr>
            <w:r w:rsidRPr="008A1D41">
              <w:rPr>
                <w:b/>
                <w:bCs/>
                <w:rtl/>
              </w:rPr>
              <w:t>المجموع الفرعي للتبريد</w:t>
            </w:r>
          </w:p>
        </w:tc>
        <w:tc>
          <w:tcPr>
            <w:tcW w:w="910" w:type="pct"/>
            <w:tcBorders>
              <w:top w:val="single" w:sz="4" w:space="0" w:color="auto"/>
              <w:bottom w:val="single" w:sz="4" w:space="0" w:color="auto"/>
            </w:tcBorders>
            <w:noWrap/>
            <w:hideMark/>
          </w:tcPr>
          <w:p w14:paraId="28DF2D2A" w14:textId="77777777" w:rsidR="00177B14" w:rsidRPr="00C31705" w:rsidRDefault="00177B14" w:rsidP="00721A31">
            <w:pPr>
              <w:bidi/>
              <w:jc w:val="left"/>
              <w:rPr>
                <w:b/>
                <w:bCs/>
                <w:color w:val="000000"/>
                <w:sz w:val="20"/>
                <w:lang w:val="en-CA" w:eastAsia="en-CA" w:bidi="ar-SA"/>
              </w:rPr>
            </w:pPr>
          </w:p>
        </w:tc>
        <w:tc>
          <w:tcPr>
            <w:tcW w:w="986" w:type="pct"/>
            <w:tcBorders>
              <w:top w:val="single" w:sz="4" w:space="0" w:color="auto"/>
              <w:bottom w:val="single" w:sz="4" w:space="0" w:color="auto"/>
              <w:right w:val="single" w:sz="4" w:space="0" w:color="auto"/>
            </w:tcBorders>
            <w:noWrap/>
            <w:vAlign w:val="center"/>
            <w:hideMark/>
          </w:tcPr>
          <w:p w14:paraId="14D47BA1" w14:textId="77777777" w:rsidR="00177B14" w:rsidRPr="00C31705" w:rsidRDefault="00177B14" w:rsidP="00721A31">
            <w:pPr>
              <w:bidi/>
              <w:jc w:val="left"/>
              <w:rPr>
                <w:b/>
                <w:bCs/>
                <w:color w:val="000000"/>
                <w:sz w:val="20"/>
                <w:lang w:val="en-CA" w:eastAsia="en-CA" w:bidi="ar-SA"/>
              </w:rPr>
            </w:pPr>
          </w:p>
        </w:tc>
        <w:tc>
          <w:tcPr>
            <w:tcW w:w="834" w:type="pct"/>
            <w:tcBorders>
              <w:top w:val="nil"/>
              <w:left w:val="single" w:sz="4" w:space="0" w:color="auto"/>
              <w:bottom w:val="single" w:sz="4" w:space="0" w:color="auto"/>
              <w:right w:val="single" w:sz="2" w:space="0" w:color="auto"/>
            </w:tcBorders>
            <w:noWrap/>
            <w:hideMark/>
          </w:tcPr>
          <w:p w14:paraId="36977B06" w14:textId="77777777" w:rsidR="00177B14" w:rsidRPr="00C31705" w:rsidRDefault="00177B14" w:rsidP="00721A31">
            <w:pPr>
              <w:bidi/>
              <w:jc w:val="left"/>
              <w:rPr>
                <w:b/>
                <w:bCs/>
                <w:color w:val="000000"/>
                <w:sz w:val="20"/>
                <w:lang w:val="en-CA" w:eastAsia="en-CA" w:bidi="ar-SA"/>
              </w:rPr>
            </w:pPr>
            <w:r w:rsidRPr="00C31705">
              <w:rPr>
                <w:b/>
                <w:bCs/>
                <w:color w:val="000000"/>
                <w:sz w:val="20"/>
                <w:lang w:val="en-CA" w:eastAsia="en-CA" w:bidi="ar-SA"/>
              </w:rPr>
              <w:t>1,554.66</w:t>
            </w:r>
          </w:p>
        </w:tc>
        <w:tc>
          <w:tcPr>
            <w:tcW w:w="680" w:type="pct"/>
            <w:tcBorders>
              <w:top w:val="single" w:sz="2" w:space="0" w:color="auto"/>
              <w:left w:val="single" w:sz="2" w:space="0" w:color="auto"/>
              <w:bottom w:val="single" w:sz="2" w:space="0" w:color="auto"/>
              <w:right w:val="single" w:sz="2" w:space="0" w:color="auto"/>
            </w:tcBorders>
            <w:vAlign w:val="center"/>
          </w:tcPr>
          <w:p w14:paraId="6C575D1C" w14:textId="77777777" w:rsidR="00177B14" w:rsidRPr="00C31705" w:rsidRDefault="00177B14" w:rsidP="00721A31">
            <w:pPr>
              <w:bidi/>
              <w:jc w:val="left"/>
              <w:rPr>
                <w:b/>
                <w:bCs/>
                <w:color w:val="000000"/>
                <w:sz w:val="20"/>
                <w:lang w:val="en-CA" w:eastAsia="en-CA" w:bidi="ar-SA"/>
              </w:rPr>
            </w:pPr>
            <w:r w:rsidRPr="00C31705">
              <w:rPr>
                <w:b/>
                <w:bCs/>
                <w:color w:val="000000"/>
                <w:sz w:val="20"/>
                <w:lang w:val="en-CA" w:eastAsia="en-CA" w:bidi="ar-SA"/>
              </w:rPr>
              <w:t>91.0</w:t>
            </w:r>
          </w:p>
        </w:tc>
      </w:tr>
      <w:tr w:rsidR="00177B14" w:rsidRPr="00C31705" w14:paraId="34D637B7" w14:textId="77777777" w:rsidTr="00C31705">
        <w:trPr>
          <w:trHeight w:val="120"/>
        </w:trPr>
        <w:tc>
          <w:tcPr>
            <w:tcW w:w="1590" w:type="pct"/>
            <w:tcBorders>
              <w:top w:val="single" w:sz="4" w:space="0" w:color="auto"/>
              <w:left w:val="single" w:sz="4" w:space="0" w:color="auto"/>
              <w:bottom w:val="single" w:sz="4" w:space="0" w:color="auto"/>
            </w:tcBorders>
            <w:noWrap/>
            <w:hideMark/>
          </w:tcPr>
          <w:p w14:paraId="6D6F8D01" w14:textId="038A874E" w:rsidR="00177B14" w:rsidRPr="00C31705" w:rsidRDefault="00177B14" w:rsidP="00177B14">
            <w:pPr>
              <w:bidi/>
              <w:jc w:val="left"/>
              <w:rPr>
                <w:b/>
                <w:bCs/>
                <w:color w:val="000000"/>
                <w:sz w:val="20"/>
                <w:lang w:val="en-CA" w:eastAsia="en-CA" w:bidi="ar-SA"/>
              </w:rPr>
            </w:pPr>
            <w:r w:rsidRPr="008A1D41">
              <w:rPr>
                <w:b/>
                <w:bCs/>
                <w:rtl/>
              </w:rPr>
              <w:t>الإجمالي الكلي</w:t>
            </w:r>
          </w:p>
        </w:tc>
        <w:tc>
          <w:tcPr>
            <w:tcW w:w="910" w:type="pct"/>
            <w:tcBorders>
              <w:top w:val="single" w:sz="4" w:space="0" w:color="auto"/>
              <w:bottom w:val="single" w:sz="4" w:space="0" w:color="auto"/>
            </w:tcBorders>
            <w:noWrap/>
            <w:hideMark/>
          </w:tcPr>
          <w:p w14:paraId="6B814E2E" w14:textId="77777777" w:rsidR="00177B14" w:rsidRPr="00C31705" w:rsidRDefault="00177B14" w:rsidP="00721A31">
            <w:pPr>
              <w:bidi/>
              <w:jc w:val="left"/>
              <w:rPr>
                <w:b/>
                <w:bCs/>
                <w:color w:val="000000"/>
                <w:sz w:val="20"/>
                <w:lang w:val="en-CA" w:eastAsia="en-CA" w:bidi="ar-SA"/>
              </w:rPr>
            </w:pPr>
          </w:p>
        </w:tc>
        <w:tc>
          <w:tcPr>
            <w:tcW w:w="986" w:type="pct"/>
            <w:tcBorders>
              <w:top w:val="single" w:sz="4" w:space="0" w:color="auto"/>
              <w:bottom w:val="single" w:sz="4" w:space="0" w:color="auto"/>
              <w:right w:val="single" w:sz="4" w:space="0" w:color="auto"/>
            </w:tcBorders>
            <w:noWrap/>
            <w:vAlign w:val="center"/>
            <w:hideMark/>
          </w:tcPr>
          <w:p w14:paraId="5AA12D6D" w14:textId="77777777" w:rsidR="00177B14" w:rsidRPr="00C31705" w:rsidRDefault="00177B14" w:rsidP="00721A31">
            <w:pPr>
              <w:bidi/>
              <w:jc w:val="left"/>
              <w:rPr>
                <w:b/>
                <w:bCs/>
                <w:color w:val="000000"/>
                <w:sz w:val="20"/>
                <w:lang w:val="en-CA" w:eastAsia="en-CA" w:bidi="ar-SA"/>
              </w:rPr>
            </w:pPr>
          </w:p>
        </w:tc>
        <w:tc>
          <w:tcPr>
            <w:tcW w:w="834" w:type="pct"/>
            <w:tcBorders>
              <w:top w:val="nil"/>
              <w:left w:val="single" w:sz="4" w:space="0" w:color="auto"/>
              <w:bottom w:val="single" w:sz="4" w:space="0" w:color="auto"/>
              <w:right w:val="single" w:sz="2" w:space="0" w:color="auto"/>
            </w:tcBorders>
            <w:noWrap/>
            <w:hideMark/>
          </w:tcPr>
          <w:p w14:paraId="74588C08" w14:textId="77777777" w:rsidR="00177B14" w:rsidRPr="00C31705" w:rsidRDefault="00177B14" w:rsidP="00721A31">
            <w:pPr>
              <w:bidi/>
              <w:jc w:val="left"/>
              <w:rPr>
                <w:b/>
                <w:bCs/>
                <w:color w:val="000000"/>
                <w:sz w:val="20"/>
                <w:lang w:val="en-CA" w:eastAsia="en-CA" w:bidi="ar-SA"/>
              </w:rPr>
            </w:pPr>
            <w:r w:rsidRPr="00C31705">
              <w:rPr>
                <w:b/>
                <w:bCs/>
                <w:color w:val="000000"/>
                <w:sz w:val="20"/>
                <w:lang w:val="en-CA" w:eastAsia="en-CA" w:bidi="ar-SA"/>
              </w:rPr>
              <w:t>1,709.32</w:t>
            </w:r>
          </w:p>
        </w:tc>
        <w:tc>
          <w:tcPr>
            <w:tcW w:w="680" w:type="pct"/>
            <w:tcBorders>
              <w:top w:val="single" w:sz="2" w:space="0" w:color="auto"/>
              <w:left w:val="single" w:sz="2" w:space="0" w:color="auto"/>
              <w:bottom w:val="single" w:sz="2" w:space="0" w:color="auto"/>
              <w:right w:val="single" w:sz="2" w:space="0" w:color="auto"/>
            </w:tcBorders>
            <w:vAlign w:val="center"/>
          </w:tcPr>
          <w:p w14:paraId="0400FC28" w14:textId="77777777" w:rsidR="00177B14" w:rsidRPr="00C31705" w:rsidRDefault="00177B14" w:rsidP="00721A31">
            <w:pPr>
              <w:bidi/>
              <w:jc w:val="left"/>
              <w:rPr>
                <w:b/>
                <w:bCs/>
                <w:color w:val="000000"/>
                <w:sz w:val="20"/>
                <w:lang w:val="en-CA" w:eastAsia="en-CA" w:bidi="ar-SA"/>
              </w:rPr>
            </w:pPr>
            <w:r w:rsidRPr="00C31705">
              <w:rPr>
                <w:b/>
                <w:bCs/>
                <w:color w:val="000000"/>
                <w:sz w:val="20"/>
                <w:lang w:val="en-CA" w:eastAsia="en-CA" w:bidi="ar-SA"/>
              </w:rPr>
              <w:t>100</w:t>
            </w:r>
          </w:p>
        </w:tc>
      </w:tr>
    </w:tbl>
    <w:p w14:paraId="76449D35" w14:textId="65E50B2D" w:rsidR="00105CB2" w:rsidRPr="007F0DE7" w:rsidRDefault="00105CB2" w:rsidP="007F0DE7">
      <w:pPr>
        <w:pStyle w:val="ListParagraph"/>
        <w:bidi/>
        <w:spacing w:line="260" w:lineRule="exact"/>
        <w:ind w:left="6"/>
        <w:contextualSpacing w:val="0"/>
        <w:rPr>
          <w:sz w:val="22"/>
          <w:szCs w:val="22"/>
          <w:rtl/>
          <w:lang w:val="en-CA" w:bidi="ar-SY"/>
        </w:rPr>
      </w:pPr>
      <w:r w:rsidRPr="007F0DE7">
        <w:rPr>
          <w:sz w:val="22"/>
          <w:szCs w:val="22"/>
          <w:lang w:val="en-CA" w:bidi="ar-SY"/>
        </w:rPr>
        <w:t xml:space="preserve">* </w:t>
      </w:r>
      <w:r w:rsidRPr="007F0DE7">
        <w:rPr>
          <w:sz w:val="22"/>
          <w:szCs w:val="22"/>
          <w:rtl/>
          <w:lang w:val="en-CA" w:bidi="ar-SY"/>
        </w:rPr>
        <w:t>يشمل 2.7 طن متري من</w:t>
      </w:r>
      <w:r w:rsidRPr="007F0DE7">
        <w:rPr>
          <w:sz w:val="22"/>
          <w:szCs w:val="22"/>
          <w:lang w:val="en-CA" w:bidi="ar-SY"/>
        </w:rPr>
        <w:t xml:space="preserve"> </w:t>
      </w:r>
      <w:r w:rsidR="00733D05" w:rsidRPr="007F0DE7">
        <w:rPr>
          <w:rFonts w:hint="cs"/>
          <w:sz w:val="22"/>
          <w:szCs w:val="22"/>
          <w:rtl/>
          <w:lang w:val="en-CA" w:bidi="ar-SA"/>
        </w:rPr>
        <w:t>الهيدروكلوروفلوروكربون-123</w:t>
      </w:r>
    </w:p>
    <w:p w14:paraId="36683BF3" w14:textId="0BDF9079" w:rsidR="00C31705" w:rsidRPr="007F0DE7" w:rsidRDefault="00105CB2" w:rsidP="007F0DE7">
      <w:pPr>
        <w:pStyle w:val="ListParagraph"/>
        <w:bidi/>
        <w:spacing w:line="260" w:lineRule="exact"/>
        <w:ind w:left="6"/>
        <w:contextualSpacing w:val="0"/>
        <w:rPr>
          <w:sz w:val="22"/>
          <w:szCs w:val="22"/>
          <w:rtl/>
          <w:lang w:val="en-CA" w:bidi="ar-SY"/>
        </w:rPr>
      </w:pPr>
      <w:r w:rsidRPr="007F0DE7">
        <w:rPr>
          <w:sz w:val="22"/>
          <w:szCs w:val="22"/>
          <w:u w:val="single"/>
          <w:rtl/>
          <w:lang w:val="en-CA" w:bidi="ar-SY"/>
        </w:rPr>
        <w:t>ملاحظة:</w:t>
      </w:r>
      <w:r w:rsidRPr="007F0DE7">
        <w:rPr>
          <w:sz w:val="22"/>
          <w:szCs w:val="22"/>
          <w:rtl/>
          <w:lang w:val="en-CA" w:bidi="ar-SY"/>
        </w:rPr>
        <w:t xml:space="preserve"> يختلف الطلب المقدر على </w:t>
      </w:r>
      <w:r w:rsidR="00177B14" w:rsidRPr="007F0DE7">
        <w:rPr>
          <w:sz w:val="22"/>
          <w:szCs w:val="22"/>
          <w:rtl/>
          <w:lang w:val="en-CA" w:bidi="ar-EG"/>
        </w:rPr>
        <w:t>المواد الهيدروكلوروفلوروكربونية</w:t>
      </w:r>
      <w:r w:rsidRPr="007F0DE7">
        <w:rPr>
          <w:sz w:val="22"/>
          <w:szCs w:val="22"/>
          <w:rtl/>
          <w:lang w:val="en-CA" w:bidi="ar-SY"/>
        </w:rPr>
        <w:t xml:space="preserve"> عن الاستهلاك المُبلّغ عنه في عام 2024، والذي كان أقل من السنوات السابقة بسبب الانكماش الاقتصادي. </w:t>
      </w:r>
      <w:r w:rsidR="00020592" w:rsidRPr="007F0DE7">
        <w:rPr>
          <w:rFonts w:hint="cs"/>
          <w:sz w:val="22"/>
          <w:szCs w:val="22"/>
          <w:rtl/>
          <w:lang w:val="en-CA" w:bidi="ar-SY"/>
        </w:rPr>
        <w:t>و</w:t>
      </w:r>
      <w:r w:rsidRPr="007F0DE7">
        <w:rPr>
          <w:sz w:val="22"/>
          <w:szCs w:val="22"/>
          <w:rtl/>
          <w:lang w:val="en-CA" w:bidi="ar-SY"/>
        </w:rPr>
        <w:t xml:space="preserve">يتوافق التقدير إلى حد كبير مع متوسط ​​استخدام 1,685.51 طن متري في الخدمة للفترة 2022-2024، </w:t>
      </w:r>
      <w:r w:rsidR="00020592" w:rsidRPr="007F0DE7">
        <w:rPr>
          <w:rFonts w:hint="cs"/>
          <w:sz w:val="22"/>
          <w:szCs w:val="22"/>
          <w:rtl/>
          <w:lang w:val="en-CA" w:bidi="ar-SY"/>
        </w:rPr>
        <w:t>استنادا إلى</w:t>
      </w:r>
      <w:r w:rsidRPr="007F0DE7">
        <w:rPr>
          <w:sz w:val="22"/>
          <w:szCs w:val="22"/>
          <w:rtl/>
          <w:lang w:val="en-CA" w:bidi="ar-SY"/>
        </w:rPr>
        <w:t xml:space="preserve"> بيانات </w:t>
      </w:r>
      <w:r w:rsidR="00177B14" w:rsidRPr="007F0DE7">
        <w:rPr>
          <w:rFonts w:hint="cs"/>
          <w:sz w:val="22"/>
          <w:szCs w:val="22"/>
          <w:rtl/>
          <w:lang w:val="en-CA" w:bidi="ar-SY"/>
        </w:rPr>
        <w:t>البرنامج القطري</w:t>
      </w:r>
      <w:r w:rsidRPr="007F0DE7">
        <w:rPr>
          <w:sz w:val="22"/>
          <w:szCs w:val="22"/>
          <w:rtl/>
          <w:lang w:val="en-CA" w:bidi="ar-SY"/>
        </w:rPr>
        <w:t>.</w:t>
      </w:r>
    </w:p>
    <w:p w14:paraId="6E11680F" w14:textId="537AF2D7" w:rsidR="00105CB2" w:rsidRPr="00020592" w:rsidRDefault="00105CB2" w:rsidP="00105CB2">
      <w:pPr>
        <w:pStyle w:val="ListParagraph"/>
        <w:bidi/>
        <w:spacing w:before="240" w:after="240" w:line="360" w:lineRule="exact"/>
        <w:ind w:left="4"/>
        <w:contextualSpacing w:val="0"/>
        <w:rPr>
          <w:i/>
          <w:iCs/>
          <w:sz w:val="26"/>
          <w:szCs w:val="26"/>
          <w:u w:val="single"/>
          <w:rtl/>
          <w:lang w:val="en-CA" w:bidi="ar-SY"/>
        </w:rPr>
      </w:pPr>
      <w:r w:rsidRPr="00020592">
        <w:rPr>
          <w:rFonts w:hint="cs"/>
          <w:i/>
          <w:iCs/>
          <w:sz w:val="26"/>
          <w:szCs w:val="26"/>
          <w:u w:val="single"/>
          <w:rtl/>
          <w:lang w:val="en-CA" w:bidi="ar-SY"/>
        </w:rPr>
        <w:t>التبريد التجاري والصناعي</w:t>
      </w:r>
    </w:p>
    <w:p w14:paraId="0A989575" w14:textId="5473DF89" w:rsidR="00105CB2" w:rsidRDefault="00105CB2" w:rsidP="00177580">
      <w:pPr>
        <w:pStyle w:val="ListParagraph"/>
        <w:numPr>
          <w:ilvl w:val="0"/>
          <w:numId w:val="25"/>
        </w:numPr>
        <w:bidi/>
        <w:spacing w:before="240" w:after="240" w:line="360" w:lineRule="exact"/>
        <w:ind w:left="4" w:firstLine="0"/>
        <w:contextualSpacing w:val="0"/>
        <w:rPr>
          <w:sz w:val="26"/>
          <w:szCs w:val="26"/>
          <w:lang w:val="en-CA" w:bidi="ar-SY"/>
        </w:rPr>
      </w:pPr>
      <w:r w:rsidRPr="00105CB2">
        <w:rPr>
          <w:sz w:val="26"/>
          <w:szCs w:val="26"/>
          <w:rtl/>
          <w:lang w:val="en-CA" w:bidi="ar-SY"/>
        </w:rPr>
        <w:t xml:space="preserve">تشمل خدمات التبريد التجاري في الأرجنتين معدات التبريد </w:t>
      </w:r>
      <w:r w:rsidR="0080366F">
        <w:rPr>
          <w:rFonts w:hint="cs"/>
          <w:sz w:val="26"/>
          <w:szCs w:val="26"/>
          <w:rtl/>
          <w:lang w:val="en-CA" w:bidi="ar-SY"/>
        </w:rPr>
        <w:t>للمتاجر الكبرى</w:t>
      </w:r>
      <w:r w:rsidRPr="00105CB2">
        <w:rPr>
          <w:sz w:val="26"/>
          <w:szCs w:val="26"/>
          <w:rtl/>
          <w:lang w:val="en-CA" w:bidi="ar-SY"/>
        </w:rPr>
        <w:t xml:space="preserve"> </w:t>
      </w:r>
      <w:r w:rsidR="0080366F">
        <w:rPr>
          <w:rFonts w:hint="cs"/>
          <w:sz w:val="26"/>
          <w:szCs w:val="26"/>
          <w:rtl/>
          <w:lang w:val="en-CA" w:bidi="ar-SY"/>
        </w:rPr>
        <w:t>والمحلات</w:t>
      </w:r>
      <w:r w:rsidRPr="00105CB2">
        <w:rPr>
          <w:sz w:val="26"/>
          <w:szCs w:val="26"/>
          <w:rtl/>
          <w:lang w:val="en-CA" w:bidi="ar-SY"/>
        </w:rPr>
        <w:t xml:space="preserve">، ومصانع الآيس كريم، ومنشآت تبريد مصانع النبيذ ومزارع الألبان. </w:t>
      </w:r>
      <w:r w:rsidR="00177580">
        <w:rPr>
          <w:rFonts w:hint="cs"/>
          <w:sz w:val="26"/>
          <w:szCs w:val="26"/>
          <w:rtl/>
          <w:lang w:val="en-CA" w:bidi="ar-SY"/>
        </w:rPr>
        <w:t>و</w:t>
      </w:r>
      <w:r w:rsidRPr="00105CB2">
        <w:rPr>
          <w:sz w:val="26"/>
          <w:szCs w:val="26"/>
          <w:rtl/>
          <w:lang w:val="en-CA" w:bidi="ar-SY"/>
        </w:rPr>
        <w:t xml:space="preserve">أكثر أنواع المبردات استخدامًا هي </w:t>
      </w:r>
      <w:r w:rsidR="00177580">
        <w:rPr>
          <w:rFonts w:hint="cs"/>
          <w:sz w:val="26"/>
          <w:szCs w:val="26"/>
          <w:rtl/>
          <w:lang w:val="en-CA" w:bidi="ar-SY"/>
        </w:rPr>
        <w:t xml:space="preserve">الهيدروفلوروكربون-134أ </w:t>
      </w:r>
      <w:r w:rsidRPr="00105CB2">
        <w:rPr>
          <w:sz w:val="26"/>
          <w:szCs w:val="26"/>
          <w:rtl/>
          <w:lang w:val="en-CA" w:bidi="ar-SY"/>
        </w:rPr>
        <w:t>و</w:t>
      </w:r>
      <w:r w:rsidR="007F5982" w:rsidRPr="007F5982">
        <w:rPr>
          <w:rFonts w:hint="cs"/>
          <w:sz w:val="26"/>
          <w:szCs w:val="26"/>
          <w:rtl/>
          <w:lang w:val="en-CA" w:bidi="ar-SA"/>
        </w:rPr>
        <w:t>الهيدروكلوروفلوروكربون-22</w:t>
      </w:r>
      <w:r w:rsidRPr="00105CB2">
        <w:rPr>
          <w:sz w:val="26"/>
          <w:szCs w:val="26"/>
          <w:rtl/>
          <w:lang w:val="en-CA" w:bidi="ar-SY"/>
        </w:rPr>
        <w:t xml:space="preserve"> و</w:t>
      </w:r>
      <w:r w:rsidR="00177580" w:rsidRPr="00177580">
        <w:rPr>
          <w:sz w:val="26"/>
          <w:szCs w:val="26"/>
          <w:lang w:val="en-CA" w:bidi="ar-SY"/>
        </w:rPr>
        <w:t>R</w:t>
      </w:r>
      <w:r w:rsidR="00177580" w:rsidRPr="00177580">
        <w:rPr>
          <w:sz w:val="26"/>
          <w:szCs w:val="26"/>
          <w:lang w:val="en-CA" w:bidi="ar-SY"/>
        </w:rPr>
        <w:noBreakHyphen/>
        <w:t>404A</w:t>
      </w:r>
      <w:r w:rsidRPr="00105CB2">
        <w:rPr>
          <w:sz w:val="26"/>
          <w:szCs w:val="26"/>
          <w:rtl/>
          <w:lang w:val="en-CA" w:bidi="ar-SY"/>
        </w:rPr>
        <w:t xml:space="preserve">، مع استبدال </w:t>
      </w:r>
      <w:r w:rsidR="007F5982" w:rsidRPr="007F5982">
        <w:rPr>
          <w:rFonts w:hint="cs"/>
          <w:sz w:val="26"/>
          <w:szCs w:val="26"/>
          <w:rtl/>
          <w:lang w:val="en-CA" w:bidi="ar-SA"/>
        </w:rPr>
        <w:t>الهيدروكلوروفلوروكربون-22</w:t>
      </w:r>
      <w:r w:rsidRPr="00105CB2">
        <w:rPr>
          <w:sz w:val="26"/>
          <w:szCs w:val="26"/>
          <w:rtl/>
          <w:lang w:val="en-CA" w:bidi="ar-SY"/>
        </w:rPr>
        <w:t xml:space="preserve"> تدريجيًا بـ </w:t>
      </w:r>
      <w:r w:rsidR="00177580" w:rsidRPr="00177580">
        <w:rPr>
          <w:sz w:val="26"/>
          <w:szCs w:val="26"/>
          <w:lang w:val="en-CA" w:bidi="ar-SY"/>
        </w:rPr>
        <w:t>R</w:t>
      </w:r>
      <w:r w:rsidR="00177580" w:rsidRPr="00177580">
        <w:rPr>
          <w:sz w:val="26"/>
          <w:szCs w:val="26"/>
          <w:lang w:val="en-CA" w:bidi="ar-SY"/>
        </w:rPr>
        <w:noBreakHyphen/>
        <w:t>404A</w:t>
      </w:r>
      <w:r w:rsidRPr="00105CB2">
        <w:rPr>
          <w:sz w:val="26"/>
          <w:szCs w:val="26"/>
          <w:rtl/>
          <w:lang w:val="en-CA" w:bidi="ar-SY"/>
        </w:rPr>
        <w:t xml:space="preserve">، ومؤخرًا، التبريد باستخدام ثاني أكسيد الكربون. </w:t>
      </w:r>
      <w:r w:rsidR="00177580">
        <w:rPr>
          <w:rFonts w:hint="cs"/>
          <w:sz w:val="26"/>
          <w:szCs w:val="26"/>
          <w:rtl/>
          <w:lang w:val="en-CA" w:bidi="ar-SY"/>
        </w:rPr>
        <w:t>و</w:t>
      </w:r>
      <w:r w:rsidRPr="00105CB2">
        <w:rPr>
          <w:sz w:val="26"/>
          <w:szCs w:val="26"/>
          <w:rtl/>
          <w:lang w:val="en-CA" w:bidi="ar-SY"/>
        </w:rPr>
        <w:t xml:space="preserve">تُعدّ </w:t>
      </w:r>
      <w:r w:rsidR="0080366F">
        <w:rPr>
          <w:rFonts w:hint="cs"/>
          <w:sz w:val="26"/>
          <w:szCs w:val="26"/>
          <w:rtl/>
          <w:lang w:val="en-CA" w:bidi="ar-SY"/>
        </w:rPr>
        <w:t>المتاجر الكبرى</w:t>
      </w:r>
      <w:r w:rsidRPr="00105CB2">
        <w:rPr>
          <w:sz w:val="26"/>
          <w:szCs w:val="26"/>
          <w:rtl/>
          <w:lang w:val="en-CA" w:bidi="ar-SY"/>
        </w:rPr>
        <w:t xml:space="preserve"> المستخدم الرئيسي ل</w:t>
      </w:r>
      <w:r w:rsidR="007D4B48" w:rsidRPr="007D4B48">
        <w:rPr>
          <w:sz w:val="26"/>
          <w:szCs w:val="26"/>
          <w:rtl/>
          <w:lang w:val="en-CA" w:bidi="ar-EG"/>
        </w:rPr>
        <w:t>لمواد الهيدروكلوروفلوروكربونية</w:t>
      </w:r>
      <w:r w:rsidRPr="00105CB2">
        <w:rPr>
          <w:sz w:val="26"/>
          <w:szCs w:val="26"/>
          <w:rtl/>
          <w:lang w:val="en-CA" w:bidi="ar-SY"/>
        </w:rPr>
        <w:t xml:space="preserve">. </w:t>
      </w:r>
      <w:r w:rsidR="00177580">
        <w:rPr>
          <w:rFonts w:hint="cs"/>
          <w:sz w:val="26"/>
          <w:szCs w:val="26"/>
          <w:rtl/>
          <w:lang w:val="en-CA" w:bidi="ar-SY"/>
        </w:rPr>
        <w:t>و</w:t>
      </w:r>
      <w:r w:rsidRPr="00105CB2">
        <w:rPr>
          <w:sz w:val="26"/>
          <w:szCs w:val="26"/>
          <w:rtl/>
          <w:lang w:val="en-CA" w:bidi="ar-SY"/>
        </w:rPr>
        <w:t>تختلف نسب التسرب بين الأنظمة المباشرة و</w:t>
      </w:r>
      <w:r w:rsidR="00177580">
        <w:rPr>
          <w:rFonts w:hint="cs"/>
          <w:sz w:val="26"/>
          <w:szCs w:val="26"/>
          <w:rtl/>
          <w:lang w:val="en-CA" w:bidi="ar-SY"/>
        </w:rPr>
        <w:t xml:space="preserve">الأنظمة </w:t>
      </w:r>
      <w:r w:rsidRPr="00105CB2">
        <w:rPr>
          <w:sz w:val="26"/>
          <w:szCs w:val="26"/>
          <w:rtl/>
          <w:lang w:val="en-CA" w:bidi="ar-SY"/>
        </w:rPr>
        <w:t xml:space="preserve">غير المباشرة، وحسب حجم العمل. في حين أن سلاسل </w:t>
      </w:r>
      <w:r w:rsidR="0080366F">
        <w:rPr>
          <w:rFonts w:hint="cs"/>
          <w:sz w:val="26"/>
          <w:szCs w:val="26"/>
          <w:rtl/>
          <w:lang w:val="en-CA" w:bidi="ar-SY"/>
        </w:rPr>
        <w:t>المحلات الكبرى</w:t>
      </w:r>
      <w:r w:rsidRPr="00105CB2">
        <w:rPr>
          <w:sz w:val="26"/>
          <w:szCs w:val="26"/>
          <w:rtl/>
          <w:lang w:val="en-CA" w:bidi="ar-SY"/>
        </w:rPr>
        <w:t xml:space="preserve"> الكبيرة المزودة بفرق خدمة متخصصة قادرة على إجراء صيانة فعالة وفي الوقت المناسب، غالبًا ما تفتقر المتاجر الصغيرة المستقلة إلى الخبرة المتخصصة، مما يؤدي إلى تدخلات أقل كفاءة. </w:t>
      </w:r>
      <w:r w:rsidR="00F76AC9">
        <w:rPr>
          <w:rFonts w:hint="cs"/>
          <w:sz w:val="26"/>
          <w:szCs w:val="26"/>
          <w:rtl/>
          <w:lang w:val="en-CA" w:bidi="ar-SY"/>
        </w:rPr>
        <w:t>و</w:t>
      </w:r>
      <w:r w:rsidRPr="00105CB2">
        <w:rPr>
          <w:sz w:val="26"/>
          <w:szCs w:val="26"/>
          <w:rtl/>
          <w:lang w:val="en-CA" w:bidi="ar-SY"/>
        </w:rPr>
        <w:t>يُقدر متوسط ​​فقدان المبردات بسبب التسربات بنسبة 40</w:t>
      </w:r>
      <w:r w:rsidR="00F76AC9">
        <w:rPr>
          <w:rFonts w:hint="cs"/>
          <w:sz w:val="26"/>
          <w:szCs w:val="26"/>
          <w:rtl/>
          <w:lang w:val="en-CA" w:bidi="ar-SY"/>
        </w:rPr>
        <w:t xml:space="preserve"> في المائة</w:t>
      </w:r>
      <w:r w:rsidRPr="00105CB2">
        <w:rPr>
          <w:sz w:val="26"/>
          <w:szCs w:val="26"/>
          <w:rtl/>
          <w:lang w:val="en-CA" w:bidi="ar-SY"/>
        </w:rPr>
        <w:t>.</w:t>
      </w:r>
    </w:p>
    <w:p w14:paraId="195E19CF" w14:textId="552C56F6" w:rsidR="00105CB2" w:rsidRDefault="00F76AC9" w:rsidP="007F5982">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105CB2" w:rsidRPr="00105CB2">
        <w:rPr>
          <w:sz w:val="26"/>
          <w:szCs w:val="26"/>
          <w:rtl/>
          <w:lang w:val="en-CA" w:bidi="ar-SY"/>
        </w:rPr>
        <w:t xml:space="preserve">يبلغ متوسط ​​عمر أسطول الصيد الأرجنتيني 35 عامًا، ومعظم السفن مجهزة بأنظمة تبريد قديمة. </w:t>
      </w:r>
      <w:r w:rsidR="00131D1F">
        <w:rPr>
          <w:rFonts w:hint="cs"/>
          <w:sz w:val="26"/>
          <w:szCs w:val="26"/>
          <w:rtl/>
          <w:lang w:val="en-CA" w:bidi="ar-SY"/>
        </w:rPr>
        <w:t>و</w:t>
      </w:r>
      <w:r w:rsidR="00105CB2" w:rsidRPr="00105CB2">
        <w:rPr>
          <w:sz w:val="26"/>
          <w:szCs w:val="26"/>
          <w:rtl/>
          <w:lang w:val="en-CA" w:bidi="ar-SY"/>
        </w:rPr>
        <w:t xml:space="preserve">تعمل الغالبية العظمى باستخدام </w:t>
      </w:r>
      <w:r w:rsidR="007F5982" w:rsidRPr="007F5982">
        <w:rPr>
          <w:rFonts w:hint="cs"/>
          <w:sz w:val="26"/>
          <w:szCs w:val="26"/>
          <w:rtl/>
          <w:lang w:val="en-CA" w:bidi="ar-SA"/>
        </w:rPr>
        <w:t>الهيدروكلوروفلوروكربون-22</w:t>
      </w:r>
      <w:r w:rsidR="00105CB2" w:rsidRPr="00105CB2">
        <w:rPr>
          <w:sz w:val="26"/>
          <w:szCs w:val="26"/>
          <w:rtl/>
          <w:lang w:val="en-CA" w:bidi="ar-SY"/>
        </w:rPr>
        <w:t xml:space="preserve"> (حوالي 585 سفينة)، بينما يستخدم عدد أقل </w:t>
      </w:r>
      <w:r w:rsidR="00105CB2" w:rsidRPr="00105CB2">
        <w:rPr>
          <w:sz w:val="26"/>
          <w:szCs w:val="26"/>
          <w:lang w:val="en-CA" w:bidi="ar-SY"/>
        </w:rPr>
        <w:t>R-404A</w:t>
      </w:r>
      <w:r w:rsidR="00105CB2" w:rsidRPr="00105CB2">
        <w:rPr>
          <w:sz w:val="26"/>
          <w:szCs w:val="26"/>
          <w:rtl/>
          <w:lang w:val="en-CA" w:bidi="ar-SY"/>
        </w:rPr>
        <w:t xml:space="preserve"> أو </w:t>
      </w:r>
      <w:r w:rsidR="00105CB2" w:rsidRPr="00105CB2">
        <w:rPr>
          <w:sz w:val="26"/>
          <w:szCs w:val="26"/>
          <w:lang w:val="en-CA" w:bidi="ar-SY"/>
        </w:rPr>
        <w:t>R-507A</w:t>
      </w:r>
      <w:r w:rsidR="00105CB2" w:rsidRPr="00105CB2">
        <w:rPr>
          <w:sz w:val="26"/>
          <w:szCs w:val="26"/>
          <w:rtl/>
          <w:lang w:val="en-CA" w:bidi="ar-SY"/>
        </w:rPr>
        <w:t xml:space="preserve"> أو الأمونيا (</w:t>
      </w:r>
      <w:r w:rsidR="00105CB2" w:rsidRPr="00105CB2">
        <w:rPr>
          <w:sz w:val="26"/>
          <w:szCs w:val="26"/>
          <w:lang w:val="en-CA" w:bidi="ar-SY"/>
        </w:rPr>
        <w:t>R-717/NH3</w:t>
      </w:r>
      <w:r w:rsidR="00105CB2" w:rsidRPr="00105CB2">
        <w:rPr>
          <w:sz w:val="26"/>
          <w:szCs w:val="26"/>
          <w:rtl/>
          <w:lang w:val="en-CA" w:bidi="ar-SY"/>
        </w:rPr>
        <w:t xml:space="preserve">). </w:t>
      </w:r>
      <w:r w:rsidR="00131D1F">
        <w:rPr>
          <w:rFonts w:hint="cs"/>
          <w:sz w:val="26"/>
          <w:szCs w:val="26"/>
          <w:rtl/>
          <w:lang w:val="en-CA" w:bidi="ar-SY"/>
        </w:rPr>
        <w:t>و</w:t>
      </w:r>
      <w:r w:rsidR="00105CB2" w:rsidRPr="00105CB2">
        <w:rPr>
          <w:sz w:val="26"/>
          <w:szCs w:val="26"/>
          <w:rtl/>
          <w:lang w:val="en-CA" w:bidi="ar-SY"/>
        </w:rPr>
        <w:t xml:space="preserve">تُعد خسائر المبردات في هذا القطاع الفرعي كبيرة بسبب حركة السفن المستمرة والخشنة في كثير من الأحيان (الميل والانقلاب) أثناء حملات الصيد الطويلة التي تستمر لأسابيع أو أشهر. </w:t>
      </w:r>
      <w:r w:rsidR="00131D1F">
        <w:rPr>
          <w:rFonts w:hint="cs"/>
          <w:sz w:val="26"/>
          <w:szCs w:val="26"/>
          <w:rtl/>
          <w:lang w:val="en-CA" w:bidi="ar-SY"/>
        </w:rPr>
        <w:t>و</w:t>
      </w:r>
      <w:r w:rsidR="00105CB2" w:rsidRPr="00105CB2">
        <w:rPr>
          <w:sz w:val="26"/>
          <w:szCs w:val="26"/>
          <w:rtl/>
          <w:lang w:val="en-CA" w:bidi="ar-SY"/>
        </w:rPr>
        <w:t xml:space="preserve">في حالة حدوث تسربات أو تعطل </w:t>
      </w:r>
      <w:r w:rsidR="00131D1F">
        <w:rPr>
          <w:rFonts w:hint="cs"/>
          <w:sz w:val="26"/>
          <w:szCs w:val="26"/>
          <w:rtl/>
          <w:lang w:val="en-CA" w:bidi="ar-SY"/>
        </w:rPr>
        <w:t xml:space="preserve">في </w:t>
      </w:r>
      <w:r w:rsidR="00105CB2" w:rsidRPr="00105CB2">
        <w:rPr>
          <w:sz w:val="26"/>
          <w:szCs w:val="26"/>
          <w:rtl/>
          <w:lang w:val="en-CA" w:bidi="ar-SY"/>
        </w:rPr>
        <w:t xml:space="preserve">المعدات، يجب إعادة تعبئة المبرد أو استبداله على الفور للحفاظ على حمولة الأسماك والمأكولات البحرية. </w:t>
      </w:r>
      <w:r w:rsidR="00131D1F">
        <w:rPr>
          <w:rFonts w:hint="cs"/>
          <w:sz w:val="26"/>
          <w:szCs w:val="26"/>
          <w:rtl/>
          <w:lang w:val="en-CA" w:bidi="ar-SY"/>
        </w:rPr>
        <w:t>و</w:t>
      </w:r>
      <w:r w:rsidR="00105CB2" w:rsidRPr="00105CB2">
        <w:rPr>
          <w:sz w:val="26"/>
          <w:szCs w:val="26"/>
          <w:rtl/>
          <w:lang w:val="en-CA" w:bidi="ar-SY"/>
        </w:rPr>
        <w:t xml:space="preserve">يبلغ متوسط ​​معدل التسرب لكل سفينة خلال حملة واحدة حوالي 30 في المائة. ويتراوح </w:t>
      </w:r>
      <w:r w:rsidR="00105CB2" w:rsidRPr="00105CB2">
        <w:rPr>
          <w:sz w:val="26"/>
          <w:szCs w:val="26"/>
          <w:rtl/>
          <w:lang w:val="en-CA" w:bidi="ar-SY"/>
        </w:rPr>
        <w:lastRenderedPageBreak/>
        <w:t xml:space="preserve">عدد الرحلات سنويًا من 8 إلى 20 رحلة، حسب السفينة، مما يؤدي إلى استهلاك </w:t>
      </w:r>
      <w:r w:rsidR="007F5982" w:rsidRPr="007F5982">
        <w:rPr>
          <w:rFonts w:hint="cs"/>
          <w:sz w:val="26"/>
          <w:szCs w:val="26"/>
          <w:rtl/>
          <w:lang w:val="en-CA" w:bidi="ar-SA"/>
        </w:rPr>
        <w:t>الهيدروكلوروفلوروكربون-22</w:t>
      </w:r>
      <w:r w:rsidR="00105CB2" w:rsidRPr="00105CB2">
        <w:rPr>
          <w:sz w:val="26"/>
          <w:szCs w:val="26"/>
          <w:rtl/>
          <w:lang w:val="en-CA" w:bidi="ar-SY"/>
        </w:rPr>
        <w:t xml:space="preserve"> </w:t>
      </w:r>
      <w:r w:rsidR="00131D1F">
        <w:rPr>
          <w:rFonts w:hint="cs"/>
          <w:sz w:val="26"/>
          <w:szCs w:val="26"/>
          <w:rtl/>
          <w:lang w:val="en-CA" w:bidi="ar-SY"/>
        </w:rPr>
        <w:t xml:space="preserve">بمستوى </w:t>
      </w:r>
      <w:r w:rsidR="00105CB2" w:rsidRPr="00105CB2">
        <w:rPr>
          <w:sz w:val="26"/>
          <w:szCs w:val="26"/>
          <w:rtl/>
          <w:lang w:val="en-CA" w:bidi="ar-SY"/>
        </w:rPr>
        <w:t>أعلى بمقدار مرتين إلى ستة أضعاف من شحنة المبرد الأولية.</w:t>
      </w:r>
    </w:p>
    <w:p w14:paraId="4B77F7FD" w14:textId="05016EC6" w:rsidR="00105CB2" w:rsidRDefault="00131D1F" w:rsidP="007F5982">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105CB2" w:rsidRPr="00105CB2">
        <w:rPr>
          <w:sz w:val="26"/>
          <w:szCs w:val="26"/>
          <w:rtl/>
          <w:lang w:val="en-CA" w:bidi="ar-SY"/>
        </w:rPr>
        <w:t xml:space="preserve">تُستخدم كميات صغيرة من </w:t>
      </w:r>
      <w:r w:rsidR="007F5982" w:rsidRPr="007F5982">
        <w:rPr>
          <w:rFonts w:hint="cs"/>
          <w:sz w:val="26"/>
          <w:szCs w:val="26"/>
          <w:rtl/>
          <w:lang w:val="en-CA" w:bidi="ar-SA"/>
        </w:rPr>
        <w:t>الهيدروكلوروفلوروكربون-22</w:t>
      </w:r>
      <w:r w:rsidR="00105CB2" w:rsidRPr="00105CB2">
        <w:rPr>
          <w:sz w:val="26"/>
          <w:szCs w:val="26"/>
          <w:rtl/>
          <w:lang w:val="en-CA" w:bidi="ar-SY"/>
        </w:rPr>
        <w:t xml:space="preserve"> في مزارع الألبان ومصانع النبيذ </w:t>
      </w:r>
      <w:r>
        <w:rPr>
          <w:rFonts w:hint="cs"/>
          <w:sz w:val="26"/>
          <w:szCs w:val="26"/>
          <w:rtl/>
          <w:lang w:val="en-CA" w:bidi="ar-SY"/>
        </w:rPr>
        <w:t>ومصانع</w:t>
      </w:r>
      <w:r w:rsidR="00105CB2" w:rsidRPr="00105CB2">
        <w:rPr>
          <w:sz w:val="26"/>
          <w:szCs w:val="26"/>
          <w:rtl/>
          <w:lang w:val="en-CA" w:bidi="ar-SY"/>
        </w:rPr>
        <w:t xml:space="preserve"> الآيس كريم. كما تستخدم الشركات في هذه القطاعات </w:t>
      </w:r>
      <w:r w:rsidR="00105CB2" w:rsidRPr="00105CB2">
        <w:rPr>
          <w:sz w:val="26"/>
          <w:szCs w:val="26"/>
          <w:lang w:val="en-CA" w:bidi="ar-SY"/>
        </w:rPr>
        <w:t>R-717</w:t>
      </w:r>
      <w:r w:rsidR="00105CB2" w:rsidRPr="00105CB2">
        <w:rPr>
          <w:sz w:val="26"/>
          <w:szCs w:val="26"/>
          <w:rtl/>
          <w:lang w:val="en-CA" w:bidi="ar-SY"/>
        </w:rPr>
        <w:t xml:space="preserve"> و</w:t>
      </w:r>
      <w:r w:rsidR="00105CB2" w:rsidRPr="00105CB2">
        <w:rPr>
          <w:sz w:val="26"/>
          <w:szCs w:val="26"/>
          <w:lang w:val="en-CA" w:bidi="ar-SY"/>
        </w:rPr>
        <w:t>R-407A</w:t>
      </w:r>
      <w:r w:rsidR="00105CB2" w:rsidRPr="00105CB2">
        <w:rPr>
          <w:sz w:val="26"/>
          <w:szCs w:val="26"/>
          <w:rtl/>
          <w:lang w:val="en-CA" w:bidi="ar-SY"/>
        </w:rPr>
        <w:t xml:space="preserve">. </w:t>
      </w:r>
      <w:r>
        <w:rPr>
          <w:rFonts w:hint="cs"/>
          <w:sz w:val="26"/>
          <w:szCs w:val="26"/>
          <w:rtl/>
          <w:lang w:val="en-CA" w:bidi="ar-SY"/>
        </w:rPr>
        <w:t>و</w:t>
      </w:r>
      <w:r w:rsidR="00105CB2" w:rsidRPr="00105CB2">
        <w:rPr>
          <w:sz w:val="26"/>
          <w:szCs w:val="26"/>
          <w:rtl/>
          <w:lang w:val="en-CA" w:bidi="ar-SY"/>
        </w:rPr>
        <w:t xml:space="preserve">يعتمد قطاع التبريد الصناعي بشكل أساسي على </w:t>
      </w:r>
      <w:r w:rsidR="00105CB2" w:rsidRPr="00105CB2">
        <w:rPr>
          <w:sz w:val="26"/>
          <w:szCs w:val="26"/>
          <w:lang w:val="en-CA" w:bidi="ar-SY"/>
        </w:rPr>
        <w:t>R-717</w:t>
      </w:r>
      <w:r w:rsidR="00105CB2" w:rsidRPr="00105CB2">
        <w:rPr>
          <w:sz w:val="26"/>
          <w:szCs w:val="26"/>
          <w:rtl/>
          <w:lang w:val="en-CA" w:bidi="ar-SY"/>
        </w:rPr>
        <w:t>، لا سيما في المنشآت المُخصصة لتخزين الفاكهة، وتجهيز اللحوم، وحفظ المأكولات البحرية.</w:t>
      </w:r>
    </w:p>
    <w:p w14:paraId="3F4A04FC" w14:textId="112F6502" w:rsidR="00076BC8" w:rsidRPr="00131D1F" w:rsidRDefault="00076BC8" w:rsidP="00076BC8">
      <w:pPr>
        <w:pStyle w:val="ListParagraph"/>
        <w:bidi/>
        <w:spacing w:before="240" w:after="240" w:line="360" w:lineRule="exact"/>
        <w:ind w:left="4"/>
        <w:contextualSpacing w:val="0"/>
        <w:rPr>
          <w:i/>
          <w:iCs/>
          <w:sz w:val="26"/>
          <w:szCs w:val="26"/>
          <w:u w:val="single"/>
          <w:lang w:val="en-CA" w:bidi="ar-SY"/>
        </w:rPr>
      </w:pPr>
      <w:r w:rsidRPr="00131D1F">
        <w:rPr>
          <w:i/>
          <w:iCs/>
          <w:sz w:val="26"/>
          <w:szCs w:val="26"/>
          <w:u w:val="single"/>
          <w:rtl/>
          <w:lang w:val="en-CA" w:bidi="ar-SY"/>
        </w:rPr>
        <w:t>تكييف الهواء</w:t>
      </w:r>
    </w:p>
    <w:p w14:paraId="36B6E57B" w14:textId="79F83773" w:rsidR="00076BC8" w:rsidRDefault="00076BC8" w:rsidP="00012060">
      <w:pPr>
        <w:pStyle w:val="ListParagraph"/>
        <w:numPr>
          <w:ilvl w:val="0"/>
          <w:numId w:val="25"/>
        </w:numPr>
        <w:bidi/>
        <w:spacing w:before="240" w:after="240" w:line="360" w:lineRule="exact"/>
        <w:ind w:left="4" w:firstLine="0"/>
        <w:contextualSpacing w:val="0"/>
        <w:rPr>
          <w:sz w:val="26"/>
          <w:szCs w:val="26"/>
          <w:lang w:val="en-CA" w:bidi="ar-SY"/>
        </w:rPr>
      </w:pPr>
      <w:r w:rsidRPr="00076BC8">
        <w:rPr>
          <w:sz w:val="26"/>
          <w:szCs w:val="26"/>
          <w:rtl/>
          <w:lang w:val="en-CA" w:bidi="ar-SY"/>
        </w:rPr>
        <w:t xml:space="preserve">المبرد الرئيسي المستخدم في مكيفات الهواء المنزلية هو </w:t>
      </w:r>
      <w:r w:rsidR="00012060" w:rsidRPr="00012060">
        <w:rPr>
          <w:sz w:val="26"/>
          <w:szCs w:val="26"/>
          <w:lang w:val="en-CA" w:bidi="ar-SY"/>
        </w:rPr>
        <w:t>R</w:t>
      </w:r>
      <w:r w:rsidR="00012060" w:rsidRPr="00012060">
        <w:rPr>
          <w:sz w:val="26"/>
          <w:szCs w:val="26"/>
          <w:lang w:val="en-CA" w:bidi="ar-SY"/>
        </w:rPr>
        <w:noBreakHyphen/>
        <w:t>410A</w:t>
      </w:r>
      <w:r w:rsidRPr="00076BC8">
        <w:rPr>
          <w:sz w:val="26"/>
          <w:szCs w:val="26"/>
          <w:rtl/>
          <w:lang w:val="en-CA" w:bidi="ar-SY"/>
        </w:rPr>
        <w:t xml:space="preserve">. وقد تم التخلص تدريجيًا من استخدام </w:t>
      </w:r>
      <w:r w:rsidR="007F5982" w:rsidRPr="007F5982">
        <w:rPr>
          <w:rFonts w:hint="cs"/>
          <w:sz w:val="26"/>
          <w:szCs w:val="26"/>
          <w:rtl/>
          <w:lang w:val="en-CA" w:bidi="ar-SA"/>
        </w:rPr>
        <w:t>الهيدروكلوروفلوروكربون-22</w:t>
      </w:r>
      <w:r w:rsidRPr="00076BC8">
        <w:rPr>
          <w:sz w:val="26"/>
          <w:szCs w:val="26"/>
          <w:rtl/>
          <w:lang w:val="en-CA" w:bidi="ar-SY"/>
        </w:rPr>
        <w:t xml:space="preserve"> في قطاع تصنيع مكيفات الهواء المنزلية في المرحلة الأولى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076BC8">
        <w:rPr>
          <w:sz w:val="26"/>
          <w:szCs w:val="26"/>
          <w:rtl/>
          <w:lang w:val="en-CA" w:bidi="ar-SY"/>
        </w:rPr>
        <w:t xml:space="preserve">، تبعه حظر مماثل على استيراد المعدات التي تعمل </w:t>
      </w:r>
      <w:r w:rsidR="007F5982">
        <w:rPr>
          <w:rFonts w:hint="cs"/>
          <w:sz w:val="26"/>
          <w:szCs w:val="26"/>
          <w:rtl/>
          <w:lang w:val="en-CA" w:bidi="ar-SY"/>
        </w:rPr>
        <w:t>با</w:t>
      </w:r>
      <w:r w:rsidR="007F5982" w:rsidRPr="007F5982">
        <w:rPr>
          <w:rFonts w:hint="cs"/>
          <w:sz w:val="26"/>
          <w:szCs w:val="26"/>
          <w:rtl/>
          <w:lang w:val="en-CA" w:bidi="ar-SA"/>
        </w:rPr>
        <w:t>لهيدروكلوروفلوروكربون-22</w:t>
      </w:r>
      <w:r w:rsidRPr="00076BC8">
        <w:rPr>
          <w:sz w:val="26"/>
          <w:szCs w:val="26"/>
          <w:rtl/>
          <w:lang w:val="en-CA" w:bidi="ar-SY"/>
        </w:rPr>
        <w:t>. ومع ذلك، لا يزال هناك ما يُقدر بنحو 9.4 مليون وحدة تكييف هواء منزلية تعمل بـ</w:t>
      </w:r>
      <w:r w:rsidR="007F5982" w:rsidRPr="007F5982">
        <w:rPr>
          <w:rFonts w:hint="cs"/>
          <w:sz w:val="26"/>
          <w:szCs w:val="26"/>
          <w:rtl/>
          <w:lang w:val="en-CA" w:bidi="ar-SA"/>
        </w:rPr>
        <w:t>الهيدروكلوروفلوروكربون-22</w:t>
      </w:r>
      <w:r w:rsidRPr="00076BC8">
        <w:rPr>
          <w:sz w:val="26"/>
          <w:szCs w:val="26"/>
          <w:rtl/>
          <w:lang w:val="en-CA" w:bidi="ar-SY"/>
        </w:rPr>
        <w:t xml:space="preserve"> قيد الاستخدام حاليًا في جميع أنحاء البلاد وتحتاج إلى </w:t>
      </w:r>
      <w:r w:rsidR="000F153F">
        <w:rPr>
          <w:rFonts w:hint="cs"/>
          <w:sz w:val="26"/>
          <w:szCs w:val="26"/>
          <w:rtl/>
          <w:lang w:val="en-CA" w:bidi="ar-SY"/>
        </w:rPr>
        <w:t>خدمة</w:t>
      </w:r>
      <w:r w:rsidRPr="00076BC8">
        <w:rPr>
          <w:sz w:val="26"/>
          <w:szCs w:val="26"/>
          <w:rtl/>
          <w:lang w:val="en-CA" w:bidi="ar-SY"/>
        </w:rPr>
        <w:t>. ومع اقتراب هذه الوحدات من نهاية عمرها الافتراضي تدريجيًا، يُقدر أنه سيتم استبدالها بمعدل سنوي قدره 5</w:t>
      </w:r>
      <w:r w:rsidR="000F153F">
        <w:rPr>
          <w:rFonts w:hint="cs"/>
          <w:sz w:val="26"/>
          <w:szCs w:val="26"/>
          <w:rtl/>
          <w:lang w:val="en-CA" w:bidi="ar-SY"/>
        </w:rPr>
        <w:t xml:space="preserve"> في المائة</w:t>
      </w:r>
      <w:r w:rsidRPr="00076BC8">
        <w:rPr>
          <w:sz w:val="26"/>
          <w:szCs w:val="26"/>
          <w:rtl/>
          <w:lang w:val="en-CA" w:bidi="ar-SY"/>
        </w:rPr>
        <w:t>.</w:t>
      </w:r>
      <w:r w:rsidR="000F153F">
        <w:rPr>
          <w:rFonts w:hint="cs"/>
          <w:sz w:val="26"/>
          <w:szCs w:val="26"/>
          <w:rtl/>
          <w:lang w:val="en-CA" w:bidi="ar-SY"/>
        </w:rPr>
        <w:t xml:space="preserve"> </w:t>
      </w:r>
    </w:p>
    <w:p w14:paraId="7C83D4EC" w14:textId="1CBB6D11" w:rsidR="00076BC8" w:rsidRDefault="000F153F" w:rsidP="000F153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076BC8" w:rsidRPr="00076BC8">
        <w:rPr>
          <w:sz w:val="26"/>
          <w:szCs w:val="26"/>
          <w:rtl/>
          <w:lang w:val="en-CA" w:bidi="ar-SY"/>
        </w:rPr>
        <w:t xml:space="preserve">يوجد في الأرجنتين 12 مستوردًا و/أو مُصنِّعًا لأجهزة التبريد. وقد انخفض استخدام </w:t>
      </w:r>
      <w:r w:rsidR="007F5982" w:rsidRPr="007F5982">
        <w:rPr>
          <w:rFonts w:hint="cs"/>
          <w:sz w:val="26"/>
          <w:szCs w:val="26"/>
          <w:rtl/>
          <w:lang w:val="en-CA" w:bidi="ar-SA"/>
        </w:rPr>
        <w:t>الهيدروكلوروفلوروكربون-22</w:t>
      </w:r>
      <w:r w:rsidR="00076BC8" w:rsidRPr="00076BC8">
        <w:rPr>
          <w:sz w:val="26"/>
          <w:szCs w:val="26"/>
          <w:rtl/>
          <w:lang w:val="en-CA" w:bidi="ar-SY"/>
        </w:rPr>
        <w:t xml:space="preserve"> و</w:t>
      </w:r>
      <w:r w:rsidR="00733D05" w:rsidRPr="00733D05">
        <w:rPr>
          <w:rFonts w:hint="cs"/>
          <w:sz w:val="26"/>
          <w:szCs w:val="26"/>
          <w:rtl/>
          <w:lang w:val="en-CA" w:bidi="ar-SA"/>
        </w:rPr>
        <w:t>الهيدروكلوروفلوروكربون-123</w:t>
      </w:r>
      <w:r w:rsidR="00076BC8" w:rsidRPr="00076BC8">
        <w:rPr>
          <w:sz w:val="26"/>
          <w:szCs w:val="26"/>
          <w:rtl/>
          <w:lang w:val="en-CA" w:bidi="ar-SY"/>
        </w:rPr>
        <w:t xml:space="preserve"> في تصنيع أجهزة التبريد بشكل مطرد، ولا تُستخدم حاليًا أيٌّ من </w:t>
      </w:r>
      <w:r w:rsidR="00177B14" w:rsidRPr="00177B14">
        <w:rPr>
          <w:sz w:val="26"/>
          <w:szCs w:val="26"/>
          <w:rtl/>
          <w:lang w:val="en-CA" w:bidi="ar-EG"/>
        </w:rPr>
        <w:t>المواد الهيدروكلوروفلوروكربونية</w:t>
      </w:r>
      <w:r w:rsidR="00076BC8" w:rsidRPr="00076BC8">
        <w:rPr>
          <w:sz w:val="26"/>
          <w:szCs w:val="26"/>
          <w:rtl/>
          <w:lang w:val="en-CA" w:bidi="ar-SY"/>
        </w:rPr>
        <w:t xml:space="preserve"> في التصنيع المحلي. </w:t>
      </w:r>
      <w:r>
        <w:rPr>
          <w:rFonts w:hint="cs"/>
          <w:sz w:val="26"/>
          <w:szCs w:val="26"/>
          <w:rtl/>
          <w:lang w:val="en-CA" w:bidi="ar-SY"/>
        </w:rPr>
        <w:t>و</w:t>
      </w:r>
      <w:r w:rsidR="00076BC8" w:rsidRPr="00076BC8">
        <w:rPr>
          <w:sz w:val="26"/>
          <w:szCs w:val="26"/>
          <w:rtl/>
          <w:lang w:val="en-CA" w:bidi="ar-SY"/>
        </w:rPr>
        <w:t xml:space="preserve">تعتمد معظم أجهزة التبريد المستوردة الآن بشكل أساسي على مُبرِّدات </w:t>
      </w:r>
      <w:r w:rsidR="004B7941">
        <w:rPr>
          <w:rFonts w:hint="cs"/>
          <w:sz w:val="26"/>
          <w:szCs w:val="26"/>
          <w:rtl/>
          <w:lang w:val="en-CA" w:bidi="ar-SY"/>
        </w:rPr>
        <w:t>المواد</w:t>
      </w:r>
      <w:r w:rsidR="00076BC8" w:rsidRPr="00076BC8">
        <w:rPr>
          <w:sz w:val="26"/>
          <w:szCs w:val="26"/>
          <w:rtl/>
          <w:lang w:val="en-CA" w:bidi="ar-SY"/>
        </w:rPr>
        <w:t xml:space="preserve"> الهيدروفلوروكربون</w:t>
      </w:r>
      <w:r w:rsidR="004B7941">
        <w:rPr>
          <w:rFonts w:hint="cs"/>
          <w:sz w:val="26"/>
          <w:szCs w:val="26"/>
          <w:rtl/>
          <w:lang w:val="en-CA" w:bidi="ar-SY"/>
        </w:rPr>
        <w:t>ية</w:t>
      </w:r>
      <w:r w:rsidR="00076BC8" w:rsidRPr="00076BC8">
        <w:rPr>
          <w:sz w:val="26"/>
          <w:szCs w:val="26"/>
          <w:rtl/>
          <w:lang w:val="en-CA" w:bidi="ar-SY"/>
        </w:rPr>
        <w:t>، ولا يزال هناك ما يُقدَّر بـ</w:t>
      </w:r>
      <w:r w:rsidRPr="000F153F">
        <w:rPr>
          <w:sz w:val="26"/>
          <w:szCs w:val="26"/>
          <w:lang w:val="en-CA" w:bidi="ar-SY"/>
        </w:rPr>
        <w:t>2,232 </w:t>
      </w:r>
      <w:r>
        <w:rPr>
          <w:rFonts w:hint="cs"/>
          <w:sz w:val="26"/>
          <w:szCs w:val="26"/>
          <w:rtl/>
          <w:lang w:val="en-CA" w:bidi="ar-SY"/>
        </w:rPr>
        <w:t xml:space="preserve"> </w:t>
      </w:r>
      <w:r w:rsidR="00076BC8" w:rsidRPr="00076BC8">
        <w:rPr>
          <w:sz w:val="26"/>
          <w:szCs w:val="26"/>
          <w:rtl/>
          <w:lang w:val="en-CA" w:bidi="ar-SY"/>
        </w:rPr>
        <w:t>جهاز تبريد يعمل بـ</w:t>
      </w:r>
      <w:r w:rsidR="007F5982" w:rsidRPr="007F5982">
        <w:rPr>
          <w:rFonts w:hint="cs"/>
          <w:sz w:val="26"/>
          <w:szCs w:val="26"/>
          <w:rtl/>
          <w:lang w:val="en-CA" w:bidi="ar-SA"/>
        </w:rPr>
        <w:t>الهيدروكلوروفلوروكربون-22</w:t>
      </w:r>
      <w:r w:rsidR="00076BC8" w:rsidRPr="00076BC8">
        <w:rPr>
          <w:sz w:val="26"/>
          <w:szCs w:val="26"/>
          <w:rtl/>
          <w:lang w:val="en-CA" w:bidi="ar-SY"/>
        </w:rPr>
        <w:t xml:space="preserve"> و</w:t>
      </w:r>
      <w:r w:rsidR="00733D05" w:rsidRPr="00733D05">
        <w:rPr>
          <w:rFonts w:hint="cs"/>
          <w:sz w:val="26"/>
          <w:szCs w:val="26"/>
          <w:rtl/>
          <w:lang w:val="en-CA" w:bidi="ar-SA"/>
        </w:rPr>
        <w:t>الهيدروكلوروفلوروكربون-123</w:t>
      </w:r>
      <w:r w:rsidR="00076BC8" w:rsidRPr="00076BC8">
        <w:rPr>
          <w:sz w:val="26"/>
          <w:szCs w:val="26"/>
          <w:rtl/>
          <w:lang w:val="en-CA" w:bidi="ar-SY"/>
        </w:rPr>
        <w:t xml:space="preserve"> ولا يزال يحتاج إلى </w:t>
      </w:r>
      <w:r w:rsidR="004B7941">
        <w:rPr>
          <w:rFonts w:hint="cs"/>
          <w:sz w:val="26"/>
          <w:szCs w:val="26"/>
          <w:rtl/>
          <w:lang w:val="en-CA" w:bidi="ar-SY"/>
        </w:rPr>
        <w:t>المواد</w:t>
      </w:r>
      <w:r w:rsidR="00076BC8" w:rsidRPr="00076BC8">
        <w:rPr>
          <w:sz w:val="26"/>
          <w:szCs w:val="26"/>
          <w:rtl/>
          <w:lang w:val="en-CA" w:bidi="ar-SY"/>
        </w:rPr>
        <w:t xml:space="preserve"> الهيدرو</w:t>
      </w:r>
      <w:r w:rsidR="00140CF1">
        <w:rPr>
          <w:rFonts w:hint="cs"/>
          <w:sz w:val="26"/>
          <w:szCs w:val="26"/>
          <w:rtl/>
          <w:lang w:val="en-CA" w:bidi="ar-SY"/>
        </w:rPr>
        <w:t>كلورو</w:t>
      </w:r>
      <w:r w:rsidR="00076BC8" w:rsidRPr="00076BC8">
        <w:rPr>
          <w:sz w:val="26"/>
          <w:szCs w:val="26"/>
          <w:rtl/>
          <w:lang w:val="en-CA" w:bidi="ar-SY"/>
        </w:rPr>
        <w:t>فلوروكربون</w:t>
      </w:r>
      <w:r w:rsidR="004B7941">
        <w:rPr>
          <w:rFonts w:hint="cs"/>
          <w:sz w:val="26"/>
          <w:szCs w:val="26"/>
          <w:rtl/>
          <w:lang w:val="en-CA" w:bidi="ar-SY"/>
        </w:rPr>
        <w:t>ية</w:t>
      </w:r>
      <w:r w:rsidR="00076BC8" w:rsidRPr="00076BC8">
        <w:rPr>
          <w:sz w:val="26"/>
          <w:szCs w:val="26"/>
          <w:rtl/>
          <w:lang w:val="en-CA" w:bidi="ar-SY"/>
        </w:rPr>
        <w:t xml:space="preserve"> </w:t>
      </w:r>
      <w:r w:rsidR="004B7941">
        <w:rPr>
          <w:rFonts w:hint="cs"/>
          <w:sz w:val="26"/>
          <w:szCs w:val="26"/>
          <w:rtl/>
          <w:lang w:val="en-CA" w:bidi="ar-SY"/>
        </w:rPr>
        <w:t>للخدمة</w:t>
      </w:r>
      <w:r w:rsidR="00076BC8" w:rsidRPr="00076BC8">
        <w:rPr>
          <w:sz w:val="26"/>
          <w:szCs w:val="26"/>
          <w:rtl/>
          <w:lang w:val="en-CA" w:bidi="ar-SY"/>
        </w:rPr>
        <w:t>.</w:t>
      </w:r>
    </w:p>
    <w:p w14:paraId="53DA8ECD" w14:textId="466D8594" w:rsidR="00076BC8" w:rsidRPr="00140CF1" w:rsidRDefault="00076BC8" w:rsidP="00076BC8">
      <w:pPr>
        <w:pStyle w:val="ListParagraph"/>
        <w:bidi/>
        <w:spacing w:before="240" w:after="240" w:line="360" w:lineRule="exact"/>
        <w:ind w:left="4"/>
        <w:contextualSpacing w:val="0"/>
        <w:rPr>
          <w:sz w:val="26"/>
          <w:szCs w:val="26"/>
          <w:u w:val="single"/>
          <w:lang w:val="en-CA" w:bidi="ar-SY"/>
        </w:rPr>
      </w:pPr>
      <w:r w:rsidRPr="00140CF1">
        <w:rPr>
          <w:sz w:val="26"/>
          <w:szCs w:val="26"/>
          <w:u w:val="single"/>
          <w:rtl/>
          <w:lang w:val="en-CA" w:bidi="ar-SY"/>
        </w:rPr>
        <w:t>استراتيجية التخلص التدريجي</w:t>
      </w:r>
    </w:p>
    <w:p w14:paraId="0A66D762" w14:textId="3F456BE7" w:rsidR="00076BC8" w:rsidRDefault="00076BC8" w:rsidP="007D4B48">
      <w:pPr>
        <w:pStyle w:val="ListParagraph"/>
        <w:numPr>
          <w:ilvl w:val="0"/>
          <w:numId w:val="25"/>
        </w:numPr>
        <w:bidi/>
        <w:spacing w:before="240" w:after="240" w:line="360" w:lineRule="exact"/>
        <w:ind w:left="4" w:firstLine="0"/>
        <w:contextualSpacing w:val="0"/>
        <w:rPr>
          <w:sz w:val="26"/>
          <w:szCs w:val="26"/>
          <w:lang w:val="en-CA" w:bidi="ar-SY"/>
        </w:rPr>
      </w:pPr>
      <w:r w:rsidRPr="00076BC8">
        <w:rPr>
          <w:sz w:val="26"/>
          <w:szCs w:val="26"/>
          <w:rtl/>
          <w:lang w:val="en-CA" w:bidi="ar-SY"/>
        </w:rPr>
        <w:t xml:space="preserve">تهدف المرحلة الثالثة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Pr="00076BC8">
        <w:rPr>
          <w:sz w:val="26"/>
          <w:szCs w:val="26"/>
          <w:rtl/>
          <w:lang w:val="en-CA" w:bidi="ar-SY"/>
        </w:rPr>
        <w:t xml:space="preserve">إلى التخلص التدريجي التام من استهلاك </w:t>
      </w:r>
      <w:r w:rsidR="007D4B48" w:rsidRPr="007D4B48">
        <w:rPr>
          <w:sz w:val="26"/>
          <w:szCs w:val="26"/>
          <w:rtl/>
          <w:lang w:val="en-CA" w:bidi="ar-EG"/>
        </w:rPr>
        <w:t>المواد الهيدروكلوروفلوروكربونية</w:t>
      </w:r>
      <w:r w:rsidR="00140CF1">
        <w:rPr>
          <w:rStyle w:val="FootnoteReference"/>
          <w:sz w:val="26"/>
          <w:szCs w:val="26"/>
          <w:rtl/>
          <w:lang w:val="en-CA" w:bidi="ar-EG"/>
        </w:rPr>
        <w:footnoteReference w:id="5"/>
      </w:r>
      <w:r w:rsidRPr="00076BC8">
        <w:rPr>
          <w:sz w:val="26"/>
          <w:szCs w:val="26"/>
          <w:rtl/>
          <w:lang w:val="en-CA" w:bidi="ar-SY"/>
        </w:rPr>
        <w:t xml:space="preserve"> من خلال الأنشطة في قطاع </w:t>
      </w:r>
      <w:r w:rsidR="00BB1797">
        <w:rPr>
          <w:rFonts w:hint="cs"/>
          <w:sz w:val="26"/>
          <w:szCs w:val="26"/>
          <w:rtl/>
          <w:lang w:val="en-CA" w:bidi="ar-SY"/>
        </w:rPr>
        <w:t>الآيروسول</w:t>
      </w:r>
      <w:r w:rsidRPr="00076BC8">
        <w:rPr>
          <w:sz w:val="26"/>
          <w:szCs w:val="26"/>
          <w:rtl/>
          <w:lang w:val="en-CA" w:bidi="ar-SY"/>
        </w:rPr>
        <w:t xml:space="preserve"> ومكافحة الحرائق وتصنيع أجهزة التبريد التجارية وصيانة أجهزة التبريد، وكذلك من خلال تعزيز القدرات الوطنية على مراقبة التجارة ونشر الأنشطة </w:t>
      </w:r>
      <w:r w:rsidR="00140CF1">
        <w:rPr>
          <w:rFonts w:hint="cs"/>
          <w:sz w:val="26"/>
          <w:szCs w:val="26"/>
          <w:rtl/>
          <w:lang w:val="en-CA" w:bidi="ar-SY"/>
        </w:rPr>
        <w:t>التوعوية</w:t>
      </w:r>
      <w:r w:rsidRPr="00076BC8">
        <w:rPr>
          <w:sz w:val="26"/>
          <w:szCs w:val="26"/>
          <w:rtl/>
          <w:lang w:val="en-CA" w:bidi="ar-SY"/>
        </w:rPr>
        <w:t xml:space="preserve"> وتنسيق البرامج ورصدها.</w:t>
      </w:r>
    </w:p>
    <w:p w14:paraId="7FB9492C" w14:textId="052DB26C" w:rsidR="00076BC8" w:rsidRPr="00140CF1" w:rsidRDefault="00076BC8" w:rsidP="00076BC8">
      <w:pPr>
        <w:pStyle w:val="ListParagraph"/>
        <w:bidi/>
        <w:spacing w:before="240" w:after="240" w:line="360" w:lineRule="exact"/>
        <w:ind w:left="4"/>
        <w:contextualSpacing w:val="0"/>
        <w:rPr>
          <w:i/>
          <w:iCs/>
          <w:sz w:val="26"/>
          <w:szCs w:val="26"/>
          <w:lang w:val="en-CA" w:bidi="ar-SY"/>
        </w:rPr>
      </w:pPr>
      <w:r w:rsidRPr="00140CF1">
        <w:rPr>
          <w:i/>
          <w:iCs/>
          <w:sz w:val="26"/>
          <w:szCs w:val="26"/>
          <w:rtl/>
          <w:lang w:val="en-CA" w:bidi="ar-SY"/>
        </w:rPr>
        <w:t>الأنشطة المقترحة</w:t>
      </w:r>
    </w:p>
    <w:p w14:paraId="56F630E3" w14:textId="4913E39C" w:rsidR="00076BC8" w:rsidRPr="00140CF1" w:rsidRDefault="0083573D" w:rsidP="00076BC8">
      <w:pPr>
        <w:pStyle w:val="ListParagraph"/>
        <w:bidi/>
        <w:spacing w:before="240" w:after="240" w:line="360" w:lineRule="exact"/>
        <w:ind w:left="4"/>
        <w:contextualSpacing w:val="0"/>
        <w:rPr>
          <w:i/>
          <w:iCs/>
          <w:sz w:val="26"/>
          <w:szCs w:val="26"/>
          <w:u w:val="single"/>
          <w:lang w:val="en-CA" w:bidi="ar-SY"/>
        </w:rPr>
      </w:pPr>
      <w:r>
        <w:rPr>
          <w:rFonts w:hint="cs"/>
          <w:i/>
          <w:iCs/>
          <w:sz w:val="26"/>
          <w:szCs w:val="26"/>
          <w:u w:val="single"/>
          <w:rtl/>
          <w:lang w:val="en-CA" w:bidi="ar-SY"/>
        </w:rPr>
        <w:t>الآيروسول</w:t>
      </w:r>
    </w:p>
    <w:p w14:paraId="66FEEE16" w14:textId="3737E588" w:rsidR="00076BC8" w:rsidRDefault="00076BC8" w:rsidP="007D4B48">
      <w:pPr>
        <w:pStyle w:val="ListParagraph"/>
        <w:numPr>
          <w:ilvl w:val="0"/>
          <w:numId w:val="25"/>
        </w:numPr>
        <w:bidi/>
        <w:spacing w:before="240" w:after="240" w:line="360" w:lineRule="exact"/>
        <w:ind w:left="4" w:firstLine="0"/>
        <w:contextualSpacing w:val="0"/>
        <w:rPr>
          <w:sz w:val="26"/>
          <w:szCs w:val="26"/>
          <w:lang w:val="en-CA" w:bidi="ar-SY"/>
        </w:rPr>
      </w:pPr>
      <w:r w:rsidRPr="00076BC8">
        <w:rPr>
          <w:sz w:val="26"/>
          <w:szCs w:val="26"/>
          <w:rtl/>
          <w:lang w:val="en-CA" w:bidi="ar-SY"/>
        </w:rPr>
        <w:t xml:space="preserve">تقترح المرحلة الثالثة تقديم المساعدة </w:t>
      </w:r>
      <w:r w:rsidR="00F065D6">
        <w:rPr>
          <w:rFonts w:hint="cs"/>
          <w:sz w:val="26"/>
          <w:szCs w:val="26"/>
          <w:rtl/>
          <w:lang w:val="en-CA" w:bidi="ar-SY"/>
        </w:rPr>
        <w:t>التقنية</w:t>
      </w:r>
      <w:r w:rsidRPr="00076BC8">
        <w:rPr>
          <w:sz w:val="26"/>
          <w:szCs w:val="26"/>
          <w:rtl/>
          <w:lang w:val="en-CA" w:bidi="ar-SY"/>
        </w:rPr>
        <w:t xml:space="preserve"> </w:t>
      </w:r>
      <w:r w:rsidR="00163101">
        <w:rPr>
          <w:rFonts w:hint="cs"/>
          <w:sz w:val="26"/>
          <w:szCs w:val="26"/>
          <w:rtl/>
          <w:lang w:val="en-CA" w:bidi="ar-SY"/>
        </w:rPr>
        <w:t>لمصانع</w:t>
      </w:r>
      <w:r w:rsidRPr="00076BC8">
        <w:rPr>
          <w:sz w:val="26"/>
          <w:szCs w:val="26"/>
          <w:rtl/>
          <w:lang w:val="en-CA" w:bidi="ar-SY"/>
        </w:rPr>
        <w:t xml:space="preserve"> </w:t>
      </w:r>
      <w:r w:rsidR="00BB1797">
        <w:rPr>
          <w:rFonts w:hint="cs"/>
          <w:sz w:val="26"/>
          <w:szCs w:val="26"/>
          <w:rtl/>
          <w:lang w:val="en-CA" w:bidi="ar-SY"/>
        </w:rPr>
        <w:t>الآيروسول</w:t>
      </w:r>
      <w:r w:rsidRPr="00076BC8">
        <w:rPr>
          <w:sz w:val="26"/>
          <w:szCs w:val="26"/>
          <w:rtl/>
          <w:lang w:val="en-CA" w:bidi="ar-SY"/>
        </w:rPr>
        <w:t xml:space="preserve"> الذ</w:t>
      </w:r>
      <w:r w:rsidR="00163101">
        <w:rPr>
          <w:rFonts w:hint="cs"/>
          <w:sz w:val="26"/>
          <w:szCs w:val="26"/>
          <w:rtl/>
          <w:lang w:val="en-CA" w:bidi="ar-SY"/>
        </w:rPr>
        <w:t xml:space="preserve">ي تنتقل </w:t>
      </w:r>
      <w:r w:rsidRPr="00076BC8">
        <w:rPr>
          <w:sz w:val="26"/>
          <w:szCs w:val="26"/>
          <w:rtl/>
          <w:lang w:val="en-CA" w:bidi="ar-SY"/>
        </w:rPr>
        <w:t xml:space="preserve">من استخدام </w:t>
      </w:r>
      <w:r w:rsidR="007D4B48" w:rsidRPr="007D4B48">
        <w:rPr>
          <w:sz w:val="26"/>
          <w:szCs w:val="26"/>
          <w:rtl/>
          <w:lang w:val="en-CA" w:bidi="ar-EG"/>
        </w:rPr>
        <w:t>المواد الهيدروكلوروفلوروكربونية</w:t>
      </w:r>
      <w:r w:rsidRPr="00076BC8">
        <w:rPr>
          <w:sz w:val="26"/>
          <w:szCs w:val="26"/>
          <w:rtl/>
          <w:lang w:val="en-CA" w:bidi="ar-SY"/>
        </w:rPr>
        <w:t xml:space="preserve"> إلى دوافع بديلة. </w:t>
      </w:r>
      <w:r w:rsidR="00163101">
        <w:rPr>
          <w:rFonts w:hint="cs"/>
          <w:sz w:val="26"/>
          <w:szCs w:val="26"/>
          <w:rtl/>
          <w:lang w:val="en-CA" w:bidi="ar-SY"/>
        </w:rPr>
        <w:t>و</w:t>
      </w:r>
      <w:r w:rsidRPr="00076BC8">
        <w:rPr>
          <w:sz w:val="26"/>
          <w:szCs w:val="26"/>
          <w:rtl/>
          <w:lang w:val="en-CA" w:bidi="ar-SY"/>
        </w:rPr>
        <w:t xml:space="preserve">تشمل الأنشطة </w:t>
      </w:r>
      <w:r w:rsidR="00163101">
        <w:rPr>
          <w:rFonts w:hint="cs"/>
          <w:sz w:val="26"/>
          <w:szCs w:val="26"/>
          <w:rtl/>
          <w:lang w:val="en-CA" w:bidi="ar-SY"/>
        </w:rPr>
        <w:t>استعراض</w:t>
      </w:r>
      <w:r w:rsidRPr="00076BC8">
        <w:rPr>
          <w:sz w:val="26"/>
          <w:szCs w:val="26"/>
          <w:rtl/>
          <w:lang w:val="en-CA" w:bidi="ar-SY"/>
        </w:rPr>
        <w:t xml:space="preserve"> </w:t>
      </w:r>
      <w:r w:rsidR="00163101">
        <w:rPr>
          <w:rFonts w:hint="cs"/>
          <w:sz w:val="26"/>
          <w:szCs w:val="26"/>
          <w:rtl/>
          <w:lang w:val="en-CA" w:bidi="ar-SY"/>
        </w:rPr>
        <w:t>تكنولوجيا</w:t>
      </w:r>
      <w:r w:rsidRPr="00076BC8">
        <w:rPr>
          <w:sz w:val="26"/>
          <w:szCs w:val="26"/>
          <w:rtl/>
          <w:lang w:val="en-CA" w:bidi="ar-SY"/>
        </w:rPr>
        <w:t xml:space="preserve"> </w:t>
      </w:r>
      <w:r w:rsidR="00216C6D">
        <w:rPr>
          <w:rFonts w:hint="cs"/>
          <w:sz w:val="26"/>
          <w:szCs w:val="26"/>
          <w:rtl/>
          <w:lang w:val="en-CA" w:bidi="ar-SY"/>
        </w:rPr>
        <w:t>ا</w:t>
      </w:r>
      <w:r w:rsidRPr="00076BC8">
        <w:rPr>
          <w:sz w:val="26"/>
          <w:szCs w:val="26"/>
          <w:rtl/>
          <w:lang w:val="en-CA" w:bidi="ar-SY"/>
        </w:rPr>
        <w:t xml:space="preserve">لعمليات الحالية التي تستخدمها </w:t>
      </w:r>
      <w:r w:rsidR="00BB1797">
        <w:rPr>
          <w:rFonts w:hint="cs"/>
          <w:sz w:val="26"/>
          <w:szCs w:val="26"/>
          <w:rtl/>
          <w:lang w:val="en-CA" w:bidi="ar-SY"/>
        </w:rPr>
        <w:t>مؤسسات</w:t>
      </w:r>
      <w:r w:rsidRPr="00076BC8">
        <w:rPr>
          <w:sz w:val="26"/>
          <w:szCs w:val="26"/>
          <w:rtl/>
          <w:lang w:val="en-CA" w:bidi="ar-SY"/>
        </w:rPr>
        <w:t xml:space="preserve"> </w:t>
      </w:r>
      <w:r w:rsidR="00BB1797">
        <w:rPr>
          <w:rFonts w:hint="cs"/>
          <w:sz w:val="26"/>
          <w:szCs w:val="26"/>
          <w:rtl/>
          <w:lang w:val="en-CA" w:bidi="ar-SY"/>
        </w:rPr>
        <w:t>الآيروسول</w:t>
      </w:r>
      <w:r w:rsidRPr="00076BC8">
        <w:rPr>
          <w:sz w:val="26"/>
          <w:szCs w:val="26"/>
          <w:rtl/>
          <w:lang w:val="en-CA" w:bidi="ar-SY"/>
        </w:rPr>
        <w:t xml:space="preserve">؛ وتوجيهات حول أفضل الممارسات في هذا المجال؛ وورش عمل واستشارات فردية لتحديد واختيار أنسب أنواع الدوافع أو المذيبات البديلة - ويفضل أن تكون </w:t>
      </w:r>
      <w:r w:rsidR="00216C6D">
        <w:rPr>
          <w:rFonts w:hint="cs"/>
          <w:sz w:val="26"/>
          <w:szCs w:val="26"/>
          <w:rtl/>
          <w:lang w:val="en-CA" w:bidi="ar-EG"/>
        </w:rPr>
        <w:t>الهيدروكربونات</w:t>
      </w:r>
      <w:r w:rsidR="007D4B48" w:rsidRPr="007D4B48">
        <w:rPr>
          <w:sz w:val="26"/>
          <w:szCs w:val="26"/>
          <w:rtl/>
          <w:lang w:val="en-CA" w:bidi="ar-SY"/>
        </w:rPr>
        <w:t xml:space="preserve"> </w:t>
      </w:r>
      <w:r w:rsidRPr="00076BC8">
        <w:rPr>
          <w:sz w:val="26"/>
          <w:szCs w:val="26"/>
          <w:rtl/>
          <w:lang w:val="en-CA" w:bidi="ar-SY"/>
        </w:rPr>
        <w:t xml:space="preserve">أو الهيدروفلوروأوليفينات- </w:t>
      </w:r>
      <w:r w:rsidRPr="00076BC8">
        <w:rPr>
          <w:sz w:val="26"/>
          <w:szCs w:val="26"/>
          <w:rtl/>
          <w:lang w:val="en-CA" w:bidi="ar-SY"/>
        </w:rPr>
        <w:lastRenderedPageBreak/>
        <w:t xml:space="preserve">لاستخدامات محددة مع معالجة مخاوف قابلية الاشتعال؛ وإجراء تعديلات </w:t>
      </w:r>
      <w:r w:rsidR="00F065D6">
        <w:rPr>
          <w:rFonts w:hint="cs"/>
          <w:sz w:val="26"/>
          <w:szCs w:val="26"/>
          <w:rtl/>
          <w:lang w:val="en-CA" w:bidi="ar-SY"/>
        </w:rPr>
        <w:t>تقنية</w:t>
      </w:r>
      <w:r w:rsidRPr="00076BC8">
        <w:rPr>
          <w:sz w:val="26"/>
          <w:szCs w:val="26"/>
          <w:rtl/>
          <w:lang w:val="en-CA" w:bidi="ar-SY"/>
        </w:rPr>
        <w:t xml:space="preserve"> على معدات المصنع عند الضرورة؛ وإجراء تجارب تجريبية على بدائل مختارة؛ والإنتاج التجاري على نطاق واسع بدون </w:t>
      </w:r>
      <w:r w:rsidR="007D4B48" w:rsidRPr="007D4B48">
        <w:rPr>
          <w:sz w:val="26"/>
          <w:szCs w:val="26"/>
          <w:rtl/>
          <w:lang w:val="en-CA" w:bidi="ar-EG"/>
        </w:rPr>
        <w:t>المواد الهيدروكلوروفلوروكربونية</w:t>
      </w:r>
      <w:r w:rsidRPr="00076BC8">
        <w:rPr>
          <w:sz w:val="26"/>
          <w:szCs w:val="26"/>
          <w:rtl/>
          <w:lang w:val="en-CA" w:bidi="ar-SY"/>
        </w:rPr>
        <w:t>.</w:t>
      </w:r>
    </w:p>
    <w:p w14:paraId="4BBC3163" w14:textId="500174C2" w:rsidR="00076BC8" w:rsidRDefault="00076BC8" w:rsidP="00076BC8">
      <w:pPr>
        <w:pStyle w:val="ListParagraph"/>
        <w:numPr>
          <w:ilvl w:val="0"/>
          <w:numId w:val="25"/>
        </w:numPr>
        <w:bidi/>
        <w:spacing w:before="240" w:after="240" w:line="360" w:lineRule="exact"/>
        <w:ind w:left="4" w:firstLine="0"/>
        <w:contextualSpacing w:val="0"/>
        <w:rPr>
          <w:sz w:val="26"/>
          <w:szCs w:val="26"/>
          <w:lang w:val="en-CA" w:bidi="ar-SY"/>
        </w:rPr>
      </w:pPr>
      <w:r w:rsidRPr="00076BC8">
        <w:rPr>
          <w:sz w:val="26"/>
          <w:szCs w:val="26"/>
          <w:rtl/>
          <w:lang w:val="en-CA" w:bidi="ar-SY"/>
        </w:rPr>
        <w:t xml:space="preserve">ويبلغ التمويل المطلوب لهذا القطاع 138,500 دولار أميركي، يغطي الدعم المقدم من الخبراء الدوليين (14,500 دولار أميركي بما في ذلك السفر)، وورش العمل والاستشارات الفردية للمؤسسات (18,000 دولار أميركي)، وتعديلات المعدات وتعديلات العمليات لتبني البدائل ذات </w:t>
      </w:r>
      <w:r w:rsidR="00216C6D">
        <w:rPr>
          <w:rFonts w:hint="cs"/>
          <w:sz w:val="26"/>
          <w:szCs w:val="26"/>
          <w:rtl/>
          <w:lang w:val="en-CA" w:bidi="ar-SY"/>
        </w:rPr>
        <w:t>الإمكانية</w:t>
      </w:r>
      <w:r w:rsidRPr="00076BC8">
        <w:rPr>
          <w:sz w:val="26"/>
          <w:szCs w:val="26"/>
          <w:rtl/>
          <w:lang w:val="en-CA" w:bidi="ar-SY"/>
        </w:rPr>
        <w:t xml:space="preserve"> المنخفض</w:t>
      </w:r>
      <w:r w:rsidR="00216C6D">
        <w:rPr>
          <w:rFonts w:hint="cs"/>
          <w:sz w:val="26"/>
          <w:szCs w:val="26"/>
          <w:rtl/>
          <w:lang w:val="en-CA" w:bidi="ar-SY"/>
        </w:rPr>
        <w:t>ة للاحترار العالمي</w:t>
      </w:r>
      <w:r w:rsidRPr="00076BC8">
        <w:rPr>
          <w:sz w:val="26"/>
          <w:szCs w:val="26"/>
          <w:rtl/>
          <w:lang w:val="en-CA" w:bidi="ar-SY"/>
        </w:rPr>
        <w:t xml:space="preserve"> في أربع مؤسسات (106,000 دولار أميركي).</w:t>
      </w:r>
    </w:p>
    <w:p w14:paraId="35E30102" w14:textId="0DD5A70C" w:rsidR="00076BC8" w:rsidRPr="00392900" w:rsidRDefault="00392900" w:rsidP="00392900">
      <w:pPr>
        <w:pStyle w:val="ListParagraph"/>
        <w:bidi/>
        <w:spacing w:before="240" w:after="240" w:line="360" w:lineRule="exact"/>
        <w:ind w:left="4"/>
        <w:contextualSpacing w:val="0"/>
        <w:rPr>
          <w:i/>
          <w:iCs/>
          <w:sz w:val="26"/>
          <w:szCs w:val="26"/>
          <w:u w:val="single"/>
          <w:lang w:val="en-CA" w:bidi="ar-SY"/>
        </w:rPr>
      </w:pPr>
      <w:r w:rsidRPr="00392900">
        <w:rPr>
          <w:i/>
          <w:iCs/>
          <w:sz w:val="26"/>
          <w:szCs w:val="26"/>
          <w:u w:val="single"/>
          <w:rtl/>
          <w:lang w:val="en-CA" w:bidi="ar-SY"/>
        </w:rPr>
        <w:t>تصنيع التبريد التجاري</w:t>
      </w:r>
    </w:p>
    <w:p w14:paraId="499816EE" w14:textId="082E9A9F" w:rsidR="00392900" w:rsidRDefault="00392900" w:rsidP="00560B59">
      <w:pPr>
        <w:pStyle w:val="ListParagraph"/>
        <w:numPr>
          <w:ilvl w:val="0"/>
          <w:numId w:val="25"/>
        </w:numPr>
        <w:bidi/>
        <w:spacing w:before="240" w:after="240" w:line="360" w:lineRule="exact"/>
        <w:ind w:left="4" w:firstLine="0"/>
        <w:contextualSpacing w:val="0"/>
        <w:rPr>
          <w:sz w:val="26"/>
          <w:szCs w:val="26"/>
          <w:lang w:val="en-CA" w:bidi="ar-SY"/>
        </w:rPr>
      </w:pPr>
      <w:r w:rsidRPr="00392900">
        <w:rPr>
          <w:sz w:val="26"/>
          <w:szCs w:val="26"/>
          <w:rtl/>
          <w:lang w:val="en-CA" w:bidi="ar-SY"/>
        </w:rPr>
        <w:t xml:space="preserve">تقترح المرحلة الثالثة التخلص التدريجي من 46.91 طن متري (2.58 طن من قدرات استنفاد الأوزون) من </w:t>
      </w:r>
      <w:r w:rsidR="007F5982" w:rsidRPr="007F5982">
        <w:rPr>
          <w:rFonts w:hint="cs"/>
          <w:sz w:val="26"/>
          <w:szCs w:val="26"/>
          <w:rtl/>
          <w:lang w:val="en-CA" w:bidi="ar-SA"/>
        </w:rPr>
        <w:t>الهيدروكلوروفلوروكربون-22</w:t>
      </w:r>
      <w:r w:rsidRPr="00392900">
        <w:rPr>
          <w:sz w:val="26"/>
          <w:szCs w:val="26"/>
          <w:rtl/>
          <w:lang w:val="en-CA" w:bidi="ar-SY"/>
        </w:rPr>
        <w:t xml:space="preserve"> من خلال تحويل أكبر 10 شركات صغيرة ومتوسطة الحجم في قطاع التصنيع التجاري إلى بدائل </w:t>
      </w:r>
      <w:r w:rsidR="00560B59">
        <w:rPr>
          <w:rFonts w:hint="cs"/>
          <w:sz w:val="26"/>
          <w:szCs w:val="26"/>
          <w:rtl/>
          <w:lang w:val="en-CA" w:bidi="ar-SY"/>
        </w:rPr>
        <w:t xml:space="preserve">ذات إمكانية </w:t>
      </w:r>
      <w:r w:rsidRPr="00392900">
        <w:rPr>
          <w:sz w:val="26"/>
          <w:szCs w:val="26"/>
          <w:rtl/>
          <w:lang w:val="en-CA" w:bidi="ar-SY"/>
        </w:rPr>
        <w:t xml:space="preserve">منخفضة </w:t>
      </w:r>
      <w:r w:rsidR="00560B59">
        <w:rPr>
          <w:rFonts w:hint="cs"/>
          <w:sz w:val="26"/>
          <w:szCs w:val="26"/>
          <w:rtl/>
          <w:lang w:val="en-CA" w:bidi="ar-SY"/>
        </w:rPr>
        <w:t>للاحترار</w:t>
      </w:r>
      <w:r w:rsidRPr="00392900">
        <w:rPr>
          <w:sz w:val="26"/>
          <w:szCs w:val="26"/>
          <w:rtl/>
          <w:lang w:val="en-CA" w:bidi="ar-SY"/>
        </w:rPr>
        <w:t xml:space="preserve"> العالمي (أي</w:t>
      </w:r>
      <w:r w:rsidR="00560B59" w:rsidRPr="00560B59">
        <w:rPr>
          <w:sz w:val="26"/>
          <w:szCs w:val="26"/>
          <w:lang w:val="en-CA" w:bidi="ar-SY"/>
        </w:rPr>
        <w:t>R</w:t>
      </w:r>
      <w:r w:rsidR="00560B59" w:rsidRPr="00560B59">
        <w:rPr>
          <w:sz w:val="26"/>
          <w:szCs w:val="26"/>
          <w:lang w:val="en-CA" w:bidi="ar-SY"/>
        </w:rPr>
        <w:noBreakHyphen/>
        <w:t xml:space="preserve">600a </w:t>
      </w:r>
      <w:r w:rsidRPr="00392900">
        <w:rPr>
          <w:sz w:val="26"/>
          <w:szCs w:val="26"/>
          <w:rtl/>
          <w:lang w:val="en-CA" w:bidi="ar-SY"/>
        </w:rPr>
        <w:t xml:space="preserve"> و</w:t>
      </w:r>
      <w:r w:rsidR="00560B59" w:rsidRPr="00560B59">
        <w:rPr>
          <w:sz w:val="26"/>
          <w:szCs w:val="26"/>
          <w:lang w:val="en-CA" w:bidi="ar-SY"/>
        </w:rPr>
        <w:t>R</w:t>
      </w:r>
      <w:r w:rsidR="00560B59" w:rsidRPr="00560B59">
        <w:rPr>
          <w:sz w:val="26"/>
          <w:szCs w:val="26"/>
          <w:lang w:val="en-CA" w:bidi="ar-SY"/>
        </w:rPr>
        <w:noBreakHyphen/>
        <w:t>290</w:t>
      </w:r>
      <w:r w:rsidRPr="00392900">
        <w:rPr>
          <w:sz w:val="26"/>
          <w:szCs w:val="26"/>
          <w:rtl/>
          <w:lang w:val="en-CA" w:bidi="ar-SY"/>
        </w:rPr>
        <w:t>) في تصنيع خزائن العرض والمجمدات والمبردات وغيرها من المعدات المصنعة والمشحونة في الموقع.</w:t>
      </w:r>
    </w:p>
    <w:p w14:paraId="063E7894" w14:textId="48B8C45C" w:rsidR="00392900" w:rsidRDefault="00E8350F" w:rsidP="00392900">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392900" w:rsidRPr="00392900">
        <w:rPr>
          <w:sz w:val="26"/>
          <w:szCs w:val="26"/>
          <w:rtl/>
          <w:lang w:val="en-CA" w:bidi="ar-SY"/>
        </w:rPr>
        <w:t xml:space="preserve">يبلغ التمويل المطلوب لهذا القطاع 713,000 دولار أمريكي، ويشمل ذلك شراء الأدوات والمعدات (وحدات الشحن، وأجهزة الكشف اليدوية، وأدوات القفل)، وتدابير السلامة (أجهزة الاستشعار، وأجهزة الإنذار، والتهوية، والقنوات)، وتركيب المعدات، والتجارب، وبدء التشغيل لعشر </w:t>
      </w:r>
      <w:r w:rsidR="0035022E">
        <w:rPr>
          <w:rFonts w:hint="cs"/>
          <w:sz w:val="26"/>
          <w:szCs w:val="26"/>
          <w:rtl/>
          <w:lang w:val="en-CA" w:bidi="ar-SY"/>
        </w:rPr>
        <w:t>مؤسسات</w:t>
      </w:r>
      <w:r w:rsidR="00392900" w:rsidRPr="00392900">
        <w:rPr>
          <w:sz w:val="26"/>
          <w:szCs w:val="26"/>
          <w:rtl/>
          <w:lang w:val="en-CA" w:bidi="ar-SY"/>
        </w:rPr>
        <w:t xml:space="preserve"> (650,000 دولار أمريكي)؛ والمساعدة </w:t>
      </w:r>
      <w:r w:rsidR="00F065D6">
        <w:rPr>
          <w:rFonts w:hint="cs"/>
          <w:sz w:val="26"/>
          <w:szCs w:val="26"/>
          <w:rtl/>
          <w:lang w:val="en-CA" w:bidi="ar-SY"/>
        </w:rPr>
        <w:t>التقنية</w:t>
      </w:r>
      <w:r w:rsidR="00392900" w:rsidRPr="00392900">
        <w:rPr>
          <w:sz w:val="26"/>
          <w:szCs w:val="26"/>
          <w:rtl/>
          <w:lang w:val="en-CA" w:bidi="ar-SY"/>
        </w:rPr>
        <w:t xml:space="preserve">، بما في ذلك ورشة عمل للشركات الصغيرة والمتوسطة </w:t>
      </w:r>
      <w:r w:rsidR="0035022E">
        <w:rPr>
          <w:rFonts w:hint="cs"/>
          <w:sz w:val="26"/>
          <w:szCs w:val="26"/>
          <w:rtl/>
          <w:lang w:val="en-CA" w:bidi="ar-SY"/>
        </w:rPr>
        <w:t xml:space="preserve">الحجم </w:t>
      </w:r>
      <w:r w:rsidR="00392900" w:rsidRPr="00392900">
        <w:rPr>
          <w:sz w:val="26"/>
          <w:szCs w:val="26"/>
          <w:rtl/>
          <w:lang w:val="en-CA" w:bidi="ar-SY"/>
        </w:rPr>
        <w:t xml:space="preserve">حول مسائل السلامة المتعلقة بعمليات التصنيع عند العمل </w:t>
      </w:r>
      <w:r w:rsidR="0035022E">
        <w:rPr>
          <w:rFonts w:hint="cs"/>
          <w:sz w:val="26"/>
          <w:szCs w:val="26"/>
          <w:rtl/>
          <w:lang w:val="en-CA" w:bidi="ar-SY"/>
        </w:rPr>
        <w:t>ب</w:t>
      </w:r>
      <w:r w:rsidR="00392900" w:rsidRPr="00392900">
        <w:rPr>
          <w:sz w:val="26"/>
          <w:szCs w:val="26"/>
          <w:rtl/>
          <w:lang w:val="en-CA" w:bidi="ar-SY"/>
        </w:rPr>
        <w:t xml:space="preserve">المبردات القابلة للاشتعال، وزيارات لدعم عمليات التحويل إلى الهيدروكربونات، وعمليات </w:t>
      </w:r>
      <w:r w:rsidR="0035022E">
        <w:rPr>
          <w:rFonts w:hint="cs"/>
          <w:sz w:val="26"/>
          <w:szCs w:val="26"/>
          <w:rtl/>
          <w:lang w:val="en-CA" w:bidi="ar-SY"/>
        </w:rPr>
        <w:t>مراجعة</w:t>
      </w:r>
      <w:r w:rsidR="00392900" w:rsidRPr="00392900">
        <w:rPr>
          <w:sz w:val="26"/>
          <w:szCs w:val="26"/>
          <w:rtl/>
          <w:lang w:val="en-CA" w:bidi="ar-SY"/>
        </w:rPr>
        <w:t xml:space="preserve"> السلامة (63,000 دولار أمريكي). </w:t>
      </w:r>
      <w:r w:rsidR="0035022E">
        <w:rPr>
          <w:rFonts w:hint="cs"/>
          <w:sz w:val="26"/>
          <w:szCs w:val="26"/>
          <w:rtl/>
          <w:lang w:val="en-CA" w:bidi="ar-SY"/>
        </w:rPr>
        <w:t>و</w:t>
      </w:r>
      <w:r w:rsidR="00392900" w:rsidRPr="00392900">
        <w:rPr>
          <w:sz w:val="26"/>
          <w:szCs w:val="26"/>
          <w:rtl/>
          <w:lang w:val="en-CA" w:bidi="ar-SY"/>
        </w:rPr>
        <w:t xml:space="preserve">لم تُطلب أي تكاليف تشغيل إضافية. </w:t>
      </w:r>
      <w:r w:rsidR="0035022E">
        <w:rPr>
          <w:rFonts w:hint="cs"/>
          <w:sz w:val="26"/>
          <w:szCs w:val="26"/>
          <w:rtl/>
          <w:lang w:val="en-CA" w:bidi="ar-SY"/>
        </w:rPr>
        <w:t>و</w:t>
      </w:r>
      <w:r w:rsidR="00392900" w:rsidRPr="00392900">
        <w:rPr>
          <w:sz w:val="26"/>
          <w:szCs w:val="26"/>
          <w:rtl/>
          <w:lang w:val="en-CA" w:bidi="ar-SY"/>
        </w:rPr>
        <w:t xml:space="preserve">ستتحول 25 </w:t>
      </w:r>
      <w:r w:rsidR="00230EA4">
        <w:rPr>
          <w:rFonts w:hint="cs"/>
          <w:sz w:val="26"/>
          <w:szCs w:val="26"/>
          <w:rtl/>
          <w:lang w:val="en-CA" w:bidi="ar-SY"/>
        </w:rPr>
        <w:t>مؤسسة</w:t>
      </w:r>
      <w:r w:rsidR="00392900" w:rsidRPr="00392900">
        <w:rPr>
          <w:sz w:val="26"/>
          <w:szCs w:val="26"/>
          <w:rtl/>
          <w:lang w:val="en-CA" w:bidi="ar-SY"/>
        </w:rPr>
        <w:t xml:space="preserve"> صغيرة ومتوسطة</w:t>
      </w:r>
      <w:r w:rsidR="0035022E">
        <w:rPr>
          <w:rFonts w:hint="cs"/>
          <w:sz w:val="26"/>
          <w:szCs w:val="26"/>
          <w:rtl/>
          <w:lang w:val="en-CA" w:bidi="ar-SY"/>
        </w:rPr>
        <w:t xml:space="preserve"> الحجم</w:t>
      </w:r>
      <w:r w:rsidR="00392900" w:rsidRPr="00392900">
        <w:rPr>
          <w:sz w:val="26"/>
          <w:szCs w:val="26"/>
          <w:rtl/>
          <w:lang w:val="en-CA" w:bidi="ar-SY"/>
        </w:rPr>
        <w:t xml:space="preserve"> إضافية، يصاحبها استهلاك يبلغ حوالي 9.1 طن متري من الهيدروكلوروفلوروكربون-22، إلى بدائل </w:t>
      </w:r>
      <w:r w:rsidR="0035022E">
        <w:rPr>
          <w:rFonts w:hint="cs"/>
          <w:sz w:val="26"/>
          <w:szCs w:val="26"/>
          <w:rtl/>
          <w:lang w:val="en-CA" w:bidi="ar-SY"/>
        </w:rPr>
        <w:t xml:space="preserve">من </w:t>
      </w:r>
      <w:r w:rsidR="00392900" w:rsidRPr="00392900">
        <w:rPr>
          <w:sz w:val="26"/>
          <w:szCs w:val="26"/>
          <w:rtl/>
          <w:lang w:val="en-CA" w:bidi="ar-SY"/>
        </w:rPr>
        <w:t xml:space="preserve">غير </w:t>
      </w:r>
      <w:r w:rsidR="0035022E">
        <w:rPr>
          <w:rFonts w:hint="cs"/>
          <w:sz w:val="26"/>
          <w:szCs w:val="26"/>
          <w:rtl/>
          <w:lang w:val="en-CA" w:bidi="ar-SY"/>
        </w:rPr>
        <w:t xml:space="preserve">المواد </w:t>
      </w:r>
      <w:r w:rsidR="00392900" w:rsidRPr="00392900">
        <w:rPr>
          <w:sz w:val="26"/>
          <w:szCs w:val="26"/>
          <w:rtl/>
          <w:lang w:val="en-CA" w:bidi="ar-SY"/>
        </w:rPr>
        <w:t>الهيدروكلوروفلوروكربون</w:t>
      </w:r>
      <w:r w:rsidR="0035022E">
        <w:rPr>
          <w:rFonts w:hint="cs"/>
          <w:sz w:val="26"/>
          <w:szCs w:val="26"/>
          <w:rtl/>
          <w:lang w:val="en-CA" w:bidi="ar-SY"/>
        </w:rPr>
        <w:t>ية</w:t>
      </w:r>
      <w:r w:rsidR="00392900" w:rsidRPr="00392900">
        <w:rPr>
          <w:sz w:val="26"/>
          <w:szCs w:val="26"/>
          <w:rtl/>
          <w:lang w:val="en-CA" w:bidi="ar-SY"/>
        </w:rPr>
        <w:t xml:space="preserve"> دون مساعدة من الصندوق المتعدد الأطراف.</w:t>
      </w:r>
    </w:p>
    <w:p w14:paraId="1C2D12C4" w14:textId="7EEE861F" w:rsidR="00392900" w:rsidRPr="00392900" w:rsidRDefault="00392900" w:rsidP="007F0DE7">
      <w:pPr>
        <w:pStyle w:val="ListParagraph"/>
        <w:bidi/>
        <w:spacing w:before="240" w:after="240" w:line="360" w:lineRule="exact"/>
        <w:ind w:left="4"/>
        <w:contextualSpacing w:val="0"/>
        <w:rPr>
          <w:i/>
          <w:iCs/>
          <w:sz w:val="26"/>
          <w:szCs w:val="26"/>
          <w:u w:val="single"/>
          <w:lang w:val="en-CA" w:bidi="ar-SY"/>
        </w:rPr>
      </w:pPr>
      <w:r w:rsidRPr="00392900">
        <w:rPr>
          <w:i/>
          <w:iCs/>
          <w:sz w:val="26"/>
          <w:szCs w:val="26"/>
          <w:u w:val="single"/>
          <w:rtl/>
          <w:lang w:val="en-CA" w:bidi="ar-SY"/>
        </w:rPr>
        <w:t>مكافحة الحرائق</w:t>
      </w:r>
    </w:p>
    <w:p w14:paraId="70F80893" w14:textId="38933B61" w:rsidR="00392900" w:rsidRDefault="00392900" w:rsidP="007B4C1C">
      <w:pPr>
        <w:pStyle w:val="ListParagraph"/>
        <w:numPr>
          <w:ilvl w:val="0"/>
          <w:numId w:val="25"/>
        </w:numPr>
        <w:bidi/>
        <w:spacing w:before="240" w:after="240" w:line="360" w:lineRule="exact"/>
        <w:ind w:left="4" w:firstLine="0"/>
        <w:contextualSpacing w:val="0"/>
        <w:rPr>
          <w:sz w:val="26"/>
          <w:szCs w:val="26"/>
          <w:lang w:val="en-CA" w:bidi="ar-SY"/>
        </w:rPr>
      </w:pPr>
      <w:r w:rsidRPr="00392900">
        <w:rPr>
          <w:sz w:val="26"/>
          <w:szCs w:val="26"/>
          <w:rtl/>
          <w:lang w:val="en-CA" w:bidi="ar-SY"/>
        </w:rPr>
        <w:t xml:space="preserve">تقترح المرحلة الثالثة مساعدة 12 مُصنِّعًا </w:t>
      </w:r>
      <w:r w:rsidR="009B7332">
        <w:rPr>
          <w:rFonts w:hint="cs"/>
          <w:sz w:val="26"/>
          <w:szCs w:val="26"/>
          <w:rtl/>
          <w:lang w:val="en-CA" w:bidi="ar-SY"/>
        </w:rPr>
        <w:t>لمطافئ</w:t>
      </w:r>
      <w:r w:rsidRPr="00392900">
        <w:rPr>
          <w:sz w:val="26"/>
          <w:szCs w:val="26"/>
          <w:rtl/>
          <w:lang w:val="en-CA" w:bidi="ar-SY"/>
        </w:rPr>
        <w:t xml:space="preserve"> الحرائق على التخلص التدريجي من 48.23 طن متري (0.96 طن من قدرات استنفاد الأوزون) من </w:t>
      </w:r>
      <w:r w:rsidR="00733D05" w:rsidRPr="00733D05">
        <w:rPr>
          <w:rFonts w:hint="cs"/>
          <w:sz w:val="26"/>
          <w:szCs w:val="26"/>
          <w:rtl/>
          <w:lang w:val="en-CA" w:bidi="ar-SA"/>
        </w:rPr>
        <w:t>الهيدروكلوروفلوروكربون-123</w:t>
      </w:r>
      <w:r w:rsidRPr="00392900">
        <w:rPr>
          <w:sz w:val="26"/>
          <w:szCs w:val="26"/>
          <w:rtl/>
          <w:lang w:val="en-CA" w:bidi="ar-SY"/>
        </w:rPr>
        <w:t xml:space="preserve">، وذلك من خلال الدعم </w:t>
      </w:r>
      <w:r w:rsidR="00F065D6">
        <w:rPr>
          <w:rFonts w:hint="cs"/>
          <w:sz w:val="26"/>
          <w:szCs w:val="26"/>
          <w:rtl/>
          <w:lang w:val="en-CA" w:bidi="ar-SY"/>
        </w:rPr>
        <w:t>التقني</w:t>
      </w:r>
      <w:r w:rsidRPr="00392900">
        <w:rPr>
          <w:sz w:val="26"/>
          <w:szCs w:val="26"/>
          <w:rtl/>
          <w:lang w:val="en-CA" w:bidi="ar-SY"/>
        </w:rPr>
        <w:t xml:space="preserve"> وبناء القدرات وتحديث المعدات لضمان انتقال مستدام إلى بدائل خالية من </w:t>
      </w:r>
      <w:r w:rsidR="00177B14" w:rsidRPr="00177B14">
        <w:rPr>
          <w:sz w:val="26"/>
          <w:szCs w:val="26"/>
          <w:rtl/>
          <w:lang w:val="en-CA" w:bidi="ar-EG"/>
        </w:rPr>
        <w:t>المواد الهيدروكلوروفلوروكربونية</w:t>
      </w:r>
      <w:r w:rsidRPr="00392900">
        <w:rPr>
          <w:sz w:val="26"/>
          <w:szCs w:val="26"/>
          <w:rtl/>
          <w:lang w:val="en-CA" w:bidi="ar-SY"/>
        </w:rPr>
        <w:t xml:space="preserve">. </w:t>
      </w:r>
      <w:r w:rsidR="007B4C1C">
        <w:rPr>
          <w:rFonts w:hint="cs"/>
          <w:sz w:val="26"/>
          <w:szCs w:val="26"/>
          <w:rtl/>
          <w:lang w:val="en-CA" w:bidi="ar-SY"/>
        </w:rPr>
        <w:t>وتكنولوجيا</w:t>
      </w:r>
      <w:r w:rsidRPr="00392900">
        <w:rPr>
          <w:sz w:val="26"/>
          <w:szCs w:val="26"/>
          <w:rtl/>
          <w:lang w:val="en-CA" w:bidi="ar-SY"/>
        </w:rPr>
        <w:t xml:space="preserve"> الاستبدال المُوصى بها هي </w:t>
      </w:r>
      <w:r w:rsidR="007B4C1C" w:rsidRPr="007B4C1C">
        <w:rPr>
          <w:sz w:val="26"/>
          <w:szCs w:val="26"/>
          <w:lang w:val="en-CA" w:bidi="ar-SY"/>
        </w:rPr>
        <w:t>HFC</w:t>
      </w:r>
      <w:r w:rsidR="007B4C1C" w:rsidRPr="007B4C1C">
        <w:rPr>
          <w:sz w:val="26"/>
          <w:szCs w:val="26"/>
          <w:lang w:val="en-CA" w:bidi="ar-SY"/>
        </w:rPr>
        <w:noBreakHyphen/>
        <w:t>236fa</w:t>
      </w:r>
      <w:r w:rsidRPr="00392900">
        <w:rPr>
          <w:sz w:val="26"/>
          <w:szCs w:val="26"/>
          <w:rtl/>
          <w:lang w:val="en-CA" w:bidi="ar-SY"/>
        </w:rPr>
        <w:t xml:space="preserve">، وهي </w:t>
      </w:r>
      <w:r w:rsidR="007B4C1C">
        <w:rPr>
          <w:rFonts w:hint="cs"/>
          <w:sz w:val="26"/>
          <w:szCs w:val="26"/>
          <w:rtl/>
          <w:lang w:val="en-CA" w:bidi="ar-SY"/>
        </w:rPr>
        <w:t>تكنولوجيا</w:t>
      </w:r>
      <w:r w:rsidRPr="00392900">
        <w:rPr>
          <w:sz w:val="26"/>
          <w:szCs w:val="26"/>
          <w:rtl/>
          <w:lang w:val="en-CA" w:bidi="ar-SY"/>
        </w:rPr>
        <w:t xml:space="preserve"> عالية الفعالية ضد حرائق الفئات </w:t>
      </w:r>
      <w:r w:rsidRPr="00392900">
        <w:rPr>
          <w:sz w:val="26"/>
          <w:szCs w:val="26"/>
          <w:lang w:val="en-CA" w:bidi="ar-SY"/>
        </w:rPr>
        <w:t>A</w:t>
      </w:r>
      <w:r w:rsidRPr="00392900">
        <w:rPr>
          <w:sz w:val="26"/>
          <w:szCs w:val="26"/>
          <w:rtl/>
          <w:lang w:val="en-CA" w:bidi="ar-SY"/>
        </w:rPr>
        <w:t xml:space="preserve"> و</w:t>
      </w:r>
      <w:r w:rsidRPr="00392900">
        <w:rPr>
          <w:sz w:val="26"/>
          <w:szCs w:val="26"/>
          <w:lang w:val="en-CA" w:bidi="ar-SY"/>
        </w:rPr>
        <w:t>B</w:t>
      </w:r>
      <w:r w:rsidRPr="00392900">
        <w:rPr>
          <w:sz w:val="26"/>
          <w:szCs w:val="26"/>
          <w:rtl/>
          <w:lang w:val="en-CA" w:bidi="ar-SY"/>
        </w:rPr>
        <w:t xml:space="preserve"> و</w:t>
      </w:r>
      <w:r w:rsidRPr="00392900">
        <w:rPr>
          <w:sz w:val="26"/>
          <w:szCs w:val="26"/>
          <w:lang w:val="en-CA" w:bidi="ar-SY"/>
        </w:rPr>
        <w:t>C</w:t>
      </w:r>
      <w:r w:rsidRPr="00392900">
        <w:rPr>
          <w:sz w:val="26"/>
          <w:szCs w:val="26"/>
          <w:rtl/>
          <w:lang w:val="en-CA" w:bidi="ar-SY"/>
        </w:rPr>
        <w:t xml:space="preserve">، بالإضافة إلى الحرائق الكهربائية، ولا تترك أي بقايا ضارة، مما يجعلها مثالية لحماية المعدات الحساسة وعالية القيمة في غرف الخوادم ومرافق الاتصالات وغيرها من البيئات الإلكترونية. </w:t>
      </w:r>
      <w:r w:rsidR="007B4C1C">
        <w:rPr>
          <w:rFonts w:hint="cs"/>
          <w:sz w:val="26"/>
          <w:szCs w:val="26"/>
          <w:rtl/>
          <w:lang w:val="en-CA" w:bidi="ar-SY"/>
        </w:rPr>
        <w:t>و</w:t>
      </w:r>
      <w:r w:rsidRPr="00392900">
        <w:rPr>
          <w:sz w:val="26"/>
          <w:szCs w:val="26"/>
          <w:rtl/>
          <w:lang w:val="en-CA" w:bidi="ar-SY"/>
        </w:rPr>
        <w:t xml:space="preserve">مع ذلك، يتميز </w:t>
      </w:r>
      <w:r w:rsidRPr="00392900">
        <w:rPr>
          <w:sz w:val="26"/>
          <w:szCs w:val="26"/>
          <w:lang w:val="en-CA" w:bidi="ar-SY"/>
        </w:rPr>
        <w:t>HFC-236fa</w:t>
      </w:r>
      <w:r w:rsidRPr="00392900">
        <w:rPr>
          <w:sz w:val="26"/>
          <w:szCs w:val="26"/>
          <w:rtl/>
          <w:lang w:val="en-CA" w:bidi="ar-SY"/>
        </w:rPr>
        <w:t xml:space="preserve"> بمؤشر احترار عالمي مرتفع يبلغ 9810، وضغط بخار أعلى مقارنةً بـ</w:t>
      </w:r>
      <w:r w:rsidR="00733D05" w:rsidRPr="00733D05">
        <w:rPr>
          <w:rFonts w:hint="cs"/>
          <w:sz w:val="26"/>
          <w:szCs w:val="26"/>
          <w:rtl/>
          <w:lang w:val="en-CA" w:bidi="ar-SA"/>
        </w:rPr>
        <w:t>الهيدروكلوروفلوروكربون-123</w:t>
      </w:r>
      <w:r w:rsidRPr="00392900">
        <w:rPr>
          <w:sz w:val="26"/>
          <w:szCs w:val="26"/>
          <w:rtl/>
          <w:lang w:val="en-CA" w:bidi="ar-SY"/>
        </w:rPr>
        <w:t xml:space="preserve">. </w:t>
      </w:r>
      <w:r w:rsidR="007B4C1C">
        <w:rPr>
          <w:rFonts w:hint="cs"/>
          <w:sz w:val="26"/>
          <w:szCs w:val="26"/>
          <w:rtl/>
          <w:lang w:val="en-CA" w:bidi="ar-SY"/>
        </w:rPr>
        <w:t>و</w:t>
      </w:r>
      <w:r w:rsidRPr="00392900">
        <w:rPr>
          <w:sz w:val="26"/>
          <w:szCs w:val="26"/>
          <w:rtl/>
          <w:lang w:val="en-CA" w:bidi="ar-SY"/>
        </w:rPr>
        <w:t>تتطلب هذه العوامل خزانات تخزين مُتخصصة، وآلات تعبئة مُطورة قادرة على تحمل الضغوط المرتفعة، وأنظمة شحن واسترداد ذات حلقة مغلقة.</w:t>
      </w:r>
    </w:p>
    <w:p w14:paraId="0B9132C5" w14:textId="68ED2E3E" w:rsidR="00392900" w:rsidRDefault="004B0754" w:rsidP="007D4B48">
      <w:pPr>
        <w:pStyle w:val="ListParagraph"/>
        <w:numPr>
          <w:ilvl w:val="0"/>
          <w:numId w:val="25"/>
        </w:numPr>
        <w:bidi/>
        <w:spacing w:before="240" w:after="240" w:line="360" w:lineRule="exact"/>
        <w:ind w:left="4" w:firstLine="0"/>
        <w:contextualSpacing w:val="0"/>
        <w:rPr>
          <w:sz w:val="26"/>
          <w:szCs w:val="26"/>
          <w:lang w:val="en-CA" w:bidi="ar-SY"/>
        </w:rPr>
      </w:pPr>
      <w:r w:rsidRPr="004B0754">
        <w:rPr>
          <w:sz w:val="26"/>
          <w:szCs w:val="26"/>
          <w:rtl/>
          <w:lang w:val="en-CA" w:bidi="ar-SY"/>
        </w:rPr>
        <w:t xml:space="preserve">ويشمل التمويل المطلوب لهذا القطاع بمبلغ 231,500 دولار أميركي المشورة </w:t>
      </w:r>
      <w:r w:rsidR="00F065D6">
        <w:rPr>
          <w:rFonts w:hint="cs"/>
          <w:sz w:val="26"/>
          <w:szCs w:val="26"/>
          <w:rtl/>
          <w:lang w:val="en-CA" w:bidi="ar-SY"/>
        </w:rPr>
        <w:t>التقنية</w:t>
      </w:r>
      <w:r w:rsidRPr="004B0754">
        <w:rPr>
          <w:sz w:val="26"/>
          <w:szCs w:val="26"/>
          <w:rtl/>
          <w:lang w:val="en-CA" w:bidi="ar-SY"/>
        </w:rPr>
        <w:t xml:space="preserve"> من قبل خبير دولي (14,500 دولار أميركي)، وعقد ورش عمل ومناقشات فردية مع </w:t>
      </w:r>
      <w:r w:rsidR="007B4C1C">
        <w:rPr>
          <w:rFonts w:hint="cs"/>
          <w:sz w:val="26"/>
          <w:szCs w:val="26"/>
          <w:rtl/>
          <w:lang w:val="en-CA" w:bidi="ar-SY"/>
        </w:rPr>
        <w:t>المؤسسات</w:t>
      </w:r>
      <w:r w:rsidRPr="004B0754">
        <w:rPr>
          <w:sz w:val="26"/>
          <w:szCs w:val="26"/>
          <w:rtl/>
          <w:lang w:val="en-CA" w:bidi="ar-SY"/>
        </w:rPr>
        <w:t xml:space="preserve"> لإيجاد البدائل الأكثر ملاءمة لتطبيقاتها </w:t>
      </w:r>
      <w:r w:rsidRPr="004B0754">
        <w:rPr>
          <w:sz w:val="26"/>
          <w:szCs w:val="26"/>
          <w:rtl/>
          <w:lang w:val="en-CA" w:bidi="ar-SY"/>
        </w:rPr>
        <w:lastRenderedPageBreak/>
        <w:t xml:space="preserve">(17,000 دولار أميركي)، والتعديلات على عمليات التصنيع لاستبدال </w:t>
      </w:r>
      <w:r w:rsidR="007D4B48" w:rsidRPr="007D4B48">
        <w:rPr>
          <w:sz w:val="26"/>
          <w:szCs w:val="26"/>
          <w:rtl/>
          <w:lang w:val="en-CA" w:bidi="ar-EG"/>
        </w:rPr>
        <w:t>المواد الهيدروكلوروفلوروكربونية</w:t>
      </w:r>
      <w:r w:rsidRPr="004B0754">
        <w:rPr>
          <w:sz w:val="26"/>
          <w:szCs w:val="26"/>
          <w:rtl/>
          <w:lang w:val="en-CA" w:bidi="ar-SY"/>
        </w:rPr>
        <w:t xml:space="preserve"> في ثماني </w:t>
      </w:r>
      <w:r w:rsidR="00D44B35">
        <w:rPr>
          <w:rFonts w:hint="cs"/>
          <w:sz w:val="26"/>
          <w:szCs w:val="26"/>
          <w:rtl/>
          <w:lang w:val="en-CA" w:bidi="ar-SY"/>
        </w:rPr>
        <w:t>مؤسسات</w:t>
      </w:r>
      <w:r w:rsidRPr="004B0754">
        <w:rPr>
          <w:sz w:val="26"/>
          <w:szCs w:val="26"/>
          <w:rtl/>
          <w:lang w:val="en-CA" w:bidi="ar-SY"/>
        </w:rPr>
        <w:t xml:space="preserve"> على الأقل (200,000 دولار أميركي).</w:t>
      </w:r>
    </w:p>
    <w:p w14:paraId="72C71457" w14:textId="7BE3979B" w:rsidR="004B0754" w:rsidRPr="00294696" w:rsidRDefault="004B0754" w:rsidP="004B0754">
      <w:pPr>
        <w:pStyle w:val="ListParagraph"/>
        <w:bidi/>
        <w:spacing w:before="240" w:after="240" w:line="360" w:lineRule="exact"/>
        <w:ind w:left="4"/>
        <w:contextualSpacing w:val="0"/>
        <w:rPr>
          <w:i/>
          <w:iCs/>
          <w:sz w:val="26"/>
          <w:szCs w:val="26"/>
          <w:u w:val="single"/>
          <w:lang w:val="en-CA" w:bidi="ar-SY"/>
        </w:rPr>
      </w:pPr>
      <w:r w:rsidRPr="00294696">
        <w:rPr>
          <w:i/>
          <w:iCs/>
          <w:sz w:val="26"/>
          <w:szCs w:val="26"/>
          <w:u w:val="single"/>
          <w:rtl/>
          <w:lang w:val="en-CA" w:bidi="ar-SY"/>
        </w:rPr>
        <w:t xml:space="preserve">قطاع </w:t>
      </w:r>
      <w:r w:rsidR="00294696" w:rsidRPr="00294696">
        <w:rPr>
          <w:rFonts w:hint="cs"/>
          <w:i/>
          <w:iCs/>
          <w:sz w:val="26"/>
          <w:szCs w:val="26"/>
          <w:u w:val="single"/>
          <w:rtl/>
          <w:lang w:val="en-CA" w:bidi="ar-SY"/>
        </w:rPr>
        <w:t>خدمة</w:t>
      </w:r>
      <w:r w:rsidRPr="00294696">
        <w:rPr>
          <w:i/>
          <w:iCs/>
          <w:sz w:val="26"/>
          <w:szCs w:val="26"/>
          <w:u w:val="single"/>
          <w:rtl/>
          <w:lang w:val="en-CA" w:bidi="ar-SY"/>
        </w:rPr>
        <w:t xml:space="preserve"> التبريد</w:t>
      </w:r>
    </w:p>
    <w:p w14:paraId="43590960" w14:textId="435E9851" w:rsidR="004B0754" w:rsidRDefault="00CB2AC1" w:rsidP="004B0754">
      <w:pPr>
        <w:pStyle w:val="ListParagraph"/>
        <w:numPr>
          <w:ilvl w:val="0"/>
          <w:numId w:val="25"/>
        </w:numPr>
        <w:bidi/>
        <w:spacing w:before="240" w:after="240" w:line="360" w:lineRule="exact"/>
        <w:ind w:left="4" w:firstLine="0"/>
        <w:contextualSpacing w:val="0"/>
        <w:rPr>
          <w:sz w:val="26"/>
          <w:szCs w:val="26"/>
          <w:lang w:val="en-CA" w:bidi="ar-SY"/>
        </w:rPr>
      </w:pPr>
      <w:r w:rsidRPr="00CB2AC1">
        <w:rPr>
          <w:sz w:val="26"/>
          <w:szCs w:val="26"/>
          <w:rtl/>
          <w:lang w:val="en-CA" w:bidi="ar-SY"/>
        </w:rPr>
        <w:t xml:space="preserve">تشمل أنشطة هذا المكون تعزيز الإطار القانوني والقدرات الوطنية للرقابة التجارية، وتعزيز قطاع </w:t>
      </w:r>
      <w:r w:rsidR="00D44B35">
        <w:rPr>
          <w:rFonts w:hint="cs"/>
          <w:sz w:val="26"/>
          <w:szCs w:val="26"/>
          <w:rtl/>
          <w:lang w:val="en-CA" w:bidi="ar-SY"/>
        </w:rPr>
        <w:t>خدمة</w:t>
      </w:r>
      <w:r w:rsidRPr="00CB2AC1">
        <w:rPr>
          <w:sz w:val="26"/>
          <w:szCs w:val="26"/>
          <w:rtl/>
          <w:lang w:val="en-CA" w:bidi="ar-SY"/>
        </w:rPr>
        <w:t xml:space="preserve"> التبريد، وأنشطة</w:t>
      </w:r>
      <w:r w:rsidR="00D44B35">
        <w:rPr>
          <w:rFonts w:hint="cs"/>
          <w:sz w:val="26"/>
          <w:szCs w:val="26"/>
          <w:rtl/>
          <w:lang w:val="en-CA" w:bidi="ar-SY"/>
        </w:rPr>
        <w:t xml:space="preserve"> النشر</w:t>
      </w:r>
      <w:r w:rsidRPr="00CB2AC1">
        <w:rPr>
          <w:sz w:val="26"/>
          <w:szCs w:val="26"/>
          <w:rtl/>
          <w:lang w:val="en-CA" w:bidi="ar-SY"/>
        </w:rPr>
        <w:t xml:space="preserve"> </w:t>
      </w:r>
      <w:r w:rsidR="00D44B35">
        <w:rPr>
          <w:rFonts w:hint="cs"/>
          <w:sz w:val="26"/>
          <w:szCs w:val="26"/>
          <w:rtl/>
          <w:lang w:val="en-CA" w:bidi="ar-SY"/>
        </w:rPr>
        <w:t>و</w:t>
      </w:r>
      <w:r w:rsidRPr="00CB2AC1">
        <w:rPr>
          <w:sz w:val="26"/>
          <w:szCs w:val="26"/>
          <w:rtl/>
          <w:lang w:val="en-CA" w:bidi="ar-SY"/>
        </w:rPr>
        <w:t xml:space="preserve">التوعية والتنسيق والرصد، بالإضافة إلى مكون طوارئ خاص. ويعرض الجدول 3 الأنشطة وتفاصيل تكلفتها للمرحلة </w:t>
      </w:r>
      <w:r w:rsidR="00D44B35">
        <w:rPr>
          <w:rFonts w:hint="cs"/>
          <w:sz w:val="26"/>
          <w:szCs w:val="26"/>
          <w:rtl/>
          <w:lang w:val="en-CA" w:bidi="ar-SY"/>
        </w:rPr>
        <w:t xml:space="preserve">والشريحة </w:t>
      </w:r>
      <w:r w:rsidRPr="00CB2AC1">
        <w:rPr>
          <w:sz w:val="26"/>
          <w:szCs w:val="26"/>
          <w:rtl/>
          <w:lang w:val="en-CA" w:bidi="ar-SY"/>
        </w:rPr>
        <w:t>الأولى.</w:t>
      </w:r>
    </w:p>
    <w:p w14:paraId="1E5FA389" w14:textId="00241477" w:rsidR="00CB2AC1" w:rsidRPr="00CB2AC1" w:rsidRDefault="00CB2AC1" w:rsidP="003B7D1B">
      <w:pPr>
        <w:pStyle w:val="ListParagraph"/>
        <w:bidi/>
        <w:spacing w:before="240" w:after="240" w:line="360" w:lineRule="exact"/>
        <w:ind w:left="4"/>
        <w:contextualSpacing w:val="0"/>
        <w:rPr>
          <w:b/>
          <w:bCs/>
          <w:sz w:val="26"/>
          <w:szCs w:val="26"/>
          <w:rtl/>
          <w:lang w:val="en-CA" w:bidi="ar-SY"/>
        </w:rPr>
      </w:pPr>
      <w:r w:rsidRPr="00CB2AC1">
        <w:rPr>
          <w:b/>
          <w:bCs/>
          <w:sz w:val="26"/>
          <w:szCs w:val="26"/>
          <w:rtl/>
          <w:lang w:val="en-CA" w:bidi="ar-SY"/>
        </w:rPr>
        <w:t xml:space="preserve">الجدول 3. أنشطة وتكاليف قطاع الخدمات </w:t>
      </w:r>
      <w:r w:rsidR="00D44B35">
        <w:rPr>
          <w:rFonts w:hint="cs"/>
          <w:b/>
          <w:bCs/>
          <w:sz w:val="26"/>
          <w:szCs w:val="26"/>
          <w:rtl/>
          <w:lang w:val="en-CA" w:bidi="ar-SY"/>
        </w:rPr>
        <w:t>بموجب</w:t>
      </w:r>
      <w:r w:rsidRPr="00CB2AC1">
        <w:rPr>
          <w:b/>
          <w:bCs/>
          <w:sz w:val="26"/>
          <w:szCs w:val="26"/>
          <w:rtl/>
          <w:lang w:val="en-CA" w:bidi="ar-SY"/>
        </w:rPr>
        <w:t xml:space="preserve"> المرحلة الثالثة من </w:t>
      </w:r>
      <w:r w:rsidR="003B7D1B" w:rsidRPr="003B7D1B">
        <w:rPr>
          <w:b/>
          <w:bCs/>
          <w:sz w:val="26"/>
          <w:szCs w:val="26"/>
          <w:rtl/>
          <w:lang w:val="en-CA" w:bidi="ar-EG"/>
        </w:rPr>
        <w:t xml:space="preserve">خطة إدارة </w:t>
      </w:r>
      <w:r w:rsidR="003B7D1B" w:rsidRPr="003B7D1B">
        <w:rPr>
          <w:rFonts w:hint="cs"/>
          <w:b/>
          <w:bCs/>
          <w:sz w:val="26"/>
          <w:szCs w:val="26"/>
          <w:rtl/>
          <w:lang w:val="en-CA" w:bidi="ar-EG"/>
        </w:rPr>
        <w:t>إزالة</w:t>
      </w:r>
      <w:r w:rsidR="003B7D1B" w:rsidRPr="003B7D1B">
        <w:rPr>
          <w:b/>
          <w:bCs/>
          <w:sz w:val="26"/>
          <w:szCs w:val="26"/>
          <w:rtl/>
          <w:lang w:val="en-CA" w:bidi="ar-EG"/>
        </w:rPr>
        <w:t xml:space="preserve"> المواد الهيدروكلوروفلوروكربونية</w:t>
      </w:r>
      <w:r w:rsidRPr="00CB2AC1">
        <w:rPr>
          <w:b/>
          <w:bCs/>
          <w:sz w:val="26"/>
          <w:szCs w:val="26"/>
          <w:rtl/>
          <w:lang w:val="en-CA" w:bidi="ar-SY"/>
        </w:rPr>
        <w:t xml:space="preserve"> للأرجنتين، كما تم تقديمها</w:t>
      </w:r>
    </w:p>
    <w:tbl>
      <w:tblPr>
        <w:tblStyle w:val="TableGrid"/>
        <w:bidiVisual/>
        <w:tblW w:w="5000" w:type="pct"/>
        <w:tblCellMar>
          <w:top w:w="28" w:type="dxa"/>
          <w:bottom w:w="28" w:type="dxa"/>
        </w:tblCellMar>
        <w:tblLook w:val="04A0" w:firstRow="1" w:lastRow="0" w:firstColumn="1" w:lastColumn="0" w:noHBand="0" w:noVBand="1"/>
      </w:tblPr>
      <w:tblGrid>
        <w:gridCol w:w="3469"/>
        <w:gridCol w:w="3471"/>
        <w:gridCol w:w="1133"/>
        <w:gridCol w:w="1277"/>
      </w:tblGrid>
      <w:tr w:rsidR="00CB2AC1" w:rsidRPr="00CB2AC1" w14:paraId="674F8F43" w14:textId="77777777" w:rsidTr="00CB2AC1">
        <w:trPr>
          <w:trHeight w:val="53"/>
          <w:tblHeader/>
        </w:trPr>
        <w:tc>
          <w:tcPr>
            <w:tcW w:w="3711" w:type="pct"/>
            <w:gridSpan w:val="2"/>
            <w:vMerge w:val="restart"/>
            <w:vAlign w:val="center"/>
          </w:tcPr>
          <w:p w14:paraId="4EE39A4B" w14:textId="5CD11663" w:rsidR="00CB2AC1" w:rsidRPr="00CB2AC1" w:rsidRDefault="00F5236A" w:rsidP="00CB2AC1">
            <w:pPr>
              <w:shd w:val="clear" w:color="auto" w:fill="FFFFFF" w:themeFill="background1"/>
              <w:bidi/>
              <w:jc w:val="center"/>
              <w:rPr>
                <w:b/>
                <w:bCs/>
                <w:sz w:val="20"/>
                <w:lang w:val="en-CA" w:bidi="ar-SA"/>
              </w:rPr>
            </w:pPr>
            <w:r w:rsidRPr="00D44B35">
              <w:rPr>
                <w:rFonts w:hint="cs"/>
                <w:b/>
                <w:bCs/>
                <w:sz w:val="20"/>
                <w:rtl/>
                <w:lang w:val="en-CA" w:bidi="ar-SA"/>
              </w:rPr>
              <w:t>النشاط</w:t>
            </w:r>
          </w:p>
        </w:tc>
        <w:tc>
          <w:tcPr>
            <w:tcW w:w="1289" w:type="pct"/>
            <w:gridSpan w:val="2"/>
            <w:vAlign w:val="center"/>
          </w:tcPr>
          <w:p w14:paraId="0CA31454" w14:textId="0D4B6D8E" w:rsidR="00CB2AC1" w:rsidRPr="00CB2AC1" w:rsidRDefault="002B363B" w:rsidP="00CB2AC1">
            <w:pPr>
              <w:shd w:val="clear" w:color="auto" w:fill="FFFFFF" w:themeFill="background1"/>
              <w:bidi/>
              <w:jc w:val="center"/>
              <w:rPr>
                <w:b/>
                <w:bCs/>
                <w:sz w:val="20"/>
                <w:lang w:val="en-CA" w:bidi="ar-SA"/>
              </w:rPr>
            </w:pPr>
            <w:r w:rsidRPr="00D44B35">
              <w:rPr>
                <w:rFonts w:hint="cs"/>
                <w:b/>
                <w:bCs/>
                <w:sz w:val="20"/>
                <w:rtl/>
                <w:lang w:val="en-CA" w:bidi="ar-SA"/>
              </w:rPr>
              <w:t>التكلفة (بالدولار الأمريكي)</w:t>
            </w:r>
          </w:p>
        </w:tc>
      </w:tr>
      <w:tr w:rsidR="00CB2AC1" w:rsidRPr="00CB2AC1" w14:paraId="79DC7A13" w14:textId="77777777" w:rsidTr="00CB2AC1">
        <w:trPr>
          <w:trHeight w:val="98"/>
          <w:tblHeader/>
        </w:trPr>
        <w:tc>
          <w:tcPr>
            <w:tcW w:w="3711" w:type="pct"/>
            <w:gridSpan w:val="2"/>
            <w:vMerge/>
            <w:vAlign w:val="center"/>
          </w:tcPr>
          <w:p w14:paraId="7237F8BE" w14:textId="77777777" w:rsidR="00CB2AC1" w:rsidRPr="00CB2AC1" w:rsidRDefault="00CB2AC1" w:rsidP="00CB2AC1">
            <w:pPr>
              <w:shd w:val="clear" w:color="auto" w:fill="FFFFFF" w:themeFill="background1"/>
              <w:bidi/>
              <w:jc w:val="center"/>
              <w:rPr>
                <w:b/>
                <w:bCs/>
                <w:sz w:val="20"/>
                <w:lang w:val="en-CA" w:bidi="ar-SA"/>
              </w:rPr>
            </w:pPr>
          </w:p>
        </w:tc>
        <w:tc>
          <w:tcPr>
            <w:tcW w:w="606" w:type="pct"/>
            <w:shd w:val="clear" w:color="auto" w:fill="FFFFFF" w:themeFill="background1"/>
            <w:vAlign w:val="center"/>
          </w:tcPr>
          <w:p w14:paraId="684E9771" w14:textId="2D8CC22B" w:rsidR="00CB2AC1" w:rsidRPr="00CB2AC1" w:rsidRDefault="002B363B" w:rsidP="00CB2AC1">
            <w:pPr>
              <w:shd w:val="clear" w:color="auto" w:fill="FFFFFF" w:themeFill="background1"/>
              <w:bidi/>
              <w:jc w:val="center"/>
              <w:rPr>
                <w:b/>
                <w:bCs/>
                <w:sz w:val="20"/>
                <w:lang w:val="en-CA" w:bidi="ar-SA"/>
              </w:rPr>
            </w:pPr>
            <w:r w:rsidRPr="00D44B35">
              <w:rPr>
                <w:rFonts w:hint="cs"/>
                <w:b/>
                <w:bCs/>
                <w:sz w:val="20"/>
                <w:rtl/>
                <w:lang w:val="en-CA" w:bidi="ar-SA"/>
              </w:rPr>
              <w:t>المرحلة الثالثة</w:t>
            </w:r>
          </w:p>
        </w:tc>
        <w:tc>
          <w:tcPr>
            <w:tcW w:w="683" w:type="pct"/>
            <w:vAlign w:val="center"/>
          </w:tcPr>
          <w:p w14:paraId="2A14C529" w14:textId="63A67F60" w:rsidR="00CB2AC1" w:rsidRPr="00CB2AC1" w:rsidRDefault="002B363B" w:rsidP="00CB2AC1">
            <w:pPr>
              <w:shd w:val="clear" w:color="auto" w:fill="FFFFFF" w:themeFill="background1"/>
              <w:bidi/>
              <w:ind w:left="-106" w:right="-109"/>
              <w:jc w:val="center"/>
              <w:rPr>
                <w:b/>
                <w:bCs/>
                <w:sz w:val="20"/>
                <w:lang w:val="en-CA" w:bidi="ar-SA"/>
              </w:rPr>
            </w:pPr>
            <w:r w:rsidRPr="00D44B35">
              <w:rPr>
                <w:rFonts w:hint="cs"/>
                <w:b/>
                <w:bCs/>
                <w:sz w:val="20"/>
                <w:rtl/>
                <w:lang w:val="en-CA" w:bidi="ar-SA"/>
              </w:rPr>
              <w:t>الشريحة الأولى</w:t>
            </w:r>
          </w:p>
        </w:tc>
      </w:tr>
      <w:tr w:rsidR="00CB2AC1" w:rsidRPr="00CB2AC1" w14:paraId="45E5A928" w14:textId="77777777" w:rsidTr="00CB2AC1">
        <w:trPr>
          <w:trHeight w:val="217"/>
        </w:trPr>
        <w:tc>
          <w:tcPr>
            <w:tcW w:w="5000" w:type="pct"/>
            <w:gridSpan w:val="4"/>
          </w:tcPr>
          <w:p w14:paraId="1A443659" w14:textId="026B6018" w:rsidR="00CB2AC1" w:rsidRPr="00CB2AC1" w:rsidRDefault="006D2B4F" w:rsidP="00CB2AC1">
            <w:pPr>
              <w:shd w:val="clear" w:color="auto" w:fill="FFFFFF" w:themeFill="background1"/>
              <w:bidi/>
              <w:jc w:val="left"/>
              <w:rPr>
                <w:b/>
                <w:bCs/>
                <w:sz w:val="20"/>
                <w:lang w:val="en-CA" w:bidi="ar-SA"/>
              </w:rPr>
            </w:pPr>
            <w:r w:rsidRPr="00D44B35">
              <w:rPr>
                <w:b/>
                <w:bCs/>
                <w:sz w:val="20"/>
                <w:rtl/>
                <w:lang w:val="en-CA" w:bidi="ar-SA"/>
              </w:rPr>
              <w:t>تعزيز الإطار القانوني والقدرة الوطنية على مراقبة التجارة</w:t>
            </w:r>
          </w:p>
        </w:tc>
      </w:tr>
      <w:tr w:rsidR="00CB2AC1" w:rsidRPr="00CB2AC1" w14:paraId="5805BC56" w14:textId="77777777" w:rsidTr="00CB2AC1">
        <w:trPr>
          <w:trHeight w:val="217"/>
        </w:trPr>
        <w:tc>
          <w:tcPr>
            <w:tcW w:w="3711" w:type="pct"/>
            <w:gridSpan w:val="2"/>
          </w:tcPr>
          <w:p w14:paraId="16973F8C" w14:textId="62BCC546" w:rsidR="00CB2AC1" w:rsidRPr="00CB2AC1" w:rsidRDefault="006D2B4F" w:rsidP="00EA5FCD">
            <w:pPr>
              <w:bidi/>
              <w:jc w:val="left"/>
              <w:rPr>
                <w:sz w:val="20"/>
                <w:lang w:val="en-CA" w:bidi="ar-SA"/>
              </w:rPr>
            </w:pPr>
            <w:r w:rsidRPr="000E653A">
              <w:rPr>
                <w:b/>
                <w:bCs/>
                <w:i/>
                <w:iCs/>
                <w:sz w:val="20"/>
                <w:u w:val="single"/>
                <w:rtl/>
                <w:lang w:val="en-CA" w:bidi="ar-SA"/>
              </w:rPr>
              <w:t>تعزيز الإطار القانوني والمؤسسي:</w:t>
            </w:r>
            <w:r w:rsidRPr="007B2074">
              <w:rPr>
                <w:sz w:val="20"/>
                <w:rtl/>
                <w:lang w:val="en-CA" w:bidi="ar-SA"/>
              </w:rPr>
              <w:t xml:space="preserve"> فرض حظر على استيراد معدات التبريد التجارية التي تحتوي على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بحلول 1 يناير</w:t>
            </w:r>
            <w:r w:rsidR="00EA5FCD">
              <w:rPr>
                <w:sz w:val="20"/>
                <w:lang w:bidi="ar-SA"/>
              </w:rPr>
              <w:t>/</w:t>
            </w:r>
            <w:r w:rsidR="00EA5FCD">
              <w:rPr>
                <w:rFonts w:hint="cs"/>
                <w:sz w:val="20"/>
                <w:rtl/>
                <w:lang w:bidi="ar-SY"/>
              </w:rPr>
              <w:t>كانون الثاني</w:t>
            </w:r>
            <w:r w:rsidRPr="007B2074">
              <w:rPr>
                <w:sz w:val="20"/>
                <w:rtl/>
                <w:lang w:val="en-CA" w:bidi="ar-SA"/>
              </w:rPr>
              <w:t xml:space="preserve"> 2027 وعلى تصنيع المعدات التي تحتوي على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بحلول 1 </w:t>
            </w:r>
            <w:r w:rsidR="00EA5FCD" w:rsidRPr="00EA5FCD">
              <w:rPr>
                <w:sz w:val="20"/>
                <w:rtl/>
                <w:lang w:val="en-CA" w:bidi="ar-SA"/>
              </w:rPr>
              <w:t>يناير</w:t>
            </w:r>
            <w:r w:rsidR="00EA5FCD" w:rsidRPr="00EA5FCD">
              <w:rPr>
                <w:sz w:val="20"/>
                <w:lang w:bidi="ar-SA"/>
              </w:rPr>
              <w:t>/</w:t>
            </w:r>
            <w:r w:rsidR="00EA5FCD" w:rsidRPr="00EA5FCD">
              <w:rPr>
                <w:rFonts w:hint="cs"/>
                <w:sz w:val="20"/>
                <w:rtl/>
                <w:lang w:val="en-CA" w:bidi="ar-SY"/>
              </w:rPr>
              <w:t>كانون الثاني</w:t>
            </w:r>
            <w:r w:rsidR="00EA5FCD" w:rsidRPr="00EA5FCD">
              <w:rPr>
                <w:sz w:val="20"/>
                <w:rtl/>
                <w:lang w:val="en-CA" w:bidi="ar-SA"/>
              </w:rPr>
              <w:t xml:space="preserve"> </w:t>
            </w:r>
            <w:r w:rsidRPr="007B2074">
              <w:rPr>
                <w:sz w:val="20"/>
                <w:rtl/>
                <w:lang w:val="en-CA" w:bidi="ar-SA"/>
              </w:rPr>
              <w:t xml:space="preserve">2028؛ وتنظيم </w:t>
            </w:r>
            <w:r w:rsidR="000E653A">
              <w:rPr>
                <w:rFonts w:hint="cs"/>
                <w:sz w:val="20"/>
                <w:rtl/>
                <w:lang w:val="en-CA" w:bidi="ar-SA"/>
              </w:rPr>
              <w:t>ورصد</w:t>
            </w:r>
            <w:r w:rsidRPr="007B2074">
              <w:rPr>
                <w:sz w:val="20"/>
                <w:rtl/>
                <w:lang w:val="en-CA" w:bidi="ar-SA"/>
              </w:rPr>
              <w:t xml:space="preserve"> إنتاج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بما يتماشى مع جدول التخلص التدريجي، مع فرض حظر كامل على إنتاج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وعلى استيراد جميع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بحلول 1 </w:t>
            </w:r>
            <w:r w:rsidR="00EA5FCD" w:rsidRPr="00EA5FCD">
              <w:rPr>
                <w:sz w:val="20"/>
                <w:rtl/>
                <w:lang w:val="en-CA" w:bidi="ar-SA"/>
              </w:rPr>
              <w:t>يناير</w:t>
            </w:r>
            <w:r w:rsidR="00EA5FCD" w:rsidRPr="00EA5FCD">
              <w:rPr>
                <w:sz w:val="20"/>
                <w:lang w:bidi="ar-SA"/>
              </w:rPr>
              <w:t>/</w:t>
            </w:r>
            <w:r w:rsidR="00EA5FCD" w:rsidRPr="00EA5FCD">
              <w:rPr>
                <w:rFonts w:hint="cs"/>
                <w:sz w:val="20"/>
                <w:rtl/>
                <w:lang w:val="en-CA" w:bidi="ar-SY"/>
              </w:rPr>
              <w:t>كانون الثاني</w:t>
            </w:r>
            <w:r w:rsidR="00EA5FCD" w:rsidRPr="00EA5FCD">
              <w:rPr>
                <w:sz w:val="20"/>
                <w:rtl/>
                <w:lang w:val="en-CA" w:bidi="ar-SA"/>
              </w:rPr>
              <w:t xml:space="preserve"> </w:t>
            </w:r>
            <w:r w:rsidRPr="007B2074">
              <w:rPr>
                <w:sz w:val="20"/>
                <w:rtl/>
                <w:lang w:val="en-CA" w:bidi="ar-SA"/>
              </w:rPr>
              <w:t xml:space="preserve">2030، باستثناء </w:t>
            </w:r>
            <w:r w:rsidR="00E003F0">
              <w:rPr>
                <w:rFonts w:hint="cs"/>
                <w:sz w:val="20"/>
                <w:rtl/>
                <w:lang w:val="en-CA" w:bidi="ar-SA"/>
              </w:rPr>
              <w:t>فترة نهاية</w:t>
            </w:r>
            <w:r w:rsidRPr="007B2074">
              <w:rPr>
                <w:sz w:val="20"/>
                <w:rtl/>
                <w:lang w:val="en-CA" w:bidi="ar-SA"/>
              </w:rPr>
              <w:t xml:space="preserve"> الخدمة</w:t>
            </w:r>
          </w:p>
        </w:tc>
        <w:tc>
          <w:tcPr>
            <w:tcW w:w="606" w:type="pct"/>
          </w:tcPr>
          <w:p w14:paraId="436D936F"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w:t>
            </w:r>
          </w:p>
        </w:tc>
        <w:tc>
          <w:tcPr>
            <w:tcW w:w="683" w:type="pct"/>
          </w:tcPr>
          <w:p w14:paraId="5DBDDE4B"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w:t>
            </w:r>
          </w:p>
        </w:tc>
      </w:tr>
      <w:tr w:rsidR="00CB2AC1" w:rsidRPr="00CB2AC1" w14:paraId="4791FDD7" w14:textId="77777777" w:rsidTr="00CB2AC1">
        <w:trPr>
          <w:trHeight w:val="217"/>
        </w:trPr>
        <w:tc>
          <w:tcPr>
            <w:tcW w:w="3711" w:type="pct"/>
            <w:gridSpan w:val="2"/>
          </w:tcPr>
          <w:p w14:paraId="6F1707F4" w14:textId="52471FE4" w:rsidR="00CB2AC1" w:rsidRPr="00CB2AC1" w:rsidRDefault="007B2074" w:rsidP="00CB2AC1">
            <w:pPr>
              <w:bidi/>
              <w:jc w:val="left"/>
              <w:rPr>
                <w:sz w:val="20"/>
                <w:lang w:val="en-CA" w:bidi="ar-SA"/>
              </w:rPr>
            </w:pPr>
            <w:r w:rsidRPr="006D05B6">
              <w:rPr>
                <w:b/>
                <w:bCs/>
                <w:i/>
                <w:iCs/>
                <w:sz w:val="20"/>
                <w:u w:val="single"/>
                <w:rtl/>
                <w:lang w:val="en-CA" w:bidi="ar-SA"/>
              </w:rPr>
              <w:t xml:space="preserve">تعزيز القدرة الوطنية على التحكم في تجارة </w:t>
            </w:r>
            <w:r w:rsidR="00EA5FCD" w:rsidRPr="006D05B6">
              <w:rPr>
                <w:rFonts w:hint="cs"/>
                <w:b/>
                <w:bCs/>
                <w:i/>
                <w:iCs/>
                <w:sz w:val="20"/>
                <w:u w:val="single"/>
                <w:rtl/>
                <w:lang w:val="en-CA" w:bidi="ar-SA"/>
              </w:rPr>
              <w:t>ال</w:t>
            </w:r>
            <w:r w:rsidRPr="006D05B6">
              <w:rPr>
                <w:b/>
                <w:bCs/>
                <w:i/>
                <w:iCs/>
                <w:sz w:val="20"/>
                <w:u w:val="single"/>
                <w:rtl/>
                <w:lang w:val="en-CA" w:bidi="ar-SA"/>
              </w:rPr>
              <w:t>مواد الهيدروكلوروفلوروكربون</w:t>
            </w:r>
            <w:r w:rsidR="00EA5FCD" w:rsidRPr="006D05B6">
              <w:rPr>
                <w:rFonts w:hint="cs"/>
                <w:b/>
                <w:bCs/>
                <w:i/>
                <w:iCs/>
                <w:sz w:val="20"/>
                <w:u w:val="single"/>
                <w:rtl/>
                <w:lang w:val="en-CA" w:bidi="ar-SA"/>
              </w:rPr>
              <w:t>ية</w:t>
            </w:r>
            <w:r w:rsidRPr="006D05B6">
              <w:rPr>
                <w:b/>
                <w:bCs/>
                <w:i/>
                <w:iCs/>
                <w:sz w:val="20"/>
                <w:u w:val="single"/>
                <w:rtl/>
                <w:lang w:val="en-CA" w:bidi="ar-SA"/>
              </w:rPr>
              <w:t xml:space="preserve"> ورصدها:</w:t>
            </w:r>
            <w:r w:rsidRPr="007B2074">
              <w:rPr>
                <w:sz w:val="20"/>
                <w:rtl/>
                <w:lang w:val="en-CA" w:bidi="ar-SA"/>
              </w:rPr>
              <w:t xml:space="preserve"> تدريب ما بين 60 إلى 90 من موظفي الجمارك ومسؤولي إنفاذ القانون والمستوردين والوسطاء على تحديد ومراقبة المواد والمعدات المرتبطة بالمواد الهيدروكلوروفلوروكربونية</w:t>
            </w:r>
          </w:p>
        </w:tc>
        <w:tc>
          <w:tcPr>
            <w:tcW w:w="606" w:type="pct"/>
          </w:tcPr>
          <w:p w14:paraId="61991E3D"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42,000</w:t>
            </w:r>
          </w:p>
        </w:tc>
        <w:tc>
          <w:tcPr>
            <w:tcW w:w="683" w:type="pct"/>
          </w:tcPr>
          <w:p w14:paraId="4A29FB14"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16,800</w:t>
            </w:r>
          </w:p>
        </w:tc>
      </w:tr>
      <w:tr w:rsidR="00CB2AC1" w:rsidRPr="00CB2AC1" w14:paraId="66EF2E0D" w14:textId="77777777" w:rsidTr="00CB2AC1">
        <w:trPr>
          <w:trHeight w:val="217"/>
        </w:trPr>
        <w:tc>
          <w:tcPr>
            <w:tcW w:w="5000" w:type="pct"/>
            <w:gridSpan w:val="4"/>
          </w:tcPr>
          <w:p w14:paraId="46C3F733" w14:textId="508D17AB" w:rsidR="00CB2AC1" w:rsidRPr="00CB2AC1" w:rsidRDefault="007B2074" w:rsidP="0032378A">
            <w:pPr>
              <w:shd w:val="clear" w:color="auto" w:fill="FFFFFF" w:themeFill="background1"/>
              <w:bidi/>
              <w:jc w:val="left"/>
              <w:rPr>
                <w:b/>
                <w:bCs/>
                <w:sz w:val="20"/>
                <w:lang w:val="en-CA" w:bidi="ar-SA"/>
              </w:rPr>
            </w:pPr>
            <w:r w:rsidRPr="006D05B6">
              <w:rPr>
                <w:b/>
                <w:bCs/>
                <w:sz w:val="20"/>
                <w:rtl/>
                <w:lang w:val="en-CA" w:bidi="ar-SA"/>
              </w:rPr>
              <w:t xml:space="preserve">تعزيز قطاع </w:t>
            </w:r>
            <w:r w:rsidR="006D05B6" w:rsidRPr="006D05B6">
              <w:rPr>
                <w:rFonts w:hint="cs"/>
                <w:b/>
                <w:bCs/>
                <w:sz w:val="20"/>
                <w:rtl/>
                <w:lang w:val="en-CA" w:bidi="ar-SA"/>
              </w:rPr>
              <w:t>خدمة</w:t>
            </w:r>
            <w:r w:rsidRPr="006D05B6">
              <w:rPr>
                <w:b/>
                <w:bCs/>
                <w:sz w:val="20"/>
                <w:rtl/>
                <w:lang w:val="en-CA" w:bidi="ar-SA"/>
              </w:rPr>
              <w:t xml:space="preserve"> التبريد</w:t>
            </w:r>
          </w:p>
        </w:tc>
      </w:tr>
      <w:tr w:rsidR="00CB2AC1" w:rsidRPr="00CB2AC1" w14:paraId="2B97F930" w14:textId="77777777" w:rsidTr="00CB2AC1">
        <w:trPr>
          <w:trHeight w:val="1099"/>
        </w:trPr>
        <w:tc>
          <w:tcPr>
            <w:tcW w:w="3711" w:type="pct"/>
            <w:gridSpan w:val="2"/>
          </w:tcPr>
          <w:p w14:paraId="00C6905A" w14:textId="2A19B197" w:rsidR="00CB2AC1" w:rsidRPr="00CB2AC1" w:rsidRDefault="007B2074" w:rsidP="00A706A0">
            <w:pPr>
              <w:bidi/>
              <w:jc w:val="left"/>
              <w:rPr>
                <w:sz w:val="20"/>
                <w:lang w:val="en-CA" w:bidi="ar-SA"/>
              </w:rPr>
            </w:pPr>
            <w:r w:rsidRPr="00A706A0">
              <w:rPr>
                <w:b/>
                <w:bCs/>
                <w:i/>
                <w:iCs/>
                <w:sz w:val="20"/>
                <w:u w:val="single"/>
                <w:rtl/>
                <w:lang w:val="en-CA" w:bidi="ar-SA"/>
              </w:rPr>
              <w:t xml:space="preserve">التدريب وإصدار الشهادات وتجهيز </w:t>
            </w:r>
            <w:r w:rsidR="00A706A0" w:rsidRPr="00A706A0">
              <w:rPr>
                <w:rFonts w:hint="cs"/>
                <w:b/>
                <w:bCs/>
                <w:i/>
                <w:iCs/>
                <w:sz w:val="20"/>
                <w:u w:val="single"/>
                <w:rtl/>
                <w:lang w:val="en-CA" w:bidi="ar-SA"/>
              </w:rPr>
              <w:t>التقنيين</w:t>
            </w:r>
            <w:r w:rsidRPr="007B2074">
              <w:rPr>
                <w:sz w:val="20"/>
                <w:rtl/>
                <w:lang w:val="en-CA" w:bidi="ar-SA"/>
              </w:rPr>
              <w:t xml:space="preserve">: في إطار برنامج التدريب وإصدار الشهادات الجاري، تدريب </w:t>
            </w:r>
            <w:r w:rsidR="00A706A0" w:rsidRPr="00A706A0">
              <w:rPr>
                <w:sz w:val="20"/>
                <w:lang w:val="en-CA" w:bidi="ar-SA"/>
              </w:rPr>
              <w:t>1,000</w:t>
            </w:r>
            <w:r w:rsidRPr="007B2074">
              <w:rPr>
                <w:sz w:val="20"/>
                <w:rtl/>
                <w:lang w:val="en-CA" w:bidi="ar-SA"/>
              </w:rPr>
              <w:t xml:space="preserve"> </w:t>
            </w:r>
            <w:r w:rsidR="00EA5FCD">
              <w:rPr>
                <w:rFonts w:hint="cs"/>
                <w:sz w:val="20"/>
                <w:rtl/>
                <w:lang w:val="en-CA" w:bidi="ar-SA"/>
              </w:rPr>
              <w:t>تقني</w:t>
            </w:r>
            <w:r w:rsidRPr="007B2074">
              <w:rPr>
                <w:sz w:val="20"/>
                <w:rtl/>
                <w:lang w:val="en-CA" w:bidi="ar-SA"/>
              </w:rPr>
              <w:t xml:space="preserve"> إضافي (242,704 دولار</w:t>
            </w:r>
            <w:r w:rsidR="00A706A0">
              <w:rPr>
                <w:rFonts w:hint="cs"/>
                <w:sz w:val="20"/>
                <w:rtl/>
                <w:lang w:val="en-CA" w:bidi="ar-SA"/>
              </w:rPr>
              <w:t>ات</w:t>
            </w:r>
            <w:r w:rsidRPr="007B2074">
              <w:rPr>
                <w:sz w:val="20"/>
                <w:rtl/>
                <w:lang w:val="en-CA" w:bidi="ar-SA"/>
              </w:rPr>
              <w:t xml:space="preserve"> أمريكي</w:t>
            </w:r>
            <w:r w:rsidR="00A706A0">
              <w:rPr>
                <w:rFonts w:hint="cs"/>
                <w:sz w:val="20"/>
                <w:rtl/>
                <w:lang w:val="en-CA" w:bidi="ar-SA"/>
              </w:rPr>
              <w:t>ة</w:t>
            </w:r>
            <w:r w:rsidRPr="007B2074">
              <w:rPr>
                <w:sz w:val="20"/>
                <w:rtl/>
                <w:lang w:val="en-CA" w:bidi="ar-SA"/>
              </w:rPr>
              <w:t>) وإصدار شهادات</w:t>
            </w:r>
            <w:r w:rsidR="00EA5FCD">
              <w:rPr>
                <w:rFonts w:hint="cs"/>
                <w:sz w:val="20"/>
                <w:rtl/>
                <w:lang w:val="en-CA" w:bidi="ar-SA"/>
              </w:rPr>
              <w:t xml:space="preserve"> اعتماد</w:t>
            </w:r>
            <w:r w:rsidRPr="007B2074">
              <w:rPr>
                <w:sz w:val="20"/>
                <w:rtl/>
                <w:lang w:val="en-CA" w:bidi="ar-SA"/>
              </w:rPr>
              <w:t xml:space="preserve"> لـ 400 </w:t>
            </w:r>
            <w:r w:rsidR="00A706A0">
              <w:rPr>
                <w:rFonts w:hint="cs"/>
                <w:sz w:val="20"/>
                <w:rtl/>
                <w:lang w:val="en-CA" w:bidi="ar-SA"/>
              </w:rPr>
              <w:t>تقني</w:t>
            </w:r>
            <w:r w:rsidRPr="007B2074">
              <w:rPr>
                <w:sz w:val="20"/>
                <w:rtl/>
                <w:lang w:val="en-CA" w:bidi="ar-SA"/>
              </w:rPr>
              <w:t xml:space="preserve"> (48,400 دولار أمريكي) في ممارسات </w:t>
            </w:r>
            <w:r w:rsidR="00EA5FCD">
              <w:rPr>
                <w:rFonts w:hint="cs"/>
                <w:sz w:val="20"/>
                <w:rtl/>
                <w:lang w:val="en-CA" w:bidi="ar-SA"/>
              </w:rPr>
              <w:t>الخدمة</w:t>
            </w:r>
            <w:r w:rsidRPr="007B2074">
              <w:rPr>
                <w:sz w:val="20"/>
                <w:rtl/>
                <w:lang w:val="en-CA" w:bidi="ar-SA"/>
              </w:rPr>
              <w:t xml:space="preserve"> الجيدة والتعامل الآمن مع البدائل القابلة للاشتعال واستعادة المبردات؛ وتوفير 500 مجموعة أدوات</w:t>
            </w:r>
            <w:r w:rsidR="00A706A0">
              <w:rPr>
                <w:rStyle w:val="FootnoteReference"/>
                <w:sz w:val="20"/>
                <w:rtl/>
                <w:lang w:val="en-CA" w:bidi="ar-SA"/>
              </w:rPr>
              <w:footnoteReference w:id="6"/>
            </w:r>
            <w:r w:rsidRPr="007B2074">
              <w:rPr>
                <w:sz w:val="20"/>
                <w:rtl/>
                <w:lang w:val="en-CA" w:bidi="ar-SA"/>
              </w:rPr>
              <w:t xml:space="preserve"> </w:t>
            </w:r>
            <w:r w:rsidR="00EA5FCD">
              <w:rPr>
                <w:rFonts w:hint="cs"/>
                <w:sz w:val="20"/>
                <w:rtl/>
                <w:lang w:val="en-CA" w:bidi="ar-SA"/>
              </w:rPr>
              <w:t>للتقنيين</w:t>
            </w:r>
            <w:r w:rsidRPr="007B2074">
              <w:rPr>
                <w:sz w:val="20"/>
                <w:rtl/>
                <w:lang w:val="en-CA" w:bidi="ar-SA"/>
              </w:rPr>
              <w:t xml:space="preserve"> المعتمدين (750,500 دولار أمريكي).</w:t>
            </w:r>
          </w:p>
        </w:tc>
        <w:tc>
          <w:tcPr>
            <w:tcW w:w="606" w:type="pct"/>
          </w:tcPr>
          <w:p w14:paraId="5C9C8830"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1,041,204</w:t>
            </w:r>
          </w:p>
        </w:tc>
        <w:tc>
          <w:tcPr>
            <w:tcW w:w="683" w:type="pct"/>
          </w:tcPr>
          <w:p w14:paraId="7C217BD1"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397,800</w:t>
            </w:r>
          </w:p>
        </w:tc>
      </w:tr>
      <w:tr w:rsidR="00CB2AC1" w:rsidRPr="00CB2AC1" w14:paraId="7134B31D" w14:textId="77777777" w:rsidTr="00CB2AC1">
        <w:trPr>
          <w:trHeight w:val="225"/>
        </w:trPr>
        <w:tc>
          <w:tcPr>
            <w:tcW w:w="3711" w:type="pct"/>
            <w:gridSpan w:val="2"/>
            <w:shd w:val="clear" w:color="auto" w:fill="FFFFFF" w:themeFill="background1"/>
          </w:tcPr>
          <w:p w14:paraId="003F6E73" w14:textId="19C937C8" w:rsidR="00CB2AC1" w:rsidRPr="00CB2AC1" w:rsidRDefault="007B2074" w:rsidP="001E1D97">
            <w:pPr>
              <w:bidi/>
              <w:rPr>
                <w:sz w:val="20"/>
                <w:lang w:val="en-CA" w:bidi="ar-SA"/>
              </w:rPr>
            </w:pPr>
            <w:r w:rsidRPr="00A706A0">
              <w:rPr>
                <w:b/>
                <w:bCs/>
                <w:i/>
                <w:iCs/>
                <w:sz w:val="20"/>
                <w:u w:val="single"/>
                <w:rtl/>
                <w:lang w:val="en-CA" w:bidi="ar-SA"/>
              </w:rPr>
              <w:t xml:space="preserve">برنامج حوافز لتسريع التخلص التدريجي من </w:t>
            </w:r>
            <w:r w:rsidR="00EA5FCD" w:rsidRPr="00A706A0">
              <w:rPr>
                <w:rFonts w:hint="cs"/>
                <w:b/>
                <w:bCs/>
                <w:i/>
                <w:iCs/>
                <w:sz w:val="20"/>
                <w:u w:val="single"/>
                <w:rtl/>
                <w:lang w:val="en-CA" w:bidi="ar-SA"/>
              </w:rPr>
              <w:t>المواد</w:t>
            </w:r>
            <w:r w:rsidRPr="00A706A0">
              <w:rPr>
                <w:b/>
                <w:bCs/>
                <w:i/>
                <w:iCs/>
                <w:sz w:val="20"/>
                <w:u w:val="single"/>
                <w:rtl/>
                <w:lang w:val="en-CA" w:bidi="ar-SA"/>
              </w:rPr>
              <w:t xml:space="preserve"> الهيدروكلوروفلوروكربون</w:t>
            </w:r>
            <w:r w:rsidR="00EA5FCD" w:rsidRPr="00A706A0">
              <w:rPr>
                <w:rFonts w:hint="cs"/>
                <w:b/>
                <w:bCs/>
                <w:i/>
                <w:iCs/>
                <w:sz w:val="20"/>
                <w:u w:val="single"/>
                <w:rtl/>
                <w:lang w:val="en-CA" w:bidi="ar-SA"/>
              </w:rPr>
              <w:t>ية</w:t>
            </w:r>
            <w:r w:rsidRPr="00A706A0">
              <w:rPr>
                <w:b/>
                <w:bCs/>
                <w:i/>
                <w:iCs/>
                <w:sz w:val="20"/>
                <w:u w:val="single"/>
                <w:rtl/>
                <w:lang w:val="en-CA" w:bidi="ar-SA"/>
              </w:rPr>
              <w:t xml:space="preserve"> في المتاجر الكبرى:</w:t>
            </w:r>
            <w:r w:rsidRPr="007B2074">
              <w:rPr>
                <w:sz w:val="20"/>
                <w:rtl/>
                <w:lang w:val="en-CA" w:bidi="ar-SA"/>
              </w:rPr>
              <w:t xml:space="preserve"> مساعدة سلاسل مختارة من المتاجر </w:t>
            </w:r>
            <w:r w:rsidR="007A72F7">
              <w:rPr>
                <w:rFonts w:hint="cs"/>
                <w:sz w:val="20"/>
                <w:rtl/>
                <w:lang w:val="en-CA" w:bidi="ar-SA"/>
              </w:rPr>
              <w:t>الضخمة</w:t>
            </w:r>
            <w:r w:rsidRPr="007B2074">
              <w:rPr>
                <w:sz w:val="20"/>
                <w:rtl/>
                <w:lang w:val="en-CA" w:bidi="ar-SA"/>
              </w:rPr>
              <w:t xml:space="preserve"> والمتاجر الكبرى المملوكة محليًا، وتعزيز الطلب على الثلاجات ومبردات الزجاجات ووحدات تكييف الهواء والتبريد </w:t>
            </w:r>
            <w:r w:rsidR="00AC0550">
              <w:rPr>
                <w:rFonts w:hint="cs"/>
                <w:sz w:val="20"/>
                <w:rtl/>
                <w:lang w:val="en-CA" w:bidi="ar-SY"/>
              </w:rPr>
              <w:t xml:space="preserve">القائمة على الهيدروكربون </w:t>
            </w:r>
            <w:r w:rsidRPr="007B2074">
              <w:rPr>
                <w:sz w:val="20"/>
                <w:rtl/>
                <w:lang w:val="en-CA" w:bidi="ar-SA"/>
              </w:rPr>
              <w:t xml:space="preserve">المصنعة محليًا، حيثما كان ذلك ممكنًا من الناحية </w:t>
            </w:r>
            <w:r w:rsidR="001E1D97">
              <w:rPr>
                <w:rFonts w:hint="cs"/>
                <w:sz w:val="20"/>
                <w:rtl/>
                <w:lang w:val="en-CA" w:bidi="ar-SA"/>
              </w:rPr>
              <w:t>التقنية</w:t>
            </w:r>
            <w:r w:rsidRPr="007B2074">
              <w:rPr>
                <w:sz w:val="20"/>
                <w:rtl/>
                <w:lang w:val="en-CA" w:bidi="ar-SA"/>
              </w:rPr>
              <w:t xml:space="preserve">، من خلال استبدال 380 مبردًا ومجمدًا وخزائن عرض مستقلة قائمة على </w:t>
            </w:r>
            <w:r w:rsidR="00EA5FCD">
              <w:rPr>
                <w:rFonts w:hint="cs"/>
                <w:sz w:val="20"/>
                <w:rtl/>
                <w:lang w:val="en-CA" w:bidi="ar-SA"/>
              </w:rPr>
              <w:t>المواد</w:t>
            </w:r>
            <w:r w:rsidRPr="007B2074">
              <w:rPr>
                <w:sz w:val="20"/>
                <w:rtl/>
                <w:lang w:val="en-CA" w:bidi="ar-SA"/>
              </w:rPr>
              <w:t xml:space="preserve"> الهيدروكلوروفلوروكربون</w:t>
            </w:r>
            <w:r w:rsidR="00EA5FCD">
              <w:rPr>
                <w:rFonts w:hint="cs"/>
                <w:sz w:val="20"/>
                <w:rtl/>
                <w:lang w:val="en-CA" w:bidi="ar-SA"/>
              </w:rPr>
              <w:t>ية</w:t>
            </w:r>
            <w:r w:rsidRPr="007B2074">
              <w:rPr>
                <w:sz w:val="20"/>
                <w:rtl/>
                <w:lang w:val="en-CA" w:bidi="ar-SA"/>
              </w:rPr>
              <w:t xml:space="preserve"> (1,900,000 دولار أمريكي) و125 نظام تبريد مركزي (1,500,000 دولار أمريكي) ببدائل </w:t>
            </w:r>
            <w:r w:rsidR="00AC0550">
              <w:rPr>
                <w:rFonts w:hint="cs"/>
                <w:sz w:val="20"/>
                <w:rtl/>
                <w:lang w:val="en-CA" w:bidi="ar-SA"/>
              </w:rPr>
              <w:t xml:space="preserve">ذات إمكانية </w:t>
            </w:r>
            <w:r w:rsidRPr="007B2074">
              <w:rPr>
                <w:sz w:val="20"/>
                <w:rtl/>
                <w:lang w:val="en-CA" w:bidi="ar-SA"/>
              </w:rPr>
              <w:t xml:space="preserve">منخفضة </w:t>
            </w:r>
            <w:r w:rsidR="00AC0550">
              <w:rPr>
                <w:rFonts w:hint="cs"/>
                <w:sz w:val="20"/>
                <w:rtl/>
                <w:lang w:val="en-CA" w:bidi="ar-SA"/>
              </w:rPr>
              <w:t>للاحترار</w:t>
            </w:r>
            <w:r w:rsidRPr="007B2074">
              <w:rPr>
                <w:sz w:val="20"/>
                <w:rtl/>
                <w:lang w:val="en-CA" w:bidi="ar-SA"/>
              </w:rPr>
              <w:t xml:space="preserve"> العالمي، وذلك لدى المستفيدين القادرين على استبدال معدات إضافية بتمويلهم الخاص. </w:t>
            </w:r>
            <w:r w:rsidR="00AC0550">
              <w:rPr>
                <w:rFonts w:hint="cs"/>
                <w:sz w:val="20"/>
                <w:rtl/>
                <w:lang w:val="en-CA" w:bidi="ar-SA"/>
              </w:rPr>
              <w:t>و</w:t>
            </w:r>
            <w:r w:rsidRPr="007B2074">
              <w:rPr>
                <w:sz w:val="20"/>
                <w:rtl/>
                <w:lang w:val="en-CA" w:bidi="ar-SA"/>
              </w:rPr>
              <w:t xml:space="preserve">تغطي تكاليف المشروع أيضًا المشاورات مع الجمعيات الصناعية، وتنظيم ورش العمل، والمنشورات، وتنسيق عملية العطاءات، واختيار المستفيدين، </w:t>
            </w:r>
            <w:r w:rsidR="00AC0550">
              <w:rPr>
                <w:rFonts w:hint="cs"/>
                <w:sz w:val="20"/>
                <w:rtl/>
                <w:lang w:val="en-CA" w:bidi="ar-SA"/>
              </w:rPr>
              <w:t>ورصد</w:t>
            </w:r>
            <w:r w:rsidRPr="007B2074">
              <w:rPr>
                <w:sz w:val="20"/>
                <w:rtl/>
                <w:lang w:val="en-CA" w:bidi="ar-SA"/>
              </w:rPr>
              <w:t xml:space="preserve"> تركيب المعدات الجديدة، والتخلص من المعدات الأساسية، وإطلاق </w:t>
            </w:r>
            <w:r w:rsidR="00AC0550">
              <w:rPr>
                <w:rFonts w:hint="cs"/>
                <w:sz w:val="20"/>
                <w:rtl/>
                <w:lang w:val="en-CA" w:bidi="ar-SA"/>
              </w:rPr>
              <w:t>الحوافز</w:t>
            </w:r>
            <w:r w:rsidRPr="007B2074">
              <w:rPr>
                <w:sz w:val="20"/>
                <w:rtl/>
                <w:lang w:val="en-CA" w:bidi="ar-SA"/>
              </w:rPr>
              <w:t xml:space="preserve"> (200,000 دولار أمريكي).</w:t>
            </w:r>
          </w:p>
        </w:tc>
        <w:tc>
          <w:tcPr>
            <w:tcW w:w="606" w:type="pct"/>
            <w:shd w:val="clear" w:color="auto" w:fill="FFFFFF" w:themeFill="background1"/>
          </w:tcPr>
          <w:p w14:paraId="1C7CD43F"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3,600,000</w:t>
            </w:r>
          </w:p>
        </w:tc>
        <w:tc>
          <w:tcPr>
            <w:tcW w:w="683" w:type="pct"/>
            <w:shd w:val="clear" w:color="auto" w:fill="FFFFFF" w:themeFill="background1"/>
          </w:tcPr>
          <w:p w14:paraId="7BE73DA4"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800,000</w:t>
            </w:r>
          </w:p>
        </w:tc>
      </w:tr>
      <w:tr w:rsidR="00CB2AC1" w:rsidRPr="00CB2AC1" w14:paraId="1F2969AD" w14:textId="77777777" w:rsidTr="00CB2AC1">
        <w:trPr>
          <w:trHeight w:val="225"/>
        </w:trPr>
        <w:tc>
          <w:tcPr>
            <w:tcW w:w="3711" w:type="pct"/>
            <w:gridSpan w:val="2"/>
          </w:tcPr>
          <w:p w14:paraId="0DC8472A" w14:textId="79450142" w:rsidR="00CB2AC1" w:rsidRPr="00CB2AC1" w:rsidRDefault="007B2074" w:rsidP="000436B9">
            <w:pPr>
              <w:bidi/>
              <w:jc w:val="left"/>
              <w:rPr>
                <w:sz w:val="20"/>
                <w:lang w:val="pt-PT" w:bidi="ar-SA"/>
              </w:rPr>
            </w:pPr>
            <w:r w:rsidRPr="006C483E">
              <w:rPr>
                <w:b/>
                <w:bCs/>
                <w:i/>
                <w:iCs/>
                <w:sz w:val="20"/>
                <w:u w:val="single"/>
                <w:rtl/>
                <w:lang w:val="en-US" w:eastAsia="en-GB" w:bidi="ar-SA"/>
              </w:rPr>
              <w:t xml:space="preserve">المساعدة </w:t>
            </w:r>
            <w:r w:rsidR="00EA5FCD" w:rsidRPr="006C483E">
              <w:rPr>
                <w:rFonts w:hint="cs"/>
                <w:b/>
                <w:bCs/>
                <w:i/>
                <w:iCs/>
                <w:sz w:val="20"/>
                <w:u w:val="single"/>
                <w:rtl/>
                <w:lang w:val="en-US" w:eastAsia="en-GB" w:bidi="ar-SA"/>
              </w:rPr>
              <w:t>التقنية</w:t>
            </w:r>
            <w:r w:rsidRPr="006C483E">
              <w:rPr>
                <w:b/>
                <w:bCs/>
                <w:i/>
                <w:iCs/>
                <w:sz w:val="20"/>
                <w:u w:val="single"/>
                <w:rtl/>
                <w:lang w:val="en-US" w:eastAsia="en-GB" w:bidi="ar-SA"/>
              </w:rPr>
              <w:t xml:space="preserve"> والمالية لتسريع التخلص التدريجي من</w:t>
            </w:r>
            <w:r w:rsidR="00EA5FCD" w:rsidRPr="006C483E">
              <w:rPr>
                <w:rFonts w:hint="cs"/>
                <w:b/>
                <w:bCs/>
                <w:i/>
                <w:iCs/>
                <w:sz w:val="20"/>
                <w:u w:val="single"/>
                <w:rtl/>
                <w:lang w:val="en-US" w:eastAsia="en-GB" w:bidi="ar-SA"/>
              </w:rPr>
              <w:t xml:space="preserve"> </w:t>
            </w:r>
            <w:r w:rsidR="00EA5FCD" w:rsidRPr="006C483E">
              <w:rPr>
                <w:b/>
                <w:bCs/>
                <w:i/>
                <w:iCs/>
                <w:sz w:val="20"/>
                <w:u w:val="single"/>
                <w:rtl/>
                <w:lang w:val="en-US" w:eastAsia="en-GB" w:bidi="ar-SA"/>
              </w:rPr>
              <w:t>الهيدروكلوروفلوروكربون</w:t>
            </w:r>
            <w:r w:rsidR="00EA5FCD" w:rsidRPr="006C483E">
              <w:rPr>
                <w:rFonts w:hint="cs"/>
                <w:b/>
                <w:bCs/>
                <w:i/>
                <w:iCs/>
                <w:sz w:val="20"/>
                <w:u w:val="single"/>
                <w:rtl/>
                <w:lang w:val="en-US" w:eastAsia="en-GB" w:bidi="ar-SA"/>
              </w:rPr>
              <w:t xml:space="preserve">-22 </w:t>
            </w:r>
            <w:r w:rsidRPr="006C483E">
              <w:rPr>
                <w:b/>
                <w:bCs/>
                <w:i/>
                <w:iCs/>
                <w:sz w:val="20"/>
                <w:u w:val="single"/>
                <w:rtl/>
                <w:lang w:val="en-US" w:eastAsia="en-GB" w:bidi="ar-SA"/>
              </w:rPr>
              <w:t>في سفن الصيد:</w:t>
            </w:r>
            <w:r w:rsidRPr="007B2074">
              <w:rPr>
                <w:sz w:val="20"/>
                <w:rtl/>
                <w:lang w:val="en-US" w:eastAsia="en-GB" w:bidi="ar-SA"/>
              </w:rPr>
              <w:t xml:space="preserve"> تنظيم 9 ورش عمل لـ 180 جهة </w:t>
            </w:r>
            <w:r w:rsidR="006C483E">
              <w:rPr>
                <w:rFonts w:hint="cs"/>
                <w:sz w:val="20"/>
                <w:rtl/>
                <w:lang w:val="en-US" w:eastAsia="en-GB" w:bidi="ar-SA"/>
              </w:rPr>
              <w:t>صاحبة مصلحة</w:t>
            </w:r>
            <w:r w:rsidRPr="007B2074">
              <w:rPr>
                <w:sz w:val="20"/>
                <w:rtl/>
                <w:lang w:val="en-US" w:eastAsia="en-GB" w:bidi="ar-SA"/>
              </w:rPr>
              <w:t xml:space="preserve"> في قطاع مصايد الأسماك لعرض ومناقشة واختيار أنسب بدائل </w:t>
            </w:r>
            <w:r w:rsidR="006C483E">
              <w:rPr>
                <w:rFonts w:hint="cs"/>
                <w:sz w:val="20"/>
                <w:rtl/>
                <w:lang w:val="en-US" w:eastAsia="en-GB" w:bidi="ar-SA"/>
              </w:rPr>
              <w:t>المبردات</w:t>
            </w:r>
            <w:r w:rsidRPr="007B2074">
              <w:rPr>
                <w:sz w:val="20"/>
                <w:rtl/>
                <w:lang w:val="en-US" w:eastAsia="en-GB" w:bidi="ar-SA"/>
              </w:rPr>
              <w:t xml:space="preserve"> (127,000 دولار أمريكي)؛ وإجراء 8 تجارب توضيحية لبدائل مختارة على سفن مختلفة في مختلف المناطق (56,232 دولار أمريكي)؛ وشراء 10 آلات عالية السعة ل</w:t>
            </w:r>
            <w:r w:rsidR="006C483E">
              <w:rPr>
                <w:rFonts w:hint="cs"/>
                <w:sz w:val="20"/>
                <w:rtl/>
                <w:lang w:val="en-US" w:eastAsia="en-GB" w:bidi="ar-SA"/>
              </w:rPr>
              <w:t>ل</w:t>
            </w:r>
            <w:r w:rsidRPr="007B2074">
              <w:rPr>
                <w:sz w:val="20"/>
                <w:rtl/>
                <w:lang w:val="en-US" w:eastAsia="en-GB" w:bidi="ar-SA"/>
              </w:rPr>
              <w:t xml:space="preserve">استعادة وإعادة </w:t>
            </w:r>
            <w:r w:rsidR="006C483E">
              <w:rPr>
                <w:rFonts w:hint="cs"/>
                <w:sz w:val="20"/>
                <w:rtl/>
                <w:lang w:val="en-US" w:eastAsia="en-GB" w:bidi="ar-SA"/>
              </w:rPr>
              <w:t>ال</w:t>
            </w:r>
            <w:r w:rsidRPr="007B2074">
              <w:rPr>
                <w:sz w:val="20"/>
                <w:rtl/>
                <w:lang w:val="en-US" w:eastAsia="en-GB" w:bidi="ar-SA"/>
              </w:rPr>
              <w:t xml:space="preserve">تدوير وخزانات تخزين كبيرة لجمعيات مصايد الأسماك لاستعادة </w:t>
            </w:r>
            <w:r w:rsidR="000436B9" w:rsidRPr="000436B9">
              <w:rPr>
                <w:sz w:val="20"/>
                <w:rtl/>
                <w:lang w:val="en-US" w:eastAsia="en-GB" w:bidi="ar-SA"/>
              </w:rPr>
              <w:t>الهيدروكلوروفلوروكربون</w:t>
            </w:r>
            <w:r w:rsidR="000436B9" w:rsidRPr="000436B9">
              <w:rPr>
                <w:rFonts w:hint="cs"/>
                <w:sz w:val="20"/>
                <w:rtl/>
                <w:lang w:val="en-US" w:eastAsia="en-GB" w:bidi="ar-SA"/>
              </w:rPr>
              <w:t>-22</w:t>
            </w:r>
            <w:r w:rsidR="000436B9">
              <w:rPr>
                <w:rFonts w:hint="cs"/>
                <w:sz w:val="20"/>
                <w:rtl/>
                <w:lang w:val="en-US" w:eastAsia="en-GB" w:bidi="ar-SA"/>
              </w:rPr>
              <w:t xml:space="preserve"> </w:t>
            </w:r>
            <w:r w:rsidRPr="007B2074">
              <w:rPr>
                <w:sz w:val="20"/>
                <w:rtl/>
                <w:lang w:val="en-US" w:eastAsia="en-GB" w:bidi="ar-SA"/>
              </w:rPr>
              <w:t xml:space="preserve">من سفن الصيد قبل عمليات التحديث (100,000 دولار أمريكي)؛ ووضع برنامج حوافز لمؤسسات الصيد للتعويض الجزئي وتسريع عملية التحديث باستخدام بدائل </w:t>
            </w:r>
            <w:r w:rsidR="006C483E">
              <w:rPr>
                <w:rFonts w:hint="cs"/>
                <w:sz w:val="20"/>
                <w:rtl/>
                <w:lang w:val="en-US" w:eastAsia="en-GB" w:bidi="ar-SA"/>
              </w:rPr>
              <w:t>المبردات</w:t>
            </w:r>
            <w:r w:rsidRPr="007B2074">
              <w:rPr>
                <w:sz w:val="20"/>
                <w:rtl/>
                <w:lang w:val="en-US" w:eastAsia="en-GB" w:bidi="ar-SA"/>
              </w:rPr>
              <w:t>، بناءً على نتائج ورش العمل (2,164,768 دولار</w:t>
            </w:r>
            <w:r w:rsidR="006C483E">
              <w:rPr>
                <w:rFonts w:hint="cs"/>
                <w:sz w:val="20"/>
                <w:rtl/>
                <w:lang w:val="en-US" w:eastAsia="en-GB" w:bidi="ar-SA"/>
              </w:rPr>
              <w:t>ا</w:t>
            </w:r>
            <w:r w:rsidRPr="007B2074">
              <w:rPr>
                <w:sz w:val="20"/>
                <w:rtl/>
                <w:lang w:val="en-US" w:eastAsia="en-GB" w:bidi="ar-SA"/>
              </w:rPr>
              <w:t xml:space="preserve"> أمريكي</w:t>
            </w:r>
            <w:r w:rsidR="006C483E">
              <w:rPr>
                <w:rFonts w:hint="cs"/>
                <w:sz w:val="20"/>
                <w:rtl/>
                <w:lang w:val="en-US" w:eastAsia="en-GB" w:bidi="ar-SA"/>
              </w:rPr>
              <w:t>ا</w:t>
            </w:r>
            <w:r w:rsidRPr="007B2074">
              <w:rPr>
                <w:sz w:val="20"/>
                <w:rtl/>
                <w:lang w:val="en-US" w:eastAsia="en-GB" w:bidi="ar-SA"/>
              </w:rPr>
              <w:t xml:space="preserve">). </w:t>
            </w:r>
            <w:r w:rsidR="006C483E">
              <w:rPr>
                <w:rFonts w:hint="cs"/>
                <w:sz w:val="20"/>
                <w:rtl/>
                <w:lang w:val="en-US" w:eastAsia="en-GB" w:bidi="ar-SA"/>
              </w:rPr>
              <w:t>و</w:t>
            </w:r>
            <w:r w:rsidRPr="007B2074">
              <w:rPr>
                <w:sz w:val="20"/>
                <w:rtl/>
                <w:lang w:val="en-US" w:eastAsia="en-GB" w:bidi="ar-SA"/>
              </w:rPr>
              <w:t xml:space="preserve">تشمل البدائل المحتملة المُقترحة </w:t>
            </w:r>
            <w:r w:rsidRPr="007B2074">
              <w:rPr>
                <w:sz w:val="20"/>
                <w:lang w:val="en-US" w:eastAsia="en-GB" w:bidi="ar-SA"/>
              </w:rPr>
              <w:t>R 417A</w:t>
            </w:r>
            <w:r w:rsidRPr="007B2074">
              <w:rPr>
                <w:sz w:val="20"/>
                <w:rtl/>
                <w:lang w:val="en-US" w:eastAsia="en-GB" w:bidi="ar-SA"/>
              </w:rPr>
              <w:t>، و</w:t>
            </w:r>
            <w:r w:rsidRPr="007B2074">
              <w:rPr>
                <w:sz w:val="20"/>
                <w:lang w:val="en-US" w:eastAsia="en-GB" w:bidi="ar-SA"/>
              </w:rPr>
              <w:t>R 422D</w:t>
            </w:r>
            <w:r w:rsidRPr="007B2074">
              <w:rPr>
                <w:sz w:val="20"/>
                <w:rtl/>
                <w:lang w:val="en-US" w:eastAsia="en-GB" w:bidi="ar-SA"/>
              </w:rPr>
              <w:t>، و</w:t>
            </w:r>
            <w:r w:rsidRPr="007B2074">
              <w:rPr>
                <w:sz w:val="20"/>
                <w:lang w:val="en-US" w:eastAsia="en-GB" w:bidi="ar-SA"/>
              </w:rPr>
              <w:t>R-424A</w:t>
            </w:r>
            <w:r w:rsidRPr="007B2074">
              <w:rPr>
                <w:sz w:val="20"/>
                <w:rtl/>
                <w:lang w:val="en-US" w:eastAsia="en-GB" w:bidi="ar-SA"/>
              </w:rPr>
              <w:t>، و</w:t>
            </w:r>
            <w:r w:rsidRPr="007B2074">
              <w:rPr>
                <w:sz w:val="20"/>
                <w:lang w:val="en-US" w:eastAsia="en-GB" w:bidi="ar-SA"/>
              </w:rPr>
              <w:t>R-434A</w:t>
            </w:r>
            <w:r w:rsidRPr="007B2074">
              <w:rPr>
                <w:sz w:val="20"/>
                <w:rtl/>
                <w:lang w:val="en-US" w:eastAsia="en-GB" w:bidi="ar-SA"/>
              </w:rPr>
              <w:t>، و</w:t>
            </w:r>
            <w:r w:rsidRPr="007B2074">
              <w:rPr>
                <w:sz w:val="20"/>
                <w:lang w:val="en-US" w:eastAsia="en-GB" w:bidi="ar-SA"/>
              </w:rPr>
              <w:t>R-438A</w:t>
            </w:r>
            <w:r w:rsidRPr="007B2074">
              <w:rPr>
                <w:sz w:val="20"/>
                <w:rtl/>
                <w:lang w:val="en-US" w:eastAsia="en-GB" w:bidi="ar-SA"/>
              </w:rPr>
              <w:t>، و</w:t>
            </w:r>
            <w:r w:rsidRPr="007B2074">
              <w:rPr>
                <w:sz w:val="20"/>
                <w:lang w:val="en-US" w:eastAsia="en-GB" w:bidi="ar-SA"/>
              </w:rPr>
              <w:t>R-453A</w:t>
            </w:r>
            <w:r w:rsidRPr="007B2074">
              <w:rPr>
                <w:sz w:val="20"/>
                <w:rtl/>
                <w:lang w:val="en-US" w:eastAsia="en-GB" w:bidi="ar-SA"/>
              </w:rPr>
              <w:t>.</w:t>
            </w:r>
          </w:p>
        </w:tc>
        <w:tc>
          <w:tcPr>
            <w:tcW w:w="606" w:type="pct"/>
          </w:tcPr>
          <w:p w14:paraId="575ED1D3"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2,448,000</w:t>
            </w:r>
          </w:p>
        </w:tc>
        <w:tc>
          <w:tcPr>
            <w:tcW w:w="683" w:type="pct"/>
          </w:tcPr>
          <w:p w14:paraId="6BA47500"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500,000</w:t>
            </w:r>
          </w:p>
        </w:tc>
      </w:tr>
      <w:tr w:rsidR="00CB2AC1" w:rsidRPr="00CB2AC1" w14:paraId="193F60E8" w14:textId="77777777" w:rsidTr="00CB2AC1">
        <w:trPr>
          <w:trHeight w:val="225"/>
        </w:trPr>
        <w:tc>
          <w:tcPr>
            <w:tcW w:w="5000" w:type="pct"/>
            <w:gridSpan w:val="4"/>
          </w:tcPr>
          <w:p w14:paraId="12C7E240" w14:textId="629E94D1" w:rsidR="00CB2AC1" w:rsidRPr="00CB2AC1" w:rsidRDefault="007B2074" w:rsidP="0032378A">
            <w:pPr>
              <w:shd w:val="clear" w:color="auto" w:fill="FFFFFF" w:themeFill="background1"/>
              <w:bidi/>
              <w:jc w:val="left"/>
              <w:rPr>
                <w:b/>
                <w:bCs/>
                <w:sz w:val="20"/>
                <w:lang w:val="en-CA" w:bidi="ar-SA"/>
              </w:rPr>
            </w:pPr>
            <w:r w:rsidRPr="006C483E">
              <w:rPr>
                <w:b/>
                <w:bCs/>
                <w:sz w:val="20"/>
                <w:rtl/>
                <w:lang w:val="en-CA" w:bidi="ar-SA"/>
              </w:rPr>
              <w:lastRenderedPageBreak/>
              <w:t>أنشطة النشر والتوعية</w:t>
            </w:r>
          </w:p>
        </w:tc>
      </w:tr>
      <w:tr w:rsidR="00CB2AC1" w:rsidRPr="00CB2AC1" w14:paraId="50D178BB" w14:textId="77777777" w:rsidTr="00CB2AC1">
        <w:trPr>
          <w:trHeight w:val="225"/>
        </w:trPr>
        <w:tc>
          <w:tcPr>
            <w:tcW w:w="3711" w:type="pct"/>
            <w:gridSpan w:val="2"/>
          </w:tcPr>
          <w:p w14:paraId="2F756BD7" w14:textId="579E8DEC" w:rsidR="00CB2AC1" w:rsidRPr="00CB2AC1" w:rsidRDefault="007B2074" w:rsidP="00CB2AC1">
            <w:pPr>
              <w:keepNext/>
              <w:bidi/>
              <w:jc w:val="left"/>
              <w:rPr>
                <w:sz w:val="20"/>
                <w:lang w:val="en-CA" w:bidi="ar-SA"/>
              </w:rPr>
            </w:pPr>
            <w:r w:rsidRPr="007B2074">
              <w:rPr>
                <w:sz w:val="20"/>
                <w:rtl/>
                <w:lang w:val="en-CA" w:bidi="ar-SA"/>
              </w:rPr>
              <w:t xml:space="preserve">مواصلة أنشطة التوعية العامة لتوعية المستهلكين </w:t>
            </w:r>
            <w:r w:rsidR="006C483E">
              <w:rPr>
                <w:rFonts w:hint="cs"/>
                <w:sz w:val="20"/>
                <w:rtl/>
                <w:lang w:val="en-CA" w:bidi="ar-SA"/>
              </w:rPr>
              <w:t>بمسألة</w:t>
            </w:r>
            <w:r w:rsidRPr="007B2074">
              <w:rPr>
                <w:sz w:val="20"/>
                <w:rtl/>
                <w:lang w:val="en-CA" w:bidi="ar-SA"/>
              </w:rPr>
              <w:t xml:space="preserve"> تهوية المبردات ومزايا استخدام المنتجات الخالية من </w:t>
            </w:r>
            <w:r w:rsidR="000436B9">
              <w:rPr>
                <w:rFonts w:hint="cs"/>
                <w:sz w:val="20"/>
                <w:rtl/>
                <w:lang w:val="en-CA" w:bidi="ar-SA"/>
              </w:rPr>
              <w:t>المواد</w:t>
            </w:r>
            <w:r w:rsidRPr="007B2074">
              <w:rPr>
                <w:sz w:val="20"/>
                <w:rtl/>
                <w:lang w:val="en-CA" w:bidi="ar-SA"/>
              </w:rPr>
              <w:t xml:space="preserve"> الهيدروكلوروفلوروكربون</w:t>
            </w:r>
            <w:r w:rsidR="000436B9">
              <w:rPr>
                <w:rFonts w:hint="cs"/>
                <w:sz w:val="20"/>
                <w:rtl/>
                <w:lang w:val="en-CA" w:bidi="ar-SA"/>
              </w:rPr>
              <w:t>ية</w:t>
            </w:r>
            <w:r w:rsidRPr="007B2074">
              <w:rPr>
                <w:sz w:val="20"/>
                <w:rtl/>
                <w:lang w:val="en-CA" w:bidi="ar-SA"/>
              </w:rPr>
              <w:t>، بما في ذلك الحملات الإعلامية ونشر المعلومات والمؤتمرات الصحفية والمعارض لخبراء الصناعة وأصحاب المصلحة الرئيسيين</w:t>
            </w:r>
          </w:p>
        </w:tc>
        <w:tc>
          <w:tcPr>
            <w:tcW w:w="606" w:type="pct"/>
          </w:tcPr>
          <w:p w14:paraId="46B6DC7D" w14:textId="77777777" w:rsidR="00CB2AC1" w:rsidRPr="00CB2AC1" w:rsidRDefault="00CB2AC1" w:rsidP="0032378A">
            <w:pPr>
              <w:keepNext/>
              <w:shd w:val="clear" w:color="auto" w:fill="FFFFFF" w:themeFill="background1"/>
              <w:bidi/>
              <w:jc w:val="left"/>
              <w:rPr>
                <w:sz w:val="20"/>
                <w:lang w:val="en-CA" w:bidi="ar-SA"/>
              </w:rPr>
            </w:pPr>
            <w:r w:rsidRPr="00CB2AC1">
              <w:rPr>
                <w:sz w:val="20"/>
                <w:lang w:val="en-CA" w:bidi="ar-SA"/>
              </w:rPr>
              <w:t>96,000</w:t>
            </w:r>
          </w:p>
        </w:tc>
        <w:tc>
          <w:tcPr>
            <w:tcW w:w="683" w:type="pct"/>
          </w:tcPr>
          <w:p w14:paraId="703588E4" w14:textId="77777777" w:rsidR="00CB2AC1" w:rsidRPr="00CB2AC1" w:rsidRDefault="00CB2AC1" w:rsidP="0032378A">
            <w:pPr>
              <w:keepNext/>
              <w:shd w:val="clear" w:color="auto" w:fill="FFFFFF" w:themeFill="background1"/>
              <w:bidi/>
              <w:jc w:val="left"/>
              <w:rPr>
                <w:sz w:val="20"/>
                <w:lang w:val="en-CA" w:bidi="ar-SA"/>
              </w:rPr>
            </w:pPr>
            <w:r w:rsidRPr="00CB2AC1">
              <w:rPr>
                <w:sz w:val="20"/>
                <w:lang w:val="en-CA" w:bidi="ar-SA"/>
              </w:rPr>
              <w:t>38,400</w:t>
            </w:r>
          </w:p>
        </w:tc>
      </w:tr>
      <w:tr w:rsidR="00CB2AC1" w:rsidRPr="00CB2AC1" w14:paraId="2C5AB689" w14:textId="77777777" w:rsidTr="00CB2AC1">
        <w:trPr>
          <w:trHeight w:val="225"/>
        </w:trPr>
        <w:tc>
          <w:tcPr>
            <w:tcW w:w="5000" w:type="pct"/>
            <w:gridSpan w:val="4"/>
          </w:tcPr>
          <w:p w14:paraId="0F1178FA" w14:textId="0BB77D7C" w:rsidR="00CB2AC1" w:rsidRPr="00CB2AC1" w:rsidRDefault="007B2074" w:rsidP="0032378A">
            <w:pPr>
              <w:keepNext/>
              <w:shd w:val="clear" w:color="auto" w:fill="FFFFFF" w:themeFill="background1"/>
              <w:bidi/>
              <w:jc w:val="left"/>
              <w:rPr>
                <w:b/>
                <w:bCs/>
                <w:sz w:val="20"/>
                <w:lang w:val="en-CA" w:bidi="ar-SA"/>
              </w:rPr>
            </w:pPr>
            <w:r w:rsidRPr="006C483E">
              <w:rPr>
                <w:b/>
                <w:bCs/>
                <w:sz w:val="20"/>
                <w:rtl/>
                <w:lang w:val="en-CA" w:bidi="ar-SA"/>
              </w:rPr>
              <w:t>تنسيق المشروع ورصده</w:t>
            </w:r>
          </w:p>
        </w:tc>
      </w:tr>
      <w:tr w:rsidR="00CB2AC1" w:rsidRPr="00CB2AC1" w14:paraId="59756DE3" w14:textId="77777777" w:rsidTr="00CB2AC1">
        <w:trPr>
          <w:trHeight w:val="225"/>
        </w:trPr>
        <w:tc>
          <w:tcPr>
            <w:tcW w:w="3711" w:type="pct"/>
            <w:gridSpan w:val="2"/>
          </w:tcPr>
          <w:p w14:paraId="2F196396" w14:textId="304F4F47" w:rsidR="00CB2AC1" w:rsidRPr="00CB2AC1" w:rsidRDefault="007B2074" w:rsidP="00CB2AC1">
            <w:pPr>
              <w:bidi/>
              <w:jc w:val="left"/>
              <w:rPr>
                <w:sz w:val="20"/>
                <w:lang w:val="en-CA" w:bidi="ar-SA"/>
              </w:rPr>
            </w:pPr>
            <w:r w:rsidRPr="007B2074">
              <w:rPr>
                <w:sz w:val="20"/>
                <w:rtl/>
                <w:lang w:val="en-CA" w:bidi="ar-SA"/>
              </w:rPr>
              <w:t xml:space="preserve">أنشطة إدارة المشروع، بما في ذلك الخبراء </w:t>
            </w:r>
            <w:r w:rsidR="000436B9" w:rsidRPr="007B2074">
              <w:rPr>
                <w:rFonts w:hint="cs"/>
                <w:sz w:val="20"/>
                <w:rtl/>
                <w:lang w:val="en-CA" w:bidi="ar-SA"/>
              </w:rPr>
              <w:t>وال</w:t>
            </w:r>
            <w:r w:rsidR="000436B9">
              <w:rPr>
                <w:rFonts w:hint="cs"/>
                <w:sz w:val="20"/>
                <w:rtl/>
                <w:lang w:val="en-CA" w:bidi="ar-SA"/>
              </w:rPr>
              <w:t>ا</w:t>
            </w:r>
            <w:r w:rsidR="000436B9" w:rsidRPr="007B2074">
              <w:rPr>
                <w:rFonts w:hint="cs"/>
                <w:sz w:val="20"/>
                <w:rtl/>
                <w:lang w:val="en-CA" w:bidi="ar-SA"/>
              </w:rPr>
              <w:t>ستشار</w:t>
            </w:r>
            <w:r w:rsidR="000436B9">
              <w:rPr>
                <w:rFonts w:hint="cs"/>
                <w:sz w:val="20"/>
                <w:rtl/>
                <w:lang w:val="en-CA" w:bidi="ar-SA"/>
              </w:rPr>
              <w:t>ي</w:t>
            </w:r>
            <w:r w:rsidR="000436B9" w:rsidRPr="007B2074">
              <w:rPr>
                <w:rFonts w:hint="cs"/>
                <w:sz w:val="20"/>
                <w:rtl/>
                <w:lang w:val="en-CA" w:bidi="ar-SA"/>
              </w:rPr>
              <w:t>و</w:t>
            </w:r>
            <w:r w:rsidR="000436B9" w:rsidRPr="007B2074">
              <w:rPr>
                <w:rFonts w:hint="eastAsia"/>
                <w:sz w:val="20"/>
                <w:rtl/>
                <w:lang w:val="en-CA" w:bidi="ar-SA"/>
              </w:rPr>
              <w:t>ن</w:t>
            </w:r>
            <w:r w:rsidRPr="007B2074">
              <w:rPr>
                <w:sz w:val="20"/>
                <w:rtl/>
                <w:lang w:val="en-CA" w:bidi="ar-SA"/>
              </w:rPr>
              <w:t xml:space="preserve"> </w:t>
            </w:r>
            <w:r w:rsidR="000436B9">
              <w:rPr>
                <w:rFonts w:hint="cs"/>
                <w:sz w:val="20"/>
                <w:rtl/>
                <w:lang w:val="en-CA" w:bidi="ar-SA"/>
              </w:rPr>
              <w:t>التقني</w:t>
            </w:r>
            <w:r w:rsidR="006C483E">
              <w:rPr>
                <w:rFonts w:hint="cs"/>
                <w:sz w:val="20"/>
                <w:rtl/>
                <w:lang w:val="en-CA" w:bidi="ar-SA"/>
              </w:rPr>
              <w:t>و</w:t>
            </w:r>
            <w:r w:rsidR="000436B9">
              <w:rPr>
                <w:rFonts w:hint="cs"/>
                <w:sz w:val="20"/>
                <w:rtl/>
                <w:lang w:val="en-CA" w:bidi="ar-SA"/>
              </w:rPr>
              <w:t>ن</w:t>
            </w:r>
            <w:r w:rsidRPr="007B2074">
              <w:rPr>
                <w:sz w:val="20"/>
                <w:rtl/>
                <w:lang w:val="en-CA" w:bidi="ar-SA"/>
              </w:rPr>
              <w:t xml:space="preserve"> والقانوني</w:t>
            </w:r>
            <w:r w:rsidR="006C483E">
              <w:rPr>
                <w:rFonts w:hint="cs"/>
                <w:sz w:val="20"/>
                <w:rtl/>
                <w:lang w:val="en-CA" w:bidi="ar-SA"/>
              </w:rPr>
              <w:t>و</w:t>
            </w:r>
            <w:r w:rsidRPr="007B2074">
              <w:rPr>
                <w:sz w:val="20"/>
                <w:rtl/>
                <w:lang w:val="en-CA" w:bidi="ar-SA"/>
              </w:rPr>
              <w:t xml:space="preserve">ن (230,400 دولار أمريكي)، والسفر </w:t>
            </w:r>
            <w:r w:rsidR="002F6019">
              <w:rPr>
                <w:rFonts w:hint="cs"/>
                <w:sz w:val="20"/>
                <w:rtl/>
                <w:lang w:val="en-CA" w:bidi="ar-SA"/>
              </w:rPr>
              <w:t>والرصد</w:t>
            </w:r>
            <w:r w:rsidRPr="007B2074">
              <w:rPr>
                <w:sz w:val="20"/>
                <w:rtl/>
                <w:lang w:val="en-CA" w:bidi="ar-SA"/>
              </w:rPr>
              <w:t xml:space="preserve"> (204,000 دولار أمريكي)، وتكاليف التشغيل والنفقات الأخرى (21,170 دولار أمريكي)</w:t>
            </w:r>
          </w:p>
        </w:tc>
        <w:tc>
          <w:tcPr>
            <w:tcW w:w="606" w:type="pct"/>
          </w:tcPr>
          <w:p w14:paraId="7C0E45B5"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455,570</w:t>
            </w:r>
          </w:p>
        </w:tc>
        <w:tc>
          <w:tcPr>
            <w:tcW w:w="683" w:type="pct"/>
          </w:tcPr>
          <w:p w14:paraId="4A953740"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182,228</w:t>
            </w:r>
          </w:p>
        </w:tc>
      </w:tr>
      <w:tr w:rsidR="00CB2AC1" w:rsidRPr="00CB2AC1" w14:paraId="3D22FF55" w14:textId="77777777" w:rsidTr="00CB2AC1">
        <w:trPr>
          <w:trHeight w:val="225"/>
        </w:trPr>
        <w:tc>
          <w:tcPr>
            <w:tcW w:w="3711" w:type="pct"/>
            <w:gridSpan w:val="2"/>
          </w:tcPr>
          <w:p w14:paraId="09057CED" w14:textId="51852EF2" w:rsidR="00CB2AC1" w:rsidRPr="00CB2AC1" w:rsidRDefault="007B2074" w:rsidP="00CB2AC1">
            <w:pPr>
              <w:bidi/>
              <w:jc w:val="left"/>
              <w:rPr>
                <w:b/>
                <w:bCs/>
                <w:sz w:val="20"/>
                <w:szCs w:val="22"/>
                <w:lang w:val="en-CA" w:bidi="ar-SA"/>
              </w:rPr>
            </w:pPr>
            <w:r w:rsidRPr="002F6019">
              <w:rPr>
                <w:rFonts w:hint="cs"/>
                <w:b/>
                <w:bCs/>
                <w:sz w:val="20"/>
                <w:rtl/>
                <w:lang w:val="en-CA" w:bidi="ar-SA"/>
              </w:rPr>
              <w:t>المجموع</w:t>
            </w:r>
          </w:p>
        </w:tc>
        <w:tc>
          <w:tcPr>
            <w:tcW w:w="606" w:type="pct"/>
          </w:tcPr>
          <w:p w14:paraId="3296534F" w14:textId="77777777" w:rsidR="00CB2AC1" w:rsidRPr="00CB2AC1" w:rsidRDefault="00CB2AC1" w:rsidP="0032378A">
            <w:pPr>
              <w:shd w:val="clear" w:color="auto" w:fill="FFFFFF" w:themeFill="background1"/>
              <w:bidi/>
              <w:jc w:val="left"/>
              <w:rPr>
                <w:b/>
                <w:bCs/>
                <w:sz w:val="20"/>
                <w:lang w:val="en-CA" w:bidi="ar-SA"/>
              </w:rPr>
            </w:pPr>
            <w:r w:rsidRPr="00CB2AC1">
              <w:rPr>
                <w:b/>
                <w:bCs/>
                <w:sz w:val="20"/>
                <w:lang w:val="en-CA" w:bidi="ar-SA"/>
              </w:rPr>
              <w:t>7,682,774</w:t>
            </w:r>
          </w:p>
        </w:tc>
        <w:tc>
          <w:tcPr>
            <w:tcW w:w="683" w:type="pct"/>
          </w:tcPr>
          <w:p w14:paraId="4C06D4EA" w14:textId="77777777" w:rsidR="00CB2AC1" w:rsidRPr="00CB2AC1" w:rsidRDefault="00CB2AC1" w:rsidP="0032378A">
            <w:pPr>
              <w:shd w:val="clear" w:color="auto" w:fill="FFFFFF" w:themeFill="background1"/>
              <w:bidi/>
              <w:jc w:val="left"/>
              <w:rPr>
                <w:b/>
                <w:bCs/>
                <w:sz w:val="20"/>
                <w:lang w:val="en-CA" w:bidi="ar-SA"/>
              </w:rPr>
            </w:pPr>
            <w:r w:rsidRPr="00CB2AC1">
              <w:rPr>
                <w:b/>
                <w:bCs/>
                <w:sz w:val="20"/>
                <w:lang w:val="en-CA" w:bidi="ar-SA"/>
              </w:rPr>
              <w:t>1,935,228</w:t>
            </w:r>
          </w:p>
        </w:tc>
      </w:tr>
      <w:tr w:rsidR="00CB2AC1" w:rsidRPr="00CB2AC1" w14:paraId="49EC679D" w14:textId="77777777" w:rsidTr="00CB2AC1">
        <w:trPr>
          <w:trHeight w:val="225"/>
        </w:trPr>
        <w:tc>
          <w:tcPr>
            <w:tcW w:w="1855" w:type="pct"/>
            <w:vMerge w:val="restart"/>
          </w:tcPr>
          <w:p w14:paraId="02AA300E" w14:textId="22A5FB99" w:rsidR="00CB2AC1" w:rsidRPr="00CB2AC1" w:rsidRDefault="007B2074" w:rsidP="00CB2AC1">
            <w:pPr>
              <w:bidi/>
              <w:jc w:val="left"/>
              <w:rPr>
                <w:sz w:val="20"/>
                <w:lang w:val="en-CA" w:bidi="ar-SA"/>
              </w:rPr>
            </w:pPr>
            <w:r w:rsidRPr="007B2074">
              <w:rPr>
                <w:sz w:val="20"/>
                <w:rtl/>
                <w:lang w:val="en-CA" w:bidi="ar-SA"/>
              </w:rPr>
              <w:t xml:space="preserve">التخلص التدريجي من </w:t>
            </w:r>
            <w:r w:rsidR="002B363B">
              <w:rPr>
                <w:rFonts w:hint="cs"/>
                <w:sz w:val="20"/>
                <w:rtl/>
                <w:lang w:val="en-CA" w:bidi="ar-SA"/>
              </w:rPr>
              <w:t>المواد</w:t>
            </w:r>
            <w:r w:rsidRPr="007B2074">
              <w:rPr>
                <w:sz w:val="20"/>
                <w:rtl/>
                <w:lang w:val="en-CA" w:bidi="ar-SA"/>
              </w:rPr>
              <w:t xml:space="preserve"> الهيدروكلوروفلوروكربون</w:t>
            </w:r>
            <w:r w:rsidR="002B363B">
              <w:rPr>
                <w:rFonts w:hint="cs"/>
                <w:sz w:val="20"/>
                <w:rtl/>
                <w:lang w:val="en-CA" w:bidi="ar-SA"/>
              </w:rPr>
              <w:t>ية</w:t>
            </w:r>
          </w:p>
        </w:tc>
        <w:tc>
          <w:tcPr>
            <w:tcW w:w="1856" w:type="pct"/>
          </w:tcPr>
          <w:p w14:paraId="56024A33" w14:textId="077679CB" w:rsidR="00CB2AC1" w:rsidRPr="00CB2AC1" w:rsidRDefault="007B2074" w:rsidP="00CB2AC1">
            <w:pPr>
              <w:bidi/>
              <w:jc w:val="left"/>
              <w:rPr>
                <w:sz w:val="20"/>
                <w:lang w:val="en-CA" w:bidi="ar-SA"/>
              </w:rPr>
            </w:pPr>
            <w:r w:rsidRPr="007B2074">
              <w:rPr>
                <w:rFonts w:hint="cs"/>
                <w:sz w:val="20"/>
                <w:rtl/>
                <w:lang w:val="en-CA" w:bidi="ar-SA"/>
              </w:rPr>
              <w:t xml:space="preserve">بالطن المتري </w:t>
            </w:r>
          </w:p>
        </w:tc>
        <w:tc>
          <w:tcPr>
            <w:tcW w:w="606" w:type="pct"/>
          </w:tcPr>
          <w:p w14:paraId="30E55A73"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1,599.40</w:t>
            </w:r>
          </w:p>
        </w:tc>
        <w:tc>
          <w:tcPr>
            <w:tcW w:w="683" w:type="pct"/>
          </w:tcPr>
          <w:p w14:paraId="69CBC90A" w14:textId="0AC7C4A7" w:rsidR="00CB2AC1" w:rsidRPr="00CB2AC1" w:rsidRDefault="002B363B" w:rsidP="0032378A">
            <w:pPr>
              <w:shd w:val="clear" w:color="auto" w:fill="FFFFFF" w:themeFill="background1"/>
              <w:bidi/>
              <w:jc w:val="left"/>
              <w:rPr>
                <w:sz w:val="20"/>
                <w:lang w:val="en-CA" w:bidi="ar-SA"/>
              </w:rPr>
            </w:pPr>
            <w:r>
              <w:rPr>
                <w:rFonts w:hint="cs"/>
                <w:sz w:val="20"/>
                <w:rtl/>
                <w:lang w:val="en-CA" w:bidi="ar-SA"/>
              </w:rPr>
              <w:t>لا ينطبق</w:t>
            </w:r>
          </w:p>
        </w:tc>
      </w:tr>
      <w:tr w:rsidR="00CB2AC1" w:rsidRPr="00CB2AC1" w14:paraId="528A299C" w14:textId="77777777" w:rsidTr="00CB2AC1">
        <w:trPr>
          <w:trHeight w:val="225"/>
        </w:trPr>
        <w:tc>
          <w:tcPr>
            <w:tcW w:w="1855" w:type="pct"/>
            <w:vMerge/>
          </w:tcPr>
          <w:p w14:paraId="0D4FC9DB" w14:textId="77777777" w:rsidR="00CB2AC1" w:rsidRPr="00CB2AC1" w:rsidRDefault="00CB2AC1" w:rsidP="00CB2AC1">
            <w:pPr>
              <w:bidi/>
              <w:jc w:val="left"/>
              <w:rPr>
                <w:sz w:val="20"/>
                <w:lang w:val="en-CA" w:bidi="ar-SA"/>
              </w:rPr>
            </w:pPr>
          </w:p>
        </w:tc>
        <w:tc>
          <w:tcPr>
            <w:tcW w:w="1856" w:type="pct"/>
          </w:tcPr>
          <w:p w14:paraId="48FF858A" w14:textId="7C9F36FD" w:rsidR="00CB2AC1" w:rsidRPr="00CB2AC1" w:rsidRDefault="007B2074" w:rsidP="00CB2AC1">
            <w:pPr>
              <w:bidi/>
              <w:jc w:val="left"/>
              <w:rPr>
                <w:sz w:val="20"/>
                <w:lang w:val="en-CA" w:bidi="ar-SA"/>
              </w:rPr>
            </w:pPr>
            <w:r w:rsidRPr="007B2074">
              <w:rPr>
                <w:rFonts w:hint="cs"/>
                <w:sz w:val="20"/>
                <w:rtl/>
                <w:lang w:val="en-CA" w:bidi="ar-SA"/>
              </w:rPr>
              <w:t>بالأطنان من قدرات استنفاد الأوزون</w:t>
            </w:r>
          </w:p>
        </w:tc>
        <w:tc>
          <w:tcPr>
            <w:tcW w:w="606" w:type="pct"/>
          </w:tcPr>
          <w:p w14:paraId="0DB2D4B4" w14:textId="77777777" w:rsidR="00CB2AC1" w:rsidRPr="00CB2AC1" w:rsidRDefault="00CB2AC1" w:rsidP="0032378A">
            <w:pPr>
              <w:shd w:val="clear" w:color="auto" w:fill="FFFFFF" w:themeFill="background1"/>
              <w:bidi/>
              <w:jc w:val="left"/>
              <w:rPr>
                <w:sz w:val="20"/>
                <w:lang w:val="en-CA" w:bidi="ar-SA"/>
              </w:rPr>
            </w:pPr>
            <w:r w:rsidRPr="00CB2AC1">
              <w:rPr>
                <w:sz w:val="20"/>
                <w:lang w:val="en-CA" w:bidi="ar-SA"/>
              </w:rPr>
              <w:t>87.97</w:t>
            </w:r>
          </w:p>
        </w:tc>
        <w:tc>
          <w:tcPr>
            <w:tcW w:w="683" w:type="pct"/>
          </w:tcPr>
          <w:p w14:paraId="2096C181" w14:textId="728950BF" w:rsidR="00CB2AC1" w:rsidRPr="00CB2AC1" w:rsidRDefault="002B363B" w:rsidP="0032378A">
            <w:pPr>
              <w:shd w:val="clear" w:color="auto" w:fill="FFFFFF" w:themeFill="background1"/>
              <w:bidi/>
              <w:jc w:val="left"/>
              <w:rPr>
                <w:sz w:val="20"/>
                <w:lang w:val="en-CA" w:bidi="ar-SA"/>
              </w:rPr>
            </w:pPr>
            <w:r>
              <w:rPr>
                <w:rFonts w:hint="cs"/>
                <w:sz w:val="20"/>
                <w:rtl/>
                <w:lang w:val="en-CA" w:bidi="ar-SA"/>
              </w:rPr>
              <w:t>لا ينطبق</w:t>
            </w:r>
          </w:p>
        </w:tc>
      </w:tr>
      <w:tr w:rsidR="007B2074" w:rsidRPr="00CB2AC1" w14:paraId="1052BFC3" w14:textId="77777777" w:rsidTr="00CB2AC1">
        <w:trPr>
          <w:trHeight w:val="225"/>
        </w:trPr>
        <w:tc>
          <w:tcPr>
            <w:tcW w:w="3711" w:type="pct"/>
            <w:gridSpan w:val="2"/>
          </w:tcPr>
          <w:p w14:paraId="196B24E9" w14:textId="00EF8FD4" w:rsidR="007B2074" w:rsidRPr="00CB2AC1" w:rsidRDefault="007B2074" w:rsidP="007B2074">
            <w:pPr>
              <w:bidi/>
              <w:jc w:val="left"/>
              <w:rPr>
                <w:sz w:val="20"/>
                <w:lang w:val="en-CA" w:bidi="ar-SA"/>
              </w:rPr>
            </w:pPr>
            <w:r w:rsidRPr="007B2074">
              <w:rPr>
                <w:rtl/>
              </w:rPr>
              <w:t>فعالية التكلفة (دولار أمريكي/كجم)</w:t>
            </w:r>
          </w:p>
        </w:tc>
        <w:tc>
          <w:tcPr>
            <w:tcW w:w="606" w:type="pct"/>
          </w:tcPr>
          <w:p w14:paraId="3E73ACF3" w14:textId="77777777" w:rsidR="007B2074" w:rsidRPr="00CB2AC1" w:rsidRDefault="007B2074" w:rsidP="0032378A">
            <w:pPr>
              <w:shd w:val="clear" w:color="auto" w:fill="FFFFFF" w:themeFill="background1"/>
              <w:bidi/>
              <w:jc w:val="left"/>
              <w:rPr>
                <w:sz w:val="20"/>
                <w:lang w:val="en-CA" w:bidi="ar-SA"/>
              </w:rPr>
            </w:pPr>
            <w:r w:rsidRPr="00CB2AC1">
              <w:rPr>
                <w:sz w:val="20"/>
                <w:lang w:val="en-CA" w:bidi="ar-SA"/>
              </w:rPr>
              <w:t>4.80</w:t>
            </w:r>
          </w:p>
        </w:tc>
        <w:tc>
          <w:tcPr>
            <w:tcW w:w="683" w:type="pct"/>
          </w:tcPr>
          <w:p w14:paraId="76BEC9DB" w14:textId="77777777" w:rsidR="007B2074" w:rsidRPr="00CB2AC1" w:rsidRDefault="007B2074" w:rsidP="0032378A">
            <w:pPr>
              <w:shd w:val="clear" w:color="auto" w:fill="FFFFFF" w:themeFill="background1"/>
              <w:bidi/>
              <w:jc w:val="left"/>
              <w:rPr>
                <w:sz w:val="20"/>
                <w:lang w:val="en-CA" w:bidi="ar-SA"/>
              </w:rPr>
            </w:pPr>
          </w:p>
        </w:tc>
      </w:tr>
      <w:tr w:rsidR="007B2074" w:rsidRPr="00CB2AC1" w14:paraId="575BD29D" w14:textId="77777777" w:rsidTr="00CB2AC1">
        <w:trPr>
          <w:trHeight w:val="225"/>
        </w:trPr>
        <w:tc>
          <w:tcPr>
            <w:tcW w:w="3711" w:type="pct"/>
            <w:gridSpan w:val="2"/>
          </w:tcPr>
          <w:p w14:paraId="51935037" w14:textId="5E656B13" w:rsidR="007B2074" w:rsidRPr="00CB2AC1" w:rsidRDefault="007B2074" w:rsidP="007B2074">
            <w:pPr>
              <w:bidi/>
              <w:jc w:val="left"/>
              <w:rPr>
                <w:sz w:val="20"/>
                <w:lang w:val="en-CA" w:bidi="ar-SA"/>
              </w:rPr>
            </w:pPr>
            <w:r w:rsidRPr="007B2074">
              <w:rPr>
                <w:rtl/>
              </w:rPr>
              <w:t>احتياطي خاص</w:t>
            </w:r>
          </w:p>
        </w:tc>
        <w:tc>
          <w:tcPr>
            <w:tcW w:w="606" w:type="pct"/>
          </w:tcPr>
          <w:p w14:paraId="1B79268C" w14:textId="77777777" w:rsidR="007B2074" w:rsidRPr="00CB2AC1" w:rsidRDefault="007B2074" w:rsidP="0032378A">
            <w:pPr>
              <w:shd w:val="clear" w:color="auto" w:fill="FFFFFF" w:themeFill="background1"/>
              <w:bidi/>
              <w:jc w:val="left"/>
              <w:rPr>
                <w:sz w:val="20"/>
                <w:lang w:val="en-CA" w:bidi="ar-SA"/>
              </w:rPr>
            </w:pPr>
            <w:r w:rsidRPr="00CB2AC1">
              <w:rPr>
                <w:sz w:val="20"/>
                <w:lang w:val="en-CA" w:bidi="ar-SA"/>
              </w:rPr>
              <w:t>874,220</w:t>
            </w:r>
          </w:p>
        </w:tc>
        <w:tc>
          <w:tcPr>
            <w:tcW w:w="683" w:type="pct"/>
          </w:tcPr>
          <w:p w14:paraId="11C8972A" w14:textId="77777777" w:rsidR="007B2074" w:rsidRPr="00CB2AC1" w:rsidRDefault="007B2074" w:rsidP="0032378A">
            <w:pPr>
              <w:shd w:val="clear" w:color="auto" w:fill="FFFFFF" w:themeFill="background1"/>
              <w:bidi/>
              <w:jc w:val="left"/>
              <w:rPr>
                <w:sz w:val="20"/>
                <w:lang w:val="en-CA" w:bidi="ar-SA"/>
              </w:rPr>
            </w:pPr>
            <w:r w:rsidRPr="00CB2AC1">
              <w:rPr>
                <w:sz w:val="20"/>
                <w:lang w:val="en-CA" w:bidi="ar-SA"/>
              </w:rPr>
              <w:t>349,688</w:t>
            </w:r>
          </w:p>
        </w:tc>
      </w:tr>
    </w:tbl>
    <w:p w14:paraId="3DF09A8E" w14:textId="505D0195" w:rsidR="00CB2AC1" w:rsidRPr="002F6019" w:rsidRDefault="00CB2AC1" w:rsidP="002F6019">
      <w:pPr>
        <w:pStyle w:val="ListParagraph"/>
        <w:bidi/>
        <w:spacing w:after="120" w:line="260" w:lineRule="exact"/>
        <w:ind w:left="6"/>
        <w:contextualSpacing w:val="0"/>
        <w:rPr>
          <w:sz w:val="22"/>
          <w:szCs w:val="22"/>
          <w:rtl/>
          <w:lang w:val="en-CA" w:bidi="ar-SY"/>
        </w:rPr>
      </w:pPr>
      <w:r w:rsidRPr="002F6019">
        <w:rPr>
          <w:sz w:val="22"/>
          <w:szCs w:val="22"/>
          <w:rtl/>
          <w:lang w:val="en-CA" w:bidi="ar-SY"/>
        </w:rPr>
        <w:t xml:space="preserve">*57,200 دولار أمريكي (20,000 دولار أمريكي </w:t>
      </w:r>
      <w:r w:rsidR="002F6019">
        <w:rPr>
          <w:rFonts w:hint="cs"/>
          <w:sz w:val="22"/>
          <w:szCs w:val="22"/>
          <w:rtl/>
          <w:lang w:val="en-CA" w:bidi="ar-SY"/>
        </w:rPr>
        <w:t>للشريحة</w:t>
      </w:r>
      <w:r w:rsidRPr="002F6019">
        <w:rPr>
          <w:sz w:val="22"/>
          <w:szCs w:val="22"/>
          <w:rtl/>
          <w:lang w:val="en-CA" w:bidi="ar-SY"/>
        </w:rPr>
        <w:t xml:space="preserve"> الأولى) متضمنة في خط الطوارئ الخاص</w:t>
      </w:r>
    </w:p>
    <w:p w14:paraId="09237F60" w14:textId="0FCEBEE8" w:rsidR="00CB2AC1" w:rsidRPr="002F6019" w:rsidRDefault="00CB2AC1" w:rsidP="00CB2AC1">
      <w:pPr>
        <w:pStyle w:val="ListParagraph"/>
        <w:bidi/>
        <w:spacing w:before="240" w:after="240" w:line="360" w:lineRule="exact"/>
        <w:ind w:left="4"/>
        <w:contextualSpacing w:val="0"/>
        <w:rPr>
          <w:i/>
          <w:iCs/>
          <w:sz w:val="26"/>
          <w:szCs w:val="26"/>
          <w:rtl/>
          <w:lang w:val="en-CA" w:bidi="ar-SY"/>
        </w:rPr>
      </w:pPr>
      <w:r w:rsidRPr="002F6019">
        <w:rPr>
          <w:i/>
          <w:iCs/>
          <w:sz w:val="26"/>
          <w:szCs w:val="26"/>
          <w:rtl/>
          <w:lang w:val="en-CA" w:bidi="ar-SY"/>
        </w:rPr>
        <w:t>تنفيذ المشروع ورصده</w:t>
      </w:r>
    </w:p>
    <w:p w14:paraId="6E7A68BF" w14:textId="3D278E85" w:rsidR="00CB2AC1" w:rsidRPr="00CB2AC1" w:rsidRDefault="00CB2AC1" w:rsidP="007D4B48">
      <w:pPr>
        <w:pStyle w:val="ListParagraph"/>
        <w:numPr>
          <w:ilvl w:val="0"/>
          <w:numId w:val="25"/>
        </w:numPr>
        <w:bidi/>
        <w:spacing w:before="240" w:after="240" w:line="360" w:lineRule="exact"/>
        <w:ind w:left="4" w:firstLine="0"/>
        <w:contextualSpacing w:val="0"/>
        <w:rPr>
          <w:sz w:val="26"/>
          <w:szCs w:val="26"/>
          <w:rtl/>
          <w:lang w:val="en-CA" w:bidi="ar-SY"/>
        </w:rPr>
      </w:pPr>
      <w:r w:rsidRPr="00CB2AC1">
        <w:rPr>
          <w:sz w:val="26"/>
          <w:szCs w:val="26"/>
          <w:rtl/>
          <w:lang w:val="en-CA" w:bidi="ar-SY"/>
        </w:rPr>
        <w:t xml:space="preserve">سيستمر النظام المُنشأ بموجب المرحلتين الأولى والثانية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CB2AC1">
        <w:rPr>
          <w:sz w:val="26"/>
          <w:szCs w:val="26"/>
          <w:rtl/>
          <w:lang w:val="en-CA" w:bidi="ar-SY"/>
        </w:rPr>
        <w:t xml:space="preserve"> في المرحلة الثالثة، حيث تتولى وحدة الأوزون الوطنية الأرجنتينية</w:t>
      </w:r>
      <w:r w:rsidR="002F6019">
        <w:rPr>
          <w:rFonts w:hint="cs"/>
          <w:sz w:val="26"/>
          <w:szCs w:val="26"/>
          <w:rtl/>
          <w:lang w:val="en-CA" w:bidi="ar-SY"/>
        </w:rPr>
        <w:t xml:space="preserve"> </w:t>
      </w:r>
      <w:r w:rsidRPr="00CB2AC1">
        <w:rPr>
          <w:sz w:val="26"/>
          <w:szCs w:val="26"/>
          <w:rtl/>
          <w:lang w:val="en-CA" w:bidi="ar-SY"/>
        </w:rPr>
        <w:t>و</w:t>
      </w:r>
      <w:r w:rsidR="00F5236A">
        <w:rPr>
          <w:sz w:val="26"/>
          <w:szCs w:val="26"/>
          <w:rtl/>
          <w:lang w:val="en-CA" w:bidi="ar-SY"/>
        </w:rPr>
        <w:br/>
      </w:r>
      <w:r w:rsidRPr="00CB2AC1">
        <w:rPr>
          <w:sz w:val="26"/>
          <w:szCs w:val="26"/>
          <w:rtl/>
          <w:lang w:val="en-CA" w:bidi="ar-SY"/>
        </w:rPr>
        <w:t xml:space="preserve">اليونيدو رصد الأنشطة، والإبلاغ عن التقدم المحرز، والعمل مع الجهات </w:t>
      </w:r>
      <w:r w:rsidR="002F6019">
        <w:rPr>
          <w:rFonts w:hint="cs"/>
          <w:sz w:val="26"/>
          <w:szCs w:val="26"/>
          <w:rtl/>
          <w:lang w:val="en-CA" w:bidi="ar-SY"/>
        </w:rPr>
        <w:t>صاحبة المصلحة</w:t>
      </w:r>
      <w:r w:rsidRPr="00CB2AC1">
        <w:rPr>
          <w:sz w:val="26"/>
          <w:szCs w:val="26"/>
          <w:rtl/>
          <w:lang w:val="en-CA" w:bidi="ar-SY"/>
        </w:rPr>
        <w:t xml:space="preserve"> للتخلص التدريجي من </w:t>
      </w:r>
      <w:r w:rsidR="007D4B48" w:rsidRPr="007D4B48">
        <w:rPr>
          <w:sz w:val="26"/>
          <w:szCs w:val="26"/>
          <w:rtl/>
          <w:lang w:val="en-CA" w:bidi="ar-EG"/>
        </w:rPr>
        <w:t>المواد الهيدروكلوروفلوروكربونية</w:t>
      </w:r>
      <w:r w:rsidRPr="00CB2AC1">
        <w:rPr>
          <w:sz w:val="26"/>
          <w:szCs w:val="26"/>
          <w:rtl/>
          <w:lang w:val="en-CA" w:bidi="ar-SY"/>
        </w:rPr>
        <w:t xml:space="preserve">. </w:t>
      </w:r>
      <w:r w:rsidR="002F6019">
        <w:rPr>
          <w:rFonts w:hint="cs"/>
          <w:sz w:val="26"/>
          <w:szCs w:val="26"/>
          <w:rtl/>
          <w:lang w:val="en-CA" w:bidi="ar-SY"/>
        </w:rPr>
        <w:t>و</w:t>
      </w:r>
      <w:r w:rsidRPr="00CB2AC1">
        <w:rPr>
          <w:sz w:val="26"/>
          <w:szCs w:val="26"/>
          <w:rtl/>
          <w:lang w:val="en-CA" w:bidi="ar-SY"/>
        </w:rPr>
        <w:t>تبلغ تكلفة هذه الأنشطة 455,570 دولارًا أمريكيًا لليونيدو، كما هو موضح في الجدول 3 أعلاه</w:t>
      </w:r>
      <w:r w:rsidRPr="00CB2AC1">
        <w:rPr>
          <w:sz w:val="26"/>
          <w:szCs w:val="26"/>
          <w:lang w:val="en-CA" w:bidi="ar-SY"/>
        </w:rPr>
        <w:t>.</w:t>
      </w:r>
    </w:p>
    <w:p w14:paraId="553DE68D" w14:textId="0EA74DCC" w:rsidR="00CB2AC1" w:rsidRDefault="002F6019" w:rsidP="007D4B48">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CB2AC1" w:rsidRPr="00CB2AC1">
        <w:rPr>
          <w:sz w:val="26"/>
          <w:szCs w:val="26"/>
          <w:rtl/>
          <w:lang w:val="en-CA" w:bidi="ar-SY"/>
        </w:rPr>
        <w:t xml:space="preserve">كما هو موضح في الجدول 3، تضمنت المرحلة الثالثة من مقترح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00CB2AC1" w:rsidRPr="00CB2AC1">
        <w:rPr>
          <w:sz w:val="26"/>
          <w:szCs w:val="26"/>
          <w:rtl/>
          <w:lang w:val="en-CA" w:bidi="ar-SY"/>
        </w:rPr>
        <w:t>بند ميزانية بنسبة 9</w:t>
      </w:r>
      <w:r w:rsidR="00806B57">
        <w:rPr>
          <w:rFonts w:hint="cs"/>
          <w:sz w:val="26"/>
          <w:szCs w:val="26"/>
          <w:rtl/>
          <w:lang w:val="en-CA" w:bidi="ar-SY"/>
        </w:rPr>
        <w:t xml:space="preserve"> في المائة</w:t>
      </w:r>
      <w:r w:rsidR="00CB2AC1" w:rsidRPr="00CB2AC1">
        <w:rPr>
          <w:sz w:val="26"/>
          <w:szCs w:val="26"/>
          <w:rtl/>
          <w:lang w:val="en-CA" w:bidi="ar-SY"/>
        </w:rPr>
        <w:t xml:space="preserve"> تقريبًا من إجمالي قيمة المشروع للطوارئ الخاصة، غير مرتبط بأي تخفيضات في </w:t>
      </w:r>
      <w:r w:rsidR="007D4B48" w:rsidRPr="007D4B48">
        <w:rPr>
          <w:sz w:val="26"/>
          <w:szCs w:val="26"/>
          <w:rtl/>
          <w:lang w:val="en-CA" w:bidi="ar-EG"/>
        </w:rPr>
        <w:t>المواد الهيدروكلوروفلوروكربونية</w:t>
      </w:r>
      <w:r w:rsidR="00CB2AC1" w:rsidRPr="00CB2AC1">
        <w:rPr>
          <w:sz w:val="26"/>
          <w:szCs w:val="26"/>
          <w:rtl/>
          <w:lang w:val="en-CA" w:bidi="ar-SY"/>
        </w:rPr>
        <w:t xml:space="preserve">. </w:t>
      </w:r>
      <w:r w:rsidR="00806B57">
        <w:rPr>
          <w:rFonts w:hint="cs"/>
          <w:sz w:val="26"/>
          <w:szCs w:val="26"/>
          <w:rtl/>
          <w:lang w:val="en-CA" w:bidi="ar-SY"/>
        </w:rPr>
        <w:t>و</w:t>
      </w:r>
      <w:r w:rsidR="00CB2AC1" w:rsidRPr="00CB2AC1">
        <w:rPr>
          <w:sz w:val="26"/>
          <w:szCs w:val="26"/>
          <w:rtl/>
          <w:lang w:val="en-CA" w:bidi="ar-SY"/>
        </w:rPr>
        <w:t>أوضحت حكومة الأرجنتين أنه في حين أن الاستهلاك المؤهل المتبقي في الاتفاق يبلغ 178.79 طن من قدرات استنفاد الأوزون، فإن استهلاك عام 2024 الذي لا يزال يتعين معالجته يبلغ 62.92 طن فقط من قدرات استنفاد الأوزون بسبب الانكماش الاقتصادي، ويبلغ متوسط ​​الاستهلاك في الفترة 2022-2024</w:t>
      </w:r>
      <w:r w:rsidR="001F7A75">
        <w:rPr>
          <w:rFonts w:hint="cs"/>
          <w:sz w:val="26"/>
          <w:szCs w:val="26"/>
          <w:rtl/>
          <w:lang w:val="en-CA" w:bidi="ar-SY"/>
        </w:rPr>
        <w:t xml:space="preserve"> ما قيمته</w:t>
      </w:r>
      <w:r w:rsidR="00CB2AC1" w:rsidRPr="00CB2AC1">
        <w:rPr>
          <w:sz w:val="26"/>
          <w:szCs w:val="26"/>
          <w:rtl/>
          <w:lang w:val="en-CA" w:bidi="ar-SY"/>
        </w:rPr>
        <w:t xml:space="preserve"> 93.10 طن من قدرات استنفاد الأوزون. وقد تم اقتراح المساعدة الطارئة الخاصة لتوفير المرونة اللازمة لتعزيز الأنشطة المخطط لها بالفعل لكل قطاع ومعالجة الاحتياجات الإضافية التي قد تنشأ مع عودة الطلب على </w:t>
      </w:r>
      <w:r w:rsidR="007D4B48" w:rsidRPr="007D4B48">
        <w:rPr>
          <w:sz w:val="26"/>
          <w:szCs w:val="26"/>
          <w:rtl/>
          <w:lang w:val="en-CA" w:bidi="ar-EG"/>
        </w:rPr>
        <w:t>المواد الهيدروكلوروفلوروكربونية</w:t>
      </w:r>
      <w:r w:rsidR="00CB2AC1" w:rsidRPr="00CB2AC1">
        <w:rPr>
          <w:sz w:val="26"/>
          <w:szCs w:val="26"/>
          <w:rtl/>
          <w:lang w:val="en-CA" w:bidi="ar-SY"/>
        </w:rPr>
        <w:t xml:space="preserve"> تدريجياً إلى المستويات </w:t>
      </w:r>
      <w:r w:rsidR="001F7A75">
        <w:rPr>
          <w:rFonts w:hint="cs"/>
          <w:sz w:val="26"/>
          <w:szCs w:val="26"/>
          <w:rtl/>
          <w:lang w:val="en-CA" w:bidi="ar-SY"/>
        </w:rPr>
        <w:t>المعتادة</w:t>
      </w:r>
      <w:r w:rsidR="00CB2AC1" w:rsidRPr="00CB2AC1">
        <w:rPr>
          <w:sz w:val="26"/>
          <w:szCs w:val="26"/>
          <w:rtl/>
          <w:lang w:val="en-CA" w:bidi="ar-SY"/>
        </w:rPr>
        <w:t>.</w:t>
      </w:r>
    </w:p>
    <w:p w14:paraId="5C089A36" w14:textId="7E006937" w:rsidR="00CB2AC1" w:rsidRPr="00CB2AC1" w:rsidRDefault="00CB2AC1" w:rsidP="003B7D1B">
      <w:pPr>
        <w:pStyle w:val="ListParagraph"/>
        <w:bidi/>
        <w:spacing w:before="240" w:after="240" w:line="360" w:lineRule="exact"/>
        <w:ind w:left="4"/>
        <w:contextualSpacing w:val="0"/>
        <w:rPr>
          <w:sz w:val="26"/>
          <w:szCs w:val="26"/>
          <w:u w:val="single"/>
          <w:lang w:val="en-CA" w:bidi="ar-SY"/>
        </w:rPr>
      </w:pPr>
      <w:r w:rsidRPr="00CB2AC1">
        <w:rPr>
          <w:sz w:val="26"/>
          <w:szCs w:val="26"/>
          <w:u w:val="single"/>
          <w:rtl/>
          <w:lang w:val="en-CA" w:bidi="ar-SY"/>
        </w:rPr>
        <w:t xml:space="preserve">التكلفة الإجمالية للمرحلة الثالثة من </w:t>
      </w:r>
      <w:r w:rsidR="003B7D1B" w:rsidRPr="003B7D1B">
        <w:rPr>
          <w:sz w:val="26"/>
          <w:szCs w:val="26"/>
          <w:u w:val="single"/>
          <w:rtl/>
          <w:lang w:val="en-CA" w:bidi="ar-EG"/>
        </w:rPr>
        <w:t xml:space="preserve">خطة إدارة </w:t>
      </w:r>
      <w:r w:rsidR="003B7D1B" w:rsidRPr="003B7D1B">
        <w:rPr>
          <w:rFonts w:hint="cs"/>
          <w:sz w:val="26"/>
          <w:szCs w:val="26"/>
          <w:u w:val="single"/>
          <w:rtl/>
          <w:lang w:val="en-CA" w:bidi="ar-EG"/>
        </w:rPr>
        <w:t>إزالة</w:t>
      </w:r>
      <w:r w:rsidR="003B7D1B" w:rsidRPr="003B7D1B">
        <w:rPr>
          <w:sz w:val="26"/>
          <w:szCs w:val="26"/>
          <w:u w:val="single"/>
          <w:rtl/>
          <w:lang w:val="en-CA" w:bidi="ar-EG"/>
        </w:rPr>
        <w:t xml:space="preserve"> المواد الهيدروكلوروفلوروكربونية</w:t>
      </w:r>
    </w:p>
    <w:p w14:paraId="59163151" w14:textId="6BFEF5F1" w:rsidR="00CB2AC1" w:rsidRDefault="00CB2AC1" w:rsidP="003B7D1B">
      <w:pPr>
        <w:pStyle w:val="ListParagraph"/>
        <w:numPr>
          <w:ilvl w:val="0"/>
          <w:numId w:val="25"/>
        </w:numPr>
        <w:bidi/>
        <w:spacing w:before="240" w:after="240" w:line="360" w:lineRule="exact"/>
        <w:ind w:left="4" w:firstLine="0"/>
        <w:contextualSpacing w:val="0"/>
        <w:rPr>
          <w:sz w:val="26"/>
          <w:szCs w:val="26"/>
          <w:lang w:val="en-CA" w:bidi="ar-SY"/>
        </w:rPr>
      </w:pPr>
      <w:r w:rsidRPr="00CB2AC1">
        <w:rPr>
          <w:sz w:val="26"/>
          <w:szCs w:val="26"/>
          <w:rtl/>
          <w:lang w:val="en-CA" w:bidi="ar-SY"/>
        </w:rPr>
        <w:t xml:space="preserve">قُدِّرت التكلفة الإجمالية للمرحلة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Pr="00CB2AC1">
        <w:rPr>
          <w:sz w:val="26"/>
          <w:szCs w:val="26"/>
          <w:rtl/>
          <w:lang w:val="en-CA" w:bidi="ar-SY"/>
        </w:rPr>
        <w:t xml:space="preserve">في الأرجنتين بمبلغ 9,639,994 دولارًا أمريكيًا (بالإضافة إلى تكاليف دعم الوكالة)، كما تم تقديمها في الأصل، لتحقيق </w:t>
      </w:r>
      <w:r w:rsidR="001F7A75">
        <w:rPr>
          <w:rFonts w:hint="cs"/>
          <w:sz w:val="26"/>
          <w:szCs w:val="26"/>
          <w:rtl/>
          <w:lang w:val="en-CA" w:bidi="ar-SY"/>
        </w:rPr>
        <w:t>ت</w:t>
      </w:r>
      <w:r w:rsidRPr="00CB2AC1">
        <w:rPr>
          <w:sz w:val="26"/>
          <w:szCs w:val="26"/>
          <w:rtl/>
          <w:lang w:val="en-CA" w:bidi="ar-SY"/>
        </w:rPr>
        <w:t>خف</w:t>
      </w:r>
      <w:r w:rsidR="001F7A75">
        <w:rPr>
          <w:rFonts w:hint="cs"/>
          <w:sz w:val="26"/>
          <w:szCs w:val="26"/>
          <w:rtl/>
          <w:lang w:val="en-CA" w:bidi="ar-SY"/>
        </w:rPr>
        <w:t>ي</w:t>
      </w:r>
      <w:r w:rsidRPr="00CB2AC1">
        <w:rPr>
          <w:sz w:val="26"/>
          <w:szCs w:val="26"/>
          <w:rtl/>
          <w:lang w:val="en-CA" w:bidi="ar-SY"/>
        </w:rPr>
        <w:t>ض بنسبة 100</w:t>
      </w:r>
      <w:r w:rsidR="001F7A75">
        <w:rPr>
          <w:rFonts w:hint="cs"/>
          <w:sz w:val="26"/>
          <w:szCs w:val="26"/>
          <w:rtl/>
          <w:lang w:val="en-CA" w:bidi="ar-SY"/>
        </w:rPr>
        <w:t xml:space="preserve"> في المائة</w:t>
      </w:r>
      <w:r w:rsidRPr="00CB2AC1">
        <w:rPr>
          <w:sz w:val="26"/>
          <w:szCs w:val="26"/>
          <w:rtl/>
          <w:lang w:val="en-CA" w:bidi="ar-SY"/>
        </w:rPr>
        <w:t xml:space="preserve"> بحلول عام 2030. ويلخص الجدول 4 الأنشطة المقترحة وتفاصيل تكلفتها.</w:t>
      </w:r>
    </w:p>
    <w:p w14:paraId="2B68A405" w14:textId="77777777" w:rsidR="0032378A" w:rsidRDefault="0032378A">
      <w:pPr>
        <w:jc w:val="left"/>
        <w:rPr>
          <w:b/>
          <w:bCs/>
          <w:sz w:val="26"/>
          <w:szCs w:val="26"/>
          <w:rtl/>
          <w:lang w:val="en-CA" w:bidi="ar-SY"/>
        </w:rPr>
      </w:pPr>
      <w:r>
        <w:rPr>
          <w:b/>
          <w:bCs/>
          <w:sz w:val="26"/>
          <w:szCs w:val="26"/>
          <w:rtl/>
          <w:lang w:val="en-CA" w:bidi="ar-SY"/>
        </w:rPr>
        <w:br w:type="page"/>
      </w:r>
    </w:p>
    <w:p w14:paraId="10261CE7" w14:textId="470F276F" w:rsidR="00CB2AC1" w:rsidRPr="00850402" w:rsidRDefault="00850402" w:rsidP="003B7D1B">
      <w:pPr>
        <w:pStyle w:val="ListParagraph"/>
        <w:bidi/>
        <w:spacing w:before="240" w:after="240" w:line="360" w:lineRule="exact"/>
        <w:ind w:left="4"/>
        <w:contextualSpacing w:val="0"/>
        <w:rPr>
          <w:b/>
          <w:bCs/>
          <w:sz w:val="26"/>
          <w:szCs w:val="26"/>
          <w:rtl/>
          <w:lang w:val="en-CA" w:bidi="ar-SY"/>
        </w:rPr>
      </w:pPr>
      <w:r w:rsidRPr="00850402">
        <w:rPr>
          <w:b/>
          <w:bCs/>
          <w:sz w:val="26"/>
          <w:szCs w:val="26"/>
          <w:rtl/>
          <w:lang w:val="en-CA" w:bidi="ar-SY"/>
        </w:rPr>
        <w:lastRenderedPageBreak/>
        <w:t xml:space="preserve">الجدول 4. تكلفة المرحلة الثالثة </w:t>
      </w:r>
      <w:r w:rsidR="001F7A75">
        <w:rPr>
          <w:rFonts w:hint="cs"/>
          <w:b/>
          <w:bCs/>
          <w:sz w:val="26"/>
          <w:szCs w:val="26"/>
          <w:rtl/>
          <w:lang w:val="en-CA" w:bidi="ar-SY"/>
        </w:rPr>
        <w:t>والشريحة</w:t>
      </w:r>
      <w:r w:rsidRPr="00850402">
        <w:rPr>
          <w:b/>
          <w:bCs/>
          <w:sz w:val="26"/>
          <w:szCs w:val="26"/>
          <w:rtl/>
          <w:lang w:val="en-CA" w:bidi="ar-SY"/>
        </w:rPr>
        <w:t xml:space="preserve"> الأولى من المرحلة الثالثة من </w:t>
      </w:r>
      <w:r w:rsidR="003B7D1B" w:rsidRPr="003B7D1B">
        <w:rPr>
          <w:b/>
          <w:bCs/>
          <w:sz w:val="26"/>
          <w:szCs w:val="26"/>
          <w:rtl/>
          <w:lang w:val="en-CA" w:bidi="ar-EG"/>
        </w:rPr>
        <w:t xml:space="preserve">خطة إدارة </w:t>
      </w:r>
      <w:r w:rsidR="003B7D1B" w:rsidRPr="003B7D1B">
        <w:rPr>
          <w:rFonts w:hint="cs"/>
          <w:b/>
          <w:bCs/>
          <w:sz w:val="26"/>
          <w:szCs w:val="26"/>
          <w:rtl/>
          <w:lang w:val="en-CA" w:bidi="ar-EG"/>
        </w:rPr>
        <w:t>إزالة</w:t>
      </w:r>
      <w:r w:rsidR="003B7D1B" w:rsidRPr="003B7D1B">
        <w:rPr>
          <w:b/>
          <w:bCs/>
          <w:sz w:val="26"/>
          <w:szCs w:val="26"/>
          <w:rtl/>
          <w:lang w:val="en-CA" w:bidi="ar-EG"/>
        </w:rPr>
        <w:t xml:space="preserve"> المواد الهيدروكلوروفلوروكربونية</w:t>
      </w:r>
      <w:r w:rsidR="003B7D1B" w:rsidRPr="003B7D1B">
        <w:rPr>
          <w:b/>
          <w:bCs/>
          <w:sz w:val="26"/>
          <w:szCs w:val="26"/>
          <w:rtl/>
          <w:lang w:val="en-CA" w:bidi="ar-SY"/>
        </w:rPr>
        <w:t xml:space="preserve"> </w:t>
      </w:r>
      <w:r w:rsidRPr="00850402">
        <w:rPr>
          <w:b/>
          <w:bCs/>
          <w:sz w:val="26"/>
          <w:szCs w:val="26"/>
          <w:rtl/>
          <w:lang w:val="en-CA" w:bidi="ar-SY"/>
        </w:rPr>
        <w:t>للأرجنتين، كما تم تقديمها</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28" w:type="dxa"/>
          <w:bottom w:w="28" w:type="dxa"/>
        </w:tblCellMar>
        <w:tblLook w:val="04A0" w:firstRow="1" w:lastRow="0" w:firstColumn="1" w:lastColumn="0" w:noHBand="0" w:noVBand="1"/>
      </w:tblPr>
      <w:tblGrid>
        <w:gridCol w:w="2015"/>
        <w:gridCol w:w="1051"/>
        <w:gridCol w:w="1614"/>
        <w:gridCol w:w="1698"/>
        <w:gridCol w:w="1418"/>
        <w:gridCol w:w="1556"/>
      </w:tblGrid>
      <w:tr w:rsidR="002021A1" w:rsidRPr="00850402" w14:paraId="5FA30B7F" w14:textId="77777777" w:rsidTr="00BF7429">
        <w:trPr>
          <w:trHeight w:val="22"/>
          <w:tblHeader/>
        </w:trPr>
        <w:tc>
          <w:tcPr>
            <w:tcW w:w="1077" w:type="pct"/>
            <w:vMerge w:val="restart"/>
            <w:noWrap/>
            <w:vAlign w:val="center"/>
            <w:hideMark/>
          </w:tcPr>
          <w:p w14:paraId="274F11CD" w14:textId="1470DB5E" w:rsidR="00850402" w:rsidRPr="00850402" w:rsidRDefault="00920A3B" w:rsidP="00850402">
            <w:pPr>
              <w:keepNext/>
              <w:keepLines/>
              <w:bidi/>
              <w:jc w:val="center"/>
              <w:rPr>
                <w:b/>
                <w:bCs/>
                <w:color w:val="000000"/>
                <w:sz w:val="20"/>
                <w:lang w:val="en-US" w:eastAsia="en-CA" w:bidi="ar-SA"/>
              </w:rPr>
            </w:pPr>
            <w:r>
              <w:rPr>
                <w:rFonts w:hint="cs"/>
                <w:b/>
                <w:bCs/>
                <w:color w:val="000000"/>
                <w:sz w:val="20"/>
                <w:rtl/>
                <w:lang w:val="en-US" w:eastAsia="en-CA" w:bidi="ar-SA"/>
              </w:rPr>
              <w:t>النشاط</w:t>
            </w:r>
          </w:p>
        </w:tc>
        <w:tc>
          <w:tcPr>
            <w:tcW w:w="1425" w:type="pct"/>
            <w:gridSpan w:val="2"/>
            <w:tcBorders>
              <w:right w:val="single" w:sz="4" w:space="0" w:color="auto"/>
            </w:tcBorders>
            <w:noWrap/>
            <w:vAlign w:val="center"/>
          </w:tcPr>
          <w:p w14:paraId="1F6AACBB" w14:textId="1D764029"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التخلص التدريجي</w:t>
            </w:r>
          </w:p>
        </w:tc>
        <w:tc>
          <w:tcPr>
            <w:tcW w:w="908" w:type="pct"/>
            <w:tcBorders>
              <w:top w:val="single" w:sz="4" w:space="0" w:color="auto"/>
              <w:left w:val="single" w:sz="4" w:space="0" w:color="auto"/>
              <w:bottom w:val="nil"/>
              <w:right w:val="single" w:sz="4" w:space="0" w:color="auto"/>
            </w:tcBorders>
            <w:noWrap/>
            <w:vAlign w:val="bottom"/>
            <w:hideMark/>
          </w:tcPr>
          <w:p w14:paraId="5A7151CE" w14:textId="099C8EE4"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تكلفة المرحلة</w:t>
            </w:r>
          </w:p>
        </w:tc>
        <w:tc>
          <w:tcPr>
            <w:tcW w:w="758" w:type="pct"/>
            <w:tcBorders>
              <w:top w:val="single" w:sz="4" w:space="0" w:color="auto"/>
              <w:left w:val="single" w:sz="4" w:space="0" w:color="auto"/>
              <w:bottom w:val="nil"/>
              <w:right w:val="single" w:sz="4" w:space="0" w:color="auto"/>
            </w:tcBorders>
            <w:noWrap/>
            <w:vAlign w:val="bottom"/>
            <w:hideMark/>
          </w:tcPr>
          <w:p w14:paraId="485C3DCD" w14:textId="513AE5A4" w:rsidR="00850402" w:rsidRPr="00850402" w:rsidRDefault="001F7A75" w:rsidP="00850402">
            <w:pPr>
              <w:keepNext/>
              <w:keepLines/>
              <w:bidi/>
              <w:jc w:val="center"/>
              <w:rPr>
                <w:b/>
                <w:bCs/>
                <w:color w:val="000000"/>
                <w:sz w:val="20"/>
                <w:lang w:val="en-US" w:eastAsia="en-CA" w:bidi="ar-SA"/>
              </w:rPr>
            </w:pPr>
            <w:r>
              <w:rPr>
                <w:rFonts w:hint="cs"/>
                <w:b/>
                <w:bCs/>
                <w:color w:val="000000"/>
                <w:sz w:val="20"/>
                <w:rtl/>
                <w:lang w:val="en-US" w:eastAsia="en-CA" w:bidi="ar-SA"/>
              </w:rPr>
              <w:t>فعالية التكلفة</w:t>
            </w:r>
            <w:r w:rsidR="00850402" w:rsidRPr="00850402">
              <w:rPr>
                <w:b/>
                <w:bCs/>
                <w:color w:val="000000"/>
                <w:sz w:val="20"/>
                <w:lang w:val="en-US" w:eastAsia="en-CA" w:bidi="ar-SA"/>
              </w:rPr>
              <w:t>*</w:t>
            </w:r>
          </w:p>
        </w:tc>
        <w:tc>
          <w:tcPr>
            <w:tcW w:w="832" w:type="pct"/>
            <w:tcBorders>
              <w:top w:val="single" w:sz="4" w:space="0" w:color="auto"/>
              <w:left w:val="single" w:sz="4" w:space="0" w:color="auto"/>
              <w:bottom w:val="nil"/>
              <w:right w:val="single" w:sz="4" w:space="0" w:color="auto"/>
            </w:tcBorders>
            <w:vAlign w:val="bottom"/>
          </w:tcPr>
          <w:p w14:paraId="15BBC5E1" w14:textId="10B7FB19" w:rsidR="00850402" w:rsidRPr="00850402" w:rsidRDefault="001F7A75" w:rsidP="00850402">
            <w:pPr>
              <w:keepNext/>
              <w:keepLines/>
              <w:bidi/>
              <w:jc w:val="center"/>
              <w:rPr>
                <w:b/>
                <w:bCs/>
                <w:color w:val="000000"/>
                <w:sz w:val="20"/>
                <w:lang w:val="en-US" w:eastAsia="en-CA" w:bidi="ar-SA"/>
              </w:rPr>
            </w:pPr>
            <w:r>
              <w:rPr>
                <w:rFonts w:hint="cs"/>
                <w:b/>
                <w:bCs/>
                <w:color w:val="000000"/>
                <w:sz w:val="20"/>
                <w:rtl/>
                <w:lang w:val="en-US" w:eastAsia="en-CA" w:bidi="ar-SA"/>
              </w:rPr>
              <w:t>تكلفة الشريحة</w:t>
            </w:r>
          </w:p>
        </w:tc>
      </w:tr>
      <w:tr w:rsidR="002021A1" w:rsidRPr="00850402" w14:paraId="3921A33B" w14:textId="77777777" w:rsidTr="00BF7429">
        <w:trPr>
          <w:trHeight w:val="27"/>
          <w:tblHeader/>
        </w:trPr>
        <w:tc>
          <w:tcPr>
            <w:tcW w:w="1077" w:type="pct"/>
            <w:vMerge/>
            <w:noWrap/>
            <w:vAlign w:val="center"/>
          </w:tcPr>
          <w:p w14:paraId="0CFD0146" w14:textId="77777777" w:rsidR="00850402" w:rsidRPr="00850402" w:rsidRDefault="00850402" w:rsidP="00850402">
            <w:pPr>
              <w:keepNext/>
              <w:keepLines/>
              <w:bidi/>
              <w:jc w:val="center"/>
              <w:rPr>
                <w:b/>
                <w:bCs/>
                <w:color w:val="000000"/>
                <w:sz w:val="20"/>
                <w:lang w:val="en-US" w:eastAsia="en-CA" w:bidi="ar-SA"/>
              </w:rPr>
            </w:pPr>
          </w:p>
        </w:tc>
        <w:tc>
          <w:tcPr>
            <w:tcW w:w="562" w:type="pct"/>
            <w:noWrap/>
            <w:vAlign w:val="center"/>
          </w:tcPr>
          <w:p w14:paraId="612690C0" w14:textId="19C236AF"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بالطن المتري</w:t>
            </w:r>
          </w:p>
        </w:tc>
        <w:tc>
          <w:tcPr>
            <w:tcW w:w="863" w:type="pct"/>
            <w:tcBorders>
              <w:right w:val="single" w:sz="4" w:space="0" w:color="auto"/>
            </w:tcBorders>
            <w:noWrap/>
            <w:vAlign w:val="center"/>
          </w:tcPr>
          <w:p w14:paraId="1F8C0A0A" w14:textId="0B1DB78F"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بالأطنان من قدرات استنفاد الأوزون</w:t>
            </w:r>
          </w:p>
        </w:tc>
        <w:tc>
          <w:tcPr>
            <w:tcW w:w="908" w:type="pct"/>
            <w:tcBorders>
              <w:top w:val="nil"/>
              <w:left w:val="single" w:sz="4" w:space="0" w:color="auto"/>
              <w:bottom w:val="single" w:sz="4" w:space="0" w:color="auto"/>
              <w:right w:val="single" w:sz="4" w:space="0" w:color="auto"/>
            </w:tcBorders>
            <w:noWrap/>
          </w:tcPr>
          <w:p w14:paraId="5A69F7E0" w14:textId="4D9D3D0E"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(بالدولار الأمريكي)</w:t>
            </w:r>
          </w:p>
        </w:tc>
        <w:tc>
          <w:tcPr>
            <w:tcW w:w="758" w:type="pct"/>
            <w:tcBorders>
              <w:top w:val="nil"/>
              <w:left w:val="single" w:sz="4" w:space="0" w:color="auto"/>
              <w:bottom w:val="single" w:sz="4" w:space="0" w:color="auto"/>
              <w:right w:val="single" w:sz="4" w:space="0" w:color="auto"/>
            </w:tcBorders>
            <w:noWrap/>
          </w:tcPr>
          <w:p w14:paraId="2E5728D7" w14:textId="5086498C" w:rsidR="00850402" w:rsidRPr="00850402" w:rsidRDefault="001F7A75" w:rsidP="001F7A75">
            <w:pPr>
              <w:keepNext/>
              <w:keepLines/>
              <w:bidi/>
              <w:jc w:val="center"/>
              <w:rPr>
                <w:b/>
                <w:bCs/>
                <w:color w:val="000000"/>
                <w:sz w:val="20"/>
                <w:lang w:val="en-US" w:eastAsia="en-CA" w:bidi="ar-SA"/>
              </w:rPr>
            </w:pPr>
            <w:r>
              <w:rPr>
                <w:rFonts w:hint="cs"/>
                <w:b/>
                <w:bCs/>
                <w:color w:val="000000"/>
                <w:sz w:val="20"/>
                <w:rtl/>
                <w:lang w:eastAsia="en-CA" w:bidi="ar-SA"/>
              </w:rPr>
              <w:t>(</w:t>
            </w:r>
            <w:r w:rsidRPr="001F7A75">
              <w:rPr>
                <w:b/>
                <w:bCs/>
                <w:color w:val="000000"/>
                <w:sz w:val="20"/>
                <w:rtl/>
                <w:lang w:val="en-US" w:eastAsia="en-CA"/>
              </w:rPr>
              <w:t>دولار أمريكي/كغم</w:t>
            </w:r>
            <w:r>
              <w:rPr>
                <w:rFonts w:hint="cs"/>
                <w:b/>
                <w:bCs/>
                <w:color w:val="000000"/>
                <w:sz w:val="20"/>
                <w:rtl/>
                <w:lang w:val="en-US" w:eastAsia="en-CA"/>
              </w:rPr>
              <w:t>)</w:t>
            </w:r>
          </w:p>
        </w:tc>
        <w:tc>
          <w:tcPr>
            <w:tcW w:w="832" w:type="pct"/>
            <w:tcBorders>
              <w:top w:val="nil"/>
              <w:left w:val="single" w:sz="4" w:space="0" w:color="auto"/>
              <w:bottom w:val="single" w:sz="4" w:space="0" w:color="auto"/>
              <w:right w:val="single" w:sz="4" w:space="0" w:color="auto"/>
            </w:tcBorders>
          </w:tcPr>
          <w:p w14:paraId="60C67920" w14:textId="0AA20CCB" w:rsidR="00850402" w:rsidRPr="00850402" w:rsidRDefault="002B363B" w:rsidP="00850402">
            <w:pPr>
              <w:keepNext/>
              <w:keepLines/>
              <w:bidi/>
              <w:jc w:val="center"/>
              <w:rPr>
                <w:b/>
                <w:bCs/>
                <w:color w:val="000000"/>
                <w:sz w:val="20"/>
                <w:lang w:val="en-US" w:eastAsia="en-CA" w:bidi="ar-SA"/>
              </w:rPr>
            </w:pPr>
            <w:r>
              <w:rPr>
                <w:rFonts w:hint="cs"/>
                <w:b/>
                <w:bCs/>
                <w:color w:val="000000"/>
                <w:sz w:val="20"/>
                <w:rtl/>
                <w:lang w:val="en-US" w:eastAsia="en-CA" w:bidi="ar-SA"/>
              </w:rPr>
              <w:t>(بالدولار الأمريكي)</w:t>
            </w:r>
          </w:p>
        </w:tc>
      </w:tr>
      <w:tr w:rsidR="002021A1" w:rsidRPr="00850402" w14:paraId="0452EA61" w14:textId="77777777" w:rsidTr="00BF7429">
        <w:trPr>
          <w:trHeight w:val="175"/>
        </w:trPr>
        <w:tc>
          <w:tcPr>
            <w:tcW w:w="1077" w:type="pct"/>
            <w:noWrap/>
            <w:hideMark/>
          </w:tcPr>
          <w:p w14:paraId="5A7FE9C5" w14:textId="7A75670E" w:rsidR="002B363B" w:rsidRPr="00850402" w:rsidRDefault="002B363B" w:rsidP="002B363B">
            <w:pPr>
              <w:keepNext/>
              <w:keepLines/>
              <w:bidi/>
              <w:jc w:val="left"/>
              <w:rPr>
                <w:color w:val="000000"/>
                <w:sz w:val="20"/>
                <w:lang w:val="en-US" w:eastAsia="en-CA" w:bidi="ar-SA"/>
              </w:rPr>
            </w:pPr>
            <w:r w:rsidRPr="00EE032C">
              <w:rPr>
                <w:rtl/>
              </w:rPr>
              <w:t>تصنيع أجهزة التبريد التجارية</w:t>
            </w:r>
          </w:p>
        </w:tc>
        <w:tc>
          <w:tcPr>
            <w:tcW w:w="562" w:type="pct"/>
            <w:noWrap/>
            <w:hideMark/>
          </w:tcPr>
          <w:p w14:paraId="78381483" w14:textId="77777777" w:rsidR="002B363B" w:rsidRPr="00850402" w:rsidRDefault="002B363B" w:rsidP="0032378A">
            <w:pPr>
              <w:keepNext/>
              <w:keepLines/>
              <w:bidi/>
              <w:jc w:val="left"/>
              <w:rPr>
                <w:color w:val="000000"/>
                <w:sz w:val="20"/>
                <w:lang w:val="en-US" w:eastAsia="en-CA" w:bidi="ar-SA"/>
              </w:rPr>
            </w:pPr>
            <w:r w:rsidRPr="00850402">
              <w:rPr>
                <w:color w:val="000000"/>
                <w:sz w:val="20"/>
                <w:lang w:val="en-US" w:eastAsia="en-CA" w:bidi="ar-SA"/>
              </w:rPr>
              <w:t>46.91</w:t>
            </w:r>
          </w:p>
        </w:tc>
        <w:tc>
          <w:tcPr>
            <w:tcW w:w="863" w:type="pct"/>
            <w:noWrap/>
            <w:hideMark/>
          </w:tcPr>
          <w:p w14:paraId="1A77DFA7" w14:textId="77777777" w:rsidR="002B363B" w:rsidRPr="00850402" w:rsidRDefault="002B363B" w:rsidP="0032378A">
            <w:pPr>
              <w:keepNext/>
              <w:keepLines/>
              <w:bidi/>
              <w:jc w:val="left"/>
              <w:rPr>
                <w:color w:val="000000"/>
                <w:sz w:val="20"/>
                <w:lang w:val="en-US" w:eastAsia="en-CA" w:bidi="ar-SA"/>
              </w:rPr>
            </w:pPr>
            <w:r w:rsidRPr="00850402">
              <w:rPr>
                <w:color w:val="000000"/>
                <w:sz w:val="20"/>
                <w:lang w:val="en-US" w:eastAsia="en-CA" w:bidi="ar-SA"/>
              </w:rPr>
              <w:t>2.58</w:t>
            </w:r>
          </w:p>
        </w:tc>
        <w:tc>
          <w:tcPr>
            <w:tcW w:w="908" w:type="pct"/>
            <w:tcBorders>
              <w:top w:val="single" w:sz="4" w:space="0" w:color="auto"/>
            </w:tcBorders>
            <w:noWrap/>
            <w:hideMark/>
          </w:tcPr>
          <w:p w14:paraId="03CBB91A" w14:textId="77777777" w:rsidR="002B363B" w:rsidRPr="00850402" w:rsidRDefault="002B363B" w:rsidP="0032378A">
            <w:pPr>
              <w:keepNext/>
              <w:keepLines/>
              <w:bidi/>
              <w:jc w:val="left"/>
              <w:rPr>
                <w:color w:val="000000"/>
                <w:sz w:val="20"/>
                <w:lang w:val="en-US" w:eastAsia="en-CA" w:bidi="ar-SA"/>
              </w:rPr>
            </w:pPr>
            <w:r w:rsidRPr="00850402">
              <w:rPr>
                <w:color w:val="000000"/>
                <w:sz w:val="20"/>
                <w:lang w:val="en-US" w:eastAsia="en-CA" w:bidi="ar-SA"/>
              </w:rPr>
              <w:t>713,000</w:t>
            </w:r>
          </w:p>
        </w:tc>
        <w:tc>
          <w:tcPr>
            <w:tcW w:w="758" w:type="pct"/>
            <w:tcBorders>
              <w:top w:val="single" w:sz="4" w:space="0" w:color="auto"/>
            </w:tcBorders>
            <w:noWrap/>
            <w:hideMark/>
          </w:tcPr>
          <w:p w14:paraId="3988CD19" w14:textId="77777777" w:rsidR="002B363B" w:rsidRPr="00850402" w:rsidRDefault="002B363B" w:rsidP="0032378A">
            <w:pPr>
              <w:keepNext/>
              <w:keepLines/>
              <w:bidi/>
              <w:jc w:val="left"/>
              <w:rPr>
                <w:color w:val="000000"/>
                <w:sz w:val="20"/>
                <w:lang w:val="en-US" w:eastAsia="en-CA" w:bidi="ar-SA"/>
              </w:rPr>
            </w:pPr>
            <w:r w:rsidRPr="00850402">
              <w:rPr>
                <w:color w:val="000000"/>
                <w:sz w:val="20"/>
                <w:lang w:val="en-US" w:eastAsia="en-CA" w:bidi="ar-SA"/>
              </w:rPr>
              <w:t>15.20</w:t>
            </w:r>
          </w:p>
        </w:tc>
        <w:tc>
          <w:tcPr>
            <w:tcW w:w="832" w:type="pct"/>
            <w:tcBorders>
              <w:top w:val="single" w:sz="4" w:space="0" w:color="auto"/>
            </w:tcBorders>
          </w:tcPr>
          <w:p w14:paraId="503109D4" w14:textId="77777777" w:rsidR="002B363B" w:rsidRPr="00850402" w:rsidRDefault="002B363B" w:rsidP="0032378A">
            <w:pPr>
              <w:keepNext/>
              <w:keepLines/>
              <w:bidi/>
              <w:jc w:val="left"/>
              <w:rPr>
                <w:color w:val="000000"/>
                <w:sz w:val="20"/>
                <w:lang w:val="en-US" w:eastAsia="en-CA" w:bidi="ar-SA"/>
              </w:rPr>
            </w:pPr>
            <w:r w:rsidRPr="00850402">
              <w:rPr>
                <w:color w:val="000000"/>
                <w:sz w:val="20"/>
                <w:lang w:val="en-US" w:eastAsia="en-CA" w:bidi="ar-SA"/>
              </w:rPr>
              <w:t>324,000</w:t>
            </w:r>
          </w:p>
        </w:tc>
      </w:tr>
      <w:tr w:rsidR="002021A1" w:rsidRPr="00850402" w14:paraId="4BE137AE" w14:textId="77777777" w:rsidTr="00BF7429">
        <w:trPr>
          <w:trHeight w:val="94"/>
        </w:trPr>
        <w:tc>
          <w:tcPr>
            <w:tcW w:w="1077" w:type="pct"/>
            <w:noWrap/>
            <w:hideMark/>
          </w:tcPr>
          <w:p w14:paraId="7BF62EFA" w14:textId="6734D116" w:rsidR="002B363B" w:rsidRPr="00850402" w:rsidRDefault="002B363B" w:rsidP="002B363B">
            <w:pPr>
              <w:bidi/>
              <w:jc w:val="left"/>
              <w:rPr>
                <w:color w:val="000000"/>
                <w:sz w:val="20"/>
                <w:lang w:val="en-US" w:eastAsia="en-CA" w:bidi="ar-SA"/>
              </w:rPr>
            </w:pPr>
            <w:r>
              <w:rPr>
                <w:rFonts w:hint="cs"/>
                <w:rtl/>
              </w:rPr>
              <w:t>الآيروسول</w:t>
            </w:r>
          </w:p>
        </w:tc>
        <w:tc>
          <w:tcPr>
            <w:tcW w:w="562" w:type="pct"/>
            <w:noWrap/>
            <w:hideMark/>
          </w:tcPr>
          <w:p w14:paraId="2E751F50"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28.85</w:t>
            </w:r>
          </w:p>
        </w:tc>
        <w:tc>
          <w:tcPr>
            <w:tcW w:w="863" w:type="pct"/>
            <w:noWrap/>
            <w:hideMark/>
          </w:tcPr>
          <w:p w14:paraId="5E3F0884"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1.59</w:t>
            </w:r>
          </w:p>
        </w:tc>
        <w:tc>
          <w:tcPr>
            <w:tcW w:w="908" w:type="pct"/>
            <w:noWrap/>
            <w:hideMark/>
          </w:tcPr>
          <w:p w14:paraId="3336A298"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138,500</w:t>
            </w:r>
          </w:p>
        </w:tc>
        <w:tc>
          <w:tcPr>
            <w:tcW w:w="758" w:type="pct"/>
            <w:noWrap/>
            <w:hideMark/>
          </w:tcPr>
          <w:p w14:paraId="5208779C"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4.80</w:t>
            </w:r>
          </w:p>
        </w:tc>
        <w:tc>
          <w:tcPr>
            <w:tcW w:w="832" w:type="pct"/>
          </w:tcPr>
          <w:p w14:paraId="29E18612"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60,000</w:t>
            </w:r>
          </w:p>
        </w:tc>
      </w:tr>
      <w:tr w:rsidR="002021A1" w:rsidRPr="00850402" w14:paraId="2DFFFF06" w14:textId="77777777" w:rsidTr="00BF7429">
        <w:trPr>
          <w:trHeight w:val="189"/>
        </w:trPr>
        <w:tc>
          <w:tcPr>
            <w:tcW w:w="1077" w:type="pct"/>
            <w:noWrap/>
            <w:hideMark/>
          </w:tcPr>
          <w:p w14:paraId="1A21F192" w14:textId="02F602DE" w:rsidR="002B363B" w:rsidRPr="00850402" w:rsidRDefault="002B363B" w:rsidP="002B363B">
            <w:pPr>
              <w:bidi/>
              <w:jc w:val="left"/>
              <w:rPr>
                <w:color w:val="000000"/>
                <w:sz w:val="20"/>
                <w:lang w:val="en-US" w:eastAsia="en-CA" w:bidi="ar-SA"/>
              </w:rPr>
            </w:pPr>
            <w:r w:rsidRPr="00EE032C">
              <w:rPr>
                <w:rtl/>
              </w:rPr>
              <w:t>مكافحة الحرائق</w:t>
            </w:r>
          </w:p>
        </w:tc>
        <w:tc>
          <w:tcPr>
            <w:tcW w:w="562" w:type="pct"/>
            <w:noWrap/>
            <w:hideMark/>
          </w:tcPr>
          <w:p w14:paraId="233D1BF9"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48.23</w:t>
            </w:r>
          </w:p>
        </w:tc>
        <w:tc>
          <w:tcPr>
            <w:tcW w:w="863" w:type="pct"/>
            <w:noWrap/>
            <w:hideMark/>
          </w:tcPr>
          <w:p w14:paraId="7A66E031"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0.96</w:t>
            </w:r>
          </w:p>
        </w:tc>
        <w:tc>
          <w:tcPr>
            <w:tcW w:w="908" w:type="pct"/>
            <w:noWrap/>
            <w:hideMark/>
          </w:tcPr>
          <w:p w14:paraId="57B3B59B"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231,500</w:t>
            </w:r>
          </w:p>
        </w:tc>
        <w:tc>
          <w:tcPr>
            <w:tcW w:w="758" w:type="pct"/>
            <w:noWrap/>
            <w:hideMark/>
          </w:tcPr>
          <w:p w14:paraId="244AD440"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4.80</w:t>
            </w:r>
          </w:p>
        </w:tc>
        <w:tc>
          <w:tcPr>
            <w:tcW w:w="832" w:type="pct"/>
          </w:tcPr>
          <w:p w14:paraId="65BD6607"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141,000</w:t>
            </w:r>
          </w:p>
        </w:tc>
      </w:tr>
      <w:tr w:rsidR="002021A1" w:rsidRPr="00850402" w14:paraId="220B6287" w14:textId="77777777" w:rsidTr="00BF7429">
        <w:trPr>
          <w:trHeight w:val="50"/>
        </w:trPr>
        <w:tc>
          <w:tcPr>
            <w:tcW w:w="1077" w:type="pct"/>
            <w:noWrap/>
            <w:hideMark/>
          </w:tcPr>
          <w:p w14:paraId="50E752E9" w14:textId="2F0A3B28" w:rsidR="002B363B" w:rsidRPr="00850402" w:rsidRDefault="002B363B" w:rsidP="002B363B">
            <w:pPr>
              <w:bidi/>
              <w:jc w:val="left"/>
              <w:rPr>
                <w:color w:val="000000"/>
                <w:sz w:val="20"/>
                <w:lang w:val="en-US" w:eastAsia="en-CA" w:bidi="ar-SA"/>
              </w:rPr>
            </w:pPr>
            <w:r w:rsidRPr="00EE032C">
              <w:rPr>
                <w:rtl/>
              </w:rPr>
              <w:t xml:space="preserve">أنشطة قطاع </w:t>
            </w:r>
            <w:r>
              <w:rPr>
                <w:rFonts w:hint="cs"/>
                <w:rtl/>
              </w:rPr>
              <w:t>خدمة</w:t>
            </w:r>
            <w:r w:rsidRPr="00EE032C">
              <w:rPr>
                <w:rtl/>
              </w:rPr>
              <w:t xml:space="preserve"> التبريد</w:t>
            </w:r>
          </w:p>
        </w:tc>
        <w:tc>
          <w:tcPr>
            <w:tcW w:w="562" w:type="pct"/>
            <w:noWrap/>
            <w:hideMark/>
          </w:tcPr>
          <w:p w14:paraId="5564844B"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1,599.00</w:t>
            </w:r>
          </w:p>
        </w:tc>
        <w:tc>
          <w:tcPr>
            <w:tcW w:w="863" w:type="pct"/>
            <w:noWrap/>
            <w:hideMark/>
          </w:tcPr>
          <w:p w14:paraId="0C340E4F"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87.97</w:t>
            </w:r>
          </w:p>
        </w:tc>
        <w:tc>
          <w:tcPr>
            <w:tcW w:w="908" w:type="pct"/>
            <w:noWrap/>
            <w:hideMark/>
          </w:tcPr>
          <w:p w14:paraId="4415B71A"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7,682,774</w:t>
            </w:r>
          </w:p>
        </w:tc>
        <w:tc>
          <w:tcPr>
            <w:tcW w:w="758" w:type="pct"/>
            <w:noWrap/>
            <w:hideMark/>
          </w:tcPr>
          <w:p w14:paraId="101E4873"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4.80</w:t>
            </w:r>
          </w:p>
        </w:tc>
        <w:tc>
          <w:tcPr>
            <w:tcW w:w="832" w:type="pct"/>
          </w:tcPr>
          <w:p w14:paraId="74CE1BBF"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1,935,228</w:t>
            </w:r>
          </w:p>
        </w:tc>
      </w:tr>
      <w:tr w:rsidR="002021A1" w:rsidRPr="00850402" w14:paraId="67CE987B" w14:textId="77777777" w:rsidTr="00BF7429">
        <w:trPr>
          <w:trHeight w:val="38"/>
        </w:trPr>
        <w:tc>
          <w:tcPr>
            <w:tcW w:w="1077" w:type="pct"/>
            <w:noWrap/>
            <w:hideMark/>
          </w:tcPr>
          <w:p w14:paraId="29CF9D80" w14:textId="3379CADB" w:rsidR="002B363B" w:rsidRPr="00850402" w:rsidRDefault="002B363B" w:rsidP="002B363B">
            <w:pPr>
              <w:bidi/>
              <w:jc w:val="left"/>
              <w:rPr>
                <w:color w:val="000000"/>
                <w:sz w:val="20"/>
                <w:lang w:val="en-US" w:eastAsia="en-CA" w:bidi="ar-SA"/>
              </w:rPr>
            </w:pPr>
            <w:r w:rsidRPr="00EE032C">
              <w:rPr>
                <w:rtl/>
              </w:rPr>
              <w:t>الطوارئ</w:t>
            </w:r>
          </w:p>
        </w:tc>
        <w:tc>
          <w:tcPr>
            <w:tcW w:w="562" w:type="pct"/>
            <w:noWrap/>
            <w:hideMark/>
          </w:tcPr>
          <w:p w14:paraId="1CDA03C8" w14:textId="6504CAEE" w:rsidR="002B363B" w:rsidRPr="00850402" w:rsidRDefault="002B363B" w:rsidP="0032378A">
            <w:pPr>
              <w:bidi/>
              <w:jc w:val="left"/>
              <w:rPr>
                <w:color w:val="000000"/>
                <w:sz w:val="20"/>
                <w:lang w:val="en-US" w:eastAsia="en-CA" w:bidi="ar-SA"/>
              </w:rPr>
            </w:pPr>
            <w:r>
              <w:rPr>
                <w:rFonts w:hint="cs"/>
                <w:color w:val="000000"/>
                <w:sz w:val="20"/>
                <w:rtl/>
                <w:lang w:val="en-US" w:eastAsia="en-CA" w:bidi="ar-SA"/>
              </w:rPr>
              <w:t>لا ينطبق</w:t>
            </w:r>
          </w:p>
        </w:tc>
        <w:tc>
          <w:tcPr>
            <w:tcW w:w="863" w:type="pct"/>
            <w:noWrap/>
            <w:hideMark/>
          </w:tcPr>
          <w:p w14:paraId="72CFBFAF" w14:textId="4268B3CC" w:rsidR="002B363B" w:rsidRPr="00850402" w:rsidRDefault="002B363B" w:rsidP="0032378A">
            <w:pPr>
              <w:bidi/>
              <w:jc w:val="left"/>
              <w:rPr>
                <w:sz w:val="20"/>
                <w:lang w:val="en-CA" w:eastAsia="en-CA" w:bidi="ar-SA"/>
              </w:rPr>
            </w:pPr>
            <w:r>
              <w:rPr>
                <w:rFonts w:hint="cs"/>
                <w:sz w:val="20"/>
                <w:rtl/>
                <w:lang w:val="en-CA" w:eastAsia="en-CA" w:bidi="ar-SA"/>
              </w:rPr>
              <w:t>لا ينطبق</w:t>
            </w:r>
          </w:p>
        </w:tc>
        <w:tc>
          <w:tcPr>
            <w:tcW w:w="908" w:type="pct"/>
            <w:noWrap/>
            <w:hideMark/>
          </w:tcPr>
          <w:p w14:paraId="26F986F9"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874,220</w:t>
            </w:r>
          </w:p>
        </w:tc>
        <w:tc>
          <w:tcPr>
            <w:tcW w:w="758" w:type="pct"/>
            <w:noWrap/>
            <w:hideMark/>
          </w:tcPr>
          <w:p w14:paraId="4DBBD599" w14:textId="77777777" w:rsidR="002B363B" w:rsidRPr="00850402" w:rsidRDefault="002B363B" w:rsidP="0032378A">
            <w:pPr>
              <w:bidi/>
              <w:jc w:val="left"/>
              <w:rPr>
                <w:color w:val="000000"/>
                <w:sz w:val="20"/>
                <w:lang w:val="en-US" w:eastAsia="en-CA" w:bidi="ar-SA"/>
              </w:rPr>
            </w:pPr>
          </w:p>
        </w:tc>
        <w:tc>
          <w:tcPr>
            <w:tcW w:w="832" w:type="pct"/>
          </w:tcPr>
          <w:p w14:paraId="39FE31F0" w14:textId="77777777" w:rsidR="002B363B" w:rsidRPr="00850402" w:rsidRDefault="002B363B" w:rsidP="0032378A">
            <w:pPr>
              <w:bidi/>
              <w:jc w:val="left"/>
              <w:rPr>
                <w:color w:val="000000"/>
                <w:sz w:val="20"/>
                <w:lang w:val="en-US" w:eastAsia="en-CA" w:bidi="ar-SA"/>
              </w:rPr>
            </w:pPr>
            <w:r w:rsidRPr="00850402">
              <w:rPr>
                <w:color w:val="000000"/>
                <w:sz w:val="20"/>
                <w:lang w:val="en-US" w:eastAsia="en-CA" w:bidi="ar-SA"/>
              </w:rPr>
              <w:t>349,688</w:t>
            </w:r>
          </w:p>
        </w:tc>
      </w:tr>
      <w:tr w:rsidR="002021A1" w:rsidRPr="00850402" w14:paraId="1740280B" w14:textId="77777777" w:rsidTr="00BF7429">
        <w:trPr>
          <w:trHeight w:val="168"/>
        </w:trPr>
        <w:tc>
          <w:tcPr>
            <w:tcW w:w="1077" w:type="pct"/>
            <w:noWrap/>
            <w:hideMark/>
          </w:tcPr>
          <w:p w14:paraId="7BBC8DC8" w14:textId="157DBD7C" w:rsidR="002B363B" w:rsidRPr="00850402" w:rsidRDefault="001F7A75" w:rsidP="002B363B">
            <w:pPr>
              <w:bidi/>
              <w:jc w:val="left"/>
              <w:rPr>
                <w:b/>
                <w:bCs/>
                <w:color w:val="000000"/>
                <w:sz w:val="20"/>
                <w:lang w:val="en-US" w:eastAsia="en-CA" w:bidi="ar-SA"/>
              </w:rPr>
            </w:pPr>
            <w:r w:rsidRPr="001F7A75">
              <w:rPr>
                <w:rFonts w:hint="cs"/>
                <w:b/>
                <w:bCs/>
                <w:rtl/>
              </w:rPr>
              <w:t>المجموع</w:t>
            </w:r>
          </w:p>
        </w:tc>
        <w:tc>
          <w:tcPr>
            <w:tcW w:w="562" w:type="pct"/>
            <w:noWrap/>
            <w:hideMark/>
          </w:tcPr>
          <w:p w14:paraId="0B982F77" w14:textId="77777777" w:rsidR="002B363B" w:rsidRPr="00850402" w:rsidRDefault="002B363B" w:rsidP="0032378A">
            <w:pPr>
              <w:bidi/>
              <w:jc w:val="left"/>
              <w:rPr>
                <w:b/>
                <w:bCs/>
                <w:color w:val="000000"/>
                <w:sz w:val="20"/>
                <w:lang w:val="en-US" w:eastAsia="en-CA" w:bidi="ar-SA"/>
              </w:rPr>
            </w:pPr>
            <w:r w:rsidRPr="00850402">
              <w:rPr>
                <w:b/>
                <w:bCs/>
                <w:color w:val="000000"/>
                <w:sz w:val="20"/>
                <w:lang w:val="en-US" w:eastAsia="en-CA" w:bidi="ar-SA"/>
              </w:rPr>
              <w:t>1,723.39</w:t>
            </w:r>
          </w:p>
        </w:tc>
        <w:tc>
          <w:tcPr>
            <w:tcW w:w="863" w:type="pct"/>
            <w:noWrap/>
            <w:hideMark/>
          </w:tcPr>
          <w:p w14:paraId="68619ACE" w14:textId="77777777" w:rsidR="002B363B" w:rsidRPr="00850402" w:rsidRDefault="002B363B" w:rsidP="0032378A">
            <w:pPr>
              <w:bidi/>
              <w:jc w:val="left"/>
              <w:rPr>
                <w:b/>
                <w:bCs/>
                <w:color w:val="000000"/>
                <w:sz w:val="20"/>
                <w:lang w:val="en-US" w:eastAsia="en-CA" w:bidi="ar-SA"/>
              </w:rPr>
            </w:pPr>
            <w:r w:rsidRPr="00850402">
              <w:rPr>
                <w:b/>
                <w:bCs/>
                <w:color w:val="000000"/>
                <w:sz w:val="20"/>
                <w:lang w:val="en-US" w:eastAsia="en-CA" w:bidi="ar-SA"/>
              </w:rPr>
              <w:t>93.10</w:t>
            </w:r>
          </w:p>
        </w:tc>
        <w:tc>
          <w:tcPr>
            <w:tcW w:w="908" w:type="pct"/>
            <w:noWrap/>
            <w:hideMark/>
          </w:tcPr>
          <w:p w14:paraId="037CC1FB" w14:textId="77777777" w:rsidR="002B363B" w:rsidRPr="00850402" w:rsidRDefault="002B363B" w:rsidP="0032378A">
            <w:pPr>
              <w:bidi/>
              <w:jc w:val="left"/>
              <w:rPr>
                <w:b/>
                <w:bCs/>
                <w:color w:val="000000"/>
                <w:sz w:val="20"/>
                <w:lang w:val="en-US" w:eastAsia="en-CA" w:bidi="ar-SA"/>
              </w:rPr>
            </w:pPr>
            <w:r w:rsidRPr="00850402">
              <w:rPr>
                <w:b/>
                <w:bCs/>
                <w:color w:val="000000"/>
                <w:sz w:val="20"/>
                <w:lang w:val="en-US" w:eastAsia="en-CA" w:bidi="ar-SA"/>
              </w:rPr>
              <w:t>9,639,994</w:t>
            </w:r>
          </w:p>
        </w:tc>
        <w:tc>
          <w:tcPr>
            <w:tcW w:w="758" w:type="pct"/>
            <w:noWrap/>
            <w:hideMark/>
          </w:tcPr>
          <w:p w14:paraId="642A784C" w14:textId="77777777" w:rsidR="002B363B" w:rsidRPr="00850402" w:rsidRDefault="002B363B" w:rsidP="0032378A">
            <w:pPr>
              <w:bidi/>
              <w:jc w:val="left"/>
              <w:rPr>
                <w:b/>
                <w:bCs/>
                <w:color w:val="000000"/>
                <w:sz w:val="20"/>
                <w:lang w:val="en-US" w:eastAsia="en-CA" w:bidi="ar-SA"/>
              </w:rPr>
            </w:pPr>
            <w:r w:rsidRPr="00850402">
              <w:rPr>
                <w:b/>
                <w:bCs/>
                <w:color w:val="000000"/>
                <w:sz w:val="20"/>
                <w:lang w:val="en-US" w:eastAsia="en-CA" w:bidi="ar-SA"/>
              </w:rPr>
              <w:t>5.59</w:t>
            </w:r>
          </w:p>
        </w:tc>
        <w:tc>
          <w:tcPr>
            <w:tcW w:w="832" w:type="pct"/>
          </w:tcPr>
          <w:p w14:paraId="4C55EBB4" w14:textId="77777777" w:rsidR="002B363B" w:rsidRPr="00850402" w:rsidRDefault="002B363B" w:rsidP="0032378A">
            <w:pPr>
              <w:bidi/>
              <w:jc w:val="left"/>
              <w:rPr>
                <w:b/>
                <w:bCs/>
                <w:color w:val="000000"/>
                <w:sz w:val="20"/>
                <w:lang w:val="en-US" w:eastAsia="en-CA" w:bidi="ar-SA"/>
              </w:rPr>
            </w:pPr>
            <w:r w:rsidRPr="00850402">
              <w:rPr>
                <w:b/>
                <w:bCs/>
                <w:color w:val="000000"/>
                <w:sz w:val="20"/>
                <w:lang w:val="en-US" w:eastAsia="en-CA" w:bidi="ar-SA"/>
              </w:rPr>
              <w:t>2,809,916</w:t>
            </w:r>
          </w:p>
        </w:tc>
      </w:tr>
    </w:tbl>
    <w:p w14:paraId="215A8507" w14:textId="5F247E6E" w:rsidR="00BF7429" w:rsidRPr="00BF7429" w:rsidRDefault="00BF7429" w:rsidP="00BF7429">
      <w:pPr>
        <w:widowControl w:val="0"/>
        <w:bidi/>
        <w:spacing w:after="240"/>
        <w:jc w:val="left"/>
        <w:rPr>
          <w:sz w:val="18"/>
          <w:szCs w:val="18"/>
          <w:lang w:val="en-CA" w:bidi="ar-SA"/>
        </w:rPr>
      </w:pPr>
      <w:r w:rsidRPr="00BF7429">
        <w:rPr>
          <w:sz w:val="18"/>
          <w:szCs w:val="18"/>
          <w:lang w:val="en-CA" w:bidi="ar-SA"/>
        </w:rPr>
        <w:t>*</w:t>
      </w:r>
      <w:r>
        <w:rPr>
          <w:rFonts w:hint="cs"/>
          <w:sz w:val="18"/>
          <w:szCs w:val="18"/>
          <w:rtl/>
          <w:lang w:val="en-CA" w:bidi="ar-SA"/>
        </w:rPr>
        <w:t>لا تُطبق على اللغة العربية</w:t>
      </w:r>
    </w:p>
    <w:p w14:paraId="7B757261" w14:textId="7D8B3C6F" w:rsidR="00850402" w:rsidRPr="00A30773" w:rsidRDefault="00850402" w:rsidP="00BF7429">
      <w:pPr>
        <w:pStyle w:val="ListParagraph"/>
        <w:bidi/>
        <w:spacing w:before="240" w:after="240" w:line="360" w:lineRule="exact"/>
        <w:ind w:left="4"/>
        <w:contextualSpacing w:val="0"/>
        <w:rPr>
          <w:sz w:val="26"/>
          <w:szCs w:val="26"/>
          <w:u w:val="single"/>
          <w:rtl/>
          <w:lang w:val="en-CA" w:bidi="ar-SY"/>
        </w:rPr>
      </w:pPr>
      <w:r w:rsidRPr="00A30773">
        <w:rPr>
          <w:sz w:val="26"/>
          <w:szCs w:val="26"/>
          <w:u w:val="single"/>
          <w:rtl/>
          <w:lang w:val="en-CA" w:bidi="ar-SY"/>
        </w:rPr>
        <w:t xml:space="preserve">خطة تنفيذ الشريحة الأولى من المرحلة الثالثة من </w:t>
      </w:r>
      <w:r w:rsidR="003B7D1B" w:rsidRPr="003B7D1B">
        <w:rPr>
          <w:sz w:val="26"/>
          <w:szCs w:val="26"/>
          <w:u w:val="single"/>
          <w:rtl/>
          <w:lang w:val="en-CA" w:bidi="ar-EG"/>
        </w:rPr>
        <w:t xml:space="preserve">خطة إدارة </w:t>
      </w:r>
      <w:r w:rsidR="003B7D1B" w:rsidRPr="003B7D1B">
        <w:rPr>
          <w:rFonts w:hint="cs"/>
          <w:sz w:val="26"/>
          <w:szCs w:val="26"/>
          <w:u w:val="single"/>
          <w:rtl/>
          <w:lang w:val="en-CA" w:bidi="ar-EG"/>
        </w:rPr>
        <w:t>إزالة</w:t>
      </w:r>
      <w:r w:rsidR="003B7D1B" w:rsidRPr="003B7D1B">
        <w:rPr>
          <w:sz w:val="26"/>
          <w:szCs w:val="26"/>
          <w:u w:val="single"/>
          <w:rtl/>
          <w:lang w:val="en-CA" w:bidi="ar-EG"/>
        </w:rPr>
        <w:t xml:space="preserve"> المواد الهيدروكلوروفلوروكربونية</w:t>
      </w:r>
    </w:p>
    <w:p w14:paraId="63B1FA2F" w14:textId="1FE4923C" w:rsidR="00850402" w:rsidRPr="00850402" w:rsidRDefault="00850402" w:rsidP="003B7D1B">
      <w:pPr>
        <w:pStyle w:val="ListParagraph"/>
        <w:numPr>
          <w:ilvl w:val="0"/>
          <w:numId w:val="25"/>
        </w:numPr>
        <w:bidi/>
        <w:spacing w:before="240" w:after="240" w:line="360" w:lineRule="exact"/>
        <w:ind w:left="4" w:firstLine="0"/>
        <w:contextualSpacing w:val="0"/>
        <w:rPr>
          <w:sz w:val="26"/>
          <w:szCs w:val="26"/>
          <w:rtl/>
          <w:lang w:val="en-CA" w:bidi="ar-SY"/>
        </w:rPr>
      </w:pPr>
      <w:r w:rsidRPr="00850402">
        <w:rPr>
          <w:sz w:val="26"/>
          <w:szCs w:val="26"/>
          <w:rtl/>
          <w:lang w:val="en-CA" w:bidi="ar-SY"/>
        </w:rPr>
        <w:t xml:space="preserve">سيتم تنفيذ الشريحة التمويلية الأولى من المرحلة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850402">
        <w:rPr>
          <w:sz w:val="26"/>
          <w:szCs w:val="26"/>
          <w:rtl/>
          <w:lang w:val="en-CA" w:bidi="ar-SY"/>
        </w:rPr>
        <w:t>، بمبلغ إجمالي قدره 2,809,916 دولارًا أمريكيًا، في الفترة ما بين يناير</w:t>
      </w:r>
      <w:r w:rsidR="00EF695C">
        <w:rPr>
          <w:sz w:val="26"/>
          <w:szCs w:val="26"/>
          <w:lang w:bidi="ar-SY"/>
        </w:rPr>
        <w:t>/</w:t>
      </w:r>
      <w:r w:rsidR="00EF695C">
        <w:rPr>
          <w:rFonts w:hint="cs"/>
          <w:sz w:val="26"/>
          <w:szCs w:val="26"/>
          <w:rtl/>
          <w:lang w:bidi="ar-SY"/>
        </w:rPr>
        <w:t>كانون الثاني</w:t>
      </w:r>
      <w:r w:rsidRPr="00850402">
        <w:rPr>
          <w:sz w:val="26"/>
          <w:szCs w:val="26"/>
          <w:rtl/>
          <w:lang w:val="en-CA" w:bidi="ar-SY"/>
        </w:rPr>
        <w:t xml:space="preserve"> 2026 وديسمبر</w:t>
      </w:r>
      <w:r w:rsidR="00EF695C">
        <w:rPr>
          <w:sz w:val="26"/>
          <w:szCs w:val="26"/>
          <w:lang w:bidi="ar-SY"/>
        </w:rPr>
        <w:t>/</w:t>
      </w:r>
      <w:r w:rsidR="00EF695C">
        <w:rPr>
          <w:rFonts w:hint="cs"/>
          <w:sz w:val="26"/>
          <w:szCs w:val="26"/>
          <w:rtl/>
          <w:lang w:bidi="ar-SY"/>
        </w:rPr>
        <w:t>كانون الأول</w:t>
      </w:r>
      <w:r w:rsidRPr="00850402">
        <w:rPr>
          <w:sz w:val="26"/>
          <w:szCs w:val="26"/>
          <w:rtl/>
          <w:lang w:val="en-CA" w:bidi="ar-SY"/>
        </w:rPr>
        <w:t xml:space="preserve"> 2028. وترد في الجدول 6 أدناه معلومات مفصلة عن الأنشطة المدرجة في الشريحة الأولى، مع توضيح التعديلات التي أُجريت ومستوى الأموال المتفق عليها</w:t>
      </w:r>
      <w:r w:rsidRPr="00850402">
        <w:rPr>
          <w:sz w:val="26"/>
          <w:szCs w:val="26"/>
          <w:lang w:val="en-CA" w:bidi="ar-SY"/>
        </w:rPr>
        <w:t>.</w:t>
      </w:r>
    </w:p>
    <w:p w14:paraId="5C7DB2C2" w14:textId="77777777" w:rsidR="00BE598B" w:rsidRDefault="00BE598B" w:rsidP="00A30773">
      <w:pPr>
        <w:bidi/>
        <w:spacing w:before="240" w:after="240" w:line="360" w:lineRule="exact"/>
        <w:jc w:val="center"/>
        <w:rPr>
          <w:b/>
          <w:bCs/>
          <w:sz w:val="28"/>
          <w:szCs w:val="28"/>
          <w:rtl/>
          <w:lang w:val="en-CA" w:bidi="ar-SY"/>
        </w:rPr>
      </w:pPr>
    </w:p>
    <w:p w14:paraId="185A37A1" w14:textId="65287782" w:rsidR="00850402" w:rsidRPr="00A30773" w:rsidRDefault="00850402" w:rsidP="00BE598B">
      <w:pPr>
        <w:bidi/>
        <w:spacing w:before="240" w:after="240" w:line="360" w:lineRule="exact"/>
        <w:jc w:val="center"/>
        <w:rPr>
          <w:b/>
          <w:bCs/>
          <w:sz w:val="28"/>
          <w:szCs w:val="28"/>
          <w:rtl/>
          <w:lang w:val="en-CA" w:bidi="ar-SY"/>
        </w:rPr>
      </w:pPr>
      <w:r w:rsidRPr="00A30773">
        <w:rPr>
          <w:b/>
          <w:bCs/>
          <w:sz w:val="28"/>
          <w:szCs w:val="28"/>
          <w:rtl/>
          <w:lang w:val="en-CA" w:bidi="ar-SY"/>
        </w:rPr>
        <w:t>تعليقات وتوصيات الأمانة</w:t>
      </w:r>
    </w:p>
    <w:p w14:paraId="5814E0F2" w14:textId="77777777" w:rsidR="00850402" w:rsidRPr="00A30773" w:rsidRDefault="00850402" w:rsidP="00A30773">
      <w:pPr>
        <w:bidi/>
        <w:spacing w:before="240" w:after="240" w:line="360" w:lineRule="exact"/>
        <w:jc w:val="left"/>
        <w:rPr>
          <w:b/>
          <w:bCs/>
          <w:sz w:val="28"/>
          <w:szCs w:val="28"/>
          <w:rtl/>
          <w:lang w:val="en-CA" w:bidi="ar-SY"/>
        </w:rPr>
      </w:pPr>
      <w:r w:rsidRPr="00A30773">
        <w:rPr>
          <w:b/>
          <w:bCs/>
          <w:sz w:val="28"/>
          <w:szCs w:val="28"/>
          <w:rtl/>
          <w:lang w:val="en-CA" w:bidi="ar-SY"/>
        </w:rPr>
        <w:t>التعليقات</w:t>
      </w:r>
    </w:p>
    <w:p w14:paraId="34068C5D" w14:textId="11055D70" w:rsidR="00850402" w:rsidRPr="00850402" w:rsidRDefault="00850402" w:rsidP="00FC0D13">
      <w:pPr>
        <w:pStyle w:val="ListParagraph"/>
        <w:numPr>
          <w:ilvl w:val="0"/>
          <w:numId w:val="25"/>
        </w:numPr>
        <w:bidi/>
        <w:spacing w:before="240" w:after="240" w:line="360" w:lineRule="exact"/>
        <w:ind w:left="4" w:firstLine="0"/>
        <w:contextualSpacing w:val="0"/>
        <w:rPr>
          <w:sz w:val="26"/>
          <w:szCs w:val="26"/>
          <w:rtl/>
          <w:lang w:val="en-CA" w:bidi="ar-SY"/>
        </w:rPr>
      </w:pPr>
      <w:r w:rsidRPr="00850402">
        <w:rPr>
          <w:sz w:val="26"/>
          <w:szCs w:val="26"/>
          <w:rtl/>
          <w:lang w:val="en-CA" w:bidi="ar-SY"/>
        </w:rPr>
        <w:t xml:space="preserve">استعرضت الأمانة المرحلة الثالثة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Pr="00850402">
        <w:rPr>
          <w:sz w:val="26"/>
          <w:szCs w:val="26"/>
          <w:rtl/>
          <w:lang w:val="en-CA" w:bidi="ar-SY"/>
        </w:rPr>
        <w:t xml:space="preserve">في ضوء المرحلتين الأولى والثانية، وسياسات وإرشادات الصندوق المتعدد الأطراف، بما في ذلك معايير تمويل التخلص التدريجي من </w:t>
      </w:r>
      <w:r w:rsidR="00381BDA" w:rsidRPr="00381BDA">
        <w:rPr>
          <w:sz w:val="26"/>
          <w:szCs w:val="26"/>
          <w:rtl/>
          <w:lang w:val="en-CA" w:bidi="ar-EG"/>
        </w:rPr>
        <w:t>المواد الهيدروكلوروفلوروكربونية</w:t>
      </w:r>
      <w:r w:rsidR="00381BDA" w:rsidRPr="00381BDA">
        <w:rPr>
          <w:sz w:val="26"/>
          <w:szCs w:val="26"/>
          <w:rtl/>
          <w:lang w:val="en-CA" w:bidi="ar-SY"/>
        </w:rPr>
        <w:t xml:space="preserve"> </w:t>
      </w:r>
      <w:r w:rsidRPr="00850402">
        <w:rPr>
          <w:sz w:val="26"/>
          <w:szCs w:val="26"/>
          <w:rtl/>
          <w:lang w:val="en-CA" w:bidi="ar-SY"/>
        </w:rPr>
        <w:t xml:space="preserve">في قطاع الاستهلاك للمرحلة الثانية من </w:t>
      </w:r>
      <w:r w:rsidRPr="00FC0D13">
        <w:rPr>
          <w:sz w:val="26"/>
          <w:szCs w:val="26"/>
          <w:rtl/>
          <w:lang w:val="en-CA" w:bidi="ar-SY"/>
        </w:rPr>
        <w:t>خطط</w:t>
      </w:r>
      <w:r w:rsidRPr="00850402">
        <w:rPr>
          <w:sz w:val="26"/>
          <w:szCs w:val="26"/>
          <w:rtl/>
          <w:lang w:val="en-CA" w:bidi="ar-SY"/>
        </w:rPr>
        <w:t xml:space="preserve"> </w:t>
      </w:r>
      <w:r w:rsidR="00FC0D13" w:rsidRPr="00FC0D13">
        <w:rPr>
          <w:sz w:val="26"/>
          <w:szCs w:val="26"/>
          <w:rtl/>
          <w:lang w:val="en-CA" w:bidi="ar-EG"/>
        </w:rPr>
        <w:t xml:space="preserve">إدارة </w:t>
      </w:r>
      <w:r w:rsidR="00FC0D13" w:rsidRPr="00FC0D13">
        <w:rPr>
          <w:rFonts w:hint="cs"/>
          <w:sz w:val="26"/>
          <w:szCs w:val="26"/>
          <w:rtl/>
          <w:lang w:val="en-CA" w:bidi="ar-EG"/>
        </w:rPr>
        <w:t>إزالة</w:t>
      </w:r>
      <w:r w:rsidR="00FC0D13" w:rsidRPr="00FC0D13">
        <w:rPr>
          <w:sz w:val="26"/>
          <w:szCs w:val="26"/>
          <w:rtl/>
          <w:lang w:val="en-CA" w:bidi="ar-EG"/>
        </w:rPr>
        <w:t xml:space="preserve"> المواد الهيدروكلوروفلوروكربونية</w:t>
      </w:r>
      <w:r w:rsidRPr="00850402">
        <w:rPr>
          <w:sz w:val="26"/>
          <w:szCs w:val="26"/>
          <w:rtl/>
          <w:lang w:val="en-CA" w:bidi="ar-SY"/>
        </w:rPr>
        <w:t xml:space="preserve"> (</w:t>
      </w:r>
      <w:r w:rsidR="003D68D7">
        <w:rPr>
          <w:rFonts w:hint="cs"/>
          <w:sz w:val="26"/>
          <w:szCs w:val="26"/>
          <w:rtl/>
          <w:lang w:val="en-CA" w:bidi="ar-SY"/>
        </w:rPr>
        <w:t>المقرران</w:t>
      </w:r>
      <w:r w:rsidRPr="00850402">
        <w:rPr>
          <w:sz w:val="26"/>
          <w:szCs w:val="26"/>
          <w:rtl/>
          <w:lang w:val="en-CA" w:bidi="ar-SY"/>
        </w:rPr>
        <w:t xml:space="preserve"> 74/50 و90/31)، وخطة عمل الصندوق المتعدد الأطراف للفترة 2025-2027. نظراً للوقت اللازم لمعالجة الثغرات في العديد من المكونات التي حُددت خلال المناقشات، ولإتاحة تقديم مقترح </w:t>
      </w:r>
      <w:r w:rsidR="00EF695C">
        <w:rPr>
          <w:rFonts w:hint="cs"/>
          <w:sz w:val="26"/>
          <w:szCs w:val="26"/>
          <w:rtl/>
          <w:lang w:val="en-CA" w:bidi="ar-SY"/>
        </w:rPr>
        <w:t>منقح</w:t>
      </w:r>
      <w:r w:rsidRPr="00850402">
        <w:rPr>
          <w:sz w:val="26"/>
          <w:szCs w:val="26"/>
          <w:rtl/>
          <w:lang w:val="en-CA" w:bidi="ar-SY"/>
        </w:rPr>
        <w:t xml:space="preserve">، فقد أُطيلت عملية </w:t>
      </w:r>
      <w:r w:rsidR="00EF695C">
        <w:rPr>
          <w:rFonts w:hint="cs"/>
          <w:sz w:val="26"/>
          <w:szCs w:val="26"/>
          <w:rtl/>
          <w:lang w:val="en-CA" w:bidi="ar-SY"/>
        </w:rPr>
        <w:t>الاستعراض</w:t>
      </w:r>
      <w:r w:rsidRPr="00850402">
        <w:rPr>
          <w:sz w:val="26"/>
          <w:szCs w:val="26"/>
          <w:lang w:val="en-CA" w:bidi="ar-SY"/>
        </w:rPr>
        <w:t>.</w:t>
      </w:r>
    </w:p>
    <w:p w14:paraId="11666F17" w14:textId="77777777" w:rsidR="00850402" w:rsidRPr="00A30773" w:rsidRDefault="00850402" w:rsidP="00A30773">
      <w:pPr>
        <w:bidi/>
        <w:spacing w:before="240" w:after="240" w:line="360" w:lineRule="exact"/>
        <w:rPr>
          <w:sz w:val="26"/>
          <w:szCs w:val="26"/>
          <w:u w:val="single"/>
          <w:rtl/>
          <w:lang w:val="en-CA" w:bidi="ar-SY"/>
        </w:rPr>
      </w:pPr>
      <w:r w:rsidRPr="00A30773">
        <w:rPr>
          <w:sz w:val="26"/>
          <w:szCs w:val="26"/>
          <w:u w:val="single"/>
          <w:rtl/>
          <w:lang w:val="en-CA" w:bidi="ar-SY"/>
        </w:rPr>
        <w:t>الاستراتيجية الشاملة</w:t>
      </w:r>
    </w:p>
    <w:p w14:paraId="735DAD37" w14:textId="390AA711" w:rsidR="00850402" w:rsidRPr="00A30773" w:rsidRDefault="006E44BD" w:rsidP="00381BDA">
      <w:pPr>
        <w:bidi/>
        <w:spacing w:before="240" w:after="240" w:line="360" w:lineRule="exact"/>
        <w:rPr>
          <w:i/>
          <w:iCs/>
          <w:sz w:val="26"/>
          <w:szCs w:val="26"/>
          <w:rtl/>
          <w:lang w:val="en-CA" w:bidi="ar-SY"/>
        </w:rPr>
      </w:pPr>
      <w:r>
        <w:rPr>
          <w:rFonts w:hint="cs"/>
          <w:i/>
          <w:iCs/>
          <w:sz w:val="26"/>
          <w:szCs w:val="26"/>
          <w:rtl/>
          <w:lang w:val="en-CA" w:bidi="ar-SY"/>
        </w:rPr>
        <w:t>إجمالي التخلص</w:t>
      </w:r>
      <w:r w:rsidR="00850402" w:rsidRPr="00A30773">
        <w:rPr>
          <w:i/>
          <w:iCs/>
          <w:sz w:val="26"/>
          <w:szCs w:val="26"/>
          <w:rtl/>
          <w:lang w:val="en-CA" w:bidi="ar-SY"/>
        </w:rPr>
        <w:t xml:space="preserve"> التدريجي من </w:t>
      </w:r>
      <w:r w:rsidR="00381BDA" w:rsidRPr="00381BDA">
        <w:rPr>
          <w:i/>
          <w:iCs/>
          <w:sz w:val="26"/>
          <w:szCs w:val="26"/>
          <w:rtl/>
          <w:lang w:val="en-CA" w:bidi="ar-EG"/>
        </w:rPr>
        <w:t>المواد الهيدروكلوروفلوروكربونية</w:t>
      </w:r>
      <w:r w:rsidR="00850402" w:rsidRPr="00A30773">
        <w:rPr>
          <w:i/>
          <w:iCs/>
          <w:sz w:val="26"/>
          <w:szCs w:val="26"/>
          <w:rtl/>
          <w:lang w:val="en-CA" w:bidi="ar-SY"/>
        </w:rPr>
        <w:t xml:space="preserve"> واستخدام</w:t>
      </w:r>
      <w:r w:rsidR="007B4ADC">
        <w:rPr>
          <w:rFonts w:hint="cs"/>
          <w:i/>
          <w:iCs/>
          <w:sz w:val="26"/>
          <w:szCs w:val="26"/>
          <w:rtl/>
          <w:lang w:val="en-CA" w:bidi="ar-SY"/>
        </w:rPr>
        <w:t>ها</w:t>
      </w:r>
      <w:r w:rsidR="00850402" w:rsidRPr="00A30773">
        <w:rPr>
          <w:i/>
          <w:iCs/>
          <w:sz w:val="26"/>
          <w:szCs w:val="26"/>
          <w:rtl/>
          <w:lang w:val="en-CA" w:bidi="ar-SY"/>
        </w:rPr>
        <w:t xml:space="preserve"> </w:t>
      </w:r>
      <w:r w:rsidR="007B4ADC">
        <w:rPr>
          <w:rFonts w:hint="cs"/>
          <w:i/>
          <w:iCs/>
          <w:sz w:val="26"/>
          <w:szCs w:val="26"/>
          <w:rtl/>
          <w:lang w:val="en-CA" w:bidi="ar-SY"/>
        </w:rPr>
        <w:t>في فترة نهاية الخدمة</w:t>
      </w:r>
    </w:p>
    <w:p w14:paraId="68B57E49" w14:textId="04649DC5" w:rsidR="00850402" w:rsidRPr="00850402" w:rsidRDefault="00850402" w:rsidP="00381BDA">
      <w:pPr>
        <w:pStyle w:val="ListParagraph"/>
        <w:numPr>
          <w:ilvl w:val="0"/>
          <w:numId w:val="25"/>
        </w:numPr>
        <w:bidi/>
        <w:spacing w:before="240" w:after="240" w:line="360" w:lineRule="exact"/>
        <w:ind w:left="4" w:firstLine="0"/>
        <w:contextualSpacing w:val="0"/>
        <w:rPr>
          <w:sz w:val="26"/>
          <w:szCs w:val="26"/>
          <w:rtl/>
          <w:lang w:val="en-CA" w:bidi="ar-SY"/>
        </w:rPr>
      </w:pPr>
      <w:r w:rsidRPr="00850402">
        <w:rPr>
          <w:sz w:val="26"/>
          <w:szCs w:val="26"/>
          <w:rtl/>
          <w:lang w:val="en-CA" w:bidi="ar-SY"/>
        </w:rPr>
        <w:t>تقترح حكومة الأرجنتين تحقيق خفض بنسبة 100</w:t>
      </w:r>
      <w:r w:rsidR="003D68D7">
        <w:rPr>
          <w:rFonts w:hint="cs"/>
          <w:sz w:val="26"/>
          <w:szCs w:val="26"/>
          <w:rtl/>
          <w:lang w:val="en-CA" w:bidi="ar-SY"/>
        </w:rPr>
        <w:t xml:space="preserve"> في المائة</w:t>
      </w:r>
      <w:r w:rsidRPr="00850402">
        <w:rPr>
          <w:sz w:val="26"/>
          <w:szCs w:val="26"/>
          <w:rtl/>
          <w:lang w:val="en-CA" w:bidi="ar-SY"/>
        </w:rPr>
        <w:t xml:space="preserve"> في استهلاكها الأساسي من </w:t>
      </w:r>
      <w:r w:rsidR="00381BDA" w:rsidRPr="00381BDA">
        <w:rPr>
          <w:sz w:val="26"/>
          <w:szCs w:val="26"/>
          <w:rtl/>
          <w:lang w:val="en-CA" w:bidi="ar-EG"/>
        </w:rPr>
        <w:t>المواد الهيدروكلوروفلوروكربونية</w:t>
      </w:r>
      <w:r w:rsidRPr="00850402">
        <w:rPr>
          <w:sz w:val="26"/>
          <w:szCs w:val="26"/>
          <w:rtl/>
          <w:lang w:val="en-CA" w:bidi="ar-SY"/>
        </w:rPr>
        <w:t xml:space="preserve"> بحلول عام 2030، والحفاظ على أقصى استهلاك سنوي من </w:t>
      </w:r>
      <w:r w:rsidR="00381BDA" w:rsidRPr="00381BDA">
        <w:rPr>
          <w:sz w:val="26"/>
          <w:szCs w:val="26"/>
          <w:rtl/>
          <w:lang w:val="en-CA" w:bidi="ar-EG"/>
        </w:rPr>
        <w:t xml:space="preserve">المواد </w:t>
      </w:r>
      <w:r w:rsidR="00381BDA" w:rsidRPr="00381BDA">
        <w:rPr>
          <w:sz w:val="26"/>
          <w:szCs w:val="26"/>
          <w:rtl/>
          <w:lang w:val="en-CA" w:bidi="ar-EG"/>
        </w:rPr>
        <w:lastRenderedPageBreak/>
        <w:t>الهيدروكلوروفلوروكربونية</w:t>
      </w:r>
      <w:r w:rsidRPr="00850402">
        <w:rPr>
          <w:sz w:val="26"/>
          <w:szCs w:val="26"/>
          <w:rtl/>
          <w:lang w:val="en-CA" w:bidi="ar-SY"/>
        </w:rPr>
        <w:t xml:space="preserve"> في الفترة من 2030 إلى 2040 عند مستوى يتوافق مع الفقرة 8 مكرر(هـ)(</w:t>
      </w:r>
      <w:r w:rsidR="007B4ADC">
        <w:rPr>
          <w:rFonts w:hint="cs"/>
          <w:sz w:val="26"/>
          <w:szCs w:val="26"/>
          <w:rtl/>
          <w:lang w:val="en-CA" w:bidi="ar-SY"/>
        </w:rPr>
        <w:t>1</w:t>
      </w:r>
      <w:r w:rsidRPr="00850402">
        <w:rPr>
          <w:sz w:val="26"/>
          <w:szCs w:val="26"/>
          <w:rtl/>
          <w:lang w:val="en-CA" w:bidi="ar-SY"/>
        </w:rPr>
        <w:t>) من المادة 5 من بروتوكول مونتريال</w:t>
      </w:r>
      <w:r w:rsidRPr="00850402">
        <w:rPr>
          <w:sz w:val="26"/>
          <w:szCs w:val="26"/>
          <w:lang w:val="en-CA" w:bidi="ar-SY"/>
        </w:rPr>
        <w:t>.</w:t>
      </w:r>
      <w:r w:rsidR="007B4ADC">
        <w:rPr>
          <w:rStyle w:val="FootnoteReference"/>
          <w:sz w:val="26"/>
          <w:szCs w:val="26"/>
          <w:rtl/>
          <w:lang w:val="en-CA" w:bidi="ar-SY"/>
        </w:rPr>
        <w:footnoteReference w:id="7"/>
      </w:r>
    </w:p>
    <w:p w14:paraId="34600724" w14:textId="20ACE981" w:rsidR="00850402" w:rsidRPr="00850402" w:rsidRDefault="007B4ADC" w:rsidP="00381BDA">
      <w:pPr>
        <w:pStyle w:val="ListParagraph"/>
        <w:numPr>
          <w:ilvl w:val="0"/>
          <w:numId w:val="25"/>
        </w:numPr>
        <w:bidi/>
        <w:spacing w:before="240" w:after="240" w:line="360" w:lineRule="exact"/>
        <w:ind w:left="4" w:firstLine="0"/>
        <w:contextualSpacing w:val="0"/>
        <w:rPr>
          <w:sz w:val="26"/>
          <w:szCs w:val="26"/>
          <w:rtl/>
          <w:lang w:val="en-CA" w:bidi="ar-SY"/>
        </w:rPr>
      </w:pPr>
      <w:r>
        <w:rPr>
          <w:rFonts w:hint="cs"/>
          <w:sz w:val="26"/>
          <w:szCs w:val="26"/>
          <w:rtl/>
          <w:lang w:val="en-CA" w:bidi="ar-SY"/>
        </w:rPr>
        <w:t>و</w:t>
      </w:r>
      <w:r w:rsidR="00850402" w:rsidRPr="00850402">
        <w:rPr>
          <w:sz w:val="26"/>
          <w:szCs w:val="26"/>
          <w:rtl/>
          <w:lang w:val="en-CA" w:bidi="ar-SY"/>
        </w:rPr>
        <w:t xml:space="preserve">تماشيًا مع </w:t>
      </w:r>
      <w:r w:rsidR="003D68D7">
        <w:rPr>
          <w:rFonts w:hint="cs"/>
          <w:sz w:val="26"/>
          <w:szCs w:val="26"/>
          <w:rtl/>
          <w:lang w:val="en-CA" w:bidi="ar-SY"/>
        </w:rPr>
        <w:t>المقرر</w:t>
      </w:r>
      <w:r w:rsidR="00850402" w:rsidRPr="00850402">
        <w:rPr>
          <w:sz w:val="26"/>
          <w:szCs w:val="26"/>
          <w:rtl/>
          <w:lang w:val="en-CA" w:bidi="ar-SY"/>
        </w:rPr>
        <w:t xml:space="preserve"> </w:t>
      </w:r>
      <w:r w:rsidR="003D68D7">
        <w:rPr>
          <w:rFonts w:hint="cs"/>
          <w:sz w:val="26"/>
          <w:szCs w:val="26"/>
          <w:rtl/>
          <w:lang w:val="en-CA" w:bidi="ar-SY"/>
        </w:rPr>
        <w:t>86</w:t>
      </w:r>
      <w:r w:rsidR="00850402" w:rsidRPr="00850402">
        <w:rPr>
          <w:sz w:val="26"/>
          <w:szCs w:val="26"/>
          <w:rtl/>
          <w:lang w:val="en-CA" w:bidi="ar-SY"/>
        </w:rPr>
        <w:t>/</w:t>
      </w:r>
      <w:r w:rsidR="003D68D7">
        <w:rPr>
          <w:rFonts w:hint="cs"/>
          <w:sz w:val="26"/>
          <w:szCs w:val="26"/>
          <w:rtl/>
          <w:lang w:val="en-CA" w:bidi="ar-SY"/>
        </w:rPr>
        <w:t>51</w:t>
      </w:r>
      <w:r w:rsidR="00850402" w:rsidRPr="00850402">
        <w:rPr>
          <w:sz w:val="26"/>
          <w:szCs w:val="26"/>
          <w:rtl/>
          <w:lang w:val="en-CA" w:bidi="ar-SY"/>
        </w:rPr>
        <w:t xml:space="preserve">، ولإتاحة المجال للنظر في الشريحة الأخيرة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850402" w:rsidRPr="00850402">
        <w:rPr>
          <w:sz w:val="26"/>
          <w:szCs w:val="26"/>
          <w:rtl/>
          <w:lang w:val="en-CA" w:bidi="ar-SY"/>
        </w:rPr>
        <w:t xml:space="preserve">، سيُطلب من حكومة الأرجنتين تقديم وصف مفصل للإطار التنظيمي والسياسي المعمول به لتنفيذ التدابير اللازمة لضمان امتثال استهلاك </w:t>
      </w:r>
      <w:r w:rsidR="00381BDA" w:rsidRPr="00381BDA">
        <w:rPr>
          <w:sz w:val="26"/>
          <w:szCs w:val="26"/>
          <w:rtl/>
          <w:lang w:val="en-CA" w:bidi="ar-EG"/>
        </w:rPr>
        <w:t>المواد الهيدروكلوروفلوروكربونية</w:t>
      </w:r>
      <w:r w:rsidR="00850402" w:rsidRPr="00850402">
        <w:rPr>
          <w:sz w:val="26"/>
          <w:szCs w:val="26"/>
          <w:rtl/>
          <w:lang w:val="en-CA" w:bidi="ar-SY"/>
        </w:rPr>
        <w:t xml:space="preserve"> للفقرة </w:t>
      </w:r>
      <w:r>
        <w:rPr>
          <w:rFonts w:hint="cs"/>
          <w:sz w:val="26"/>
          <w:szCs w:val="26"/>
          <w:rtl/>
          <w:lang w:val="en-CA" w:bidi="ar-SY"/>
        </w:rPr>
        <w:t>8</w:t>
      </w:r>
      <w:r w:rsidR="00850402" w:rsidRPr="00850402">
        <w:rPr>
          <w:sz w:val="26"/>
          <w:szCs w:val="26"/>
          <w:rtl/>
          <w:lang w:val="en-CA" w:bidi="ar-SY"/>
        </w:rPr>
        <w:t xml:space="preserve"> مكرر(هـ)(</w:t>
      </w:r>
      <w:r>
        <w:rPr>
          <w:rFonts w:hint="cs"/>
          <w:sz w:val="26"/>
          <w:szCs w:val="26"/>
          <w:rtl/>
          <w:lang w:val="en-CA" w:bidi="ar-SY"/>
        </w:rPr>
        <w:t>1</w:t>
      </w:r>
      <w:r w:rsidR="00850402" w:rsidRPr="00850402">
        <w:rPr>
          <w:sz w:val="26"/>
          <w:szCs w:val="26"/>
          <w:rtl/>
          <w:lang w:val="en-CA" w:bidi="ar-SY"/>
        </w:rPr>
        <w:t xml:space="preserve">) من المادة </w:t>
      </w:r>
      <w:r>
        <w:rPr>
          <w:rFonts w:hint="cs"/>
          <w:sz w:val="26"/>
          <w:szCs w:val="26"/>
          <w:rtl/>
          <w:lang w:val="en-CA" w:bidi="ar-SY"/>
        </w:rPr>
        <w:t>5</w:t>
      </w:r>
      <w:r w:rsidR="00850402" w:rsidRPr="00850402">
        <w:rPr>
          <w:sz w:val="26"/>
          <w:szCs w:val="26"/>
          <w:rtl/>
          <w:lang w:val="en-CA" w:bidi="ar-SY"/>
        </w:rPr>
        <w:t xml:space="preserve"> من بروتوكول مونتريال للفترة </w:t>
      </w:r>
      <w:r w:rsidR="003D68D7">
        <w:rPr>
          <w:rFonts w:hint="cs"/>
          <w:sz w:val="26"/>
          <w:szCs w:val="26"/>
          <w:rtl/>
          <w:lang w:val="en-CA" w:bidi="ar-SY"/>
        </w:rPr>
        <w:t>2030</w:t>
      </w:r>
      <w:r w:rsidR="00850402" w:rsidRPr="00850402">
        <w:rPr>
          <w:sz w:val="26"/>
          <w:szCs w:val="26"/>
          <w:rtl/>
          <w:lang w:val="en-CA" w:bidi="ar-SY"/>
        </w:rPr>
        <w:t>-</w:t>
      </w:r>
      <w:r w:rsidR="003D68D7">
        <w:rPr>
          <w:rFonts w:hint="cs"/>
          <w:sz w:val="26"/>
          <w:szCs w:val="26"/>
          <w:rtl/>
          <w:lang w:val="en-CA" w:bidi="ar-SY"/>
        </w:rPr>
        <w:t>2040</w:t>
      </w:r>
      <w:r w:rsidR="00850402" w:rsidRPr="00850402">
        <w:rPr>
          <w:sz w:val="26"/>
          <w:szCs w:val="26"/>
          <w:rtl/>
          <w:lang w:val="en-CA" w:bidi="ar-SY"/>
        </w:rPr>
        <w:t xml:space="preserve">. وإذا كانت الأرجنتين تنوي استهلاكًا خلال الفترة </w:t>
      </w:r>
      <w:r w:rsidR="003D68D7">
        <w:rPr>
          <w:rFonts w:hint="cs"/>
          <w:sz w:val="26"/>
          <w:szCs w:val="26"/>
          <w:rtl/>
          <w:lang w:val="en-CA" w:bidi="ar-SY"/>
        </w:rPr>
        <w:t>2030</w:t>
      </w:r>
      <w:r w:rsidR="00850402" w:rsidRPr="00850402">
        <w:rPr>
          <w:sz w:val="26"/>
          <w:szCs w:val="26"/>
          <w:rtl/>
          <w:lang w:val="en-CA" w:bidi="ar-SY"/>
        </w:rPr>
        <w:t>-</w:t>
      </w:r>
      <w:r w:rsidR="003D68D7">
        <w:rPr>
          <w:rFonts w:hint="cs"/>
          <w:sz w:val="26"/>
          <w:szCs w:val="26"/>
          <w:rtl/>
          <w:lang w:val="en-CA" w:bidi="ar-SY"/>
        </w:rPr>
        <w:t>2040</w:t>
      </w:r>
      <w:r w:rsidR="00850402" w:rsidRPr="00850402">
        <w:rPr>
          <w:sz w:val="26"/>
          <w:szCs w:val="26"/>
          <w:rtl/>
          <w:lang w:val="en-CA" w:bidi="ar-SY"/>
        </w:rPr>
        <w:t xml:space="preserve">، وتماشيًا مع الفقرة </w:t>
      </w:r>
      <w:r>
        <w:rPr>
          <w:rFonts w:hint="cs"/>
          <w:sz w:val="26"/>
          <w:szCs w:val="26"/>
          <w:rtl/>
          <w:lang w:val="en-CA" w:bidi="ar-SY"/>
        </w:rPr>
        <w:t>8</w:t>
      </w:r>
      <w:r w:rsidR="00850402" w:rsidRPr="00850402">
        <w:rPr>
          <w:sz w:val="26"/>
          <w:szCs w:val="26"/>
          <w:rtl/>
          <w:lang w:val="en-CA" w:bidi="ar-SY"/>
        </w:rPr>
        <w:t xml:space="preserve"> مكرر(هـ)(</w:t>
      </w:r>
      <w:r>
        <w:rPr>
          <w:rFonts w:hint="cs"/>
          <w:sz w:val="26"/>
          <w:szCs w:val="26"/>
          <w:rtl/>
          <w:lang w:val="en-CA" w:bidi="ar-SY"/>
        </w:rPr>
        <w:t>1</w:t>
      </w:r>
      <w:r w:rsidR="00850402" w:rsidRPr="00850402">
        <w:rPr>
          <w:sz w:val="26"/>
          <w:szCs w:val="26"/>
          <w:rtl/>
          <w:lang w:val="en-CA" w:bidi="ar-SY"/>
        </w:rPr>
        <w:t xml:space="preserve">) من المادة </w:t>
      </w:r>
      <w:r>
        <w:rPr>
          <w:rFonts w:hint="cs"/>
          <w:sz w:val="26"/>
          <w:szCs w:val="26"/>
          <w:rtl/>
          <w:lang w:val="en-CA" w:bidi="ar-SY"/>
        </w:rPr>
        <w:t>5</w:t>
      </w:r>
      <w:r w:rsidR="00850402" w:rsidRPr="00850402">
        <w:rPr>
          <w:sz w:val="26"/>
          <w:szCs w:val="26"/>
          <w:rtl/>
          <w:lang w:val="en-CA" w:bidi="ar-SY"/>
        </w:rPr>
        <w:t xml:space="preserve"> من بروتوكول مونتريال، فستقترح تعديلات على اتفاقها مع اللجنة التنفيذية تغطي الفترة ما بعد عام </w:t>
      </w:r>
      <w:r w:rsidR="003D68D7">
        <w:rPr>
          <w:rFonts w:hint="cs"/>
          <w:sz w:val="26"/>
          <w:szCs w:val="26"/>
          <w:rtl/>
          <w:lang w:val="en-CA" w:bidi="ar-SY"/>
        </w:rPr>
        <w:t>2030</w:t>
      </w:r>
      <w:r w:rsidR="00850402" w:rsidRPr="00850402">
        <w:rPr>
          <w:sz w:val="26"/>
          <w:szCs w:val="26"/>
          <w:lang w:val="en-CA" w:bidi="ar-SY"/>
        </w:rPr>
        <w:t>.</w:t>
      </w:r>
    </w:p>
    <w:p w14:paraId="644D05C4" w14:textId="77777777" w:rsidR="00850402" w:rsidRPr="005A27B8" w:rsidRDefault="00850402" w:rsidP="005A27B8">
      <w:pPr>
        <w:bidi/>
        <w:spacing w:before="240" w:after="240" w:line="360" w:lineRule="exact"/>
        <w:rPr>
          <w:i/>
          <w:iCs/>
          <w:sz w:val="26"/>
          <w:szCs w:val="26"/>
          <w:rtl/>
          <w:lang w:val="en-CA" w:bidi="ar-SY"/>
        </w:rPr>
      </w:pPr>
      <w:r w:rsidRPr="005A27B8">
        <w:rPr>
          <w:i/>
          <w:iCs/>
          <w:sz w:val="26"/>
          <w:szCs w:val="26"/>
          <w:rtl/>
          <w:lang w:val="en-CA" w:bidi="ar-SY"/>
        </w:rPr>
        <w:t>أساس حساب الاستهلاك المتبقي المراد تمويله</w:t>
      </w:r>
    </w:p>
    <w:p w14:paraId="085EC46F" w14:textId="10D1AC68" w:rsidR="00850402" w:rsidRDefault="00850402" w:rsidP="00097B0E">
      <w:pPr>
        <w:pStyle w:val="ListParagraph"/>
        <w:numPr>
          <w:ilvl w:val="0"/>
          <w:numId w:val="25"/>
        </w:numPr>
        <w:bidi/>
        <w:spacing w:before="240" w:after="240" w:line="360" w:lineRule="exact"/>
        <w:ind w:left="4" w:firstLine="0"/>
        <w:contextualSpacing w:val="0"/>
        <w:rPr>
          <w:sz w:val="26"/>
          <w:szCs w:val="26"/>
          <w:lang w:val="en-CA" w:bidi="ar-SY"/>
        </w:rPr>
      </w:pPr>
      <w:r w:rsidRPr="00850402">
        <w:rPr>
          <w:sz w:val="26"/>
          <w:szCs w:val="26"/>
          <w:rtl/>
          <w:lang w:val="en-CA" w:bidi="ar-SY"/>
        </w:rPr>
        <w:t xml:space="preserve">تماشيًا مع المبادئ التوجيهية، اختارت الأرجنتين أن تستند في استهلاكها المرجعي إلى متوسط ​​استهلاك </w:t>
      </w:r>
      <w:r w:rsidR="00381BDA" w:rsidRPr="00381BDA">
        <w:rPr>
          <w:sz w:val="26"/>
          <w:szCs w:val="26"/>
          <w:rtl/>
          <w:lang w:val="en-CA" w:bidi="ar-EG"/>
        </w:rPr>
        <w:t>المواد الهيدروكلوروفلوروكربونية</w:t>
      </w:r>
      <w:r w:rsidRPr="00850402">
        <w:rPr>
          <w:sz w:val="26"/>
          <w:szCs w:val="26"/>
          <w:rtl/>
          <w:lang w:val="en-CA" w:bidi="ar-SY"/>
        </w:rPr>
        <w:t xml:space="preserve"> خلال السنوات الثلاث الماضية (</w:t>
      </w:r>
      <w:r w:rsidR="003D68D7">
        <w:rPr>
          <w:rFonts w:hint="cs"/>
          <w:sz w:val="26"/>
          <w:szCs w:val="26"/>
          <w:rtl/>
          <w:lang w:val="en-CA" w:bidi="ar-SY"/>
        </w:rPr>
        <w:t>2022</w:t>
      </w:r>
      <w:r w:rsidRPr="00850402">
        <w:rPr>
          <w:sz w:val="26"/>
          <w:szCs w:val="26"/>
          <w:rtl/>
          <w:lang w:val="en-CA" w:bidi="ar-SY"/>
        </w:rPr>
        <w:t>-</w:t>
      </w:r>
      <w:r w:rsidR="003D68D7">
        <w:rPr>
          <w:rFonts w:hint="cs"/>
          <w:sz w:val="26"/>
          <w:szCs w:val="26"/>
          <w:rtl/>
          <w:lang w:val="en-CA" w:bidi="ar-SY"/>
        </w:rPr>
        <w:t>2024</w:t>
      </w:r>
      <w:r w:rsidRPr="00850402">
        <w:rPr>
          <w:sz w:val="26"/>
          <w:szCs w:val="26"/>
          <w:rtl/>
          <w:lang w:val="en-CA" w:bidi="ar-SY"/>
        </w:rPr>
        <w:t>)، مما أدى إلى طلب تمويل للتخلص التدريجي من</w:t>
      </w:r>
      <w:r w:rsidR="00097B0E">
        <w:rPr>
          <w:sz w:val="26"/>
          <w:szCs w:val="26"/>
          <w:lang w:val="en-CA" w:bidi="ar-SY"/>
        </w:rPr>
        <w:t xml:space="preserve"> </w:t>
      </w:r>
      <w:r w:rsidR="00097B0E" w:rsidRPr="00097B0E">
        <w:rPr>
          <w:sz w:val="26"/>
          <w:szCs w:val="26"/>
          <w:lang w:val="en-CA" w:bidi="ar-SY"/>
        </w:rPr>
        <w:t>93.01 </w:t>
      </w:r>
      <w:r w:rsidRPr="00850402">
        <w:rPr>
          <w:sz w:val="26"/>
          <w:szCs w:val="26"/>
          <w:rtl/>
          <w:lang w:val="en-CA" w:bidi="ar-SY"/>
        </w:rPr>
        <w:t xml:space="preserve">طن من قدرات استنفاد الأوزون - وهو أقل بكثير من </w:t>
      </w:r>
      <w:r w:rsidR="00097B0E" w:rsidRPr="00850402">
        <w:rPr>
          <w:sz w:val="26"/>
          <w:szCs w:val="26"/>
          <w:rtl/>
          <w:lang w:val="en-CA" w:bidi="ar-SY"/>
        </w:rPr>
        <w:t xml:space="preserve">مستوى </w:t>
      </w:r>
      <w:r w:rsidRPr="00850402">
        <w:rPr>
          <w:sz w:val="26"/>
          <w:szCs w:val="26"/>
          <w:rtl/>
          <w:lang w:val="en-CA" w:bidi="ar-SY"/>
        </w:rPr>
        <w:t>الاستهلاك المؤهل المتبقي</w:t>
      </w:r>
      <w:r w:rsidR="00097B0E">
        <w:rPr>
          <w:rFonts w:hint="cs"/>
          <w:sz w:val="26"/>
          <w:szCs w:val="26"/>
          <w:rtl/>
          <w:lang w:val="en-CA" w:bidi="ar-SY"/>
        </w:rPr>
        <w:t xml:space="preserve"> الذي يبلغ</w:t>
      </w:r>
      <w:r w:rsidRPr="00850402">
        <w:rPr>
          <w:sz w:val="26"/>
          <w:szCs w:val="26"/>
          <w:rtl/>
          <w:lang w:val="en-CA" w:bidi="ar-SY"/>
        </w:rPr>
        <w:t xml:space="preserve"> </w:t>
      </w:r>
      <w:r w:rsidR="00097B0E" w:rsidRPr="00097B0E">
        <w:rPr>
          <w:sz w:val="26"/>
          <w:szCs w:val="26"/>
          <w:lang w:val="en-CA" w:bidi="ar-SY"/>
        </w:rPr>
        <w:t>178.79</w:t>
      </w:r>
      <w:r w:rsidRPr="00850402">
        <w:rPr>
          <w:sz w:val="26"/>
          <w:szCs w:val="26"/>
          <w:rtl/>
          <w:lang w:val="en-CA" w:bidi="ar-SY"/>
        </w:rPr>
        <w:t xml:space="preserve"> طن من قدرات استنفاد الأوزون. </w:t>
      </w:r>
      <w:r w:rsidR="00097B0E">
        <w:rPr>
          <w:rFonts w:hint="cs"/>
          <w:sz w:val="26"/>
          <w:szCs w:val="26"/>
          <w:rtl/>
          <w:lang w:val="en-CA" w:bidi="ar-SY"/>
        </w:rPr>
        <w:t>و</w:t>
      </w:r>
      <w:r w:rsidRPr="00850402">
        <w:rPr>
          <w:sz w:val="26"/>
          <w:szCs w:val="26"/>
          <w:rtl/>
          <w:lang w:val="en-CA" w:bidi="ar-SY"/>
        </w:rPr>
        <w:t xml:space="preserve">تُشير الأمانة إلى أن الحساب يستند فقط إلى </w:t>
      </w:r>
      <w:r w:rsidR="00097B0E">
        <w:rPr>
          <w:sz w:val="26"/>
          <w:szCs w:val="26"/>
          <w:rtl/>
          <w:lang w:val="en-CA" w:bidi="ar-SY"/>
        </w:rPr>
        <w:br/>
      </w:r>
      <w:r w:rsidR="00381BDA" w:rsidRPr="00381BDA">
        <w:rPr>
          <w:sz w:val="26"/>
          <w:szCs w:val="26"/>
          <w:rtl/>
          <w:lang w:val="en-CA" w:bidi="ar-EG"/>
        </w:rPr>
        <w:t>الهيدروكلوروفلوروكربون</w:t>
      </w:r>
      <w:r w:rsidRPr="00850402">
        <w:rPr>
          <w:sz w:val="26"/>
          <w:szCs w:val="26"/>
          <w:rtl/>
          <w:lang w:val="en-CA" w:bidi="ar-SY"/>
        </w:rPr>
        <w:t>-</w:t>
      </w:r>
      <w:r w:rsidR="00381BDA">
        <w:rPr>
          <w:sz w:val="26"/>
          <w:szCs w:val="26"/>
          <w:lang w:val="en-CA" w:bidi="ar-SY"/>
        </w:rPr>
        <w:t>22</w:t>
      </w:r>
      <w:r w:rsidRPr="00850402">
        <w:rPr>
          <w:sz w:val="26"/>
          <w:szCs w:val="26"/>
          <w:rtl/>
          <w:lang w:val="en-CA" w:bidi="ar-SY"/>
        </w:rPr>
        <w:t>، والهيدروكلوروفلوروكربون-</w:t>
      </w:r>
      <w:r w:rsidR="003D68D7">
        <w:rPr>
          <w:rFonts w:hint="cs"/>
          <w:sz w:val="26"/>
          <w:szCs w:val="26"/>
          <w:rtl/>
          <w:lang w:val="en-CA" w:bidi="ar-SY"/>
        </w:rPr>
        <w:t>123</w:t>
      </w:r>
      <w:r w:rsidRPr="00850402">
        <w:rPr>
          <w:sz w:val="26"/>
          <w:szCs w:val="26"/>
          <w:rtl/>
          <w:lang w:val="en-CA" w:bidi="ar-SY"/>
        </w:rPr>
        <w:t>، والهيدروكلوروفلوروكربون-</w:t>
      </w:r>
      <w:r w:rsidR="003D68D7">
        <w:rPr>
          <w:rFonts w:hint="cs"/>
          <w:sz w:val="26"/>
          <w:szCs w:val="26"/>
          <w:rtl/>
          <w:lang w:val="en-CA" w:bidi="ar-SY"/>
        </w:rPr>
        <w:t>142</w:t>
      </w:r>
      <w:r w:rsidRPr="00850402">
        <w:rPr>
          <w:sz w:val="26"/>
          <w:szCs w:val="26"/>
          <w:rtl/>
          <w:lang w:val="en-CA" w:bidi="ar-SY"/>
        </w:rPr>
        <w:t>ب، حيث تم تمويل التخلص التدريجي من الهيدروكلوروفلوروكربون-</w:t>
      </w:r>
      <w:r w:rsidR="00097B0E">
        <w:rPr>
          <w:rFonts w:hint="cs"/>
          <w:sz w:val="26"/>
          <w:szCs w:val="26"/>
          <w:rtl/>
          <w:lang w:val="en-CA" w:bidi="ar-SY"/>
        </w:rPr>
        <w:t>141</w:t>
      </w:r>
      <w:r w:rsidRPr="00850402">
        <w:rPr>
          <w:sz w:val="26"/>
          <w:szCs w:val="26"/>
          <w:rtl/>
          <w:lang w:val="en-CA" w:bidi="ar-SY"/>
        </w:rPr>
        <w:t xml:space="preserve">ب بالفعل في المرحلة الثانية. وقد أسفر حساب مماثل أجرته الأمانة، استنادًا إلى تقارير </w:t>
      </w:r>
      <w:r w:rsidR="00097B0E">
        <w:rPr>
          <w:rFonts w:hint="cs"/>
          <w:sz w:val="26"/>
          <w:szCs w:val="26"/>
          <w:rtl/>
          <w:lang w:val="en-CA" w:bidi="ar-SY"/>
        </w:rPr>
        <w:t>البرنامج القطري</w:t>
      </w:r>
      <w:r w:rsidRPr="00850402">
        <w:rPr>
          <w:sz w:val="26"/>
          <w:szCs w:val="26"/>
          <w:rtl/>
          <w:lang w:val="en-CA" w:bidi="ar-SY"/>
        </w:rPr>
        <w:t>، عن</w:t>
      </w:r>
      <w:r w:rsidR="00097B0E" w:rsidRPr="00290F02">
        <w:t>92.36</w:t>
      </w:r>
      <w:r w:rsidR="00097B0E">
        <w:t> </w:t>
      </w:r>
      <w:r w:rsidRPr="00850402">
        <w:rPr>
          <w:sz w:val="26"/>
          <w:szCs w:val="26"/>
          <w:rtl/>
          <w:lang w:val="en-CA" w:bidi="ar-SY"/>
        </w:rPr>
        <w:t xml:space="preserve"> طن من قدرات استنفاد الأوزون، مع احتمال أن يكون الفرق الطفيف مرتبطًا باستهلاك الهيدروكلوروفلوروكربون-</w:t>
      </w:r>
      <w:r w:rsidR="003D68D7">
        <w:rPr>
          <w:rFonts w:hint="cs"/>
          <w:sz w:val="26"/>
          <w:szCs w:val="26"/>
          <w:rtl/>
          <w:lang w:val="en-CA" w:bidi="ar-SY"/>
        </w:rPr>
        <w:t>22</w:t>
      </w:r>
      <w:r w:rsidRPr="00850402">
        <w:rPr>
          <w:sz w:val="26"/>
          <w:szCs w:val="26"/>
          <w:rtl/>
          <w:lang w:val="en-CA" w:bidi="ar-SY"/>
        </w:rPr>
        <w:t xml:space="preserve"> في قطاع </w:t>
      </w:r>
      <w:r w:rsidRPr="0080366F">
        <w:rPr>
          <w:sz w:val="26"/>
          <w:szCs w:val="26"/>
          <w:rtl/>
          <w:lang w:val="en-CA" w:bidi="ar-SY"/>
        </w:rPr>
        <w:t>رغاو</w:t>
      </w:r>
      <w:r w:rsidR="00097B0E" w:rsidRPr="0080366F">
        <w:rPr>
          <w:rFonts w:hint="cs"/>
          <w:sz w:val="26"/>
          <w:szCs w:val="26"/>
          <w:rtl/>
          <w:lang w:val="en-CA" w:bidi="ar-SY"/>
        </w:rPr>
        <w:t>ى</w:t>
      </w:r>
      <w:r w:rsidRPr="00850402">
        <w:rPr>
          <w:sz w:val="26"/>
          <w:szCs w:val="26"/>
          <w:rtl/>
          <w:lang w:val="en-CA" w:bidi="ar-SY"/>
        </w:rPr>
        <w:t xml:space="preserve"> البوليسترين </w:t>
      </w:r>
      <w:r w:rsidR="00097B0E">
        <w:rPr>
          <w:rFonts w:hint="cs"/>
          <w:sz w:val="26"/>
          <w:szCs w:val="26"/>
          <w:rtl/>
          <w:lang w:val="en-CA" w:bidi="ar-SY"/>
        </w:rPr>
        <w:t>المبثوق</w:t>
      </w:r>
      <w:r w:rsidRPr="00850402">
        <w:rPr>
          <w:sz w:val="26"/>
          <w:szCs w:val="26"/>
          <w:rtl/>
          <w:lang w:val="en-CA" w:bidi="ar-SY"/>
        </w:rPr>
        <w:t xml:space="preserve">، والذي خصمته الأمانة نظرًا لأن جميع استهلاك </w:t>
      </w:r>
      <w:r w:rsidR="004B7941">
        <w:rPr>
          <w:rFonts w:hint="cs"/>
          <w:sz w:val="26"/>
          <w:szCs w:val="26"/>
          <w:rtl/>
          <w:lang w:val="en-CA" w:bidi="ar-SY"/>
        </w:rPr>
        <w:t xml:space="preserve">المواد </w:t>
      </w:r>
      <w:r w:rsidRPr="00850402">
        <w:rPr>
          <w:sz w:val="26"/>
          <w:szCs w:val="26"/>
          <w:rtl/>
          <w:lang w:val="en-CA" w:bidi="ar-SY"/>
        </w:rPr>
        <w:t>الهيدروكلوروفلوروكربون</w:t>
      </w:r>
      <w:r w:rsidR="004B7941">
        <w:rPr>
          <w:rFonts w:hint="cs"/>
          <w:sz w:val="26"/>
          <w:szCs w:val="26"/>
          <w:rtl/>
          <w:lang w:val="en-CA" w:bidi="ar-SY"/>
        </w:rPr>
        <w:t>ية</w:t>
      </w:r>
      <w:r w:rsidRPr="00850402">
        <w:rPr>
          <w:sz w:val="26"/>
          <w:szCs w:val="26"/>
          <w:rtl/>
          <w:lang w:val="en-CA" w:bidi="ar-SY"/>
        </w:rPr>
        <w:t xml:space="preserve"> في قطاعات الرغاو</w:t>
      </w:r>
      <w:r w:rsidR="00097B0E">
        <w:rPr>
          <w:rFonts w:hint="cs"/>
          <w:sz w:val="26"/>
          <w:szCs w:val="26"/>
          <w:rtl/>
          <w:lang w:val="en-CA" w:bidi="ar-SY"/>
        </w:rPr>
        <w:t>ى</w:t>
      </w:r>
      <w:r w:rsidRPr="00850402">
        <w:rPr>
          <w:sz w:val="26"/>
          <w:szCs w:val="26"/>
          <w:rtl/>
          <w:lang w:val="en-CA" w:bidi="ar-SY"/>
        </w:rPr>
        <w:t xml:space="preserve"> كان مُمولًا بالفعل في المرحلة الثانية. وقد استُخدمت القيمة المرجعية البالغة</w:t>
      </w:r>
      <w:r w:rsidR="00097B0E" w:rsidRPr="00097B0E">
        <w:rPr>
          <w:sz w:val="26"/>
          <w:szCs w:val="26"/>
          <w:lang w:val="en-CA" w:bidi="ar-SY"/>
        </w:rPr>
        <w:t>92.36 </w:t>
      </w:r>
      <w:r w:rsidRPr="00850402">
        <w:rPr>
          <w:sz w:val="26"/>
          <w:szCs w:val="26"/>
          <w:rtl/>
          <w:lang w:val="en-CA" w:bidi="ar-SY"/>
        </w:rPr>
        <w:t xml:space="preserve"> طن من قدرات استنفاد الأوزون في </w:t>
      </w:r>
      <w:r w:rsidR="0003376A">
        <w:rPr>
          <w:rFonts w:hint="cs"/>
          <w:sz w:val="26"/>
          <w:szCs w:val="26"/>
          <w:rtl/>
          <w:lang w:val="en-CA" w:bidi="ar-SY"/>
        </w:rPr>
        <w:t>استعراض</w:t>
      </w:r>
      <w:r w:rsidRPr="00850402">
        <w:rPr>
          <w:sz w:val="26"/>
          <w:szCs w:val="26"/>
          <w:rtl/>
          <w:lang w:val="en-CA" w:bidi="ar-SY"/>
        </w:rPr>
        <w:t xml:space="preserve"> هذا المشروع.</w:t>
      </w:r>
    </w:p>
    <w:p w14:paraId="288FEAFD" w14:textId="77777777" w:rsidR="005B7E60" w:rsidRPr="005B7E60" w:rsidRDefault="005B7E60" w:rsidP="005B7E60">
      <w:pPr>
        <w:bidi/>
        <w:spacing w:before="240" w:after="240" w:line="360" w:lineRule="exact"/>
        <w:rPr>
          <w:sz w:val="26"/>
          <w:szCs w:val="26"/>
          <w:u w:val="single"/>
          <w:rtl/>
          <w:lang w:val="en-CA" w:bidi="ar-SY"/>
        </w:rPr>
      </w:pPr>
      <w:r w:rsidRPr="005B7E60">
        <w:rPr>
          <w:sz w:val="26"/>
          <w:szCs w:val="26"/>
          <w:u w:val="single"/>
          <w:rtl/>
          <w:lang w:val="en-CA" w:bidi="ar-SY"/>
        </w:rPr>
        <w:t>المسائل التقنية والمتعلقة بالتكلفة</w:t>
      </w:r>
    </w:p>
    <w:p w14:paraId="3436BC4F" w14:textId="6D2AB999" w:rsidR="005B7E60" w:rsidRPr="005B7E60" w:rsidRDefault="00BB1797" w:rsidP="005B7E60">
      <w:pPr>
        <w:bidi/>
        <w:spacing w:before="240" w:after="240" w:line="360" w:lineRule="exact"/>
        <w:rPr>
          <w:i/>
          <w:iCs/>
          <w:sz w:val="26"/>
          <w:szCs w:val="26"/>
          <w:rtl/>
          <w:lang w:val="en-CA" w:bidi="ar-SY"/>
        </w:rPr>
      </w:pPr>
      <w:r>
        <w:rPr>
          <w:rFonts w:hint="cs"/>
          <w:i/>
          <w:iCs/>
          <w:sz w:val="26"/>
          <w:szCs w:val="26"/>
          <w:rtl/>
          <w:lang w:val="en-CA" w:bidi="ar-SY"/>
        </w:rPr>
        <w:t>الآيروسول</w:t>
      </w:r>
    </w:p>
    <w:p w14:paraId="32E2F8B8" w14:textId="5B421C15" w:rsidR="005B7E60" w:rsidRPr="005B7E60" w:rsidRDefault="005B7E60" w:rsidP="0003376A">
      <w:pPr>
        <w:pStyle w:val="ListParagraph"/>
        <w:numPr>
          <w:ilvl w:val="0"/>
          <w:numId w:val="25"/>
        </w:numPr>
        <w:bidi/>
        <w:spacing w:before="240" w:after="240" w:line="360" w:lineRule="exact"/>
        <w:ind w:left="4" w:firstLine="0"/>
        <w:contextualSpacing w:val="0"/>
        <w:rPr>
          <w:sz w:val="26"/>
          <w:szCs w:val="26"/>
          <w:rtl/>
          <w:lang w:val="en-CA" w:bidi="ar-SY"/>
        </w:rPr>
      </w:pPr>
      <w:r w:rsidRPr="005B7E60">
        <w:rPr>
          <w:sz w:val="26"/>
          <w:szCs w:val="26"/>
          <w:rtl/>
          <w:lang w:val="en-CA" w:bidi="ar-SY"/>
        </w:rPr>
        <w:t xml:space="preserve">تشير الأمانة إلى أنه وفقًا لتقارير </w:t>
      </w:r>
      <w:r w:rsidR="0003376A">
        <w:rPr>
          <w:rFonts w:hint="cs"/>
          <w:sz w:val="26"/>
          <w:szCs w:val="26"/>
          <w:rtl/>
          <w:lang w:val="en-CA" w:bidi="ar-SY"/>
        </w:rPr>
        <w:t>ال</w:t>
      </w:r>
      <w:r w:rsidRPr="005B7E60">
        <w:rPr>
          <w:sz w:val="26"/>
          <w:szCs w:val="26"/>
          <w:rtl/>
          <w:lang w:val="en-CA" w:bidi="ar-SY"/>
        </w:rPr>
        <w:t xml:space="preserve">برنامج القطري، بلغ متوسط ​​استخدام الهيدروكلوروفلوروكربون-22 في </w:t>
      </w:r>
      <w:r w:rsidR="00BB1797">
        <w:rPr>
          <w:rFonts w:hint="cs"/>
          <w:sz w:val="26"/>
          <w:szCs w:val="26"/>
          <w:rtl/>
          <w:lang w:val="en-CA" w:bidi="ar-SY"/>
        </w:rPr>
        <w:t>الآيرورسول</w:t>
      </w:r>
      <w:r w:rsidRPr="005B7E60">
        <w:rPr>
          <w:sz w:val="26"/>
          <w:szCs w:val="26"/>
          <w:rtl/>
          <w:lang w:val="en-CA" w:bidi="ar-SY"/>
        </w:rPr>
        <w:t xml:space="preserve"> خلال الفترة 2022-2024، 1.07 طن متري (0.06 طن من قدرات استنفاد الأوزون)، بينما بلغ متوسط ​​استهلاك الهيدروكلوروفلوروكربون-141ب 28.81 طن متري (3.17 طن من قدرات استنفاد الأوزون). ومع ذلك، فقد تمت معالجة استهلاك الهيدروكلوروفلوروكربون-141ب بشكل كامل في المراحل السابقة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5B7E60">
        <w:rPr>
          <w:sz w:val="26"/>
          <w:szCs w:val="26"/>
          <w:rtl/>
          <w:lang w:val="en-CA" w:bidi="ar-SY"/>
        </w:rPr>
        <w:t>، ولم يتبقَّ أي استهلاك مؤهل لهذه المادة بموجب الاتفاق. وبالتالي، سيقتصر تمويل هذا النشاط، من حيث المبدأ، على حوالي</w:t>
      </w:r>
      <w:r w:rsidR="0003376A">
        <w:rPr>
          <w:rFonts w:hint="cs"/>
          <w:sz w:val="26"/>
          <w:szCs w:val="26"/>
          <w:rtl/>
          <w:lang w:val="en-CA" w:bidi="ar-SY"/>
        </w:rPr>
        <w:t xml:space="preserve"> </w:t>
      </w:r>
      <w:r w:rsidR="0003376A" w:rsidRPr="0003376A">
        <w:rPr>
          <w:sz w:val="26"/>
          <w:szCs w:val="26"/>
          <w:lang w:val="en-CA" w:bidi="ar-SY"/>
        </w:rPr>
        <w:t>5,000</w:t>
      </w:r>
      <w:r w:rsidR="0003376A">
        <w:rPr>
          <w:rFonts w:hint="cs"/>
          <w:sz w:val="26"/>
          <w:szCs w:val="26"/>
          <w:rtl/>
          <w:lang w:val="en-CA" w:bidi="ar-SY"/>
        </w:rPr>
        <w:t xml:space="preserve"> </w:t>
      </w:r>
      <w:r w:rsidRPr="005B7E60">
        <w:rPr>
          <w:sz w:val="26"/>
          <w:szCs w:val="26"/>
          <w:rtl/>
          <w:lang w:val="en-CA" w:bidi="ar-SY"/>
        </w:rPr>
        <w:t>دولار أمريكي، استنادًا إلى استهلاك الهيدروكلوروفلوروكربون-22 فقط - وهو مبلغ لا يكفي لدعم تدخل فعّال في هذا القطاع</w:t>
      </w:r>
      <w:r w:rsidRPr="005B7E60">
        <w:rPr>
          <w:sz w:val="26"/>
          <w:szCs w:val="26"/>
          <w:lang w:val="en-CA" w:bidi="ar-SY"/>
        </w:rPr>
        <w:t>.</w:t>
      </w:r>
    </w:p>
    <w:p w14:paraId="22B39462" w14:textId="341F77A0" w:rsidR="005B7E60" w:rsidRDefault="0003376A" w:rsidP="00177B14">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lastRenderedPageBreak/>
        <w:t>و</w:t>
      </w:r>
      <w:r w:rsidR="005B7E60" w:rsidRPr="005B7E60">
        <w:rPr>
          <w:sz w:val="26"/>
          <w:szCs w:val="26"/>
          <w:rtl/>
          <w:lang w:val="en-CA" w:bidi="ar-SY"/>
        </w:rPr>
        <w:t xml:space="preserve">ناقشت الأمانة واليونيدو هذه المسألة، واتفقتا على أهمية مساعدة مصنعي </w:t>
      </w:r>
      <w:r w:rsidR="00BB1797">
        <w:rPr>
          <w:rFonts w:hint="cs"/>
          <w:sz w:val="26"/>
          <w:szCs w:val="26"/>
          <w:rtl/>
          <w:lang w:val="en-CA" w:bidi="ar-SY"/>
        </w:rPr>
        <w:t>الآيروسول</w:t>
      </w:r>
      <w:r w:rsidR="005B7E60" w:rsidRPr="005B7E60">
        <w:rPr>
          <w:sz w:val="26"/>
          <w:szCs w:val="26"/>
          <w:rtl/>
          <w:lang w:val="en-CA" w:bidi="ar-SY"/>
        </w:rPr>
        <w:t xml:space="preserve"> المحليين على القضاء على استخدام </w:t>
      </w:r>
      <w:r w:rsidR="00F5236A">
        <w:rPr>
          <w:rFonts w:hint="cs"/>
          <w:sz w:val="26"/>
          <w:szCs w:val="26"/>
          <w:rtl/>
          <w:lang w:val="en-CA" w:bidi="ar-SY"/>
        </w:rPr>
        <w:t xml:space="preserve">المواد </w:t>
      </w:r>
      <w:r w:rsidR="005B7E60" w:rsidRPr="005B7E60">
        <w:rPr>
          <w:sz w:val="26"/>
          <w:szCs w:val="26"/>
          <w:rtl/>
          <w:lang w:val="en-CA" w:bidi="ar-SY"/>
        </w:rPr>
        <w:t>الهيدروكلوروفلوروكربون</w:t>
      </w:r>
      <w:r w:rsidR="00F5236A">
        <w:rPr>
          <w:rFonts w:hint="cs"/>
          <w:sz w:val="26"/>
          <w:szCs w:val="26"/>
          <w:rtl/>
          <w:lang w:val="en-CA" w:bidi="ar-SY"/>
        </w:rPr>
        <w:t>ية</w:t>
      </w:r>
      <w:r w:rsidR="005B7E60" w:rsidRPr="005B7E60">
        <w:rPr>
          <w:sz w:val="26"/>
          <w:szCs w:val="26"/>
          <w:rtl/>
          <w:lang w:val="en-CA" w:bidi="ar-SY"/>
        </w:rPr>
        <w:t xml:space="preserve">. وأشارت اليونيدو إلى أن حكومة الأرجنتين على دراية بهذا القيد؛ </w:t>
      </w:r>
      <w:r w:rsidR="00A958AB">
        <w:rPr>
          <w:rFonts w:hint="cs"/>
          <w:sz w:val="26"/>
          <w:szCs w:val="26"/>
          <w:rtl/>
          <w:lang w:val="en-CA" w:bidi="ar-SY"/>
        </w:rPr>
        <w:t>و</w:t>
      </w:r>
      <w:r w:rsidR="005B7E60" w:rsidRPr="005B7E60">
        <w:rPr>
          <w:sz w:val="26"/>
          <w:szCs w:val="26"/>
          <w:rtl/>
          <w:lang w:val="en-CA" w:bidi="ar-SY"/>
        </w:rPr>
        <w:t xml:space="preserve">مع ذلك، يُمثل الاستهلاك الحالي لمادة </w:t>
      </w:r>
      <w:r w:rsidR="00733D05" w:rsidRPr="00733D05">
        <w:rPr>
          <w:rFonts w:hint="cs"/>
          <w:sz w:val="26"/>
          <w:szCs w:val="26"/>
          <w:rtl/>
          <w:lang w:val="en-CA" w:bidi="ar-SA"/>
        </w:rPr>
        <w:t>الهيدروكلوروفلوروكربون-141ب</w:t>
      </w:r>
      <w:r w:rsidR="005B7E60" w:rsidRPr="005B7E60">
        <w:rPr>
          <w:sz w:val="26"/>
          <w:szCs w:val="26"/>
          <w:rtl/>
          <w:lang w:val="en-CA" w:bidi="ar-SY"/>
        </w:rPr>
        <w:t xml:space="preserve"> في قطاع </w:t>
      </w:r>
      <w:r w:rsidR="00BB1797">
        <w:rPr>
          <w:rFonts w:hint="cs"/>
          <w:sz w:val="26"/>
          <w:szCs w:val="26"/>
          <w:rtl/>
          <w:lang w:val="en-CA" w:bidi="ar-SY"/>
        </w:rPr>
        <w:t>الآيروسول</w:t>
      </w:r>
      <w:r w:rsidR="005B7E60" w:rsidRPr="005B7E60">
        <w:rPr>
          <w:sz w:val="26"/>
          <w:szCs w:val="26"/>
          <w:rtl/>
          <w:lang w:val="en-CA" w:bidi="ar-SY"/>
        </w:rPr>
        <w:t xml:space="preserve"> استخدامًا صناعيًا مستمرًا لم </w:t>
      </w:r>
      <w:r w:rsidR="00A958AB">
        <w:rPr>
          <w:rFonts w:hint="cs"/>
          <w:sz w:val="26"/>
          <w:szCs w:val="26"/>
          <w:rtl/>
          <w:lang w:val="en-CA" w:bidi="ar-SY"/>
        </w:rPr>
        <w:t>ت</w:t>
      </w:r>
      <w:r w:rsidR="005B7E60" w:rsidRPr="005B7E60">
        <w:rPr>
          <w:sz w:val="26"/>
          <w:szCs w:val="26"/>
          <w:rtl/>
          <w:lang w:val="en-CA" w:bidi="ar-SY"/>
        </w:rPr>
        <w:t xml:space="preserve">شمله الالتزامات أو المساعدة </w:t>
      </w:r>
      <w:r w:rsidR="00F065D6">
        <w:rPr>
          <w:rFonts w:hint="cs"/>
          <w:sz w:val="26"/>
          <w:szCs w:val="26"/>
          <w:rtl/>
          <w:lang w:val="en-CA" w:bidi="ar-SY"/>
        </w:rPr>
        <w:t>التقنية</w:t>
      </w:r>
      <w:r w:rsidR="005B7E60" w:rsidRPr="005B7E60">
        <w:rPr>
          <w:sz w:val="26"/>
          <w:szCs w:val="26"/>
          <w:rtl/>
          <w:lang w:val="en-CA" w:bidi="ar-SY"/>
        </w:rPr>
        <w:t xml:space="preserve"> في المراحل السابقة. وتشير الأمانة إلى أن الأرجنتين دأبت على الإبلاغ عن استخدام </w:t>
      </w:r>
      <w:r w:rsidR="00733D05" w:rsidRPr="00733D05">
        <w:rPr>
          <w:rFonts w:hint="cs"/>
          <w:sz w:val="26"/>
          <w:szCs w:val="26"/>
          <w:rtl/>
          <w:lang w:val="en-CA" w:bidi="ar-SA"/>
        </w:rPr>
        <w:t>الهيدروكلوروفلوروكربون-141ب</w:t>
      </w:r>
      <w:r w:rsidR="005B7E60" w:rsidRPr="005B7E60">
        <w:rPr>
          <w:sz w:val="26"/>
          <w:szCs w:val="26"/>
          <w:rtl/>
          <w:lang w:val="en-CA" w:bidi="ar-SY"/>
        </w:rPr>
        <w:t xml:space="preserve"> في </w:t>
      </w:r>
      <w:r w:rsidR="00BB1797">
        <w:rPr>
          <w:rFonts w:hint="cs"/>
          <w:sz w:val="26"/>
          <w:szCs w:val="26"/>
          <w:rtl/>
          <w:lang w:val="en-CA" w:bidi="ar-SY"/>
        </w:rPr>
        <w:t>الآيروسول</w:t>
      </w:r>
      <w:r w:rsidR="005B7E60" w:rsidRPr="005B7E60">
        <w:rPr>
          <w:sz w:val="26"/>
          <w:szCs w:val="26"/>
          <w:rtl/>
          <w:lang w:val="en-CA" w:bidi="ar-SY"/>
        </w:rPr>
        <w:t xml:space="preserve"> منذ سنوات خط الأساس </w:t>
      </w:r>
      <w:r w:rsidR="00177B14">
        <w:rPr>
          <w:rFonts w:hint="cs"/>
          <w:sz w:val="26"/>
          <w:szCs w:val="26"/>
          <w:rtl/>
          <w:lang w:val="en-CA" w:bidi="ar-EG"/>
        </w:rPr>
        <w:t>ل</w:t>
      </w:r>
      <w:r w:rsidR="00177B14" w:rsidRPr="00177B14">
        <w:rPr>
          <w:sz w:val="26"/>
          <w:szCs w:val="26"/>
          <w:rtl/>
          <w:lang w:val="en-CA" w:bidi="ar-EG"/>
        </w:rPr>
        <w:t>لمواد الهيدروكلوروفلوروكربونية</w:t>
      </w:r>
      <w:r w:rsidR="005B7E60" w:rsidRPr="005B7E60">
        <w:rPr>
          <w:sz w:val="26"/>
          <w:szCs w:val="26"/>
          <w:rtl/>
          <w:lang w:val="en-CA" w:bidi="ar-SY"/>
        </w:rPr>
        <w:t xml:space="preserve">، وترى أنه من المهم استكشاف نهج مرن ضمن المبادئ التوجيهية لدعم </w:t>
      </w:r>
      <w:r w:rsidR="005F104C">
        <w:rPr>
          <w:rFonts w:hint="cs"/>
          <w:sz w:val="26"/>
          <w:szCs w:val="26"/>
          <w:rtl/>
          <w:lang w:val="en-CA" w:bidi="ar-SY"/>
        </w:rPr>
        <w:t>المؤسسات</w:t>
      </w:r>
      <w:r w:rsidR="005B7E60" w:rsidRPr="005B7E60">
        <w:rPr>
          <w:sz w:val="26"/>
          <w:szCs w:val="26"/>
          <w:rtl/>
          <w:lang w:val="en-CA" w:bidi="ar-SY"/>
        </w:rPr>
        <w:t xml:space="preserve"> في الانتقال إلى </w:t>
      </w:r>
      <w:r w:rsidR="005F104C">
        <w:rPr>
          <w:rFonts w:hint="cs"/>
          <w:sz w:val="26"/>
          <w:szCs w:val="26"/>
          <w:rtl/>
          <w:lang w:val="en-CA" w:bidi="ar-SY"/>
        </w:rPr>
        <w:t>تكنولوجيات</w:t>
      </w:r>
      <w:r w:rsidR="005B7E60" w:rsidRPr="005B7E60">
        <w:rPr>
          <w:sz w:val="26"/>
          <w:szCs w:val="26"/>
          <w:rtl/>
          <w:lang w:val="en-CA" w:bidi="ar-SY"/>
        </w:rPr>
        <w:t xml:space="preserve"> بديلة. </w:t>
      </w:r>
    </w:p>
    <w:p w14:paraId="7370884D" w14:textId="2C726301" w:rsidR="005A27B8" w:rsidRDefault="005F104C" w:rsidP="00733D05">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5B7E60" w:rsidRPr="005B7E60">
        <w:rPr>
          <w:sz w:val="26"/>
          <w:szCs w:val="26"/>
          <w:rtl/>
          <w:lang w:val="en-CA" w:bidi="ar-SY"/>
        </w:rPr>
        <w:t xml:space="preserve">نظرًا لضآلة التمويل المطلوب لهذا النشاط </w:t>
      </w:r>
      <w:r>
        <w:rPr>
          <w:rFonts w:hint="cs"/>
          <w:sz w:val="26"/>
          <w:szCs w:val="26"/>
          <w:rtl/>
          <w:lang w:val="en-CA" w:bidi="ar-SY"/>
        </w:rPr>
        <w:t xml:space="preserve">نسبيا </w:t>
      </w:r>
      <w:r w:rsidR="005B7E60" w:rsidRPr="005B7E60">
        <w:rPr>
          <w:sz w:val="26"/>
          <w:szCs w:val="26"/>
          <w:rtl/>
          <w:lang w:val="en-CA" w:bidi="ar-SY"/>
        </w:rPr>
        <w:t xml:space="preserve">مقارنةً بالميزانية الإجمالية للمرحلة الثالثة، ولأنه سيوفر مساعدة أساسية لقطاع لا يزال يعتمد على </w:t>
      </w:r>
      <w:r w:rsidR="00381BDA" w:rsidRPr="00381BDA">
        <w:rPr>
          <w:sz w:val="26"/>
          <w:szCs w:val="26"/>
          <w:rtl/>
          <w:lang w:val="en-CA" w:bidi="ar-EG"/>
        </w:rPr>
        <w:t>المواد الهيدروكلوروفلوروكربونية</w:t>
      </w:r>
      <w:r w:rsidR="00381BDA" w:rsidRPr="00381BDA">
        <w:rPr>
          <w:sz w:val="26"/>
          <w:szCs w:val="26"/>
          <w:rtl/>
          <w:lang w:val="en-CA" w:bidi="ar-SY"/>
        </w:rPr>
        <w:t xml:space="preserve"> </w:t>
      </w:r>
      <w:r w:rsidR="005B7E60" w:rsidRPr="005B7E60">
        <w:rPr>
          <w:sz w:val="26"/>
          <w:szCs w:val="26"/>
          <w:rtl/>
          <w:lang w:val="en-CA" w:bidi="ar-SY"/>
        </w:rPr>
        <w:t xml:space="preserve">، </w:t>
      </w:r>
      <w:r>
        <w:rPr>
          <w:rFonts w:hint="cs"/>
          <w:sz w:val="26"/>
          <w:szCs w:val="26"/>
          <w:rtl/>
          <w:lang w:val="en-CA" w:bidi="ar-SY"/>
        </w:rPr>
        <w:t>ولأنه في إطار</w:t>
      </w:r>
      <w:r w:rsidR="005B7E60" w:rsidRPr="005B7E60">
        <w:rPr>
          <w:sz w:val="26"/>
          <w:szCs w:val="26"/>
          <w:rtl/>
          <w:lang w:val="en-CA" w:bidi="ar-SY"/>
        </w:rPr>
        <w:t xml:space="preserve"> أنشطة قطاع </w:t>
      </w:r>
      <w:r>
        <w:rPr>
          <w:rFonts w:hint="cs"/>
          <w:sz w:val="26"/>
          <w:szCs w:val="26"/>
          <w:rtl/>
          <w:lang w:val="en-CA" w:bidi="ar-SY"/>
        </w:rPr>
        <w:t>خدمة</w:t>
      </w:r>
      <w:r w:rsidR="005B7E60" w:rsidRPr="005B7E60">
        <w:rPr>
          <w:sz w:val="26"/>
          <w:szCs w:val="26"/>
          <w:rtl/>
          <w:lang w:val="en-CA" w:bidi="ar-SY"/>
        </w:rPr>
        <w:t xml:space="preserve"> </w:t>
      </w:r>
      <w:r>
        <w:rPr>
          <w:rFonts w:hint="cs"/>
          <w:sz w:val="26"/>
          <w:szCs w:val="26"/>
          <w:rtl/>
          <w:lang w:val="en-CA" w:bidi="ar-SY"/>
        </w:rPr>
        <w:t>التبريد</w:t>
      </w:r>
      <w:r w:rsidR="005B7E60" w:rsidRPr="005B7E60">
        <w:rPr>
          <w:sz w:val="26"/>
          <w:szCs w:val="26"/>
          <w:rtl/>
          <w:lang w:val="en-CA" w:bidi="ar-SY"/>
        </w:rPr>
        <w:t xml:space="preserve"> السابقة قُدمت مساعدة للتخلص التدريجي من </w:t>
      </w:r>
      <w:r w:rsidR="00733D05" w:rsidRPr="00733D05">
        <w:rPr>
          <w:rFonts w:hint="cs"/>
          <w:sz w:val="26"/>
          <w:szCs w:val="26"/>
          <w:rtl/>
          <w:lang w:val="en-CA" w:bidi="ar-SA"/>
        </w:rPr>
        <w:t>الهيدروكلوروفلوروكربون-141ب</w:t>
      </w:r>
      <w:r w:rsidR="005B7E60" w:rsidRPr="005B7E60">
        <w:rPr>
          <w:sz w:val="26"/>
          <w:szCs w:val="26"/>
          <w:rtl/>
          <w:lang w:val="en-CA" w:bidi="ar-SY"/>
        </w:rPr>
        <w:t xml:space="preserve"> المستخدم كمذيب في</w:t>
      </w:r>
      <w:r>
        <w:rPr>
          <w:rFonts w:hint="cs"/>
          <w:sz w:val="26"/>
          <w:szCs w:val="26"/>
          <w:rtl/>
          <w:lang w:val="en-CA" w:bidi="ar-SY"/>
        </w:rPr>
        <w:t xml:space="preserve"> تنظيف</w:t>
      </w:r>
      <w:r w:rsidR="005B7E60" w:rsidRPr="005B7E60">
        <w:rPr>
          <w:sz w:val="26"/>
          <w:szCs w:val="26"/>
          <w:rtl/>
          <w:lang w:val="en-CA" w:bidi="ar-SY"/>
        </w:rPr>
        <w:t xml:space="preserve"> أنظمة التبريد، ولكن ليس لتطبيقات </w:t>
      </w:r>
      <w:r w:rsidR="00BB1797">
        <w:rPr>
          <w:rFonts w:hint="cs"/>
          <w:sz w:val="26"/>
          <w:szCs w:val="26"/>
          <w:rtl/>
          <w:lang w:val="en-CA" w:bidi="ar-SY"/>
        </w:rPr>
        <w:t>الآيروسول</w:t>
      </w:r>
      <w:r w:rsidR="005B7E60" w:rsidRPr="005B7E60">
        <w:rPr>
          <w:sz w:val="26"/>
          <w:szCs w:val="26"/>
          <w:rtl/>
          <w:lang w:val="en-CA" w:bidi="ar-SY"/>
        </w:rPr>
        <w:t xml:space="preserve">/المذيبات الأخرى، اقترحت الأمانة دمج الكمية الصغيرة من </w:t>
      </w:r>
      <w:r w:rsidR="007F5982" w:rsidRPr="007F5982">
        <w:rPr>
          <w:rFonts w:hint="cs"/>
          <w:sz w:val="26"/>
          <w:szCs w:val="26"/>
          <w:rtl/>
          <w:lang w:val="en-CA" w:bidi="ar-SA"/>
        </w:rPr>
        <w:t>الهيدروكلوروفلوروكربون-22</w:t>
      </w:r>
      <w:r w:rsidR="005B7E60" w:rsidRPr="005B7E60">
        <w:rPr>
          <w:sz w:val="26"/>
          <w:szCs w:val="26"/>
          <w:rtl/>
          <w:lang w:val="en-CA" w:bidi="ar-SY"/>
        </w:rPr>
        <w:t xml:space="preserve"> المخصصة </w:t>
      </w:r>
      <w:r w:rsidR="00BB1797">
        <w:rPr>
          <w:rFonts w:hint="cs"/>
          <w:sz w:val="26"/>
          <w:szCs w:val="26"/>
          <w:rtl/>
          <w:lang w:val="en-CA" w:bidi="ar-SY"/>
        </w:rPr>
        <w:t>للآيروسول</w:t>
      </w:r>
      <w:r w:rsidR="005B7E60" w:rsidRPr="005B7E60">
        <w:rPr>
          <w:sz w:val="26"/>
          <w:szCs w:val="26"/>
          <w:rtl/>
          <w:lang w:val="en-CA" w:bidi="ar-SY"/>
        </w:rPr>
        <w:t xml:space="preserve"> (0.06 طن من قدرات استنفاد الأوزون) ضمن مكون قطاع </w:t>
      </w:r>
      <w:r w:rsidR="00F66126">
        <w:rPr>
          <w:rFonts w:hint="cs"/>
          <w:sz w:val="26"/>
          <w:szCs w:val="26"/>
          <w:rtl/>
          <w:lang w:val="en-CA" w:bidi="ar-SY"/>
        </w:rPr>
        <w:t>الخدمة</w:t>
      </w:r>
      <w:r w:rsidR="005B7E60" w:rsidRPr="005B7E60">
        <w:rPr>
          <w:sz w:val="26"/>
          <w:szCs w:val="26"/>
          <w:rtl/>
          <w:lang w:val="en-CA" w:bidi="ar-SY"/>
        </w:rPr>
        <w:t xml:space="preserve">، والسماح باستخدام ما يصل إلى 130,000 دولار أمريكي من مكون </w:t>
      </w:r>
      <w:r w:rsidR="00F66126">
        <w:rPr>
          <w:rFonts w:hint="cs"/>
          <w:sz w:val="26"/>
          <w:szCs w:val="26"/>
          <w:rtl/>
          <w:lang w:val="en-CA" w:bidi="ar-SY"/>
        </w:rPr>
        <w:t>الخدمة</w:t>
      </w:r>
      <w:r w:rsidR="005B7E60" w:rsidRPr="005B7E60">
        <w:rPr>
          <w:sz w:val="26"/>
          <w:szCs w:val="26"/>
          <w:rtl/>
          <w:lang w:val="en-CA" w:bidi="ar-SY"/>
        </w:rPr>
        <w:t xml:space="preserve"> لتقديم المساعدة </w:t>
      </w:r>
      <w:r w:rsidR="00F065D6">
        <w:rPr>
          <w:rFonts w:hint="cs"/>
          <w:sz w:val="26"/>
          <w:szCs w:val="26"/>
          <w:rtl/>
          <w:lang w:val="en-CA" w:bidi="ar-SY"/>
        </w:rPr>
        <w:t>التقنية</w:t>
      </w:r>
      <w:r w:rsidR="005B7E60" w:rsidRPr="005B7E60">
        <w:rPr>
          <w:sz w:val="26"/>
          <w:szCs w:val="26"/>
          <w:rtl/>
          <w:lang w:val="en-CA" w:bidi="ar-SY"/>
        </w:rPr>
        <w:t xml:space="preserve"> لمؤسسات </w:t>
      </w:r>
      <w:r w:rsidR="00BB1797">
        <w:rPr>
          <w:rFonts w:hint="cs"/>
          <w:sz w:val="26"/>
          <w:szCs w:val="26"/>
          <w:rtl/>
          <w:lang w:val="en-CA" w:bidi="ar-SY"/>
        </w:rPr>
        <w:t>الآيروسول</w:t>
      </w:r>
      <w:r w:rsidR="005B7E60" w:rsidRPr="005B7E60">
        <w:rPr>
          <w:sz w:val="26"/>
          <w:szCs w:val="26"/>
          <w:rtl/>
          <w:lang w:val="en-CA" w:bidi="ar-SY"/>
        </w:rPr>
        <w:t xml:space="preserve">. </w:t>
      </w:r>
      <w:r w:rsidR="00F66126">
        <w:rPr>
          <w:rFonts w:hint="cs"/>
          <w:sz w:val="26"/>
          <w:szCs w:val="26"/>
          <w:rtl/>
          <w:lang w:val="en-CA" w:bidi="ar-SY"/>
        </w:rPr>
        <w:t>و</w:t>
      </w:r>
      <w:r w:rsidR="005B7E60" w:rsidRPr="005B7E60">
        <w:rPr>
          <w:sz w:val="26"/>
          <w:szCs w:val="26"/>
          <w:rtl/>
          <w:lang w:val="en-CA" w:bidi="ar-SY"/>
        </w:rPr>
        <w:t>أُجريت تعديلات على أنشطة أخرى لاستيعاب هذا التخصيص مع الحفاظ على عتبة فعالية التكلفة البالغة 4.80 دولار أمريكي للكيلوغرام.</w:t>
      </w:r>
    </w:p>
    <w:p w14:paraId="1D5B77C6" w14:textId="77777777" w:rsidR="005B7E60" w:rsidRPr="005B7E60" w:rsidRDefault="005B7E60" w:rsidP="005B7E60">
      <w:pPr>
        <w:pStyle w:val="ListParagraph"/>
        <w:bidi/>
        <w:spacing w:before="240" w:after="240" w:line="360" w:lineRule="exact"/>
        <w:ind w:left="4"/>
        <w:contextualSpacing w:val="0"/>
        <w:rPr>
          <w:i/>
          <w:iCs/>
          <w:sz w:val="26"/>
          <w:szCs w:val="26"/>
          <w:rtl/>
          <w:lang w:val="en-CA" w:bidi="ar-SY"/>
        </w:rPr>
      </w:pPr>
      <w:r w:rsidRPr="005B7E60">
        <w:rPr>
          <w:i/>
          <w:iCs/>
          <w:sz w:val="26"/>
          <w:szCs w:val="26"/>
          <w:rtl/>
          <w:lang w:val="en-CA" w:bidi="ar-SY"/>
        </w:rPr>
        <w:t>تصنيع أجهزة التبريد التجارية</w:t>
      </w:r>
    </w:p>
    <w:p w14:paraId="590EA44B" w14:textId="4A29F99D" w:rsidR="005B7E60" w:rsidRPr="005B7E60" w:rsidRDefault="005B7E60" w:rsidP="00381BDA">
      <w:pPr>
        <w:pStyle w:val="ListParagraph"/>
        <w:numPr>
          <w:ilvl w:val="0"/>
          <w:numId w:val="25"/>
        </w:numPr>
        <w:bidi/>
        <w:spacing w:before="240" w:after="240" w:line="360" w:lineRule="exact"/>
        <w:ind w:left="4" w:firstLine="0"/>
        <w:contextualSpacing w:val="0"/>
        <w:rPr>
          <w:sz w:val="26"/>
          <w:szCs w:val="26"/>
          <w:rtl/>
          <w:lang w:val="en-CA" w:bidi="ar-SY"/>
        </w:rPr>
      </w:pPr>
      <w:r w:rsidRPr="005B7E60">
        <w:rPr>
          <w:sz w:val="26"/>
          <w:szCs w:val="26"/>
          <w:rtl/>
          <w:lang w:val="en-CA" w:bidi="ar-SY"/>
        </w:rPr>
        <w:t xml:space="preserve">يُقدر عدد </w:t>
      </w:r>
      <w:r w:rsidR="00244CD9">
        <w:rPr>
          <w:rFonts w:hint="cs"/>
          <w:sz w:val="26"/>
          <w:szCs w:val="26"/>
          <w:rtl/>
          <w:lang w:val="en-CA" w:bidi="ar-SY"/>
        </w:rPr>
        <w:t>المؤسسات</w:t>
      </w:r>
      <w:r w:rsidRPr="005B7E60">
        <w:rPr>
          <w:sz w:val="26"/>
          <w:szCs w:val="26"/>
          <w:rtl/>
          <w:lang w:val="en-CA" w:bidi="ar-SY"/>
        </w:rPr>
        <w:t xml:space="preserve"> الصغيرة والمتوسطة</w:t>
      </w:r>
      <w:r w:rsidR="00244CD9">
        <w:rPr>
          <w:rFonts w:hint="cs"/>
          <w:sz w:val="26"/>
          <w:szCs w:val="26"/>
          <w:rtl/>
          <w:lang w:val="en-CA" w:bidi="ar-SY"/>
        </w:rPr>
        <w:t xml:space="preserve"> الحجم</w:t>
      </w:r>
      <w:r w:rsidRPr="005B7E60">
        <w:rPr>
          <w:sz w:val="26"/>
          <w:szCs w:val="26"/>
          <w:rtl/>
          <w:lang w:val="en-CA" w:bidi="ar-SY"/>
        </w:rPr>
        <w:t xml:space="preserve"> العاملة في قطاع تصنيع أجهزة التبريد التجارية بنحو 80 </w:t>
      </w:r>
      <w:r w:rsidR="00230EA4">
        <w:rPr>
          <w:rFonts w:hint="cs"/>
          <w:sz w:val="26"/>
          <w:szCs w:val="26"/>
          <w:rtl/>
          <w:lang w:val="en-CA" w:bidi="ar-SY"/>
        </w:rPr>
        <w:t>مؤسسة</w:t>
      </w:r>
      <w:r w:rsidRPr="005B7E60">
        <w:rPr>
          <w:sz w:val="26"/>
          <w:szCs w:val="26"/>
          <w:rtl/>
          <w:lang w:val="en-CA" w:bidi="ar-SY"/>
        </w:rPr>
        <w:t xml:space="preserve">، تستهلك 58.97 طن متري (3.25 طن من قدرات استنفاد الأوزون) من </w:t>
      </w:r>
      <w:r w:rsidR="00381BDA" w:rsidRPr="00381BDA">
        <w:rPr>
          <w:sz w:val="26"/>
          <w:szCs w:val="26"/>
          <w:rtl/>
          <w:lang w:val="en-CA" w:bidi="ar-EG"/>
        </w:rPr>
        <w:t>المواد الهيدروكلوروفلوروكربونية</w:t>
      </w:r>
      <w:r w:rsidRPr="005B7E60">
        <w:rPr>
          <w:sz w:val="26"/>
          <w:szCs w:val="26"/>
          <w:rtl/>
          <w:lang w:val="en-CA" w:bidi="ar-SY"/>
        </w:rPr>
        <w:t xml:space="preserve"> (متوسط ​​الفترة 2022-2024). </w:t>
      </w:r>
      <w:r w:rsidR="00244CD9">
        <w:rPr>
          <w:rFonts w:hint="cs"/>
          <w:sz w:val="26"/>
          <w:szCs w:val="26"/>
          <w:rtl/>
          <w:lang w:val="en-CA" w:bidi="ar-SY"/>
        </w:rPr>
        <w:t>و</w:t>
      </w:r>
      <w:r w:rsidRPr="005B7E60">
        <w:rPr>
          <w:sz w:val="26"/>
          <w:szCs w:val="26"/>
          <w:rtl/>
          <w:lang w:val="en-CA" w:bidi="ar-SY"/>
        </w:rPr>
        <w:t xml:space="preserve">قدمت اليونيدو قائمة بـ 35 </w:t>
      </w:r>
      <w:r w:rsidR="00230EA4">
        <w:rPr>
          <w:rFonts w:hint="cs"/>
          <w:sz w:val="26"/>
          <w:szCs w:val="26"/>
          <w:rtl/>
          <w:lang w:val="en-CA" w:bidi="ar-SY"/>
        </w:rPr>
        <w:t>مؤسسة</w:t>
      </w:r>
      <w:r w:rsidRPr="005B7E60">
        <w:rPr>
          <w:sz w:val="26"/>
          <w:szCs w:val="26"/>
          <w:rtl/>
          <w:lang w:val="en-CA" w:bidi="ar-SY"/>
        </w:rPr>
        <w:t xml:space="preserve"> مؤهلة محددة، مشيرةً إلى أن أكبر 10 </w:t>
      </w:r>
      <w:r w:rsidR="00244CD9">
        <w:rPr>
          <w:rFonts w:hint="cs"/>
          <w:sz w:val="26"/>
          <w:szCs w:val="26"/>
          <w:rtl/>
          <w:lang w:val="en-CA" w:bidi="ar-SY"/>
        </w:rPr>
        <w:t>مؤسسات</w:t>
      </w:r>
      <w:r w:rsidRPr="005B7E60">
        <w:rPr>
          <w:sz w:val="26"/>
          <w:szCs w:val="26"/>
          <w:rtl/>
          <w:lang w:val="en-CA" w:bidi="ar-SY"/>
        </w:rPr>
        <w:t xml:space="preserve"> ستتلقى مساعدة مباشرة من المشروع، بالإضافة إلى مكون للمساعدة </w:t>
      </w:r>
      <w:r w:rsidR="00F065D6">
        <w:rPr>
          <w:rFonts w:hint="cs"/>
          <w:sz w:val="26"/>
          <w:szCs w:val="26"/>
          <w:rtl/>
          <w:lang w:val="en-CA" w:bidi="ar-SY"/>
        </w:rPr>
        <w:t>التقنية</w:t>
      </w:r>
      <w:r w:rsidRPr="005B7E60">
        <w:rPr>
          <w:sz w:val="26"/>
          <w:szCs w:val="26"/>
          <w:rtl/>
          <w:lang w:val="en-CA" w:bidi="ar-SY"/>
        </w:rPr>
        <w:t xml:space="preserve"> للقطاع. </w:t>
      </w:r>
      <w:r w:rsidR="00244CD9">
        <w:rPr>
          <w:rFonts w:hint="cs"/>
          <w:sz w:val="26"/>
          <w:szCs w:val="26"/>
          <w:rtl/>
          <w:lang w:val="en-CA" w:bidi="ar-SY"/>
        </w:rPr>
        <w:t>و</w:t>
      </w:r>
      <w:r w:rsidRPr="005B7E60">
        <w:rPr>
          <w:sz w:val="26"/>
          <w:szCs w:val="26"/>
          <w:rtl/>
          <w:lang w:val="en-CA" w:bidi="ar-SY"/>
        </w:rPr>
        <w:t xml:space="preserve">عند </w:t>
      </w:r>
      <w:r w:rsidR="00244CD9">
        <w:rPr>
          <w:rFonts w:hint="cs"/>
          <w:sz w:val="26"/>
          <w:szCs w:val="26"/>
          <w:rtl/>
          <w:lang w:val="en-CA" w:bidi="ar-SY"/>
        </w:rPr>
        <w:t>استعراض</w:t>
      </w:r>
      <w:r w:rsidRPr="005B7E60">
        <w:rPr>
          <w:sz w:val="26"/>
          <w:szCs w:val="26"/>
          <w:rtl/>
          <w:lang w:val="en-CA" w:bidi="ar-SY"/>
        </w:rPr>
        <w:t xml:space="preserve"> قائمة المستفيدين المحددين، لاحظت الأمانة وجود 11 </w:t>
      </w:r>
      <w:r w:rsidR="00230EA4">
        <w:rPr>
          <w:rFonts w:hint="cs"/>
          <w:sz w:val="26"/>
          <w:szCs w:val="26"/>
          <w:rtl/>
          <w:lang w:val="en-CA" w:bidi="ar-SY"/>
        </w:rPr>
        <w:t>مؤسسة</w:t>
      </w:r>
      <w:r w:rsidRPr="005B7E60">
        <w:rPr>
          <w:sz w:val="26"/>
          <w:szCs w:val="26"/>
          <w:rtl/>
          <w:lang w:val="en-CA" w:bidi="ar-SY"/>
        </w:rPr>
        <w:t xml:space="preserve"> يتجاوز استهلاكها طنًا متريًا واحدًا، وأن التكاليف الإضافية لتحويل هذه </w:t>
      </w:r>
      <w:r w:rsidR="00244CD9">
        <w:rPr>
          <w:rFonts w:hint="cs"/>
          <w:sz w:val="26"/>
          <w:szCs w:val="26"/>
          <w:rtl/>
          <w:lang w:val="en-CA" w:bidi="ar-SY"/>
        </w:rPr>
        <w:t>المؤسسات</w:t>
      </w:r>
      <w:r w:rsidRPr="005B7E60">
        <w:rPr>
          <w:sz w:val="26"/>
          <w:szCs w:val="26"/>
          <w:rtl/>
          <w:lang w:val="en-CA" w:bidi="ar-SY"/>
        </w:rPr>
        <w:t xml:space="preserve"> الـ</w:t>
      </w:r>
      <w:r w:rsidR="00244CD9">
        <w:rPr>
          <w:rFonts w:hint="cs"/>
          <w:sz w:val="26"/>
          <w:szCs w:val="26"/>
          <w:rtl/>
          <w:lang w:val="en-CA" w:bidi="ar-SY"/>
        </w:rPr>
        <w:t>بالغة</w:t>
      </w:r>
      <w:r w:rsidRPr="005B7E60">
        <w:rPr>
          <w:sz w:val="26"/>
          <w:szCs w:val="26"/>
          <w:rtl/>
          <w:lang w:val="en-CA" w:bidi="ar-SY"/>
        </w:rPr>
        <w:t xml:space="preserve"> </w:t>
      </w:r>
      <w:r w:rsidR="00244CD9">
        <w:rPr>
          <w:rFonts w:hint="cs"/>
          <w:sz w:val="26"/>
          <w:szCs w:val="26"/>
          <w:rtl/>
          <w:lang w:val="en-CA" w:bidi="ar-SY"/>
        </w:rPr>
        <w:t>11 مؤسسة</w:t>
      </w:r>
      <w:r w:rsidRPr="005B7E60">
        <w:rPr>
          <w:sz w:val="26"/>
          <w:szCs w:val="26"/>
          <w:rtl/>
          <w:lang w:val="en-CA" w:bidi="ar-SY"/>
        </w:rPr>
        <w:t xml:space="preserve">، </w:t>
      </w:r>
      <w:r w:rsidR="00244CD9">
        <w:rPr>
          <w:rFonts w:hint="cs"/>
          <w:sz w:val="26"/>
          <w:szCs w:val="26"/>
          <w:rtl/>
          <w:lang w:val="en-CA" w:bidi="ar-SY"/>
        </w:rPr>
        <w:t>ال</w:t>
      </w:r>
      <w:r w:rsidRPr="005B7E60">
        <w:rPr>
          <w:sz w:val="26"/>
          <w:szCs w:val="26"/>
          <w:rtl/>
          <w:lang w:val="en-CA" w:bidi="ar-SY"/>
        </w:rPr>
        <w:t>محسوبة وفقًا لعتبة فعالية التكلفة المتفق عليها و</w:t>
      </w:r>
      <w:r w:rsidR="003D68D7">
        <w:rPr>
          <w:rFonts w:hint="cs"/>
          <w:sz w:val="26"/>
          <w:szCs w:val="26"/>
          <w:rtl/>
          <w:lang w:val="en-CA" w:bidi="ar-SY"/>
        </w:rPr>
        <w:t>المقرر</w:t>
      </w:r>
      <w:r w:rsidRPr="005B7E60">
        <w:rPr>
          <w:sz w:val="26"/>
          <w:szCs w:val="26"/>
          <w:rtl/>
          <w:lang w:val="en-CA" w:bidi="ar-SY"/>
        </w:rPr>
        <w:t xml:space="preserve"> 19/32(أ)(</w:t>
      </w:r>
      <w:r w:rsidR="003D68D7">
        <w:rPr>
          <w:rFonts w:hint="cs"/>
          <w:sz w:val="26"/>
          <w:szCs w:val="26"/>
          <w:rtl/>
          <w:lang w:val="en-CA" w:bidi="ar-SY"/>
        </w:rPr>
        <w:t>4</w:t>
      </w:r>
      <w:r w:rsidRPr="005B7E60">
        <w:rPr>
          <w:sz w:val="26"/>
          <w:szCs w:val="26"/>
          <w:rtl/>
          <w:lang w:val="en-CA" w:bidi="ar-SY"/>
        </w:rPr>
        <w:t>)،</w:t>
      </w:r>
      <w:r w:rsidR="00244CD9">
        <w:rPr>
          <w:rStyle w:val="FootnoteReference"/>
          <w:sz w:val="26"/>
          <w:szCs w:val="26"/>
          <w:rtl/>
          <w:lang w:val="en-CA" w:bidi="ar-SY"/>
        </w:rPr>
        <w:footnoteReference w:id="8"/>
      </w:r>
      <w:r w:rsidRPr="005B7E60">
        <w:rPr>
          <w:sz w:val="26"/>
          <w:szCs w:val="26"/>
          <w:rtl/>
          <w:lang w:val="en-CA" w:bidi="ar-SY"/>
        </w:rPr>
        <w:t xml:space="preserve"> بلغت 657,683 دولارًا أمريكيًا، أي أنها أعلى بقليل من تكلفة تحويل 10 </w:t>
      </w:r>
      <w:r w:rsidR="00244CD9">
        <w:rPr>
          <w:rFonts w:hint="cs"/>
          <w:sz w:val="26"/>
          <w:szCs w:val="26"/>
          <w:rtl/>
          <w:lang w:val="en-CA" w:bidi="ar-SY"/>
        </w:rPr>
        <w:t>مؤسسات</w:t>
      </w:r>
      <w:r w:rsidRPr="005B7E60">
        <w:rPr>
          <w:sz w:val="26"/>
          <w:szCs w:val="26"/>
          <w:rtl/>
          <w:lang w:val="en-CA" w:bidi="ar-SY"/>
        </w:rPr>
        <w:t xml:space="preserve">، كما وردت. وبناءً على ذلك، اتفقت الأمانة واليونيدو على إشراك 11 </w:t>
      </w:r>
      <w:r w:rsidR="00230EA4">
        <w:rPr>
          <w:rFonts w:hint="cs"/>
          <w:sz w:val="26"/>
          <w:szCs w:val="26"/>
          <w:rtl/>
          <w:lang w:val="en-CA" w:bidi="ar-SY"/>
        </w:rPr>
        <w:t>مؤسسة</w:t>
      </w:r>
      <w:r w:rsidRPr="005B7E60">
        <w:rPr>
          <w:sz w:val="26"/>
          <w:szCs w:val="26"/>
          <w:rtl/>
          <w:lang w:val="en-CA" w:bidi="ar-SY"/>
        </w:rPr>
        <w:t xml:space="preserve"> في المشروع، وتعديل مخصصات المساعدة </w:t>
      </w:r>
      <w:r w:rsidR="00F065D6">
        <w:rPr>
          <w:rFonts w:hint="cs"/>
          <w:sz w:val="26"/>
          <w:szCs w:val="26"/>
          <w:rtl/>
          <w:lang w:val="en-CA" w:bidi="ar-SY"/>
        </w:rPr>
        <w:t>التقنية</w:t>
      </w:r>
      <w:r w:rsidRPr="005B7E60">
        <w:rPr>
          <w:sz w:val="26"/>
          <w:szCs w:val="26"/>
          <w:rtl/>
          <w:lang w:val="en-CA" w:bidi="ar-SY"/>
        </w:rPr>
        <w:t xml:space="preserve"> من 63,000 دولار أمريكي إلى 55,317 دولار</w:t>
      </w:r>
      <w:r w:rsidR="00244CD9">
        <w:rPr>
          <w:rFonts w:hint="cs"/>
          <w:sz w:val="26"/>
          <w:szCs w:val="26"/>
          <w:rtl/>
          <w:lang w:val="en-CA" w:bidi="ar-SY"/>
        </w:rPr>
        <w:t>ا</w:t>
      </w:r>
      <w:r w:rsidRPr="005B7E60">
        <w:rPr>
          <w:sz w:val="26"/>
          <w:szCs w:val="26"/>
          <w:rtl/>
          <w:lang w:val="en-CA" w:bidi="ar-SY"/>
        </w:rPr>
        <w:t xml:space="preserve"> أمريكي</w:t>
      </w:r>
      <w:r w:rsidR="00244CD9">
        <w:rPr>
          <w:rFonts w:hint="cs"/>
          <w:sz w:val="26"/>
          <w:szCs w:val="26"/>
          <w:rtl/>
          <w:lang w:val="en-CA" w:bidi="ar-SY"/>
        </w:rPr>
        <w:t>ا</w:t>
      </w:r>
      <w:r w:rsidRPr="005B7E60">
        <w:rPr>
          <w:sz w:val="26"/>
          <w:szCs w:val="26"/>
          <w:rtl/>
          <w:lang w:val="en-CA" w:bidi="ar-SY"/>
        </w:rPr>
        <w:t>، للحفاظ على التمويل عند 713,000 دولار أمريكي، كما هو مقترح</w:t>
      </w:r>
      <w:r w:rsidRPr="005B7E60">
        <w:rPr>
          <w:sz w:val="26"/>
          <w:szCs w:val="26"/>
          <w:lang w:val="en-CA" w:bidi="ar-SY"/>
        </w:rPr>
        <w:t>.</w:t>
      </w:r>
    </w:p>
    <w:p w14:paraId="146D8FC3" w14:textId="7F906766" w:rsidR="005B7E60" w:rsidRDefault="008A11FF" w:rsidP="005B7E60">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5B7E60" w:rsidRPr="005B7E60">
        <w:rPr>
          <w:sz w:val="26"/>
          <w:szCs w:val="26"/>
          <w:rtl/>
          <w:lang w:val="en-CA" w:bidi="ar-SY"/>
        </w:rPr>
        <w:t xml:space="preserve">بناءً على الطلب، أكدت اليونيدو أن الجمعية الوطنية </w:t>
      </w:r>
      <w:r>
        <w:rPr>
          <w:rFonts w:hint="cs"/>
          <w:sz w:val="26"/>
          <w:szCs w:val="26"/>
          <w:rtl/>
          <w:lang w:val="en-CA" w:bidi="ar-SY"/>
        </w:rPr>
        <w:t>للتبريد و</w:t>
      </w:r>
      <w:r w:rsidR="005B7E60" w:rsidRPr="005B7E60">
        <w:rPr>
          <w:sz w:val="26"/>
          <w:szCs w:val="26"/>
          <w:rtl/>
          <w:lang w:val="en-CA" w:bidi="ar-SY"/>
        </w:rPr>
        <w:t>تكييف الهواء</w:t>
      </w:r>
      <w:r>
        <w:rPr>
          <w:sz w:val="26"/>
          <w:szCs w:val="26"/>
          <w:rtl/>
          <w:lang w:val="en-CA" w:bidi="ar-SY"/>
        </w:rPr>
        <w:br/>
      </w:r>
      <w:r w:rsidR="005B7E60" w:rsidRPr="005B7E60">
        <w:rPr>
          <w:sz w:val="26"/>
          <w:szCs w:val="26"/>
          <w:rtl/>
          <w:lang w:val="en-CA" w:bidi="ar-SY"/>
        </w:rPr>
        <w:t xml:space="preserve"> (</w:t>
      </w:r>
      <w:r w:rsidR="005B7E60" w:rsidRPr="005B7E60">
        <w:rPr>
          <w:sz w:val="26"/>
          <w:szCs w:val="26"/>
          <w:lang w:val="en-CA" w:bidi="ar-SY"/>
        </w:rPr>
        <w:t>Cámara Argentina de industrias de refrigeración y aire acondicionado (CAIRAA)</w:t>
      </w:r>
      <w:r w:rsidR="005B7E60" w:rsidRPr="005B7E60">
        <w:rPr>
          <w:sz w:val="26"/>
          <w:szCs w:val="26"/>
          <w:rtl/>
          <w:lang w:val="en-CA" w:bidi="ar-SY"/>
        </w:rPr>
        <w:t xml:space="preserve">)، التي سبق لها أن شاركت في مبادرات وطنية ومشاريع أخرى متعلقة ببروتوكول مونتريال، ستشارك في تسهيل مشاركة </w:t>
      </w:r>
      <w:r>
        <w:rPr>
          <w:rFonts w:hint="cs"/>
          <w:sz w:val="26"/>
          <w:szCs w:val="26"/>
          <w:rtl/>
          <w:lang w:val="en-CA" w:bidi="ar-SY"/>
        </w:rPr>
        <w:t>المؤسسات</w:t>
      </w:r>
      <w:r w:rsidR="005B7E60" w:rsidRPr="005B7E60">
        <w:rPr>
          <w:sz w:val="26"/>
          <w:szCs w:val="26"/>
          <w:rtl/>
          <w:lang w:val="en-CA" w:bidi="ar-SY"/>
        </w:rPr>
        <w:t xml:space="preserve"> الصغيرة والمتوسطة</w:t>
      </w:r>
      <w:r>
        <w:rPr>
          <w:rFonts w:hint="cs"/>
          <w:sz w:val="26"/>
          <w:szCs w:val="26"/>
          <w:rtl/>
          <w:lang w:val="en-CA" w:bidi="ar-SY"/>
        </w:rPr>
        <w:t xml:space="preserve"> الحجم</w:t>
      </w:r>
      <w:r w:rsidR="005B7E60" w:rsidRPr="005B7E60">
        <w:rPr>
          <w:sz w:val="26"/>
          <w:szCs w:val="26"/>
          <w:rtl/>
          <w:lang w:val="en-CA" w:bidi="ar-SY"/>
        </w:rPr>
        <w:t xml:space="preserve"> ودعم تنفيذ أنشطة المساعدة </w:t>
      </w:r>
      <w:r w:rsidR="00F065D6">
        <w:rPr>
          <w:rFonts w:hint="cs"/>
          <w:sz w:val="26"/>
          <w:szCs w:val="26"/>
          <w:rtl/>
          <w:lang w:val="en-CA" w:bidi="ar-SY"/>
        </w:rPr>
        <w:t>التقنية</w:t>
      </w:r>
      <w:r w:rsidR="005B7E60" w:rsidRPr="005B7E60">
        <w:rPr>
          <w:sz w:val="26"/>
          <w:szCs w:val="26"/>
          <w:rtl/>
          <w:lang w:val="en-CA" w:bidi="ar-SY"/>
        </w:rPr>
        <w:t xml:space="preserve"> في إطار هذا المشروع. </w:t>
      </w:r>
    </w:p>
    <w:p w14:paraId="514CA07F" w14:textId="5D3F91F8" w:rsidR="005B7E60" w:rsidRDefault="008A11FF" w:rsidP="00AC73A6">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5B7E60" w:rsidRPr="005B7E60">
        <w:rPr>
          <w:sz w:val="26"/>
          <w:szCs w:val="26"/>
          <w:rtl/>
          <w:lang w:val="en-CA" w:bidi="ar-SY"/>
        </w:rPr>
        <w:t>أكدت اليونيدو</w:t>
      </w:r>
      <w:r w:rsidR="00F5236A">
        <w:rPr>
          <w:rFonts w:hint="cs"/>
          <w:sz w:val="26"/>
          <w:szCs w:val="26"/>
          <w:rtl/>
          <w:lang w:val="en-CA" w:bidi="ar-SY"/>
        </w:rPr>
        <w:t xml:space="preserve"> </w:t>
      </w:r>
      <w:r w:rsidR="005B7E60" w:rsidRPr="005B7E60">
        <w:rPr>
          <w:sz w:val="26"/>
          <w:szCs w:val="26"/>
          <w:rtl/>
          <w:lang w:val="en-CA" w:bidi="ar-SY"/>
        </w:rPr>
        <w:t xml:space="preserve">أيضًا التزام حكومة الأرجنتين بفرض حظر على استيراد جميع المعدات التي تحتوي على مُبرِّدات </w:t>
      </w:r>
      <w:bookmarkStart w:id="6" w:name="_Hlk214642930"/>
      <w:r w:rsidR="00381BDA" w:rsidRPr="00381BDA">
        <w:rPr>
          <w:sz w:val="26"/>
          <w:szCs w:val="26"/>
          <w:rtl/>
          <w:lang w:val="en-CA" w:bidi="ar-EG"/>
        </w:rPr>
        <w:t>المواد الهيدروكلوروفلوروكربونية</w:t>
      </w:r>
      <w:bookmarkEnd w:id="6"/>
      <w:r w:rsidR="005B7E60" w:rsidRPr="005B7E60">
        <w:rPr>
          <w:sz w:val="26"/>
          <w:szCs w:val="26"/>
          <w:rtl/>
          <w:lang w:val="en-CA" w:bidi="ar-SY"/>
        </w:rPr>
        <w:t xml:space="preserve">، والتي تتطلب </w:t>
      </w:r>
      <w:r w:rsidRPr="008A11FF">
        <w:rPr>
          <w:sz w:val="26"/>
          <w:szCs w:val="26"/>
          <w:rtl/>
          <w:lang w:val="en-CA" w:bidi="ar-EG"/>
        </w:rPr>
        <w:t>المواد الهيدروكلوروفلوروكربونية</w:t>
      </w:r>
      <w:r w:rsidRPr="008A11FF">
        <w:rPr>
          <w:sz w:val="26"/>
          <w:szCs w:val="26"/>
          <w:rtl/>
          <w:lang w:val="en-CA" w:bidi="ar-SY"/>
        </w:rPr>
        <w:t xml:space="preserve"> </w:t>
      </w:r>
      <w:r w:rsidR="005B7E60" w:rsidRPr="005B7E60">
        <w:rPr>
          <w:sz w:val="26"/>
          <w:szCs w:val="26"/>
          <w:rtl/>
          <w:lang w:val="en-CA" w:bidi="ar-SY"/>
        </w:rPr>
        <w:t xml:space="preserve">للتشغيل </w:t>
      </w:r>
      <w:r w:rsidR="00F5236A">
        <w:rPr>
          <w:rFonts w:hint="cs"/>
          <w:sz w:val="26"/>
          <w:szCs w:val="26"/>
          <w:rtl/>
          <w:lang w:val="en-CA" w:bidi="ar-SY"/>
        </w:rPr>
        <w:t>والخدمة</w:t>
      </w:r>
      <w:r w:rsidR="005B7E60" w:rsidRPr="005B7E60">
        <w:rPr>
          <w:sz w:val="26"/>
          <w:szCs w:val="26"/>
          <w:rtl/>
          <w:lang w:val="en-CA" w:bidi="ar-SY"/>
        </w:rPr>
        <w:t xml:space="preserve"> والصيانة، بحلول </w:t>
      </w:r>
      <w:bookmarkStart w:id="7" w:name="_Hlk214642991"/>
      <w:r>
        <w:rPr>
          <w:rFonts w:hint="cs"/>
          <w:sz w:val="26"/>
          <w:szCs w:val="26"/>
          <w:rtl/>
          <w:lang w:val="en-CA" w:bidi="ar-SY"/>
        </w:rPr>
        <w:t>1</w:t>
      </w:r>
      <w:r w:rsidR="005B7E60" w:rsidRPr="005B7E60">
        <w:rPr>
          <w:sz w:val="26"/>
          <w:szCs w:val="26"/>
          <w:rtl/>
          <w:lang w:val="en-CA" w:bidi="ar-SY"/>
        </w:rPr>
        <w:t xml:space="preserve"> يناير</w:t>
      </w:r>
      <w:r>
        <w:rPr>
          <w:sz w:val="26"/>
          <w:szCs w:val="26"/>
          <w:lang w:val="en-CA" w:bidi="ar-SY"/>
        </w:rPr>
        <w:t>/</w:t>
      </w:r>
      <w:r>
        <w:rPr>
          <w:rFonts w:hint="cs"/>
          <w:sz w:val="26"/>
          <w:szCs w:val="26"/>
          <w:rtl/>
          <w:lang w:val="en-CA" w:bidi="ar-SY"/>
        </w:rPr>
        <w:t>كانون الثاني</w:t>
      </w:r>
      <w:r w:rsidR="005B7E60" w:rsidRPr="005B7E60">
        <w:rPr>
          <w:sz w:val="26"/>
          <w:szCs w:val="26"/>
          <w:rtl/>
          <w:lang w:val="en-CA" w:bidi="ar-SY"/>
        </w:rPr>
        <w:t xml:space="preserve"> </w:t>
      </w:r>
      <w:bookmarkEnd w:id="7"/>
      <w:r>
        <w:rPr>
          <w:rFonts w:hint="cs"/>
          <w:sz w:val="26"/>
          <w:szCs w:val="26"/>
          <w:rtl/>
          <w:lang w:val="en-CA" w:bidi="ar-SY"/>
        </w:rPr>
        <w:t>2027</w:t>
      </w:r>
      <w:r w:rsidR="005B7E60" w:rsidRPr="005B7E60">
        <w:rPr>
          <w:sz w:val="26"/>
          <w:szCs w:val="26"/>
          <w:rtl/>
          <w:lang w:val="en-CA" w:bidi="ar-SY"/>
        </w:rPr>
        <w:t xml:space="preserve">، وحظر على تصنيع معدات التبريد التجارية القائمة على </w:t>
      </w:r>
      <w:r w:rsidRPr="008A11FF">
        <w:rPr>
          <w:sz w:val="26"/>
          <w:szCs w:val="26"/>
          <w:rtl/>
          <w:lang w:val="en-CA" w:bidi="ar-EG"/>
        </w:rPr>
        <w:t xml:space="preserve">المواد </w:t>
      </w:r>
      <w:r w:rsidRPr="008A11FF">
        <w:rPr>
          <w:sz w:val="26"/>
          <w:szCs w:val="26"/>
          <w:rtl/>
          <w:lang w:val="en-CA" w:bidi="ar-EG"/>
        </w:rPr>
        <w:lastRenderedPageBreak/>
        <w:t>الهيدروكلوروفلوروكربونية</w:t>
      </w:r>
      <w:r w:rsidRPr="008A11FF">
        <w:rPr>
          <w:sz w:val="26"/>
          <w:szCs w:val="26"/>
          <w:rtl/>
          <w:lang w:val="en-CA" w:bidi="ar-SY"/>
        </w:rPr>
        <w:t xml:space="preserve"> </w:t>
      </w:r>
      <w:r w:rsidR="005B7E60" w:rsidRPr="005B7E60">
        <w:rPr>
          <w:sz w:val="26"/>
          <w:szCs w:val="26"/>
          <w:rtl/>
          <w:lang w:val="en-CA" w:bidi="ar-SY"/>
        </w:rPr>
        <w:t xml:space="preserve">بحلول </w:t>
      </w:r>
      <w:r w:rsidRPr="008A11FF">
        <w:rPr>
          <w:rFonts w:hint="cs"/>
          <w:sz w:val="26"/>
          <w:szCs w:val="26"/>
          <w:rtl/>
          <w:lang w:val="en-CA" w:bidi="ar-SY"/>
        </w:rPr>
        <w:t>1</w:t>
      </w:r>
      <w:r w:rsidRPr="008A11FF">
        <w:rPr>
          <w:sz w:val="26"/>
          <w:szCs w:val="26"/>
          <w:rtl/>
          <w:lang w:val="en-CA" w:bidi="ar-SY"/>
        </w:rPr>
        <w:t xml:space="preserve"> يناير</w:t>
      </w:r>
      <w:r w:rsidRPr="008A11FF">
        <w:rPr>
          <w:sz w:val="26"/>
          <w:szCs w:val="26"/>
          <w:lang w:val="en-CA" w:bidi="ar-SY"/>
        </w:rPr>
        <w:t>/</w:t>
      </w:r>
      <w:r w:rsidRPr="008A11FF">
        <w:rPr>
          <w:rFonts w:hint="cs"/>
          <w:sz w:val="26"/>
          <w:szCs w:val="26"/>
          <w:rtl/>
          <w:lang w:val="en-CA" w:bidi="ar-SY"/>
        </w:rPr>
        <w:t>كانون الثاني</w:t>
      </w:r>
      <w:r w:rsidRPr="008A11FF">
        <w:rPr>
          <w:sz w:val="26"/>
          <w:szCs w:val="26"/>
          <w:rtl/>
          <w:lang w:val="en-CA" w:bidi="ar-SY"/>
        </w:rPr>
        <w:t xml:space="preserve"> </w:t>
      </w:r>
      <w:r>
        <w:rPr>
          <w:rFonts w:hint="cs"/>
          <w:sz w:val="26"/>
          <w:szCs w:val="26"/>
          <w:rtl/>
          <w:lang w:val="en-CA" w:bidi="ar-SY"/>
        </w:rPr>
        <w:t>2028</w:t>
      </w:r>
      <w:r w:rsidR="005B7E60" w:rsidRPr="005B7E60">
        <w:rPr>
          <w:sz w:val="26"/>
          <w:szCs w:val="26"/>
          <w:rtl/>
          <w:lang w:val="en-CA" w:bidi="ar-SY"/>
        </w:rPr>
        <w:t xml:space="preserve">، وذلك لدعم استدامة عمليات التحويل في هذا القطاع. ورغم أن تنفيذ هذا المشروع وإصدار حظرين سيؤديان إلى التخلص التدريجي التام من استهلاك </w:t>
      </w:r>
      <w:r w:rsidR="00381BDA" w:rsidRPr="00381BDA">
        <w:rPr>
          <w:sz w:val="26"/>
          <w:szCs w:val="26"/>
          <w:rtl/>
          <w:lang w:val="en-CA" w:bidi="ar-EG"/>
        </w:rPr>
        <w:t>المواد الهيدروكلوروفلوروكربونية</w:t>
      </w:r>
      <w:r w:rsidR="005B7E60" w:rsidRPr="005B7E60">
        <w:rPr>
          <w:sz w:val="26"/>
          <w:szCs w:val="26"/>
          <w:rtl/>
          <w:lang w:val="en-CA" w:bidi="ar-SY"/>
        </w:rPr>
        <w:t xml:space="preserve"> في قطاع تصنيع أجهزة التبريد التجارية (</w:t>
      </w:r>
      <w:r w:rsidR="00AC73A6" w:rsidRPr="00AC73A6">
        <w:rPr>
          <w:sz w:val="26"/>
          <w:szCs w:val="26"/>
          <w:lang w:val="en-CA" w:bidi="ar-SY"/>
        </w:rPr>
        <w:t>58.97</w:t>
      </w:r>
      <w:r w:rsidR="005B7E60" w:rsidRPr="005B7E60">
        <w:rPr>
          <w:sz w:val="26"/>
          <w:szCs w:val="26"/>
          <w:rtl/>
          <w:lang w:val="en-CA" w:bidi="ar-SY"/>
        </w:rPr>
        <w:t xml:space="preserve"> طن متري)، فإن فعالية المشروع من حيث التكلفة تبلغ </w:t>
      </w:r>
      <w:r w:rsidR="00AC73A6" w:rsidRPr="00AC73A6">
        <w:rPr>
          <w:sz w:val="26"/>
          <w:szCs w:val="26"/>
          <w:lang w:val="en-CA" w:bidi="ar-SY"/>
        </w:rPr>
        <w:t>12.09</w:t>
      </w:r>
      <w:r w:rsidR="00AC73A6">
        <w:rPr>
          <w:rFonts w:hint="cs"/>
          <w:sz w:val="26"/>
          <w:szCs w:val="26"/>
          <w:rtl/>
          <w:lang w:val="en-CA" w:bidi="ar-SY"/>
        </w:rPr>
        <w:t xml:space="preserve"> </w:t>
      </w:r>
      <w:r w:rsidR="005B7E60" w:rsidRPr="005B7E60">
        <w:rPr>
          <w:sz w:val="26"/>
          <w:szCs w:val="26"/>
          <w:rtl/>
          <w:lang w:val="en-CA" w:bidi="ar-SY"/>
        </w:rPr>
        <w:t>دولارًا أمريكيًا للكيلوغرام.</w:t>
      </w:r>
    </w:p>
    <w:p w14:paraId="6F2E54ED" w14:textId="77777777" w:rsidR="00F256DB" w:rsidRPr="00F256DB" w:rsidRDefault="00F256DB" w:rsidP="00F256DB">
      <w:pPr>
        <w:bidi/>
        <w:spacing w:before="240" w:after="240" w:line="360" w:lineRule="exact"/>
        <w:rPr>
          <w:i/>
          <w:iCs/>
          <w:sz w:val="26"/>
          <w:szCs w:val="26"/>
          <w:rtl/>
          <w:lang w:val="en-CA" w:bidi="ar-SY"/>
        </w:rPr>
      </w:pPr>
      <w:r w:rsidRPr="00F256DB">
        <w:rPr>
          <w:i/>
          <w:iCs/>
          <w:sz w:val="26"/>
          <w:szCs w:val="26"/>
          <w:rtl/>
          <w:lang w:val="en-CA" w:bidi="ar-SY"/>
        </w:rPr>
        <w:t>مكافحة الحرائق</w:t>
      </w:r>
    </w:p>
    <w:p w14:paraId="5F7CFF28" w14:textId="48759299" w:rsidR="00F256DB" w:rsidRPr="00F256DB" w:rsidRDefault="00AC73A6" w:rsidP="00AC73A6">
      <w:pPr>
        <w:pStyle w:val="ListParagraph"/>
        <w:numPr>
          <w:ilvl w:val="0"/>
          <w:numId w:val="25"/>
        </w:numPr>
        <w:bidi/>
        <w:spacing w:before="240" w:after="240" w:line="360" w:lineRule="exact"/>
        <w:ind w:left="4" w:firstLine="0"/>
        <w:contextualSpacing w:val="0"/>
        <w:rPr>
          <w:sz w:val="26"/>
          <w:szCs w:val="26"/>
          <w:rtl/>
          <w:lang w:val="en-CA" w:bidi="ar-SY"/>
        </w:rPr>
      </w:pPr>
      <w:r>
        <w:rPr>
          <w:rFonts w:hint="cs"/>
          <w:sz w:val="26"/>
          <w:szCs w:val="26"/>
          <w:rtl/>
          <w:lang w:val="en-CA" w:bidi="ar-SY"/>
        </w:rPr>
        <w:t>بالإشارة</w:t>
      </w:r>
      <w:r w:rsidR="00F256DB" w:rsidRPr="00F256DB">
        <w:rPr>
          <w:sz w:val="26"/>
          <w:szCs w:val="26"/>
          <w:rtl/>
          <w:lang w:val="en-CA" w:bidi="ar-SY"/>
        </w:rPr>
        <w:t xml:space="preserve"> أن البديل الوحيد القابل للتطبيق </w:t>
      </w:r>
      <w:r w:rsidR="00733D05">
        <w:rPr>
          <w:rFonts w:hint="cs"/>
          <w:sz w:val="26"/>
          <w:szCs w:val="26"/>
          <w:rtl/>
          <w:lang w:val="en-CA" w:bidi="ar-SY"/>
        </w:rPr>
        <w:t>لمادة</w:t>
      </w:r>
      <w:r w:rsidR="00F256DB" w:rsidRPr="00F256DB">
        <w:rPr>
          <w:sz w:val="26"/>
          <w:szCs w:val="26"/>
          <w:lang w:val="en-CA" w:bidi="ar-SY"/>
        </w:rPr>
        <w:t xml:space="preserve"> </w:t>
      </w:r>
      <w:r w:rsidR="00733D05" w:rsidRPr="00733D05">
        <w:rPr>
          <w:rFonts w:hint="cs"/>
          <w:sz w:val="26"/>
          <w:szCs w:val="26"/>
          <w:rtl/>
          <w:lang w:val="en-CA" w:bidi="ar-SA"/>
        </w:rPr>
        <w:t>الهيدروكلوروفلوروكربون-123</w:t>
      </w:r>
      <w:r w:rsidR="00F256DB" w:rsidRPr="00F256DB">
        <w:rPr>
          <w:sz w:val="26"/>
          <w:szCs w:val="26"/>
          <w:lang w:val="en-CA" w:bidi="ar-SY"/>
        </w:rPr>
        <w:t xml:space="preserve"> </w:t>
      </w:r>
      <w:r w:rsidR="00F256DB" w:rsidRPr="00F256DB">
        <w:rPr>
          <w:sz w:val="26"/>
          <w:szCs w:val="26"/>
          <w:rtl/>
          <w:lang w:val="en-CA" w:bidi="ar-SY"/>
        </w:rPr>
        <w:t>المُحدد في البلاد هو</w:t>
      </w:r>
      <w:r>
        <w:rPr>
          <w:sz w:val="26"/>
          <w:szCs w:val="26"/>
          <w:rtl/>
          <w:lang w:val="en-CA" w:bidi="ar-SY"/>
        </w:rPr>
        <w:br/>
      </w:r>
      <w:r w:rsidR="00F256DB" w:rsidRPr="00F256DB">
        <w:rPr>
          <w:sz w:val="26"/>
          <w:szCs w:val="26"/>
          <w:rtl/>
          <w:lang w:val="en-CA" w:bidi="ar-SY"/>
        </w:rPr>
        <w:t xml:space="preserve"> </w:t>
      </w:r>
      <w:r w:rsidR="00F256DB" w:rsidRPr="00F256DB">
        <w:rPr>
          <w:sz w:val="26"/>
          <w:szCs w:val="26"/>
          <w:lang w:val="en-CA" w:bidi="ar-SY"/>
        </w:rPr>
        <w:t>HFC-236fa</w:t>
      </w:r>
      <w:r w:rsidR="00F256DB" w:rsidRPr="00F256DB">
        <w:rPr>
          <w:sz w:val="26"/>
          <w:szCs w:val="26"/>
          <w:rtl/>
          <w:lang w:val="en-CA" w:bidi="ar-SY"/>
        </w:rPr>
        <w:t xml:space="preserve">، الذي يتميز بقدرة عالية </w:t>
      </w:r>
      <w:r w:rsidRPr="00F256DB">
        <w:rPr>
          <w:sz w:val="26"/>
          <w:szCs w:val="26"/>
          <w:rtl/>
          <w:lang w:val="en-CA" w:bidi="ar-SY"/>
        </w:rPr>
        <w:t xml:space="preserve">جدًا </w:t>
      </w:r>
      <w:r>
        <w:rPr>
          <w:rFonts w:hint="cs"/>
          <w:sz w:val="26"/>
          <w:szCs w:val="26"/>
          <w:rtl/>
          <w:lang w:val="en-CA" w:bidi="ar-SY"/>
        </w:rPr>
        <w:t>لل</w:t>
      </w:r>
      <w:r w:rsidRPr="00F256DB">
        <w:rPr>
          <w:sz w:val="26"/>
          <w:szCs w:val="26"/>
          <w:rtl/>
          <w:lang w:val="en-CA" w:bidi="ar-SY"/>
        </w:rPr>
        <w:t xml:space="preserve">احترار </w:t>
      </w:r>
      <w:r>
        <w:rPr>
          <w:rFonts w:hint="cs"/>
          <w:sz w:val="26"/>
          <w:szCs w:val="26"/>
          <w:rtl/>
          <w:lang w:val="en-CA" w:bidi="ar-SY"/>
        </w:rPr>
        <w:t>ال</w:t>
      </w:r>
      <w:r w:rsidRPr="00F256DB">
        <w:rPr>
          <w:sz w:val="26"/>
          <w:szCs w:val="26"/>
          <w:rtl/>
          <w:lang w:val="en-CA" w:bidi="ar-SY"/>
        </w:rPr>
        <w:t xml:space="preserve">عالمي </w:t>
      </w:r>
      <w:r w:rsidR="00F256DB" w:rsidRPr="00F256DB">
        <w:rPr>
          <w:sz w:val="26"/>
          <w:szCs w:val="26"/>
          <w:rtl/>
          <w:lang w:val="en-CA" w:bidi="ar-SY"/>
        </w:rPr>
        <w:t xml:space="preserve">تبلغ </w:t>
      </w:r>
      <w:r w:rsidRPr="00AC73A6">
        <w:rPr>
          <w:sz w:val="26"/>
          <w:szCs w:val="26"/>
          <w:lang w:val="en-CA" w:bidi="ar-SY"/>
        </w:rPr>
        <w:t>9,810</w:t>
      </w:r>
      <w:r w:rsidR="00F256DB" w:rsidRPr="00F256DB">
        <w:rPr>
          <w:sz w:val="26"/>
          <w:szCs w:val="26"/>
          <w:rtl/>
          <w:lang w:val="en-CA" w:bidi="ar-SY"/>
        </w:rPr>
        <w:t xml:space="preserve">، اقترحت الأمانة استراتيجية بديلة تُركز، بدلاً من اعتماد </w:t>
      </w:r>
      <w:r w:rsidR="00C648D8">
        <w:rPr>
          <w:rFonts w:hint="cs"/>
          <w:sz w:val="26"/>
          <w:szCs w:val="26"/>
          <w:rtl/>
          <w:lang w:val="en-CA" w:bidi="ar-SY"/>
        </w:rPr>
        <w:t>المواد الهيدروفلوروكربونية</w:t>
      </w:r>
      <w:r w:rsidR="00F256DB" w:rsidRPr="00F256DB">
        <w:rPr>
          <w:sz w:val="26"/>
          <w:szCs w:val="26"/>
          <w:lang w:val="en-CA" w:bidi="ar-SY"/>
        </w:rPr>
        <w:t xml:space="preserve"> </w:t>
      </w:r>
      <w:r w:rsidR="00C648D8">
        <w:rPr>
          <w:rFonts w:hint="cs"/>
          <w:sz w:val="26"/>
          <w:szCs w:val="26"/>
          <w:rtl/>
          <w:lang w:val="en-CA" w:bidi="ar-SY"/>
        </w:rPr>
        <w:t>ذات الإمكانية ال</w:t>
      </w:r>
      <w:r w:rsidR="00F256DB" w:rsidRPr="00F256DB">
        <w:rPr>
          <w:sz w:val="26"/>
          <w:szCs w:val="26"/>
          <w:rtl/>
          <w:lang w:val="en-CA" w:bidi="ar-SY"/>
        </w:rPr>
        <w:t xml:space="preserve">عالية </w:t>
      </w:r>
      <w:r w:rsidR="00C648D8">
        <w:rPr>
          <w:rFonts w:hint="cs"/>
          <w:sz w:val="26"/>
          <w:szCs w:val="26"/>
          <w:rtl/>
          <w:lang w:val="en-CA" w:bidi="ar-SY"/>
        </w:rPr>
        <w:t>ل</w:t>
      </w:r>
      <w:r w:rsidR="00F256DB" w:rsidRPr="00F256DB">
        <w:rPr>
          <w:sz w:val="26"/>
          <w:szCs w:val="26"/>
          <w:rtl/>
          <w:lang w:val="en-CA" w:bidi="ar-SY"/>
        </w:rPr>
        <w:t>لاحترار العالمي، على تنفيذ أنشطة لضمان التعامل والإدارة السليمين لمخزونات</w:t>
      </w:r>
      <w:r w:rsidR="00F256DB" w:rsidRPr="00F256DB">
        <w:rPr>
          <w:sz w:val="26"/>
          <w:szCs w:val="26"/>
          <w:lang w:val="en-CA" w:bidi="ar-SY"/>
        </w:rPr>
        <w:t xml:space="preserve"> </w:t>
      </w:r>
      <w:r w:rsidR="00733D05" w:rsidRPr="00733D05">
        <w:rPr>
          <w:rFonts w:hint="cs"/>
          <w:sz w:val="26"/>
          <w:szCs w:val="26"/>
          <w:rtl/>
          <w:lang w:val="en-CA" w:bidi="ar-SA"/>
        </w:rPr>
        <w:t>الهيدروكلوروفلوروكربون-123</w:t>
      </w:r>
      <w:r w:rsidR="00F256DB" w:rsidRPr="00F256DB">
        <w:rPr>
          <w:sz w:val="26"/>
          <w:szCs w:val="26"/>
          <w:rtl/>
          <w:lang w:val="en-CA" w:bidi="ar-SY"/>
        </w:rPr>
        <w:t>، ورصد توافر البدائل</w:t>
      </w:r>
      <w:r w:rsidR="00F537B1">
        <w:rPr>
          <w:rFonts w:hint="cs"/>
          <w:sz w:val="26"/>
          <w:szCs w:val="26"/>
          <w:rtl/>
          <w:lang w:val="en-CA" w:bidi="ar-SY"/>
        </w:rPr>
        <w:t xml:space="preserve"> ذات الإمكانية</w:t>
      </w:r>
      <w:r w:rsidR="00F256DB" w:rsidRPr="00F256DB">
        <w:rPr>
          <w:sz w:val="26"/>
          <w:szCs w:val="26"/>
          <w:rtl/>
          <w:lang w:val="en-CA" w:bidi="ar-SY"/>
        </w:rPr>
        <w:t xml:space="preserve"> </w:t>
      </w:r>
      <w:r w:rsidR="00F537B1">
        <w:rPr>
          <w:rFonts w:hint="cs"/>
          <w:sz w:val="26"/>
          <w:szCs w:val="26"/>
          <w:rtl/>
          <w:lang w:val="en-CA" w:bidi="ar-SY"/>
        </w:rPr>
        <w:t>ال</w:t>
      </w:r>
      <w:r w:rsidR="00F256DB" w:rsidRPr="00F256DB">
        <w:rPr>
          <w:sz w:val="26"/>
          <w:szCs w:val="26"/>
          <w:rtl/>
          <w:lang w:val="en-CA" w:bidi="ar-SY"/>
        </w:rPr>
        <w:t xml:space="preserve">منخفضة </w:t>
      </w:r>
      <w:r w:rsidR="00F537B1">
        <w:rPr>
          <w:rFonts w:hint="cs"/>
          <w:sz w:val="26"/>
          <w:szCs w:val="26"/>
          <w:rtl/>
          <w:lang w:val="en-CA" w:bidi="ar-SY"/>
        </w:rPr>
        <w:t>ل</w:t>
      </w:r>
      <w:r w:rsidR="00F256DB" w:rsidRPr="00F256DB">
        <w:rPr>
          <w:sz w:val="26"/>
          <w:szCs w:val="26"/>
          <w:rtl/>
          <w:lang w:val="en-CA" w:bidi="ar-SY"/>
        </w:rPr>
        <w:t xml:space="preserve">لاحترار العالمي مع النظر في حظر محتمل في حال توفرها قبل عام 2030، وتقييم الأثر المحتمل لاحتياجات </w:t>
      </w:r>
      <w:r w:rsidR="00F537B1">
        <w:rPr>
          <w:rFonts w:hint="cs"/>
          <w:sz w:val="26"/>
          <w:szCs w:val="26"/>
          <w:rtl/>
          <w:lang w:val="en-CA" w:bidi="ar-SY"/>
        </w:rPr>
        <w:t>الخدمة</w:t>
      </w:r>
      <w:r w:rsidR="00F256DB" w:rsidRPr="00F256DB">
        <w:rPr>
          <w:sz w:val="26"/>
          <w:szCs w:val="26"/>
          <w:rtl/>
          <w:lang w:val="en-CA" w:bidi="ar-SY"/>
        </w:rPr>
        <w:t xml:space="preserve"> على استهلاك البلاد خلال الفترة 2030-2040. </w:t>
      </w:r>
      <w:r w:rsidR="00F537B1">
        <w:rPr>
          <w:rFonts w:hint="cs"/>
          <w:sz w:val="26"/>
          <w:szCs w:val="26"/>
          <w:rtl/>
          <w:lang w:val="en-CA" w:bidi="ar-SY"/>
        </w:rPr>
        <w:t>و</w:t>
      </w:r>
      <w:r w:rsidR="00F256DB" w:rsidRPr="00F256DB">
        <w:rPr>
          <w:sz w:val="26"/>
          <w:szCs w:val="26"/>
          <w:rtl/>
          <w:lang w:val="en-CA" w:bidi="ar-SY"/>
        </w:rPr>
        <w:t xml:space="preserve">أشارت الأمانة إلى أن استهلاك الهيدروكلوروفلوروكربون-123 في مكافحة الحرائق خلال السنوات الثلاث الماضية كان ضئيلاً (0.94 طن من قدرات استنفاد الأوزون)، واستذكرت </w:t>
      </w:r>
      <w:r w:rsidR="003D68D7">
        <w:rPr>
          <w:rFonts w:hint="cs"/>
          <w:sz w:val="26"/>
          <w:szCs w:val="26"/>
          <w:rtl/>
          <w:lang w:val="en-CA" w:bidi="ar-SY"/>
        </w:rPr>
        <w:t>المقرر</w:t>
      </w:r>
      <w:r w:rsidR="00F537B1">
        <w:rPr>
          <w:rFonts w:hint="cs"/>
          <w:sz w:val="26"/>
          <w:szCs w:val="26"/>
          <w:rtl/>
          <w:lang w:val="en-CA" w:bidi="ar-SY"/>
        </w:rPr>
        <w:t>30</w:t>
      </w:r>
      <w:r w:rsidR="00F537B1">
        <w:rPr>
          <w:sz w:val="26"/>
          <w:szCs w:val="26"/>
          <w:lang w:bidi="ar-SY"/>
        </w:rPr>
        <w:t>/</w:t>
      </w:r>
      <w:r w:rsidR="00F537B1">
        <w:rPr>
          <w:rFonts w:hint="cs"/>
          <w:sz w:val="26"/>
          <w:szCs w:val="26"/>
          <w:rtl/>
          <w:lang w:bidi="ar-SY"/>
        </w:rPr>
        <w:t>2</w:t>
      </w:r>
      <w:r w:rsidR="00F256DB" w:rsidRPr="00F256DB">
        <w:rPr>
          <w:sz w:val="26"/>
          <w:szCs w:val="26"/>
          <w:lang w:val="en-CA" w:bidi="ar-SY"/>
        </w:rPr>
        <w:t xml:space="preserve"> </w:t>
      </w:r>
      <w:r w:rsidR="00F256DB" w:rsidRPr="00F256DB">
        <w:rPr>
          <w:sz w:val="26"/>
          <w:szCs w:val="26"/>
          <w:rtl/>
          <w:lang w:val="en-CA" w:bidi="ar-SY"/>
        </w:rPr>
        <w:t xml:space="preserve">الصادر عن اجتماع الأطراف، والذي قررت بموجبه الأطراف، من جملة أمور، إدراج </w:t>
      </w:r>
      <w:r w:rsidR="00F537B1">
        <w:rPr>
          <w:rFonts w:hint="cs"/>
          <w:sz w:val="26"/>
          <w:szCs w:val="26"/>
          <w:rtl/>
          <w:lang w:val="en-CA" w:bidi="ar-SY"/>
        </w:rPr>
        <w:t>خدمة</w:t>
      </w:r>
      <w:r w:rsidR="00F256DB" w:rsidRPr="00F256DB">
        <w:rPr>
          <w:sz w:val="26"/>
          <w:szCs w:val="26"/>
          <w:rtl/>
          <w:lang w:val="en-CA" w:bidi="ar-SY"/>
        </w:rPr>
        <w:t xml:space="preserve"> معدات إخماد الحرائق والحماية منها الموجودة في 1 يناير/كانون الثاني 2030 ضمن الاستخدامات المسموح بها </w:t>
      </w:r>
      <w:r w:rsidR="00F537B1">
        <w:rPr>
          <w:rFonts w:hint="cs"/>
          <w:sz w:val="26"/>
          <w:szCs w:val="26"/>
          <w:rtl/>
          <w:lang w:val="en-CA" w:bidi="ar-SY"/>
        </w:rPr>
        <w:t>في فترة نهاية الخدمة</w:t>
      </w:r>
      <w:r w:rsidR="00F256DB" w:rsidRPr="00F256DB">
        <w:rPr>
          <w:sz w:val="26"/>
          <w:szCs w:val="26"/>
          <w:rtl/>
          <w:lang w:val="en-CA" w:bidi="ar-SY"/>
        </w:rPr>
        <w:t xml:space="preserve"> 2030-2040 في </w:t>
      </w:r>
      <w:r w:rsidR="00F537B1">
        <w:rPr>
          <w:rFonts w:hint="cs"/>
          <w:sz w:val="26"/>
          <w:szCs w:val="26"/>
          <w:rtl/>
          <w:lang w:val="en-CA" w:bidi="ar-SY"/>
        </w:rPr>
        <w:t>البلدان المدرجة في</w:t>
      </w:r>
      <w:r w:rsidR="00F256DB" w:rsidRPr="00F256DB">
        <w:rPr>
          <w:sz w:val="26"/>
          <w:szCs w:val="26"/>
          <w:rtl/>
          <w:lang w:val="en-CA" w:bidi="ar-SY"/>
        </w:rPr>
        <w:t xml:space="preserve"> المادة 5</w:t>
      </w:r>
      <w:r w:rsidR="00F256DB" w:rsidRPr="00F256DB">
        <w:rPr>
          <w:sz w:val="26"/>
          <w:szCs w:val="26"/>
          <w:lang w:val="en-CA" w:bidi="ar-SY"/>
        </w:rPr>
        <w:t>.</w:t>
      </w:r>
      <w:r>
        <w:rPr>
          <w:rFonts w:hint="cs"/>
          <w:sz w:val="26"/>
          <w:szCs w:val="26"/>
          <w:rtl/>
          <w:lang w:val="en-CA" w:bidi="ar-SY"/>
        </w:rPr>
        <w:t xml:space="preserve"> </w:t>
      </w:r>
    </w:p>
    <w:p w14:paraId="7F79D875" w14:textId="6A4F5D31" w:rsidR="00F256DB" w:rsidRDefault="00F256DB" w:rsidP="00733D05">
      <w:pPr>
        <w:pStyle w:val="ListParagraph"/>
        <w:numPr>
          <w:ilvl w:val="0"/>
          <w:numId w:val="25"/>
        </w:numPr>
        <w:bidi/>
        <w:spacing w:before="240" w:after="240" w:line="360" w:lineRule="exact"/>
        <w:ind w:left="4" w:firstLine="0"/>
        <w:contextualSpacing w:val="0"/>
        <w:rPr>
          <w:sz w:val="26"/>
          <w:szCs w:val="26"/>
          <w:lang w:val="en-CA" w:bidi="ar-SY"/>
        </w:rPr>
      </w:pPr>
      <w:r w:rsidRPr="00F256DB">
        <w:rPr>
          <w:sz w:val="26"/>
          <w:szCs w:val="26"/>
          <w:rtl/>
          <w:lang w:val="en-CA" w:bidi="ar-SY"/>
        </w:rPr>
        <w:t xml:space="preserve">أبلغت اليونيدو الأمانةَ بأنه من المتوقع أن يزداد استهلاك الهيدروكلوروفلوروكربون-123 مع تعافي الاقتصاد، وأن هناك حاجة إلى توفير المساعدة </w:t>
      </w:r>
      <w:r w:rsidR="00F065D6">
        <w:rPr>
          <w:rFonts w:hint="cs"/>
          <w:sz w:val="26"/>
          <w:szCs w:val="26"/>
          <w:rtl/>
          <w:lang w:val="en-CA" w:bidi="ar-SY"/>
        </w:rPr>
        <w:t>التقنية</w:t>
      </w:r>
      <w:r w:rsidRPr="00F256DB">
        <w:rPr>
          <w:sz w:val="26"/>
          <w:szCs w:val="26"/>
          <w:rtl/>
          <w:lang w:val="en-CA" w:bidi="ar-SY"/>
        </w:rPr>
        <w:t xml:space="preserve"> والدعم المالي لاعتماد </w:t>
      </w:r>
      <w:r w:rsidR="00F537B1">
        <w:rPr>
          <w:rFonts w:hint="cs"/>
          <w:sz w:val="26"/>
          <w:szCs w:val="26"/>
          <w:rtl/>
          <w:lang w:val="en-CA" w:bidi="ar-SY"/>
        </w:rPr>
        <w:t>تكنولوجيات</w:t>
      </w:r>
      <w:r w:rsidRPr="00F256DB">
        <w:rPr>
          <w:sz w:val="26"/>
          <w:szCs w:val="26"/>
          <w:rtl/>
          <w:lang w:val="en-CA" w:bidi="ar-SY"/>
        </w:rPr>
        <w:t xml:space="preserve"> بديلة مجدية. ومع ذلك، اتفقت كل من اليونيدو والحكومة على نهج الحفاظ على إنتاج وإصلاح وإعادة شحن معدات مكافحة الحرائق التي تحتوي على الهيدروكلوروفلوروكربون-123 في الفترة الانتقالية إلى أن تصبح البدائل ذات القدرة المنخفضة </w:t>
      </w:r>
      <w:r w:rsidR="00F537B1">
        <w:rPr>
          <w:rFonts w:hint="cs"/>
          <w:sz w:val="26"/>
          <w:szCs w:val="26"/>
          <w:rtl/>
          <w:lang w:val="en-CA" w:bidi="ar-SY"/>
        </w:rPr>
        <w:t>ل</w:t>
      </w:r>
      <w:r w:rsidRPr="00F256DB">
        <w:rPr>
          <w:sz w:val="26"/>
          <w:szCs w:val="26"/>
          <w:rtl/>
          <w:lang w:val="en-CA" w:bidi="ar-SY"/>
        </w:rPr>
        <w:t xml:space="preserve">لاحترار العالمي متاحة تجارياً، ويمكن إجراء التحويل. وحتى ذلك الحين، سيتعين الحفاظ على بعض الواردات من مادة </w:t>
      </w:r>
      <w:r w:rsidR="00733D05" w:rsidRPr="00733D05">
        <w:rPr>
          <w:rFonts w:hint="cs"/>
          <w:sz w:val="26"/>
          <w:szCs w:val="26"/>
          <w:rtl/>
          <w:lang w:val="en-CA" w:bidi="ar-SA"/>
        </w:rPr>
        <w:t>الهيدروكلوروفلوروكربون-123</w:t>
      </w:r>
      <w:r w:rsidRPr="00F256DB">
        <w:rPr>
          <w:sz w:val="26"/>
          <w:szCs w:val="26"/>
          <w:rtl/>
          <w:lang w:val="en-CA" w:bidi="ar-SY"/>
        </w:rPr>
        <w:t xml:space="preserve"> لإعادة شحن أجهزة الإطفاء للاستخدام المنتظم وبعد التسربات أو الخسائر أثناء الاسترداد. </w:t>
      </w:r>
    </w:p>
    <w:p w14:paraId="792CFA1D" w14:textId="6E721406" w:rsidR="00F256DB" w:rsidRDefault="001C3366" w:rsidP="00733D05">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F256DB" w:rsidRPr="00F256DB">
        <w:rPr>
          <w:sz w:val="26"/>
          <w:szCs w:val="26"/>
          <w:rtl/>
          <w:lang w:val="en-CA" w:bidi="ar-SY"/>
        </w:rPr>
        <w:t xml:space="preserve">تركز الاستراتيجية البديلة المتفق عليها على توفير المساعدة </w:t>
      </w:r>
      <w:r w:rsidR="00F065D6">
        <w:rPr>
          <w:rFonts w:hint="cs"/>
          <w:sz w:val="26"/>
          <w:szCs w:val="26"/>
          <w:rtl/>
          <w:lang w:val="en-CA" w:bidi="ar-SY"/>
        </w:rPr>
        <w:t>التقنية</w:t>
      </w:r>
      <w:r w:rsidR="00F256DB" w:rsidRPr="00F256DB">
        <w:rPr>
          <w:sz w:val="26"/>
          <w:szCs w:val="26"/>
          <w:rtl/>
          <w:lang w:val="en-CA" w:bidi="ar-SY"/>
        </w:rPr>
        <w:t xml:space="preserve"> لإعادة شحن وصيانة طفايات الحريق المحمولة التي تستخدم </w:t>
      </w:r>
      <w:r w:rsidR="00733D05" w:rsidRPr="00733D05">
        <w:rPr>
          <w:rFonts w:hint="cs"/>
          <w:sz w:val="26"/>
          <w:szCs w:val="26"/>
          <w:rtl/>
          <w:lang w:val="en-CA" w:bidi="ar-SA"/>
        </w:rPr>
        <w:t>الهيدروكلوروفلوروكربون-123</w:t>
      </w:r>
      <w:r w:rsidR="00F256DB" w:rsidRPr="00F256DB">
        <w:rPr>
          <w:sz w:val="26"/>
          <w:szCs w:val="26"/>
          <w:rtl/>
          <w:lang w:val="en-CA" w:bidi="ar-SY"/>
        </w:rPr>
        <w:t xml:space="preserve"> (31,000 دولار أمريكي)، ووضع مبادئ توجيهية بشأن الممارسات البيئية الجيدة في صيانة هذه الطفايات وإعادة شحنها واستخدامها (8,000 دولار أمريكي)، وتوفير أدوات لتحليل واختبار وإعادة استخدام </w:t>
      </w:r>
      <w:r w:rsidR="00733D05" w:rsidRPr="00733D05">
        <w:rPr>
          <w:rFonts w:hint="cs"/>
          <w:sz w:val="26"/>
          <w:szCs w:val="26"/>
          <w:rtl/>
          <w:lang w:val="en-CA" w:bidi="ar-SA"/>
        </w:rPr>
        <w:t>الهيدروكلوروفلوروكربون-123</w:t>
      </w:r>
      <w:r w:rsidR="00F256DB" w:rsidRPr="00F256DB">
        <w:rPr>
          <w:sz w:val="26"/>
          <w:szCs w:val="26"/>
          <w:rtl/>
          <w:lang w:val="en-CA" w:bidi="ar-SY"/>
        </w:rPr>
        <w:t xml:space="preserve"> </w:t>
      </w:r>
      <w:r w:rsidR="001543C0">
        <w:rPr>
          <w:rFonts w:hint="cs"/>
          <w:sz w:val="26"/>
          <w:szCs w:val="26"/>
          <w:rtl/>
          <w:lang w:val="en-CA" w:bidi="ar-SY"/>
        </w:rPr>
        <w:t>المسترد</w:t>
      </w:r>
      <w:r w:rsidR="00F256DB" w:rsidRPr="00F256DB">
        <w:rPr>
          <w:sz w:val="26"/>
          <w:szCs w:val="26"/>
          <w:rtl/>
          <w:lang w:val="en-CA" w:bidi="ar-SY"/>
        </w:rPr>
        <w:t xml:space="preserve"> من معدات الحماية من الحرائق، والتدريب المرتبط بذلك (140,000 دولار أمريكي)،</w:t>
      </w:r>
      <w:r w:rsidR="001543C0">
        <w:rPr>
          <w:rStyle w:val="FootnoteReference"/>
          <w:sz w:val="26"/>
          <w:szCs w:val="26"/>
          <w:rtl/>
          <w:lang w:val="en-CA" w:bidi="ar-SY"/>
        </w:rPr>
        <w:footnoteReference w:id="9"/>
      </w:r>
      <w:r w:rsidR="00F256DB" w:rsidRPr="00F256DB">
        <w:rPr>
          <w:sz w:val="26"/>
          <w:szCs w:val="26"/>
          <w:rtl/>
          <w:lang w:val="en-CA" w:bidi="ar-SY"/>
        </w:rPr>
        <w:t xml:space="preserve"> ورصد توافر البدائل </w:t>
      </w:r>
      <w:r w:rsidR="001543C0">
        <w:rPr>
          <w:rFonts w:hint="cs"/>
          <w:sz w:val="26"/>
          <w:szCs w:val="26"/>
          <w:rtl/>
          <w:lang w:val="en-CA" w:bidi="ar-SY"/>
        </w:rPr>
        <w:t>ذات الإمكانية ال</w:t>
      </w:r>
      <w:r w:rsidR="00F256DB" w:rsidRPr="00F256DB">
        <w:rPr>
          <w:sz w:val="26"/>
          <w:szCs w:val="26"/>
          <w:rtl/>
          <w:lang w:val="en-CA" w:bidi="ar-SY"/>
        </w:rPr>
        <w:t xml:space="preserve">منخفضة </w:t>
      </w:r>
      <w:r w:rsidR="001543C0">
        <w:rPr>
          <w:rFonts w:hint="cs"/>
          <w:sz w:val="26"/>
          <w:szCs w:val="26"/>
          <w:rtl/>
          <w:lang w:val="en-CA" w:bidi="ar-SY"/>
        </w:rPr>
        <w:t>للاحترار العالمي</w:t>
      </w:r>
      <w:r w:rsidR="00F256DB" w:rsidRPr="00F256DB">
        <w:rPr>
          <w:sz w:val="26"/>
          <w:szCs w:val="26"/>
          <w:rtl/>
          <w:lang w:val="en-CA" w:bidi="ar-SY"/>
        </w:rPr>
        <w:t xml:space="preserve"> بهدف فرض حظر عليها في حال توفرها قبل عام 2030 (8,000 دولار أمريكي)، وتقييم الأثر المحتمل لاحتياجات </w:t>
      </w:r>
      <w:r w:rsidR="001543C0">
        <w:rPr>
          <w:rFonts w:hint="cs"/>
          <w:sz w:val="26"/>
          <w:szCs w:val="26"/>
          <w:rtl/>
          <w:lang w:val="en-CA" w:bidi="ar-SY"/>
        </w:rPr>
        <w:t>الخدمة</w:t>
      </w:r>
      <w:r w:rsidR="00F256DB" w:rsidRPr="00F256DB">
        <w:rPr>
          <w:sz w:val="26"/>
          <w:szCs w:val="26"/>
          <w:rtl/>
          <w:lang w:val="en-CA" w:bidi="ar-SY"/>
        </w:rPr>
        <w:t xml:space="preserve"> على استهلاك البلاد في الفترة 2030-2040، بما في ذلك </w:t>
      </w:r>
      <w:r w:rsidR="009222BC">
        <w:rPr>
          <w:rFonts w:hint="cs"/>
          <w:sz w:val="26"/>
          <w:szCs w:val="26"/>
          <w:rtl/>
          <w:lang w:val="en-CA" w:bidi="ar-SY"/>
        </w:rPr>
        <w:t>ال</w:t>
      </w:r>
      <w:r w:rsidR="00F256DB" w:rsidRPr="00F256DB">
        <w:rPr>
          <w:sz w:val="26"/>
          <w:szCs w:val="26"/>
          <w:rtl/>
          <w:lang w:val="en-CA" w:bidi="ar-SY"/>
        </w:rPr>
        <w:t xml:space="preserve">مشاورات مع أصحاب المصلحة، وورش عمل، وحملة توعية لنشر نتائج التقييم المذكور أعلاه (39,500 دولار أمريكي). وقد تم الاتفاق على مستوى التمويل عند 226,500 دولار أميركي، مع مستوى </w:t>
      </w:r>
      <w:r w:rsidR="009222BC">
        <w:rPr>
          <w:rFonts w:hint="cs"/>
          <w:sz w:val="26"/>
          <w:szCs w:val="26"/>
          <w:rtl/>
          <w:lang w:val="en-CA" w:bidi="ar-SY"/>
        </w:rPr>
        <w:t>ل</w:t>
      </w:r>
      <w:r w:rsidR="00F256DB" w:rsidRPr="00F256DB">
        <w:rPr>
          <w:sz w:val="26"/>
          <w:szCs w:val="26"/>
          <w:rtl/>
          <w:lang w:val="en-CA" w:bidi="ar-SY"/>
        </w:rPr>
        <w:t>فعالية التكلفة يبلغ 4.80 دولار أميركي/كيلوغرام.</w:t>
      </w:r>
    </w:p>
    <w:p w14:paraId="49351F4C" w14:textId="0D553A6A" w:rsidR="002858DF" w:rsidRPr="00705A5F" w:rsidRDefault="002858DF" w:rsidP="00705A5F">
      <w:pPr>
        <w:pStyle w:val="ListParagraph"/>
        <w:bidi/>
        <w:spacing w:before="240" w:after="240" w:line="360" w:lineRule="exact"/>
        <w:ind w:left="4"/>
        <w:contextualSpacing w:val="0"/>
        <w:rPr>
          <w:i/>
          <w:iCs/>
          <w:sz w:val="26"/>
          <w:szCs w:val="26"/>
          <w:rtl/>
          <w:lang w:val="en-CA" w:bidi="ar-SY"/>
        </w:rPr>
      </w:pPr>
      <w:r w:rsidRPr="00705A5F">
        <w:rPr>
          <w:i/>
          <w:iCs/>
          <w:sz w:val="26"/>
          <w:szCs w:val="26"/>
          <w:rtl/>
          <w:lang w:val="en-CA" w:bidi="ar-SY"/>
        </w:rPr>
        <w:lastRenderedPageBreak/>
        <w:t xml:space="preserve">قطاع </w:t>
      </w:r>
      <w:r w:rsidR="00127A7E">
        <w:rPr>
          <w:rFonts w:hint="cs"/>
          <w:i/>
          <w:iCs/>
          <w:sz w:val="26"/>
          <w:szCs w:val="26"/>
          <w:rtl/>
          <w:lang w:val="en-CA" w:bidi="ar-SY"/>
        </w:rPr>
        <w:t>خدمة</w:t>
      </w:r>
      <w:r w:rsidRPr="00705A5F">
        <w:rPr>
          <w:i/>
          <w:iCs/>
          <w:sz w:val="26"/>
          <w:szCs w:val="26"/>
          <w:rtl/>
          <w:lang w:val="en-CA" w:bidi="ar-SY"/>
        </w:rPr>
        <w:t xml:space="preserve"> التبريد</w:t>
      </w:r>
    </w:p>
    <w:p w14:paraId="15FE7E77" w14:textId="77777777" w:rsidR="002858DF" w:rsidRPr="00705A5F" w:rsidRDefault="002858DF" w:rsidP="00705A5F">
      <w:pPr>
        <w:pStyle w:val="ListParagraph"/>
        <w:bidi/>
        <w:spacing w:before="240" w:after="240" w:line="360" w:lineRule="exact"/>
        <w:ind w:left="4"/>
        <w:contextualSpacing w:val="0"/>
        <w:rPr>
          <w:i/>
          <w:iCs/>
          <w:sz w:val="26"/>
          <w:szCs w:val="26"/>
          <w:u w:val="single"/>
          <w:rtl/>
          <w:lang w:val="en-CA" w:bidi="ar-SY"/>
        </w:rPr>
      </w:pPr>
      <w:r w:rsidRPr="00705A5F">
        <w:rPr>
          <w:i/>
          <w:iCs/>
          <w:sz w:val="26"/>
          <w:szCs w:val="26"/>
          <w:u w:val="single"/>
          <w:rtl/>
          <w:lang w:val="en-CA" w:bidi="ar-SY"/>
        </w:rPr>
        <w:t>المتاجر الكبرى</w:t>
      </w:r>
    </w:p>
    <w:p w14:paraId="5F4660EA" w14:textId="3CAC6A9F" w:rsidR="002858DF" w:rsidRPr="002858DF" w:rsidRDefault="002858DF" w:rsidP="00705A5F">
      <w:pPr>
        <w:pStyle w:val="ListParagraph"/>
        <w:numPr>
          <w:ilvl w:val="0"/>
          <w:numId w:val="25"/>
        </w:numPr>
        <w:bidi/>
        <w:spacing w:before="240" w:after="240" w:line="360" w:lineRule="exact"/>
        <w:ind w:left="4" w:firstLine="0"/>
        <w:contextualSpacing w:val="0"/>
        <w:rPr>
          <w:sz w:val="26"/>
          <w:szCs w:val="26"/>
          <w:rtl/>
          <w:lang w:val="en-CA" w:bidi="ar-SY"/>
        </w:rPr>
      </w:pPr>
      <w:r w:rsidRPr="002858DF">
        <w:rPr>
          <w:sz w:val="26"/>
          <w:szCs w:val="26"/>
          <w:rtl/>
          <w:lang w:val="en-CA" w:bidi="ar-SY"/>
        </w:rPr>
        <w:t>في معرض شرحها لمعدل التسرب البالغ 40</w:t>
      </w:r>
      <w:r w:rsidR="00127A7E">
        <w:rPr>
          <w:rFonts w:hint="cs"/>
          <w:sz w:val="26"/>
          <w:szCs w:val="26"/>
          <w:rtl/>
          <w:lang w:val="en-CA" w:bidi="ar-SY"/>
        </w:rPr>
        <w:t xml:space="preserve"> في المائة</w:t>
      </w:r>
      <w:r w:rsidRPr="002858DF">
        <w:rPr>
          <w:sz w:val="26"/>
          <w:szCs w:val="26"/>
          <w:rtl/>
          <w:lang w:val="en-CA" w:bidi="ar-SY"/>
        </w:rPr>
        <w:t xml:space="preserve"> في أنظمة تكييف الهواء والتبريد في المتاجر الكبرى، أفادت اليونيدو بأنه قبل عام 2013، كانت جميع محطات التبريد تقريبًا في البلاد من النوع الذي يعمل بالتمدد المباشر، مع أنابيب طويلة مملوءة بغاز التبريد ووصلات متعددة قد تؤدي إلى تسربات. ورغم إدخال أنظمة التبريد غير المباشر التي تستخدم الماء أو الجليكول منذ ذلك الحين، إلا أن معدل اعتمادها لا يزال منخفضًا نظرًا لارتفاع التكاليف المرتبطة بها. و</w:t>
      </w:r>
      <w:r w:rsidR="00507548">
        <w:rPr>
          <w:rFonts w:hint="cs"/>
          <w:sz w:val="26"/>
          <w:szCs w:val="26"/>
          <w:rtl/>
          <w:lang w:val="en-CA" w:bidi="ar-SY"/>
        </w:rPr>
        <w:t xml:space="preserve">يعد </w:t>
      </w:r>
      <w:r w:rsidRPr="002858DF">
        <w:rPr>
          <w:sz w:val="26"/>
          <w:szCs w:val="26"/>
          <w:rtl/>
          <w:lang w:val="en-CA" w:bidi="ar-SY"/>
        </w:rPr>
        <w:t>متوسط ​​معدل التسرب البالغ 40</w:t>
      </w:r>
      <w:r w:rsidR="00127A7E">
        <w:rPr>
          <w:rFonts w:hint="cs"/>
          <w:sz w:val="26"/>
          <w:szCs w:val="26"/>
          <w:rtl/>
          <w:lang w:val="en-CA" w:bidi="ar-SY"/>
        </w:rPr>
        <w:t xml:space="preserve"> في المائة</w:t>
      </w:r>
      <w:r w:rsidRPr="002858DF">
        <w:rPr>
          <w:sz w:val="26"/>
          <w:szCs w:val="26"/>
          <w:rtl/>
          <w:lang w:val="en-CA" w:bidi="ar-SY"/>
        </w:rPr>
        <w:t xml:space="preserve"> </w:t>
      </w:r>
      <w:r w:rsidR="00507548">
        <w:rPr>
          <w:rFonts w:hint="cs"/>
          <w:sz w:val="26"/>
          <w:szCs w:val="26"/>
          <w:rtl/>
          <w:lang w:val="en-CA" w:bidi="ar-SY"/>
        </w:rPr>
        <w:t>المقدر</w:t>
      </w:r>
      <w:r w:rsidR="00507548" w:rsidRPr="002858DF">
        <w:rPr>
          <w:sz w:val="26"/>
          <w:szCs w:val="26"/>
          <w:rtl/>
          <w:lang w:val="en-CA" w:bidi="ar-SY"/>
        </w:rPr>
        <w:t xml:space="preserve"> </w:t>
      </w:r>
      <w:r w:rsidRPr="002858DF">
        <w:rPr>
          <w:sz w:val="26"/>
          <w:szCs w:val="26"/>
          <w:rtl/>
          <w:lang w:val="en-CA" w:bidi="ar-SY"/>
        </w:rPr>
        <w:t xml:space="preserve">في المرحلة الثالثة، أقل من المعدلات التي لوحظت في المشروعين السابقين في الأرجنتين، بما في ذلك مشروع واحد </w:t>
      </w:r>
      <w:r w:rsidR="00127A7E">
        <w:rPr>
          <w:rFonts w:hint="cs"/>
          <w:sz w:val="26"/>
          <w:szCs w:val="26"/>
          <w:rtl/>
          <w:lang w:val="en-CA" w:bidi="ar-SY"/>
        </w:rPr>
        <w:t>تم قياس</w:t>
      </w:r>
      <w:r w:rsidRPr="002858DF">
        <w:rPr>
          <w:sz w:val="26"/>
          <w:szCs w:val="26"/>
          <w:rtl/>
          <w:lang w:val="en-CA" w:bidi="ar-SY"/>
        </w:rPr>
        <w:t xml:space="preserve"> التسرب الأساسي </w:t>
      </w:r>
      <w:r w:rsidR="00127A7E" w:rsidRPr="002858DF">
        <w:rPr>
          <w:sz w:val="26"/>
          <w:szCs w:val="26"/>
          <w:rtl/>
          <w:lang w:val="en-CA" w:bidi="ar-SY"/>
        </w:rPr>
        <w:t xml:space="preserve">فيه </w:t>
      </w:r>
      <w:r w:rsidRPr="002858DF">
        <w:rPr>
          <w:sz w:val="26"/>
          <w:szCs w:val="26"/>
          <w:rtl/>
          <w:lang w:val="en-CA" w:bidi="ar-SY"/>
        </w:rPr>
        <w:t>بنسبة 103</w:t>
      </w:r>
      <w:r w:rsidR="00507548">
        <w:rPr>
          <w:rFonts w:hint="cs"/>
          <w:sz w:val="26"/>
          <w:szCs w:val="26"/>
          <w:rtl/>
          <w:lang w:val="en-CA" w:bidi="ar-SY"/>
        </w:rPr>
        <w:t xml:space="preserve"> في المائة.</w:t>
      </w:r>
    </w:p>
    <w:p w14:paraId="3D73CDAE" w14:textId="23F7CCEC" w:rsidR="002858DF" w:rsidRDefault="00507548" w:rsidP="00705A5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2858DF" w:rsidRPr="002858DF">
        <w:rPr>
          <w:sz w:val="26"/>
          <w:szCs w:val="26"/>
          <w:rtl/>
          <w:lang w:val="en-CA" w:bidi="ar-SY"/>
        </w:rPr>
        <w:t xml:space="preserve">بعد مناقشات مع اليونيدو، </w:t>
      </w:r>
      <w:r>
        <w:rPr>
          <w:rFonts w:hint="cs"/>
          <w:sz w:val="26"/>
          <w:szCs w:val="26"/>
          <w:rtl/>
          <w:lang w:val="en-CA" w:bidi="ar-SY"/>
        </w:rPr>
        <w:t>استعرضت</w:t>
      </w:r>
      <w:r w:rsidR="002858DF" w:rsidRPr="002858DF">
        <w:rPr>
          <w:sz w:val="26"/>
          <w:szCs w:val="26"/>
          <w:rtl/>
          <w:lang w:val="en-CA" w:bidi="ar-SY"/>
        </w:rPr>
        <w:t xml:space="preserve"> الأمانة برنامج الحوافز للمتاجر الكبرى في ضوء </w:t>
      </w:r>
      <w:r w:rsidR="003D68D7">
        <w:rPr>
          <w:rFonts w:hint="cs"/>
          <w:sz w:val="26"/>
          <w:szCs w:val="26"/>
          <w:rtl/>
          <w:lang w:val="en-CA" w:bidi="ar-SY"/>
        </w:rPr>
        <w:t>المقرر</w:t>
      </w:r>
      <w:r w:rsidR="002858DF" w:rsidRPr="002858DF">
        <w:rPr>
          <w:sz w:val="26"/>
          <w:szCs w:val="26"/>
          <w:rtl/>
          <w:lang w:val="en-CA" w:bidi="ar-SY"/>
        </w:rPr>
        <w:t xml:space="preserve"> 84/84 المنطبق على خطط حوافز المستخدم النهائي، وتوصلت إلى النتائج التالية:</w:t>
      </w:r>
    </w:p>
    <w:p w14:paraId="39045F99" w14:textId="1E01D861" w:rsidR="00705A5F" w:rsidRPr="00705A5F" w:rsidRDefault="00705A5F" w:rsidP="00277359">
      <w:pPr>
        <w:pStyle w:val="ListParagraph"/>
        <w:numPr>
          <w:ilvl w:val="0"/>
          <w:numId w:val="26"/>
        </w:numPr>
        <w:bidi/>
        <w:spacing w:before="240" w:after="240" w:line="360" w:lineRule="exact"/>
        <w:ind w:left="1423" w:hanging="709"/>
        <w:contextualSpacing w:val="0"/>
        <w:rPr>
          <w:sz w:val="26"/>
          <w:szCs w:val="26"/>
          <w:rtl/>
          <w:lang w:val="en-CA" w:bidi="ar-SY"/>
        </w:rPr>
      </w:pPr>
      <w:r w:rsidRPr="00507548">
        <w:rPr>
          <w:sz w:val="26"/>
          <w:szCs w:val="26"/>
          <w:u w:val="single"/>
          <w:rtl/>
          <w:lang w:val="en-CA" w:bidi="ar-SY"/>
        </w:rPr>
        <w:t>إمكانات المشروع والدعم التنظيمي</w:t>
      </w:r>
      <w:r w:rsidRPr="00705A5F">
        <w:rPr>
          <w:sz w:val="26"/>
          <w:szCs w:val="26"/>
          <w:rtl/>
          <w:lang w:val="en-CA" w:bidi="ar-SY"/>
        </w:rPr>
        <w:t xml:space="preserve">: يستهدف الحافز بشكل رئيسي ست سلاسل متاجر </w:t>
      </w:r>
      <w:r w:rsidR="00507548">
        <w:rPr>
          <w:rFonts w:hint="cs"/>
          <w:sz w:val="26"/>
          <w:szCs w:val="26"/>
          <w:rtl/>
          <w:lang w:val="en-CA" w:bidi="ar-SY"/>
        </w:rPr>
        <w:t>ضخمة</w:t>
      </w:r>
      <w:r w:rsidRPr="00705A5F">
        <w:rPr>
          <w:sz w:val="26"/>
          <w:szCs w:val="26"/>
          <w:rtl/>
          <w:lang w:val="en-CA" w:bidi="ar-SY"/>
        </w:rPr>
        <w:t xml:space="preserve"> تضم 120 فرعًا، وتُشغّل 112 نظام تبريد مركزي و388 وحدة مستقلة، بالإضافة إلى 14 سلسلة </w:t>
      </w:r>
      <w:r w:rsidR="00277359">
        <w:rPr>
          <w:rFonts w:hint="cs"/>
          <w:sz w:val="26"/>
          <w:szCs w:val="26"/>
          <w:rtl/>
          <w:lang w:val="en-CA" w:bidi="ar-SY"/>
        </w:rPr>
        <w:t>ل</w:t>
      </w:r>
      <w:r w:rsidRPr="00705A5F">
        <w:rPr>
          <w:sz w:val="26"/>
          <w:szCs w:val="26"/>
          <w:rtl/>
          <w:lang w:val="en-CA" w:bidi="ar-SY"/>
        </w:rPr>
        <w:t xml:space="preserve">متاجر </w:t>
      </w:r>
      <w:r w:rsidR="00277359">
        <w:rPr>
          <w:rFonts w:hint="cs"/>
          <w:sz w:val="26"/>
          <w:szCs w:val="26"/>
          <w:rtl/>
          <w:lang w:val="en-CA" w:bidi="ar-SY"/>
        </w:rPr>
        <w:t>كبرى</w:t>
      </w:r>
      <w:r w:rsidRPr="00705A5F">
        <w:rPr>
          <w:sz w:val="26"/>
          <w:szCs w:val="26"/>
          <w:rtl/>
          <w:lang w:val="en-CA" w:bidi="ar-SY"/>
        </w:rPr>
        <w:t xml:space="preserve"> تضم 936 فرعًا، وتُشغّل</w:t>
      </w:r>
      <w:r w:rsidR="00277359" w:rsidRPr="00277359">
        <w:rPr>
          <w:sz w:val="26"/>
          <w:szCs w:val="26"/>
          <w:lang w:val="en-CA" w:bidi="ar-SY"/>
        </w:rPr>
        <w:t xml:space="preserve">1,062 </w:t>
      </w:r>
      <w:r w:rsidR="00277359">
        <w:rPr>
          <w:rFonts w:hint="cs"/>
          <w:sz w:val="26"/>
          <w:szCs w:val="26"/>
          <w:rtl/>
          <w:lang w:val="en-CA" w:bidi="ar-SY"/>
        </w:rPr>
        <w:t xml:space="preserve"> </w:t>
      </w:r>
      <w:r w:rsidRPr="00705A5F">
        <w:rPr>
          <w:sz w:val="26"/>
          <w:szCs w:val="26"/>
          <w:rtl/>
          <w:lang w:val="en-CA" w:bidi="ar-SY"/>
        </w:rPr>
        <w:t>نظامًا مركزيًا و289 وحدة مستقلة، باستهلاك إجمالي يُقدّر بـ 274.18 طن متري من</w:t>
      </w:r>
      <w:r w:rsidRPr="00705A5F">
        <w:rPr>
          <w:sz w:val="26"/>
          <w:szCs w:val="26"/>
          <w:lang w:val="en-CA" w:bidi="ar-SY"/>
        </w:rPr>
        <w:t xml:space="preserve"> </w:t>
      </w:r>
      <w:r w:rsidR="007F5982" w:rsidRPr="007F5982">
        <w:rPr>
          <w:rFonts w:hint="cs"/>
          <w:sz w:val="26"/>
          <w:szCs w:val="26"/>
          <w:rtl/>
          <w:lang w:val="en-CA" w:bidi="ar-SA"/>
        </w:rPr>
        <w:t>الهيدروكلوروفلوروكربون-22</w:t>
      </w:r>
      <w:r w:rsidRPr="00705A5F">
        <w:rPr>
          <w:sz w:val="26"/>
          <w:szCs w:val="26"/>
          <w:rtl/>
          <w:lang w:val="en-CA" w:bidi="ar-SY"/>
        </w:rPr>
        <w:t xml:space="preserve">، من إجمالي استهلاك المتاجر الكبرى البالغ 753 طنًا متريًا. </w:t>
      </w:r>
      <w:r w:rsidR="00277359">
        <w:rPr>
          <w:rFonts w:hint="cs"/>
          <w:sz w:val="26"/>
          <w:szCs w:val="26"/>
          <w:rtl/>
          <w:lang w:val="en-CA" w:bidi="ar-SY"/>
        </w:rPr>
        <w:t>و</w:t>
      </w:r>
      <w:r w:rsidRPr="00705A5F">
        <w:rPr>
          <w:sz w:val="26"/>
          <w:szCs w:val="26"/>
          <w:rtl/>
          <w:lang w:val="en-CA" w:bidi="ar-SY"/>
        </w:rPr>
        <w:t>تقترح المرحلة الثالثة فرض حظر على استيراد معدات التبريد التجارية القائمة على</w:t>
      </w:r>
      <w:r w:rsidRPr="00705A5F">
        <w:rPr>
          <w:sz w:val="26"/>
          <w:szCs w:val="26"/>
          <w:lang w:val="en-CA" w:bidi="ar-SY"/>
        </w:rPr>
        <w:t xml:space="preserve"> </w:t>
      </w:r>
      <w:r w:rsidR="007F5982" w:rsidRPr="007F5982">
        <w:rPr>
          <w:rFonts w:hint="cs"/>
          <w:sz w:val="26"/>
          <w:szCs w:val="26"/>
          <w:rtl/>
          <w:lang w:val="en-CA" w:bidi="ar-SA"/>
        </w:rPr>
        <w:t>الهيدروكلوروفلوروكربون-22</w:t>
      </w:r>
      <w:r w:rsidRPr="00705A5F">
        <w:rPr>
          <w:sz w:val="26"/>
          <w:szCs w:val="26"/>
          <w:lang w:val="en-CA" w:bidi="ar-SY"/>
        </w:rPr>
        <w:t xml:space="preserve"> </w:t>
      </w:r>
      <w:r w:rsidRPr="00705A5F">
        <w:rPr>
          <w:sz w:val="26"/>
          <w:szCs w:val="26"/>
          <w:rtl/>
          <w:lang w:val="en-CA" w:bidi="ar-SY"/>
        </w:rPr>
        <w:t>في عام 2027، وحظر</w:t>
      </w:r>
      <w:r w:rsidR="00277359">
        <w:rPr>
          <w:rFonts w:hint="cs"/>
          <w:sz w:val="26"/>
          <w:szCs w:val="26"/>
          <w:rtl/>
          <w:lang w:val="en-CA" w:bidi="ar-SY"/>
        </w:rPr>
        <w:t xml:space="preserve"> </w:t>
      </w:r>
      <w:r w:rsidRPr="00705A5F">
        <w:rPr>
          <w:sz w:val="26"/>
          <w:szCs w:val="26"/>
          <w:rtl/>
          <w:lang w:val="en-CA" w:bidi="ar-SY"/>
        </w:rPr>
        <w:t>على تصنيعها في عام 2028، مما سيوفر دعمًا تنظيميًا وحافزًا إضافيًا لاعتماد المعدات القائمة على البدائل؛</w:t>
      </w:r>
    </w:p>
    <w:p w14:paraId="2654A19D" w14:textId="5587AE1D" w:rsidR="00705A5F" w:rsidRPr="00705A5F" w:rsidRDefault="00705A5F" w:rsidP="00E1157B">
      <w:pPr>
        <w:pStyle w:val="ListParagraph"/>
        <w:numPr>
          <w:ilvl w:val="0"/>
          <w:numId w:val="26"/>
        </w:numPr>
        <w:bidi/>
        <w:spacing w:before="240" w:after="240" w:line="360" w:lineRule="exact"/>
        <w:ind w:left="1423" w:hanging="709"/>
        <w:contextualSpacing w:val="0"/>
        <w:rPr>
          <w:sz w:val="26"/>
          <w:szCs w:val="26"/>
          <w:rtl/>
          <w:lang w:val="en-CA" w:bidi="ar-SY"/>
        </w:rPr>
      </w:pPr>
      <w:r w:rsidRPr="00277359">
        <w:rPr>
          <w:sz w:val="26"/>
          <w:szCs w:val="26"/>
          <w:u w:val="single"/>
          <w:rtl/>
          <w:lang w:val="en-CA" w:bidi="ar-SY"/>
        </w:rPr>
        <w:t>التمويل المشترك من المستفيدين</w:t>
      </w:r>
      <w:r w:rsidRPr="00705A5F">
        <w:rPr>
          <w:sz w:val="26"/>
          <w:szCs w:val="26"/>
          <w:rtl/>
          <w:lang w:val="en-CA" w:bidi="ar-SY"/>
        </w:rPr>
        <w:t xml:space="preserve">: يخطط المشروع لاستبدال 380 وحدة مستقلة و125 نظامًا مركزيًا قيد التشغيل حاليًا. </w:t>
      </w:r>
      <w:r w:rsidR="00277359">
        <w:rPr>
          <w:rFonts w:hint="cs"/>
          <w:sz w:val="26"/>
          <w:szCs w:val="26"/>
          <w:rtl/>
          <w:lang w:val="en-CA" w:bidi="ar-SY"/>
        </w:rPr>
        <w:t>و</w:t>
      </w:r>
      <w:r w:rsidRPr="00705A5F">
        <w:rPr>
          <w:sz w:val="26"/>
          <w:szCs w:val="26"/>
          <w:rtl/>
          <w:lang w:val="en-CA" w:bidi="ar-SY"/>
        </w:rPr>
        <w:t>أوضحت اليونيدو أن هذا الحافز سيُمنح فقط للمتاجر الكبرى التي تُثبت، من خلال</w:t>
      </w:r>
      <w:r w:rsidR="00E1157B">
        <w:rPr>
          <w:rFonts w:hint="cs"/>
          <w:sz w:val="26"/>
          <w:szCs w:val="26"/>
          <w:rtl/>
          <w:lang w:val="en-CA" w:bidi="ar-SY"/>
        </w:rPr>
        <w:t xml:space="preserve"> تلقيها</w:t>
      </w:r>
      <w:r w:rsidRPr="00705A5F">
        <w:rPr>
          <w:sz w:val="26"/>
          <w:szCs w:val="26"/>
          <w:rtl/>
          <w:lang w:val="en-CA" w:bidi="ar-SY"/>
        </w:rPr>
        <w:t xml:space="preserve"> </w:t>
      </w:r>
      <w:r w:rsidR="00E1157B">
        <w:rPr>
          <w:rFonts w:hint="cs"/>
          <w:sz w:val="26"/>
          <w:szCs w:val="26"/>
          <w:rtl/>
          <w:lang w:val="en-CA" w:bidi="ar-SY"/>
        </w:rPr>
        <w:t>ل</w:t>
      </w:r>
      <w:r w:rsidRPr="00705A5F">
        <w:rPr>
          <w:sz w:val="26"/>
          <w:szCs w:val="26"/>
          <w:rtl/>
          <w:lang w:val="en-CA" w:bidi="ar-SY"/>
        </w:rPr>
        <w:t xml:space="preserve">دعم </w:t>
      </w:r>
      <w:r w:rsidR="00E1157B">
        <w:rPr>
          <w:rFonts w:hint="cs"/>
          <w:sz w:val="26"/>
          <w:szCs w:val="26"/>
          <w:rtl/>
          <w:lang w:val="en-CA" w:bidi="ar-SY"/>
        </w:rPr>
        <w:t>ل</w:t>
      </w:r>
      <w:r w:rsidRPr="00705A5F">
        <w:rPr>
          <w:sz w:val="26"/>
          <w:szCs w:val="26"/>
          <w:rtl/>
          <w:lang w:val="en-CA" w:bidi="ar-SY"/>
        </w:rPr>
        <w:t>نظام واحد، أنها ستُموّل ذاتيًا في آنٍ واحد استبدال نظامين إلى أربعة أنظمة إضافية، بما يُمثل نسبة تمويل مشترك تتراوح بين 66</w:t>
      </w:r>
      <w:r w:rsidR="00E1157B">
        <w:rPr>
          <w:rFonts w:hint="cs"/>
          <w:sz w:val="26"/>
          <w:szCs w:val="26"/>
          <w:rtl/>
          <w:lang w:val="en-CA" w:bidi="ar-SY"/>
        </w:rPr>
        <w:t xml:space="preserve"> في المائة</w:t>
      </w:r>
      <w:r w:rsidRPr="00705A5F">
        <w:rPr>
          <w:sz w:val="26"/>
          <w:szCs w:val="26"/>
          <w:rtl/>
          <w:lang w:val="en-CA" w:bidi="ar-SY"/>
        </w:rPr>
        <w:t xml:space="preserve"> و80</w:t>
      </w:r>
      <w:r w:rsidR="00E1157B">
        <w:rPr>
          <w:rFonts w:hint="cs"/>
          <w:sz w:val="26"/>
          <w:szCs w:val="26"/>
          <w:rtl/>
          <w:lang w:val="en-CA" w:bidi="ar-SY"/>
        </w:rPr>
        <w:t xml:space="preserve"> في المائة</w:t>
      </w:r>
      <w:r w:rsidRPr="00705A5F">
        <w:rPr>
          <w:sz w:val="26"/>
          <w:szCs w:val="26"/>
          <w:rtl/>
          <w:lang w:val="en-CA" w:bidi="ar-SY"/>
        </w:rPr>
        <w:t xml:space="preserve">. </w:t>
      </w:r>
      <w:r w:rsidR="00E1157B">
        <w:rPr>
          <w:rFonts w:hint="cs"/>
          <w:sz w:val="26"/>
          <w:szCs w:val="26"/>
          <w:rtl/>
          <w:lang w:val="en-CA" w:bidi="ar-SY"/>
        </w:rPr>
        <w:t>و</w:t>
      </w:r>
      <w:r w:rsidRPr="00705A5F">
        <w:rPr>
          <w:sz w:val="26"/>
          <w:szCs w:val="26"/>
          <w:rtl/>
          <w:lang w:val="en-CA" w:bidi="ar-SY"/>
        </w:rPr>
        <w:t xml:space="preserve">بناءً على ذلك، </w:t>
      </w:r>
      <w:r w:rsidR="00E1157B">
        <w:rPr>
          <w:rFonts w:hint="cs"/>
          <w:sz w:val="26"/>
          <w:szCs w:val="26"/>
          <w:rtl/>
          <w:lang w:val="en-CA" w:bidi="ar-SY"/>
        </w:rPr>
        <w:t>و</w:t>
      </w:r>
      <w:r w:rsidRPr="00705A5F">
        <w:rPr>
          <w:sz w:val="26"/>
          <w:szCs w:val="26"/>
          <w:rtl/>
          <w:lang w:val="en-CA" w:bidi="ar-SY"/>
        </w:rPr>
        <w:t xml:space="preserve">بالإضافة إلى 505 أنظمة أو وحدات </w:t>
      </w:r>
      <w:r w:rsidR="00E1157B">
        <w:rPr>
          <w:rFonts w:hint="cs"/>
          <w:sz w:val="26"/>
          <w:szCs w:val="26"/>
          <w:rtl/>
          <w:lang w:val="en-CA" w:bidi="ar-SY"/>
        </w:rPr>
        <w:t>للتبريد و</w:t>
      </w:r>
      <w:r w:rsidRPr="00705A5F">
        <w:rPr>
          <w:sz w:val="26"/>
          <w:szCs w:val="26"/>
          <w:rtl/>
          <w:lang w:val="en-CA" w:bidi="ar-SY"/>
        </w:rPr>
        <w:t xml:space="preserve">تكييف </w:t>
      </w:r>
      <w:r w:rsidR="00E1157B">
        <w:rPr>
          <w:rFonts w:hint="cs"/>
          <w:sz w:val="26"/>
          <w:szCs w:val="26"/>
          <w:rtl/>
          <w:lang w:val="en-CA" w:bidi="ar-SY"/>
        </w:rPr>
        <w:t>ال</w:t>
      </w:r>
      <w:r w:rsidRPr="00705A5F">
        <w:rPr>
          <w:sz w:val="26"/>
          <w:szCs w:val="26"/>
          <w:rtl/>
          <w:lang w:val="en-CA" w:bidi="ar-SY"/>
        </w:rPr>
        <w:t xml:space="preserve">هواء استُبدلت في إطار المشروع، سيُستبدل المستفيدون ما بين </w:t>
      </w:r>
      <w:r w:rsidR="00E1157B" w:rsidRPr="00E1157B">
        <w:rPr>
          <w:sz w:val="26"/>
          <w:szCs w:val="26"/>
          <w:lang w:val="en-CA" w:bidi="ar-SY"/>
        </w:rPr>
        <w:t>1,010</w:t>
      </w:r>
      <w:r w:rsidRPr="00705A5F">
        <w:rPr>
          <w:sz w:val="26"/>
          <w:szCs w:val="26"/>
          <w:rtl/>
          <w:lang w:val="en-CA" w:bidi="ar-SY"/>
        </w:rPr>
        <w:t xml:space="preserve"> و</w:t>
      </w:r>
      <w:r w:rsidR="00E1157B" w:rsidRPr="00E1157B">
        <w:rPr>
          <w:sz w:val="26"/>
          <w:szCs w:val="26"/>
          <w:lang w:val="en-CA" w:bidi="ar-SY"/>
        </w:rPr>
        <w:t>2,020</w:t>
      </w:r>
      <w:r w:rsidRPr="00705A5F">
        <w:rPr>
          <w:sz w:val="26"/>
          <w:szCs w:val="26"/>
          <w:rtl/>
          <w:lang w:val="en-CA" w:bidi="ar-SY"/>
        </w:rPr>
        <w:t xml:space="preserve"> نظامًا أو وحدة </w:t>
      </w:r>
      <w:r w:rsidR="00E1157B">
        <w:rPr>
          <w:rFonts w:hint="cs"/>
          <w:sz w:val="26"/>
          <w:szCs w:val="26"/>
          <w:rtl/>
          <w:lang w:val="en-CA" w:bidi="ar-SY"/>
        </w:rPr>
        <w:t>للتبريد و</w:t>
      </w:r>
      <w:r w:rsidRPr="00705A5F">
        <w:rPr>
          <w:sz w:val="26"/>
          <w:szCs w:val="26"/>
          <w:rtl/>
          <w:lang w:val="en-CA" w:bidi="ar-SY"/>
        </w:rPr>
        <w:t xml:space="preserve">تكييف </w:t>
      </w:r>
      <w:r w:rsidR="00E1157B">
        <w:rPr>
          <w:rFonts w:hint="cs"/>
          <w:sz w:val="26"/>
          <w:szCs w:val="26"/>
          <w:rtl/>
          <w:lang w:val="en-CA" w:bidi="ar-SY"/>
        </w:rPr>
        <w:t>ال</w:t>
      </w:r>
      <w:r w:rsidRPr="00705A5F">
        <w:rPr>
          <w:sz w:val="26"/>
          <w:szCs w:val="26"/>
          <w:rtl/>
          <w:lang w:val="en-CA" w:bidi="ar-SY"/>
        </w:rPr>
        <w:t>هواء</w:t>
      </w:r>
      <w:r w:rsidR="00E1157B">
        <w:rPr>
          <w:rFonts w:hint="cs"/>
          <w:sz w:val="26"/>
          <w:szCs w:val="26"/>
          <w:rtl/>
          <w:lang w:val="en-CA" w:bidi="ar-SY"/>
        </w:rPr>
        <w:t xml:space="preserve"> إضافية</w:t>
      </w:r>
      <w:r w:rsidRPr="00705A5F">
        <w:rPr>
          <w:sz w:val="26"/>
          <w:szCs w:val="26"/>
          <w:rtl/>
          <w:lang w:val="en-CA" w:bidi="ar-SY"/>
        </w:rPr>
        <w:t>؛</w:t>
      </w:r>
    </w:p>
    <w:p w14:paraId="27D39F6B" w14:textId="25239716" w:rsidR="00705A5F" w:rsidRDefault="00705A5F" w:rsidP="00705A5F">
      <w:pPr>
        <w:pStyle w:val="ListParagraph"/>
        <w:numPr>
          <w:ilvl w:val="0"/>
          <w:numId w:val="26"/>
        </w:numPr>
        <w:bidi/>
        <w:spacing w:before="240" w:after="240" w:line="360" w:lineRule="exact"/>
        <w:ind w:left="1423" w:hanging="709"/>
        <w:contextualSpacing w:val="0"/>
        <w:rPr>
          <w:sz w:val="26"/>
          <w:szCs w:val="26"/>
          <w:lang w:val="en-CA" w:bidi="ar-SY"/>
        </w:rPr>
      </w:pPr>
      <w:r w:rsidRPr="00E441A7">
        <w:rPr>
          <w:sz w:val="26"/>
          <w:szCs w:val="26"/>
          <w:u w:val="single"/>
          <w:rtl/>
          <w:lang w:val="en-CA" w:bidi="ar-SY"/>
        </w:rPr>
        <w:t xml:space="preserve">توافر </w:t>
      </w:r>
      <w:r w:rsidR="00E441A7" w:rsidRPr="00E441A7">
        <w:rPr>
          <w:rFonts w:hint="cs"/>
          <w:sz w:val="26"/>
          <w:szCs w:val="26"/>
          <w:u w:val="single"/>
          <w:rtl/>
          <w:lang w:val="en-CA" w:bidi="ar-SY"/>
        </w:rPr>
        <w:t>التكنولوجيات</w:t>
      </w:r>
      <w:r w:rsidRPr="00E441A7">
        <w:rPr>
          <w:sz w:val="26"/>
          <w:szCs w:val="26"/>
          <w:u w:val="single"/>
          <w:rtl/>
          <w:lang w:val="en-CA" w:bidi="ar-SY"/>
        </w:rPr>
        <w:t xml:space="preserve"> والمكونات المُختارة وأسعارها:</w:t>
      </w:r>
      <w:r w:rsidRPr="00705A5F">
        <w:rPr>
          <w:sz w:val="26"/>
          <w:szCs w:val="26"/>
          <w:rtl/>
          <w:lang w:val="en-CA" w:bidi="ar-SY"/>
        </w:rPr>
        <w:t xml:space="preserve"> أشارت اليونيدو إلى أن </w:t>
      </w:r>
      <w:r w:rsidR="00E441A7">
        <w:rPr>
          <w:rFonts w:hint="cs"/>
          <w:sz w:val="26"/>
          <w:szCs w:val="26"/>
          <w:rtl/>
          <w:lang w:val="en-CA" w:bidi="ar-SY"/>
        </w:rPr>
        <w:t>التكنولوجيات</w:t>
      </w:r>
      <w:r w:rsidRPr="00705A5F">
        <w:rPr>
          <w:sz w:val="26"/>
          <w:szCs w:val="26"/>
          <w:rtl/>
          <w:lang w:val="en-CA" w:bidi="ar-SY"/>
        </w:rPr>
        <w:t xml:space="preserve"> القائمة على الهيدروكربونات، وثاني أكسيد الكربون، </w:t>
      </w:r>
      <w:r w:rsidR="004B7941">
        <w:rPr>
          <w:rFonts w:hint="cs"/>
          <w:sz w:val="26"/>
          <w:szCs w:val="26"/>
          <w:rtl/>
          <w:lang w:val="en-CA" w:bidi="ar-SY"/>
        </w:rPr>
        <w:t>والمواد</w:t>
      </w:r>
      <w:r w:rsidRPr="00705A5F">
        <w:rPr>
          <w:sz w:val="26"/>
          <w:szCs w:val="26"/>
          <w:rtl/>
          <w:lang w:val="en-CA" w:bidi="ar-SY"/>
        </w:rPr>
        <w:t xml:space="preserve"> الهيدروفلوروكربون</w:t>
      </w:r>
      <w:r w:rsidR="004B7941">
        <w:rPr>
          <w:rFonts w:hint="cs"/>
          <w:sz w:val="26"/>
          <w:szCs w:val="26"/>
          <w:rtl/>
          <w:lang w:val="en-CA" w:bidi="ar-SY"/>
        </w:rPr>
        <w:t>ية</w:t>
      </w:r>
      <w:r w:rsidRPr="00705A5F">
        <w:rPr>
          <w:sz w:val="26"/>
          <w:szCs w:val="26"/>
          <w:rtl/>
          <w:lang w:val="en-CA" w:bidi="ar-SY"/>
        </w:rPr>
        <w:t xml:space="preserve"> متوفرة على نطاق واسع في الأرجنتين، عند الحاجة. </w:t>
      </w:r>
      <w:r w:rsidR="00E441A7">
        <w:rPr>
          <w:rFonts w:hint="cs"/>
          <w:sz w:val="26"/>
          <w:szCs w:val="26"/>
          <w:rtl/>
          <w:lang w:val="en-CA" w:bidi="ar-SY"/>
        </w:rPr>
        <w:t>و</w:t>
      </w:r>
      <w:r w:rsidRPr="00705A5F">
        <w:rPr>
          <w:sz w:val="26"/>
          <w:szCs w:val="26"/>
          <w:rtl/>
          <w:lang w:val="en-CA" w:bidi="ar-SY"/>
        </w:rPr>
        <w:t xml:space="preserve">تُصنّع محليًا معدات قائمة بذاتها تعمل بالهيدروكربون (مثل مبردات الزجاجات، والمجمدات، والثلاجات) </w:t>
      </w:r>
      <w:r w:rsidR="00E441A7">
        <w:rPr>
          <w:rFonts w:hint="cs"/>
          <w:sz w:val="26"/>
          <w:szCs w:val="26"/>
          <w:rtl/>
          <w:lang w:val="en-CA" w:bidi="ar-SY"/>
        </w:rPr>
        <w:t xml:space="preserve">من قِبل </w:t>
      </w:r>
      <w:r w:rsidR="00EE0F00">
        <w:rPr>
          <w:rFonts w:hint="cs"/>
          <w:sz w:val="26"/>
          <w:szCs w:val="26"/>
          <w:rtl/>
          <w:lang w:val="en-CA" w:bidi="ar-SY"/>
        </w:rPr>
        <w:t>مؤسسات</w:t>
      </w:r>
      <w:r w:rsidRPr="00705A5F">
        <w:rPr>
          <w:sz w:val="26"/>
          <w:szCs w:val="26"/>
          <w:rtl/>
          <w:lang w:val="en-CA" w:bidi="ar-SY"/>
        </w:rPr>
        <w:t xml:space="preserve"> مدعومة من الصندوق </w:t>
      </w:r>
      <w:r w:rsidR="00EE0F00">
        <w:rPr>
          <w:rFonts w:hint="cs"/>
          <w:sz w:val="26"/>
          <w:szCs w:val="26"/>
          <w:rtl/>
          <w:lang w:val="en-CA" w:bidi="ar-SY"/>
        </w:rPr>
        <w:t>ال</w:t>
      </w:r>
      <w:r w:rsidRPr="00705A5F">
        <w:rPr>
          <w:sz w:val="26"/>
          <w:szCs w:val="26"/>
          <w:rtl/>
          <w:lang w:val="en-CA" w:bidi="ar-SY"/>
        </w:rPr>
        <w:t xml:space="preserve">متعدد الأطراف (بامبي، وبريكيت، ومابي)، في حين تتوفر محليًا أيضًا أنظمة تبريد مركزية مباشرة وغير مباشرة مزودة بطاولات عرض متصلة ومستقلة، ومعدات غرف تبريد للمتاجر الكبرى، تعمل إما بثاني أكسيد الكربون أو الهيدروفلوروكربون؛ </w:t>
      </w:r>
    </w:p>
    <w:p w14:paraId="694EE9B6" w14:textId="55FCE8A8" w:rsidR="00705A5F" w:rsidRDefault="00705A5F" w:rsidP="003B7D1B">
      <w:pPr>
        <w:pStyle w:val="ListParagraph"/>
        <w:numPr>
          <w:ilvl w:val="0"/>
          <w:numId w:val="26"/>
        </w:numPr>
        <w:bidi/>
        <w:spacing w:before="240" w:after="240" w:line="360" w:lineRule="exact"/>
        <w:ind w:left="1423" w:hanging="709"/>
        <w:contextualSpacing w:val="0"/>
        <w:rPr>
          <w:sz w:val="26"/>
          <w:szCs w:val="26"/>
          <w:lang w:val="en-CA" w:bidi="ar-SY"/>
        </w:rPr>
      </w:pPr>
      <w:r w:rsidRPr="00282D82">
        <w:rPr>
          <w:sz w:val="26"/>
          <w:szCs w:val="26"/>
          <w:u w:val="single"/>
          <w:rtl/>
          <w:lang w:val="en-CA" w:bidi="ar-SY"/>
        </w:rPr>
        <w:t xml:space="preserve">الروابط مع أنشطة أخرى ضمن </w:t>
      </w:r>
      <w:r w:rsidR="003B7D1B" w:rsidRPr="00282D82">
        <w:rPr>
          <w:sz w:val="26"/>
          <w:szCs w:val="26"/>
          <w:u w:val="single"/>
          <w:rtl/>
          <w:lang w:val="en-CA" w:bidi="ar-EG"/>
        </w:rPr>
        <w:t xml:space="preserve">خطة إدارة </w:t>
      </w:r>
      <w:r w:rsidR="003B7D1B" w:rsidRPr="00282D82">
        <w:rPr>
          <w:rFonts w:hint="cs"/>
          <w:sz w:val="26"/>
          <w:szCs w:val="26"/>
          <w:u w:val="single"/>
          <w:rtl/>
          <w:lang w:val="en-CA" w:bidi="ar-EG"/>
        </w:rPr>
        <w:t>إزالة</w:t>
      </w:r>
      <w:r w:rsidR="003B7D1B" w:rsidRPr="00282D82">
        <w:rPr>
          <w:sz w:val="26"/>
          <w:szCs w:val="26"/>
          <w:u w:val="single"/>
          <w:rtl/>
          <w:lang w:val="en-CA" w:bidi="ar-EG"/>
        </w:rPr>
        <w:t xml:space="preserve"> المواد الهيدروكلوروفلوروكربونية</w:t>
      </w:r>
      <w:r w:rsidRPr="00282D82">
        <w:rPr>
          <w:sz w:val="26"/>
          <w:szCs w:val="26"/>
          <w:u w:val="single"/>
          <w:rtl/>
          <w:lang w:val="en-CA" w:bidi="ar-SY"/>
        </w:rPr>
        <w:t>:</w:t>
      </w:r>
      <w:r w:rsidRPr="00705A5F">
        <w:rPr>
          <w:sz w:val="26"/>
          <w:szCs w:val="26"/>
          <w:rtl/>
          <w:lang w:val="en-CA" w:bidi="ar-SY"/>
        </w:rPr>
        <w:t xml:space="preserve"> تم تعزيز أنشطة تدريب واعتماد </w:t>
      </w:r>
      <w:r w:rsidR="00F065D6">
        <w:rPr>
          <w:rFonts w:hint="cs"/>
          <w:sz w:val="26"/>
          <w:szCs w:val="26"/>
          <w:rtl/>
          <w:lang w:val="en-CA" w:bidi="ar-SY"/>
        </w:rPr>
        <w:t>التقنيين</w:t>
      </w:r>
      <w:r w:rsidRPr="00705A5F">
        <w:rPr>
          <w:sz w:val="26"/>
          <w:szCs w:val="26"/>
          <w:rtl/>
          <w:lang w:val="en-CA" w:bidi="ar-SY"/>
        </w:rPr>
        <w:t xml:space="preserve"> في مجال التعامل مع المبردات القابلة للاشتعال واستعاد</w:t>
      </w:r>
      <w:r w:rsidR="00282D82">
        <w:rPr>
          <w:rFonts w:hint="cs"/>
          <w:sz w:val="26"/>
          <w:szCs w:val="26"/>
          <w:rtl/>
          <w:lang w:val="en-CA" w:bidi="ar-SY"/>
        </w:rPr>
        <w:t>تها</w:t>
      </w:r>
      <w:r w:rsidRPr="00705A5F">
        <w:rPr>
          <w:sz w:val="26"/>
          <w:szCs w:val="26"/>
          <w:rtl/>
          <w:lang w:val="en-CA" w:bidi="ar-SY"/>
        </w:rPr>
        <w:t xml:space="preserve"> </w:t>
      </w:r>
      <w:r w:rsidR="00282D82">
        <w:rPr>
          <w:rFonts w:hint="cs"/>
          <w:sz w:val="26"/>
          <w:szCs w:val="26"/>
          <w:rtl/>
          <w:lang w:val="en-CA" w:bidi="ar-SY"/>
        </w:rPr>
        <w:t>وإعادة تدويرها</w:t>
      </w:r>
      <w:r w:rsidRPr="00705A5F">
        <w:rPr>
          <w:sz w:val="26"/>
          <w:szCs w:val="26"/>
          <w:rtl/>
          <w:lang w:val="en-CA" w:bidi="ar-SY"/>
        </w:rPr>
        <w:t xml:space="preserve">، </w:t>
      </w:r>
      <w:r w:rsidRPr="00705A5F">
        <w:rPr>
          <w:sz w:val="26"/>
          <w:szCs w:val="26"/>
          <w:rtl/>
          <w:lang w:val="en-CA" w:bidi="ar-SY"/>
        </w:rPr>
        <w:lastRenderedPageBreak/>
        <w:t xml:space="preserve">والتي ستدعم هذا المشروع، في المرحلة الثانية 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Pr="00705A5F">
        <w:rPr>
          <w:sz w:val="26"/>
          <w:szCs w:val="26"/>
          <w:rtl/>
          <w:lang w:val="en-CA" w:bidi="ar-SY"/>
        </w:rPr>
        <w:t xml:space="preserve">. </w:t>
      </w:r>
      <w:r w:rsidR="00282D82">
        <w:rPr>
          <w:rFonts w:hint="cs"/>
          <w:sz w:val="26"/>
          <w:szCs w:val="26"/>
          <w:rtl/>
          <w:lang w:val="en-CA" w:bidi="ar-SY"/>
        </w:rPr>
        <w:t>و</w:t>
      </w:r>
      <w:r w:rsidRPr="00705A5F">
        <w:rPr>
          <w:sz w:val="26"/>
          <w:szCs w:val="26"/>
          <w:rtl/>
          <w:lang w:val="en-CA" w:bidi="ar-SY"/>
        </w:rPr>
        <w:t xml:space="preserve">سيوفر إيقاف تشغيل العديد من أنظمة </w:t>
      </w:r>
      <w:r w:rsidR="00A420C3">
        <w:rPr>
          <w:rFonts w:hint="cs"/>
          <w:sz w:val="26"/>
          <w:szCs w:val="26"/>
          <w:rtl/>
          <w:lang w:val="en-CA" w:bidi="ar-SY"/>
        </w:rPr>
        <w:t>التبريد و</w:t>
      </w:r>
      <w:r w:rsidRPr="00705A5F">
        <w:rPr>
          <w:sz w:val="26"/>
          <w:szCs w:val="26"/>
          <w:rtl/>
          <w:lang w:val="en-CA" w:bidi="ar-SY"/>
        </w:rPr>
        <w:t xml:space="preserve">تكييف الهواء المعتمدة على الهيدروكلوروفلوروكربون-22، والمتوقعة من هذا المشروع، تدفقًا من المبردات لإعادة </w:t>
      </w:r>
      <w:r w:rsidR="00A420C3">
        <w:rPr>
          <w:rFonts w:hint="cs"/>
          <w:sz w:val="26"/>
          <w:szCs w:val="26"/>
          <w:rtl/>
          <w:lang w:val="en-CA" w:bidi="ar-SY"/>
        </w:rPr>
        <w:t>تدويرها و</w:t>
      </w:r>
      <w:r w:rsidRPr="00705A5F">
        <w:rPr>
          <w:sz w:val="26"/>
          <w:szCs w:val="26"/>
          <w:rtl/>
          <w:lang w:val="en-CA" w:bidi="ar-SY"/>
        </w:rPr>
        <w:t>استخدامها، مما يقلل الطلب على الهيدروكلوروفلوروكربون-22 الجديد ويجعل المعدات المستبدلة غير صالحة للاستخدام.</w:t>
      </w:r>
    </w:p>
    <w:p w14:paraId="4181B89E" w14:textId="75588D2B" w:rsidR="002C50CD" w:rsidRDefault="00A420C3" w:rsidP="007026D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2C50CD" w:rsidRPr="002C50CD">
        <w:rPr>
          <w:sz w:val="26"/>
          <w:szCs w:val="26"/>
          <w:rtl/>
          <w:lang w:val="en-CA" w:bidi="ar-SY"/>
        </w:rPr>
        <w:t xml:space="preserve">تماشياً مع </w:t>
      </w:r>
      <w:r w:rsidR="003D68D7">
        <w:rPr>
          <w:rFonts w:hint="cs"/>
          <w:sz w:val="26"/>
          <w:szCs w:val="26"/>
          <w:rtl/>
          <w:lang w:val="en-CA" w:bidi="ar-SY"/>
        </w:rPr>
        <w:t>المقرر</w:t>
      </w:r>
      <w:r w:rsidR="002C50CD" w:rsidRPr="002C50CD">
        <w:rPr>
          <w:sz w:val="26"/>
          <w:szCs w:val="26"/>
          <w:rtl/>
          <w:lang w:val="en-CA" w:bidi="ar-SY"/>
        </w:rPr>
        <w:t xml:space="preserve"> 84/84 بشأن برامج حوافز المستخدمين النهائيين، يُدمج مشروع </w:t>
      </w:r>
      <w:r w:rsidR="00432483">
        <w:rPr>
          <w:rFonts w:hint="cs"/>
          <w:sz w:val="26"/>
          <w:szCs w:val="26"/>
          <w:rtl/>
          <w:lang w:val="en-CA" w:bidi="ar-SY"/>
        </w:rPr>
        <w:t>المتاجر الكبرى</w:t>
      </w:r>
      <w:r w:rsidR="002C50CD" w:rsidRPr="002C50CD">
        <w:rPr>
          <w:sz w:val="26"/>
          <w:szCs w:val="26"/>
          <w:rtl/>
          <w:lang w:val="en-CA" w:bidi="ar-SY"/>
        </w:rPr>
        <w:t xml:space="preserve"> مع أنشطة أخرى في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2C50CD" w:rsidRPr="002C50CD">
        <w:rPr>
          <w:sz w:val="26"/>
          <w:szCs w:val="26"/>
          <w:rtl/>
          <w:lang w:val="en-CA" w:bidi="ar-SY"/>
        </w:rPr>
        <w:t xml:space="preserve">، ويتضمن تفاصيل عن العدد التقديري للمستخدمين الذين يمكنهم تكرار التجربة، والتمويل المشترك من جانب المستفيدين، وتوافر </w:t>
      </w:r>
      <w:r w:rsidR="00432483">
        <w:rPr>
          <w:rFonts w:hint="cs"/>
          <w:sz w:val="26"/>
          <w:szCs w:val="26"/>
          <w:rtl/>
          <w:lang w:val="en-CA" w:bidi="ar-SY"/>
        </w:rPr>
        <w:t>التكنولوجيات</w:t>
      </w:r>
      <w:r w:rsidR="002C50CD" w:rsidRPr="002C50CD">
        <w:rPr>
          <w:sz w:val="26"/>
          <w:szCs w:val="26"/>
          <w:rtl/>
          <w:lang w:val="en-CA" w:bidi="ar-SY"/>
        </w:rPr>
        <w:t xml:space="preserve"> البديلة. كما تتضمن </w:t>
      </w:r>
      <w:r w:rsidR="003B7D1B" w:rsidRPr="003B7D1B">
        <w:rPr>
          <w:sz w:val="26"/>
          <w:szCs w:val="26"/>
          <w:rtl/>
          <w:lang w:val="en-CA" w:bidi="ar-EG"/>
        </w:rPr>
        <w:t xml:space="preserve">خطة إدارة </w:t>
      </w:r>
      <w:r w:rsidR="003B7D1B" w:rsidRPr="003B7D1B">
        <w:rPr>
          <w:rFonts w:hint="cs"/>
          <w:sz w:val="26"/>
          <w:szCs w:val="26"/>
          <w:rtl/>
          <w:lang w:val="en-CA" w:bidi="ar-EG"/>
        </w:rPr>
        <w:t>إزالة</w:t>
      </w:r>
      <w:r w:rsidR="003B7D1B" w:rsidRPr="003B7D1B">
        <w:rPr>
          <w:sz w:val="26"/>
          <w:szCs w:val="26"/>
          <w:rtl/>
          <w:lang w:val="en-CA" w:bidi="ar-EG"/>
        </w:rPr>
        <w:t xml:space="preserve"> المواد الهيدروكلوروفلوروكربونية</w:t>
      </w:r>
      <w:r w:rsidR="003B7D1B" w:rsidRPr="003B7D1B">
        <w:rPr>
          <w:sz w:val="26"/>
          <w:szCs w:val="26"/>
          <w:rtl/>
          <w:lang w:val="en-CA" w:bidi="ar-SY"/>
        </w:rPr>
        <w:t xml:space="preserve"> </w:t>
      </w:r>
      <w:r w:rsidR="002C50CD" w:rsidRPr="002C50CD">
        <w:rPr>
          <w:sz w:val="26"/>
          <w:szCs w:val="26"/>
          <w:rtl/>
          <w:lang w:val="en-CA" w:bidi="ar-SY"/>
        </w:rPr>
        <w:t xml:space="preserve">تدابير تنظيمية لضمان الاستبدال المستدام للمعدات. ونظرًا لحجم المشروع وتعقيده، وتأثيره المحتمل، وقيمة المعلومات التي يمكن أن يوفرها </w:t>
      </w:r>
      <w:r w:rsidR="00432483">
        <w:rPr>
          <w:rFonts w:hint="cs"/>
          <w:sz w:val="26"/>
          <w:szCs w:val="26"/>
          <w:rtl/>
          <w:lang w:val="en-CA" w:bidi="ar-SY"/>
        </w:rPr>
        <w:t>للبلدان</w:t>
      </w:r>
      <w:r w:rsidR="002C50CD" w:rsidRPr="002C50CD">
        <w:rPr>
          <w:sz w:val="26"/>
          <w:szCs w:val="26"/>
          <w:rtl/>
          <w:lang w:val="en-CA" w:bidi="ar-SY"/>
        </w:rPr>
        <w:t xml:space="preserve"> الأخرى العاملة بموجب المادة 5 التي تتعامل مع المستخدمين النهائيين، توصي الأمانة بطلب من اليونيدو </w:t>
      </w:r>
      <w:r w:rsidR="00432483">
        <w:rPr>
          <w:rFonts w:hint="cs"/>
          <w:sz w:val="26"/>
          <w:szCs w:val="26"/>
          <w:rtl/>
          <w:lang w:val="en-CA" w:bidi="ar-SY"/>
        </w:rPr>
        <w:t>بإدراج</w:t>
      </w:r>
      <w:r w:rsidR="002C50CD" w:rsidRPr="002C50CD">
        <w:rPr>
          <w:sz w:val="26"/>
          <w:szCs w:val="26"/>
          <w:rtl/>
          <w:lang w:val="en-CA" w:bidi="ar-SY"/>
        </w:rPr>
        <w:t xml:space="preserve"> تقرير مرحلي عن تطوير وتنفيذ برنامج آلية الحوافز، ضمن </w:t>
      </w:r>
      <w:r w:rsidR="00432483">
        <w:rPr>
          <w:rFonts w:hint="cs"/>
          <w:sz w:val="26"/>
          <w:szCs w:val="26"/>
          <w:rtl/>
          <w:lang w:val="en-CA" w:bidi="ar-SY"/>
        </w:rPr>
        <w:t>الطلب المقدم</w:t>
      </w:r>
      <w:r w:rsidR="002C50CD" w:rsidRPr="002C50CD">
        <w:rPr>
          <w:sz w:val="26"/>
          <w:szCs w:val="26"/>
          <w:rtl/>
          <w:lang w:val="en-CA" w:bidi="ar-SY"/>
        </w:rPr>
        <w:t xml:space="preserve"> </w:t>
      </w:r>
      <w:r w:rsidR="00432483">
        <w:rPr>
          <w:rFonts w:hint="cs"/>
          <w:sz w:val="26"/>
          <w:szCs w:val="26"/>
          <w:rtl/>
          <w:lang w:val="en-CA" w:bidi="ar-SY"/>
        </w:rPr>
        <w:t>للشريحة</w:t>
      </w:r>
      <w:r w:rsidR="002C50CD" w:rsidRPr="002C50CD">
        <w:rPr>
          <w:sz w:val="26"/>
          <w:szCs w:val="26"/>
          <w:rtl/>
          <w:lang w:val="en-CA" w:bidi="ar-SY"/>
        </w:rPr>
        <w:t xml:space="preserve"> الثانية من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2C50CD" w:rsidRPr="002C50CD">
        <w:rPr>
          <w:sz w:val="26"/>
          <w:szCs w:val="26"/>
          <w:rtl/>
          <w:lang w:val="en-CA" w:bidi="ar-SY"/>
        </w:rPr>
        <w:t>.</w:t>
      </w:r>
    </w:p>
    <w:p w14:paraId="4B0B3B6E" w14:textId="6ACFBA99" w:rsidR="002C50CD" w:rsidRPr="002C50CD" w:rsidRDefault="002C50CD" w:rsidP="00BE598B">
      <w:pPr>
        <w:pStyle w:val="ListParagraph"/>
        <w:bidi/>
        <w:spacing w:before="240" w:after="240" w:line="360" w:lineRule="exact"/>
        <w:ind w:left="4"/>
        <w:contextualSpacing w:val="0"/>
        <w:rPr>
          <w:i/>
          <w:iCs/>
          <w:sz w:val="26"/>
          <w:szCs w:val="26"/>
          <w:u w:val="single"/>
          <w:rtl/>
          <w:lang w:val="en-CA" w:bidi="ar-SY"/>
        </w:rPr>
      </w:pPr>
      <w:r w:rsidRPr="002C50CD">
        <w:rPr>
          <w:i/>
          <w:iCs/>
          <w:sz w:val="26"/>
          <w:szCs w:val="26"/>
          <w:u w:val="single"/>
          <w:rtl/>
          <w:lang w:val="en-CA" w:bidi="ar-SY"/>
        </w:rPr>
        <w:t>مصايد الأسماك</w:t>
      </w:r>
    </w:p>
    <w:p w14:paraId="08F3BC43" w14:textId="4D2E8DD4" w:rsidR="002C50CD" w:rsidRPr="002C50CD" w:rsidRDefault="002C50CD" w:rsidP="002C50CD">
      <w:pPr>
        <w:pStyle w:val="ListParagraph"/>
        <w:numPr>
          <w:ilvl w:val="0"/>
          <w:numId w:val="25"/>
        </w:numPr>
        <w:bidi/>
        <w:spacing w:before="240" w:after="240" w:line="360" w:lineRule="exact"/>
        <w:ind w:left="4" w:firstLine="0"/>
        <w:contextualSpacing w:val="0"/>
        <w:rPr>
          <w:sz w:val="26"/>
          <w:szCs w:val="26"/>
          <w:rtl/>
          <w:lang w:val="en-CA" w:bidi="ar-SY"/>
        </w:rPr>
      </w:pPr>
      <w:r w:rsidRPr="002C50CD">
        <w:rPr>
          <w:sz w:val="26"/>
          <w:szCs w:val="26"/>
          <w:rtl/>
          <w:lang w:val="en-CA" w:bidi="ar-SY"/>
        </w:rPr>
        <w:t xml:space="preserve">طلبت الأمانة توضيحًا بشأن معدلات التسرب المرتفعة بشكل غير معتاد في هذا القطاع، مشيرةً إلى أن أنظمة التبريد في سفن الصيد تُعاد تعبئتها بالكامل مرتين على الأقل، وفي بعض الحالات، تصل إلى ست مرات سنويًا. وأوضحت اليونيدو أن سفن الصيد تعمل في ظروف جوية قاسية، بما في ذلك تقلبات درجات الحرارة، وتتعرض لحركة واهتزازات شديدة خلال رحلاتها البحرية التي تستمر لأسابيع أو أشهر. </w:t>
      </w:r>
      <w:r w:rsidR="00755F77">
        <w:rPr>
          <w:rFonts w:hint="cs"/>
          <w:sz w:val="26"/>
          <w:szCs w:val="26"/>
          <w:rtl/>
          <w:lang w:val="en-CA" w:bidi="ar-SY"/>
        </w:rPr>
        <w:t>و</w:t>
      </w:r>
      <w:r w:rsidRPr="002C50CD">
        <w:rPr>
          <w:sz w:val="26"/>
          <w:szCs w:val="26"/>
          <w:rtl/>
          <w:lang w:val="en-CA" w:bidi="ar-SY"/>
        </w:rPr>
        <w:t xml:space="preserve">تُسبب هذه العوامل تآكلًا وتلفًا مبكرًا، وارتخاءً أو انزلاقًا في الأختام </w:t>
      </w:r>
      <w:r w:rsidR="00755F77">
        <w:rPr>
          <w:rFonts w:hint="cs"/>
          <w:sz w:val="26"/>
          <w:szCs w:val="26"/>
          <w:rtl/>
          <w:lang w:val="en-CA" w:bidi="ar-SY"/>
        </w:rPr>
        <w:t>والجوانات</w:t>
      </w:r>
      <w:r w:rsidRPr="002C50CD">
        <w:rPr>
          <w:sz w:val="26"/>
          <w:szCs w:val="26"/>
          <w:rtl/>
          <w:lang w:val="en-CA" w:bidi="ar-SY"/>
        </w:rPr>
        <w:t xml:space="preserve"> والأنابيب، بل وحتى كسورًا. إضافةً إلى ذلك، تتسم البيئة البحرية برطوبة عالية وتآكل. </w:t>
      </w:r>
      <w:r w:rsidR="00755F77">
        <w:rPr>
          <w:rFonts w:hint="cs"/>
          <w:sz w:val="26"/>
          <w:szCs w:val="26"/>
          <w:rtl/>
          <w:lang w:val="en-CA" w:bidi="ar-SY"/>
        </w:rPr>
        <w:t>و</w:t>
      </w:r>
      <w:r w:rsidRPr="002C50CD">
        <w:rPr>
          <w:sz w:val="26"/>
          <w:szCs w:val="26"/>
          <w:rtl/>
          <w:lang w:val="en-CA" w:bidi="ar-SY"/>
        </w:rPr>
        <w:t xml:space="preserve">يبلغ متوسط ​​عمر الأسطول في الأرجنتين 35 عامًا، مقارنةً بمتوسط ​​عمر معدات التبريد في المتاجر الكبرى الذي يتراوح بين 10 و15 عامًا. </w:t>
      </w:r>
      <w:r w:rsidR="00755F77">
        <w:rPr>
          <w:rFonts w:hint="cs"/>
          <w:sz w:val="26"/>
          <w:szCs w:val="26"/>
          <w:rtl/>
          <w:lang w:val="en-CA" w:bidi="ar-SY"/>
        </w:rPr>
        <w:t>و</w:t>
      </w:r>
      <w:r w:rsidRPr="002C50CD">
        <w:rPr>
          <w:sz w:val="26"/>
          <w:szCs w:val="26"/>
          <w:rtl/>
          <w:lang w:val="en-CA" w:bidi="ar-SY"/>
        </w:rPr>
        <w:t xml:space="preserve">تفتقر معظم السفن إلى </w:t>
      </w:r>
      <w:r w:rsidR="00F065D6">
        <w:rPr>
          <w:rFonts w:hint="cs"/>
          <w:sz w:val="26"/>
          <w:szCs w:val="26"/>
          <w:rtl/>
          <w:lang w:val="en-CA" w:bidi="ar-SY"/>
        </w:rPr>
        <w:t>تقنيي</w:t>
      </w:r>
      <w:r w:rsidRPr="002C50CD">
        <w:rPr>
          <w:sz w:val="26"/>
          <w:szCs w:val="26"/>
          <w:rtl/>
          <w:lang w:val="en-CA" w:bidi="ar-SY"/>
        </w:rPr>
        <w:t xml:space="preserve"> تبريد على متنها، ونظرًا لأن تكاليف التبريد ضئيلة مقارنةً بقيمة المصيد وتمثل نسبة ضئيلة من تكاليف التشغيل، فلا يُخصص وقت للصيانة الوقائية؛ بل يُعاد شحن أنظمة التبريد ببساطة بعد إجراء الإصلاحات الأولية. </w:t>
      </w:r>
      <w:r w:rsidR="00755F77">
        <w:rPr>
          <w:rFonts w:hint="cs"/>
          <w:sz w:val="26"/>
          <w:szCs w:val="26"/>
          <w:rtl/>
          <w:lang w:val="en-CA" w:bidi="ar-SY"/>
        </w:rPr>
        <w:t>و</w:t>
      </w:r>
      <w:r w:rsidRPr="002C50CD">
        <w:rPr>
          <w:sz w:val="26"/>
          <w:szCs w:val="26"/>
          <w:rtl/>
          <w:lang w:val="en-CA" w:bidi="ar-SY"/>
        </w:rPr>
        <w:t>نظراً لمحدودية خبرة الصندوق المتعدد الأطراف في المشاريع واسعة النطاق في هذا القطاع، ترى الأمانة أهمية رصد الاستهلاك أثناء تنفيذ المشروع المقترح لفهم أنماط الاستهلاك لهذا التطبيق بشكل أفضل</w:t>
      </w:r>
      <w:r w:rsidRPr="002C50CD">
        <w:rPr>
          <w:sz w:val="26"/>
          <w:szCs w:val="26"/>
          <w:lang w:val="en-CA" w:bidi="ar-SY"/>
        </w:rPr>
        <w:t>.</w:t>
      </w:r>
    </w:p>
    <w:p w14:paraId="7D55F5B0" w14:textId="390F9B92" w:rsidR="002C50CD" w:rsidRPr="001F7AE9" w:rsidRDefault="002C50CD" w:rsidP="00755F77">
      <w:pPr>
        <w:pStyle w:val="ListParagraph"/>
        <w:numPr>
          <w:ilvl w:val="0"/>
          <w:numId w:val="25"/>
        </w:numPr>
        <w:bidi/>
        <w:spacing w:before="240" w:after="240" w:line="360" w:lineRule="exact"/>
        <w:ind w:left="4" w:firstLine="0"/>
        <w:contextualSpacing w:val="0"/>
        <w:rPr>
          <w:sz w:val="26"/>
          <w:szCs w:val="26"/>
          <w:lang w:val="en-CA" w:bidi="ar-SY"/>
        </w:rPr>
      </w:pPr>
      <w:r w:rsidRPr="002C50CD">
        <w:rPr>
          <w:sz w:val="26"/>
          <w:szCs w:val="26"/>
          <w:rtl/>
          <w:lang w:val="en-CA" w:bidi="ar-SY"/>
        </w:rPr>
        <w:t xml:space="preserve">وإذ لاحظت الأمانة أن البدائل المحتملة التي تم النظر فيها لمشروع التحويل هذا تشمل </w:t>
      </w:r>
      <w:r w:rsidR="00755F77" w:rsidRPr="00755F77">
        <w:rPr>
          <w:sz w:val="26"/>
          <w:szCs w:val="26"/>
          <w:lang w:val="en-CA" w:bidi="ar-SY"/>
        </w:rPr>
        <w:t>R</w:t>
      </w:r>
      <w:r w:rsidR="00755F77" w:rsidRPr="00755F77">
        <w:rPr>
          <w:sz w:val="26"/>
          <w:szCs w:val="26"/>
          <w:lang w:val="en-CA" w:bidi="ar-SY"/>
        </w:rPr>
        <w:noBreakHyphen/>
        <w:t>417A</w:t>
      </w:r>
      <w:r w:rsidRPr="002C50CD">
        <w:rPr>
          <w:sz w:val="26"/>
          <w:szCs w:val="26"/>
          <w:rtl/>
          <w:lang w:val="en-CA" w:bidi="ar-SY"/>
        </w:rPr>
        <w:t>، و</w:t>
      </w:r>
      <w:r w:rsidR="00755F77" w:rsidRPr="00755F77">
        <w:rPr>
          <w:sz w:val="22"/>
          <w:szCs w:val="22"/>
          <w:lang w:val="en-CA" w:bidi="ar-SA"/>
        </w:rPr>
        <w:t xml:space="preserve"> </w:t>
      </w:r>
      <w:r w:rsidR="00755F77" w:rsidRPr="00755F77">
        <w:rPr>
          <w:sz w:val="26"/>
          <w:szCs w:val="26"/>
          <w:lang w:val="en-CA" w:bidi="ar-SY"/>
        </w:rPr>
        <w:t>R</w:t>
      </w:r>
      <w:r w:rsidR="00755F77" w:rsidRPr="00755F77">
        <w:rPr>
          <w:sz w:val="26"/>
          <w:szCs w:val="26"/>
          <w:lang w:val="en-CA" w:bidi="ar-SY"/>
        </w:rPr>
        <w:noBreakHyphen/>
        <w:t>422D</w:t>
      </w:r>
      <w:r w:rsidRPr="002C50CD">
        <w:rPr>
          <w:sz w:val="26"/>
          <w:szCs w:val="26"/>
          <w:rtl/>
          <w:lang w:val="en-CA" w:bidi="ar-SY"/>
        </w:rPr>
        <w:t>، و</w:t>
      </w:r>
      <w:r w:rsidRPr="002C50CD">
        <w:rPr>
          <w:sz w:val="26"/>
          <w:szCs w:val="26"/>
          <w:lang w:val="en-CA" w:bidi="ar-SY"/>
        </w:rPr>
        <w:t>R-424A</w:t>
      </w:r>
      <w:r w:rsidRPr="002C50CD">
        <w:rPr>
          <w:sz w:val="26"/>
          <w:szCs w:val="26"/>
          <w:rtl/>
          <w:lang w:val="en-CA" w:bidi="ar-SY"/>
        </w:rPr>
        <w:t>، و</w:t>
      </w:r>
      <w:r w:rsidRPr="002C50CD">
        <w:rPr>
          <w:sz w:val="26"/>
          <w:szCs w:val="26"/>
          <w:lang w:val="en-CA" w:bidi="ar-SY"/>
        </w:rPr>
        <w:t>R-434A</w:t>
      </w:r>
      <w:r w:rsidRPr="002C50CD">
        <w:rPr>
          <w:sz w:val="26"/>
          <w:szCs w:val="26"/>
          <w:rtl/>
          <w:lang w:val="en-CA" w:bidi="ar-SY"/>
        </w:rPr>
        <w:t>، و</w:t>
      </w:r>
      <w:r w:rsidRPr="002C50CD">
        <w:rPr>
          <w:sz w:val="26"/>
          <w:szCs w:val="26"/>
          <w:lang w:val="en-CA" w:bidi="ar-SY"/>
        </w:rPr>
        <w:t>R-438A</w:t>
      </w:r>
      <w:r w:rsidRPr="002C50CD">
        <w:rPr>
          <w:sz w:val="26"/>
          <w:szCs w:val="26"/>
          <w:rtl/>
          <w:lang w:val="en-CA" w:bidi="ar-SY"/>
        </w:rPr>
        <w:t>، و</w:t>
      </w:r>
      <w:r w:rsidRPr="002C50CD">
        <w:rPr>
          <w:sz w:val="26"/>
          <w:szCs w:val="26"/>
          <w:lang w:val="en-CA" w:bidi="ar-SY"/>
        </w:rPr>
        <w:t>R-453A</w:t>
      </w:r>
      <w:r w:rsidRPr="002C50CD">
        <w:rPr>
          <w:sz w:val="26"/>
          <w:szCs w:val="26"/>
          <w:rtl/>
          <w:lang w:val="en-CA" w:bidi="ar-SY"/>
        </w:rPr>
        <w:t xml:space="preserve">، أعربت عن قلقها إزاء جدوى هذه الخيارات، والتي تتمتع جميعها - باستثناء </w:t>
      </w:r>
      <w:r w:rsidRPr="002C50CD">
        <w:rPr>
          <w:sz w:val="26"/>
          <w:szCs w:val="26"/>
          <w:lang w:val="en-CA" w:bidi="ar-SY"/>
        </w:rPr>
        <w:t>R-453A</w:t>
      </w:r>
      <w:r w:rsidRPr="002C50CD">
        <w:rPr>
          <w:sz w:val="26"/>
          <w:szCs w:val="26"/>
          <w:rtl/>
          <w:lang w:val="en-CA" w:bidi="ar-SY"/>
        </w:rPr>
        <w:t xml:space="preserve"> - بإمكانية </w:t>
      </w:r>
      <w:r w:rsidR="00AF7653" w:rsidRPr="002C50CD">
        <w:rPr>
          <w:sz w:val="26"/>
          <w:szCs w:val="26"/>
          <w:rtl/>
          <w:lang w:val="en-CA" w:bidi="ar-SY"/>
        </w:rPr>
        <w:t xml:space="preserve">أعلى </w:t>
      </w:r>
      <w:r w:rsidR="00AF7653">
        <w:rPr>
          <w:rFonts w:hint="cs"/>
          <w:sz w:val="26"/>
          <w:szCs w:val="26"/>
          <w:rtl/>
          <w:lang w:val="en-CA" w:bidi="ar-SY"/>
        </w:rPr>
        <w:t>ل</w:t>
      </w:r>
      <w:r w:rsidRPr="002C50CD">
        <w:rPr>
          <w:sz w:val="26"/>
          <w:szCs w:val="26"/>
          <w:rtl/>
          <w:lang w:val="en-CA" w:bidi="ar-SY"/>
        </w:rPr>
        <w:t xml:space="preserve">لاحترار العالمي من </w:t>
      </w:r>
      <w:r w:rsidR="007F5982" w:rsidRPr="007F5982">
        <w:rPr>
          <w:rFonts w:hint="cs"/>
          <w:sz w:val="26"/>
          <w:szCs w:val="26"/>
          <w:rtl/>
          <w:lang w:val="en-CA" w:bidi="ar-SA"/>
        </w:rPr>
        <w:t>الهيدروكلوروفلوروكربون-22</w:t>
      </w:r>
      <w:r w:rsidRPr="002C50CD">
        <w:rPr>
          <w:sz w:val="26"/>
          <w:szCs w:val="26"/>
          <w:rtl/>
          <w:lang w:val="en-CA" w:bidi="ar-SY"/>
        </w:rPr>
        <w:t>. واستفسرت الأمانة عما إذا كان بإمكان مالكي السفن النظر في إعطاء الأولوية للحد من التسرب على تحديثات النظام، نظراً لأن معدلات تسرب غاز</w:t>
      </w:r>
      <w:r w:rsidR="00AF7653">
        <w:rPr>
          <w:rFonts w:hint="cs"/>
          <w:sz w:val="26"/>
          <w:szCs w:val="26"/>
          <w:rtl/>
          <w:lang w:val="en-CA" w:bidi="ar-SY"/>
        </w:rPr>
        <w:t>ات</w:t>
      </w:r>
      <w:r w:rsidRPr="002C50CD">
        <w:rPr>
          <w:sz w:val="26"/>
          <w:szCs w:val="26"/>
          <w:rtl/>
          <w:lang w:val="en-CA" w:bidi="ar-SY"/>
        </w:rPr>
        <w:t xml:space="preserve"> التبريد الحالية تشير بقوة إلى أن الاستثمار في الإصلاحات يمكن أن يقلل الخسائر ويؤدي إلى وفورات محتملة في الطاقة. وأوضحت </w:t>
      </w:r>
      <w:r w:rsidR="00F5236A">
        <w:rPr>
          <w:rFonts w:hint="cs"/>
          <w:sz w:val="26"/>
          <w:szCs w:val="26"/>
          <w:rtl/>
          <w:lang w:val="en-CA" w:bidi="ar-SY"/>
        </w:rPr>
        <w:t>اليونيدو</w:t>
      </w:r>
      <w:r w:rsidRPr="002C50CD">
        <w:rPr>
          <w:sz w:val="26"/>
          <w:szCs w:val="26"/>
          <w:rtl/>
          <w:lang w:val="en-CA" w:bidi="ar-SY"/>
        </w:rPr>
        <w:t xml:space="preserve"> أن خفض معدلات التسرب بشكل كبير كان صعبًا بسبب عمر السفن، وأكدت على أهمية استبدال </w:t>
      </w:r>
      <w:r w:rsidR="007F5982" w:rsidRPr="007F5982">
        <w:rPr>
          <w:rFonts w:hint="cs"/>
          <w:sz w:val="26"/>
          <w:szCs w:val="26"/>
          <w:rtl/>
          <w:lang w:val="en-CA" w:bidi="ar-SA"/>
        </w:rPr>
        <w:t>الهيدروكلوروفلوروكربون-22</w:t>
      </w:r>
      <w:r w:rsidRPr="002C50CD">
        <w:rPr>
          <w:sz w:val="26"/>
          <w:szCs w:val="26"/>
          <w:rtl/>
          <w:lang w:val="en-CA" w:bidi="ar-SY"/>
        </w:rPr>
        <w:t xml:space="preserve"> حيثما أمكن للامتثال للتخلص التدريجي الكامل بحلول عام 2030. ونظرًا للخبرة المحدودة في التعامل مع البدائل، يتضمن المشروع ورش عمل لأصحاب المصلحة وتجارب لتحديد الخيارات الأكثر ملاءمة للظروف المحلية.</w:t>
      </w:r>
    </w:p>
    <w:p w14:paraId="4B791D58" w14:textId="424A3A4B" w:rsidR="002C50CD" w:rsidRDefault="00AF7653" w:rsidP="007F5982">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lastRenderedPageBreak/>
        <w:t>و</w:t>
      </w:r>
      <w:r w:rsidR="002C50CD" w:rsidRPr="002C50CD">
        <w:rPr>
          <w:sz w:val="26"/>
          <w:szCs w:val="26"/>
          <w:rtl/>
          <w:lang w:val="en-CA" w:bidi="ar-SY"/>
        </w:rPr>
        <w:t xml:space="preserve">وافقت اليونيدو على أنه عند تحويل الأنظمة القائمة على </w:t>
      </w:r>
      <w:r w:rsidR="007F5982" w:rsidRPr="007F5982">
        <w:rPr>
          <w:rFonts w:hint="cs"/>
          <w:sz w:val="26"/>
          <w:szCs w:val="26"/>
          <w:rtl/>
          <w:lang w:val="en-CA" w:bidi="ar-SA"/>
        </w:rPr>
        <w:t>الهيدروكلوروفلوروكربون-22</w:t>
      </w:r>
      <w:r w:rsidR="002C50CD" w:rsidRPr="002C50CD">
        <w:rPr>
          <w:sz w:val="26"/>
          <w:szCs w:val="26"/>
          <w:rtl/>
          <w:lang w:val="en-CA" w:bidi="ar-SY"/>
        </w:rPr>
        <w:t xml:space="preserve">، ستُعطى الأولوية للسفن التي تختار الخيار الأقل </w:t>
      </w:r>
      <w:r w:rsidR="00A809B5">
        <w:rPr>
          <w:rFonts w:hint="cs"/>
          <w:sz w:val="26"/>
          <w:szCs w:val="26"/>
          <w:rtl/>
          <w:lang w:val="en-CA" w:bidi="ar-SY"/>
        </w:rPr>
        <w:t>إمكانية</w:t>
      </w:r>
      <w:r w:rsidR="002C50CD" w:rsidRPr="002C50CD">
        <w:rPr>
          <w:sz w:val="26"/>
          <w:szCs w:val="26"/>
          <w:rtl/>
          <w:lang w:val="en-CA" w:bidi="ar-SY"/>
        </w:rPr>
        <w:t xml:space="preserve"> للاحترار العالمي، مثل </w:t>
      </w:r>
      <w:r w:rsidR="002C50CD" w:rsidRPr="002C50CD">
        <w:rPr>
          <w:sz w:val="26"/>
          <w:szCs w:val="26"/>
          <w:lang w:val="en-CA" w:bidi="ar-SY"/>
        </w:rPr>
        <w:t>R-453A</w:t>
      </w:r>
      <w:r w:rsidR="002C50CD" w:rsidRPr="002C50CD">
        <w:rPr>
          <w:sz w:val="26"/>
          <w:szCs w:val="26"/>
          <w:rtl/>
          <w:lang w:val="en-CA" w:bidi="ar-SY"/>
        </w:rPr>
        <w:t xml:space="preserve">. </w:t>
      </w:r>
      <w:r w:rsidR="00A809B5">
        <w:rPr>
          <w:rFonts w:hint="cs"/>
          <w:sz w:val="26"/>
          <w:szCs w:val="26"/>
          <w:rtl/>
          <w:lang w:val="en-CA" w:bidi="ar-SY"/>
        </w:rPr>
        <w:t>و</w:t>
      </w:r>
      <w:r w:rsidR="002C50CD" w:rsidRPr="002C50CD">
        <w:rPr>
          <w:sz w:val="26"/>
          <w:szCs w:val="26"/>
          <w:rtl/>
          <w:lang w:val="en-CA" w:bidi="ar-SY"/>
        </w:rPr>
        <w:t xml:space="preserve">يتميز هذا البديل بتكلفة منخفضة نسبيًا، إذ لا يتطلب سوى تحديث، مما يُمكّن من تغطية عدد كبير من السفن. وفي معرض ردها على مخاوف الأمانة من احتمالية ارتفاع معدلات التسرب في الأنظمة المُعاد تجهيزها، أوضحت اليونيدو أن المشروع سيوفر التدريب والمساعدة </w:t>
      </w:r>
      <w:r w:rsidR="00F065D6">
        <w:rPr>
          <w:rFonts w:hint="cs"/>
          <w:sz w:val="26"/>
          <w:szCs w:val="26"/>
          <w:rtl/>
          <w:lang w:val="en-CA" w:bidi="ar-SY"/>
        </w:rPr>
        <w:t>التقنية</w:t>
      </w:r>
      <w:r w:rsidR="002C50CD" w:rsidRPr="002C50CD">
        <w:rPr>
          <w:sz w:val="26"/>
          <w:szCs w:val="26"/>
          <w:rtl/>
          <w:lang w:val="en-CA" w:bidi="ar-SY"/>
        </w:rPr>
        <w:t xml:space="preserve"> للمؤسسات المستفيدة حول ممارسات التحديث </w:t>
      </w:r>
      <w:r w:rsidR="00A809B5">
        <w:rPr>
          <w:rFonts w:hint="cs"/>
          <w:sz w:val="26"/>
          <w:szCs w:val="26"/>
          <w:rtl/>
          <w:lang w:val="en-CA" w:bidi="ar-SY"/>
        </w:rPr>
        <w:t>والخدمة</w:t>
      </w:r>
      <w:r w:rsidR="002C50CD" w:rsidRPr="002C50CD">
        <w:rPr>
          <w:sz w:val="26"/>
          <w:szCs w:val="26"/>
          <w:rtl/>
          <w:lang w:val="en-CA" w:bidi="ar-SY"/>
        </w:rPr>
        <w:t xml:space="preserve"> السليمة، وطرق فحص الأنظمة، والتخلص من مصادر التسرب المحتملة قبل التحويل. وخلال عمليات التحديث، سيستبدل </w:t>
      </w:r>
      <w:r w:rsidR="00F065D6">
        <w:rPr>
          <w:rFonts w:hint="cs"/>
          <w:sz w:val="26"/>
          <w:szCs w:val="26"/>
          <w:rtl/>
          <w:lang w:val="en-CA" w:bidi="ar-SY"/>
        </w:rPr>
        <w:t>التقنيون</w:t>
      </w:r>
      <w:r w:rsidR="002C50CD" w:rsidRPr="002C50CD">
        <w:rPr>
          <w:sz w:val="26"/>
          <w:szCs w:val="26"/>
          <w:rtl/>
          <w:lang w:val="en-CA" w:bidi="ar-SY"/>
        </w:rPr>
        <w:t xml:space="preserve"> الأختام </w:t>
      </w:r>
      <w:r w:rsidR="00A809B5">
        <w:rPr>
          <w:rFonts w:hint="cs"/>
          <w:sz w:val="26"/>
          <w:szCs w:val="26"/>
          <w:rtl/>
          <w:lang w:val="en-CA" w:bidi="ar-SY"/>
        </w:rPr>
        <w:t>والجوانات</w:t>
      </w:r>
      <w:r w:rsidR="002C50CD" w:rsidRPr="002C50CD">
        <w:rPr>
          <w:sz w:val="26"/>
          <w:szCs w:val="26"/>
          <w:rtl/>
          <w:lang w:val="en-CA" w:bidi="ar-SY"/>
        </w:rPr>
        <w:t xml:space="preserve"> ومواد التشحيم والمكونات الأخرى حسب الحاجة، مما يُسهم في تقليل التسرب. كما ستُراعي جميع عمليات التحديث تعزيز الموثوقية - نظرًا لعدم إمكانية إجراء إصلاحات </w:t>
      </w:r>
      <w:r w:rsidR="00A809B5">
        <w:rPr>
          <w:rFonts w:hint="cs"/>
          <w:sz w:val="26"/>
          <w:szCs w:val="26"/>
          <w:rtl/>
          <w:lang w:val="en-CA" w:bidi="ar-SY"/>
        </w:rPr>
        <w:t>كبرى</w:t>
      </w:r>
      <w:r w:rsidR="002C50CD" w:rsidRPr="002C50CD">
        <w:rPr>
          <w:sz w:val="26"/>
          <w:szCs w:val="26"/>
          <w:rtl/>
          <w:lang w:val="en-CA" w:bidi="ar-SY"/>
        </w:rPr>
        <w:t xml:space="preserve"> في البحر - إلى جانب ظروف حركة السفن (الميلان والانقلاب)، ومتطلبات السلامة العالية نظرًا لمحدودية خيارات الهروب، والبيئة البحرية المسببة للتآكل، وتوافق المواد مع مياه البحر. </w:t>
      </w:r>
    </w:p>
    <w:p w14:paraId="784CF9D9" w14:textId="3C90FCFA" w:rsidR="007E5D09" w:rsidRDefault="005473A5" w:rsidP="002C50CD">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2C50CD" w:rsidRPr="002C50CD">
        <w:rPr>
          <w:sz w:val="26"/>
          <w:szCs w:val="26"/>
          <w:rtl/>
          <w:lang w:val="en-CA" w:bidi="ar-SY"/>
        </w:rPr>
        <w:t xml:space="preserve">تتوقع </w:t>
      </w:r>
      <w:r w:rsidR="00F5236A">
        <w:rPr>
          <w:rFonts w:hint="cs"/>
          <w:sz w:val="26"/>
          <w:szCs w:val="26"/>
          <w:rtl/>
          <w:lang w:val="en-CA" w:bidi="ar-SY"/>
        </w:rPr>
        <w:t>اليونيدو</w:t>
      </w:r>
      <w:r w:rsidR="002C50CD" w:rsidRPr="002C50CD">
        <w:rPr>
          <w:sz w:val="26"/>
          <w:szCs w:val="26"/>
          <w:rtl/>
          <w:lang w:val="en-CA" w:bidi="ar-SY"/>
        </w:rPr>
        <w:t xml:space="preserve"> تحديث أكبر عدد ممكن من سفن الصيد التي يتجاوز عمرها الافتراضي عام 2030، بهدف التخلص نهائيًا من استخدام مركب الهيدروكلوروفلوروكربون-22 الخام بحلول ذلك العام لضمان الامتثال. وفيما يتعلق بالتمويل المشترك، سيغطي المشروع تكاليف تحديث </w:t>
      </w:r>
      <w:r>
        <w:rPr>
          <w:rFonts w:hint="cs"/>
          <w:sz w:val="26"/>
          <w:szCs w:val="26"/>
          <w:rtl/>
          <w:lang w:val="en-CA" w:bidi="ar-SY"/>
        </w:rPr>
        <w:t>ال</w:t>
      </w:r>
      <w:r w:rsidR="002C50CD" w:rsidRPr="002C50CD">
        <w:rPr>
          <w:sz w:val="26"/>
          <w:szCs w:val="26"/>
          <w:rtl/>
          <w:lang w:val="en-CA" w:bidi="ar-SY"/>
        </w:rPr>
        <w:t>قطع، والعمالة، والمرشحات، والزيت، والأختام، والمكونات الأخرى، بالإضافة إلى ما يقارب 30-35</w:t>
      </w:r>
      <w:r>
        <w:rPr>
          <w:rFonts w:hint="cs"/>
          <w:sz w:val="26"/>
          <w:szCs w:val="26"/>
          <w:rtl/>
          <w:lang w:val="en-CA" w:bidi="ar-SY"/>
        </w:rPr>
        <w:t xml:space="preserve"> في المائة</w:t>
      </w:r>
      <w:r w:rsidR="002C50CD" w:rsidRPr="002C50CD">
        <w:rPr>
          <w:sz w:val="26"/>
          <w:szCs w:val="26"/>
          <w:rtl/>
          <w:lang w:val="en-CA" w:bidi="ar-SY"/>
        </w:rPr>
        <w:t xml:space="preserve"> من تكلفة </w:t>
      </w:r>
      <w:r>
        <w:rPr>
          <w:rFonts w:hint="cs"/>
          <w:sz w:val="26"/>
          <w:szCs w:val="26"/>
          <w:rtl/>
          <w:lang w:val="en-CA" w:bidi="ar-SY"/>
        </w:rPr>
        <w:t>غاز التبريد</w:t>
      </w:r>
      <w:r w:rsidR="002C50CD" w:rsidRPr="002C50CD">
        <w:rPr>
          <w:sz w:val="26"/>
          <w:szCs w:val="26"/>
          <w:rtl/>
          <w:lang w:val="en-CA" w:bidi="ar-SY"/>
        </w:rPr>
        <w:t xml:space="preserve"> البديل. وتُقدر مساهمات المستفيدين بنحو 50</w:t>
      </w:r>
      <w:r>
        <w:rPr>
          <w:rFonts w:hint="cs"/>
          <w:sz w:val="26"/>
          <w:szCs w:val="26"/>
          <w:rtl/>
          <w:lang w:val="en-CA" w:bidi="ar-SY"/>
        </w:rPr>
        <w:t xml:space="preserve"> في المائة</w:t>
      </w:r>
      <w:r w:rsidR="002C50CD" w:rsidRPr="002C50CD">
        <w:rPr>
          <w:sz w:val="26"/>
          <w:szCs w:val="26"/>
          <w:rtl/>
          <w:lang w:val="en-CA" w:bidi="ar-SY"/>
        </w:rPr>
        <w:t xml:space="preserve"> من تكاليف التحديث، بإجمالي يتراوح بين 1.8 و2.2 مليون دولار أمريكي للمشروع بأكمله.</w:t>
      </w:r>
    </w:p>
    <w:p w14:paraId="2BAB2335" w14:textId="48B1CF88" w:rsidR="00711177" w:rsidRDefault="005473A5" w:rsidP="007026DF">
      <w:pPr>
        <w:pStyle w:val="ListParagraph"/>
        <w:numPr>
          <w:ilvl w:val="0"/>
          <w:numId w:val="25"/>
        </w:numPr>
        <w:bidi/>
        <w:spacing w:before="240" w:after="240" w:line="360" w:lineRule="exact"/>
        <w:ind w:left="4" w:firstLine="0"/>
        <w:contextualSpacing w:val="0"/>
        <w:rPr>
          <w:sz w:val="26"/>
          <w:szCs w:val="26"/>
          <w:lang w:val="en-CA" w:bidi="ar-SY"/>
        </w:rPr>
      </w:pPr>
      <w:r>
        <w:rPr>
          <w:rFonts w:hint="cs"/>
          <w:sz w:val="26"/>
          <w:szCs w:val="26"/>
          <w:rtl/>
          <w:lang w:val="en-CA" w:bidi="ar-SY"/>
        </w:rPr>
        <w:t>و</w:t>
      </w:r>
      <w:r w:rsidR="00711177" w:rsidRPr="00711177">
        <w:rPr>
          <w:sz w:val="26"/>
          <w:szCs w:val="26"/>
          <w:rtl/>
          <w:lang w:val="en-CA" w:bidi="ar-SY"/>
        </w:rPr>
        <w:t xml:space="preserve">تماشياً مع </w:t>
      </w:r>
      <w:r w:rsidR="003D68D7">
        <w:rPr>
          <w:rFonts w:hint="cs"/>
          <w:sz w:val="26"/>
          <w:szCs w:val="26"/>
          <w:rtl/>
          <w:lang w:val="en-CA" w:bidi="ar-SY"/>
        </w:rPr>
        <w:t>المقرر</w:t>
      </w:r>
      <w:r w:rsidR="00711177" w:rsidRPr="00711177">
        <w:rPr>
          <w:sz w:val="26"/>
          <w:szCs w:val="26"/>
          <w:rtl/>
          <w:lang w:val="en-CA" w:bidi="ar-SY"/>
        </w:rPr>
        <w:t xml:space="preserve"> 84/84 بشأن خطط حوافز المستخدمين النهائيين، قدمت اليونيدو معلومات عن روابط المشروع مع أنشطة أخرى في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711177" w:rsidRPr="00711177">
        <w:rPr>
          <w:sz w:val="26"/>
          <w:szCs w:val="26"/>
          <w:rtl/>
          <w:lang w:val="en-CA" w:bidi="ar-SY"/>
        </w:rPr>
        <w:t xml:space="preserve">، بما في ذلك التدريب ومكونات استرداد/استعادة غازات التبريد، والعدد التقديري للمستخدمين الذين يمكنهم تكرار التجربة، وترتيبات التمويل المشترك، وتوافر </w:t>
      </w:r>
      <w:r>
        <w:rPr>
          <w:rFonts w:hint="cs"/>
          <w:sz w:val="26"/>
          <w:szCs w:val="26"/>
          <w:rtl/>
          <w:lang w:val="en-CA" w:bidi="ar-SY"/>
        </w:rPr>
        <w:t>التكنولوجيات</w:t>
      </w:r>
      <w:r w:rsidR="00711177" w:rsidRPr="00711177">
        <w:rPr>
          <w:sz w:val="26"/>
          <w:szCs w:val="26"/>
          <w:rtl/>
          <w:lang w:val="en-CA" w:bidi="ar-SY"/>
        </w:rPr>
        <w:t xml:space="preserve"> البديلة. ونظرًا لمحدودية خبرة الصندوق في هذا القطاع، ومعدلات التسرب المرتفعة للغاية، والفرص المحتملة للحد منها - والتي تتطلب مزيدًا من البحث - توصي الأمانة بالموافقة على التمويل من حيث المبدأ لبدء ورش العمل والتجارب وشراء معدات الاسترداد وإعادة التدوير، وطلبت من اليونيدو تقديم تقرير مفصل إلى الاجتماع التاسع والتسعين يتضمن بيانات محدثة عن معدلات تسرب غازات التبريد في قطاع مصايد الأسماك؛ وفرص التدخلات الإضافية للحد من التسربات في سفن الصيد؛ والتقدم المحرز في تطوير آلية حوافز التحديث؛ ومعلومات عن </w:t>
      </w:r>
      <w:r>
        <w:rPr>
          <w:rFonts w:hint="cs"/>
          <w:sz w:val="26"/>
          <w:szCs w:val="26"/>
          <w:rtl/>
          <w:lang w:val="en-CA" w:bidi="ar-SY"/>
        </w:rPr>
        <w:t>التكنولوجيات</w:t>
      </w:r>
      <w:r w:rsidR="00711177" w:rsidRPr="00711177">
        <w:rPr>
          <w:sz w:val="26"/>
          <w:szCs w:val="26"/>
          <w:rtl/>
          <w:lang w:val="en-CA" w:bidi="ar-SY"/>
        </w:rPr>
        <w:t xml:space="preserve"> المحتملة ذات </w:t>
      </w:r>
      <w:r>
        <w:rPr>
          <w:rFonts w:hint="cs"/>
          <w:sz w:val="26"/>
          <w:szCs w:val="26"/>
          <w:rtl/>
          <w:lang w:val="en-CA" w:bidi="ar-SY"/>
        </w:rPr>
        <w:t>الإمكانية</w:t>
      </w:r>
      <w:r w:rsidR="00711177" w:rsidRPr="00711177">
        <w:rPr>
          <w:sz w:val="26"/>
          <w:szCs w:val="26"/>
          <w:rtl/>
          <w:lang w:val="en-CA" w:bidi="ar-SY"/>
        </w:rPr>
        <w:t xml:space="preserve"> </w:t>
      </w:r>
      <w:r w:rsidRPr="00711177">
        <w:rPr>
          <w:sz w:val="26"/>
          <w:szCs w:val="26"/>
          <w:rtl/>
          <w:lang w:val="en-CA" w:bidi="ar-SY"/>
        </w:rPr>
        <w:t xml:space="preserve">المنخفضة </w:t>
      </w:r>
      <w:r>
        <w:rPr>
          <w:rFonts w:hint="cs"/>
          <w:sz w:val="26"/>
          <w:szCs w:val="26"/>
          <w:rtl/>
          <w:lang w:val="en-CA" w:bidi="ar-SY"/>
        </w:rPr>
        <w:t>ل</w:t>
      </w:r>
      <w:r w:rsidR="00711177" w:rsidRPr="00711177">
        <w:rPr>
          <w:sz w:val="26"/>
          <w:szCs w:val="26"/>
          <w:rtl/>
          <w:lang w:val="en-CA" w:bidi="ar-SY"/>
        </w:rPr>
        <w:t xml:space="preserve">لاحترار العالمي التي يمكن دمجها في المشروع. </w:t>
      </w:r>
    </w:p>
    <w:p w14:paraId="21F62FAC" w14:textId="625B6C80" w:rsidR="002C50CD" w:rsidRDefault="00711177" w:rsidP="00381BDA">
      <w:pPr>
        <w:pStyle w:val="ListParagraph"/>
        <w:numPr>
          <w:ilvl w:val="0"/>
          <w:numId w:val="25"/>
        </w:numPr>
        <w:bidi/>
        <w:spacing w:before="240" w:after="240" w:line="360" w:lineRule="exact"/>
        <w:ind w:left="4" w:firstLine="0"/>
        <w:contextualSpacing w:val="0"/>
        <w:rPr>
          <w:sz w:val="26"/>
          <w:szCs w:val="26"/>
          <w:lang w:val="en-CA" w:bidi="ar-SY"/>
        </w:rPr>
      </w:pPr>
      <w:r w:rsidRPr="00711177">
        <w:rPr>
          <w:sz w:val="26"/>
          <w:szCs w:val="26"/>
          <w:rtl/>
          <w:lang w:val="en-CA" w:bidi="ar-SY"/>
        </w:rPr>
        <w:t xml:space="preserve">وبالإضافة إلى ذلك، ووفقاً </w:t>
      </w:r>
      <w:r w:rsidR="007707AA">
        <w:rPr>
          <w:rFonts w:hint="cs"/>
          <w:sz w:val="26"/>
          <w:szCs w:val="26"/>
          <w:rtl/>
          <w:lang w:val="en-CA" w:bidi="ar-SY"/>
        </w:rPr>
        <w:t>للمقرر</w:t>
      </w:r>
      <w:r w:rsidRPr="00711177">
        <w:rPr>
          <w:sz w:val="26"/>
          <w:szCs w:val="26"/>
          <w:rtl/>
          <w:lang w:val="en-CA" w:bidi="ar-SY"/>
        </w:rPr>
        <w:t xml:space="preserve"> 92/36(ز)، يُطلب من اليونيدو تقديم التقارير النهائية عن تنفيذ مشاريع المستخدم النهائي في قطاعي </w:t>
      </w:r>
      <w:r w:rsidR="001E75EA">
        <w:rPr>
          <w:rFonts w:hint="cs"/>
          <w:sz w:val="26"/>
          <w:szCs w:val="26"/>
          <w:rtl/>
          <w:lang w:val="en-CA" w:bidi="ar-SY"/>
        </w:rPr>
        <w:t>المتاجر الكبرى</w:t>
      </w:r>
      <w:r w:rsidRPr="00711177">
        <w:rPr>
          <w:sz w:val="26"/>
          <w:szCs w:val="26"/>
          <w:rtl/>
          <w:lang w:val="en-CA" w:bidi="ar-SY"/>
        </w:rPr>
        <w:t xml:space="preserve"> ومصايد الأسماك عند اكتمال المشاريع، بما في ذلك التخلص التدريجي من </w:t>
      </w:r>
      <w:r w:rsidR="00381BDA" w:rsidRPr="00381BDA">
        <w:rPr>
          <w:sz w:val="26"/>
          <w:szCs w:val="26"/>
          <w:rtl/>
          <w:lang w:val="en-CA" w:bidi="ar-EG"/>
        </w:rPr>
        <w:t>المواد الهيدروكلوروفلوروكربونية</w:t>
      </w:r>
      <w:r w:rsidRPr="00711177">
        <w:rPr>
          <w:sz w:val="26"/>
          <w:szCs w:val="26"/>
          <w:rtl/>
          <w:lang w:val="en-CA" w:bidi="ar-SY"/>
        </w:rPr>
        <w:t xml:space="preserve"> ومكاسب كفاءة الطاقة التي تحققت.</w:t>
      </w:r>
    </w:p>
    <w:p w14:paraId="12520916" w14:textId="378E6B26" w:rsidR="00711177" w:rsidRPr="00711177" w:rsidRDefault="00711177" w:rsidP="00711177">
      <w:pPr>
        <w:pStyle w:val="ListParagraph"/>
        <w:bidi/>
        <w:spacing w:before="240" w:after="240" w:line="360" w:lineRule="exact"/>
        <w:ind w:left="4"/>
        <w:contextualSpacing w:val="0"/>
        <w:rPr>
          <w:i/>
          <w:iCs/>
          <w:sz w:val="26"/>
          <w:szCs w:val="26"/>
          <w:rtl/>
          <w:lang w:val="en-CA" w:bidi="ar-SY"/>
        </w:rPr>
      </w:pPr>
      <w:r w:rsidRPr="00711177">
        <w:rPr>
          <w:i/>
          <w:iCs/>
          <w:sz w:val="26"/>
          <w:szCs w:val="26"/>
          <w:rtl/>
          <w:lang w:val="en-CA" w:bidi="ar-SY"/>
        </w:rPr>
        <w:t xml:space="preserve">تنفيذ المشروع </w:t>
      </w:r>
      <w:r w:rsidR="001E75EA">
        <w:rPr>
          <w:rFonts w:hint="cs"/>
          <w:i/>
          <w:iCs/>
          <w:sz w:val="26"/>
          <w:szCs w:val="26"/>
          <w:rtl/>
          <w:lang w:val="en-CA" w:bidi="ar-SY"/>
        </w:rPr>
        <w:t>ورصده</w:t>
      </w:r>
      <w:r w:rsidRPr="00711177">
        <w:rPr>
          <w:i/>
          <w:iCs/>
          <w:sz w:val="26"/>
          <w:szCs w:val="26"/>
          <w:rtl/>
          <w:lang w:val="en-CA" w:bidi="ar-SY"/>
        </w:rPr>
        <w:t xml:space="preserve"> وتكاليف الطوارئ الخاصة</w:t>
      </w:r>
    </w:p>
    <w:p w14:paraId="70335F37" w14:textId="6E8C1535" w:rsidR="00711177" w:rsidRPr="00711177" w:rsidRDefault="00711177" w:rsidP="00FC0D13">
      <w:pPr>
        <w:pStyle w:val="ListParagraph"/>
        <w:numPr>
          <w:ilvl w:val="0"/>
          <w:numId w:val="25"/>
        </w:numPr>
        <w:bidi/>
        <w:spacing w:before="240" w:after="240" w:line="360" w:lineRule="exact"/>
        <w:ind w:left="4" w:firstLine="0"/>
        <w:contextualSpacing w:val="0"/>
        <w:rPr>
          <w:sz w:val="26"/>
          <w:szCs w:val="26"/>
          <w:rtl/>
          <w:lang w:val="en-CA" w:bidi="ar-SY"/>
        </w:rPr>
      </w:pPr>
      <w:r w:rsidRPr="00711177">
        <w:rPr>
          <w:sz w:val="26"/>
          <w:szCs w:val="26"/>
          <w:rtl/>
          <w:lang w:val="en-CA" w:bidi="ar-SY"/>
        </w:rPr>
        <w:t xml:space="preserve">إن إدراج تكاليف الطوارئ دون أي تخفيض مماثل في الحمولة لا يتوافق مع سياسات الصندوق وإرشاداته؛ ولذلك، لا يمكن للأمانة التوصية به. </w:t>
      </w:r>
      <w:r w:rsidR="001E75EA">
        <w:rPr>
          <w:rFonts w:hint="cs"/>
          <w:sz w:val="26"/>
          <w:szCs w:val="26"/>
          <w:rtl/>
          <w:lang w:val="en-CA" w:bidi="ar-SY"/>
        </w:rPr>
        <w:t>و</w:t>
      </w:r>
      <w:r w:rsidRPr="00711177">
        <w:rPr>
          <w:sz w:val="26"/>
          <w:szCs w:val="26"/>
          <w:rtl/>
          <w:lang w:val="en-CA" w:bidi="ar-SY"/>
        </w:rPr>
        <w:t xml:space="preserve">بعد المناقشات، اتُفق - تماشيًا مع النهج المتبع في خطط </w:t>
      </w:r>
      <w:r w:rsidR="00FC0D13" w:rsidRPr="00FC0D13">
        <w:rPr>
          <w:sz w:val="26"/>
          <w:szCs w:val="26"/>
          <w:rtl/>
          <w:lang w:val="en-CA" w:bidi="ar-EG"/>
        </w:rPr>
        <w:t xml:space="preserve">إدارة </w:t>
      </w:r>
      <w:r w:rsidR="00FC0D13" w:rsidRPr="00FC0D13">
        <w:rPr>
          <w:rFonts w:hint="cs"/>
          <w:sz w:val="26"/>
          <w:szCs w:val="26"/>
          <w:rtl/>
          <w:lang w:val="en-CA" w:bidi="ar-EG"/>
        </w:rPr>
        <w:t>إزالة</w:t>
      </w:r>
      <w:r w:rsidR="00FC0D13" w:rsidRPr="00FC0D13">
        <w:rPr>
          <w:sz w:val="26"/>
          <w:szCs w:val="26"/>
          <w:rtl/>
          <w:lang w:val="en-CA" w:bidi="ar-EG"/>
        </w:rPr>
        <w:t xml:space="preserve"> المواد الهيدروكلوروفلوروكربونية</w:t>
      </w:r>
      <w:r w:rsidR="00FC0D13" w:rsidRPr="00FC0D13">
        <w:rPr>
          <w:sz w:val="26"/>
          <w:szCs w:val="26"/>
          <w:rtl/>
          <w:lang w:val="en-CA" w:bidi="ar-SY"/>
        </w:rPr>
        <w:t xml:space="preserve"> </w:t>
      </w:r>
      <w:r w:rsidRPr="00711177">
        <w:rPr>
          <w:sz w:val="26"/>
          <w:szCs w:val="26"/>
          <w:rtl/>
          <w:lang w:val="en-CA" w:bidi="ar-SY"/>
        </w:rPr>
        <w:t xml:space="preserve">الأخرى </w:t>
      </w:r>
      <w:r w:rsidR="001E75EA">
        <w:rPr>
          <w:rFonts w:hint="cs"/>
          <w:sz w:val="26"/>
          <w:szCs w:val="26"/>
          <w:rtl/>
          <w:lang w:val="en-CA" w:bidi="ar-SY"/>
        </w:rPr>
        <w:t>الموافق عليها</w:t>
      </w:r>
      <w:r w:rsidRPr="00711177">
        <w:rPr>
          <w:sz w:val="26"/>
          <w:szCs w:val="26"/>
          <w:rtl/>
          <w:lang w:val="en-CA" w:bidi="ar-SY"/>
        </w:rPr>
        <w:t xml:space="preserve"> - على فصل تكاليف وحدة إدارة المشروع عن أنشطة قطاع الخدمات، والتوصية بها بشكل منفصل، كما هو موضح في الجدول 5 أدناه. </w:t>
      </w:r>
      <w:r w:rsidR="001E75EA">
        <w:rPr>
          <w:rFonts w:hint="cs"/>
          <w:sz w:val="26"/>
          <w:szCs w:val="26"/>
          <w:rtl/>
          <w:lang w:val="en-CA" w:bidi="ar-SY"/>
        </w:rPr>
        <w:t>و</w:t>
      </w:r>
      <w:r w:rsidRPr="00711177">
        <w:rPr>
          <w:sz w:val="26"/>
          <w:szCs w:val="26"/>
          <w:rtl/>
          <w:lang w:val="en-CA" w:bidi="ar-SY"/>
        </w:rPr>
        <w:t xml:space="preserve">يسمح حذف مكون وحدة إدارة المشروع من الخدمات بإدراج مكون المساعدة </w:t>
      </w:r>
      <w:r w:rsidR="00F065D6">
        <w:rPr>
          <w:rFonts w:hint="cs"/>
          <w:sz w:val="26"/>
          <w:szCs w:val="26"/>
          <w:rtl/>
          <w:lang w:val="en-CA" w:bidi="ar-SY"/>
        </w:rPr>
        <w:t>التقنية</w:t>
      </w:r>
      <w:r w:rsidRPr="00711177">
        <w:rPr>
          <w:sz w:val="26"/>
          <w:szCs w:val="26"/>
          <w:rtl/>
          <w:lang w:val="en-CA" w:bidi="ar-SY"/>
        </w:rPr>
        <w:t xml:space="preserve"> في مشروع قطاع </w:t>
      </w:r>
      <w:r w:rsidR="00BB1797">
        <w:rPr>
          <w:rFonts w:hint="cs"/>
          <w:sz w:val="26"/>
          <w:szCs w:val="26"/>
          <w:rtl/>
          <w:lang w:val="en-CA" w:bidi="ar-SY"/>
        </w:rPr>
        <w:t>الآيروسول</w:t>
      </w:r>
      <w:r w:rsidRPr="00711177">
        <w:rPr>
          <w:sz w:val="26"/>
          <w:szCs w:val="26"/>
          <w:rtl/>
          <w:lang w:val="en-CA" w:bidi="ar-SY"/>
        </w:rPr>
        <w:t xml:space="preserve">، وتعديل مشروع تدريب </w:t>
      </w:r>
      <w:r w:rsidR="00F065D6">
        <w:rPr>
          <w:rFonts w:hint="cs"/>
          <w:sz w:val="26"/>
          <w:szCs w:val="26"/>
          <w:rtl/>
          <w:lang w:val="en-CA" w:bidi="ar-SY"/>
        </w:rPr>
        <w:t>التقنيين</w:t>
      </w:r>
      <w:r w:rsidRPr="00711177">
        <w:rPr>
          <w:sz w:val="26"/>
          <w:szCs w:val="26"/>
          <w:rtl/>
          <w:lang w:val="en-CA" w:bidi="ar-SY"/>
        </w:rPr>
        <w:t xml:space="preserve"> ومنحهم شهادات الاعتماد</w:t>
      </w:r>
      <w:r w:rsidRPr="00711177">
        <w:rPr>
          <w:sz w:val="26"/>
          <w:szCs w:val="26"/>
          <w:lang w:val="en-CA" w:bidi="ar-SY"/>
        </w:rPr>
        <w:t>.</w:t>
      </w:r>
    </w:p>
    <w:p w14:paraId="7DD8BE98" w14:textId="013FFD26" w:rsidR="00711177" w:rsidRPr="00711177" w:rsidRDefault="001E75EA" w:rsidP="00711177">
      <w:pPr>
        <w:pStyle w:val="ListParagraph"/>
        <w:numPr>
          <w:ilvl w:val="0"/>
          <w:numId w:val="25"/>
        </w:numPr>
        <w:bidi/>
        <w:spacing w:before="240" w:after="240" w:line="360" w:lineRule="exact"/>
        <w:ind w:left="4" w:firstLine="0"/>
        <w:contextualSpacing w:val="0"/>
        <w:rPr>
          <w:sz w:val="26"/>
          <w:szCs w:val="26"/>
          <w:rtl/>
          <w:lang w:val="en-CA" w:bidi="ar-SY"/>
        </w:rPr>
      </w:pPr>
      <w:r>
        <w:rPr>
          <w:rFonts w:hint="cs"/>
          <w:sz w:val="26"/>
          <w:szCs w:val="26"/>
          <w:rtl/>
          <w:lang w:val="en-CA" w:bidi="ar-SY"/>
        </w:rPr>
        <w:lastRenderedPageBreak/>
        <w:t xml:space="preserve">وقد </w:t>
      </w:r>
      <w:r w:rsidR="00711177" w:rsidRPr="00711177">
        <w:rPr>
          <w:sz w:val="26"/>
          <w:szCs w:val="26"/>
          <w:rtl/>
          <w:lang w:val="en-CA" w:bidi="ar-SY"/>
        </w:rPr>
        <w:t xml:space="preserve">تم الاتفاق على تكلفة وحدة إدارة المشروع بمبلغ 600,000 دولار أمريكي. </w:t>
      </w:r>
      <w:r>
        <w:rPr>
          <w:rFonts w:hint="cs"/>
          <w:sz w:val="26"/>
          <w:szCs w:val="26"/>
          <w:rtl/>
          <w:lang w:val="en-CA" w:bidi="ar-SY"/>
        </w:rPr>
        <w:t>و</w:t>
      </w:r>
      <w:r w:rsidR="00711177" w:rsidRPr="00711177">
        <w:rPr>
          <w:sz w:val="26"/>
          <w:szCs w:val="26"/>
          <w:rtl/>
          <w:lang w:val="en-CA" w:bidi="ar-SY"/>
        </w:rPr>
        <w:t xml:space="preserve">ستُستخدم الأموال لتغطية تكاليف الموظفين والخبراء </w:t>
      </w:r>
      <w:r w:rsidR="00F065D6">
        <w:rPr>
          <w:rFonts w:hint="cs"/>
          <w:sz w:val="26"/>
          <w:szCs w:val="26"/>
          <w:rtl/>
          <w:lang w:val="en-CA" w:bidi="ar-SY"/>
        </w:rPr>
        <w:t>التقنيين</w:t>
      </w:r>
      <w:r w:rsidR="00711177" w:rsidRPr="00711177">
        <w:rPr>
          <w:sz w:val="26"/>
          <w:szCs w:val="26"/>
          <w:rtl/>
          <w:lang w:val="en-CA" w:bidi="ar-SY"/>
        </w:rPr>
        <w:t xml:space="preserve"> والقانونيين (269,000 دولار أمريكي)؛ والسفر والتنسيق </w:t>
      </w:r>
      <w:r>
        <w:rPr>
          <w:rFonts w:hint="cs"/>
          <w:sz w:val="26"/>
          <w:szCs w:val="26"/>
          <w:rtl/>
          <w:lang w:val="en-CA" w:bidi="ar-SY"/>
        </w:rPr>
        <w:t>والرصد</w:t>
      </w:r>
      <w:r w:rsidR="00711177" w:rsidRPr="00711177">
        <w:rPr>
          <w:sz w:val="26"/>
          <w:szCs w:val="26"/>
          <w:rtl/>
          <w:lang w:val="en-CA" w:bidi="ar-SY"/>
        </w:rPr>
        <w:t xml:space="preserve"> (310,000 دولار أمريكي)؛ وتكاليف التشغيل، بما في ذلك اللوازم المكتبية والاتصالات والمتفرقات (21,000 دولار أمريكي)</w:t>
      </w:r>
      <w:r w:rsidR="00711177" w:rsidRPr="00711177">
        <w:rPr>
          <w:sz w:val="26"/>
          <w:szCs w:val="26"/>
          <w:lang w:val="en-CA" w:bidi="ar-SY"/>
        </w:rPr>
        <w:t>.</w:t>
      </w:r>
    </w:p>
    <w:p w14:paraId="5C3BF86E" w14:textId="77777777" w:rsidR="00711177" w:rsidRPr="00711177" w:rsidRDefault="00711177" w:rsidP="00711177">
      <w:pPr>
        <w:bidi/>
        <w:spacing w:before="240" w:after="240" w:line="360" w:lineRule="exact"/>
        <w:rPr>
          <w:sz w:val="26"/>
          <w:szCs w:val="26"/>
          <w:u w:val="single"/>
          <w:rtl/>
          <w:lang w:val="en-CA" w:bidi="ar-SY"/>
        </w:rPr>
      </w:pPr>
      <w:r w:rsidRPr="00711177">
        <w:rPr>
          <w:sz w:val="26"/>
          <w:szCs w:val="26"/>
          <w:u w:val="single"/>
          <w:rtl/>
          <w:lang w:val="en-CA" w:bidi="ar-SY"/>
        </w:rPr>
        <w:t>التكلفة الإجمالية للمشروع</w:t>
      </w:r>
    </w:p>
    <w:p w14:paraId="03B6694F" w14:textId="2B2416CA" w:rsidR="00711177" w:rsidRPr="00711177" w:rsidRDefault="00711177" w:rsidP="00381BDA">
      <w:pPr>
        <w:pStyle w:val="ListParagraph"/>
        <w:numPr>
          <w:ilvl w:val="0"/>
          <w:numId w:val="25"/>
        </w:numPr>
        <w:bidi/>
        <w:spacing w:before="240" w:after="240" w:line="360" w:lineRule="exact"/>
        <w:ind w:left="4" w:firstLine="0"/>
        <w:contextualSpacing w:val="0"/>
        <w:rPr>
          <w:sz w:val="26"/>
          <w:szCs w:val="26"/>
          <w:rtl/>
          <w:lang w:val="en-CA" w:bidi="ar-SY"/>
        </w:rPr>
      </w:pPr>
      <w:r w:rsidRPr="00711177">
        <w:rPr>
          <w:sz w:val="26"/>
          <w:szCs w:val="26"/>
          <w:rtl/>
          <w:lang w:val="en-CA" w:bidi="ar-SY"/>
        </w:rPr>
        <w:t xml:space="preserve">تبلغ التكلفة الإجمالية للمرحلة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7026DF" w:rsidRPr="007026DF">
        <w:rPr>
          <w:sz w:val="26"/>
          <w:szCs w:val="26"/>
          <w:rtl/>
          <w:lang w:val="en-CA" w:bidi="ar-SY"/>
        </w:rPr>
        <w:t xml:space="preserve"> </w:t>
      </w:r>
      <w:r w:rsidRPr="00711177">
        <w:rPr>
          <w:sz w:val="26"/>
          <w:szCs w:val="26"/>
          <w:rtl/>
          <w:lang w:val="en-CA" w:bidi="ar-SY"/>
        </w:rPr>
        <w:t xml:space="preserve">9,244,015 دولارًا أمريكيًا. </w:t>
      </w:r>
      <w:r w:rsidR="001E75EA">
        <w:rPr>
          <w:rFonts w:hint="cs"/>
          <w:sz w:val="26"/>
          <w:szCs w:val="26"/>
          <w:rtl/>
          <w:lang w:val="en-CA" w:bidi="ar-SY"/>
        </w:rPr>
        <w:t>وسيُخفض</w:t>
      </w:r>
      <w:r w:rsidRPr="00711177">
        <w:rPr>
          <w:sz w:val="26"/>
          <w:szCs w:val="26"/>
          <w:rtl/>
          <w:lang w:val="en-CA" w:bidi="ar-SY"/>
        </w:rPr>
        <w:t xml:space="preserve"> المشروع تدريجيًا 92.36 طن من قدرات استنفاد الأوزون (1,711.30 طن متري) من </w:t>
      </w:r>
      <w:r w:rsidR="00381BDA" w:rsidRPr="00381BDA">
        <w:rPr>
          <w:sz w:val="26"/>
          <w:szCs w:val="26"/>
          <w:rtl/>
          <w:lang w:val="en-CA" w:bidi="ar-EG"/>
        </w:rPr>
        <w:t>المواد الهيدروكلوروفلوروكربونية</w:t>
      </w:r>
      <w:r w:rsidRPr="00711177">
        <w:rPr>
          <w:sz w:val="26"/>
          <w:szCs w:val="26"/>
          <w:rtl/>
          <w:lang w:val="en-CA" w:bidi="ar-SY"/>
        </w:rPr>
        <w:t xml:space="preserve">، بالإضافة إلى 86.43 طن من قدرات استنفاد الأوزون (1,576.78 طن متري) من </w:t>
      </w:r>
      <w:r w:rsidR="00381BDA" w:rsidRPr="00381BDA">
        <w:rPr>
          <w:sz w:val="26"/>
          <w:szCs w:val="26"/>
          <w:rtl/>
          <w:lang w:val="en-CA" w:bidi="ar-EG"/>
        </w:rPr>
        <w:t>المواد الهيدروكلوروفلوروكربونية</w:t>
      </w:r>
      <w:r w:rsidRPr="00711177">
        <w:rPr>
          <w:sz w:val="26"/>
          <w:szCs w:val="26"/>
          <w:rtl/>
          <w:lang w:val="en-CA" w:bidi="ar-SY"/>
        </w:rPr>
        <w:t xml:space="preserve"> تُخصم من استهلاك البلاد المتبقي من </w:t>
      </w:r>
      <w:r w:rsidR="00381BDA" w:rsidRPr="00381BDA">
        <w:rPr>
          <w:sz w:val="26"/>
          <w:szCs w:val="26"/>
          <w:rtl/>
          <w:lang w:val="en-CA" w:bidi="ar-EG"/>
        </w:rPr>
        <w:t>المواد الهيدروكلوروفلوروكربونية</w:t>
      </w:r>
      <w:r w:rsidRPr="00711177">
        <w:rPr>
          <w:sz w:val="26"/>
          <w:szCs w:val="26"/>
          <w:rtl/>
          <w:lang w:val="en-CA" w:bidi="ar-SY"/>
        </w:rPr>
        <w:t xml:space="preserve"> المؤهل للتمويل، ب</w:t>
      </w:r>
      <w:r w:rsidR="005579E0">
        <w:rPr>
          <w:rFonts w:hint="cs"/>
          <w:sz w:val="26"/>
          <w:szCs w:val="26"/>
          <w:rtl/>
          <w:lang w:val="en-CA" w:bidi="ar-SY"/>
        </w:rPr>
        <w:t xml:space="preserve">فعالية </w:t>
      </w:r>
      <w:r w:rsidRPr="00711177">
        <w:rPr>
          <w:sz w:val="26"/>
          <w:szCs w:val="26"/>
          <w:rtl/>
          <w:lang w:val="en-CA" w:bidi="ar-SY"/>
        </w:rPr>
        <w:t xml:space="preserve">تكلفة إجمالية قدرها 2.81 دولار أمريكي/كجم. </w:t>
      </w:r>
      <w:r w:rsidR="005579E0">
        <w:rPr>
          <w:rFonts w:hint="cs"/>
          <w:sz w:val="26"/>
          <w:szCs w:val="26"/>
          <w:rtl/>
          <w:lang w:val="en-CA" w:bidi="ar-SY"/>
        </w:rPr>
        <w:t>و</w:t>
      </w:r>
      <w:r w:rsidRPr="00711177">
        <w:rPr>
          <w:sz w:val="26"/>
          <w:szCs w:val="26"/>
          <w:rtl/>
          <w:lang w:val="en-CA" w:bidi="ar-SY"/>
        </w:rPr>
        <w:t xml:space="preserve">يعرض الجدول 5 </w:t>
      </w:r>
      <w:r w:rsidR="005579E0">
        <w:rPr>
          <w:rFonts w:hint="cs"/>
          <w:sz w:val="26"/>
          <w:szCs w:val="26"/>
          <w:rtl/>
          <w:lang w:val="en-CA" w:bidi="ar-SY"/>
        </w:rPr>
        <w:t>توزيع</w:t>
      </w:r>
      <w:r w:rsidRPr="00711177">
        <w:rPr>
          <w:sz w:val="26"/>
          <w:szCs w:val="26"/>
          <w:rtl/>
          <w:lang w:val="en-CA" w:bidi="ar-SY"/>
        </w:rPr>
        <w:t xml:space="preserve"> الميزانية المعدلة والتفاصيل المرتبطة بها، ويُظهر أيضًا التعديلات المتفق عليها لكل مكون</w:t>
      </w:r>
      <w:r w:rsidRPr="00711177">
        <w:rPr>
          <w:sz w:val="26"/>
          <w:szCs w:val="26"/>
          <w:lang w:val="en-CA" w:bidi="ar-SY"/>
        </w:rPr>
        <w:t>.</w:t>
      </w:r>
    </w:p>
    <w:p w14:paraId="7C8961AB" w14:textId="33DC6600" w:rsidR="00711177" w:rsidRPr="00711177" w:rsidRDefault="00711177" w:rsidP="007026DF">
      <w:pPr>
        <w:bidi/>
        <w:spacing w:before="240" w:after="240" w:line="360" w:lineRule="exact"/>
        <w:rPr>
          <w:b/>
          <w:bCs/>
          <w:sz w:val="26"/>
          <w:szCs w:val="26"/>
          <w:rtl/>
          <w:lang w:val="en-CA" w:bidi="ar-SY"/>
        </w:rPr>
      </w:pPr>
      <w:r w:rsidRPr="00711177">
        <w:rPr>
          <w:b/>
          <w:bCs/>
          <w:sz w:val="26"/>
          <w:szCs w:val="26"/>
          <w:rtl/>
          <w:lang w:val="en-CA" w:bidi="ar-SY"/>
        </w:rPr>
        <w:t xml:space="preserve">الجدول 5. تعديلات المرحلة الثالثة من </w:t>
      </w:r>
      <w:r w:rsidR="007026DF" w:rsidRPr="007026DF">
        <w:rPr>
          <w:b/>
          <w:bCs/>
          <w:sz w:val="26"/>
          <w:szCs w:val="26"/>
          <w:rtl/>
          <w:lang w:val="en-CA" w:bidi="ar-EG"/>
        </w:rPr>
        <w:t xml:space="preserve">خطة إدارة </w:t>
      </w:r>
      <w:r w:rsidR="007026DF" w:rsidRPr="007026DF">
        <w:rPr>
          <w:rFonts w:hint="cs"/>
          <w:b/>
          <w:bCs/>
          <w:sz w:val="26"/>
          <w:szCs w:val="26"/>
          <w:rtl/>
          <w:lang w:val="en-CA" w:bidi="ar-EG"/>
        </w:rPr>
        <w:t>إزالة</w:t>
      </w:r>
      <w:r w:rsidR="007026DF" w:rsidRPr="007026DF">
        <w:rPr>
          <w:b/>
          <w:bCs/>
          <w:sz w:val="26"/>
          <w:szCs w:val="26"/>
          <w:rtl/>
          <w:lang w:val="en-CA" w:bidi="ar-EG"/>
        </w:rPr>
        <w:t xml:space="preserve"> المواد الهيدروكلوروفلوروكربونية</w:t>
      </w:r>
      <w:r w:rsidR="007026DF" w:rsidRPr="007026DF">
        <w:rPr>
          <w:b/>
          <w:bCs/>
          <w:sz w:val="26"/>
          <w:szCs w:val="26"/>
          <w:rtl/>
          <w:lang w:val="en-CA" w:bidi="ar-SY"/>
        </w:rPr>
        <w:t xml:space="preserve"> </w:t>
      </w:r>
      <w:r w:rsidRPr="00711177">
        <w:rPr>
          <w:b/>
          <w:bCs/>
          <w:sz w:val="26"/>
          <w:szCs w:val="26"/>
          <w:rtl/>
          <w:lang w:val="en-CA" w:bidi="ar-SY"/>
        </w:rPr>
        <w:t>للأرجنتين، كما هو متفق عليه.</w:t>
      </w:r>
    </w:p>
    <w:tbl>
      <w:tblPr>
        <w:bidiVisual/>
        <w:tblW w:w="4994" w:type="pct"/>
        <w:tblLayout w:type="fixed"/>
        <w:tblCellMar>
          <w:top w:w="28" w:type="dxa"/>
          <w:bottom w:w="28" w:type="dxa"/>
        </w:tblCellMar>
        <w:tblLook w:val="04A0" w:firstRow="1" w:lastRow="0" w:firstColumn="1" w:lastColumn="0" w:noHBand="0" w:noVBand="1"/>
      </w:tblPr>
      <w:tblGrid>
        <w:gridCol w:w="3585"/>
        <w:gridCol w:w="1431"/>
        <w:gridCol w:w="1433"/>
        <w:gridCol w:w="1446"/>
        <w:gridCol w:w="1444"/>
      </w:tblGrid>
      <w:tr w:rsidR="00A72FF5" w:rsidRPr="00711177" w14:paraId="3AAC261E" w14:textId="77777777" w:rsidTr="004F5627">
        <w:trPr>
          <w:trHeight w:val="300"/>
        </w:trPr>
        <w:tc>
          <w:tcPr>
            <w:tcW w:w="1920" w:type="pct"/>
            <w:vMerge w:val="restart"/>
            <w:tcBorders>
              <w:top w:val="single" w:sz="4" w:space="0" w:color="auto"/>
              <w:left w:val="single" w:sz="4" w:space="0" w:color="auto"/>
              <w:right w:val="single" w:sz="4" w:space="0" w:color="auto"/>
            </w:tcBorders>
            <w:noWrap/>
            <w:hideMark/>
          </w:tcPr>
          <w:p w14:paraId="19EE59E2" w14:textId="77777777" w:rsidR="00A72FF5" w:rsidRPr="00A72FF5" w:rsidRDefault="00A72FF5" w:rsidP="00A72FF5">
            <w:pPr>
              <w:bidi/>
              <w:jc w:val="center"/>
              <w:rPr>
                <w:b/>
                <w:bCs/>
                <w:color w:val="000000"/>
                <w:sz w:val="20"/>
                <w:lang w:val="en-CA" w:eastAsia="en-CA" w:bidi="ar-SA"/>
              </w:rPr>
            </w:pPr>
            <w:r w:rsidRPr="00A72FF5">
              <w:rPr>
                <w:b/>
                <w:bCs/>
                <w:rtl/>
              </w:rPr>
              <w:t>مكون المشروع</w:t>
            </w:r>
          </w:p>
          <w:p w14:paraId="4A75DA31" w14:textId="2E6954FE" w:rsidR="00A72FF5" w:rsidRPr="00711177" w:rsidRDefault="00A72FF5" w:rsidP="00A72FF5">
            <w:pPr>
              <w:bidi/>
              <w:jc w:val="center"/>
              <w:rPr>
                <w:b/>
                <w:bCs/>
                <w:color w:val="000000"/>
                <w:sz w:val="20"/>
                <w:lang w:val="en-CA" w:eastAsia="en-CA" w:bidi="ar-SA"/>
              </w:rPr>
            </w:pPr>
          </w:p>
        </w:tc>
        <w:tc>
          <w:tcPr>
            <w:tcW w:w="1533" w:type="pct"/>
            <w:gridSpan w:val="2"/>
            <w:tcBorders>
              <w:top w:val="single" w:sz="4" w:space="0" w:color="auto"/>
              <w:left w:val="nil"/>
              <w:bottom w:val="single" w:sz="4" w:space="0" w:color="auto"/>
              <w:right w:val="single" w:sz="4" w:space="0" w:color="auto"/>
            </w:tcBorders>
            <w:noWrap/>
            <w:vAlign w:val="center"/>
          </w:tcPr>
          <w:p w14:paraId="264066B7" w14:textId="4D2122D8" w:rsidR="00A72FF5" w:rsidRPr="00711177" w:rsidRDefault="007E0C49" w:rsidP="00A72FF5">
            <w:pPr>
              <w:bidi/>
              <w:jc w:val="center"/>
              <w:rPr>
                <w:b/>
                <w:bCs/>
                <w:color w:val="000000"/>
                <w:sz w:val="20"/>
                <w:lang w:eastAsia="en-CA" w:bidi="ar-SA"/>
              </w:rPr>
            </w:pPr>
            <w:r>
              <w:rPr>
                <w:rFonts w:hint="cs"/>
                <w:b/>
                <w:bCs/>
                <w:color w:val="000000"/>
                <w:sz w:val="20"/>
                <w:rtl/>
                <w:lang w:val="en-CA" w:eastAsia="en-CA" w:bidi="ar-SA"/>
              </w:rPr>
              <w:t>التخلص التدريجي الذي يجب تحقيقه</w:t>
            </w:r>
          </w:p>
        </w:tc>
        <w:tc>
          <w:tcPr>
            <w:tcW w:w="774" w:type="pct"/>
            <w:vMerge w:val="restart"/>
            <w:tcBorders>
              <w:top w:val="single" w:sz="4" w:space="0" w:color="auto"/>
              <w:left w:val="nil"/>
              <w:right w:val="single" w:sz="4" w:space="0" w:color="auto"/>
            </w:tcBorders>
            <w:noWrap/>
            <w:vAlign w:val="center"/>
            <w:hideMark/>
          </w:tcPr>
          <w:p w14:paraId="0FB136F3" w14:textId="772AA956" w:rsidR="00A72FF5" w:rsidRPr="00711177" w:rsidRDefault="00A72FF5" w:rsidP="00A72FF5">
            <w:pPr>
              <w:bidi/>
              <w:rPr>
                <w:b/>
                <w:bCs/>
                <w:color w:val="000000"/>
                <w:sz w:val="20"/>
                <w:lang w:val="en-CA" w:eastAsia="en-CA" w:bidi="ar-SA"/>
              </w:rPr>
            </w:pPr>
            <w:r>
              <w:rPr>
                <w:rFonts w:hint="cs"/>
                <w:b/>
                <w:bCs/>
                <w:color w:val="000000"/>
                <w:sz w:val="20"/>
                <w:rtl/>
                <w:lang w:val="en-CA" w:eastAsia="en-CA" w:bidi="ar-SA"/>
              </w:rPr>
              <w:t>التكلفة (بالدولار الامريكي</w:t>
            </w:r>
          </w:p>
        </w:tc>
        <w:tc>
          <w:tcPr>
            <w:tcW w:w="774" w:type="pct"/>
            <w:vMerge w:val="restart"/>
            <w:tcBorders>
              <w:top w:val="single" w:sz="4" w:space="0" w:color="auto"/>
              <w:left w:val="nil"/>
              <w:right w:val="single" w:sz="4" w:space="0" w:color="auto"/>
            </w:tcBorders>
            <w:noWrap/>
            <w:vAlign w:val="center"/>
            <w:hideMark/>
          </w:tcPr>
          <w:p w14:paraId="1C95D229" w14:textId="01E282AA" w:rsidR="00A72FF5" w:rsidRPr="00711177" w:rsidRDefault="00A72FF5" w:rsidP="00A72FF5">
            <w:pPr>
              <w:bidi/>
              <w:jc w:val="center"/>
              <w:rPr>
                <w:b/>
                <w:bCs/>
                <w:color w:val="000000"/>
                <w:sz w:val="20"/>
                <w:lang w:val="en-CA" w:eastAsia="en-CA" w:bidi="ar-SA"/>
              </w:rPr>
            </w:pPr>
            <w:r w:rsidRPr="00A72FF5">
              <w:rPr>
                <w:b/>
                <w:bCs/>
                <w:color w:val="000000"/>
                <w:sz w:val="20"/>
                <w:rtl/>
                <w:lang w:val="en-CA" w:eastAsia="en-CA" w:bidi="ar-SA"/>
              </w:rPr>
              <w:t>فعالية التكلفة (دولار أمريكي/كجم)</w:t>
            </w:r>
          </w:p>
        </w:tc>
      </w:tr>
      <w:tr w:rsidR="00A72FF5" w:rsidRPr="00711177" w14:paraId="5F446B86" w14:textId="77777777" w:rsidTr="004F5627">
        <w:trPr>
          <w:trHeight w:val="300"/>
        </w:trPr>
        <w:tc>
          <w:tcPr>
            <w:tcW w:w="1920" w:type="pct"/>
            <w:vMerge/>
            <w:tcBorders>
              <w:left w:val="single" w:sz="4" w:space="0" w:color="auto"/>
              <w:bottom w:val="single" w:sz="4" w:space="0" w:color="auto"/>
              <w:right w:val="single" w:sz="4" w:space="0" w:color="auto"/>
            </w:tcBorders>
            <w:noWrap/>
          </w:tcPr>
          <w:p w14:paraId="793F21B7" w14:textId="77777777" w:rsidR="00A72FF5" w:rsidRPr="00711177" w:rsidRDefault="00A72FF5" w:rsidP="00A72FF5">
            <w:pPr>
              <w:bidi/>
              <w:jc w:val="center"/>
              <w:rPr>
                <w:b/>
                <w:bCs/>
                <w:color w:val="000000"/>
                <w:sz w:val="20"/>
                <w:lang w:val="en-CA" w:eastAsia="en-CA" w:bidi="ar-SA"/>
              </w:rPr>
            </w:pPr>
          </w:p>
        </w:tc>
        <w:tc>
          <w:tcPr>
            <w:tcW w:w="766" w:type="pct"/>
            <w:tcBorders>
              <w:top w:val="single" w:sz="4" w:space="0" w:color="auto"/>
              <w:left w:val="nil"/>
              <w:bottom w:val="single" w:sz="4" w:space="0" w:color="auto"/>
              <w:right w:val="single" w:sz="4" w:space="0" w:color="auto"/>
            </w:tcBorders>
            <w:noWrap/>
            <w:vAlign w:val="center"/>
          </w:tcPr>
          <w:p w14:paraId="05FD5B00" w14:textId="184779CE" w:rsidR="00A72FF5" w:rsidRPr="00711177" w:rsidRDefault="00A72FF5" w:rsidP="00A72FF5">
            <w:pPr>
              <w:bidi/>
              <w:jc w:val="center"/>
              <w:rPr>
                <w:b/>
                <w:bCs/>
                <w:color w:val="000000"/>
                <w:sz w:val="20"/>
                <w:lang w:val="en-CA" w:eastAsia="en-CA" w:bidi="ar-SA"/>
              </w:rPr>
            </w:pPr>
            <w:r>
              <w:rPr>
                <w:rFonts w:hint="cs"/>
                <w:b/>
                <w:bCs/>
                <w:color w:val="000000"/>
                <w:sz w:val="20"/>
                <w:rtl/>
                <w:lang w:val="en-CA" w:eastAsia="en-CA" w:bidi="ar-SA"/>
              </w:rPr>
              <w:t>بالأطنان المترية</w:t>
            </w:r>
          </w:p>
        </w:tc>
        <w:tc>
          <w:tcPr>
            <w:tcW w:w="766" w:type="pct"/>
            <w:tcBorders>
              <w:top w:val="single" w:sz="4" w:space="0" w:color="auto"/>
              <w:left w:val="nil"/>
              <w:bottom w:val="single" w:sz="4" w:space="0" w:color="auto"/>
              <w:right w:val="single" w:sz="4" w:space="0" w:color="auto"/>
            </w:tcBorders>
            <w:noWrap/>
            <w:vAlign w:val="center"/>
          </w:tcPr>
          <w:p w14:paraId="6398C9AB" w14:textId="22F2D936" w:rsidR="00A72FF5" w:rsidRPr="00711177" w:rsidRDefault="00A72FF5" w:rsidP="00A72FF5">
            <w:pPr>
              <w:bidi/>
              <w:jc w:val="center"/>
              <w:rPr>
                <w:b/>
                <w:bCs/>
                <w:color w:val="000000"/>
                <w:sz w:val="20"/>
                <w:lang w:val="en-CA" w:eastAsia="en-CA" w:bidi="ar-SA"/>
              </w:rPr>
            </w:pPr>
            <w:r>
              <w:rPr>
                <w:rFonts w:hint="cs"/>
                <w:b/>
                <w:bCs/>
                <w:color w:val="000000"/>
                <w:sz w:val="20"/>
                <w:rtl/>
                <w:lang w:val="en-CA" w:eastAsia="en-CA" w:bidi="ar-SA"/>
              </w:rPr>
              <w:t>بالأطنان من</w:t>
            </w:r>
            <w:r w:rsidRPr="00A72FF5">
              <w:rPr>
                <w:rtl/>
              </w:rPr>
              <w:t xml:space="preserve"> </w:t>
            </w:r>
            <w:r w:rsidRPr="00A72FF5">
              <w:rPr>
                <w:b/>
                <w:bCs/>
                <w:color w:val="000000"/>
                <w:sz w:val="20"/>
                <w:rtl/>
                <w:lang w:val="en-CA" w:eastAsia="en-CA"/>
              </w:rPr>
              <w:t>القدرة على استنفاد الأوزون</w:t>
            </w:r>
          </w:p>
        </w:tc>
        <w:tc>
          <w:tcPr>
            <w:tcW w:w="774" w:type="pct"/>
            <w:vMerge/>
            <w:tcBorders>
              <w:left w:val="nil"/>
              <w:bottom w:val="single" w:sz="4" w:space="0" w:color="auto"/>
              <w:right w:val="single" w:sz="4" w:space="0" w:color="auto"/>
            </w:tcBorders>
            <w:noWrap/>
            <w:vAlign w:val="center"/>
          </w:tcPr>
          <w:p w14:paraId="777D8793" w14:textId="77777777" w:rsidR="00A72FF5" w:rsidRPr="00711177" w:rsidRDefault="00A72FF5" w:rsidP="00A72FF5">
            <w:pPr>
              <w:bidi/>
              <w:jc w:val="center"/>
              <w:rPr>
                <w:b/>
                <w:bCs/>
                <w:color w:val="000000"/>
                <w:sz w:val="20"/>
                <w:lang w:val="en-CA" w:eastAsia="en-CA" w:bidi="ar-SA"/>
              </w:rPr>
            </w:pPr>
          </w:p>
        </w:tc>
        <w:tc>
          <w:tcPr>
            <w:tcW w:w="774" w:type="pct"/>
            <w:vMerge/>
            <w:tcBorders>
              <w:left w:val="nil"/>
              <w:bottom w:val="single" w:sz="4" w:space="0" w:color="auto"/>
              <w:right w:val="single" w:sz="4" w:space="0" w:color="auto"/>
            </w:tcBorders>
            <w:noWrap/>
            <w:vAlign w:val="center"/>
          </w:tcPr>
          <w:p w14:paraId="25C7062B" w14:textId="77777777" w:rsidR="00A72FF5" w:rsidRPr="00711177" w:rsidRDefault="00A72FF5" w:rsidP="00A72FF5">
            <w:pPr>
              <w:bidi/>
              <w:jc w:val="center"/>
              <w:rPr>
                <w:b/>
                <w:bCs/>
                <w:color w:val="000000"/>
                <w:sz w:val="20"/>
                <w:lang w:val="en-CA" w:eastAsia="en-CA" w:bidi="ar-SA"/>
              </w:rPr>
            </w:pPr>
          </w:p>
        </w:tc>
      </w:tr>
      <w:tr w:rsidR="00A72FF5" w:rsidRPr="00711177" w14:paraId="2DFCDBB2" w14:textId="77777777" w:rsidTr="004F5627">
        <w:trPr>
          <w:trHeight w:val="88"/>
        </w:trPr>
        <w:tc>
          <w:tcPr>
            <w:tcW w:w="1920" w:type="pct"/>
            <w:tcBorders>
              <w:top w:val="nil"/>
              <w:left w:val="single" w:sz="4" w:space="0" w:color="auto"/>
              <w:bottom w:val="single" w:sz="4" w:space="0" w:color="auto"/>
              <w:right w:val="single" w:sz="4" w:space="0" w:color="auto"/>
            </w:tcBorders>
            <w:noWrap/>
            <w:hideMark/>
          </w:tcPr>
          <w:p w14:paraId="5EDDCD98" w14:textId="23B3BC2B" w:rsidR="00A72FF5" w:rsidRPr="00711177" w:rsidRDefault="00A72FF5" w:rsidP="00A72FF5">
            <w:pPr>
              <w:bidi/>
              <w:jc w:val="left"/>
              <w:rPr>
                <w:color w:val="000000"/>
                <w:sz w:val="20"/>
                <w:lang w:val="en-CA" w:eastAsia="en-CA" w:bidi="ar-SA"/>
              </w:rPr>
            </w:pPr>
            <w:r w:rsidRPr="00EF3AD2">
              <w:rPr>
                <w:rtl/>
              </w:rPr>
              <w:t>التبريد التجاري</w:t>
            </w:r>
          </w:p>
        </w:tc>
        <w:tc>
          <w:tcPr>
            <w:tcW w:w="766" w:type="pct"/>
            <w:tcBorders>
              <w:top w:val="nil"/>
              <w:left w:val="nil"/>
              <w:bottom w:val="single" w:sz="4" w:space="0" w:color="auto"/>
              <w:right w:val="single" w:sz="4" w:space="0" w:color="auto"/>
            </w:tcBorders>
            <w:noWrap/>
            <w:vAlign w:val="center"/>
            <w:hideMark/>
          </w:tcPr>
          <w:p w14:paraId="7E2518DB"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58.97</w:t>
            </w:r>
          </w:p>
        </w:tc>
        <w:tc>
          <w:tcPr>
            <w:tcW w:w="766" w:type="pct"/>
            <w:tcBorders>
              <w:top w:val="nil"/>
              <w:left w:val="nil"/>
              <w:bottom w:val="single" w:sz="4" w:space="0" w:color="auto"/>
              <w:right w:val="single" w:sz="4" w:space="0" w:color="auto"/>
            </w:tcBorders>
            <w:noWrap/>
            <w:vAlign w:val="center"/>
            <w:hideMark/>
          </w:tcPr>
          <w:p w14:paraId="70378530"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3.25</w:t>
            </w:r>
          </w:p>
        </w:tc>
        <w:tc>
          <w:tcPr>
            <w:tcW w:w="774" w:type="pct"/>
            <w:tcBorders>
              <w:top w:val="nil"/>
              <w:left w:val="nil"/>
              <w:bottom w:val="single" w:sz="4" w:space="0" w:color="auto"/>
              <w:right w:val="single" w:sz="4" w:space="0" w:color="auto"/>
            </w:tcBorders>
            <w:noWrap/>
            <w:vAlign w:val="center"/>
            <w:hideMark/>
          </w:tcPr>
          <w:p w14:paraId="1CFD778E"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713,000</w:t>
            </w:r>
          </w:p>
        </w:tc>
        <w:tc>
          <w:tcPr>
            <w:tcW w:w="774" w:type="pct"/>
            <w:tcBorders>
              <w:top w:val="nil"/>
              <w:left w:val="nil"/>
              <w:bottom w:val="single" w:sz="4" w:space="0" w:color="auto"/>
              <w:right w:val="single" w:sz="4" w:space="0" w:color="auto"/>
            </w:tcBorders>
            <w:noWrap/>
            <w:vAlign w:val="center"/>
            <w:hideMark/>
          </w:tcPr>
          <w:p w14:paraId="42E03277"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12.09</w:t>
            </w:r>
          </w:p>
        </w:tc>
      </w:tr>
      <w:tr w:rsidR="00A72FF5" w:rsidRPr="00711177" w14:paraId="7A5C6A2B" w14:textId="77777777" w:rsidTr="004F5627">
        <w:trPr>
          <w:trHeight w:val="180"/>
        </w:trPr>
        <w:tc>
          <w:tcPr>
            <w:tcW w:w="1920" w:type="pct"/>
            <w:tcBorders>
              <w:top w:val="nil"/>
              <w:left w:val="single" w:sz="4" w:space="0" w:color="auto"/>
              <w:bottom w:val="single" w:sz="4" w:space="0" w:color="auto"/>
              <w:right w:val="single" w:sz="4" w:space="0" w:color="auto"/>
            </w:tcBorders>
            <w:noWrap/>
            <w:hideMark/>
          </w:tcPr>
          <w:p w14:paraId="5884F4AF" w14:textId="46C6B9BF" w:rsidR="00A72FF5" w:rsidRPr="00711177" w:rsidRDefault="00A72FF5" w:rsidP="00A72FF5">
            <w:pPr>
              <w:bidi/>
              <w:jc w:val="left"/>
              <w:rPr>
                <w:color w:val="000000"/>
                <w:sz w:val="20"/>
                <w:lang w:val="en-CA" w:eastAsia="en-CA" w:bidi="ar-SA"/>
              </w:rPr>
            </w:pPr>
            <w:r w:rsidRPr="00EF3AD2">
              <w:rPr>
                <w:rtl/>
              </w:rPr>
              <w:t>مكافحة الحرائق</w:t>
            </w:r>
          </w:p>
        </w:tc>
        <w:tc>
          <w:tcPr>
            <w:tcW w:w="766" w:type="pct"/>
            <w:tcBorders>
              <w:top w:val="nil"/>
              <w:left w:val="nil"/>
              <w:bottom w:val="single" w:sz="4" w:space="0" w:color="auto"/>
              <w:right w:val="single" w:sz="4" w:space="0" w:color="auto"/>
            </w:tcBorders>
            <w:noWrap/>
            <w:vAlign w:val="center"/>
            <w:hideMark/>
          </w:tcPr>
          <w:p w14:paraId="7FABC02D"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47.22</w:t>
            </w:r>
          </w:p>
        </w:tc>
        <w:tc>
          <w:tcPr>
            <w:tcW w:w="766" w:type="pct"/>
            <w:tcBorders>
              <w:top w:val="nil"/>
              <w:left w:val="nil"/>
              <w:bottom w:val="single" w:sz="4" w:space="0" w:color="auto"/>
              <w:right w:val="single" w:sz="4" w:space="0" w:color="auto"/>
            </w:tcBorders>
            <w:noWrap/>
            <w:vAlign w:val="center"/>
            <w:hideMark/>
          </w:tcPr>
          <w:p w14:paraId="7AF8800C"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0.94</w:t>
            </w:r>
          </w:p>
        </w:tc>
        <w:tc>
          <w:tcPr>
            <w:tcW w:w="774" w:type="pct"/>
            <w:tcBorders>
              <w:top w:val="nil"/>
              <w:left w:val="nil"/>
              <w:bottom w:val="single" w:sz="4" w:space="0" w:color="auto"/>
              <w:right w:val="single" w:sz="4" w:space="0" w:color="auto"/>
            </w:tcBorders>
            <w:noWrap/>
            <w:vAlign w:val="center"/>
            <w:hideMark/>
          </w:tcPr>
          <w:p w14:paraId="2A553662"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226,500</w:t>
            </w:r>
          </w:p>
        </w:tc>
        <w:tc>
          <w:tcPr>
            <w:tcW w:w="774" w:type="pct"/>
            <w:tcBorders>
              <w:top w:val="nil"/>
              <w:left w:val="nil"/>
              <w:bottom w:val="single" w:sz="4" w:space="0" w:color="auto"/>
              <w:right w:val="single" w:sz="4" w:space="0" w:color="auto"/>
            </w:tcBorders>
            <w:noWrap/>
            <w:vAlign w:val="center"/>
            <w:hideMark/>
          </w:tcPr>
          <w:p w14:paraId="22142858"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4.80</w:t>
            </w:r>
          </w:p>
        </w:tc>
      </w:tr>
      <w:tr w:rsidR="00A72FF5" w:rsidRPr="00711177" w14:paraId="3AA03B1F" w14:textId="77777777" w:rsidTr="004F5627">
        <w:trPr>
          <w:trHeight w:val="212"/>
        </w:trPr>
        <w:tc>
          <w:tcPr>
            <w:tcW w:w="1920" w:type="pct"/>
            <w:tcBorders>
              <w:top w:val="nil"/>
              <w:left w:val="single" w:sz="4" w:space="0" w:color="auto"/>
              <w:bottom w:val="single" w:sz="4" w:space="0" w:color="auto"/>
              <w:right w:val="single" w:sz="4" w:space="0" w:color="auto"/>
            </w:tcBorders>
            <w:noWrap/>
            <w:hideMark/>
          </w:tcPr>
          <w:p w14:paraId="4661E849" w14:textId="0A5DCFC1" w:rsidR="00A72FF5" w:rsidRPr="00711177" w:rsidRDefault="005579E0" w:rsidP="00A72FF5">
            <w:pPr>
              <w:bidi/>
              <w:jc w:val="left"/>
              <w:rPr>
                <w:color w:val="000000"/>
                <w:sz w:val="20"/>
                <w:lang w:val="en-CA" w:eastAsia="en-CA" w:bidi="ar-SA"/>
              </w:rPr>
            </w:pPr>
            <w:r>
              <w:rPr>
                <w:rFonts w:hint="cs"/>
                <w:rtl/>
              </w:rPr>
              <w:t>الخدمة</w:t>
            </w:r>
            <w:r w:rsidR="00A72FF5" w:rsidRPr="00EF3AD2">
              <w:rPr>
                <w:rtl/>
              </w:rPr>
              <w:t xml:space="preserve"> (بما في ذلك </w:t>
            </w:r>
            <w:r w:rsidR="00BB1797">
              <w:rPr>
                <w:rFonts w:hint="cs"/>
                <w:rtl/>
              </w:rPr>
              <w:t>الآيروسول</w:t>
            </w:r>
            <w:r w:rsidR="00A72FF5" w:rsidRPr="00EF3AD2">
              <w:rPr>
                <w:rtl/>
              </w:rPr>
              <w:t>)</w:t>
            </w:r>
          </w:p>
        </w:tc>
        <w:tc>
          <w:tcPr>
            <w:tcW w:w="766" w:type="pct"/>
            <w:tcBorders>
              <w:top w:val="nil"/>
              <w:left w:val="nil"/>
              <w:bottom w:val="single" w:sz="4" w:space="0" w:color="auto"/>
              <w:right w:val="single" w:sz="4" w:space="0" w:color="auto"/>
            </w:tcBorders>
            <w:noWrap/>
            <w:vAlign w:val="center"/>
            <w:hideMark/>
          </w:tcPr>
          <w:p w14:paraId="35190B51"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1,605.11</w:t>
            </w:r>
          </w:p>
        </w:tc>
        <w:tc>
          <w:tcPr>
            <w:tcW w:w="766" w:type="pct"/>
            <w:tcBorders>
              <w:top w:val="nil"/>
              <w:left w:val="nil"/>
              <w:bottom w:val="single" w:sz="4" w:space="0" w:color="auto"/>
              <w:right w:val="single" w:sz="4" w:space="0" w:color="auto"/>
            </w:tcBorders>
            <w:noWrap/>
            <w:vAlign w:val="center"/>
            <w:hideMark/>
          </w:tcPr>
          <w:p w14:paraId="1CD3F141"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88.17</w:t>
            </w:r>
          </w:p>
        </w:tc>
        <w:tc>
          <w:tcPr>
            <w:tcW w:w="774" w:type="pct"/>
            <w:tcBorders>
              <w:top w:val="nil"/>
              <w:left w:val="nil"/>
              <w:bottom w:val="single" w:sz="4" w:space="0" w:color="auto"/>
              <w:right w:val="single" w:sz="4" w:space="0" w:color="auto"/>
            </w:tcBorders>
            <w:noWrap/>
            <w:vAlign w:val="center"/>
            <w:hideMark/>
          </w:tcPr>
          <w:p w14:paraId="09DB0164"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7,704,515</w:t>
            </w:r>
          </w:p>
        </w:tc>
        <w:tc>
          <w:tcPr>
            <w:tcW w:w="774" w:type="pct"/>
            <w:tcBorders>
              <w:top w:val="nil"/>
              <w:left w:val="nil"/>
              <w:bottom w:val="single" w:sz="4" w:space="0" w:color="auto"/>
              <w:right w:val="single" w:sz="4" w:space="0" w:color="auto"/>
            </w:tcBorders>
            <w:noWrap/>
            <w:vAlign w:val="center"/>
            <w:hideMark/>
          </w:tcPr>
          <w:p w14:paraId="31D10457"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4.80</w:t>
            </w:r>
          </w:p>
        </w:tc>
      </w:tr>
      <w:tr w:rsidR="00A72FF5" w:rsidRPr="00711177" w14:paraId="361E77FF" w14:textId="77777777" w:rsidTr="004F5627">
        <w:trPr>
          <w:trHeight w:val="117"/>
        </w:trPr>
        <w:tc>
          <w:tcPr>
            <w:tcW w:w="1920" w:type="pct"/>
            <w:tcBorders>
              <w:top w:val="nil"/>
              <w:left w:val="single" w:sz="4" w:space="0" w:color="auto"/>
              <w:bottom w:val="single" w:sz="4" w:space="0" w:color="auto"/>
              <w:right w:val="single" w:sz="4" w:space="0" w:color="auto"/>
            </w:tcBorders>
            <w:noWrap/>
            <w:hideMark/>
          </w:tcPr>
          <w:p w14:paraId="3008F2F9" w14:textId="03011F67" w:rsidR="00A72FF5" w:rsidRPr="00711177" w:rsidRDefault="00A72FF5" w:rsidP="00A72FF5">
            <w:pPr>
              <w:bidi/>
              <w:jc w:val="left"/>
              <w:rPr>
                <w:color w:val="000000"/>
                <w:sz w:val="20"/>
                <w:lang w:val="en-CA" w:eastAsia="en-CA" w:bidi="ar-SA"/>
              </w:rPr>
            </w:pPr>
            <w:r w:rsidRPr="00EF3AD2">
              <w:rPr>
                <w:rtl/>
              </w:rPr>
              <w:t>وحدة إدارة المشروع</w:t>
            </w:r>
          </w:p>
        </w:tc>
        <w:tc>
          <w:tcPr>
            <w:tcW w:w="766" w:type="pct"/>
            <w:tcBorders>
              <w:top w:val="nil"/>
              <w:left w:val="nil"/>
              <w:bottom w:val="single" w:sz="4" w:space="0" w:color="auto"/>
              <w:right w:val="single" w:sz="4" w:space="0" w:color="auto"/>
            </w:tcBorders>
            <w:noWrap/>
            <w:vAlign w:val="center"/>
            <w:hideMark/>
          </w:tcPr>
          <w:p w14:paraId="625E04B6" w14:textId="0FEA370B" w:rsidR="00A72FF5" w:rsidRPr="00711177" w:rsidRDefault="005579E0" w:rsidP="0032378A">
            <w:pPr>
              <w:bidi/>
              <w:jc w:val="left"/>
              <w:rPr>
                <w:color w:val="000000"/>
                <w:sz w:val="20"/>
                <w:lang w:val="en-CA" w:eastAsia="en-CA" w:bidi="ar-SA"/>
              </w:rPr>
            </w:pPr>
            <w:r>
              <w:rPr>
                <w:rFonts w:hint="cs"/>
                <w:color w:val="000000"/>
                <w:sz w:val="20"/>
                <w:rtl/>
                <w:lang w:val="en-CA" w:eastAsia="en-CA" w:bidi="ar-SA"/>
              </w:rPr>
              <w:t>لا ينطبق</w:t>
            </w:r>
          </w:p>
        </w:tc>
        <w:tc>
          <w:tcPr>
            <w:tcW w:w="766" w:type="pct"/>
            <w:tcBorders>
              <w:top w:val="nil"/>
              <w:left w:val="nil"/>
              <w:bottom w:val="single" w:sz="4" w:space="0" w:color="auto"/>
              <w:right w:val="single" w:sz="4" w:space="0" w:color="auto"/>
            </w:tcBorders>
            <w:noWrap/>
            <w:vAlign w:val="center"/>
            <w:hideMark/>
          </w:tcPr>
          <w:p w14:paraId="4BE7942E" w14:textId="4E557CF6" w:rsidR="00A72FF5" w:rsidRPr="00711177" w:rsidRDefault="005579E0" w:rsidP="0032378A">
            <w:pPr>
              <w:bidi/>
              <w:jc w:val="left"/>
              <w:rPr>
                <w:color w:val="000000"/>
                <w:sz w:val="20"/>
                <w:lang w:val="en-CA" w:eastAsia="en-CA" w:bidi="ar-SA"/>
              </w:rPr>
            </w:pPr>
            <w:r>
              <w:rPr>
                <w:rFonts w:hint="cs"/>
                <w:color w:val="000000"/>
                <w:sz w:val="20"/>
                <w:rtl/>
                <w:lang w:val="en-CA" w:eastAsia="en-CA" w:bidi="ar-SA"/>
              </w:rPr>
              <w:t>لا ينطبق</w:t>
            </w:r>
          </w:p>
        </w:tc>
        <w:tc>
          <w:tcPr>
            <w:tcW w:w="774" w:type="pct"/>
            <w:tcBorders>
              <w:top w:val="nil"/>
              <w:left w:val="nil"/>
              <w:bottom w:val="single" w:sz="4" w:space="0" w:color="auto"/>
              <w:right w:val="single" w:sz="4" w:space="0" w:color="auto"/>
            </w:tcBorders>
            <w:noWrap/>
            <w:vAlign w:val="center"/>
            <w:hideMark/>
          </w:tcPr>
          <w:p w14:paraId="0E2C8F4B"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600,000</w:t>
            </w:r>
          </w:p>
        </w:tc>
        <w:tc>
          <w:tcPr>
            <w:tcW w:w="774" w:type="pct"/>
            <w:tcBorders>
              <w:top w:val="nil"/>
              <w:left w:val="nil"/>
              <w:bottom w:val="single" w:sz="2" w:space="0" w:color="auto"/>
              <w:right w:val="single" w:sz="4" w:space="0" w:color="auto"/>
            </w:tcBorders>
            <w:noWrap/>
            <w:vAlign w:val="center"/>
            <w:hideMark/>
          </w:tcPr>
          <w:p w14:paraId="5E81D6E8" w14:textId="748618C1" w:rsidR="00A72FF5" w:rsidRPr="00711177" w:rsidRDefault="005579E0" w:rsidP="0032378A">
            <w:pPr>
              <w:bidi/>
              <w:jc w:val="left"/>
              <w:rPr>
                <w:color w:val="000000"/>
                <w:sz w:val="20"/>
                <w:lang w:val="en-CA" w:eastAsia="en-CA" w:bidi="ar-SA"/>
              </w:rPr>
            </w:pPr>
            <w:r>
              <w:rPr>
                <w:rFonts w:hint="cs"/>
                <w:color w:val="000000"/>
                <w:sz w:val="20"/>
                <w:rtl/>
                <w:lang w:val="en-CA" w:eastAsia="en-CA" w:bidi="ar-SA"/>
              </w:rPr>
              <w:t>لا ينطبق</w:t>
            </w:r>
          </w:p>
        </w:tc>
      </w:tr>
      <w:tr w:rsidR="00A72FF5" w:rsidRPr="00711177" w14:paraId="09E570BC" w14:textId="77777777" w:rsidTr="004F5627">
        <w:trPr>
          <w:trHeight w:val="162"/>
        </w:trPr>
        <w:tc>
          <w:tcPr>
            <w:tcW w:w="1920" w:type="pct"/>
            <w:tcBorders>
              <w:top w:val="nil"/>
              <w:left w:val="single" w:sz="4" w:space="0" w:color="auto"/>
              <w:bottom w:val="single" w:sz="2" w:space="0" w:color="auto"/>
              <w:right w:val="single" w:sz="4" w:space="0" w:color="auto"/>
            </w:tcBorders>
            <w:noWrap/>
            <w:hideMark/>
          </w:tcPr>
          <w:p w14:paraId="49EE32D3" w14:textId="7290EFDB" w:rsidR="00A72FF5" w:rsidRPr="00711177" w:rsidRDefault="00A72FF5" w:rsidP="00A72FF5">
            <w:pPr>
              <w:bidi/>
              <w:jc w:val="left"/>
              <w:rPr>
                <w:b/>
                <w:bCs/>
                <w:color w:val="000000"/>
                <w:sz w:val="20"/>
                <w:lang w:val="en-CA" w:eastAsia="en-CA" w:bidi="ar-SA"/>
              </w:rPr>
            </w:pPr>
            <w:r w:rsidRPr="00A72FF5">
              <w:rPr>
                <w:b/>
                <w:bCs/>
                <w:rtl/>
              </w:rPr>
              <w:t>إجمالي الأنشطة الممولة</w:t>
            </w:r>
          </w:p>
        </w:tc>
        <w:tc>
          <w:tcPr>
            <w:tcW w:w="766" w:type="pct"/>
            <w:tcBorders>
              <w:top w:val="nil"/>
              <w:left w:val="nil"/>
              <w:bottom w:val="single" w:sz="2" w:space="0" w:color="auto"/>
              <w:right w:val="single" w:sz="4" w:space="0" w:color="auto"/>
            </w:tcBorders>
            <w:noWrap/>
            <w:vAlign w:val="center"/>
            <w:hideMark/>
          </w:tcPr>
          <w:p w14:paraId="5220A38A"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1,711.30</w:t>
            </w:r>
          </w:p>
        </w:tc>
        <w:tc>
          <w:tcPr>
            <w:tcW w:w="766" w:type="pct"/>
            <w:tcBorders>
              <w:top w:val="nil"/>
              <w:left w:val="nil"/>
              <w:bottom w:val="single" w:sz="2" w:space="0" w:color="auto"/>
              <w:right w:val="single" w:sz="4" w:space="0" w:color="auto"/>
            </w:tcBorders>
            <w:noWrap/>
            <w:vAlign w:val="center"/>
            <w:hideMark/>
          </w:tcPr>
          <w:p w14:paraId="492ECBA2"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92.36</w:t>
            </w:r>
          </w:p>
        </w:tc>
        <w:tc>
          <w:tcPr>
            <w:tcW w:w="774" w:type="pct"/>
            <w:tcBorders>
              <w:top w:val="nil"/>
              <w:left w:val="nil"/>
              <w:bottom w:val="single" w:sz="2" w:space="0" w:color="auto"/>
              <w:right w:val="single" w:sz="2" w:space="0" w:color="auto"/>
            </w:tcBorders>
            <w:noWrap/>
            <w:vAlign w:val="center"/>
            <w:hideMark/>
          </w:tcPr>
          <w:p w14:paraId="2346F246"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9,244,015</w:t>
            </w:r>
          </w:p>
        </w:tc>
        <w:tc>
          <w:tcPr>
            <w:tcW w:w="774" w:type="pct"/>
            <w:tcBorders>
              <w:top w:val="single" w:sz="2" w:space="0" w:color="auto"/>
              <w:left w:val="single" w:sz="2" w:space="0" w:color="auto"/>
              <w:bottom w:val="single" w:sz="2" w:space="0" w:color="auto"/>
              <w:right w:val="single" w:sz="2" w:space="0" w:color="auto"/>
            </w:tcBorders>
            <w:noWrap/>
            <w:vAlign w:val="center"/>
            <w:hideMark/>
          </w:tcPr>
          <w:p w14:paraId="73C93AE6"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5.40</w:t>
            </w:r>
          </w:p>
        </w:tc>
      </w:tr>
      <w:tr w:rsidR="00A72FF5" w:rsidRPr="00711177" w14:paraId="0048AB83" w14:textId="77777777" w:rsidTr="004F5627">
        <w:trPr>
          <w:trHeight w:val="162"/>
        </w:trPr>
        <w:tc>
          <w:tcPr>
            <w:tcW w:w="1920" w:type="pct"/>
            <w:tcBorders>
              <w:top w:val="single" w:sz="2" w:space="0" w:color="auto"/>
              <w:left w:val="single" w:sz="2" w:space="0" w:color="auto"/>
              <w:bottom w:val="single" w:sz="2" w:space="0" w:color="auto"/>
              <w:right w:val="single" w:sz="2" w:space="0" w:color="auto"/>
            </w:tcBorders>
            <w:noWrap/>
          </w:tcPr>
          <w:p w14:paraId="4222946B" w14:textId="2A67FC6D" w:rsidR="00A72FF5" w:rsidRPr="00711177" w:rsidRDefault="00A72FF5" w:rsidP="00A72FF5">
            <w:pPr>
              <w:bidi/>
              <w:jc w:val="left"/>
              <w:rPr>
                <w:color w:val="000000"/>
                <w:sz w:val="20"/>
                <w:lang w:val="en-CA" w:eastAsia="en-CA" w:bidi="ar-SA"/>
              </w:rPr>
            </w:pPr>
            <w:r w:rsidRPr="00EF3AD2">
              <w:rPr>
                <w:rtl/>
              </w:rPr>
              <w:t xml:space="preserve">تخفيضات إضافية من الاستهلاك </w:t>
            </w:r>
            <w:r w:rsidR="005579E0" w:rsidRPr="00EF3AD2">
              <w:rPr>
                <w:rtl/>
              </w:rPr>
              <w:t xml:space="preserve">المتبقي </w:t>
            </w:r>
            <w:r w:rsidRPr="00EF3AD2">
              <w:rPr>
                <w:rtl/>
              </w:rPr>
              <w:t xml:space="preserve">المؤهل للتمويل </w:t>
            </w:r>
          </w:p>
        </w:tc>
        <w:tc>
          <w:tcPr>
            <w:tcW w:w="766" w:type="pct"/>
            <w:tcBorders>
              <w:top w:val="single" w:sz="2" w:space="0" w:color="auto"/>
              <w:left w:val="single" w:sz="2" w:space="0" w:color="auto"/>
              <w:bottom w:val="single" w:sz="2" w:space="0" w:color="auto"/>
              <w:right w:val="single" w:sz="2" w:space="0" w:color="auto"/>
            </w:tcBorders>
            <w:noWrap/>
            <w:vAlign w:val="center"/>
          </w:tcPr>
          <w:p w14:paraId="43A4A895"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1,576.78</w:t>
            </w:r>
          </w:p>
        </w:tc>
        <w:tc>
          <w:tcPr>
            <w:tcW w:w="766" w:type="pct"/>
            <w:tcBorders>
              <w:top w:val="single" w:sz="2" w:space="0" w:color="auto"/>
              <w:left w:val="single" w:sz="2" w:space="0" w:color="auto"/>
              <w:bottom w:val="single" w:sz="2" w:space="0" w:color="auto"/>
              <w:right w:val="single" w:sz="2" w:space="0" w:color="auto"/>
            </w:tcBorders>
            <w:noWrap/>
            <w:vAlign w:val="center"/>
          </w:tcPr>
          <w:p w14:paraId="1EE4428F"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86.43</w:t>
            </w:r>
          </w:p>
        </w:tc>
        <w:tc>
          <w:tcPr>
            <w:tcW w:w="774" w:type="pct"/>
            <w:tcBorders>
              <w:top w:val="single" w:sz="2" w:space="0" w:color="auto"/>
              <w:left w:val="single" w:sz="2" w:space="0" w:color="auto"/>
              <w:bottom w:val="single" w:sz="2" w:space="0" w:color="auto"/>
              <w:right w:val="single" w:sz="2" w:space="0" w:color="auto"/>
            </w:tcBorders>
            <w:noWrap/>
            <w:vAlign w:val="center"/>
          </w:tcPr>
          <w:p w14:paraId="35DA270A" w14:textId="77777777" w:rsidR="00A72FF5" w:rsidRPr="00711177" w:rsidRDefault="00A72FF5" w:rsidP="0032378A">
            <w:pPr>
              <w:bidi/>
              <w:jc w:val="left"/>
              <w:rPr>
                <w:color w:val="000000"/>
                <w:sz w:val="20"/>
                <w:lang w:val="en-CA" w:eastAsia="en-CA" w:bidi="ar-SA"/>
              </w:rPr>
            </w:pPr>
            <w:r w:rsidRPr="00711177">
              <w:rPr>
                <w:color w:val="000000"/>
                <w:sz w:val="20"/>
                <w:lang w:val="en-CA" w:eastAsia="en-CA" w:bidi="ar-SA"/>
              </w:rPr>
              <w:t>0</w:t>
            </w:r>
          </w:p>
        </w:tc>
        <w:tc>
          <w:tcPr>
            <w:tcW w:w="774" w:type="pct"/>
            <w:tcBorders>
              <w:top w:val="single" w:sz="2" w:space="0" w:color="auto"/>
              <w:left w:val="single" w:sz="2" w:space="0" w:color="auto"/>
              <w:bottom w:val="single" w:sz="2" w:space="0" w:color="auto"/>
              <w:right w:val="single" w:sz="2" w:space="0" w:color="auto"/>
            </w:tcBorders>
            <w:noWrap/>
            <w:vAlign w:val="center"/>
          </w:tcPr>
          <w:p w14:paraId="0D18823A" w14:textId="72D1E91E" w:rsidR="00A72FF5" w:rsidRPr="00711177" w:rsidRDefault="005579E0" w:rsidP="0032378A">
            <w:pPr>
              <w:bidi/>
              <w:jc w:val="left"/>
              <w:rPr>
                <w:color w:val="000000"/>
                <w:sz w:val="20"/>
                <w:lang w:val="en-CA" w:eastAsia="en-CA" w:bidi="ar-SA"/>
              </w:rPr>
            </w:pPr>
            <w:r>
              <w:rPr>
                <w:rFonts w:hint="cs"/>
                <w:color w:val="000000"/>
                <w:sz w:val="20"/>
                <w:rtl/>
                <w:lang w:val="en-CA" w:eastAsia="en-CA" w:bidi="ar-SA"/>
              </w:rPr>
              <w:t>لا ينطبق</w:t>
            </w:r>
          </w:p>
        </w:tc>
      </w:tr>
      <w:tr w:rsidR="00A72FF5" w:rsidRPr="00711177" w14:paraId="48BA4592" w14:textId="77777777" w:rsidTr="004F5627">
        <w:trPr>
          <w:trHeight w:val="162"/>
        </w:trPr>
        <w:tc>
          <w:tcPr>
            <w:tcW w:w="1920" w:type="pct"/>
            <w:tcBorders>
              <w:top w:val="single" w:sz="2" w:space="0" w:color="auto"/>
              <w:left w:val="single" w:sz="2" w:space="0" w:color="auto"/>
              <w:bottom w:val="single" w:sz="2" w:space="0" w:color="auto"/>
              <w:right w:val="single" w:sz="2" w:space="0" w:color="auto"/>
            </w:tcBorders>
            <w:noWrap/>
          </w:tcPr>
          <w:p w14:paraId="7EE87C28" w14:textId="7327283F" w:rsidR="00A72FF5" w:rsidRPr="00711177" w:rsidRDefault="00A72FF5" w:rsidP="00A72FF5">
            <w:pPr>
              <w:bidi/>
              <w:jc w:val="left"/>
              <w:rPr>
                <w:b/>
                <w:bCs/>
                <w:color w:val="000000"/>
                <w:sz w:val="20"/>
                <w:lang w:val="en-CA" w:eastAsia="en-CA" w:bidi="ar-SA"/>
              </w:rPr>
            </w:pPr>
            <w:r w:rsidRPr="00A72FF5">
              <w:rPr>
                <w:b/>
                <w:bCs/>
                <w:rtl/>
              </w:rPr>
              <w:t>الإجمالي</w:t>
            </w:r>
          </w:p>
        </w:tc>
        <w:tc>
          <w:tcPr>
            <w:tcW w:w="766" w:type="pct"/>
            <w:tcBorders>
              <w:top w:val="single" w:sz="2" w:space="0" w:color="auto"/>
              <w:left w:val="single" w:sz="2" w:space="0" w:color="auto"/>
              <w:bottom w:val="single" w:sz="2" w:space="0" w:color="auto"/>
              <w:right w:val="single" w:sz="2" w:space="0" w:color="auto"/>
            </w:tcBorders>
            <w:noWrap/>
            <w:vAlign w:val="center"/>
          </w:tcPr>
          <w:p w14:paraId="37EFF3E2"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3,288.08</w:t>
            </w:r>
          </w:p>
        </w:tc>
        <w:tc>
          <w:tcPr>
            <w:tcW w:w="766" w:type="pct"/>
            <w:tcBorders>
              <w:top w:val="single" w:sz="2" w:space="0" w:color="auto"/>
              <w:left w:val="single" w:sz="2" w:space="0" w:color="auto"/>
              <w:bottom w:val="single" w:sz="2" w:space="0" w:color="auto"/>
              <w:right w:val="single" w:sz="2" w:space="0" w:color="auto"/>
            </w:tcBorders>
            <w:noWrap/>
            <w:vAlign w:val="center"/>
          </w:tcPr>
          <w:p w14:paraId="0B6BF5CE"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178.79</w:t>
            </w:r>
          </w:p>
        </w:tc>
        <w:tc>
          <w:tcPr>
            <w:tcW w:w="774" w:type="pct"/>
            <w:tcBorders>
              <w:top w:val="single" w:sz="2" w:space="0" w:color="auto"/>
              <w:left w:val="single" w:sz="2" w:space="0" w:color="auto"/>
              <w:bottom w:val="single" w:sz="2" w:space="0" w:color="auto"/>
              <w:right w:val="single" w:sz="2" w:space="0" w:color="auto"/>
            </w:tcBorders>
            <w:noWrap/>
            <w:vAlign w:val="center"/>
          </w:tcPr>
          <w:p w14:paraId="47C18500"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9,244,015</w:t>
            </w:r>
          </w:p>
        </w:tc>
        <w:tc>
          <w:tcPr>
            <w:tcW w:w="774" w:type="pct"/>
            <w:tcBorders>
              <w:top w:val="single" w:sz="2" w:space="0" w:color="auto"/>
              <w:left w:val="single" w:sz="2" w:space="0" w:color="auto"/>
              <w:bottom w:val="single" w:sz="2" w:space="0" w:color="auto"/>
              <w:right w:val="single" w:sz="2" w:space="0" w:color="auto"/>
            </w:tcBorders>
            <w:noWrap/>
            <w:vAlign w:val="center"/>
          </w:tcPr>
          <w:p w14:paraId="66182E6F" w14:textId="77777777" w:rsidR="00A72FF5" w:rsidRPr="00711177" w:rsidRDefault="00A72FF5" w:rsidP="0032378A">
            <w:pPr>
              <w:bidi/>
              <w:jc w:val="left"/>
              <w:rPr>
                <w:b/>
                <w:bCs/>
                <w:color w:val="000000"/>
                <w:sz w:val="20"/>
                <w:lang w:val="en-CA" w:eastAsia="en-CA" w:bidi="ar-SA"/>
              </w:rPr>
            </w:pPr>
            <w:r w:rsidRPr="00711177">
              <w:rPr>
                <w:b/>
                <w:bCs/>
                <w:color w:val="000000"/>
                <w:sz w:val="20"/>
                <w:lang w:val="en-CA" w:eastAsia="en-CA" w:bidi="ar-SA"/>
              </w:rPr>
              <w:t>2.81</w:t>
            </w:r>
          </w:p>
        </w:tc>
      </w:tr>
    </w:tbl>
    <w:p w14:paraId="63B75644" w14:textId="363CAEE8" w:rsidR="004F5627" w:rsidRPr="004F5627" w:rsidRDefault="004F5627" w:rsidP="007026DF">
      <w:pPr>
        <w:pStyle w:val="ListParagraph"/>
        <w:bidi/>
        <w:spacing w:before="240" w:after="240" w:line="360" w:lineRule="exact"/>
        <w:ind w:left="4"/>
        <w:contextualSpacing w:val="0"/>
        <w:rPr>
          <w:sz w:val="26"/>
          <w:szCs w:val="26"/>
          <w:u w:val="single"/>
          <w:rtl/>
          <w:lang w:val="en-CA" w:bidi="ar-SY"/>
        </w:rPr>
      </w:pPr>
      <w:r w:rsidRPr="004F5627">
        <w:rPr>
          <w:sz w:val="26"/>
          <w:szCs w:val="26"/>
          <w:u w:val="single"/>
          <w:rtl/>
          <w:lang w:val="en-CA" w:bidi="ar-SY"/>
        </w:rPr>
        <w:t xml:space="preserve">خطة التنفيذ المتفق عليها للشريحة الأولى من المرحلة الثالثة من </w:t>
      </w:r>
      <w:r w:rsidR="007026DF" w:rsidRPr="007026DF">
        <w:rPr>
          <w:sz w:val="26"/>
          <w:szCs w:val="26"/>
          <w:u w:val="single"/>
          <w:rtl/>
          <w:lang w:val="en-CA" w:bidi="ar-EG"/>
        </w:rPr>
        <w:t xml:space="preserve">خطة إدارة </w:t>
      </w:r>
      <w:r w:rsidR="007026DF" w:rsidRPr="007026DF">
        <w:rPr>
          <w:rFonts w:hint="cs"/>
          <w:sz w:val="26"/>
          <w:szCs w:val="26"/>
          <w:u w:val="single"/>
          <w:rtl/>
          <w:lang w:val="en-CA" w:bidi="ar-EG"/>
        </w:rPr>
        <w:t>إزالة</w:t>
      </w:r>
      <w:r w:rsidR="007026DF" w:rsidRPr="007026DF">
        <w:rPr>
          <w:sz w:val="26"/>
          <w:szCs w:val="26"/>
          <w:u w:val="single"/>
          <w:rtl/>
          <w:lang w:val="en-CA" w:bidi="ar-EG"/>
        </w:rPr>
        <w:t xml:space="preserve"> المواد الهيدروكلوروفلوروكربونية</w:t>
      </w:r>
    </w:p>
    <w:p w14:paraId="1D621C36" w14:textId="74DFEB2E" w:rsidR="00711177" w:rsidRDefault="005579E0" w:rsidP="00231321">
      <w:pPr>
        <w:pStyle w:val="ListParagraph"/>
        <w:bidi/>
        <w:spacing w:before="240" w:after="240" w:line="360" w:lineRule="exact"/>
        <w:ind w:left="4"/>
        <w:contextualSpacing w:val="0"/>
        <w:rPr>
          <w:sz w:val="26"/>
          <w:szCs w:val="26"/>
          <w:rtl/>
          <w:lang w:val="en-CA" w:bidi="ar-SY"/>
        </w:rPr>
      </w:pPr>
      <w:r>
        <w:rPr>
          <w:rFonts w:hint="cs"/>
          <w:sz w:val="26"/>
          <w:szCs w:val="26"/>
          <w:rtl/>
          <w:lang w:val="en-CA" w:bidi="ar-SY"/>
        </w:rPr>
        <w:t xml:space="preserve">36.   </w:t>
      </w:r>
      <w:r w:rsidR="004F5627" w:rsidRPr="004F5627">
        <w:rPr>
          <w:sz w:val="26"/>
          <w:szCs w:val="26"/>
          <w:rtl/>
          <w:lang w:val="en-CA" w:bidi="ar-SY"/>
        </w:rPr>
        <w:t>ترد خطة العمل المتفق عليها للشريحة الأولى في الجدول 6.</w:t>
      </w:r>
    </w:p>
    <w:p w14:paraId="713CAE4C" w14:textId="0B979B9F" w:rsidR="00711177" w:rsidRPr="004F5627" w:rsidRDefault="004F5627" w:rsidP="007026DF">
      <w:pPr>
        <w:bidi/>
        <w:spacing w:before="240" w:after="240" w:line="360" w:lineRule="exact"/>
        <w:rPr>
          <w:b/>
          <w:bCs/>
          <w:sz w:val="26"/>
          <w:szCs w:val="26"/>
          <w:rtl/>
          <w:lang w:val="en-CA" w:bidi="ar-SY"/>
        </w:rPr>
      </w:pPr>
      <w:r w:rsidRPr="004F5627">
        <w:rPr>
          <w:b/>
          <w:bCs/>
          <w:sz w:val="26"/>
          <w:szCs w:val="26"/>
          <w:rtl/>
          <w:lang w:val="en-CA" w:bidi="ar-SY"/>
        </w:rPr>
        <w:t xml:space="preserve">الجدول 6. خطة التنفيذ المتفق عليها للشريحة الأولى من المرحلة الثالثة من </w:t>
      </w:r>
      <w:r w:rsidR="007026DF" w:rsidRPr="007026DF">
        <w:rPr>
          <w:b/>
          <w:bCs/>
          <w:sz w:val="26"/>
          <w:szCs w:val="26"/>
          <w:rtl/>
          <w:lang w:val="en-CA" w:bidi="ar-EG"/>
        </w:rPr>
        <w:t xml:space="preserve">خطة إدارة </w:t>
      </w:r>
      <w:r w:rsidR="007026DF" w:rsidRPr="007026DF">
        <w:rPr>
          <w:rFonts w:hint="cs"/>
          <w:b/>
          <w:bCs/>
          <w:sz w:val="26"/>
          <w:szCs w:val="26"/>
          <w:rtl/>
          <w:lang w:val="en-CA" w:bidi="ar-EG"/>
        </w:rPr>
        <w:t>إزالة</w:t>
      </w:r>
      <w:r w:rsidR="007026DF" w:rsidRPr="007026DF">
        <w:rPr>
          <w:b/>
          <w:bCs/>
          <w:sz w:val="26"/>
          <w:szCs w:val="26"/>
          <w:rtl/>
          <w:lang w:val="en-CA" w:bidi="ar-EG"/>
        </w:rPr>
        <w:t xml:space="preserve"> المواد الهيدروكلوروفلوروكربونية</w:t>
      </w:r>
    </w:p>
    <w:tbl>
      <w:tblPr>
        <w:tblStyle w:val="1"/>
        <w:bidiVisual/>
        <w:tblW w:w="5000" w:type="pct"/>
        <w:tblCellMar>
          <w:top w:w="28" w:type="dxa"/>
          <w:bottom w:w="28" w:type="dxa"/>
        </w:tblCellMar>
        <w:tblLook w:val="04A0" w:firstRow="1" w:lastRow="0" w:firstColumn="1" w:lastColumn="0" w:noHBand="0" w:noVBand="1"/>
      </w:tblPr>
      <w:tblGrid>
        <w:gridCol w:w="8334"/>
        <w:gridCol w:w="1016"/>
      </w:tblGrid>
      <w:tr w:rsidR="004F5627" w:rsidRPr="004F5627" w14:paraId="1DA44C61" w14:textId="77777777" w:rsidTr="004F5627">
        <w:trPr>
          <w:trHeight w:val="23"/>
          <w:tblHeader/>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1DABB9E7" w14:textId="54D012D0" w:rsidR="004F5627" w:rsidRPr="004F5627" w:rsidRDefault="004F5627" w:rsidP="004F5627">
            <w:pPr>
              <w:keepNext/>
              <w:bidi/>
              <w:jc w:val="center"/>
              <w:rPr>
                <w:b/>
                <w:bCs/>
                <w:sz w:val="20"/>
                <w:lang w:val="en-US" w:eastAsia="en-GB" w:bidi="ar-SA"/>
              </w:rPr>
            </w:pPr>
            <w:bookmarkStart w:id="8" w:name="_Hlk214234251"/>
            <w:r>
              <w:rPr>
                <w:rFonts w:hint="cs"/>
                <w:b/>
                <w:bCs/>
                <w:sz w:val="20"/>
                <w:rtl/>
                <w:lang w:val="en-US" w:eastAsia="en-GB" w:bidi="ar-SA"/>
              </w:rPr>
              <w:t>المكون</w:t>
            </w:r>
            <w:r w:rsidRPr="004F5627">
              <w:rPr>
                <w:b/>
                <w:bCs/>
                <w:sz w:val="20"/>
                <w:lang w:val="en-US" w:eastAsia="en-GB" w:bidi="ar-SA"/>
              </w:rPr>
              <w:t xml:space="preserve"> / </w:t>
            </w:r>
            <w:r>
              <w:rPr>
                <w:rFonts w:hint="cs"/>
                <w:b/>
                <w:bCs/>
                <w:sz w:val="20"/>
                <w:rtl/>
                <w:lang w:val="en-US" w:eastAsia="en-GB" w:bidi="ar-SA"/>
              </w:rPr>
              <w:t>النشا</w:t>
            </w:r>
            <w:r w:rsidR="00F065D6">
              <w:rPr>
                <w:rFonts w:hint="cs"/>
                <w:b/>
                <w:bCs/>
                <w:sz w:val="20"/>
                <w:rtl/>
                <w:lang w:val="en-US" w:eastAsia="en-GB" w:bidi="ar-SA"/>
              </w:rPr>
              <w:t>ط</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60079321" w14:textId="327F2D93" w:rsidR="004F5627" w:rsidRPr="004F5627" w:rsidRDefault="004F4C6C" w:rsidP="004F5627">
            <w:pPr>
              <w:keepNext/>
              <w:bidi/>
              <w:jc w:val="center"/>
              <w:rPr>
                <w:b/>
                <w:bCs/>
                <w:sz w:val="20"/>
                <w:lang w:val="en-US" w:eastAsia="en-GB" w:bidi="ar-SA"/>
              </w:rPr>
            </w:pPr>
            <w:r>
              <w:rPr>
                <w:rFonts w:hint="cs"/>
                <w:b/>
                <w:bCs/>
                <w:sz w:val="20"/>
                <w:rtl/>
                <w:lang w:val="en-US" w:eastAsia="en-GB" w:bidi="ar-SA"/>
              </w:rPr>
              <w:t>التكلفة (بالدولار الأمريكي)</w:t>
            </w:r>
          </w:p>
        </w:tc>
      </w:tr>
      <w:tr w:rsidR="00EA77C4" w:rsidRPr="004F5627" w14:paraId="493E060B" w14:textId="77777777" w:rsidTr="00DC55AE">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hideMark/>
          </w:tcPr>
          <w:p w14:paraId="4312F496" w14:textId="55A50269" w:rsidR="00EA77C4" w:rsidRPr="004F5627" w:rsidRDefault="00EA77C4" w:rsidP="00EA77C4">
            <w:pPr>
              <w:keepNext/>
              <w:shd w:val="clear" w:color="auto" w:fill="FFFFFF" w:themeFill="background1"/>
              <w:bidi/>
              <w:contextualSpacing/>
              <w:jc w:val="left"/>
              <w:rPr>
                <w:b/>
                <w:bCs/>
                <w:i/>
                <w:iCs/>
                <w:sz w:val="20"/>
                <w:lang w:eastAsia="en-GB" w:bidi="ar-SA"/>
              </w:rPr>
            </w:pPr>
            <w:r w:rsidRPr="004F4C6C">
              <w:rPr>
                <w:b/>
                <w:bCs/>
                <w:i/>
                <w:iCs/>
                <w:rtl/>
              </w:rPr>
              <w:t>تصنيع أجهزة التبريد التجارية</w:t>
            </w:r>
          </w:p>
        </w:tc>
      </w:tr>
      <w:tr w:rsidR="00EA77C4" w:rsidRPr="004F5627" w14:paraId="3401D25E" w14:textId="77777777" w:rsidTr="00DC55AE">
        <w:tc>
          <w:tcPr>
            <w:tcW w:w="4457" w:type="pct"/>
            <w:tcBorders>
              <w:top w:val="single" w:sz="4" w:space="0" w:color="auto"/>
              <w:left w:val="single" w:sz="4" w:space="0" w:color="auto"/>
              <w:bottom w:val="single" w:sz="4" w:space="0" w:color="auto"/>
              <w:right w:val="single" w:sz="4" w:space="0" w:color="auto"/>
            </w:tcBorders>
            <w:tcMar>
              <w:top w:w="57" w:type="dxa"/>
              <w:bottom w:w="57" w:type="dxa"/>
            </w:tcMar>
            <w:hideMark/>
          </w:tcPr>
          <w:p w14:paraId="6B7AAEE2" w14:textId="07DDE893" w:rsidR="00EA77C4" w:rsidRPr="004F5627" w:rsidRDefault="00EA77C4" w:rsidP="00EA77C4">
            <w:pPr>
              <w:bidi/>
              <w:rPr>
                <w:sz w:val="20"/>
                <w:lang w:val="en-US" w:eastAsia="en-GB" w:bidi="ar-SA"/>
              </w:rPr>
            </w:pPr>
            <w:r w:rsidRPr="00072F33">
              <w:rPr>
                <w:rtl/>
              </w:rPr>
              <w:t xml:space="preserve">تقديم الدعم </w:t>
            </w:r>
            <w:r w:rsidR="00F065D6">
              <w:rPr>
                <w:rFonts w:hint="cs"/>
                <w:rtl/>
              </w:rPr>
              <w:t>التقني</w:t>
            </w:r>
            <w:r w:rsidRPr="00072F33">
              <w:rPr>
                <w:rtl/>
              </w:rPr>
              <w:t xml:space="preserve"> لـ 11 </w:t>
            </w:r>
            <w:r w:rsidR="00230EA4">
              <w:rPr>
                <w:rFonts w:hint="cs"/>
                <w:rtl/>
              </w:rPr>
              <w:t>مؤسسة</w:t>
            </w:r>
            <w:r w:rsidRPr="00072F33">
              <w:rPr>
                <w:rtl/>
              </w:rPr>
              <w:t xml:space="preserve"> صغيرة ومتوسطة</w:t>
            </w:r>
            <w:r w:rsidR="004F4C6C">
              <w:rPr>
                <w:rFonts w:hint="cs"/>
                <w:rtl/>
              </w:rPr>
              <w:t xml:space="preserve"> الحجم</w:t>
            </w:r>
            <w:r w:rsidRPr="00072F33">
              <w:rPr>
                <w:rtl/>
              </w:rPr>
              <w:t xml:space="preserve"> من خلال خبراء وطنيين؛ وإجراء زيارات تشخيصية وتدريب ميداني؛ وتنظيم 4 ورش عمل حول التعامل الآمن مع المبردات القابلة للاشتعال؛ وتقديم تدريب مُخصص؛ وإعداد </w:t>
            </w:r>
            <w:r w:rsidR="004F4C6C">
              <w:rPr>
                <w:rFonts w:hint="cs"/>
                <w:rtl/>
              </w:rPr>
              <w:t>الاختصاصات</w:t>
            </w:r>
            <w:r w:rsidRPr="00072F33">
              <w:rPr>
                <w:rtl/>
              </w:rPr>
              <w:t>؛ وبدء عملية شراء المعدات</w:t>
            </w:r>
            <w:r w:rsidRPr="00072F33">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C93FA9A" w14:textId="77777777" w:rsidR="00EA77C4" w:rsidRPr="004F5627" w:rsidRDefault="00EA77C4" w:rsidP="0032378A">
            <w:pPr>
              <w:bidi/>
              <w:jc w:val="left"/>
              <w:rPr>
                <w:b/>
                <w:bCs/>
                <w:sz w:val="20"/>
                <w:lang w:val="en-US" w:eastAsia="en-GB" w:bidi="ar-SA"/>
              </w:rPr>
            </w:pPr>
            <w:r w:rsidRPr="004F5627">
              <w:rPr>
                <w:b/>
                <w:bCs/>
                <w:sz w:val="20"/>
                <w:lang w:val="en-US" w:eastAsia="en-GB" w:bidi="ar-SA"/>
              </w:rPr>
              <w:t>324,000</w:t>
            </w:r>
          </w:p>
        </w:tc>
      </w:tr>
      <w:tr w:rsidR="00EA77C4" w:rsidRPr="004F5627" w14:paraId="4DF91B93" w14:textId="77777777" w:rsidTr="00946084">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hideMark/>
          </w:tcPr>
          <w:p w14:paraId="44F0339E" w14:textId="10C2BEE8" w:rsidR="00EA77C4" w:rsidRPr="004F5627" w:rsidRDefault="00EA77C4" w:rsidP="0032378A">
            <w:pPr>
              <w:shd w:val="clear" w:color="auto" w:fill="FFFFFF" w:themeFill="background1"/>
              <w:bidi/>
              <w:contextualSpacing/>
              <w:jc w:val="left"/>
              <w:rPr>
                <w:b/>
                <w:bCs/>
                <w:i/>
                <w:iCs/>
                <w:sz w:val="20"/>
                <w:lang w:eastAsia="en-GB" w:bidi="ar-SA"/>
              </w:rPr>
            </w:pPr>
            <w:r w:rsidRPr="004F4C6C">
              <w:rPr>
                <w:b/>
                <w:bCs/>
                <w:i/>
                <w:iCs/>
                <w:rtl/>
              </w:rPr>
              <w:lastRenderedPageBreak/>
              <w:t>مكافحة الحرائق</w:t>
            </w:r>
          </w:p>
        </w:tc>
      </w:tr>
      <w:tr w:rsidR="00EA77C4" w:rsidRPr="004F5627" w14:paraId="5280EEE2" w14:textId="77777777" w:rsidTr="00946084">
        <w:tc>
          <w:tcPr>
            <w:tcW w:w="4457" w:type="pct"/>
            <w:tcBorders>
              <w:top w:val="single" w:sz="4" w:space="0" w:color="auto"/>
              <w:left w:val="single" w:sz="4" w:space="0" w:color="auto"/>
              <w:bottom w:val="single" w:sz="4" w:space="0" w:color="auto"/>
              <w:right w:val="single" w:sz="4" w:space="0" w:color="auto"/>
            </w:tcBorders>
            <w:tcMar>
              <w:top w:w="57" w:type="dxa"/>
              <w:bottom w:w="57" w:type="dxa"/>
            </w:tcMar>
            <w:hideMark/>
          </w:tcPr>
          <w:p w14:paraId="68A3B4CF" w14:textId="5C99F9CA" w:rsidR="00EA77C4" w:rsidRPr="004F5627" w:rsidRDefault="00EA77C4" w:rsidP="00381BDA">
            <w:pPr>
              <w:bidi/>
              <w:rPr>
                <w:sz w:val="20"/>
                <w:lang w:val="en-US" w:eastAsia="en-GB" w:bidi="ar-SA"/>
              </w:rPr>
            </w:pPr>
            <w:r w:rsidRPr="00AC005E">
              <w:rPr>
                <w:rtl/>
              </w:rPr>
              <w:t xml:space="preserve">إجراء تقييم </w:t>
            </w:r>
            <w:r w:rsidR="00F065D6">
              <w:rPr>
                <w:rFonts w:hint="cs"/>
                <w:rtl/>
              </w:rPr>
              <w:t>تقني</w:t>
            </w:r>
            <w:r w:rsidRPr="00AC005E">
              <w:rPr>
                <w:rtl/>
              </w:rPr>
              <w:t xml:space="preserve"> وإعداد وثائق إرشادية؛ وتدريب المصنعين؛ وتطوير معدات المصنع؛ واختبار نماذج أولية من طفايات الحريق؛ وإعداد تقارير التحقق؛ وبدء تصنيع طفايات خالية من </w:t>
            </w:r>
            <w:r w:rsidR="00381BDA" w:rsidRPr="00381BDA">
              <w:rPr>
                <w:rtl/>
                <w:lang w:bidi="ar-EG"/>
              </w:rPr>
              <w:t>المواد الهيدروكلوروفلوروكربونية</w:t>
            </w:r>
            <w:r w:rsidRPr="00AC005E">
              <w: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B5C644E" w14:textId="77777777" w:rsidR="00EA77C4" w:rsidRPr="004F5627" w:rsidRDefault="00EA77C4" w:rsidP="0032378A">
            <w:pPr>
              <w:bidi/>
              <w:jc w:val="left"/>
              <w:rPr>
                <w:b/>
                <w:bCs/>
                <w:sz w:val="20"/>
                <w:lang w:val="en-US" w:eastAsia="en-GB" w:bidi="ar-SA"/>
              </w:rPr>
            </w:pPr>
            <w:r w:rsidRPr="004F5627">
              <w:rPr>
                <w:b/>
                <w:bCs/>
                <w:sz w:val="20"/>
                <w:lang w:val="en-US" w:eastAsia="en-GB" w:bidi="ar-SA"/>
              </w:rPr>
              <w:t>141,000</w:t>
            </w:r>
          </w:p>
        </w:tc>
      </w:tr>
      <w:tr w:rsidR="004F5627" w:rsidRPr="004F5627" w14:paraId="74F93490" w14:textId="77777777" w:rsidTr="004F5627">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vAlign w:val="center"/>
            <w:hideMark/>
          </w:tcPr>
          <w:p w14:paraId="37593955" w14:textId="0ABB2ABF" w:rsidR="004F5627" w:rsidRPr="004F5627" w:rsidRDefault="004F4C6C" w:rsidP="0032378A">
            <w:pPr>
              <w:keepNext/>
              <w:shd w:val="clear" w:color="auto" w:fill="FFFFFF" w:themeFill="background1"/>
              <w:bidi/>
              <w:contextualSpacing/>
              <w:jc w:val="left"/>
              <w:rPr>
                <w:b/>
                <w:bCs/>
                <w:i/>
                <w:iCs/>
                <w:sz w:val="20"/>
                <w:lang w:eastAsia="en-GB" w:bidi="ar-SA"/>
              </w:rPr>
            </w:pPr>
            <w:r>
              <w:rPr>
                <w:rFonts w:hint="cs"/>
                <w:b/>
                <w:bCs/>
                <w:i/>
                <w:iCs/>
                <w:sz w:val="20"/>
                <w:rtl/>
                <w:lang w:val="en-US" w:eastAsia="en-GB" w:bidi="ar-SA"/>
              </w:rPr>
              <w:t>قطاع الخدمات (بما في ذلك الآيروسول)</w:t>
            </w:r>
          </w:p>
        </w:tc>
      </w:tr>
      <w:tr w:rsidR="004F5627" w:rsidRPr="004F5627" w14:paraId="6FC18768"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7626B7B" w14:textId="7B95E7B2" w:rsidR="004F5627" w:rsidRPr="004F5627" w:rsidRDefault="00EA77C4" w:rsidP="00381BDA">
            <w:pPr>
              <w:bidi/>
              <w:rPr>
                <w:sz w:val="20"/>
                <w:lang w:val="en-US" w:eastAsia="en-GB" w:bidi="ar-SA"/>
              </w:rPr>
            </w:pPr>
            <w:r w:rsidRPr="004F4C6C">
              <w:rPr>
                <w:b/>
                <w:bCs/>
                <w:i/>
                <w:iCs/>
                <w:sz w:val="20"/>
                <w:u w:val="single"/>
                <w:rtl/>
                <w:lang w:val="en-US" w:eastAsia="en-GB" w:bidi="ar-SA"/>
              </w:rPr>
              <w:t>تعزيز الإطار القانوني والمؤسسي</w:t>
            </w:r>
            <w:r w:rsidRPr="004F4C6C">
              <w:rPr>
                <w:sz w:val="20"/>
                <w:rtl/>
                <w:lang w:val="en-US" w:eastAsia="en-GB" w:bidi="ar-SA"/>
              </w:rPr>
              <w:t xml:space="preserve">: صياغة واعتماد وتنفيذ حظر على المعدات التي تعتمد على </w:t>
            </w:r>
            <w:r w:rsidR="00381BDA" w:rsidRPr="004F4C6C">
              <w:rPr>
                <w:sz w:val="20"/>
                <w:rtl/>
                <w:lang w:val="en-US" w:eastAsia="en-GB" w:bidi="ar-EG"/>
              </w:rPr>
              <w:t xml:space="preserve">المواد </w:t>
            </w:r>
            <w:r w:rsidR="00F065D6" w:rsidRPr="004F4C6C">
              <w:rPr>
                <w:rFonts w:hint="cs"/>
                <w:sz w:val="20"/>
                <w:rtl/>
                <w:lang w:val="en-US" w:eastAsia="en-GB" w:bidi="ar-EG"/>
              </w:rPr>
              <w:t>الهيدروكلوروفلوروكربونية</w:t>
            </w:r>
            <w:r w:rsidR="00F065D6" w:rsidRPr="004F4C6C">
              <w:rPr>
                <w:rFonts w:hint="cs"/>
                <w:sz w:val="20"/>
                <w:rtl/>
                <w:lang w:val="en-US" w:eastAsia="en-GB" w:bidi="ar-SY"/>
              </w:rPr>
              <w:t>؛</w:t>
            </w:r>
            <w:r w:rsidRPr="004F4C6C">
              <w:rPr>
                <w:sz w:val="20"/>
                <w:rtl/>
                <w:lang w:val="en-US" w:eastAsia="en-GB" w:bidi="ar-SA"/>
              </w:rPr>
              <w:t xml:space="preserve"> وتنظيم </w:t>
            </w:r>
            <w:r w:rsidR="004F4C6C">
              <w:rPr>
                <w:rFonts w:hint="cs"/>
                <w:sz w:val="20"/>
                <w:rtl/>
                <w:lang w:val="en-US" w:eastAsia="en-GB" w:bidi="ar-SA"/>
              </w:rPr>
              <w:t>ورصد</w:t>
            </w:r>
            <w:r w:rsidRPr="004F4C6C">
              <w:rPr>
                <w:sz w:val="20"/>
                <w:rtl/>
                <w:lang w:val="en-US" w:eastAsia="en-GB" w:bidi="ar-SA"/>
              </w:rPr>
              <w:t xml:space="preserve"> إنتاج </w:t>
            </w:r>
            <w:r w:rsidR="00381BDA" w:rsidRPr="004F4C6C">
              <w:rPr>
                <w:sz w:val="20"/>
                <w:rtl/>
                <w:lang w:val="en-US" w:eastAsia="en-GB" w:bidi="ar-EG"/>
              </w:rPr>
              <w:t>المواد الهيدروكلوروفلوروكربونية</w:t>
            </w:r>
            <w:r w:rsidRPr="004F4C6C">
              <w:rPr>
                <w:sz w:val="20"/>
                <w:rtl/>
                <w:lang w:val="en-US" w:eastAsia="en-GB" w:bidi="ar-SA"/>
              </w:rPr>
              <w:t xml:space="preserve"> بما يتماشى مع جدول التخلص التدريجي؛ وإجراء مشاورات مع أصحاب المصلحة</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5C20834" w14:textId="77777777" w:rsidR="004F5627" w:rsidRPr="004F5627" w:rsidRDefault="004F5627" w:rsidP="0032378A">
            <w:pPr>
              <w:bidi/>
              <w:jc w:val="left"/>
              <w:rPr>
                <w:sz w:val="20"/>
                <w:lang w:val="en-US" w:eastAsia="en-GB" w:bidi="ar-SA"/>
              </w:rPr>
            </w:pPr>
            <w:r w:rsidRPr="004F5627">
              <w:rPr>
                <w:sz w:val="20"/>
                <w:lang w:val="en-US" w:eastAsia="en-GB" w:bidi="ar-SA"/>
              </w:rPr>
              <w:t>20,000</w:t>
            </w:r>
          </w:p>
        </w:tc>
      </w:tr>
      <w:tr w:rsidR="004F5627" w:rsidRPr="004F5627" w14:paraId="12E0B4CE"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E749CC9" w14:textId="234EDF5F" w:rsidR="004F5627" w:rsidRPr="004F5627" w:rsidRDefault="00EA77C4" w:rsidP="004F5627">
            <w:pPr>
              <w:bidi/>
              <w:rPr>
                <w:sz w:val="20"/>
                <w:lang w:val="en-US" w:eastAsia="en-GB" w:bidi="ar-SA"/>
              </w:rPr>
            </w:pPr>
            <w:r w:rsidRPr="004F4C6C">
              <w:rPr>
                <w:b/>
                <w:bCs/>
                <w:i/>
                <w:iCs/>
                <w:sz w:val="20"/>
                <w:u w:val="single"/>
                <w:rtl/>
                <w:lang w:val="en-US" w:eastAsia="en-GB" w:bidi="ar-SA"/>
              </w:rPr>
              <w:t>تعزيز القدرات الوطنية للجمارك والرقابة التجارية:</w:t>
            </w:r>
            <w:r w:rsidRPr="004F4C6C">
              <w:rPr>
                <w:sz w:val="20"/>
                <w:rtl/>
                <w:lang w:val="en-US" w:eastAsia="en-GB" w:bidi="ar-SA"/>
              </w:rPr>
              <w:t xml:space="preserve"> إجراء دورات تدريبية محدثة في الموانئ والمدن </w:t>
            </w:r>
            <w:r w:rsidR="004F4C6C">
              <w:rPr>
                <w:rFonts w:hint="cs"/>
                <w:sz w:val="20"/>
                <w:rtl/>
                <w:lang w:val="en-US" w:eastAsia="en-GB" w:bidi="ar-SA"/>
              </w:rPr>
              <w:t>الكبرى</w:t>
            </w:r>
            <w:r w:rsidRPr="004F4C6C">
              <w:rPr>
                <w:sz w:val="20"/>
                <w:rtl/>
                <w:lang w:val="en-US" w:eastAsia="en-GB" w:bidi="ar-SA"/>
              </w:rPr>
              <w:t>؛ وتنظيم اجتماعات تنسيقية مع مؤسسات إنفاذ القانون؛ وتدريب ما لا يقل عن 50 من ضباط الجمارك ووكلاء إنفاذ القانون؛ وإنشاء خطة عمل مشتركة لمنع التجارة غير المشروعة.</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AFBC8A" w14:textId="77777777" w:rsidR="004F5627" w:rsidRPr="004F5627" w:rsidRDefault="004F5627" w:rsidP="0032378A">
            <w:pPr>
              <w:bidi/>
              <w:jc w:val="left"/>
              <w:rPr>
                <w:sz w:val="20"/>
                <w:lang w:val="en-US" w:eastAsia="en-GB" w:bidi="ar-SA"/>
              </w:rPr>
            </w:pPr>
            <w:r w:rsidRPr="004F5627">
              <w:rPr>
                <w:sz w:val="20"/>
                <w:lang w:val="en-US" w:eastAsia="en-GB" w:bidi="ar-SA"/>
              </w:rPr>
              <w:t>16,800</w:t>
            </w:r>
          </w:p>
        </w:tc>
      </w:tr>
      <w:tr w:rsidR="004F5627" w:rsidRPr="004F5627" w14:paraId="6064931C"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184FEED" w14:textId="2A9FD0D0" w:rsidR="004F5627" w:rsidRPr="004F5627" w:rsidRDefault="00EA77C4" w:rsidP="004F5627">
            <w:pPr>
              <w:bidi/>
              <w:rPr>
                <w:sz w:val="20"/>
                <w:lang w:val="en-US" w:eastAsia="en-GB" w:bidi="ar-SA"/>
              </w:rPr>
            </w:pPr>
            <w:r w:rsidRPr="00F813F0">
              <w:rPr>
                <w:b/>
                <w:bCs/>
                <w:i/>
                <w:iCs/>
                <w:sz w:val="20"/>
                <w:u w:val="single"/>
                <w:rtl/>
                <w:lang w:val="en-US" w:eastAsia="en-GB" w:bidi="ar-SA"/>
              </w:rPr>
              <w:t>التدريب و</w:t>
            </w:r>
            <w:r w:rsidR="00F813F0" w:rsidRPr="00F813F0">
              <w:rPr>
                <w:rFonts w:hint="cs"/>
                <w:b/>
                <w:bCs/>
                <w:i/>
                <w:iCs/>
                <w:sz w:val="20"/>
                <w:u w:val="single"/>
                <w:rtl/>
                <w:lang w:val="en-US" w:eastAsia="en-GB" w:bidi="ar-SA"/>
              </w:rPr>
              <w:t xml:space="preserve">إصدار </w:t>
            </w:r>
            <w:r w:rsidRPr="00F813F0">
              <w:rPr>
                <w:b/>
                <w:bCs/>
                <w:i/>
                <w:iCs/>
                <w:sz w:val="20"/>
                <w:u w:val="single"/>
                <w:rtl/>
                <w:lang w:val="en-US" w:eastAsia="en-GB" w:bidi="ar-SA"/>
              </w:rPr>
              <w:t>شهادات</w:t>
            </w:r>
            <w:r w:rsidR="00F813F0" w:rsidRPr="00F813F0">
              <w:rPr>
                <w:rFonts w:hint="cs"/>
                <w:b/>
                <w:bCs/>
                <w:i/>
                <w:iCs/>
                <w:sz w:val="20"/>
                <w:u w:val="single"/>
                <w:rtl/>
                <w:lang w:val="en-US" w:eastAsia="en-GB" w:bidi="ar-SA"/>
              </w:rPr>
              <w:t xml:space="preserve"> الاعتماد</w:t>
            </w:r>
            <w:r w:rsidRPr="00F813F0">
              <w:rPr>
                <w:b/>
                <w:bCs/>
                <w:i/>
                <w:iCs/>
                <w:sz w:val="20"/>
                <w:u w:val="single"/>
                <w:rtl/>
                <w:lang w:val="en-US" w:eastAsia="en-GB" w:bidi="ar-SA"/>
              </w:rPr>
              <w:t xml:space="preserve"> وتجهيز </w:t>
            </w:r>
            <w:r w:rsidR="00F065D6" w:rsidRPr="00F813F0">
              <w:rPr>
                <w:rFonts w:hint="cs"/>
                <w:b/>
                <w:bCs/>
                <w:i/>
                <w:iCs/>
                <w:sz w:val="20"/>
                <w:u w:val="single"/>
                <w:rtl/>
                <w:lang w:val="en-US" w:eastAsia="en-GB" w:bidi="ar-SA"/>
              </w:rPr>
              <w:t>التقنيين</w:t>
            </w:r>
            <w:r w:rsidRPr="00F813F0">
              <w:rPr>
                <w:b/>
                <w:bCs/>
                <w:i/>
                <w:iCs/>
                <w:sz w:val="20"/>
                <w:u w:val="single"/>
                <w:rtl/>
                <w:lang w:val="en-US" w:eastAsia="en-GB" w:bidi="ar-SA"/>
              </w:rPr>
              <w:t>:</w:t>
            </w:r>
            <w:r w:rsidRPr="004F4C6C">
              <w:rPr>
                <w:sz w:val="20"/>
                <w:rtl/>
                <w:lang w:val="en-US" w:eastAsia="en-GB" w:bidi="ar-SA"/>
              </w:rPr>
              <w:t xml:space="preserve"> تدريب وإصدار شهادات</w:t>
            </w:r>
            <w:r w:rsidR="00F813F0">
              <w:rPr>
                <w:rFonts w:hint="cs"/>
                <w:sz w:val="20"/>
                <w:rtl/>
                <w:lang w:val="en-US" w:eastAsia="en-GB" w:bidi="ar-SA"/>
              </w:rPr>
              <w:t xml:space="preserve"> اعتماد</w:t>
            </w:r>
            <w:r w:rsidRPr="004F4C6C">
              <w:rPr>
                <w:sz w:val="20"/>
                <w:rtl/>
                <w:lang w:val="en-US" w:eastAsia="en-GB" w:bidi="ar-SA"/>
              </w:rPr>
              <w:t xml:space="preserve"> لـ 400 </w:t>
            </w:r>
            <w:r w:rsidR="00F065D6" w:rsidRPr="004F4C6C">
              <w:rPr>
                <w:rFonts w:hint="cs"/>
                <w:sz w:val="20"/>
                <w:rtl/>
                <w:lang w:val="en-US" w:eastAsia="en-GB" w:bidi="ar-SA"/>
              </w:rPr>
              <w:t>تقني</w:t>
            </w:r>
            <w:r w:rsidRPr="004F4C6C">
              <w:rPr>
                <w:sz w:val="20"/>
                <w:rtl/>
                <w:lang w:val="en-US" w:eastAsia="en-GB" w:bidi="ar-SA"/>
              </w:rPr>
              <w:t xml:space="preserve">؛ وتوزيع 100 مجموعة أدوات </w:t>
            </w:r>
            <w:r w:rsidR="00F813F0">
              <w:rPr>
                <w:rFonts w:hint="cs"/>
                <w:sz w:val="20"/>
                <w:rtl/>
                <w:lang w:val="en-US" w:eastAsia="en-GB" w:bidi="ar-SA"/>
              </w:rPr>
              <w:t>خدمة</w:t>
            </w:r>
            <w:r w:rsidRPr="004F4C6C">
              <w:rPr>
                <w:sz w:val="20"/>
                <w:rtl/>
                <w:lang w:val="en-US" w:eastAsia="en-GB" w:bidi="ar-SA"/>
              </w:rPr>
              <w:t xml:space="preserve">؛ </w:t>
            </w:r>
            <w:r w:rsidR="00F813F0">
              <w:rPr>
                <w:rFonts w:hint="cs"/>
                <w:sz w:val="20"/>
                <w:rtl/>
                <w:lang w:val="en-US" w:eastAsia="en-GB" w:bidi="ar-SA"/>
              </w:rPr>
              <w:t>ورصد</w:t>
            </w:r>
            <w:r w:rsidRPr="004F4C6C">
              <w:rPr>
                <w:sz w:val="20"/>
                <w:rtl/>
                <w:lang w:val="en-US" w:eastAsia="en-GB" w:bidi="ar-SA"/>
              </w:rPr>
              <w:t xml:space="preserve"> أنشطة التدريب و</w:t>
            </w:r>
            <w:r w:rsidR="00F813F0">
              <w:rPr>
                <w:rFonts w:hint="cs"/>
                <w:sz w:val="20"/>
                <w:rtl/>
                <w:lang w:val="en-US" w:eastAsia="en-GB" w:bidi="ar-SA"/>
              </w:rPr>
              <w:t xml:space="preserve">إصدار </w:t>
            </w:r>
            <w:r w:rsidRPr="004F4C6C">
              <w:rPr>
                <w:sz w:val="20"/>
                <w:rtl/>
                <w:lang w:val="en-US" w:eastAsia="en-GB" w:bidi="ar-SA"/>
              </w:rPr>
              <w:t>شهادات</w:t>
            </w:r>
            <w:r w:rsidR="00F813F0">
              <w:rPr>
                <w:rFonts w:hint="cs"/>
                <w:sz w:val="20"/>
                <w:rtl/>
                <w:lang w:val="en-US" w:eastAsia="en-GB" w:bidi="ar-SA"/>
              </w:rPr>
              <w:t xml:space="preserve"> الاعتماد</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634BDDC" w14:textId="77777777" w:rsidR="004F5627" w:rsidRPr="004F5627" w:rsidRDefault="004F5627" w:rsidP="0032378A">
            <w:pPr>
              <w:bidi/>
              <w:jc w:val="left"/>
              <w:rPr>
                <w:sz w:val="20"/>
                <w:lang w:val="en-US" w:eastAsia="en-GB" w:bidi="ar-SA"/>
              </w:rPr>
            </w:pPr>
            <w:r w:rsidRPr="004F5627">
              <w:rPr>
                <w:sz w:val="20"/>
                <w:lang w:val="en-US" w:eastAsia="en-GB" w:bidi="ar-SA"/>
              </w:rPr>
              <w:t>397,800</w:t>
            </w:r>
          </w:p>
        </w:tc>
      </w:tr>
      <w:tr w:rsidR="004F5627" w:rsidRPr="004F5627" w14:paraId="3AA6CB4F"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D6C927C" w14:textId="60B7D045" w:rsidR="004F5627" w:rsidRPr="004F5627" w:rsidRDefault="00EA77C4" w:rsidP="00381BDA">
            <w:pPr>
              <w:bidi/>
              <w:rPr>
                <w:sz w:val="20"/>
                <w:lang w:val="en-US" w:eastAsia="en-GB" w:bidi="ar-SA"/>
              </w:rPr>
            </w:pPr>
            <w:r w:rsidRPr="00F813F0">
              <w:rPr>
                <w:b/>
                <w:bCs/>
                <w:i/>
                <w:iCs/>
                <w:sz w:val="20"/>
                <w:u w:val="single"/>
                <w:rtl/>
                <w:lang w:val="en-US" w:eastAsia="en-GB" w:bidi="ar-SA"/>
              </w:rPr>
              <w:t xml:space="preserve">برنامج حوافز لتسريع التخلص التدريجي من </w:t>
            </w:r>
            <w:r w:rsidR="00381BDA" w:rsidRPr="00F813F0">
              <w:rPr>
                <w:b/>
                <w:bCs/>
                <w:i/>
                <w:iCs/>
                <w:sz w:val="20"/>
                <w:u w:val="single"/>
                <w:rtl/>
                <w:lang w:val="en-US" w:eastAsia="en-GB" w:bidi="ar-EG"/>
              </w:rPr>
              <w:t>المواد الهيدروكلوروفلوروكربونية</w:t>
            </w:r>
            <w:r w:rsidRPr="00F813F0">
              <w:rPr>
                <w:b/>
                <w:bCs/>
                <w:i/>
                <w:iCs/>
                <w:sz w:val="20"/>
                <w:u w:val="single"/>
                <w:rtl/>
                <w:lang w:val="en-US" w:eastAsia="en-GB" w:bidi="ar-SA"/>
              </w:rPr>
              <w:t xml:space="preserve"> في </w:t>
            </w:r>
            <w:r w:rsidR="00F813F0" w:rsidRPr="00F813F0">
              <w:rPr>
                <w:rFonts w:hint="cs"/>
                <w:b/>
                <w:bCs/>
                <w:i/>
                <w:iCs/>
                <w:sz w:val="20"/>
                <w:u w:val="single"/>
                <w:rtl/>
                <w:lang w:val="en-US" w:eastAsia="en-GB" w:bidi="ar-SA"/>
              </w:rPr>
              <w:t>المتاجر الكبرى</w:t>
            </w:r>
            <w:r w:rsidRPr="00F813F0">
              <w:rPr>
                <w:b/>
                <w:bCs/>
                <w:i/>
                <w:iCs/>
                <w:sz w:val="20"/>
                <w:u w:val="single"/>
                <w:rtl/>
                <w:lang w:val="en-US" w:eastAsia="en-GB" w:bidi="ar-SA"/>
              </w:rPr>
              <w:t>:</w:t>
            </w:r>
            <w:r w:rsidRPr="004F4C6C">
              <w:rPr>
                <w:sz w:val="20"/>
                <w:rtl/>
                <w:lang w:val="en-US" w:eastAsia="en-GB" w:bidi="ar-SA"/>
              </w:rPr>
              <w:t xml:space="preserve"> إجراء مشاورات مع أصحاب المصلحة؛ وتنظيم ورشة عمل؛ ونشر إعلان البرنامج؛ وجمع وتقييم العطاءات من </w:t>
            </w:r>
            <w:r w:rsidR="00F813F0">
              <w:rPr>
                <w:rFonts w:hint="cs"/>
                <w:sz w:val="20"/>
                <w:rtl/>
                <w:lang w:val="en-US" w:eastAsia="en-GB" w:bidi="ar-SA"/>
              </w:rPr>
              <w:t>المتاجر الكبرى</w:t>
            </w:r>
            <w:r w:rsidRPr="004F4C6C">
              <w:rPr>
                <w:sz w:val="20"/>
                <w:rtl/>
                <w:lang w:val="en-US" w:eastAsia="en-GB" w:bidi="ar-SA"/>
              </w:rPr>
              <w:t xml:space="preserve">، وإعداد </w:t>
            </w:r>
            <w:r w:rsidR="00F813F0">
              <w:rPr>
                <w:rFonts w:hint="cs"/>
                <w:sz w:val="20"/>
                <w:rtl/>
                <w:lang w:val="en-US" w:eastAsia="en-GB" w:bidi="ar-SA"/>
              </w:rPr>
              <w:t>الاختصاصات</w:t>
            </w:r>
            <w:r w:rsidRPr="004F4C6C">
              <w:rPr>
                <w:sz w:val="20"/>
                <w:rtl/>
                <w:lang w:val="en-US" w:eastAsia="en-GB" w:bidi="ar-SA"/>
              </w:rPr>
              <w:t>؛ وتلقي وتقييم المقترحات المتعلقة بشراء المعدات.</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93C5573" w14:textId="77777777" w:rsidR="004F5627" w:rsidRPr="004F5627" w:rsidRDefault="004F5627" w:rsidP="0032378A">
            <w:pPr>
              <w:bidi/>
              <w:jc w:val="left"/>
              <w:rPr>
                <w:sz w:val="20"/>
                <w:lang w:val="en-US" w:eastAsia="en-GB" w:bidi="ar-SA"/>
              </w:rPr>
            </w:pPr>
            <w:r w:rsidRPr="004F5627">
              <w:rPr>
                <w:sz w:val="20"/>
                <w:lang w:val="en-US" w:eastAsia="en-GB" w:bidi="ar-SA"/>
              </w:rPr>
              <w:t>800,000</w:t>
            </w:r>
          </w:p>
        </w:tc>
      </w:tr>
      <w:tr w:rsidR="004F5627" w:rsidRPr="004F5627" w14:paraId="2608677D"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D267D2" w14:textId="2D12CBD6" w:rsidR="004F5627" w:rsidRPr="004F5627" w:rsidRDefault="00EA77C4" w:rsidP="007F5982">
            <w:pPr>
              <w:bidi/>
              <w:rPr>
                <w:sz w:val="20"/>
                <w:lang w:val="en-US" w:eastAsia="en-GB" w:bidi="ar-SA"/>
              </w:rPr>
            </w:pPr>
            <w:r w:rsidRPr="00F813F0">
              <w:rPr>
                <w:b/>
                <w:bCs/>
                <w:i/>
                <w:iCs/>
                <w:sz w:val="20"/>
                <w:u w:val="single"/>
                <w:rtl/>
                <w:lang w:val="en-US" w:eastAsia="en-GB" w:bidi="ar-SA"/>
              </w:rPr>
              <w:t xml:space="preserve">المساعدة </w:t>
            </w:r>
            <w:r w:rsidR="00F065D6" w:rsidRPr="00F813F0">
              <w:rPr>
                <w:rFonts w:hint="cs"/>
                <w:b/>
                <w:bCs/>
                <w:i/>
                <w:iCs/>
                <w:sz w:val="20"/>
                <w:u w:val="single"/>
                <w:rtl/>
                <w:lang w:val="en-US" w:eastAsia="en-GB" w:bidi="ar-SA"/>
              </w:rPr>
              <w:t>التقنية</w:t>
            </w:r>
            <w:r w:rsidRPr="00F813F0">
              <w:rPr>
                <w:b/>
                <w:bCs/>
                <w:i/>
                <w:iCs/>
                <w:sz w:val="20"/>
                <w:u w:val="single"/>
                <w:rtl/>
                <w:lang w:val="en-US" w:eastAsia="en-GB" w:bidi="ar-SA"/>
              </w:rPr>
              <w:t xml:space="preserve"> لتسريع التخلص التدريجي من مادة </w:t>
            </w:r>
            <w:r w:rsidR="007F5982" w:rsidRPr="00F813F0">
              <w:rPr>
                <w:rFonts w:hint="cs"/>
                <w:b/>
                <w:bCs/>
                <w:i/>
                <w:iCs/>
                <w:sz w:val="20"/>
                <w:u w:val="single"/>
                <w:rtl/>
                <w:lang w:val="en-US" w:eastAsia="en-GB" w:bidi="ar-SA"/>
              </w:rPr>
              <w:t>الهيدروكلوروفلوروكربون-22</w:t>
            </w:r>
            <w:r w:rsidRPr="00F813F0">
              <w:rPr>
                <w:b/>
                <w:bCs/>
                <w:i/>
                <w:iCs/>
                <w:sz w:val="20"/>
                <w:u w:val="single"/>
                <w:rtl/>
                <w:lang w:val="en-US" w:eastAsia="en-GB" w:bidi="ar-SA"/>
              </w:rPr>
              <w:t xml:space="preserve"> في سفن الصيد: </w:t>
            </w:r>
            <w:r w:rsidRPr="004F4C6C">
              <w:rPr>
                <w:sz w:val="20"/>
                <w:rtl/>
                <w:lang w:val="en-US" w:eastAsia="en-GB" w:bidi="ar-SA"/>
              </w:rPr>
              <w:t xml:space="preserve">تنظيم 9 ورش عمل في موانئ الصيد </w:t>
            </w:r>
            <w:r w:rsidR="00F813F0">
              <w:rPr>
                <w:rFonts w:hint="cs"/>
                <w:sz w:val="20"/>
                <w:rtl/>
                <w:lang w:val="en-US" w:eastAsia="en-GB" w:bidi="ar-SA"/>
              </w:rPr>
              <w:t>الكبرى</w:t>
            </w:r>
            <w:r w:rsidRPr="004F4C6C">
              <w:rPr>
                <w:sz w:val="20"/>
                <w:rtl/>
                <w:lang w:val="en-US" w:eastAsia="en-GB" w:bidi="ar-SA"/>
              </w:rPr>
              <w:t xml:space="preserve">؛ الاستعانة </w:t>
            </w:r>
            <w:r w:rsidR="00F813F0">
              <w:rPr>
                <w:rFonts w:hint="cs"/>
                <w:sz w:val="20"/>
                <w:rtl/>
                <w:lang w:val="en-US" w:eastAsia="en-GB" w:bidi="ar-SA"/>
              </w:rPr>
              <w:t>باستشاري</w:t>
            </w:r>
            <w:r w:rsidRPr="004F4C6C">
              <w:rPr>
                <w:sz w:val="20"/>
                <w:rtl/>
                <w:lang w:val="en-US" w:eastAsia="en-GB" w:bidi="ar-SA"/>
              </w:rPr>
              <w:t xml:space="preserve"> دولي؛ إجراء 8 تجارب توضيحية على السفن؛ إعداد </w:t>
            </w:r>
            <w:r w:rsidR="00F813F0">
              <w:rPr>
                <w:rFonts w:hint="cs"/>
                <w:sz w:val="20"/>
                <w:rtl/>
                <w:lang w:val="en-US" w:eastAsia="en-GB" w:bidi="ar-SA"/>
              </w:rPr>
              <w:t>الاختصاصات</w:t>
            </w:r>
            <w:r w:rsidRPr="004F4C6C">
              <w:rPr>
                <w:sz w:val="20"/>
                <w:rtl/>
                <w:lang w:val="en-US" w:eastAsia="en-GB" w:bidi="ar-SA"/>
              </w:rPr>
              <w:t>؛ وتلقي وتقييم المقترحات المتعلقة بشراء 10 آلات استرداد وإعادة تدوير مزودة بخزانات</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1E5C020" w14:textId="77777777" w:rsidR="004F5627" w:rsidRPr="004F5627" w:rsidRDefault="004F5627" w:rsidP="0032378A">
            <w:pPr>
              <w:bidi/>
              <w:jc w:val="left"/>
              <w:rPr>
                <w:sz w:val="20"/>
                <w:lang w:val="en-US" w:eastAsia="en-GB" w:bidi="ar-SA"/>
              </w:rPr>
            </w:pPr>
            <w:r w:rsidRPr="004F5627">
              <w:rPr>
                <w:sz w:val="20"/>
                <w:lang w:val="en-US" w:eastAsia="en-GB" w:bidi="ar-SA"/>
              </w:rPr>
              <w:t>500,000</w:t>
            </w:r>
          </w:p>
        </w:tc>
      </w:tr>
      <w:tr w:rsidR="004F5627" w:rsidRPr="004F5627" w14:paraId="31BDA466"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B76F469" w14:textId="510F2A73" w:rsidR="004F5627" w:rsidRPr="004F5627" w:rsidRDefault="00EA77C4" w:rsidP="004F5627">
            <w:pPr>
              <w:bidi/>
              <w:rPr>
                <w:sz w:val="20"/>
                <w:lang w:val="en-US" w:eastAsia="en-GB" w:bidi="ar-SA"/>
              </w:rPr>
            </w:pPr>
            <w:r w:rsidRPr="00F813F0">
              <w:rPr>
                <w:b/>
                <w:bCs/>
                <w:i/>
                <w:iCs/>
                <w:sz w:val="20"/>
                <w:u w:val="single"/>
                <w:rtl/>
                <w:lang w:val="en-US" w:eastAsia="en-GB" w:bidi="ar-SA"/>
              </w:rPr>
              <w:t>أنشطة التوعية:</w:t>
            </w:r>
            <w:r w:rsidRPr="004F4C6C">
              <w:rPr>
                <w:sz w:val="20"/>
                <w:rtl/>
                <w:lang w:val="en-US" w:eastAsia="en-GB" w:bidi="ar-SA"/>
              </w:rPr>
              <w:t xml:space="preserve"> تنظيم حملات إعلامية وطنية؛ وتنفيذ إجراءات النشر من خلال الكتيبات والأدلة والمذكرات </w:t>
            </w:r>
            <w:r w:rsidR="00F065D6" w:rsidRPr="004F4C6C">
              <w:rPr>
                <w:rFonts w:hint="cs"/>
                <w:sz w:val="20"/>
                <w:rtl/>
                <w:lang w:val="en-US" w:eastAsia="en-GB" w:bidi="ar-SA"/>
              </w:rPr>
              <w:t>التقنية</w:t>
            </w:r>
            <w:r w:rsidRPr="004F4C6C">
              <w:rPr>
                <w:sz w:val="20"/>
                <w:rtl/>
                <w:lang w:val="en-US" w:eastAsia="en-GB" w:bidi="ar-SA"/>
              </w:rPr>
              <w:t>؛ والمشاركة في المعارض والأسواق المتخصصة؛ وإنتاج إعلانات إعلامية وتقارير التوعية؛ وتوزيع مواد التوعية والبيانات الصحفية وتقارير الفعاليات؛ وتنظيم أكشاك المعارض؛ وإنتاج مواد توضيحية.</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D8B3D5C" w14:textId="77777777" w:rsidR="004F5627" w:rsidRPr="004F5627" w:rsidRDefault="004F5627" w:rsidP="0032378A">
            <w:pPr>
              <w:bidi/>
              <w:jc w:val="left"/>
              <w:rPr>
                <w:sz w:val="20"/>
                <w:lang w:val="en-US" w:eastAsia="en-GB" w:bidi="ar-SA"/>
              </w:rPr>
            </w:pPr>
            <w:r w:rsidRPr="004F5627">
              <w:rPr>
                <w:sz w:val="20"/>
                <w:lang w:val="en-US" w:eastAsia="en-GB" w:bidi="ar-SA"/>
              </w:rPr>
              <w:t>38,400</w:t>
            </w:r>
          </w:p>
        </w:tc>
      </w:tr>
      <w:tr w:rsidR="004F5627" w:rsidRPr="004F5627" w14:paraId="3B18E50A" w14:textId="77777777" w:rsidTr="004F5627">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358BCD0" w14:textId="00DACE95" w:rsidR="004F5627" w:rsidRPr="004F5627" w:rsidRDefault="00AC7F1A" w:rsidP="004F5627">
            <w:pPr>
              <w:bidi/>
              <w:rPr>
                <w:sz w:val="20"/>
                <w:lang w:val="en-US" w:eastAsia="en-GB" w:bidi="ar-SA"/>
              </w:rPr>
            </w:pPr>
            <w:r w:rsidRPr="00017F5B">
              <w:rPr>
                <w:b/>
                <w:bCs/>
                <w:i/>
                <w:iCs/>
                <w:sz w:val="20"/>
                <w:u w:val="single"/>
                <w:rtl/>
                <w:lang w:val="en-US" w:eastAsia="en-GB" w:bidi="ar-SA"/>
              </w:rPr>
              <w:t xml:space="preserve">المساعدة </w:t>
            </w:r>
            <w:r w:rsidR="00F065D6" w:rsidRPr="00017F5B">
              <w:rPr>
                <w:rFonts w:hint="cs"/>
                <w:b/>
                <w:bCs/>
                <w:i/>
                <w:iCs/>
                <w:sz w:val="20"/>
                <w:u w:val="single"/>
                <w:rtl/>
                <w:lang w:val="en-US" w:eastAsia="en-GB" w:bidi="ar-SA"/>
              </w:rPr>
              <w:t>التقنية</w:t>
            </w:r>
            <w:r w:rsidRPr="00017F5B">
              <w:rPr>
                <w:b/>
                <w:bCs/>
                <w:i/>
                <w:iCs/>
                <w:sz w:val="20"/>
                <w:u w:val="single"/>
                <w:rtl/>
                <w:lang w:val="en-US" w:eastAsia="en-GB" w:bidi="ar-SA"/>
              </w:rPr>
              <w:t xml:space="preserve"> لقطاع </w:t>
            </w:r>
            <w:r w:rsidR="00BB1797" w:rsidRPr="00017F5B">
              <w:rPr>
                <w:rFonts w:hint="cs"/>
                <w:b/>
                <w:bCs/>
                <w:i/>
                <w:iCs/>
                <w:sz w:val="20"/>
                <w:u w:val="single"/>
                <w:rtl/>
                <w:lang w:val="en-US" w:eastAsia="en-GB" w:bidi="ar-SA"/>
              </w:rPr>
              <w:t>الآيروسول</w:t>
            </w:r>
            <w:r w:rsidRPr="00017F5B">
              <w:rPr>
                <w:b/>
                <w:bCs/>
                <w:i/>
                <w:iCs/>
                <w:sz w:val="20"/>
                <w:u w:val="single"/>
                <w:rtl/>
                <w:lang w:val="en-US" w:eastAsia="en-GB" w:bidi="ar-SA"/>
              </w:rPr>
              <w:t>:</w:t>
            </w:r>
            <w:r w:rsidRPr="004F4C6C">
              <w:rPr>
                <w:sz w:val="20"/>
                <w:rtl/>
                <w:lang w:val="en-US" w:eastAsia="en-GB" w:bidi="ar-SA"/>
              </w:rPr>
              <w:t xml:space="preserve"> </w:t>
            </w:r>
            <w:r w:rsidR="00806289">
              <w:rPr>
                <w:rFonts w:hint="cs"/>
                <w:sz w:val="20"/>
                <w:rtl/>
                <w:lang w:val="en-US" w:eastAsia="en-GB" w:bidi="ar-SA"/>
              </w:rPr>
              <w:t>مشاركة</w:t>
            </w:r>
            <w:r w:rsidRPr="004F4C6C">
              <w:rPr>
                <w:sz w:val="20"/>
                <w:rtl/>
                <w:lang w:val="en-US" w:eastAsia="en-GB" w:bidi="ar-SA"/>
              </w:rPr>
              <w:t xml:space="preserve"> </w:t>
            </w:r>
            <w:r w:rsidR="00806289">
              <w:rPr>
                <w:rFonts w:hint="cs"/>
                <w:sz w:val="20"/>
                <w:rtl/>
                <w:lang w:val="en-US" w:eastAsia="en-GB" w:bidi="ar-SA"/>
              </w:rPr>
              <w:t>استشاري</w:t>
            </w:r>
            <w:r w:rsidRPr="004F4C6C">
              <w:rPr>
                <w:sz w:val="20"/>
                <w:rtl/>
                <w:lang w:val="en-US" w:eastAsia="en-GB" w:bidi="ar-SA"/>
              </w:rPr>
              <w:t xml:space="preserve"> دولي </w:t>
            </w:r>
            <w:r w:rsidR="00806289">
              <w:rPr>
                <w:rFonts w:hint="cs"/>
                <w:sz w:val="20"/>
                <w:rtl/>
                <w:lang w:val="en-US" w:eastAsia="en-GB" w:bidi="ar-SA"/>
              </w:rPr>
              <w:t>لاستعراض</w:t>
            </w:r>
            <w:r w:rsidRPr="004F4C6C">
              <w:rPr>
                <w:sz w:val="20"/>
                <w:rtl/>
                <w:lang w:val="en-US" w:eastAsia="en-GB" w:bidi="ar-SA"/>
              </w:rPr>
              <w:t xml:space="preserve"> </w:t>
            </w:r>
            <w:r w:rsidR="00806289">
              <w:rPr>
                <w:rFonts w:hint="cs"/>
                <w:sz w:val="20"/>
                <w:rtl/>
                <w:lang w:val="en-US" w:eastAsia="en-GB" w:bidi="ar-SA"/>
              </w:rPr>
              <w:t>التكنولوجيات</w:t>
            </w:r>
            <w:r w:rsidRPr="004F4C6C">
              <w:rPr>
                <w:sz w:val="20"/>
                <w:rtl/>
                <w:lang w:val="en-US" w:eastAsia="en-GB" w:bidi="ar-SA"/>
              </w:rPr>
              <w:t xml:space="preserve"> وتقديم المشورة بشأن البدائل؛ وعقد مشاورات فردية للمؤسسات؛ وتنظيم ورش عمل لدعم التعديلات </w:t>
            </w:r>
            <w:r w:rsidR="00F065D6" w:rsidRPr="004F4C6C">
              <w:rPr>
                <w:rFonts w:hint="cs"/>
                <w:sz w:val="20"/>
                <w:rtl/>
                <w:lang w:val="en-US" w:eastAsia="en-GB" w:bidi="ar-SA"/>
              </w:rPr>
              <w:t>التقنية</w:t>
            </w:r>
            <w:r w:rsidRPr="004F4C6C">
              <w:rPr>
                <w:sz w:val="20"/>
                <w:rtl/>
                <w:lang w:val="en-US" w:eastAsia="en-GB" w:bidi="ar-SA"/>
              </w:rPr>
              <w:t>؛ وإجراء التجارب واختبارات السوق؛ وإعداد تقارير التقييم والتحقق من السوق والتوصيات؛ وإنشاء خطط عمل خاصة بالمؤسسة؛ وتحديث المعدات في 4 مصانع.</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E5056A6" w14:textId="77777777" w:rsidR="004F5627" w:rsidRPr="004F5627" w:rsidRDefault="004F5627" w:rsidP="0032378A">
            <w:pPr>
              <w:bidi/>
              <w:jc w:val="left"/>
              <w:rPr>
                <w:sz w:val="20"/>
                <w:lang w:val="en-US" w:eastAsia="en-GB" w:bidi="ar-SA"/>
              </w:rPr>
            </w:pPr>
            <w:r w:rsidRPr="004F5627">
              <w:rPr>
                <w:sz w:val="20"/>
                <w:lang w:val="en-US" w:eastAsia="en-GB" w:bidi="ar-SA"/>
              </w:rPr>
              <w:t>60,000</w:t>
            </w:r>
          </w:p>
        </w:tc>
      </w:tr>
      <w:tr w:rsidR="004F5627" w:rsidRPr="004F5627" w14:paraId="7902189D" w14:textId="77777777" w:rsidTr="004F5627">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5177617" w14:textId="1D2BCA78" w:rsidR="004F5627" w:rsidRPr="004F5627" w:rsidRDefault="00AC7F1A" w:rsidP="004F5627">
            <w:pPr>
              <w:bidi/>
              <w:rPr>
                <w:b/>
                <w:bCs/>
                <w:i/>
                <w:iCs/>
                <w:sz w:val="20"/>
                <w:lang w:val="en-US" w:eastAsia="en-GB" w:bidi="ar-SA"/>
              </w:rPr>
            </w:pPr>
            <w:r w:rsidRPr="00806289">
              <w:rPr>
                <w:rFonts w:hint="cs"/>
                <w:b/>
                <w:bCs/>
                <w:i/>
                <w:iCs/>
                <w:sz w:val="20"/>
                <w:rtl/>
                <w:lang w:val="en-US" w:eastAsia="en-GB" w:bidi="ar-SA"/>
              </w:rPr>
              <w:t>المجموع الفرعي للخدمات</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01A38CF" w14:textId="77777777" w:rsidR="004F5627" w:rsidRPr="004F5627" w:rsidRDefault="004F5627" w:rsidP="0032378A">
            <w:pPr>
              <w:bidi/>
              <w:jc w:val="left"/>
              <w:rPr>
                <w:b/>
                <w:bCs/>
                <w:sz w:val="20"/>
                <w:lang w:val="en-US" w:eastAsia="en-GB" w:bidi="ar-SA"/>
              </w:rPr>
            </w:pPr>
            <w:r w:rsidRPr="004F5627">
              <w:rPr>
                <w:b/>
                <w:bCs/>
                <w:sz w:val="20"/>
                <w:lang w:val="en-US" w:eastAsia="en-GB" w:bidi="ar-SA"/>
              </w:rPr>
              <w:fldChar w:fldCharType="begin"/>
            </w:r>
            <w:r w:rsidRPr="004F5627">
              <w:rPr>
                <w:b/>
                <w:bCs/>
                <w:sz w:val="20"/>
                <w:lang w:val="en-US" w:eastAsia="en-GB" w:bidi="ar-SA"/>
              </w:rPr>
              <w:instrText xml:space="preserve"> =SUM(ABOVE) </w:instrText>
            </w:r>
            <w:r w:rsidRPr="004F5627">
              <w:rPr>
                <w:b/>
                <w:bCs/>
                <w:sz w:val="20"/>
                <w:lang w:val="en-US" w:eastAsia="en-GB" w:bidi="ar-SA"/>
              </w:rPr>
              <w:fldChar w:fldCharType="separate"/>
            </w:r>
            <w:r w:rsidRPr="004F5627">
              <w:rPr>
                <w:b/>
                <w:bCs/>
                <w:noProof/>
                <w:sz w:val="20"/>
                <w:lang w:val="en-US" w:eastAsia="en-GB" w:bidi="ar-SA"/>
              </w:rPr>
              <w:t>1,833,000</w:t>
            </w:r>
            <w:r w:rsidRPr="004F5627">
              <w:rPr>
                <w:b/>
                <w:bCs/>
                <w:sz w:val="20"/>
                <w:lang w:val="en-US" w:eastAsia="en-GB" w:bidi="ar-SA"/>
              </w:rPr>
              <w:fldChar w:fldCharType="end"/>
            </w:r>
          </w:p>
        </w:tc>
      </w:tr>
      <w:tr w:rsidR="004F5627" w:rsidRPr="004F5627" w14:paraId="59FE361D" w14:textId="77777777" w:rsidTr="004F5627">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07740CF" w14:textId="43A21F2A" w:rsidR="004F5627" w:rsidRPr="004F5627" w:rsidRDefault="00AC7F1A" w:rsidP="0032378A">
            <w:pPr>
              <w:bidi/>
              <w:jc w:val="left"/>
              <w:rPr>
                <w:b/>
                <w:bCs/>
                <w:i/>
                <w:iCs/>
                <w:sz w:val="20"/>
                <w:lang w:val="en-US" w:eastAsia="en-GB" w:bidi="ar-SA"/>
              </w:rPr>
            </w:pPr>
            <w:r>
              <w:rPr>
                <w:rFonts w:hint="cs"/>
                <w:b/>
                <w:bCs/>
                <w:i/>
                <w:iCs/>
                <w:sz w:val="20"/>
                <w:rtl/>
                <w:lang w:val="en-US" w:eastAsia="en-GB" w:bidi="ar-SA"/>
              </w:rPr>
              <w:t>وحدة إدارة المشروع</w:t>
            </w:r>
          </w:p>
        </w:tc>
      </w:tr>
      <w:tr w:rsidR="004F5627" w:rsidRPr="004F5627" w14:paraId="25722540" w14:textId="77777777" w:rsidTr="004F5627">
        <w:trPr>
          <w:trHeight w:val="544"/>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86EEC7A" w14:textId="4073374D" w:rsidR="004F5627" w:rsidRPr="004F5627" w:rsidRDefault="00AC7F1A" w:rsidP="00806289">
            <w:pPr>
              <w:bidi/>
              <w:ind w:right="17"/>
              <w:rPr>
                <w:sz w:val="20"/>
                <w:lang w:val="en-US" w:eastAsia="en-GB" w:bidi="ar-SA"/>
              </w:rPr>
            </w:pPr>
            <w:r w:rsidRPr="00AC7F1A">
              <w:rPr>
                <w:sz w:val="20"/>
                <w:rtl/>
                <w:lang w:val="en-US" w:eastAsia="en-GB" w:bidi="ar-SA"/>
              </w:rPr>
              <w:t xml:space="preserve">تنظيم اجتماعات تنسيقية منتظمة مع أصحاب المصلحة؛ وتوظيف الموظفين </w:t>
            </w:r>
            <w:r w:rsidR="00F065D6">
              <w:rPr>
                <w:rFonts w:hint="cs"/>
                <w:sz w:val="20"/>
                <w:rtl/>
                <w:lang w:val="en-US" w:eastAsia="en-GB" w:bidi="ar-SA"/>
              </w:rPr>
              <w:t>التقنيين</w:t>
            </w:r>
            <w:r w:rsidRPr="00AC7F1A">
              <w:rPr>
                <w:sz w:val="20"/>
                <w:rtl/>
                <w:lang w:val="en-US" w:eastAsia="en-GB" w:bidi="ar-SA"/>
              </w:rPr>
              <w:t xml:space="preserve"> والقانونيين والمساعدين؛ وإجراء مهام الرصد وزيارات التفتيش؛ وإدارة مهام إعداد التقارير والاتصال؛ والحفاظ على الرقابة المالية والإدارية، بما </w:t>
            </w:r>
            <w:r w:rsidR="00806289">
              <w:rPr>
                <w:rFonts w:hint="cs"/>
                <w:sz w:val="20"/>
                <w:rtl/>
                <w:lang w:val="en-US" w:eastAsia="en-GB" w:bidi="ar-SA"/>
              </w:rPr>
              <w:t>يشمل</w:t>
            </w:r>
            <w:r w:rsidRPr="00AC7F1A">
              <w:rPr>
                <w:sz w:val="20"/>
                <w:rtl/>
                <w:lang w:val="en-US" w:eastAsia="en-GB" w:bidi="ar-SA"/>
              </w:rPr>
              <w:t xml:space="preserve"> الموظفين والخبراء والمساعدين (</w:t>
            </w:r>
            <w:r w:rsidR="00806289" w:rsidRPr="00806289">
              <w:rPr>
                <w:sz w:val="20"/>
                <w:lang w:val="en-US" w:eastAsia="en-GB" w:bidi="ar-SA"/>
              </w:rPr>
              <w:t>112,000</w:t>
            </w:r>
            <w:r w:rsidR="00806289">
              <w:rPr>
                <w:rFonts w:hint="cs"/>
                <w:sz w:val="20"/>
                <w:rtl/>
                <w:lang w:val="en-US" w:eastAsia="en-GB" w:bidi="ar-SA"/>
              </w:rPr>
              <w:t xml:space="preserve"> </w:t>
            </w:r>
            <w:r w:rsidRPr="00AC7F1A">
              <w:rPr>
                <w:sz w:val="20"/>
                <w:rtl/>
                <w:lang w:val="en-US" w:eastAsia="en-GB" w:bidi="ar-SA"/>
              </w:rPr>
              <w:t>دولار أمريكي)، والسفر والتنسيق والرصد (</w:t>
            </w:r>
            <w:r w:rsidR="00806289" w:rsidRPr="00806289">
              <w:rPr>
                <w:sz w:val="20"/>
                <w:lang w:val="en-US" w:eastAsia="en-GB" w:bidi="ar-SA"/>
              </w:rPr>
              <w:t>129,000</w:t>
            </w:r>
            <w:r w:rsidRPr="00AC7F1A">
              <w:rPr>
                <w:sz w:val="20"/>
                <w:rtl/>
                <w:lang w:val="en-US" w:eastAsia="en-GB" w:bidi="ar-SA"/>
              </w:rPr>
              <w:t xml:space="preserve"> دولار أمريكي)، وتكاليف التشغيل (</w:t>
            </w:r>
            <w:r w:rsidR="00806289" w:rsidRPr="00806289">
              <w:rPr>
                <w:sz w:val="20"/>
                <w:lang w:val="en-US" w:eastAsia="en-GB" w:bidi="ar-SA"/>
              </w:rPr>
              <w:t>9,000</w:t>
            </w:r>
            <w:r w:rsidR="00806289">
              <w:rPr>
                <w:rFonts w:hint="cs"/>
                <w:sz w:val="20"/>
                <w:rtl/>
                <w:lang w:val="en-US" w:eastAsia="en-GB" w:bidi="ar-SA"/>
              </w:rPr>
              <w:t xml:space="preserve"> </w:t>
            </w:r>
            <w:r w:rsidRPr="00AC7F1A">
              <w:rPr>
                <w:sz w:val="20"/>
                <w:rtl/>
                <w:lang w:val="en-US" w:eastAsia="en-GB" w:bidi="ar-SA"/>
              </w:rPr>
              <w:t>دولار أمريكي).</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272B40D" w14:textId="77777777" w:rsidR="004F5627" w:rsidRPr="004F5627" w:rsidRDefault="004F5627" w:rsidP="0032378A">
            <w:pPr>
              <w:bidi/>
              <w:jc w:val="left"/>
              <w:rPr>
                <w:b/>
                <w:bCs/>
                <w:sz w:val="20"/>
                <w:lang w:val="en-US" w:eastAsia="en-GB" w:bidi="ar-SA"/>
              </w:rPr>
            </w:pPr>
            <w:r w:rsidRPr="004F5627">
              <w:rPr>
                <w:b/>
                <w:bCs/>
                <w:sz w:val="20"/>
                <w:lang w:val="en-US" w:eastAsia="en-GB" w:bidi="ar-SA"/>
              </w:rPr>
              <w:t>250,000</w:t>
            </w:r>
          </w:p>
        </w:tc>
      </w:tr>
      <w:tr w:rsidR="004F5627" w:rsidRPr="004F5627" w14:paraId="1C055FCC" w14:textId="77777777" w:rsidTr="004F5627">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270BC984" w14:textId="77CC55D8" w:rsidR="004F5627" w:rsidRPr="004F5627" w:rsidRDefault="00AC7F1A" w:rsidP="004F5627">
            <w:pPr>
              <w:bidi/>
              <w:jc w:val="left"/>
              <w:rPr>
                <w:b/>
                <w:bCs/>
                <w:sz w:val="20"/>
                <w:lang w:val="en-US" w:eastAsia="en-GB" w:bidi="ar-SA"/>
              </w:rPr>
            </w:pPr>
            <w:r>
              <w:rPr>
                <w:rFonts w:hint="cs"/>
                <w:b/>
                <w:bCs/>
                <w:sz w:val="20"/>
                <w:rtl/>
                <w:lang w:val="en-US" w:eastAsia="en-GB" w:bidi="ar-SA"/>
              </w:rPr>
              <w:t>المجموع</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A3E8873" w14:textId="77777777" w:rsidR="004F5627" w:rsidRPr="004F5627" w:rsidRDefault="004F5627" w:rsidP="0032378A">
            <w:pPr>
              <w:bidi/>
              <w:jc w:val="left"/>
              <w:rPr>
                <w:b/>
                <w:bCs/>
                <w:sz w:val="20"/>
                <w:lang w:val="en-US" w:eastAsia="en-GB" w:bidi="ar-SA"/>
              </w:rPr>
            </w:pPr>
            <w:r w:rsidRPr="004F5627">
              <w:rPr>
                <w:b/>
                <w:bCs/>
                <w:sz w:val="20"/>
                <w:lang w:val="en-US" w:eastAsia="en-GB" w:bidi="ar-SA"/>
              </w:rPr>
              <w:t>2,548,000</w:t>
            </w:r>
          </w:p>
        </w:tc>
      </w:tr>
    </w:tbl>
    <w:bookmarkEnd w:id="8"/>
    <w:p w14:paraId="6E31EF67" w14:textId="77777777" w:rsidR="00AC7F1A" w:rsidRPr="00231321" w:rsidRDefault="00AC7F1A" w:rsidP="00216ADF">
      <w:pPr>
        <w:pStyle w:val="ListParagraph"/>
        <w:bidi/>
        <w:spacing w:before="240" w:after="240" w:line="360" w:lineRule="exact"/>
        <w:ind w:left="4"/>
        <w:contextualSpacing w:val="0"/>
        <w:rPr>
          <w:sz w:val="26"/>
          <w:szCs w:val="26"/>
          <w:u w:val="single"/>
          <w:rtl/>
          <w:lang w:val="en-CA" w:bidi="ar-SY"/>
        </w:rPr>
      </w:pPr>
      <w:r w:rsidRPr="00231321">
        <w:rPr>
          <w:sz w:val="26"/>
          <w:szCs w:val="26"/>
          <w:u w:val="single"/>
          <w:rtl/>
          <w:lang w:val="en-CA" w:bidi="ar-SY"/>
        </w:rPr>
        <w:t>التمويل المشترك</w:t>
      </w:r>
    </w:p>
    <w:p w14:paraId="0CBA379C" w14:textId="01C64769" w:rsidR="00AC7F1A" w:rsidRPr="00AC7F1A" w:rsidRDefault="00AC7F1A" w:rsidP="007026DF">
      <w:pPr>
        <w:pStyle w:val="ListParagraph"/>
        <w:numPr>
          <w:ilvl w:val="0"/>
          <w:numId w:val="25"/>
        </w:numPr>
        <w:bidi/>
        <w:spacing w:before="240" w:after="240" w:line="360" w:lineRule="exact"/>
        <w:ind w:left="4" w:firstLine="0"/>
        <w:contextualSpacing w:val="0"/>
        <w:rPr>
          <w:sz w:val="26"/>
          <w:szCs w:val="26"/>
          <w:rtl/>
          <w:lang w:val="en-CA" w:bidi="ar-SY"/>
        </w:rPr>
      </w:pPr>
      <w:r w:rsidRPr="00AC7F1A">
        <w:rPr>
          <w:sz w:val="26"/>
          <w:szCs w:val="26"/>
          <w:rtl/>
          <w:lang w:val="en-CA" w:bidi="ar-SY"/>
        </w:rPr>
        <w:t xml:space="preserve">تُقدّم حكومة الأرجنتين، من خلال المؤسسات المشاركة في تنفيذ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Pr="00AC7F1A">
        <w:rPr>
          <w:sz w:val="26"/>
          <w:szCs w:val="26"/>
          <w:rtl/>
          <w:lang w:val="en-CA" w:bidi="ar-SY"/>
        </w:rPr>
        <w:t xml:space="preserve">، مساهمات نظيرة في شكل مساحات مكتبية، ودعم لوجستي، وموظفين مؤهلين، وموارد </w:t>
      </w:r>
      <w:r w:rsidR="00F065D6">
        <w:rPr>
          <w:rFonts w:hint="cs"/>
          <w:sz w:val="26"/>
          <w:szCs w:val="26"/>
          <w:rtl/>
          <w:lang w:val="en-CA" w:bidi="ar-SY"/>
        </w:rPr>
        <w:t>تقنية</w:t>
      </w:r>
      <w:r w:rsidRPr="00AC7F1A">
        <w:rPr>
          <w:sz w:val="26"/>
          <w:szCs w:val="26"/>
          <w:rtl/>
          <w:lang w:val="en-CA" w:bidi="ar-SY"/>
        </w:rPr>
        <w:t>، ودعم مؤسسي لتعزيز التنسيق، وإنفاذ السياسات، وإشراك أصحاب المصلحة. وتظلّ كلٌّ من الحكومة واليونيدو ملتزمتين بتحديد فرص التمويل المشترك وتعزيزها لضمان تنفيذ الخطة في الوقت المناسب وبنجاح،</w:t>
      </w:r>
      <w:r w:rsidR="003470AD">
        <w:rPr>
          <w:sz w:val="26"/>
          <w:szCs w:val="26"/>
          <w:rtl/>
          <w:lang w:val="en-CA" w:bidi="ar-SY"/>
        </w:rPr>
        <w:br/>
      </w:r>
      <w:r w:rsidRPr="00AC7F1A">
        <w:rPr>
          <w:sz w:val="26"/>
          <w:szCs w:val="26"/>
          <w:rtl/>
          <w:lang w:val="en-CA" w:bidi="ar-SY"/>
        </w:rPr>
        <w:t xml:space="preserve"> بما في ذلك </w:t>
      </w:r>
      <w:r w:rsidR="003470AD">
        <w:rPr>
          <w:rFonts w:hint="cs"/>
          <w:sz w:val="26"/>
          <w:szCs w:val="26"/>
          <w:rtl/>
          <w:lang w:val="en-CA" w:bidi="ar-SY"/>
        </w:rPr>
        <w:t>مخططات</w:t>
      </w:r>
      <w:r w:rsidRPr="00AC7F1A">
        <w:rPr>
          <w:sz w:val="26"/>
          <w:szCs w:val="26"/>
          <w:rtl/>
          <w:lang w:val="en-CA" w:bidi="ar-SY"/>
        </w:rPr>
        <w:t xml:space="preserve"> تقاسم التكاليف التي تُسهم بموجبها </w:t>
      </w:r>
      <w:r w:rsidR="003470AD">
        <w:rPr>
          <w:rFonts w:hint="cs"/>
          <w:sz w:val="26"/>
          <w:szCs w:val="26"/>
          <w:rtl/>
          <w:lang w:val="en-CA" w:bidi="ar-SY"/>
        </w:rPr>
        <w:t>المؤسسات</w:t>
      </w:r>
      <w:r w:rsidRPr="00AC7F1A">
        <w:rPr>
          <w:sz w:val="26"/>
          <w:szCs w:val="26"/>
          <w:rtl/>
          <w:lang w:val="en-CA" w:bidi="ar-SY"/>
        </w:rPr>
        <w:t xml:space="preserve"> المستفيدة مُباشرةً في الاستثمارات اللازمة لاعتماد </w:t>
      </w:r>
      <w:r w:rsidR="003470AD">
        <w:rPr>
          <w:rFonts w:hint="cs"/>
          <w:sz w:val="26"/>
          <w:szCs w:val="26"/>
          <w:rtl/>
          <w:lang w:val="en-CA" w:bidi="ar-SY"/>
        </w:rPr>
        <w:t>تكنولوجيات</w:t>
      </w:r>
      <w:r w:rsidRPr="00AC7F1A">
        <w:rPr>
          <w:sz w:val="26"/>
          <w:szCs w:val="26"/>
          <w:rtl/>
          <w:lang w:val="en-CA" w:bidi="ar-SY"/>
        </w:rPr>
        <w:t xml:space="preserve"> </w:t>
      </w:r>
      <w:r w:rsidR="003470AD">
        <w:rPr>
          <w:rFonts w:hint="cs"/>
          <w:sz w:val="26"/>
          <w:szCs w:val="26"/>
          <w:rtl/>
          <w:lang w:val="en-CA" w:bidi="ar-SY"/>
        </w:rPr>
        <w:t xml:space="preserve">ذات إمكانية </w:t>
      </w:r>
      <w:r w:rsidRPr="00AC7F1A">
        <w:rPr>
          <w:sz w:val="26"/>
          <w:szCs w:val="26"/>
          <w:rtl/>
          <w:lang w:val="en-CA" w:bidi="ar-SY"/>
        </w:rPr>
        <w:t xml:space="preserve">منخفضة </w:t>
      </w:r>
      <w:r w:rsidR="003470AD">
        <w:rPr>
          <w:rFonts w:hint="cs"/>
          <w:sz w:val="26"/>
          <w:szCs w:val="26"/>
          <w:rtl/>
          <w:lang w:val="en-CA" w:bidi="ar-SY"/>
        </w:rPr>
        <w:t>للاحترار</w:t>
      </w:r>
      <w:r w:rsidRPr="00AC7F1A">
        <w:rPr>
          <w:sz w:val="26"/>
          <w:szCs w:val="26"/>
          <w:rtl/>
          <w:lang w:val="en-CA" w:bidi="ar-SY"/>
        </w:rPr>
        <w:t xml:space="preserve"> العالمي، وتعزيز الملكية الوطنية، ودعم الاستدامة طويلة الأجل وإمكانية تكرارها</w:t>
      </w:r>
      <w:r w:rsidRPr="00AC7F1A">
        <w:rPr>
          <w:sz w:val="26"/>
          <w:szCs w:val="26"/>
          <w:lang w:val="en-CA" w:bidi="ar-SY"/>
        </w:rPr>
        <w:t>.</w:t>
      </w:r>
    </w:p>
    <w:p w14:paraId="1217B2E7" w14:textId="77777777" w:rsidR="00AC7F1A" w:rsidRPr="00231321" w:rsidRDefault="00AC7F1A" w:rsidP="00231321">
      <w:pPr>
        <w:pStyle w:val="ListParagraph"/>
        <w:bidi/>
        <w:spacing w:before="240" w:after="240" w:line="360" w:lineRule="exact"/>
        <w:ind w:left="4"/>
        <w:contextualSpacing w:val="0"/>
        <w:rPr>
          <w:sz w:val="26"/>
          <w:szCs w:val="26"/>
          <w:u w:val="single"/>
          <w:rtl/>
          <w:lang w:val="en-CA" w:bidi="ar-SY"/>
        </w:rPr>
      </w:pPr>
      <w:r w:rsidRPr="00231321">
        <w:rPr>
          <w:sz w:val="26"/>
          <w:szCs w:val="26"/>
          <w:u w:val="single"/>
          <w:rtl/>
          <w:lang w:val="en-CA" w:bidi="ar-SY"/>
        </w:rPr>
        <w:lastRenderedPageBreak/>
        <w:t>مسودة خطة عمل الصندوق المتعدد الأطراف للفترة 2025-2027</w:t>
      </w:r>
    </w:p>
    <w:p w14:paraId="32370044" w14:textId="2973D901" w:rsidR="00AC7F1A" w:rsidRPr="00AC7F1A" w:rsidRDefault="00AC7F1A" w:rsidP="007026DF">
      <w:pPr>
        <w:pStyle w:val="ListParagraph"/>
        <w:numPr>
          <w:ilvl w:val="0"/>
          <w:numId w:val="25"/>
        </w:numPr>
        <w:bidi/>
        <w:spacing w:before="240" w:after="240" w:line="360" w:lineRule="exact"/>
        <w:ind w:left="4" w:firstLine="0"/>
        <w:contextualSpacing w:val="0"/>
        <w:rPr>
          <w:sz w:val="26"/>
          <w:szCs w:val="26"/>
          <w:rtl/>
          <w:lang w:val="en-CA" w:bidi="ar-SY"/>
        </w:rPr>
      </w:pPr>
      <w:r w:rsidRPr="00AC7F1A">
        <w:rPr>
          <w:sz w:val="26"/>
          <w:szCs w:val="26"/>
          <w:rtl/>
          <w:lang w:val="en-CA" w:bidi="ar-SY"/>
        </w:rPr>
        <w:t xml:space="preserve">تطلب اليونيدو مبلغ 9,244,015 دولارًا أمريكيًا، بالإضافة إلى تكاليف دعم الوكالة، لتنفيذ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7026DF" w:rsidRPr="007026DF">
        <w:rPr>
          <w:sz w:val="26"/>
          <w:szCs w:val="26"/>
          <w:rtl/>
          <w:lang w:val="en-CA" w:bidi="ar-SY"/>
        </w:rPr>
        <w:t xml:space="preserve"> </w:t>
      </w:r>
      <w:r w:rsidRPr="00AC7F1A">
        <w:rPr>
          <w:sz w:val="26"/>
          <w:szCs w:val="26"/>
          <w:rtl/>
          <w:lang w:val="en-CA" w:bidi="ar-SY"/>
        </w:rPr>
        <w:t xml:space="preserve">في الأرجنتين. </w:t>
      </w:r>
      <w:r w:rsidR="003470AD">
        <w:rPr>
          <w:rFonts w:hint="cs"/>
          <w:sz w:val="26"/>
          <w:szCs w:val="26"/>
          <w:rtl/>
          <w:lang w:val="en-CA" w:bidi="ar-SY"/>
        </w:rPr>
        <w:t>و</w:t>
      </w:r>
      <w:r w:rsidRPr="00AC7F1A">
        <w:rPr>
          <w:sz w:val="26"/>
          <w:szCs w:val="26"/>
          <w:rtl/>
          <w:lang w:val="en-CA" w:bidi="ar-SY"/>
        </w:rPr>
        <w:t>تبلغ القيمة الإجمالية المطلوبة 8,509,530 دولارًا أمريكيًا، شاملةً تكاليف دعم الوكالة، للفترة 2025-2027، أي ما يزيد بمقدار 6,509,530 دولارًا أمريكيًا عن المبلغ الوارد في خطة العمل</w:t>
      </w:r>
      <w:r w:rsidRPr="00AC7F1A">
        <w:rPr>
          <w:sz w:val="26"/>
          <w:szCs w:val="26"/>
          <w:lang w:val="en-CA" w:bidi="ar-SY"/>
        </w:rPr>
        <w:t>.</w:t>
      </w:r>
    </w:p>
    <w:p w14:paraId="63D56311" w14:textId="4753477F" w:rsidR="00AC7F1A" w:rsidRPr="00231321" w:rsidRDefault="00AC7F1A" w:rsidP="00BE598B">
      <w:pPr>
        <w:pStyle w:val="ListParagraph"/>
        <w:bidi/>
        <w:spacing w:before="240" w:after="240" w:line="360" w:lineRule="exact"/>
        <w:ind w:left="4"/>
        <w:contextualSpacing w:val="0"/>
        <w:rPr>
          <w:sz w:val="26"/>
          <w:szCs w:val="26"/>
          <w:u w:val="single"/>
          <w:rtl/>
          <w:lang w:val="en-CA" w:bidi="ar-SY"/>
        </w:rPr>
      </w:pPr>
      <w:r w:rsidRPr="00231321">
        <w:rPr>
          <w:sz w:val="26"/>
          <w:szCs w:val="26"/>
          <w:u w:val="single"/>
          <w:rtl/>
          <w:lang w:val="en-CA" w:bidi="ar-SY"/>
        </w:rPr>
        <w:t xml:space="preserve">تنفيذ </w:t>
      </w:r>
      <w:r w:rsidR="00231321" w:rsidRPr="00231321">
        <w:rPr>
          <w:rFonts w:hint="cs"/>
          <w:sz w:val="26"/>
          <w:szCs w:val="26"/>
          <w:u w:val="single"/>
          <w:rtl/>
          <w:lang w:val="en-CA" w:bidi="ar-SY"/>
        </w:rPr>
        <w:t>ال</w:t>
      </w:r>
      <w:r w:rsidRPr="00231321">
        <w:rPr>
          <w:sz w:val="26"/>
          <w:szCs w:val="26"/>
          <w:u w:val="single"/>
          <w:rtl/>
          <w:lang w:val="en-CA" w:bidi="ar-SY"/>
        </w:rPr>
        <w:t>سياسة الجنس</w:t>
      </w:r>
      <w:r w:rsidR="00231321" w:rsidRPr="00231321">
        <w:rPr>
          <w:rFonts w:hint="cs"/>
          <w:sz w:val="26"/>
          <w:szCs w:val="26"/>
          <w:u w:val="single"/>
          <w:rtl/>
          <w:lang w:val="en-CA" w:bidi="ar-SY"/>
        </w:rPr>
        <w:t>انية</w:t>
      </w:r>
    </w:p>
    <w:p w14:paraId="226286F2" w14:textId="49306BA8" w:rsidR="00231321" w:rsidRDefault="00AC7F1A" w:rsidP="007026DF">
      <w:pPr>
        <w:pStyle w:val="ListParagraph"/>
        <w:numPr>
          <w:ilvl w:val="0"/>
          <w:numId w:val="25"/>
        </w:numPr>
        <w:bidi/>
        <w:spacing w:before="240" w:after="240" w:line="360" w:lineRule="exact"/>
        <w:ind w:left="4" w:firstLine="0"/>
        <w:contextualSpacing w:val="0"/>
        <w:rPr>
          <w:sz w:val="26"/>
          <w:szCs w:val="26"/>
          <w:lang w:val="en-CA" w:bidi="ar-SY"/>
        </w:rPr>
      </w:pPr>
      <w:r w:rsidRPr="00AC7F1A">
        <w:rPr>
          <w:sz w:val="26"/>
          <w:szCs w:val="26"/>
          <w:rtl/>
          <w:lang w:val="en-CA" w:bidi="ar-SY"/>
        </w:rPr>
        <w:t xml:space="preserve">وفقًا </w:t>
      </w:r>
      <w:r w:rsidR="003470AD">
        <w:rPr>
          <w:rFonts w:hint="cs"/>
          <w:sz w:val="26"/>
          <w:szCs w:val="26"/>
          <w:rtl/>
          <w:lang w:val="en-CA" w:bidi="ar-SY"/>
        </w:rPr>
        <w:t>للمقررات</w:t>
      </w:r>
      <w:r w:rsidRPr="00AC7F1A">
        <w:rPr>
          <w:sz w:val="26"/>
          <w:szCs w:val="26"/>
          <w:rtl/>
          <w:lang w:val="en-CA" w:bidi="ar-SY"/>
        </w:rPr>
        <w:t xml:space="preserve"> 84/92(د) و90/48(ج) و92/40(ب)، سيستمر الصندوق المتعدد الأطراف في تطبيق </w:t>
      </w:r>
      <w:r w:rsidR="003470AD">
        <w:rPr>
          <w:rFonts w:hint="cs"/>
          <w:sz w:val="26"/>
          <w:szCs w:val="26"/>
          <w:rtl/>
          <w:lang w:val="en-CA" w:bidi="ar-SY"/>
        </w:rPr>
        <w:t>ال</w:t>
      </w:r>
      <w:r w:rsidRPr="00AC7F1A">
        <w:rPr>
          <w:sz w:val="26"/>
          <w:szCs w:val="26"/>
          <w:rtl/>
          <w:lang w:val="en-CA" w:bidi="ar-SY"/>
        </w:rPr>
        <w:t xml:space="preserve">سياسة </w:t>
      </w:r>
      <w:r w:rsidR="003470AD">
        <w:rPr>
          <w:rFonts w:hint="cs"/>
          <w:sz w:val="26"/>
          <w:szCs w:val="26"/>
          <w:rtl/>
          <w:lang w:val="en-CA" w:bidi="ar-SY"/>
        </w:rPr>
        <w:t>الجنسانية</w:t>
      </w:r>
      <w:r w:rsidRPr="00AC7F1A">
        <w:rPr>
          <w:sz w:val="26"/>
          <w:szCs w:val="26"/>
          <w:rtl/>
          <w:lang w:val="en-CA" w:bidi="ar-SY"/>
        </w:rPr>
        <w:t xml:space="preserve"> في تنفيذ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Pr="00AC7F1A">
        <w:rPr>
          <w:sz w:val="26"/>
          <w:szCs w:val="26"/>
          <w:rtl/>
          <w:lang w:val="en-CA" w:bidi="ar-SY"/>
        </w:rPr>
        <w:t xml:space="preserve">، وذلك من خلال جمع بيانات مُفصّلة، وضمان وصول كلٍّ من النساء والرجال إلى أنشطة المشروع ومشاركتهم فيها، وتوعية موظفي المشروع وأصحاب المصلحة بمشاركة المرأة في جميع الأنشطة، وإجراء توظيف متوازن لموظفي المشروع، وضمان تمثيل متوازن في مجالس إدارة المشروع ولجانه التوجيهية. </w:t>
      </w:r>
    </w:p>
    <w:p w14:paraId="0C4669C2" w14:textId="651F2B61" w:rsidR="00AC7F1A" w:rsidRPr="003470AD" w:rsidRDefault="00AC7F1A" w:rsidP="00381BDA">
      <w:pPr>
        <w:pStyle w:val="ListParagraph"/>
        <w:bidi/>
        <w:spacing w:before="240" w:after="240" w:line="360" w:lineRule="exact"/>
        <w:ind w:left="4"/>
        <w:contextualSpacing w:val="0"/>
        <w:rPr>
          <w:sz w:val="26"/>
          <w:szCs w:val="26"/>
          <w:u w:val="single"/>
          <w:rtl/>
          <w:lang w:val="en-CA" w:bidi="ar-SY"/>
        </w:rPr>
      </w:pPr>
      <w:r w:rsidRPr="003470AD">
        <w:rPr>
          <w:sz w:val="26"/>
          <w:szCs w:val="26"/>
          <w:u w:val="single"/>
          <w:rtl/>
          <w:lang w:val="en-CA" w:bidi="ar-SY"/>
        </w:rPr>
        <w:t xml:space="preserve">استدامة التخلص التدريجي من </w:t>
      </w:r>
      <w:r w:rsidR="00381BDA" w:rsidRPr="003470AD">
        <w:rPr>
          <w:sz w:val="26"/>
          <w:szCs w:val="26"/>
          <w:u w:val="single"/>
          <w:rtl/>
          <w:lang w:val="en-CA" w:bidi="ar-EG"/>
        </w:rPr>
        <w:t>المواد الهيدروكلوروفلوروكربونية</w:t>
      </w:r>
      <w:r w:rsidRPr="003470AD">
        <w:rPr>
          <w:sz w:val="26"/>
          <w:szCs w:val="26"/>
          <w:u w:val="single"/>
          <w:rtl/>
          <w:lang w:val="en-CA" w:bidi="ar-SY"/>
        </w:rPr>
        <w:t xml:space="preserve"> وتقييم المخاطر</w:t>
      </w:r>
    </w:p>
    <w:p w14:paraId="0453F526" w14:textId="763AEDF7" w:rsidR="00AC7F1A" w:rsidRPr="00AC7F1A" w:rsidRDefault="00AC7F1A" w:rsidP="007026DF">
      <w:pPr>
        <w:pStyle w:val="ListParagraph"/>
        <w:numPr>
          <w:ilvl w:val="0"/>
          <w:numId w:val="25"/>
        </w:numPr>
        <w:bidi/>
        <w:spacing w:before="240" w:after="240" w:line="360" w:lineRule="exact"/>
        <w:ind w:left="4" w:firstLine="0"/>
        <w:contextualSpacing w:val="0"/>
        <w:rPr>
          <w:sz w:val="26"/>
          <w:szCs w:val="26"/>
          <w:rtl/>
          <w:lang w:val="en-CA" w:bidi="ar-SY"/>
        </w:rPr>
      </w:pPr>
      <w:r w:rsidRPr="003470AD">
        <w:rPr>
          <w:sz w:val="26"/>
          <w:szCs w:val="26"/>
          <w:rtl/>
          <w:lang w:val="en-CA" w:bidi="ar-SY"/>
        </w:rPr>
        <w:t xml:space="preserve">يُغطى هذا الموضوع في </w:t>
      </w:r>
      <w:r w:rsidR="006402FA" w:rsidRPr="003470AD">
        <w:rPr>
          <w:sz w:val="26"/>
          <w:szCs w:val="26"/>
          <w:rtl/>
          <w:lang w:val="en-CA" w:bidi="ar-SY"/>
        </w:rPr>
        <w:t xml:space="preserve">قسم </w:t>
      </w:r>
      <w:r w:rsidRPr="003470AD">
        <w:rPr>
          <w:sz w:val="26"/>
          <w:szCs w:val="26"/>
          <w:rtl/>
          <w:lang w:val="en-CA" w:bidi="ar-SY"/>
        </w:rPr>
        <w:t xml:space="preserve">استدامة طلب </w:t>
      </w:r>
      <w:r w:rsidR="006402FA" w:rsidRPr="003470AD">
        <w:rPr>
          <w:rFonts w:hint="cs"/>
          <w:sz w:val="26"/>
          <w:szCs w:val="26"/>
          <w:rtl/>
          <w:lang w:val="en-CA" w:bidi="ar-SY"/>
        </w:rPr>
        <w:t>الشريحة</w:t>
      </w:r>
      <w:r w:rsidRPr="003470AD">
        <w:rPr>
          <w:sz w:val="26"/>
          <w:szCs w:val="26"/>
          <w:rtl/>
          <w:lang w:val="en-CA" w:bidi="ar-SY"/>
        </w:rPr>
        <w:t xml:space="preserve"> الرابعة من المرحلة الثانية من </w:t>
      </w:r>
      <w:r w:rsidR="007026DF" w:rsidRPr="003470AD">
        <w:rPr>
          <w:sz w:val="26"/>
          <w:szCs w:val="26"/>
          <w:rtl/>
          <w:lang w:val="en-CA" w:bidi="ar-EG"/>
        </w:rPr>
        <w:t xml:space="preserve">خطة إدارة </w:t>
      </w:r>
      <w:r w:rsidR="007026DF" w:rsidRPr="003470AD">
        <w:rPr>
          <w:rFonts w:hint="cs"/>
          <w:sz w:val="26"/>
          <w:szCs w:val="26"/>
          <w:rtl/>
          <w:lang w:val="en-CA" w:bidi="ar-EG"/>
        </w:rPr>
        <w:t>إزالة</w:t>
      </w:r>
      <w:r w:rsidR="007026DF" w:rsidRPr="003470AD">
        <w:rPr>
          <w:sz w:val="26"/>
          <w:szCs w:val="26"/>
          <w:rtl/>
          <w:lang w:val="en-CA" w:bidi="ar-EG"/>
        </w:rPr>
        <w:t xml:space="preserve"> المواد الهيدروكلوروفلوروكربونية</w:t>
      </w:r>
      <w:r w:rsidRPr="003470AD">
        <w:rPr>
          <w:sz w:val="26"/>
          <w:szCs w:val="26"/>
          <w:rtl/>
          <w:lang w:val="en-CA" w:bidi="ar-SY"/>
        </w:rPr>
        <w:t xml:space="preserve"> للأرجنتين</w:t>
      </w:r>
      <w:r w:rsidR="006402FA" w:rsidRPr="003470AD">
        <w:rPr>
          <w:rFonts w:hint="cs"/>
          <w:sz w:val="26"/>
          <w:szCs w:val="26"/>
          <w:rtl/>
          <w:lang w:val="en-CA" w:bidi="ar-SY"/>
        </w:rPr>
        <w:t xml:space="preserve"> (</w:t>
      </w:r>
      <w:r w:rsidRPr="003470AD">
        <w:rPr>
          <w:sz w:val="26"/>
          <w:szCs w:val="26"/>
          <w:rtl/>
          <w:lang w:val="en-CA" w:bidi="ar-SY"/>
        </w:rPr>
        <w:t>الفقرات 41-43 من الوثيقة</w:t>
      </w:r>
      <w:r w:rsidR="006402FA" w:rsidRPr="003470AD">
        <w:rPr>
          <w:rFonts w:hint="cs"/>
          <w:sz w:val="26"/>
          <w:szCs w:val="26"/>
          <w:rtl/>
          <w:lang w:val="en-CA" w:bidi="ar-SY"/>
        </w:rPr>
        <w:t xml:space="preserve"> </w:t>
      </w:r>
      <w:r w:rsidRPr="003470AD">
        <w:rPr>
          <w:sz w:val="26"/>
          <w:szCs w:val="26"/>
          <w:lang w:val="en-CA" w:bidi="ar-SY"/>
        </w:rPr>
        <w:t>UNEP/OzL.Pro/ExCom/97/</w:t>
      </w:r>
      <w:r w:rsidRPr="00AC7F1A">
        <w:rPr>
          <w:sz w:val="26"/>
          <w:szCs w:val="26"/>
          <w:lang w:val="en-CA" w:bidi="ar-SY"/>
        </w:rPr>
        <w:t>36</w:t>
      </w:r>
      <w:r w:rsidR="006402FA">
        <w:rPr>
          <w:rFonts w:hint="cs"/>
          <w:sz w:val="26"/>
          <w:szCs w:val="26"/>
          <w:rtl/>
          <w:lang w:val="en-CA" w:bidi="ar-SY"/>
        </w:rPr>
        <w:t xml:space="preserve">) </w:t>
      </w:r>
    </w:p>
    <w:p w14:paraId="55A26B95" w14:textId="77777777" w:rsidR="00AC7F1A" w:rsidRPr="00231321" w:rsidRDefault="00AC7F1A" w:rsidP="00231321">
      <w:pPr>
        <w:pStyle w:val="ListParagraph"/>
        <w:bidi/>
        <w:spacing w:before="240" w:after="240" w:line="360" w:lineRule="exact"/>
        <w:ind w:left="4"/>
        <w:contextualSpacing w:val="0"/>
        <w:rPr>
          <w:sz w:val="26"/>
          <w:szCs w:val="26"/>
          <w:u w:val="single"/>
          <w:rtl/>
          <w:lang w:val="en-CA" w:bidi="ar-SY"/>
        </w:rPr>
      </w:pPr>
      <w:r w:rsidRPr="00231321">
        <w:rPr>
          <w:sz w:val="26"/>
          <w:szCs w:val="26"/>
          <w:u w:val="single"/>
          <w:rtl/>
          <w:lang w:val="en-CA" w:bidi="ar-SY"/>
        </w:rPr>
        <w:t>التأثير على المناخ</w:t>
      </w:r>
    </w:p>
    <w:p w14:paraId="53060DF1" w14:textId="02CAA1E2" w:rsidR="00AC7F1A" w:rsidRPr="00AC7F1A" w:rsidRDefault="00AC7F1A" w:rsidP="0008121B">
      <w:pPr>
        <w:pStyle w:val="ListParagraph"/>
        <w:numPr>
          <w:ilvl w:val="0"/>
          <w:numId w:val="25"/>
        </w:numPr>
        <w:bidi/>
        <w:spacing w:before="240" w:after="240" w:line="360" w:lineRule="exact"/>
        <w:ind w:left="4" w:firstLine="0"/>
        <w:contextualSpacing w:val="0"/>
        <w:rPr>
          <w:sz w:val="26"/>
          <w:szCs w:val="26"/>
          <w:rtl/>
          <w:lang w:val="en-CA" w:bidi="ar-SY"/>
        </w:rPr>
      </w:pPr>
      <w:r w:rsidRPr="00AC7F1A">
        <w:rPr>
          <w:sz w:val="26"/>
          <w:szCs w:val="26"/>
          <w:rtl/>
          <w:lang w:val="en-CA" w:bidi="ar-SY"/>
        </w:rPr>
        <w:t xml:space="preserve">سيؤدي استبدال </w:t>
      </w:r>
      <w:r w:rsidR="00381BDA" w:rsidRPr="00381BDA">
        <w:rPr>
          <w:sz w:val="26"/>
          <w:szCs w:val="26"/>
          <w:rtl/>
          <w:lang w:val="en-CA" w:bidi="ar-EG"/>
        </w:rPr>
        <w:t>الهيدروكلوروفلوروكربون</w:t>
      </w:r>
      <w:r w:rsidRPr="00AC7F1A">
        <w:rPr>
          <w:sz w:val="26"/>
          <w:szCs w:val="26"/>
          <w:rtl/>
          <w:lang w:val="en-CA" w:bidi="ar-SY"/>
        </w:rPr>
        <w:t>-22 بمركبات</w:t>
      </w:r>
      <w:r w:rsidRPr="00AC7F1A">
        <w:rPr>
          <w:sz w:val="26"/>
          <w:szCs w:val="26"/>
          <w:lang w:val="en-CA" w:bidi="ar-SY"/>
        </w:rPr>
        <w:t xml:space="preserve"> R-600a </w:t>
      </w:r>
      <w:r w:rsidRPr="00AC7F1A">
        <w:rPr>
          <w:sz w:val="26"/>
          <w:szCs w:val="26"/>
          <w:rtl/>
          <w:lang w:val="en-CA" w:bidi="ar-SY"/>
        </w:rPr>
        <w:t>و</w:t>
      </w:r>
      <w:r w:rsidRPr="00AC7F1A">
        <w:rPr>
          <w:sz w:val="26"/>
          <w:szCs w:val="26"/>
          <w:lang w:val="en-CA" w:bidi="ar-SY"/>
        </w:rPr>
        <w:t>R-290</w:t>
      </w:r>
      <w:r w:rsidR="006402FA">
        <w:rPr>
          <w:rFonts w:hint="cs"/>
          <w:sz w:val="26"/>
          <w:szCs w:val="26"/>
          <w:rtl/>
          <w:lang w:val="en-CA" w:bidi="ar-SY"/>
        </w:rPr>
        <w:t xml:space="preserve"> </w:t>
      </w:r>
      <w:r w:rsidRPr="00AC7F1A">
        <w:rPr>
          <w:sz w:val="26"/>
          <w:szCs w:val="26"/>
          <w:rtl/>
          <w:lang w:val="en-CA" w:bidi="ar-SY"/>
        </w:rPr>
        <w:t xml:space="preserve">في تصنيع أجهزة التبريد التجارية إلى تجنب انبعاثات تُقدر بحوالي 179,853 طنًا </w:t>
      </w:r>
      <w:r w:rsidR="006402FA" w:rsidRPr="00AC7F1A">
        <w:rPr>
          <w:sz w:val="26"/>
          <w:szCs w:val="26"/>
          <w:rtl/>
          <w:lang w:val="en-CA" w:bidi="ar-SY"/>
        </w:rPr>
        <w:t xml:space="preserve">من </w:t>
      </w:r>
      <w:r w:rsidRPr="00AC7F1A">
        <w:rPr>
          <w:sz w:val="26"/>
          <w:szCs w:val="26"/>
          <w:rtl/>
          <w:lang w:val="en-CA" w:bidi="ar-SY"/>
        </w:rPr>
        <w:t xml:space="preserve">مكافئً ثاني أكسيد الكربون، وذلك استنادًا إلى مؤشر </w:t>
      </w:r>
      <w:r w:rsidR="006402FA">
        <w:rPr>
          <w:rFonts w:hint="cs"/>
          <w:sz w:val="26"/>
          <w:szCs w:val="26"/>
          <w:rtl/>
          <w:lang w:val="en-CA" w:bidi="ar-SY"/>
        </w:rPr>
        <w:t>أثر</w:t>
      </w:r>
      <w:r w:rsidRPr="00AC7F1A">
        <w:rPr>
          <w:sz w:val="26"/>
          <w:szCs w:val="26"/>
          <w:rtl/>
          <w:lang w:val="en-CA" w:bidi="ar-SY"/>
        </w:rPr>
        <w:t xml:space="preserve"> المناخ </w:t>
      </w:r>
      <w:r w:rsidR="006402FA">
        <w:rPr>
          <w:rFonts w:hint="cs"/>
          <w:sz w:val="26"/>
          <w:szCs w:val="26"/>
          <w:rtl/>
          <w:lang w:val="en-CA" w:bidi="ar-SY"/>
        </w:rPr>
        <w:t>المنقح</w:t>
      </w:r>
      <w:r w:rsidRPr="00AC7F1A">
        <w:rPr>
          <w:sz w:val="26"/>
          <w:szCs w:val="26"/>
          <w:rtl/>
          <w:lang w:val="en-CA" w:bidi="ar-SY"/>
        </w:rPr>
        <w:t xml:space="preserve"> للصندوق المتعدد الأطراف</w:t>
      </w:r>
      <w:r w:rsidR="006402FA">
        <w:rPr>
          <w:rFonts w:hint="cs"/>
          <w:sz w:val="26"/>
          <w:szCs w:val="26"/>
          <w:rtl/>
          <w:lang w:val="en-CA" w:bidi="ar-SY"/>
        </w:rPr>
        <w:t xml:space="preserve">. </w:t>
      </w:r>
      <w:r w:rsidRPr="00AC7F1A">
        <w:rPr>
          <w:sz w:val="26"/>
          <w:szCs w:val="26"/>
          <w:rtl/>
          <w:lang w:val="en-CA" w:bidi="ar-SY"/>
        </w:rPr>
        <w:t xml:space="preserve">وستُقلل الأنشطة المقترحة في قطاع </w:t>
      </w:r>
      <w:r w:rsidR="006402FA">
        <w:rPr>
          <w:rFonts w:hint="cs"/>
          <w:sz w:val="26"/>
          <w:szCs w:val="26"/>
          <w:rtl/>
          <w:lang w:val="en-CA" w:bidi="ar-SY"/>
        </w:rPr>
        <w:t>الخدمة</w:t>
      </w:r>
      <w:r w:rsidRPr="00AC7F1A">
        <w:rPr>
          <w:sz w:val="26"/>
          <w:szCs w:val="26"/>
          <w:rtl/>
          <w:lang w:val="en-CA" w:bidi="ar-SY"/>
        </w:rPr>
        <w:t xml:space="preserve">، بما في ذلك تحسين احتواء غازات التبريد من خلال التدريب وتوفير المعدات، من استخدام </w:t>
      </w:r>
      <w:r w:rsidR="00381BDA" w:rsidRPr="00381BDA">
        <w:rPr>
          <w:sz w:val="26"/>
          <w:szCs w:val="26"/>
          <w:rtl/>
          <w:lang w:val="en-CA" w:bidi="ar-EG"/>
        </w:rPr>
        <w:t>الهيدروكلوروفلوروكربون</w:t>
      </w:r>
      <w:r w:rsidRPr="00AC7F1A">
        <w:rPr>
          <w:sz w:val="26"/>
          <w:szCs w:val="26"/>
          <w:rtl/>
          <w:lang w:val="en-CA" w:bidi="ar-SY"/>
        </w:rPr>
        <w:t xml:space="preserve">-22. ويؤدي كل كيلوغرام من </w:t>
      </w:r>
      <w:r w:rsidR="00381BDA" w:rsidRPr="00381BDA">
        <w:rPr>
          <w:sz w:val="26"/>
          <w:szCs w:val="26"/>
          <w:rtl/>
          <w:lang w:val="en-CA" w:bidi="ar-EG"/>
        </w:rPr>
        <w:t>الهيدروكلوروفلوروكربون</w:t>
      </w:r>
      <w:r w:rsidR="00381BDA" w:rsidRPr="00381BDA">
        <w:rPr>
          <w:sz w:val="26"/>
          <w:szCs w:val="26"/>
          <w:rtl/>
          <w:lang w:val="en-CA" w:bidi="ar-SY"/>
        </w:rPr>
        <w:t xml:space="preserve"> </w:t>
      </w:r>
      <w:r w:rsidRPr="00AC7F1A">
        <w:rPr>
          <w:sz w:val="26"/>
          <w:szCs w:val="26"/>
          <w:rtl/>
          <w:lang w:val="en-CA" w:bidi="ar-SY"/>
        </w:rPr>
        <w:t xml:space="preserve">-22 لا ينبعث نتيجةً لتحسين ممارسات التبريد إلى توفير حوالي 1.8 طن </w:t>
      </w:r>
      <w:r w:rsidR="0008121B" w:rsidRPr="00AC7F1A">
        <w:rPr>
          <w:sz w:val="26"/>
          <w:szCs w:val="26"/>
          <w:rtl/>
          <w:lang w:val="en-CA" w:bidi="ar-SY"/>
        </w:rPr>
        <w:t xml:space="preserve">من </w:t>
      </w:r>
      <w:r w:rsidRPr="00AC7F1A">
        <w:rPr>
          <w:sz w:val="26"/>
          <w:szCs w:val="26"/>
          <w:rtl/>
          <w:lang w:val="en-CA" w:bidi="ar-SY"/>
        </w:rPr>
        <w:t xml:space="preserve">مكافئ ثاني أكسيد الكربون. وبالمثل، فإن كل كيلوغرام </w:t>
      </w:r>
      <w:bookmarkStart w:id="9" w:name="_Hlk214648163"/>
      <w:r w:rsidRPr="00AC7F1A">
        <w:rPr>
          <w:sz w:val="26"/>
          <w:szCs w:val="26"/>
          <w:rtl/>
          <w:lang w:val="en-CA" w:bidi="ar-SY"/>
        </w:rPr>
        <w:t>من</w:t>
      </w:r>
      <w:r w:rsidRPr="00AC7F1A">
        <w:rPr>
          <w:sz w:val="26"/>
          <w:szCs w:val="26"/>
          <w:lang w:val="en-CA" w:bidi="ar-SY"/>
        </w:rPr>
        <w:t xml:space="preserve"> </w:t>
      </w:r>
      <w:r w:rsidR="00733D05" w:rsidRPr="00733D05">
        <w:rPr>
          <w:rFonts w:hint="cs"/>
          <w:sz w:val="26"/>
          <w:szCs w:val="26"/>
          <w:rtl/>
          <w:lang w:val="en-CA" w:bidi="ar-SA"/>
        </w:rPr>
        <w:t>الهيدروكلوروفلوروكربون-123</w:t>
      </w:r>
      <w:r w:rsidRPr="00AC7F1A">
        <w:rPr>
          <w:sz w:val="26"/>
          <w:szCs w:val="26"/>
          <w:lang w:val="en-CA" w:bidi="ar-SY"/>
        </w:rPr>
        <w:t xml:space="preserve"> </w:t>
      </w:r>
      <w:bookmarkEnd w:id="9"/>
      <w:r w:rsidRPr="00AC7F1A">
        <w:rPr>
          <w:sz w:val="26"/>
          <w:szCs w:val="26"/>
          <w:rtl/>
          <w:lang w:val="en-CA" w:bidi="ar-SY"/>
        </w:rPr>
        <w:t xml:space="preserve">لا ينبعث بفضل الممارسات الأفضل في صيانة وإعادة شحن واستخدام طفايات الحريق المحمولة التي تعمل </w:t>
      </w:r>
      <w:r w:rsidR="0008121B">
        <w:rPr>
          <w:rFonts w:hint="cs"/>
          <w:sz w:val="26"/>
          <w:szCs w:val="26"/>
          <w:rtl/>
          <w:lang w:val="en-CA" w:bidi="ar-SY"/>
        </w:rPr>
        <w:t>ب</w:t>
      </w:r>
      <w:r w:rsidR="0008121B" w:rsidRPr="0008121B">
        <w:rPr>
          <w:rFonts w:hint="cs"/>
          <w:sz w:val="26"/>
          <w:szCs w:val="26"/>
          <w:rtl/>
          <w:lang w:val="en-CA" w:bidi="ar-SA"/>
        </w:rPr>
        <w:t>الهيدروكلوروفلوروكربون-123</w:t>
      </w:r>
      <w:r w:rsidR="0008121B" w:rsidRPr="0008121B">
        <w:rPr>
          <w:sz w:val="26"/>
          <w:szCs w:val="26"/>
          <w:rtl/>
          <w:lang w:val="en-CA" w:bidi="ar-SY"/>
        </w:rPr>
        <w:t>،</w:t>
      </w:r>
      <w:r w:rsidRPr="00AC7F1A">
        <w:rPr>
          <w:sz w:val="26"/>
          <w:szCs w:val="26"/>
          <w:rtl/>
          <w:lang w:val="en-CA" w:bidi="ar-SY"/>
        </w:rPr>
        <w:t xml:space="preserve"> واستعادته من معدات الحماية من الحرائق، سيؤدي إلى توفير ما يقرب من 77 كيلوغرامًا من ثاني أكسيد الكربون. وتشير الأنشطة التي تخطط لها الأرجنتين، بما في ذلك جهودها لتعزيز البدائل </w:t>
      </w:r>
      <w:r w:rsidR="0008121B">
        <w:rPr>
          <w:rFonts w:hint="cs"/>
          <w:sz w:val="26"/>
          <w:szCs w:val="26"/>
          <w:rtl/>
          <w:lang w:val="en-CA" w:bidi="ar-SY"/>
        </w:rPr>
        <w:t>ذات الإمكانية ال</w:t>
      </w:r>
      <w:r w:rsidRPr="00AC7F1A">
        <w:rPr>
          <w:sz w:val="26"/>
          <w:szCs w:val="26"/>
          <w:rtl/>
          <w:lang w:val="en-CA" w:bidi="ar-SY"/>
        </w:rPr>
        <w:t xml:space="preserve">منخفضة </w:t>
      </w:r>
      <w:r w:rsidR="0008121B">
        <w:rPr>
          <w:rFonts w:hint="cs"/>
          <w:sz w:val="26"/>
          <w:szCs w:val="26"/>
          <w:rtl/>
          <w:lang w:val="en-CA" w:bidi="ar-SY"/>
        </w:rPr>
        <w:t>للاحترار</w:t>
      </w:r>
      <w:r w:rsidRPr="00AC7F1A">
        <w:rPr>
          <w:sz w:val="26"/>
          <w:szCs w:val="26"/>
          <w:rtl/>
          <w:lang w:val="en-CA" w:bidi="ar-SY"/>
        </w:rPr>
        <w:t xml:space="preserve"> العالمي واستعادة وإعادة استخدام </w:t>
      </w:r>
      <w:r w:rsidR="0008121B">
        <w:rPr>
          <w:rFonts w:hint="cs"/>
          <w:sz w:val="26"/>
          <w:szCs w:val="26"/>
          <w:rtl/>
          <w:lang w:val="en-CA" w:bidi="ar-SY"/>
        </w:rPr>
        <w:t>غازات</w:t>
      </w:r>
      <w:r w:rsidRPr="00AC7F1A">
        <w:rPr>
          <w:sz w:val="26"/>
          <w:szCs w:val="26"/>
          <w:rtl/>
          <w:lang w:val="en-CA" w:bidi="ar-SY"/>
        </w:rPr>
        <w:t xml:space="preserve"> التبريد، وتحسين </w:t>
      </w:r>
      <w:r w:rsidR="0008121B">
        <w:rPr>
          <w:rFonts w:hint="cs"/>
          <w:sz w:val="26"/>
          <w:szCs w:val="26"/>
          <w:rtl/>
          <w:lang w:val="en-CA" w:bidi="ar-SY"/>
        </w:rPr>
        <w:t>خدمة</w:t>
      </w:r>
      <w:r w:rsidRPr="00AC7F1A">
        <w:rPr>
          <w:sz w:val="26"/>
          <w:szCs w:val="26"/>
          <w:rtl/>
          <w:lang w:val="en-CA" w:bidi="ar-SY"/>
        </w:rPr>
        <w:t xml:space="preserve"> طفايات الحريق المحمولة، إلى أن تنفيذ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7026DF" w:rsidRPr="007026DF">
        <w:rPr>
          <w:sz w:val="26"/>
          <w:szCs w:val="26"/>
          <w:rtl/>
          <w:lang w:val="en-CA" w:bidi="ar-SY"/>
        </w:rPr>
        <w:t xml:space="preserve"> </w:t>
      </w:r>
      <w:r w:rsidRPr="00AC7F1A">
        <w:rPr>
          <w:sz w:val="26"/>
          <w:szCs w:val="26"/>
          <w:rtl/>
          <w:lang w:val="en-CA" w:bidi="ar-SY"/>
        </w:rPr>
        <w:t xml:space="preserve">سيقلل من انبعاثات </w:t>
      </w:r>
      <w:r w:rsidR="0008121B">
        <w:rPr>
          <w:rFonts w:hint="cs"/>
          <w:sz w:val="26"/>
          <w:szCs w:val="26"/>
          <w:rtl/>
          <w:lang w:val="en-CA" w:bidi="ar-SY"/>
        </w:rPr>
        <w:t>غازات</w:t>
      </w:r>
      <w:r w:rsidRPr="00AC7F1A">
        <w:rPr>
          <w:sz w:val="26"/>
          <w:szCs w:val="26"/>
          <w:rtl/>
          <w:lang w:val="en-CA" w:bidi="ar-SY"/>
        </w:rPr>
        <w:t xml:space="preserve"> التبريد في الغلاف الجوي، مما يعود بفوائد مناخية</w:t>
      </w:r>
      <w:r w:rsidRPr="00AC7F1A">
        <w:rPr>
          <w:sz w:val="26"/>
          <w:szCs w:val="26"/>
          <w:lang w:val="en-CA" w:bidi="ar-SY"/>
        </w:rPr>
        <w:t>.</w:t>
      </w:r>
      <w:r w:rsidR="0008121B">
        <w:rPr>
          <w:rFonts w:hint="cs"/>
          <w:sz w:val="26"/>
          <w:szCs w:val="26"/>
          <w:rtl/>
          <w:lang w:val="en-CA" w:bidi="ar-SY"/>
        </w:rPr>
        <w:t xml:space="preserve"> </w:t>
      </w:r>
    </w:p>
    <w:p w14:paraId="2AB54F15" w14:textId="73D30D4F" w:rsidR="00AC7F1A" w:rsidRPr="00231321" w:rsidRDefault="00AC7F1A" w:rsidP="00231321">
      <w:pPr>
        <w:pStyle w:val="ListParagraph"/>
        <w:bidi/>
        <w:spacing w:before="240" w:after="240" w:line="360" w:lineRule="exact"/>
        <w:ind w:left="4"/>
        <w:contextualSpacing w:val="0"/>
        <w:rPr>
          <w:sz w:val="26"/>
          <w:szCs w:val="26"/>
          <w:u w:val="single"/>
          <w:rtl/>
          <w:lang w:val="en-CA" w:bidi="ar-SY"/>
        </w:rPr>
      </w:pPr>
      <w:r w:rsidRPr="00231321">
        <w:rPr>
          <w:sz w:val="26"/>
          <w:szCs w:val="26"/>
          <w:u w:val="single"/>
          <w:rtl/>
          <w:lang w:val="en-CA" w:bidi="ar-SY"/>
        </w:rPr>
        <w:t>مسودة الاتفاق</w:t>
      </w:r>
    </w:p>
    <w:p w14:paraId="14624586" w14:textId="1F404464" w:rsidR="00711177" w:rsidRDefault="00AC7F1A" w:rsidP="007026DF">
      <w:pPr>
        <w:pStyle w:val="ListParagraph"/>
        <w:numPr>
          <w:ilvl w:val="0"/>
          <w:numId w:val="25"/>
        </w:numPr>
        <w:bidi/>
        <w:spacing w:before="240" w:after="240" w:line="360" w:lineRule="exact"/>
        <w:ind w:left="4" w:firstLine="0"/>
        <w:contextualSpacing w:val="0"/>
        <w:rPr>
          <w:sz w:val="26"/>
          <w:szCs w:val="26"/>
          <w:rtl/>
          <w:lang w:val="en-CA" w:bidi="ar-SY"/>
        </w:rPr>
      </w:pPr>
      <w:r w:rsidRPr="00AC7F1A">
        <w:rPr>
          <w:sz w:val="26"/>
          <w:szCs w:val="26"/>
          <w:rtl/>
          <w:lang w:val="en-CA" w:bidi="ar-SY"/>
        </w:rPr>
        <w:t xml:space="preserve">يرد في </w:t>
      </w:r>
      <w:r w:rsidR="0008121B">
        <w:rPr>
          <w:rFonts w:hint="cs"/>
          <w:sz w:val="26"/>
          <w:szCs w:val="26"/>
          <w:rtl/>
          <w:lang w:val="en-CA" w:bidi="ar-SY"/>
        </w:rPr>
        <w:t>المرفق</w:t>
      </w:r>
      <w:r w:rsidRPr="00AC7F1A">
        <w:rPr>
          <w:sz w:val="26"/>
          <w:szCs w:val="26"/>
          <w:rtl/>
          <w:lang w:val="en-CA" w:bidi="ar-SY"/>
        </w:rPr>
        <w:t xml:space="preserve"> الأول لهذه الوثيقة مسودة اتفاق بين حكومة الأرجنتين واللجنة التنفيذية للمرحلة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Pr="00AC7F1A">
        <w:rPr>
          <w:sz w:val="26"/>
          <w:szCs w:val="26"/>
          <w:rtl/>
          <w:lang w:val="en-CA" w:bidi="ar-SY"/>
        </w:rPr>
        <w:t>.</w:t>
      </w:r>
    </w:p>
    <w:p w14:paraId="443BD1E2" w14:textId="77777777" w:rsidR="001E4069" w:rsidRDefault="001E4069">
      <w:pPr>
        <w:jc w:val="left"/>
        <w:rPr>
          <w:b/>
          <w:bCs/>
          <w:sz w:val="32"/>
          <w:szCs w:val="32"/>
          <w:rtl/>
          <w:lang w:val="en-CA" w:bidi="ar-SY"/>
        </w:rPr>
      </w:pPr>
      <w:r>
        <w:rPr>
          <w:b/>
          <w:bCs/>
          <w:sz w:val="32"/>
          <w:szCs w:val="32"/>
          <w:rtl/>
          <w:lang w:val="en-CA" w:bidi="ar-SY"/>
        </w:rPr>
        <w:br w:type="page"/>
      </w:r>
    </w:p>
    <w:p w14:paraId="59A8E8DF" w14:textId="2E8876A1" w:rsidR="001D0D5B" w:rsidRPr="001D0D5B" w:rsidRDefault="002C6A94" w:rsidP="001D0D5B">
      <w:pPr>
        <w:pStyle w:val="ListParagraph"/>
        <w:bidi/>
        <w:spacing w:before="240" w:after="240" w:line="360" w:lineRule="exact"/>
        <w:ind w:left="4"/>
        <w:contextualSpacing w:val="0"/>
        <w:rPr>
          <w:b/>
          <w:bCs/>
          <w:sz w:val="32"/>
          <w:szCs w:val="32"/>
          <w:rtl/>
          <w:lang w:val="en-CA" w:bidi="ar-SY"/>
        </w:rPr>
      </w:pPr>
      <w:r w:rsidRPr="001D0D5B">
        <w:rPr>
          <w:b/>
          <w:bCs/>
          <w:sz w:val="32"/>
          <w:szCs w:val="32"/>
          <w:rtl/>
          <w:lang w:val="en-CA" w:bidi="ar-SY"/>
        </w:rPr>
        <w:lastRenderedPageBreak/>
        <w:t xml:space="preserve">التوصية </w:t>
      </w:r>
    </w:p>
    <w:p w14:paraId="5E152D6D" w14:textId="076C1D33" w:rsidR="002C6A94" w:rsidRPr="002C6A94" w:rsidRDefault="002C6A94" w:rsidP="001D0D5B">
      <w:pPr>
        <w:pStyle w:val="ListParagraph"/>
        <w:numPr>
          <w:ilvl w:val="0"/>
          <w:numId w:val="25"/>
        </w:numPr>
        <w:bidi/>
        <w:spacing w:before="240" w:after="240" w:line="360" w:lineRule="exact"/>
        <w:ind w:left="4" w:firstLine="0"/>
        <w:contextualSpacing w:val="0"/>
        <w:rPr>
          <w:sz w:val="26"/>
          <w:szCs w:val="26"/>
          <w:rtl/>
          <w:lang w:val="en-CA" w:bidi="ar-SY"/>
        </w:rPr>
      </w:pPr>
      <w:r w:rsidRPr="002C6A94">
        <w:rPr>
          <w:sz w:val="26"/>
          <w:szCs w:val="26"/>
          <w:rtl/>
          <w:lang w:val="en-CA" w:bidi="ar-SY"/>
        </w:rPr>
        <w:t xml:space="preserve"> قد ترغب اللجنة التنفيذية في النظر فيما يلي</w:t>
      </w:r>
      <w:r w:rsidRPr="002C6A94">
        <w:rPr>
          <w:sz w:val="26"/>
          <w:szCs w:val="26"/>
          <w:lang w:val="en-CA" w:bidi="ar-SY"/>
        </w:rPr>
        <w:t>:</w:t>
      </w:r>
    </w:p>
    <w:p w14:paraId="6D7C9A58" w14:textId="6EA00667" w:rsidR="002C6A94" w:rsidRPr="002C6A94" w:rsidRDefault="002C6A94" w:rsidP="0008121B">
      <w:pPr>
        <w:pStyle w:val="ListParagraph"/>
        <w:numPr>
          <w:ilvl w:val="0"/>
          <w:numId w:val="28"/>
        </w:numPr>
        <w:bidi/>
        <w:spacing w:before="240" w:after="240" w:line="360" w:lineRule="exact"/>
        <w:ind w:left="1422" w:hanging="709"/>
        <w:contextualSpacing w:val="0"/>
        <w:rPr>
          <w:sz w:val="26"/>
          <w:szCs w:val="26"/>
          <w:rtl/>
          <w:lang w:val="en-CA" w:bidi="ar-SY"/>
        </w:rPr>
      </w:pPr>
      <w:r w:rsidRPr="002C6A94">
        <w:rPr>
          <w:sz w:val="26"/>
          <w:szCs w:val="26"/>
          <w:rtl/>
          <w:lang w:val="en-CA" w:bidi="ar-SY"/>
        </w:rPr>
        <w:t xml:space="preserve">الموافقة، من حيث المبدأ، على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w:t>
      </w:r>
      <w:bookmarkStart w:id="10" w:name="_Hlk214648373"/>
      <w:r w:rsidR="007026DF" w:rsidRPr="007026DF">
        <w:rPr>
          <w:sz w:val="26"/>
          <w:szCs w:val="26"/>
          <w:rtl/>
          <w:lang w:val="en-CA" w:bidi="ar-EG"/>
        </w:rPr>
        <w:t>المواد الهيدروكلوروفلوروكربونية</w:t>
      </w:r>
      <w:r w:rsidR="007026DF" w:rsidRPr="007026DF">
        <w:rPr>
          <w:sz w:val="26"/>
          <w:szCs w:val="26"/>
          <w:rtl/>
          <w:lang w:val="en-CA" w:bidi="ar-SY"/>
        </w:rPr>
        <w:t xml:space="preserve"> </w:t>
      </w:r>
      <w:bookmarkEnd w:id="10"/>
      <w:r w:rsidRPr="002C6A94">
        <w:rPr>
          <w:sz w:val="26"/>
          <w:szCs w:val="26"/>
          <w:rtl/>
          <w:lang w:val="en-CA" w:bidi="ar-SY"/>
        </w:rPr>
        <w:t xml:space="preserve">للأرجنتين للفترة من 2025 إلى 2030 للتخلص التدريجي الكامل من استهلاك </w:t>
      </w:r>
      <w:r w:rsidR="0008121B" w:rsidRPr="0008121B">
        <w:rPr>
          <w:sz w:val="26"/>
          <w:szCs w:val="26"/>
          <w:rtl/>
          <w:lang w:val="en-CA" w:bidi="ar-EG"/>
        </w:rPr>
        <w:t>المواد الهيدروكلوروفلوروكربونية</w:t>
      </w:r>
      <w:r w:rsidRPr="002C6A94">
        <w:rPr>
          <w:sz w:val="26"/>
          <w:szCs w:val="26"/>
          <w:rtl/>
          <w:lang w:val="en-CA" w:bidi="ar-SY"/>
        </w:rPr>
        <w:t xml:space="preserve">، بمبلغ 9,244,015 دولارًا أمريكيًا، بالإضافة إلى تكاليف دعم الوكالة البالغة 647,081 دولارًا أمريكيًا، لليونيدو، على أن يكون مفهومًا أنه لن يُقدم أي تمويل إضافي من الصندوق المتعدد الأطراف للتخلص التدريجي من </w:t>
      </w:r>
      <w:r w:rsidR="00381BDA" w:rsidRPr="00381BDA">
        <w:rPr>
          <w:sz w:val="26"/>
          <w:szCs w:val="26"/>
          <w:rtl/>
          <w:lang w:val="en-CA" w:bidi="ar-EG"/>
        </w:rPr>
        <w:t>المواد الهيدروكلوروفلوروكربونية</w:t>
      </w:r>
      <w:r w:rsidRPr="002C6A94">
        <w:rPr>
          <w:sz w:val="26"/>
          <w:szCs w:val="26"/>
          <w:rtl/>
          <w:lang w:val="en-CA" w:bidi="ar-SY"/>
        </w:rPr>
        <w:t>؛</w:t>
      </w:r>
    </w:p>
    <w:p w14:paraId="603A0373" w14:textId="67A4D378" w:rsidR="002C6A94" w:rsidRPr="002C6A94" w:rsidRDefault="001D0D5B" w:rsidP="001D0D5B">
      <w:pPr>
        <w:pStyle w:val="ListParagraph"/>
        <w:numPr>
          <w:ilvl w:val="0"/>
          <w:numId w:val="28"/>
        </w:numPr>
        <w:bidi/>
        <w:spacing w:before="240" w:after="240" w:line="360" w:lineRule="exact"/>
        <w:ind w:left="1422" w:hanging="709"/>
        <w:contextualSpacing w:val="0"/>
        <w:rPr>
          <w:sz w:val="26"/>
          <w:szCs w:val="26"/>
          <w:rtl/>
          <w:lang w:val="en-CA" w:bidi="ar-SY"/>
        </w:rPr>
      </w:pPr>
      <w:r>
        <w:rPr>
          <w:rFonts w:hint="cs"/>
          <w:sz w:val="26"/>
          <w:szCs w:val="26"/>
          <w:rtl/>
          <w:lang w:val="en-CA" w:bidi="ar-SY"/>
        </w:rPr>
        <w:t>الإشارة إلى</w:t>
      </w:r>
      <w:r w:rsidR="002C6A94" w:rsidRPr="002C6A94">
        <w:rPr>
          <w:sz w:val="26"/>
          <w:szCs w:val="26"/>
          <w:lang w:val="en-CA" w:bidi="ar-SY"/>
        </w:rPr>
        <w:t>:</w:t>
      </w:r>
    </w:p>
    <w:p w14:paraId="2CA338C2" w14:textId="34A10669" w:rsidR="002C6A94" w:rsidRPr="002C6A94" w:rsidRDefault="002C6A94" w:rsidP="0032378A">
      <w:pPr>
        <w:pStyle w:val="ListParagraph"/>
        <w:numPr>
          <w:ilvl w:val="0"/>
          <w:numId w:val="29"/>
        </w:numPr>
        <w:bidi/>
        <w:spacing w:before="240" w:after="240" w:line="360" w:lineRule="exact"/>
        <w:ind w:left="2160" w:hanging="738"/>
        <w:contextualSpacing w:val="0"/>
        <w:rPr>
          <w:sz w:val="26"/>
          <w:szCs w:val="26"/>
          <w:rtl/>
          <w:lang w:val="en-CA" w:bidi="ar-SY"/>
        </w:rPr>
      </w:pPr>
      <w:r w:rsidRPr="002C6A94">
        <w:rPr>
          <w:sz w:val="26"/>
          <w:szCs w:val="26"/>
          <w:rtl/>
          <w:lang w:val="en-CA" w:bidi="ar-SY"/>
        </w:rPr>
        <w:t>التزام حكومة الأرجنتين بما يلي</w:t>
      </w:r>
      <w:r w:rsidRPr="002C6A94">
        <w:rPr>
          <w:sz w:val="26"/>
          <w:szCs w:val="26"/>
          <w:lang w:val="en-CA" w:bidi="ar-SY"/>
        </w:rPr>
        <w:t>:</w:t>
      </w:r>
    </w:p>
    <w:p w14:paraId="0CC5261F" w14:textId="3A146C05" w:rsidR="002C6A94" w:rsidRPr="002C6A94" w:rsidRDefault="002C6A94" w:rsidP="0032378A">
      <w:pPr>
        <w:pStyle w:val="ListParagraph"/>
        <w:numPr>
          <w:ilvl w:val="0"/>
          <w:numId w:val="30"/>
        </w:numPr>
        <w:bidi/>
        <w:spacing w:before="240" w:after="240" w:line="360" w:lineRule="exact"/>
        <w:ind w:left="2880" w:hanging="720"/>
        <w:contextualSpacing w:val="0"/>
        <w:rPr>
          <w:sz w:val="26"/>
          <w:szCs w:val="26"/>
          <w:rtl/>
          <w:lang w:val="en-CA" w:bidi="ar-SY"/>
        </w:rPr>
      </w:pPr>
      <w:r w:rsidRPr="002C6A94">
        <w:rPr>
          <w:sz w:val="26"/>
          <w:szCs w:val="26"/>
          <w:rtl/>
          <w:lang w:val="en-CA" w:bidi="ar-SY"/>
        </w:rPr>
        <w:t xml:space="preserve">التخلص التدريجي الكامل من </w:t>
      </w:r>
      <w:r w:rsidR="00381BDA" w:rsidRPr="00381BDA">
        <w:rPr>
          <w:sz w:val="26"/>
          <w:szCs w:val="26"/>
          <w:rtl/>
          <w:lang w:val="en-CA" w:bidi="ar-EG"/>
        </w:rPr>
        <w:t>المواد الهيدروكلوروفلوروكربونية</w:t>
      </w:r>
      <w:r w:rsidRPr="002C6A94">
        <w:rPr>
          <w:sz w:val="26"/>
          <w:szCs w:val="26"/>
          <w:rtl/>
          <w:lang w:val="en-CA" w:bidi="ar-SY"/>
        </w:rPr>
        <w:t xml:space="preserve"> بحلول 1 يناير/كانون الثاني 2030، وحظر استيرادها بحلول 1 يناير/كانون الثاني 2030، باستثناء تلك المسموح بها لفترة </w:t>
      </w:r>
      <w:r w:rsidR="005F7807">
        <w:rPr>
          <w:rFonts w:hint="cs"/>
          <w:sz w:val="26"/>
          <w:szCs w:val="26"/>
          <w:rtl/>
          <w:lang w:val="en-CA" w:bidi="ar-SY"/>
        </w:rPr>
        <w:t>نهاية ال</w:t>
      </w:r>
      <w:r w:rsidRPr="002C6A94">
        <w:rPr>
          <w:sz w:val="26"/>
          <w:szCs w:val="26"/>
          <w:rtl/>
          <w:lang w:val="en-CA" w:bidi="ar-SY"/>
        </w:rPr>
        <w:t>خدمة بين عامي 2030 و2040، عند الاقتضاء، بما يتماشى مع أحكام بروتوكول مونتريال؛</w:t>
      </w:r>
    </w:p>
    <w:p w14:paraId="02543D38" w14:textId="078A4BBF" w:rsidR="002C6A94" w:rsidRPr="002C6A94" w:rsidRDefault="002C6A94" w:rsidP="0032378A">
      <w:pPr>
        <w:pStyle w:val="ListParagraph"/>
        <w:numPr>
          <w:ilvl w:val="0"/>
          <w:numId w:val="30"/>
        </w:numPr>
        <w:bidi/>
        <w:spacing w:before="240" w:after="240" w:line="360" w:lineRule="exact"/>
        <w:ind w:left="2880" w:hanging="720"/>
        <w:contextualSpacing w:val="0"/>
        <w:rPr>
          <w:sz w:val="26"/>
          <w:szCs w:val="26"/>
          <w:rtl/>
          <w:lang w:val="en-CA" w:bidi="ar-SY"/>
        </w:rPr>
      </w:pPr>
      <w:r w:rsidRPr="002C6A94">
        <w:rPr>
          <w:sz w:val="26"/>
          <w:szCs w:val="26"/>
          <w:rtl/>
          <w:lang w:val="en-CA" w:bidi="ar-SY"/>
        </w:rPr>
        <w:t xml:space="preserve">فرض حظر على استيراد جميع المعدات التي تحتوي على غازات التبريد التي تحتوي على </w:t>
      </w:r>
      <w:r w:rsidR="00381BDA" w:rsidRPr="00381BDA">
        <w:rPr>
          <w:sz w:val="26"/>
          <w:szCs w:val="26"/>
          <w:rtl/>
          <w:lang w:val="en-CA" w:bidi="ar-EG"/>
        </w:rPr>
        <w:t>المواد الهيدروكلوروفلوروكربونية</w:t>
      </w:r>
      <w:r w:rsidRPr="002C6A94">
        <w:rPr>
          <w:sz w:val="26"/>
          <w:szCs w:val="26"/>
          <w:rtl/>
          <w:lang w:val="en-CA" w:bidi="ar-SY"/>
        </w:rPr>
        <w:t xml:space="preserve">، والمعدات التي تتطلب </w:t>
      </w:r>
      <w:r w:rsidR="005F7807" w:rsidRPr="005F7807">
        <w:rPr>
          <w:sz w:val="26"/>
          <w:szCs w:val="26"/>
          <w:rtl/>
          <w:lang w:val="en-CA" w:bidi="ar-EG"/>
        </w:rPr>
        <w:t>المواد الهيدروكلوروفلوروكربونية</w:t>
      </w:r>
      <w:r w:rsidR="005F7807" w:rsidRPr="005F7807">
        <w:rPr>
          <w:sz w:val="26"/>
          <w:szCs w:val="26"/>
          <w:rtl/>
          <w:lang w:val="en-CA" w:bidi="ar-SY"/>
        </w:rPr>
        <w:t xml:space="preserve"> </w:t>
      </w:r>
      <w:r w:rsidRPr="002C6A94">
        <w:rPr>
          <w:sz w:val="26"/>
          <w:szCs w:val="26"/>
          <w:rtl/>
          <w:lang w:val="en-CA" w:bidi="ar-SY"/>
        </w:rPr>
        <w:t>للتشغيل و</w:t>
      </w:r>
      <w:r w:rsidR="005F7807">
        <w:rPr>
          <w:rFonts w:hint="cs"/>
          <w:sz w:val="26"/>
          <w:szCs w:val="26"/>
          <w:rtl/>
          <w:lang w:val="en-CA" w:bidi="ar-SY"/>
        </w:rPr>
        <w:t>الخدمة و</w:t>
      </w:r>
      <w:r w:rsidRPr="002C6A94">
        <w:rPr>
          <w:sz w:val="26"/>
          <w:szCs w:val="26"/>
          <w:rtl/>
          <w:lang w:val="en-CA" w:bidi="ar-SY"/>
        </w:rPr>
        <w:t>الصيانة، بحلول 1 يناير/كانون الثاني 2027، وعلى تصنيع معدات ال</w:t>
      </w:r>
      <w:r w:rsidR="003F703C">
        <w:rPr>
          <w:rFonts w:hint="cs"/>
          <w:sz w:val="26"/>
          <w:szCs w:val="26"/>
          <w:rtl/>
          <w:lang w:val="en-CA" w:bidi="ar-SY"/>
        </w:rPr>
        <w:t>آ</w:t>
      </w:r>
      <w:r w:rsidRPr="002C6A94">
        <w:rPr>
          <w:sz w:val="26"/>
          <w:szCs w:val="26"/>
          <w:rtl/>
          <w:lang w:val="en-CA" w:bidi="ar-SY"/>
        </w:rPr>
        <w:t xml:space="preserve">يروسول والتبريد التجاري </w:t>
      </w:r>
      <w:r w:rsidR="005F7807">
        <w:rPr>
          <w:rFonts w:hint="cs"/>
          <w:sz w:val="26"/>
          <w:szCs w:val="26"/>
          <w:rtl/>
          <w:lang w:val="en-CA" w:bidi="ar-SY"/>
        </w:rPr>
        <w:t>القائمة</w:t>
      </w:r>
      <w:r w:rsidRPr="002C6A94">
        <w:rPr>
          <w:sz w:val="26"/>
          <w:szCs w:val="26"/>
          <w:rtl/>
          <w:lang w:val="en-CA" w:bidi="ar-SY"/>
        </w:rPr>
        <w:t xml:space="preserve"> على </w:t>
      </w:r>
      <w:r w:rsidR="00381BDA" w:rsidRPr="00381BDA">
        <w:rPr>
          <w:sz w:val="26"/>
          <w:szCs w:val="26"/>
          <w:rtl/>
          <w:lang w:val="en-CA" w:bidi="ar-EG"/>
        </w:rPr>
        <w:t>المواد الهيدروكلوروفلوروكربونية</w:t>
      </w:r>
      <w:r w:rsidRPr="002C6A94">
        <w:rPr>
          <w:sz w:val="26"/>
          <w:szCs w:val="26"/>
          <w:rtl/>
          <w:lang w:val="en-CA" w:bidi="ar-SY"/>
        </w:rPr>
        <w:t xml:space="preserve"> بحلول 1 يناير/كانون الثاني 2028؛</w:t>
      </w:r>
    </w:p>
    <w:p w14:paraId="1D079779" w14:textId="33204CC0" w:rsidR="002C6A94" w:rsidRPr="002C6A94" w:rsidRDefault="002C6A94" w:rsidP="0032378A">
      <w:pPr>
        <w:pStyle w:val="ListParagraph"/>
        <w:numPr>
          <w:ilvl w:val="0"/>
          <w:numId w:val="29"/>
        </w:numPr>
        <w:bidi/>
        <w:spacing w:before="240" w:after="240" w:line="360" w:lineRule="exact"/>
        <w:ind w:left="2160" w:hanging="738"/>
        <w:contextualSpacing w:val="0"/>
        <w:rPr>
          <w:sz w:val="26"/>
          <w:szCs w:val="26"/>
          <w:rtl/>
          <w:lang w:val="en-CA" w:bidi="ar-SY"/>
        </w:rPr>
      </w:pPr>
      <w:r w:rsidRPr="002C6A94">
        <w:rPr>
          <w:sz w:val="26"/>
          <w:szCs w:val="26"/>
          <w:rtl/>
          <w:lang w:val="en-CA" w:bidi="ar-SY"/>
        </w:rPr>
        <w:t>أنه عند اكتمال مشاريع المستخدمين النهائيين في قطاعي المتاجر الكبرى ومصايد الأسماك، المدرج</w:t>
      </w:r>
      <w:r w:rsidR="005F7807">
        <w:rPr>
          <w:rFonts w:hint="cs"/>
          <w:sz w:val="26"/>
          <w:szCs w:val="26"/>
          <w:rtl/>
          <w:lang w:val="en-CA" w:bidi="ar-SY"/>
        </w:rPr>
        <w:t>ين</w:t>
      </w:r>
      <w:r w:rsidRPr="002C6A94">
        <w:rPr>
          <w:sz w:val="26"/>
          <w:szCs w:val="26"/>
          <w:rtl/>
          <w:lang w:val="en-CA" w:bidi="ar-SY"/>
        </w:rPr>
        <w:t xml:space="preserve"> في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Pr="002C6A94">
        <w:rPr>
          <w:sz w:val="26"/>
          <w:szCs w:val="26"/>
          <w:rtl/>
          <w:lang w:val="en-CA" w:bidi="ar-SY"/>
        </w:rPr>
        <w:t xml:space="preserve">، ستقدم اليونيدو تقارير نهائية عن تنفيذها، بما يتماشى مع </w:t>
      </w:r>
      <w:r w:rsidR="003D68D7">
        <w:rPr>
          <w:rFonts w:hint="cs"/>
          <w:sz w:val="26"/>
          <w:szCs w:val="26"/>
          <w:rtl/>
          <w:lang w:val="en-CA" w:bidi="ar-SY"/>
        </w:rPr>
        <w:t>المقرر</w:t>
      </w:r>
      <w:r w:rsidRPr="002C6A94">
        <w:rPr>
          <w:sz w:val="26"/>
          <w:szCs w:val="26"/>
          <w:rtl/>
          <w:lang w:val="en-CA" w:bidi="ar-SY"/>
        </w:rPr>
        <w:t xml:space="preserve"> 92/36(ز)، بما في ذلك </w:t>
      </w:r>
      <w:r w:rsidR="005F7807">
        <w:rPr>
          <w:rFonts w:hint="cs"/>
          <w:sz w:val="26"/>
          <w:szCs w:val="26"/>
          <w:rtl/>
          <w:lang w:val="en-CA" w:bidi="ar-EG"/>
        </w:rPr>
        <w:t>التخلص التدريجي من</w:t>
      </w:r>
      <w:r w:rsidR="007026DF" w:rsidRPr="007026DF">
        <w:rPr>
          <w:sz w:val="26"/>
          <w:szCs w:val="26"/>
          <w:rtl/>
          <w:lang w:val="en-CA" w:bidi="ar-EG"/>
        </w:rPr>
        <w:t xml:space="preserve"> المواد الهيدروكلوروفلوروكربونية</w:t>
      </w:r>
      <w:r w:rsidR="007026DF" w:rsidRPr="007026DF">
        <w:rPr>
          <w:sz w:val="26"/>
          <w:szCs w:val="26"/>
          <w:rtl/>
          <w:lang w:val="en-CA" w:bidi="ar-SY"/>
        </w:rPr>
        <w:t xml:space="preserve"> </w:t>
      </w:r>
      <w:r w:rsidRPr="002C6A94">
        <w:rPr>
          <w:sz w:val="26"/>
          <w:szCs w:val="26"/>
          <w:rtl/>
          <w:lang w:val="en-CA" w:bidi="ar-SY"/>
        </w:rPr>
        <w:t>ومكاسب كفاءة الطاقة المحققة؛</w:t>
      </w:r>
    </w:p>
    <w:p w14:paraId="18ACD4FF" w14:textId="4720B23C" w:rsidR="002C6A94" w:rsidRPr="002C6A94" w:rsidRDefault="002C6A94" w:rsidP="0032378A">
      <w:pPr>
        <w:pStyle w:val="ListParagraph"/>
        <w:numPr>
          <w:ilvl w:val="0"/>
          <w:numId w:val="29"/>
        </w:numPr>
        <w:bidi/>
        <w:spacing w:before="240" w:after="240" w:line="360" w:lineRule="exact"/>
        <w:ind w:left="2160" w:hanging="738"/>
        <w:contextualSpacing w:val="0"/>
        <w:rPr>
          <w:sz w:val="26"/>
          <w:szCs w:val="26"/>
          <w:rtl/>
          <w:lang w:val="en-CA" w:bidi="ar-SY"/>
        </w:rPr>
      </w:pPr>
      <w:r w:rsidRPr="002C6A94">
        <w:rPr>
          <w:sz w:val="26"/>
          <w:szCs w:val="26"/>
          <w:rtl/>
          <w:lang w:val="en-CA" w:bidi="ar-SY"/>
        </w:rPr>
        <w:t xml:space="preserve">أنه، لإتاحة الفرصة للنظر في الشريحة الأخيرة من </w:t>
      </w:r>
      <w:r w:rsidR="007026DF" w:rsidRPr="007026DF">
        <w:rPr>
          <w:sz w:val="26"/>
          <w:szCs w:val="26"/>
          <w:rtl/>
          <w:lang w:val="en-CA" w:bidi="ar-EG"/>
        </w:rPr>
        <w:t>خط</w:t>
      </w:r>
      <w:r w:rsidR="005F7807">
        <w:rPr>
          <w:rFonts w:hint="cs"/>
          <w:sz w:val="26"/>
          <w:szCs w:val="26"/>
          <w:rtl/>
          <w:lang w:val="en-CA" w:bidi="ar-EG"/>
        </w:rPr>
        <w:t>تها</w:t>
      </w:r>
      <w:r w:rsidR="007026DF" w:rsidRPr="007026DF">
        <w:rPr>
          <w:sz w:val="26"/>
          <w:szCs w:val="26"/>
          <w:rtl/>
          <w:lang w:val="en-CA" w:bidi="ar-EG"/>
        </w:rPr>
        <w:t xml:space="preserve"> </w:t>
      </w:r>
      <w:r w:rsidR="005F7807">
        <w:rPr>
          <w:rFonts w:hint="cs"/>
          <w:sz w:val="26"/>
          <w:szCs w:val="26"/>
          <w:rtl/>
          <w:lang w:val="en-CA" w:bidi="ar-EG"/>
        </w:rPr>
        <w:t>ل</w:t>
      </w:r>
      <w:r w:rsidR="007026DF" w:rsidRPr="007026DF">
        <w:rPr>
          <w:sz w:val="26"/>
          <w:szCs w:val="26"/>
          <w:rtl/>
          <w:lang w:val="en-CA" w:bidi="ar-EG"/>
        </w:rPr>
        <w:t xml:space="preserve">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Pr="002C6A94">
        <w:rPr>
          <w:sz w:val="26"/>
          <w:szCs w:val="26"/>
          <w:rtl/>
          <w:lang w:val="en-CA" w:bidi="ar-SY"/>
        </w:rPr>
        <w:t>، ينبغي لحكومة الأرجنتين أن تقدم ما يلي</w:t>
      </w:r>
      <w:r w:rsidRPr="002C6A94">
        <w:rPr>
          <w:sz w:val="26"/>
          <w:szCs w:val="26"/>
          <w:lang w:val="en-CA" w:bidi="ar-SY"/>
        </w:rPr>
        <w:t>:</w:t>
      </w:r>
    </w:p>
    <w:p w14:paraId="328ABD4A" w14:textId="571C8BF5" w:rsidR="002C6A94" w:rsidRPr="002C6A94" w:rsidRDefault="002C6A94" w:rsidP="0032378A">
      <w:pPr>
        <w:pStyle w:val="ListParagraph"/>
        <w:numPr>
          <w:ilvl w:val="0"/>
          <w:numId w:val="31"/>
        </w:numPr>
        <w:bidi/>
        <w:spacing w:before="240" w:after="240" w:line="360" w:lineRule="exact"/>
        <w:ind w:left="2839" w:hanging="679"/>
        <w:contextualSpacing w:val="0"/>
        <w:rPr>
          <w:sz w:val="26"/>
          <w:szCs w:val="26"/>
          <w:rtl/>
          <w:lang w:val="en-CA" w:bidi="ar-SY"/>
        </w:rPr>
      </w:pPr>
      <w:r w:rsidRPr="002C6A94">
        <w:rPr>
          <w:sz w:val="26"/>
          <w:szCs w:val="26"/>
          <w:rtl/>
          <w:lang w:val="en-CA" w:bidi="ar-SY"/>
        </w:rPr>
        <w:t xml:space="preserve">وصف مفصل للإطار التنظيمي والسياسي المعمول به لتنفيذ التدابير اللازمة لضمان امتثال استهلاك </w:t>
      </w:r>
      <w:bookmarkStart w:id="11" w:name="_Hlk214648912"/>
      <w:r w:rsidR="00381BDA" w:rsidRPr="00381BDA">
        <w:rPr>
          <w:sz w:val="26"/>
          <w:szCs w:val="26"/>
          <w:rtl/>
          <w:lang w:val="en-CA" w:bidi="ar-EG"/>
        </w:rPr>
        <w:t>المواد الهيدروكلوروفلوروكربونية</w:t>
      </w:r>
      <w:r w:rsidRPr="002C6A94">
        <w:rPr>
          <w:sz w:val="26"/>
          <w:szCs w:val="26"/>
          <w:rtl/>
          <w:lang w:val="en-CA" w:bidi="ar-SY"/>
        </w:rPr>
        <w:t xml:space="preserve"> </w:t>
      </w:r>
      <w:bookmarkEnd w:id="11"/>
      <w:r w:rsidRPr="002C6A94">
        <w:rPr>
          <w:sz w:val="26"/>
          <w:szCs w:val="26"/>
          <w:rtl/>
          <w:lang w:val="en-CA" w:bidi="ar-SY"/>
        </w:rPr>
        <w:t>للفقرة 8 مكرر</w:t>
      </w:r>
      <w:r w:rsidR="00676945">
        <w:rPr>
          <w:rFonts w:hint="cs"/>
          <w:sz w:val="26"/>
          <w:szCs w:val="26"/>
          <w:rtl/>
          <w:lang w:val="en-CA" w:bidi="ar-SY"/>
        </w:rPr>
        <w:t>(</w:t>
      </w:r>
      <w:r w:rsidRPr="002C6A94">
        <w:rPr>
          <w:sz w:val="26"/>
          <w:szCs w:val="26"/>
          <w:rtl/>
          <w:lang w:val="en-CA" w:bidi="ar-SY"/>
        </w:rPr>
        <w:t>هـ)(</w:t>
      </w:r>
      <w:r w:rsidR="00676945">
        <w:rPr>
          <w:rFonts w:hint="cs"/>
          <w:sz w:val="26"/>
          <w:szCs w:val="26"/>
          <w:rtl/>
          <w:lang w:val="en-CA" w:bidi="ar-SY"/>
        </w:rPr>
        <w:t>1</w:t>
      </w:r>
      <w:r w:rsidRPr="002C6A94">
        <w:rPr>
          <w:sz w:val="26"/>
          <w:szCs w:val="26"/>
          <w:rtl/>
          <w:lang w:val="en-CA" w:bidi="ar-SY"/>
        </w:rPr>
        <w:t>) من المادة 5 من بروتوكول مونتريال للفترة 2030-2040؛</w:t>
      </w:r>
    </w:p>
    <w:p w14:paraId="60D81642" w14:textId="2C21CB7C" w:rsidR="00711177" w:rsidRDefault="002C6A94" w:rsidP="0032378A">
      <w:pPr>
        <w:pStyle w:val="ListParagraph"/>
        <w:numPr>
          <w:ilvl w:val="0"/>
          <w:numId w:val="31"/>
        </w:numPr>
        <w:bidi/>
        <w:spacing w:before="240" w:after="240" w:line="360" w:lineRule="exact"/>
        <w:ind w:left="2839" w:hanging="679"/>
        <w:contextualSpacing w:val="0"/>
        <w:rPr>
          <w:sz w:val="26"/>
          <w:szCs w:val="26"/>
          <w:lang w:val="en-CA" w:bidi="ar-SY"/>
        </w:rPr>
      </w:pPr>
      <w:r w:rsidRPr="002C6A94">
        <w:rPr>
          <w:sz w:val="26"/>
          <w:szCs w:val="26"/>
          <w:rtl/>
          <w:lang w:val="en-CA" w:bidi="ar-SY"/>
        </w:rPr>
        <w:t>إذا كانت الأرجنتين تنوي الاستهلاك خلال الفترة 2030-2040، وفقاً للفقرة 8 مكرر(هـ) (</w:t>
      </w:r>
      <w:r w:rsidR="00676945">
        <w:rPr>
          <w:rFonts w:hint="cs"/>
          <w:sz w:val="26"/>
          <w:szCs w:val="26"/>
          <w:rtl/>
          <w:lang w:val="en-CA" w:bidi="ar-SY"/>
        </w:rPr>
        <w:t>1</w:t>
      </w:r>
      <w:r w:rsidRPr="002C6A94">
        <w:rPr>
          <w:sz w:val="26"/>
          <w:szCs w:val="26"/>
          <w:rtl/>
          <w:lang w:val="en-CA" w:bidi="ar-SY"/>
        </w:rPr>
        <w:t xml:space="preserve">) من المادة 5 من بروتوكول مونتريال، </w:t>
      </w:r>
      <w:r w:rsidR="00676945">
        <w:rPr>
          <w:rFonts w:hint="cs"/>
          <w:sz w:val="26"/>
          <w:szCs w:val="26"/>
          <w:rtl/>
          <w:lang w:val="en-CA" w:bidi="ar-SY"/>
        </w:rPr>
        <w:t>تُقترح</w:t>
      </w:r>
      <w:r w:rsidRPr="002C6A94">
        <w:rPr>
          <w:sz w:val="26"/>
          <w:szCs w:val="26"/>
          <w:rtl/>
          <w:lang w:val="en-CA" w:bidi="ar-SY"/>
        </w:rPr>
        <w:t xml:space="preserve"> تعديلات على اتفاقها مع اللجنة التنفيذية تغطي فترة ما بعد عام 2030؛</w:t>
      </w:r>
    </w:p>
    <w:p w14:paraId="2F181869" w14:textId="2CB9697C" w:rsidR="000D668D" w:rsidRPr="000D668D" w:rsidRDefault="000D668D" w:rsidP="0032378A">
      <w:pPr>
        <w:pStyle w:val="ListParagraph"/>
        <w:numPr>
          <w:ilvl w:val="0"/>
          <w:numId w:val="28"/>
        </w:numPr>
        <w:bidi/>
        <w:spacing w:before="240" w:after="240" w:line="360" w:lineRule="exact"/>
        <w:ind w:left="1422" w:hanging="679"/>
        <w:contextualSpacing w:val="0"/>
        <w:rPr>
          <w:sz w:val="26"/>
          <w:szCs w:val="26"/>
          <w:rtl/>
          <w:lang w:val="en-CA" w:bidi="ar-SY"/>
        </w:rPr>
      </w:pPr>
      <w:r w:rsidRPr="000D668D">
        <w:rPr>
          <w:sz w:val="26"/>
          <w:szCs w:val="26"/>
          <w:rtl/>
          <w:lang w:val="en-CA" w:bidi="ar-SY"/>
        </w:rPr>
        <w:lastRenderedPageBreak/>
        <w:t xml:space="preserve">خصم 178.79 طن من </w:t>
      </w:r>
      <w:r w:rsidR="00676945">
        <w:rPr>
          <w:rFonts w:hint="cs"/>
          <w:sz w:val="26"/>
          <w:szCs w:val="26"/>
          <w:rtl/>
          <w:lang w:val="en-CA" w:bidi="ar-EG"/>
        </w:rPr>
        <w:t>قدرات استنفاد الأوزون</w:t>
      </w:r>
      <w:r w:rsidR="00381BDA" w:rsidRPr="000D668D">
        <w:rPr>
          <w:sz w:val="26"/>
          <w:szCs w:val="26"/>
          <w:lang w:val="en-CA" w:bidi="ar-SY"/>
        </w:rPr>
        <w:t xml:space="preserve"> </w:t>
      </w:r>
      <w:r w:rsidR="00381BDA" w:rsidRPr="000D668D">
        <w:rPr>
          <w:sz w:val="26"/>
          <w:szCs w:val="26"/>
          <w:rtl/>
          <w:lang w:val="en-CA" w:bidi="ar-SY"/>
        </w:rPr>
        <w:t>من</w:t>
      </w:r>
      <w:r w:rsidRPr="000D668D">
        <w:rPr>
          <w:sz w:val="26"/>
          <w:szCs w:val="26"/>
          <w:rtl/>
          <w:lang w:val="en-CA" w:bidi="ar-SY"/>
        </w:rPr>
        <w:t xml:space="preserve"> استهلاكها </w:t>
      </w:r>
      <w:r w:rsidR="00676945">
        <w:rPr>
          <w:rFonts w:hint="cs"/>
          <w:sz w:val="26"/>
          <w:szCs w:val="26"/>
          <w:rtl/>
          <w:lang w:val="en-CA" w:bidi="ar-EG"/>
        </w:rPr>
        <w:t>ل</w:t>
      </w:r>
      <w:r w:rsidR="00676945" w:rsidRPr="00676945">
        <w:rPr>
          <w:sz w:val="26"/>
          <w:szCs w:val="26"/>
          <w:rtl/>
          <w:lang w:val="en-CA" w:bidi="ar-EG"/>
        </w:rPr>
        <w:t>لمواد الهيدروكلوروفلوروكربونية</w:t>
      </w:r>
      <w:r w:rsidR="00676945" w:rsidRPr="00676945">
        <w:rPr>
          <w:sz w:val="26"/>
          <w:szCs w:val="26"/>
          <w:rtl/>
          <w:lang w:val="en-CA" w:bidi="ar-SY"/>
        </w:rPr>
        <w:t xml:space="preserve"> </w:t>
      </w:r>
      <w:r w:rsidRPr="000D668D">
        <w:rPr>
          <w:sz w:val="26"/>
          <w:szCs w:val="26"/>
          <w:rtl/>
          <w:lang w:val="en-CA" w:bidi="ar-SY"/>
        </w:rPr>
        <w:t>المتبقي المؤهل</w:t>
      </w:r>
      <w:r w:rsidR="00676945">
        <w:rPr>
          <w:rFonts w:hint="cs"/>
          <w:sz w:val="26"/>
          <w:szCs w:val="26"/>
          <w:rtl/>
          <w:lang w:val="en-CA" w:bidi="ar-SY"/>
        </w:rPr>
        <w:t xml:space="preserve"> </w:t>
      </w:r>
      <w:r w:rsidRPr="000D668D">
        <w:rPr>
          <w:sz w:val="26"/>
          <w:szCs w:val="26"/>
          <w:rtl/>
          <w:lang w:val="en-CA" w:bidi="ar-SY"/>
        </w:rPr>
        <w:t>للتمويل؛</w:t>
      </w:r>
    </w:p>
    <w:p w14:paraId="4A6D4B10" w14:textId="6061554B" w:rsidR="000D668D" w:rsidRPr="000D668D" w:rsidRDefault="000D668D" w:rsidP="0032378A">
      <w:pPr>
        <w:pStyle w:val="ListParagraph"/>
        <w:numPr>
          <w:ilvl w:val="0"/>
          <w:numId w:val="28"/>
        </w:numPr>
        <w:bidi/>
        <w:spacing w:before="240" w:after="240" w:line="360" w:lineRule="exact"/>
        <w:ind w:left="1422" w:hanging="679"/>
        <w:contextualSpacing w:val="0"/>
        <w:rPr>
          <w:sz w:val="26"/>
          <w:szCs w:val="26"/>
          <w:rtl/>
          <w:lang w:val="en-CA" w:bidi="ar-SY"/>
        </w:rPr>
      </w:pPr>
      <w:r w:rsidRPr="000D668D">
        <w:rPr>
          <w:sz w:val="26"/>
          <w:szCs w:val="26"/>
          <w:rtl/>
          <w:lang w:val="en-CA" w:bidi="ar-SY"/>
        </w:rPr>
        <w:t xml:space="preserve">مطالبة اليونيدو بتقديم تقرير مفصل إلى الاجتماع التاسع والتسعين يتضمن بيانات محدثة عن معدلات تسرب غازات التبريد في قطاعات مصائد الأسماك، وفرص التدخلات الإضافية للحد من التسربات في سفن الصيد، والتقدم المحرز في تطوير آلية حوافز التحديث، ومعلومات إضافية عن </w:t>
      </w:r>
      <w:r w:rsidR="00282D82">
        <w:rPr>
          <w:rFonts w:hint="cs"/>
          <w:sz w:val="26"/>
          <w:szCs w:val="26"/>
          <w:rtl/>
          <w:lang w:val="en-CA" w:bidi="ar-SY"/>
        </w:rPr>
        <w:t>التكنولوجيات</w:t>
      </w:r>
      <w:r w:rsidRPr="000D668D">
        <w:rPr>
          <w:sz w:val="26"/>
          <w:szCs w:val="26"/>
          <w:rtl/>
          <w:lang w:val="en-CA" w:bidi="ar-SY"/>
        </w:rPr>
        <w:t xml:space="preserve"> المحتملة ذات </w:t>
      </w:r>
      <w:r w:rsidR="00282D82">
        <w:rPr>
          <w:rFonts w:hint="cs"/>
          <w:sz w:val="26"/>
          <w:szCs w:val="26"/>
          <w:rtl/>
          <w:lang w:val="en-CA" w:bidi="ar-SY"/>
        </w:rPr>
        <w:t>الإمكانية</w:t>
      </w:r>
      <w:r w:rsidRPr="000D668D">
        <w:rPr>
          <w:sz w:val="26"/>
          <w:szCs w:val="26"/>
          <w:rtl/>
          <w:lang w:val="en-CA" w:bidi="ar-SY"/>
        </w:rPr>
        <w:t xml:space="preserve"> المنخفضة </w:t>
      </w:r>
      <w:r w:rsidR="00282D82">
        <w:rPr>
          <w:rFonts w:hint="cs"/>
          <w:sz w:val="26"/>
          <w:szCs w:val="26"/>
          <w:rtl/>
          <w:lang w:val="en-CA" w:bidi="ar-SY"/>
        </w:rPr>
        <w:t>ل</w:t>
      </w:r>
      <w:r w:rsidRPr="000D668D">
        <w:rPr>
          <w:sz w:val="26"/>
          <w:szCs w:val="26"/>
          <w:rtl/>
          <w:lang w:val="en-CA" w:bidi="ar-SY"/>
        </w:rPr>
        <w:t>لاحترار العالمي والتي يمكن دمجها في المشروع؛</w:t>
      </w:r>
    </w:p>
    <w:p w14:paraId="5DE57343" w14:textId="01B9047A" w:rsidR="000D668D" w:rsidRPr="000D668D" w:rsidRDefault="000D668D" w:rsidP="000D668D">
      <w:pPr>
        <w:pStyle w:val="ListParagraph"/>
        <w:numPr>
          <w:ilvl w:val="0"/>
          <w:numId w:val="28"/>
        </w:numPr>
        <w:bidi/>
        <w:spacing w:before="240" w:after="240" w:line="360" w:lineRule="exact"/>
        <w:ind w:left="1422" w:hanging="709"/>
        <w:contextualSpacing w:val="0"/>
        <w:rPr>
          <w:sz w:val="26"/>
          <w:szCs w:val="26"/>
          <w:rtl/>
          <w:lang w:val="en-CA" w:bidi="ar-SY"/>
        </w:rPr>
      </w:pPr>
      <w:r w:rsidRPr="000D668D">
        <w:rPr>
          <w:sz w:val="26"/>
          <w:szCs w:val="26"/>
          <w:rtl/>
          <w:lang w:val="en-CA" w:bidi="ar-SY"/>
        </w:rPr>
        <w:t>الموافقة على</w:t>
      </w:r>
      <w:r w:rsidRPr="000D668D">
        <w:rPr>
          <w:sz w:val="26"/>
          <w:szCs w:val="26"/>
          <w:lang w:val="en-CA" w:bidi="ar-SY"/>
        </w:rPr>
        <w:t>:</w:t>
      </w:r>
    </w:p>
    <w:p w14:paraId="4683B1FF" w14:textId="1AA80CDB" w:rsidR="000D668D" w:rsidRPr="000D668D" w:rsidRDefault="00282D82" w:rsidP="0032378A">
      <w:pPr>
        <w:pStyle w:val="ListParagraph"/>
        <w:numPr>
          <w:ilvl w:val="0"/>
          <w:numId w:val="32"/>
        </w:numPr>
        <w:bidi/>
        <w:spacing w:before="240" w:after="240" w:line="360" w:lineRule="exact"/>
        <w:ind w:left="2160" w:hanging="737"/>
        <w:contextualSpacing w:val="0"/>
        <w:rPr>
          <w:sz w:val="26"/>
          <w:szCs w:val="26"/>
          <w:rtl/>
          <w:lang w:val="en-CA" w:bidi="ar-SY"/>
        </w:rPr>
      </w:pPr>
      <w:r>
        <w:rPr>
          <w:rFonts w:hint="cs"/>
          <w:sz w:val="26"/>
          <w:szCs w:val="26"/>
          <w:rtl/>
          <w:lang w:val="en-CA" w:bidi="ar-SY"/>
        </w:rPr>
        <w:t>مسودة</w:t>
      </w:r>
      <w:r w:rsidR="000D668D" w:rsidRPr="000D668D">
        <w:rPr>
          <w:sz w:val="26"/>
          <w:szCs w:val="26"/>
          <w:rtl/>
          <w:lang w:val="en-CA" w:bidi="ar-SY"/>
        </w:rPr>
        <w:t xml:space="preserve"> الاتفاق بين حكومة الأرجنتين واللجنة التنفيذية لخفض استهلاك </w:t>
      </w:r>
      <w:r w:rsidR="00381BDA" w:rsidRPr="00381BDA">
        <w:rPr>
          <w:sz w:val="26"/>
          <w:szCs w:val="26"/>
          <w:rtl/>
          <w:lang w:val="en-CA" w:bidi="ar-EG"/>
        </w:rPr>
        <w:t>المواد الهيدروكلوروفلوروكربونية</w:t>
      </w:r>
      <w:r w:rsidR="000D668D" w:rsidRPr="000D668D">
        <w:rPr>
          <w:sz w:val="26"/>
          <w:szCs w:val="26"/>
          <w:rtl/>
          <w:lang w:val="en-CA" w:bidi="ar-SY"/>
        </w:rPr>
        <w:t xml:space="preserve">، وفقًا للمرحلة الثالثة من </w:t>
      </w:r>
      <w:r w:rsidR="007026DF" w:rsidRPr="007026DF">
        <w:rPr>
          <w:sz w:val="26"/>
          <w:szCs w:val="26"/>
          <w:rtl/>
          <w:lang w:val="en-CA" w:bidi="ar-EG"/>
        </w:rPr>
        <w:t xml:space="preserve">خطة </w:t>
      </w:r>
      <w:bookmarkStart w:id="12" w:name="_Hlk214565361"/>
      <w:r w:rsidR="007026DF" w:rsidRPr="007026DF">
        <w:rPr>
          <w:sz w:val="26"/>
          <w:szCs w:val="26"/>
          <w:rtl/>
          <w:lang w:val="en-CA" w:bidi="ar-EG"/>
        </w:rPr>
        <w:t xml:space="preserve">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bookmarkEnd w:id="12"/>
      <w:r w:rsidR="000D668D" w:rsidRPr="000D668D">
        <w:rPr>
          <w:sz w:val="26"/>
          <w:szCs w:val="26"/>
          <w:rtl/>
          <w:lang w:val="en-CA" w:bidi="ar-SY"/>
        </w:rPr>
        <w:t>، الوارد</w:t>
      </w:r>
      <w:r>
        <w:rPr>
          <w:rFonts w:hint="cs"/>
          <w:sz w:val="26"/>
          <w:szCs w:val="26"/>
          <w:rtl/>
          <w:lang w:val="en-CA" w:bidi="ar-SY"/>
        </w:rPr>
        <w:t>ة</w:t>
      </w:r>
      <w:r w:rsidR="000D668D" w:rsidRPr="000D668D">
        <w:rPr>
          <w:sz w:val="26"/>
          <w:szCs w:val="26"/>
          <w:rtl/>
          <w:lang w:val="en-CA" w:bidi="ar-SY"/>
        </w:rPr>
        <w:t xml:space="preserve"> في المرفق الأول لهذه الوثيقة؛</w:t>
      </w:r>
    </w:p>
    <w:p w14:paraId="5AE640B9" w14:textId="6E8E4420" w:rsidR="000D668D" w:rsidRPr="000D668D" w:rsidRDefault="000D668D" w:rsidP="0032378A">
      <w:pPr>
        <w:pStyle w:val="ListParagraph"/>
        <w:numPr>
          <w:ilvl w:val="0"/>
          <w:numId w:val="32"/>
        </w:numPr>
        <w:bidi/>
        <w:spacing w:before="240" w:after="240" w:line="360" w:lineRule="exact"/>
        <w:ind w:left="2160" w:hanging="737"/>
        <w:contextualSpacing w:val="0"/>
        <w:rPr>
          <w:sz w:val="26"/>
          <w:szCs w:val="26"/>
          <w:lang w:val="en-CA" w:bidi="ar-SY"/>
        </w:rPr>
      </w:pPr>
      <w:r w:rsidRPr="000D668D">
        <w:rPr>
          <w:sz w:val="26"/>
          <w:szCs w:val="26"/>
          <w:rtl/>
          <w:lang w:val="en-CA" w:bidi="ar-SY"/>
        </w:rPr>
        <w:t xml:space="preserve">الشريحة الأولى من المرحلة الثالثة من </w:t>
      </w:r>
      <w:r w:rsidR="007026DF" w:rsidRPr="007026DF">
        <w:rPr>
          <w:sz w:val="26"/>
          <w:szCs w:val="26"/>
          <w:rtl/>
          <w:lang w:val="en-CA" w:bidi="ar-EG"/>
        </w:rPr>
        <w:t xml:space="preserve">خطة إدارة </w:t>
      </w:r>
      <w:r w:rsidR="007026DF" w:rsidRPr="007026DF">
        <w:rPr>
          <w:rFonts w:hint="cs"/>
          <w:sz w:val="26"/>
          <w:szCs w:val="26"/>
          <w:rtl/>
          <w:lang w:val="en-CA" w:bidi="ar-EG"/>
        </w:rPr>
        <w:t>إزالة</w:t>
      </w:r>
      <w:r w:rsidR="007026DF" w:rsidRPr="007026DF">
        <w:rPr>
          <w:sz w:val="26"/>
          <w:szCs w:val="26"/>
          <w:rtl/>
          <w:lang w:val="en-CA" w:bidi="ar-EG"/>
        </w:rPr>
        <w:t xml:space="preserve"> المواد الهيدروكلوروفلوروكربونية</w:t>
      </w:r>
      <w:r w:rsidR="007026DF" w:rsidRPr="007026DF">
        <w:rPr>
          <w:sz w:val="26"/>
          <w:szCs w:val="26"/>
          <w:rtl/>
          <w:lang w:val="en-CA" w:bidi="ar-SY"/>
        </w:rPr>
        <w:t xml:space="preserve"> </w:t>
      </w:r>
      <w:r w:rsidRPr="000D668D">
        <w:rPr>
          <w:sz w:val="26"/>
          <w:szCs w:val="26"/>
          <w:rtl/>
          <w:lang w:val="en-CA" w:bidi="ar-SY"/>
        </w:rPr>
        <w:t>للأرجنتين، وخطة تنفيذ الشريحة المقابلة، بمبلغ 2,548,000 دولار أمريكي، بالإضافة إلى تكاليف دعم الوكالة البالغة 178,360 دولارًا أمريكيًا، لليونيدو.</w:t>
      </w:r>
    </w:p>
    <w:p w14:paraId="3C19E8E0" w14:textId="77777777" w:rsidR="007E5D09" w:rsidRDefault="00E1360E">
      <w:pPr>
        <w:pStyle w:val="Heading3"/>
        <w:numPr>
          <w:ilvl w:val="0"/>
          <w:numId w:val="0"/>
        </w:numPr>
        <w:ind w:left="1361" w:firstLine="720"/>
      </w:pPr>
      <w:r>
        <w:br w:type="page"/>
      </w:r>
    </w:p>
    <w:p w14:paraId="4907BAB5" w14:textId="77777777" w:rsidR="007E5D09" w:rsidRDefault="007E5D09">
      <w:pPr>
        <w:pStyle w:val="Heading3"/>
        <w:numPr>
          <w:ilvl w:val="0"/>
          <w:numId w:val="0"/>
        </w:numPr>
        <w:ind w:left="1361"/>
        <w:sectPr w:rsidR="007E5D09" w:rsidSect="00721A31">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0645CF12" w14:textId="07BA6058" w:rsidR="00162695" w:rsidRDefault="00162695" w:rsidP="00C76AD8">
      <w:pPr>
        <w:tabs>
          <w:tab w:val="left" w:pos="4095"/>
          <w:tab w:val="center" w:pos="4680"/>
        </w:tabs>
        <w:bidi/>
        <w:jc w:val="center"/>
        <w:rPr>
          <w:b/>
          <w:bCs/>
          <w:sz w:val="26"/>
          <w:szCs w:val="26"/>
          <w:lang w:val="en-US"/>
        </w:rPr>
      </w:pPr>
      <w:r w:rsidRPr="00162695">
        <w:rPr>
          <w:rFonts w:hint="cs"/>
          <w:b/>
          <w:bCs/>
          <w:sz w:val="26"/>
          <w:szCs w:val="26"/>
          <w:rtl/>
        </w:rPr>
        <w:lastRenderedPageBreak/>
        <w:t>المرفق الأول</w:t>
      </w:r>
    </w:p>
    <w:p w14:paraId="1D52AEEF" w14:textId="77777777" w:rsidR="001F0177" w:rsidRPr="001F0177" w:rsidRDefault="001F0177" w:rsidP="001F0177">
      <w:pPr>
        <w:tabs>
          <w:tab w:val="left" w:pos="4095"/>
          <w:tab w:val="center" w:pos="4680"/>
        </w:tabs>
        <w:bidi/>
        <w:jc w:val="center"/>
        <w:rPr>
          <w:b/>
          <w:bCs/>
          <w:sz w:val="26"/>
          <w:szCs w:val="26"/>
          <w:lang w:val="en-US"/>
        </w:rPr>
      </w:pPr>
    </w:p>
    <w:p w14:paraId="3F25A155" w14:textId="0E033C55" w:rsidR="00162695" w:rsidRPr="00162695" w:rsidRDefault="00162695" w:rsidP="00162695">
      <w:pPr>
        <w:bidi/>
        <w:ind w:left="720" w:hanging="720"/>
        <w:jc w:val="center"/>
        <w:rPr>
          <w:b/>
          <w:bCs/>
          <w:sz w:val="26"/>
          <w:szCs w:val="26"/>
          <w:rtl/>
          <w:lang w:bidi="ar-LB"/>
        </w:rPr>
      </w:pPr>
      <w:r w:rsidRPr="00162695">
        <w:rPr>
          <w:rFonts w:hint="cs"/>
          <w:b/>
          <w:bCs/>
          <w:sz w:val="26"/>
          <w:szCs w:val="26"/>
          <w:rtl/>
          <w:lang w:bidi="ar-LB"/>
        </w:rPr>
        <w:t xml:space="preserve">مشروع </w:t>
      </w:r>
      <w:r w:rsidRPr="00162695">
        <w:rPr>
          <w:b/>
          <w:bCs/>
          <w:sz w:val="26"/>
          <w:szCs w:val="26"/>
          <w:rtl/>
          <w:lang w:bidi="ar-LB"/>
        </w:rPr>
        <w:t xml:space="preserve">اتّفاق بين حكومة </w:t>
      </w:r>
      <w:r>
        <w:rPr>
          <w:rFonts w:hint="cs"/>
          <w:b/>
          <w:bCs/>
          <w:sz w:val="26"/>
          <w:szCs w:val="26"/>
          <w:rtl/>
          <w:lang w:bidi="ar-LB"/>
        </w:rPr>
        <w:t>الأرجنتين</w:t>
      </w:r>
      <w:r w:rsidRPr="00162695">
        <w:rPr>
          <w:b/>
          <w:bCs/>
          <w:sz w:val="26"/>
          <w:szCs w:val="26"/>
          <w:rtl/>
          <w:lang w:bidi="ar-LB"/>
        </w:rPr>
        <w:t xml:space="preserve"> واللجنة التنفيذية للصندوق المتعدد الأطراف</w:t>
      </w:r>
    </w:p>
    <w:p w14:paraId="21AB11C6" w14:textId="77777777" w:rsidR="00162695" w:rsidRPr="00162695" w:rsidRDefault="00162695" w:rsidP="00162695">
      <w:pPr>
        <w:bidi/>
        <w:jc w:val="center"/>
        <w:rPr>
          <w:b/>
          <w:bCs/>
          <w:sz w:val="26"/>
          <w:szCs w:val="26"/>
          <w:rtl/>
          <w:lang w:bidi="ar-LB"/>
        </w:rPr>
      </w:pPr>
      <w:r w:rsidRPr="00162695">
        <w:rPr>
          <w:b/>
          <w:bCs/>
          <w:sz w:val="26"/>
          <w:szCs w:val="26"/>
          <w:rtl/>
          <w:lang w:bidi="ar-LB"/>
        </w:rPr>
        <w:t>لخفض استهلاك المواد الهيدروكلوروفلوروكربونية وفقا</w:t>
      </w:r>
      <w:r w:rsidRPr="00162695">
        <w:rPr>
          <w:rFonts w:hint="cs"/>
          <w:b/>
          <w:bCs/>
          <w:sz w:val="26"/>
          <w:szCs w:val="26"/>
          <w:rtl/>
          <w:lang w:bidi="ar-LB"/>
        </w:rPr>
        <w:t>ً</w:t>
      </w:r>
      <w:r w:rsidRPr="00162695">
        <w:rPr>
          <w:b/>
          <w:bCs/>
          <w:sz w:val="26"/>
          <w:szCs w:val="26"/>
          <w:rtl/>
          <w:lang w:bidi="ar-LB"/>
        </w:rPr>
        <w:t xml:space="preserve"> للمرحلة </w:t>
      </w:r>
      <w:r w:rsidRPr="00162695">
        <w:rPr>
          <w:rFonts w:hint="cs"/>
          <w:b/>
          <w:bCs/>
          <w:sz w:val="26"/>
          <w:szCs w:val="26"/>
          <w:rtl/>
          <w:lang w:bidi="ar-LB"/>
        </w:rPr>
        <w:t>الثالثة</w:t>
      </w:r>
      <w:r w:rsidRPr="00162695">
        <w:rPr>
          <w:b/>
          <w:bCs/>
          <w:sz w:val="26"/>
          <w:szCs w:val="26"/>
          <w:rtl/>
          <w:lang w:bidi="ar-LB"/>
        </w:rPr>
        <w:t xml:space="preserve"> </w:t>
      </w:r>
    </w:p>
    <w:p w14:paraId="3AD58EE1" w14:textId="77777777" w:rsidR="00162695" w:rsidRPr="00162695" w:rsidRDefault="00162695" w:rsidP="00162695">
      <w:pPr>
        <w:bidi/>
        <w:jc w:val="center"/>
        <w:rPr>
          <w:b/>
          <w:bCs/>
          <w:sz w:val="26"/>
          <w:szCs w:val="26"/>
          <w:rtl/>
          <w:lang w:bidi="ar-LB"/>
        </w:rPr>
      </w:pPr>
      <w:r w:rsidRPr="00162695">
        <w:rPr>
          <w:b/>
          <w:bCs/>
          <w:sz w:val="26"/>
          <w:szCs w:val="26"/>
          <w:rtl/>
          <w:lang w:bidi="ar-LB"/>
        </w:rPr>
        <w:t>من خطة إدارة إزالة المواد الهيدروكلوروفلوروكربونية</w:t>
      </w:r>
    </w:p>
    <w:p w14:paraId="2DD71F30" w14:textId="77777777" w:rsidR="00162695" w:rsidRPr="00162695" w:rsidRDefault="00162695" w:rsidP="00162695">
      <w:pPr>
        <w:bidi/>
        <w:spacing w:after="240"/>
        <w:rPr>
          <w:b/>
          <w:bCs/>
          <w:sz w:val="26"/>
          <w:szCs w:val="26"/>
          <w:lang w:bidi="ar-LB"/>
        </w:rPr>
      </w:pPr>
      <w:r w:rsidRPr="00162695">
        <w:rPr>
          <w:b/>
          <w:bCs/>
          <w:sz w:val="26"/>
          <w:szCs w:val="26"/>
          <w:rtl/>
          <w:lang w:bidi="ar-LB"/>
        </w:rPr>
        <w:t>الغرض</w:t>
      </w:r>
    </w:p>
    <w:p w14:paraId="30D438EC" w14:textId="42C0EFE0"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 xml:space="preserve">يمثّل هذا الاتفاق التفاهم بين حكومة </w:t>
      </w:r>
      <w:r>
        <w:rPr>
          <w:rFonts w:hint="cs"/>
          <w:sz w:val="30"/>
          <w:szCs w:val="26"/>
          <w:rtl/>
          <w:lang w:bidi="ar"/>
        </w:rPr>
        <w:t>الأرجنتين</w:t>
      </w:r>
      <w:r w:rsidRPr="00162695">
        <w:rPr>
          <w:sz w:val="30"/>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58989052" w14:textId="3F0F24C8"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162695">
        <w:rPr>
          <w:sz w:val="30"/>
          <w:szCs w:val="26"/>
          <w:lang w:bidi="ar"/>
        </w:rPr>
        <w:t>1</w:t>
      </w:r>
      <w:r w:rsidRPr="00162695">
        <w:rPr>
          <w:sz w:val="30"/>
          <w:szCs w:val="26"/>
          <w:rtl/>
          <w:lang w:bidi="ar"/>
        </w:rPr>
        <w:t xml:space="preserve">-ألف، وفيما يتعلق بأي استهلاك يتجاوز المستوى المحدد لكل مادة في الصف 4-1-3 و4-2-3 </w:t>
      </w:r>
      <w:r>
        <w:rPr>
          <w:rFonts w:hint="cs"/>
          <w:sz w:val="30"/>
          <w:szCs w:val="26"/>
          <w:rtl/>
          <w:lang w:bidi="ar"/>
        </w:rPr>
        <w:t xml:space="preserve">و4-3-3 و4-4-3 و4-5-3 </w:t>
      </w:r>
      <w:r w:rsidRPr="00162695">
        <w:rPr>
          <w:sz w:val="30"/>
          <w:szCs w:val="26"/>
          <w:rtl/>
          <w:lang w:bidi="ar"/>
        </w:rPr>
        <w:t>(الاستهلاك المتبقي المؤهل للتمويل).</w:t>
      </w:r>
    </w:p>
    <w:p w14:paraId="6FE58AC7" w14:textId="77777777"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5409F133" w14:textId="77777777"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يوافق البلد على تنفيذ هذا الاتفاق وفقا للمرحلة الثالثة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بتكليف من الوكالة الثنائية أو المنفّذة المعنية.</w:t>
      </w:r>
    </w:p>
    <w:p w14:paraId="1C770394" w14:textId="77777777" w:rsidR="00162695" w:rsidRPr="00162695" w:rsidRDefault="00162695" w:rsidP="00162695">
      <w:pPr>
        <w:bidi/>
        <w:spacing w:after="240"/>
        <w:ind w:left="90"/>
        <w:outlineLvl w:val="0"/>
        <w:rPr>
          <w:b/>
          <w:bCs/>
          <w:sz w:val="26"/>
          <w:szCs w:val="26"/>
          <w:lang w:bidi="ar-LB"/>
        </w:rPr>
      </w:pPr>
      <w:r w:rsidRPr="00162695">
        <w:rPr>
          <w:b/>
          <w:bCs/>
          <w:sz w:val="26"/>
          <w:szCs w:val="26"/>
          <w:rtl/>
          <w:lang w:bidi="ar-LB"/>
        </w:rPr>
        <w:t>شروط الإفراج عن التمويل</w:t>
      </w:r>
    </w:p>
    <w:p w14:paraId="1737DB0D" w14:textId="77777777"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54DB4F59" w14:textId="77777777" w:rsidR="00162695" w:rsidRPr="00162695" w:rsidRDefault="00162695" w:rsidP="00270B47">
      <w:pPr>
        <w:numPr>
          <w:ilvl w:val="1"/>
          <w:numId w:val="36"/>
        </w:numPr>
        <w:bidi/>
        <w:spacing w:before="240" w:after="240" w:line="360" w:lineRule="exact"/>
        <w:ind w:left="1440" w:hanging="727"/>
        <w:outlineLvl w:val="1"/>
        <w:rPr>
          <w:sz w:val="26"/>
          <w:szCs w:val="26"/>
          <w:lang w:bidi="ar-LB"/>
        </w:rPr>
      </w:pPr>
      <w:r w:rsidRPr="00162695">
        <w:rPr>
          <w:sz w:val="26"/>
          <w:szCs w:val="26"/>
          <w:rtl/>
          <w:lang w:bidi="ar-LB"/>
        </w:rPr>
        <w:t>أن يكون البلد قد حقق الأهداف المحددة في الصف 1</w:t>
      </w:r>
      <w:r w:rsidRPr="00162695">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7C7FEA10" w14:textId="77777777" w:rsidR="00162695" w:rsidRP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524354C2" w14:textId="77777777" w:rsidR="00162695" w:rsidRPr="00162695" w:rsidRDefault="00162695" w:rsidP="00270B47">
      <w:pPr>
        <w:numPr>
          <w:ilvl w:val="1"/>
          <w:numId w:val="36"/>
        </w:numPr>
        <w:bidi/>
        <w:spacing w:before="240" w:after="240" w:line="360" w:lineRule="exact"/>
        <w:ind w:left="1440" w:hanging="720"/>
        <w:outlineLvl w:val="1"/>
        <w:rPr>
          <w:sz w:val="26"/>
          <w:szCs w:val="26"/>
          <w:rtl/>
          <w:lang w:bidi="ar-LB"/>
        </w:rPr>
      </w:pPr>
      <w:r w:rsidRPr="00162695">
        <w:rPr>
          <w:sz w:val="26"/>
          <w:szCs w:val="26"/>
          <w:rtl/>
          <w:lang w:bidi="ar-LB"/>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7C177482" w14:textId="77777777" w:rsidR="00162695" w:rsidRP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2ADD9DDB" w14:textId="77777777" w:rsidR="00162695" w:rsidRPr="00162695" w:rsidRDefault="00162695" w:rsidP="00162695">
      <w:pPr>
        <w:bidi/>
        <w:spacing w:after="240"/>
        <w:outlineLvl w:val="0"/>
        <w:rPr>
          <w:b/>
          <w:bCs/>
          <w:sz w:val="26"/>
          <w:szCs w:val="26"/>
          <w:lang w:bidi="ar-LB"/>
        </w:rPr>
      </w:pPr>
      <w:r w:rsidRPr="00162695">
        <w:rPr>
          <w:b/>
          <w:bCs/>
          <w:sz w:val="26"/>
          <w:szCs w:val="26"/>
          <w:rtl/>
          <w:lang w:bidi="ar-LB"/>
        </w:rPr>
        <w:t>الرصد</w:t>
      </w:r>
    </w:p>
    <w:p w14:paraId="12FDB380" w14:textId="77777777"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سيؤكد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29DC0048" w14:textId="77777777" w:rsidR="00162695" w:rsidRPr="00162695" w:rsidRDefault="00162695" w:rsidP="00162695">
      <w:pPr>
        <w:bidi/>
        <w:spacing w:after="240"/>
        <w:ind w:left="90"/>
        <w:outlineLvl w:val="0"/>
        <w:rPr>
          <w:b/>
          <w:bCs/>
          <w:sz w:val="26"/>
          <w:szCs w:val="26"/>
          <w:lang w:bidi="ar-LB"/>
        </w:rPr>
      </w:pPr>
      <w:r w:rsidRPr="00162695">
        <w:rPr>
          <w:b/>
          <w:bCs/>
          <w:sz w:val="26"/>
          <w:szCs w:val="26"/>
          <w:rtl/>
          <w:lang w:bidi="ar-LB"/>
        </w:rPr>
        <w:t>المرونة في إعادة تخصيص الأموال</w:t>
      </w:r>
    </w:p>
    <w:p w14:paraId="78038845" w14:textId="77777777" w:rsidR="00162695" w:rsidRPr="00162695" w:rsidRDefault="00162695" w:rsidP="00270B47">
      <w:pPr>
        <w:numPr>
          <w:ilvl w:val="0"/>
          <w:numId w:val="36"/>
        </w:numPr>
        <w:bidi/>
        <w:spacing w:before="240" w:after="240" w:line="360" w:lineRule="exact"/>
        <w:outlineLvl w:val="0"/>
        <w:rPr>
          <w:sz w:val="30"/>
          <w:szCs w:val="26"/>
          <w:lang w:bidi="ar"/>
        </w:rPr>
      </w:pPr>
      <w:r w:rsidRPr="00162695">
        <w:rPr>
          <w:sz w:val="30"/>
          <w:szCs w:val="26"/>
          <w:rtl/>
          <w:lang w:bidi="ar"/>
        </w:rPr>
        <w:t>توافق اللجنة التنفيذية على أن تكون لدى البلد مرونة في إعادة تخصيص كل المبالغ الموافق عليها أو جزء منها، وفقا لتغيّر الظروف، من أجل تحقيق أسلس خفض في الاستهـلاك وإزالة المـواد المحددة في التذييـل 1-ألف:</w:t>
      </w:r>
    </w:p>
    <w:p w14:paraId="3A8FAF29" w14:textId="77777777" w:rsidR="00162695" w:rsidRP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353F878B" w14:textId="77777777" w:rsidR="00162695" w:rsidRPr="00162695" w:rsidRDefault="00162695" w:rsidP="00270B47">
      <w:pPr>
        <w:numPr>
          <w:ilvl w:val="2"/>
          <w:numId w:val="34"/>
        </w:numPr>
        <w:bidi/>
        <w:spacing w:before="240" w:after="240" w:line="360" w:lineRule="exact"/>
        <w:outlineLvl w:val="2"/>
        <w:rPr>
          <w:sz w:val="26"/>
          <w:szCs w:val="26"/>
          <w:lang w:bidi="ar-LB"/>
        </w:rPr>
      </w:pPr>
      <w:r w:rsidRPr="00162695">
        <w:rPr>
          <w:sz w:val="26"/>
          <w:szCs w:val="26"/>
          <w:rtl/>
          <w:lang w:bidi="ar-LB"/>
        </w:rPr>
        <w:t>المسائل التي يمكن أن تتعلق بقواعد أو سياسات الصندوق المتعدد الأطراف؛</w:t>
      </w:r>
    </w:p>
    <w:p w14:paraId="613FBC8E" w14:textId="77777777" w:rsidR="00162695" w:rsidRPr="00162695" w:rsidRDefault="00162695" w:rsidP="00270B47">
      <w:pPr>
        <w:numPr>
          <w:ilvl w:val="2"/>
          <w:numId w:val="34"/>
        </w:numPr>
        <w:bidi/>
        <w:spacing w:before="240" w:after="240" w:line="360" w:lineRule="exact"/>
        <w:outlineLvl w:val="2"/>
        <w:rPr>
          <w:sz w:val="26"/>
          <w:szCs w:val="26"/>
          <w:rtl/>
          <w:lang w:bidi="ar-LB"/>
        </w:rPr>
      </w:pPr>
      <w:r w:rsidRPr="00162695">
        <w:rPr>
          <w:sz w:val="26"/>
          <w:szCs w:val="26"/>
          <w:rtl/>
          <w:lang w:bidi="ar-LB"/>
        </w:rPr>
        <w:t>التغييرات التي تؤدي إلى تعديل أي شرط من شروط هذا الاتفاق؛</w:t>
      </w:r>
    </w:p>
    <w:p w14:paraId="6531845A" w14:textId="77777777" w:rsidR="00162695" w:rsidRPr="00162695" w:rsidRDefault="00162695" w:rsidP="00270B47">
      <w:pPr>
        <w:numPr>
          <w:ilvl w:val="2"/>
          <w:numId w:val="34"/>
        </w:numPr>
        <w:bidi/>
        <w:spacing w:before="240" w:after="240" w:line="360" w:lineRule="exact"/>
        <w:outlineLvl w:val="2"/>
        <w:rPr>
          <w:sz w:val="26"/>
          <w:szCs w:val="26"/>
          <w:rtl/>
          <w:lang w:bidi="ar-LB"/>
        </w:rPr>
      </w:pPr>
      <w:r w:rsidRPr="00162695">
        <w:rPr>
          <w:sz w:val="26"/>
          <w:szCs w:val="26"/>
          <w:rtl/>
          <w:lang w:bidi="ar-LB"/>
        </w:rPr>
        <w:t>التغييرات في المستويات السنوية للتمويل المخصص لفرادى الوكالات الثنائية أو المنفذة لمختلف الشرائح؛</w:t>
      </w:r>
    </w:p>
    <w:p w14:paraId="37AF58B2" w14:textId="77777777" w:rsidR="00162695" w:rsidRPr="00162695" w:rsidRDefault="00162695" w:rsidP="00270B47">
      <w:pPr>
        <w:numPr>
          <w:ilvl w:val="2"/>
          <w:numId w:val="34"/>
        </w:numPr>
        <w:bidi/>
        <w:spacing w:before="240" w:after="240" w:line="360" w:lineRule="exact"/>
        <w:outlineLvl w:val="2"/>
        <w:rPr>
          <w:sz w:val="26"/>
          <w:szCs w:val="26"/>
          <w:rtl/>
          <w:lang w:bidi="ar-LB"/>
        </w:rPr>
      </w:pPr>
      <w:r w:rsidRPr="00162695">
        <w:rPr>
          <w:sz w:val="26"/>
          <w:szCs w:val="26"/>
          <w:rtl/>
          <w:lang w:bidi="ar-LB"/>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5CEA82FF" w14:textId="77777777" w:rsidR="00162695" w:rsidRPr="00162695" w:rsidRDefault="00162695" w:rsidP="00270B47">
      <w:pPr>
        <w:numPr>
          <w:ilvl w:val="2"/>
          <w:numId w:val="34"/>
        </w:numPr>
        <w:bidi/>
        <w:spacing w:before="240" w:after="240" w:line="360" w:lineRule="exact"/>
        <w:outlineLvl w:val="2"/>
        <w:rPr>
          <w:sz w:val="26"/>
          <w:szCs w:val="26"/>
          <w:lang w:bidi="ar-LB"/>
        </w:rPr>
      </w:pPr>
      <w:r w:rsidRPr="00162695">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2BB064C7" w14:textId="77777777" w:rsid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lastRenderedPageBreak/>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E91277E" w14:textId="43473D98" w:rsidR="00162695" w:rsidRPr="00162695" w:rsidRDefault="00D95530" w:rsidP="00270B47">
      <w:pPr>
        <w:numPr>
          <w:ilvl w:val="1"/>
          <w:numId w:val="36"/>
        </w:numPr>
        <w:bidi/>
        <w:spacing w:before="240" w:after="240" w:line="360" w:lineRule="exact"/>
        <w:ind w:left="1440" w:hanging="720"/>
        <w:outlineLvl w:val="1"/>
        <w:rPr>
          <w:sz w:val="26"/>
          <w:szCs w:val="26"/>
          <w:lang w:bidi="ar-LB"/>
        </w:rPr>
      </w:pPr>
      <w:r w:rsidRPr="00D95530">
        <w:rPr>
          <w:sz w:val="26"/>
          <w:szCs w:val="26"/>
          <w:rtl/>
          <w:lang w:bidi="ar-LB"/>
        </w:rPr>
        <w:t xml:space="preserve">أي مؤسسة تُحوّل إلى تكنولوجيا خالية من </w:t>
      </w:r>
      <w:r>
        <w:rPr>
          <w:rFonts w:hint="cs"/>
          <w:sz w:val="26"/>
          <w:szCs w:val="26"/>
          <w:rtl/>
          <w:lang w:bidi="ar-LB"/>
        </w:rPr>
        <w:t>المواد</w:t>
      </w:r>
      <w:r w:rsidRPr="00D95530">
        <w:rPr>
          <w:sz w:val="26"/>
          <w:szCs w:val="26"/>
          <w:rtl/>
          <w:lang w:bidi="ar-LB"/>
        </w:rPr>
        <w:t xml:space="preserve"> الهيدروكلوروفلوروكربون</w:t>
      </w:r>
      <w:r>
        <w:rPr>
          <w:rFonts w:hint="cs"/>
          <w:sz w:val="26"/>
          <w:szCs w:val="26"/>
          <w:rtl/>
          <w:lang w:bidi="ar-LB"/>
        </w:rPr>
        <w:t>ية</w:t>
      </w:r>
      <w:r w:rsidRPr="00D95530">
        <w:rPr>
          <w:sz w:val="26"/>
          <w:szCs w:val="26"/>
          <w:rtl/>
          <w:lang w:bidi="ar-LB"/>
        </w:rPr>
        <w:t>، مدرجة في الخطة، وتُعتبر غير مؤهلة بموجب سياسات الصندوق المتعدد الأطراف (أي بسبب الملكية الأجنبية أو التأسيس بعد تاريخ</w:t>
      </w:r>
      <w:r>
        <w:rPr>
          <w:rFonts w:hint="cs"/>
          <w:sz w:val="26"/>
          <w:szCs w:val="26"/>
          <w:rtl/>
          <w:lang w:bidi="ar-LB"/>
        </w:rPr>
        <w:t xml:space="preserve"> القطع في</w:t>
      </w:r>
      <w:r w:rsidRPr="00D95530">
        <w:rPr>
          <w:sz w:val="26"/>
          <w:szCs w:val="26"/>
          <w:rtl/>
          <w:lang w:bidi="ar-LB"/>
        </w:rPr>
        <w:t xml:space="preserve"> 21 سبتمبر/أيلول 2007)، لن تتلقى مساعدة مالية. وسيتم الإبلاغ عن هذه المعلومات كجزء من خطة تنفيذ الشريحة</w:t>
      </w:r>
      <w:r>
        <w:rPr>
          <w:rFonts w:hint="cs"/>
          <w:sz w:val="26"/>
          <w:szCs w:val="26"/>
          <w:rtl/>
          <w:lang w:bidi="ar-LB"/>
        </w:rPr>
        <w:t>؛</w:t>
      </w:r>
    </w:p>
    <w:p w14:paraId="2916EE9A" w14:textId="77777777" w:rsidR="00162695" w:rsidRPr="00162695" w:rsidRDefault="00162695" w:rsidP="00270B47">
      <w:pPr>
        <w:numPr>
          <w:ilvl w:val="1"/>
          <w:numId w:val="36"/>
        </w:numPr>
        <w:bidi/>
        <w:spacing w:before="240" w:after="240" w:line="360" w:lineRule="exact"/>
        <w:ind w:left="1440" w:hanging="720"/>
        <w:outlineLvl w:val="1"/>
        <w:rPr>
          <w:sz w:val="26"/>
          <w:szCs w:val="26"/>
          <w:rtl/>
          <w:lang w:bidi="ar-LB"/>
        </w:rPr>
      </w:pPr>
      <w:r w:rsidRPr="00162695">
        <w:rPr>
          <w:sz w:val="26"/>
          <w:szCs w:val="26"/>
          <w:rtl/>
          <w:lang w:bidi="ar-LB"/>
        </w:rPr>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6FCC4848" w14:textId="77777777" w:rsidR="00162695" w:rsidRPr="00162695" w:rsidRDefault="00162695" w:rsidP="00162695">
      <w:pPr>
        <w:keepNext/>
        <w:keepLines/>
        <w:widowControl w:val="0"/>
        <w:bidi/>
        <w:spacing w:after="240"/>
        <w:ind w:left="86"/>
        <w:outlineLvl w:val="0"/>
        <w:rPr>
          <w:b/>
          <w:bCs/>
          <w:sz w:val="26"/>
          <w:szCs w:val="26"/>
          <w:lang w:bidi="ar-LB"/>
        </w:rPr>
      </w:pPr>
      <w:r w:rsidRPr="00162695">
        <w:rPr>
          <w:b/>
          <w:bCs/>
          <w:sz w:val="26"/>
          <w:szCs w:val="26"/>
          <w:rtl/>
          <w:lang w:bidi="ar-LB"/>
        </w:rPr>
        <w:t>اعتبارات لقطاع خدمات التبريد</w:t>
      </w:r>
    </w:p>
    <w:p w14:paraId="0AFDF728" w14:textId="77777777" w:rsidR="00162695" w:rsidRPr="00162695" w:rsidRDefault="00162695" w:rsidP="00270B47">
      <w:pPr>
        <w:numPr>
          <w:ilvl w:val="0"/>
          <w:numId w:val="36"/>
        </w:numPr>
        <w:bidi/>
        <w:spacing w:before="240" w:after="240" w:line="360" w:lineRule="exact"/>
        <w:outlineLvl w:val="0"/>
        <w:rPr>
          <w:sz w:val="26"/>
          <w:szCs w:val="26"/>
          <w:lang w:bidi="ar-LB"/>
        </w:rPr>
      </w:pPr>
      <w:r w:rsidRPr="00162695">
        <w:rPr>
          <w:sz w:val="26"/>
          <w:szCs w:val="26"/>
          <w:rtl/>
          <w:lang w:bidi="ar-LB"/>
        </w:rPr>
        <w:t>يولى الاهتمام على وجه التحديد لتنفيذ الأنشطة في قطـاع خدمـات التبريـد، بما في ذلك في الخطة، وبصفة خاصة لما يلي:</w:t>
      </w:r>
    </w:p>
    <w:p w14:paraId="4BFF7CE4" w14:textId="77777777" w:rsidR="00162695" w:rsidRP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t>أن يستعمل البلد المرونة المتاحة بموجب هذا الاتفاق لمعالجة الاحتياجات الخاصّة التي قد تطرأ خلال تنفيذ المشروع؛</w:t>
      </w:r>
    </w:p>
    <w:p w14:paraId="23671BFC" w14:textId="77777777" w:rsidR="00162695" w:rsidRPr="00162695" w:rsidRDefault="00162695" w:rsidP="00270B47">
      <w:pPr>
        <w:numPr>
          <w:ilvl w:val="1"/>
          <w:numId w:val="36"/>
        </w:numPr>
        <w:bidi/>
        <w:spacing w:before="240" w:after="240" w:line="360" w:lineRule="exact"/>
        <w:ind w:left="1440" w:hanging="720"/>
        <w:outlineLvl w:val="1"/>
        <w:rPr>
          <w:sz w:val="26"/>
          <w:szCs w:val="26"/>
          <w:lang w:bidi="ar-LB"/>
        </w:rPr>
      </w:pPr>
      <w:r w:rsidRPr="00162695">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45A94E44" w14:textId="77777777" w:rsidR="00162695" w:rsidRPr="00162695" w:rsidRDefault="00162695" w:rsidP="00162695">
      <w:pPr>
        <w:bidi/>
        <w:spacing w:after="240"/>
        <w:ind w:left="90"/>
        <w:outlineLvl w:val="0"/>
        <w:rPr>
          <w:b/>
          <w:bCs/>
          <w:sz w:val="26"/>
          <w:szCs w:val="26"/>
          <w:lang w:bidi="ar-LB"/>
        </w:rPr>
      </w:pPr>
      <w:r w:rsidRPr="00162695">
        <w:rPr>
          <w:b/>
          <w:bCs/>
          <w:sz w:val="26"/>
          <w:szCs w:val="26"/>
          <w:rtl/>
          <w:lang w:bidi="ar-LB"/>
        </w:rPr>
        <w:t>الوكالات الثنائية والمنفذة</w:t>
      </w:r>
    </w:p>
    <w:p w14:paraId="0B2C57A1"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162695">
        <w:rPr>
          <w:sz w:val="26"/>
          <w:szCs w:val="26"/>
          <w:rtl/>
          <w:lang w:bidi="ar-EG"/>
        </w:rPr>
        <w:t>،</w:t>
      </w:r>
      <w:r w:rsidRPr="00162695">
        <w:rPr>
          <w:sz w:val="26"/>
          <w:szCs w:val="26"/>
          <w:rtl/>
          <w:lang w:bidi="ar-LB"/>
        </w:rPr>
        <w:t xml:space="preserve"> وقد وافقت منظمة الأمم المتحدة للتنمية الصناعية (اليونيدو) على أن تكون هي الوكالة المنفذة الرئيسية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في هذا الاتفاق.</w:t>
      </w:r>
    </w:p>
    <w:p w14:paraId="3F2A758F" w14:textId="77777777" w:rsidR="00162695" w:rsidRPr="00162695" w:rsidRDefault="00162695" w:rsidP="00270B47">
      <w:pPr>
        <w:numPr>
          <w:ilvl w:val="0"/>
          <w:numId w:val="36"/>
        </w:numPr>
        <w:bidi/>
        <w:spacing w:before="240" w:after="240" w:line="360" w:lineRule="exact"/>
        <w:outlineLvl w:val="0"/>
        <w:rPr>
          <w:sz w:val="26"/>
          <w:szCs w:val="26"/>
          <w:lang w:bidi="ar-LB"/>
        </w:rPr>
      </w:pPr>
      <w:r w:rsidRPr="00162695">
        <w:rPr>
          <w:sz w:val="26"/>
          <w:szCs w:val="26"/>
          <w:rtl/>
          <w:lang w:bidi="ar-LB"/>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ويرد دور الوكالة المنفذة الرئيسية في التذييلين 6-ألف و6-باء على التوالي. وتوافق اللجنة التنفيذية، من حيث المبدأ، على إمداد الوكالة المنفذة الرئيسية بالرسوم الموضحة في الصف 2- للتذييل 2-ألف.</w:t>
      </w:r>
    </w:p>
    <w:p w14:paraId="5AECC005" w14:textId="77777777" w:rsidR="00162695" w:rsidRPr="00162695" w:rsidRDefault="00162695" w:rsidP="00162695">
      <w:pPr>
        <w:bidi/>
        <w:spacing w:after="240"/>
        <w:ind w:left="86"/>
        <w:outlineLvl w:val="0"/>
        <w:rPr>
          <w:b/>
          <w:bCs/>
          <w:sz w:val="26"/>
          <w:szCs w:val="26"/>
          <w:lang w:bidi="ar-LB"/>
        </w:rPr>
      </w:pPr>
      <w:r w:rsidRPr="00162695">
        <w:rPr>
          <w:b/>
          <w:bCs/>
          <w:sz w:val="26"/>
          <w:szCs w:val="26"/>
          <w:rtl/>
          <w:lang w:bidi="ar-LB"/>
        </w:rPr>
        <w:t>عدم الامتثال للاتفاق</w:t>
      </w:r>
    </w:p>
    <w:p w14:paraId="478F6E30"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w:t>
      </w:r>
      <w:r w:rsidRPr="00162695">
        <w:rPr>
          <w:sz w:val="26"/>
          <w:szCs w:val="26"/>
          <w:rtl/>
          <w:lang w:bidi="ar-LB"/>
        </w:rPr>
        <w:lastRenderedPageBreak/>
        <w:t>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6482F044"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0E484FD3"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سوف يستجيب البلد لأي طلب معقول من اللجنة التنفيذية، والوكالة المنفذة الرئيسية لتيسير تنفيذ هذا الاتفاق. وبنوع خاص، عليه أن يتيح للوكالة المنفذة الرئيسية الاطلاع على المعلومات الضرورية للتحقق من الامتثال لهذا الاتفاق.</w:t>
      </w:r>
    </w:p>
    <w:p w14:paraId="072B1371" w14:textId="77777777" w:rsidR="00162695" w:rsidRPr="00162695" w:rsidRDefault="00162695" w:rsidP="00162695">
      <w:pPr>
        <w:bidi/>
        <w:spacing w:after="240"/>
        <w:ind w:left="90"/>
        <w:outlineLvl w:val="0"/>
        <w:rPr>
          <w:b/>
          <w:bCs/>
          <w:sz w:val="26"/>
          <w:szCs w:val="26"/>
          <w:lang w:bidi="ar-LB"/>
        </w:rPr>
      </w:pPr>
      <w:r w:rsidRPr="00162695">
        <w:rPr>
          <w:b/>
          <w:bCs/>
          <w:sz w:val="26"/>
          <w:szCs w:val="26"/>
          <w:rtl/>
          <w:lang w:bidi="ar-LB"/>
        </w:rPr>
        <w:t>تاريخ الإنجاز</w:t>
      </w:r>
    </w:p>
    <w:p w14:paraId="1A959BF6"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والتعديلات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88CF1E6" w14:textId="77777777" w:rsidR="00162695" w:rsidRPr="00162695" w:rsidRDefault="00162695" w:rsidP="00162695">
      <w:pPr>
        <w:bidi/>
        <w:spacing w:after="240"/>
        <w:rPr>
          <w:b/>
          <w:bCs/>
          <w:sz w:val="26"/>
          <w:szCs w:val="26"/>
          <w:lang w:bidi="ar-LB"/>
        </w:rPr>
      </w:pPr>
      <w:r w:rsidRPr="00162695">
        <w:rPr>
          <w:b/>
          <w:bCs/>
          <w:sz w:val="26"/>
          <w:szCs w:val="26"/>
          <w:rtl/>
          <w:lang w:bidi="ar-LB"/>
        </w:rPr>
        <w:t>صحة الاتفاق</w:t>
      </w:r>
    </w:p>
    <w:p w14:paraId="5228F3F9" w14:textId="77777777" w:rsidR="00162695" w:rsidRPr="00162695" w:rsidRDefault="00162695" w:rsidP="00270B47">
      <w:pPr>
        <w:numPr>
          <w:ilvl w:val="0"/>
          <w:numId w:val="36"/>
        </w:numPr>
        <w:bidi/>
        <w:spacing w:before="240" w:after="240" w:line="360" w:lineRule="exact"/>
        <w:outlineLvl w:val="0"/>
        <w:rPr>
          <w:sz w:val="26"/>
          <w:szCs w:val="26"/>
          <w:lang w:bidi="ar-LB"/>
        </w:rPr>
      </w:pPr>
      <w:r w:rsidRPr="00162695">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08247532" w14:textId="77777777" w:rsidR="00162695" w:rsidRPr="00162695" w:rsidRDefault="00162695" w:rsidP="00270B47">
      <w:pPr>
        <w:numPr>
          <w:ilvl w:val="0"/>
          <w:numId w:val="36"/>
        </w:numPr>
        <w:bidi/>
        <w:spacing w:before="240" w:after="240" w:line="360" w:lineRule="exact"/>
        <w:outlineLvl w:val="0"/>
        <w:rPr>
          <w:sz w:val="26"/>
          <w:szCs w:val="26"/>
          <w:rtl/>
          <w:lang w:bidi="ar-LB"/>
        </w:rPr>
      </w:pPr>
      <w:r w:rsidRPr="00162695">
        <w:rPr>
          <w:sz w:val="26"/>
          <w:szCs w:val="26"/>
          <w:rtl/>
          <w:lang w:bidi="ar-LB"/>
        </w:rPr>
        <w:t>يمكن تعديل هذا الاتفاق أو إلغائه فقط بالموافقة المتبادلة المكتوبة للبلد واللجنة التنفيذية للصندوق المتعدد الأطراف.</w:t>
      </w:r>
    </w:p>
    <w:p w14:paraId="79B0BB8E" w14:textId="77777777" w:rsidR="00162695" w:rsidRPr="00162695" w:rsidRDefault="00162695" w:rsidP="00162695">
      <w:pPr>
        <w:bidi/>
        <w:spacing w:after="240"/>
        <w:jc w:val="left"/>
        <w:rPr>
          <w:bCs/>
          <w:sz w:val="26"/>
          <w:szCs w:val="26"/>
          <w:rtl/>
          <w:lang w:bidi="ar-LB"/>
        </w:rPr>
      </w:pPr>
      <w:r w:rsidRPr="00162695">
        <w:rPr>
          <w:bCs/>
          <w:sz w:val="26"/>
          <w:szCs w:val="26"/>
          <w:rtl/>
          <w:lang w:bidi="ar-LB"/>
        </w:rPr>
        <w:t>التذييلات</w:t>
      </w:r>
    </w:p>
    <w:p w14:paraId="0C181FDD" w14:textId="77777777" w:rsidR="00162695" w:rsidRPr="00162695" w:rsidRDefault="00162695" w:rsidP="00162695">
      <w:pPr>
        <w:keepNext/>
        <w:widowControl w:val="0"/>
        <w:bidi/>
        <w:spacing w:after="240"/>
        <w:outlineLvl w:val="0"/>
        <w:rPr>
          <w:b/>
          <w:bCs/>
          <w:sz w:val="26"/>
          <w:szCs w:val="26"/>
          <w:rtl/>
        </w:rPr>
      </w:pPr>
      <w:r w:rsidRPr="00162695">
        <w:rPr>
          <w:b/>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D95530" w:rsidRPr="00D95530" w14:paraId="6852E402" w14:textId="77777777" w:rsidTr="003C3F46">
        <w:trPr>
          <w:trHeight w:val="413"/>
          <w:tblHeader/>
        </w:trPr>
        <w:tc>
          <w:tcPr>
            <w:tcW w:w="1896" w:type="pct"/>
            <w:tcBorders>
              <w:top w:val="single" w:sz="4" w:space="0" w:color="auto"/>
              <w:left w:val="single" w:sz="4" w:space="0" w:color="auto"/>
              <w:bottom w:val="single" w:sz="4" w:space="0" w:color="auto"/>
              <w:right w:val="single" w:sz="4" w:space="0" w:color="auto"/>
            </w:tcBorders>
          </w:tcPr>
          <w:p w14:paraId="1519838A" w14:textId="7D5157EA" w:rsidR="00D95530" w:rsidRPr="00D95530" w:rsidRDefault="00D95530" w:rsidP="00D95530">
            <w:pPr>
              <w:keepNext/>
              <w:bidi/>
              <w:jc w:val="center"/>
              <w:rPr>
                <w:sz w:val="20"/>
                <w:lang w:val="en-CA" w:bidi="ar-SA"/>
              </w:rPr>
            </w:pPr>
            <w:r w:rsidRPr="00162695">
              <w:rPr>
                <w:sz w:val="19"/>
                <w:szCs w:val="19"/>
                <w:rtl/>
                <w:lang w:bidi="ar-LB"/>
              </w:rPr>
              <w:t>المادة</w:t>
            </w:r>
          </w:p>
        </w:tc>
        <w:tc>
          <w:tcPr>
            <w:tcW w:w="758" w:type="pct"/>
            <w:tcBorders>
              <w:top w:val="single" w:sz="4" w:space="0" w:color="auto"/>
              <w:left w:val="single" w:sz="4" w:space="0" w:color="auto"/>
              <w:bottom w:val="single" w:sz="4" w:space="0" w:color="auto"/>
              <w:right w:val="single" w:sz="4" w:space="0" w:color="auto"/>
            </w:tcBorders>
          </w:tcPr>
          <w:p w14:paraId="0ED7F7A3" w14:textId="7B0F2F6E" w:rsidR="00D95530" w:rsidRPr="00D95530" w:rsidRDefault="00D95530" w:rsidP="00D95530">
            <w:pPr>
              <w:keepNext/>
              <w:bidi/>
              <w:jc w:val="center"/>
              <w:rPr>
                <w:sz w:val="20"/>
                <w:lang w:val="en-CA" w:bidi="ar-SA"/>
              </w:rPr>
            </w:pPr>
            <w:r w:rsidRPr="00162695">
              <w:rPr>
                <w:sz w:val="19"/>
                <w:szCs w:val="19"/>
                <w:rtl/>
                <w:lang w:bidi="ar-LB"/>
              </w:rPr>
              <w:t>المرفق</w:t>
            </w:r>
          </w:p>
        </w:tc>
        <w:tc>
          <w:tcPr>
            <w:tcW w:w="758" w:type="pct"/>
            <w:tcBorders>
              <w:top w:val="single" w:sz="4" w:space="0" w:color="auto"/>
              <w:left w:val="single" w:sz="4" w:space="0" w:color="auto"/>
              <w:bottom w:val="single" w:sz="4" w:space="0" w:color="auto"/>
              <w:right w:val="single" w:sz="4" w:space="0" w:color="auto"/>
            </w:tcBorders>
          </w:tcPr>
          <w:p w14:paraId="0E43EC07" w14:textId="39DBBB13" w:rsidR="00D95530" w:rsidRPr="00D95530" w:rsidRDefault="00D95530" w:rsidP="00D95530">
            <w:pPr>
              <w:keepNext/>
              <w:bidi/>
              <w:jc w:val="center"/>
              <w:rPr>
                <w:sz w:val="20"/>
                <w:lang w:val="en-CA" w:bidi="ar-SA"/>
              </w:rPr>
            </w:pPr>
            <w:r w:rsidRPr="00162695">
              <w:rPr>
                <w:sz w:val="19"/>
                <w:szCs w:val="19"/>
                <w:rtl/>
                <w:lang w:bidi="ar-LB"/>
              </w:rPr>
              <w:t>المجموعة</w:t>
            </w:r>
          </w:p>
        </w:tc>
        <w:tc>
          <w:tcPr>
            <w:tcW w:w="1588" w:type="pct"/>
            <w:tcBorders>
              <w:top w:val="single" w:sz="4" w:space="0" w:color="auto"/>
              <w:left w:val="single" w:sz="4" w:space="0" w:color="auto"/>
              <w:bottom w:val="single" w:sz="4" w:space="0" w:color="auto"/>
              <w:right w:val="single" w:sz="4" w:space="0" w:color="auto"/>
            </w:tcBorders>
          </w:tcPr>
          <w:p w14:paraId="6CE409F7" w14:textId="77777777" w:rsidR="00D95530" w:rsidRPr="00162695" w:rsidRDefault="00D95530" w:rsidP="00D95530">
            <w:pPr>
              <w:keepNext/>
              <w:autoSpaceDE w:val="0"/>
              <w:autoSpaceDN w:val="0"/>
              <w:bidi/>
              <w:adjustRightInd w:val="0"/>
              <w:jc w:val="center"/>
              <w:rPr>
                <w:sz w:val="19"/>
                <w:szCs w:val="19"/>
                <w:rtl/>
                <w:lang w:eastAsia="en-CA" w:bidi="ar-LB"/>
              </w:rPr>
            </w:pPr>
            <w:r w:rsidRPr="00162695">
              <w:rPr>
                <w:sz w:val="19"/>
                <w:szCs w:val="19"/>
                <w:rtl/>
                <w:lang w:eastAsia="en-CA" w:bidi="ar-LB"/>
              </w:rPr>
              <w:t>نقطة البدء لإجمالي التخفيضات في الاستهلاك</w:t>
            </w:r>
          </w:p>
          <w:p w14:paraId="5EC28AC7" w14:textId="035F3408" w:rsidR="00D95530" w:rsidRPr="00D95530" w:rsidRDefault="00D95530" w:rsidP="00D95530">
            <w:pPr>
              <w:keepNext/>
              <w:bidi/>
              <w:jc w:val="center"/>
              <w:rPr>
                <w:sz w:val="20"/>
                <w:lang w:val="en-CA" w:bidi="ar-SA"/>
              </w:rPr>
            </w:pPr>
            <w:r w:rsidRPr="00162695">
              <w:rPr>
                <w:sz w:val="19"/>
                <w:szCs w:val="19"/>
                <w:rtl/>
                <w:lang w:eastAsia="en-CA" w:bidi="ar-LB"/>
              </w:rPr>
              <w:t>(بأطنان قدرات استنفاد الأوزون)</w:t>
            </w:r>
          </w:p>
        </w:tc>
      </w:tr>
      <w:tr w:rsidR="00FD7698" w:rsidRPr="00D95530" w14:paraId="1326132A" w14:textId="77777777" w:rsidTr="00067C2E">
        <w:tc>
          <w:tcPr>
            <w:tcW w:w="1896" w:type="pct"/>
            <w:tcBorders>
              <w:top w:val="single" w:sz="4" w:space="0" w:color="auto"/>
              <w:left w:val="single" w:sz="4" w:space="0" w:color="auto"/>
              <w:bottom w:val="single" w:sz="4" w:space="0" w:color="auto"/>
              <w:right w:val="single" w:sz="4" w:space="0" w:color="auto"/>
            </w:tcBorders>
          </w:tcPr>
          <w:p w14:paraId="4F021A42" w14:textId="20E7514A" w:rsidR="00FD7698" w:rsidRPr="00D95530" w:rsidRDefault="00FD7698" w:rsidP="00FD7698">
            <w:pPr>
              <w:keepNext/>
              <w:bidi/>
              <w:rPr>
                <w:sz w:val="20"/>
                <w:lang w:val="en-CA" w:bidi="ar-SA"/>
              </w:rPr>
            </w:pPr>
            <w:r w:rsidRPr="00162695">
              <w:rPr>
                <w:sz w:val="19"/>
                <w:szCs w:val="19"/>
                <w:rtl/>
                <w:lang w:bidi="ar-LB"/>
              </w:rPr>
              <w:t>الهيدروكلوروفلوروكربون-22</w:t>
            </w:r>
          </w:p>
        </w:tc>
        <w:tc>
          <w:tcPr>
            <w:tcW w:w="758" w:type="pct"/>
          </w:tcPr>
          <w:p w14:paraId="1EB647A5" w14:textId="60A8D274" w:rsidR="00FD7698" w:rsidRPr="00D95530" w:rsidRDefault="00FD7698" w:rsidP="00FD7698">
            <w:pPr>
              <w:keepNext/>
              <w:bidi/>
              <w:jc w:val="center"/>
              <w:rPr>
                <w:sz w:val="20"/>
                <w:lang w:val="en-CA" w:bidi="ar-SA"/>
              </w:rPr>
            </w:pPr>
            <w:r w:rsidRPr="00162695">
              <w:rPr>
                <w:sz w:val="19"/>
                <w:szCs w:val="19"/>
                <w:rtl/>
                <w:lang w:bidi="ar-LB"/>
              </w:rPr>
              <w:t>جيم</w:t>
            </w:r>
          </w:p>
        </w:tc>
        <w:tc>
          <w:tcPr>
            <w:tcW w:w="758" w:type="pct"/>
          </w:tcPr>
          <w:p w14:paraId="51E74D79" w14:textId="4EE7A3E6" w:rsidR="00FD7698" w:rsidRPr="00D95530" w:rsidRDefault="00FD7698" w:rsidP="00FD7698">
            <w:pPr>
              <w:keepNext/>
              <w:bidi/>
              <w:jc w:val="center"/>
              <w:rPr>
                <w:sz w:val="20"/>
                <w:lang w:val="en-CA" w:bidi="ar-SA"/>
              </w:rPr>
            </w:pPr>
            <w:r w:rsidRPr="00162695">
              <w:rPr>
                <w:sz w:val="19"/>
                <w:szCs w:val="19"/>
                <w:rtl/>
                <w:lang w:bidi="ar-LB"/>
              </w:rPr>
              <w:t>الأولى</w:t>
            </w:r>
          </w:p>
        </w:tc>
        <w:tc>
          <w:tcPr>
            <w:tcW w:w="1588" w:type="pct"/>
          </w:tcPr>
          <w:p w14:paraId="3193EE34" w14:textId="77777777" w:rsidR="00FD7698" w:rsidRPr="00D95530" w:rsidRDefault="00FD7698" w:rsidP="00D47592">
            <w:pPr>
              <w:keepNext/>
              <w:bidi/>
              <w:jc w:val="left"/>
              <w:rPr>
                <w:sz w:val="20"/>
                <w:lang w:val="en-CA" w:bidi="ar-SA"/>
              </w:rPr>
            </w:pPr>
            <w:r w:rsidRPr="00D95530">
              <w:rPr>
                <w:sz w:val="20"/>
                <w:lang w:val="en-CA" w:bidi="ar-SA"/>
              </w:rPr>
              <w:t>266.20</w:t>
            </w:r>
          </w:p>
        </w:tc>
      </w:tr>
      <w:tr w:rsidR="00FD7698" w:rsidRPr="00D95530" w14:paraId="2905A2BA" w14:textId="77777777" w:rsidTr="00067C2E">
        <w:tblPrEx>
          <w:tblLook w:val="0000" w:firstRow="0" w:lastRow="0" w:firstColumn="0" w:lastColumn="0" w:noHBand="0" w:noVBand="0"/>
        </w:tblPrEx>
        <w:tc>
          <w:tcPr>
            <w:tcW w:w="1896" w:type="pct"/>
            <w:tcBorders>
              <w:top w:val="single" w:sz="4" w:space="0" w:color="auto"/>
              <w:left w:val="single" w:sz="4" w:space="0" w:color="auto"/>
              <w:bottom w:val="single" w:sz="4" w:space="0" w:color="auto"/>
              <w:right w:val="single" w:sz="4" w:space="0" w:color="auto"/>
            </w:tcBorders>
          </w:tcPr>
          <w:p w14:paraId="36B9F6AB" w14:textId="69FBAF6A" w:rsidR="00FD7698" w:rsidRPr="00D95530" w:rsidRDefault="00FD7698" w:rsidP="00FD7698">
            <w:pPr>
              <w:bidi/>
              <w:rPr>
                <w:sz w:val="20"/>
                <w:lang w:val="en-CA" w:bidi="ar-SA"/>
              </w:rPr>
            </w:pPr>
            <w:r w:rsidRPr="00162695">
              <w:rPr>
                <w:sz w:val="19"/>
                <w:szCs w:val="19"/>
                <w:rtl/>
                <w:lang w:bidi="ar-LB"/>
              </w:rPr>
              <w:t>الهيدروكلوروفلوروكربون-</w:t>
            </w:r>
            <w:r>
              <w:rPr>
                <w:rFonts w:hint="cs"/>
                <w:sz w:val="19"/>
                <w:szCs w:val="19"/>
                <w:rtl/>
                <w:lang w:bidi="ar-LB"/>
              </w:rPr>
              <w:t>123</w:t>
            </w:r>
          </w:p>
        </w:tc>
        <w:tc>
          <w:tcPr>
            <w:tcW w:w="758" w:type="pct"/>
          </w:tcPr>
          <w:p w14:paraId="1738D1BE" w14:textId="29C885DD" w:rsidR="00FD7698" w:rsidRPr="00D95530" w:rsidRDefault="00FD7698" w:rsidP="00FD7698">
            <w:pPr>
              <w:bidi/>
              <w:jc w:val="center"/>
              <w:rPr>
                <w:sz w:val="20"/>
                <w:lang w:val="en-CA" w:bidi="ar-SA"/>
              </w:rPr>
            </w:pPr>
            <w:r w:rsidRPr="00162695">
              <w:rPr>
                <w:sz w:val="19"/>
                <w:szCs w:val="19"/>
                <w:rtl/>
                <w:lang w:bidi="ar-LB"/>
              </w:rPr>
              <w:t>جيم</w:t>
            </w:r>
          </w:p>
        </w:tc>
        <w:tc>
          <w:tcPr>
            <w:tcW w:w="758" w:type="pct"/>
          </w:tcPr>
          <w:p w14:paraId="79D334C5" w14:textId="191D531C" w:rsidR="00FD7698" w:rsidRPr="00D95530" w:rsidRDefault="00FD7698" w:rsidP="00FD7698">
            <w:pPr>
              <w:bidi/>
              <w:jc w:val="center"/>
              <w:rPr>
                <w:sz w:val="20"/>
                <w:lang w:val="en-CA" w:bidi="ar-SA"/>
              </w:rPr>
            </w:pPr>
            <w:r w:rsidRPr="00162695">
              <w:rPr>
                <w:sz w:val="19"/>
                <w:szCs w:val="19"/>
                <w:rtl/>
                <w:lang w:bidi="ar-LB"/>
              </w:rPr>
              <w:t>الأولى</w:t>
            </w:r>
          </w:p>
        </w:tc>
        <w:tc>
          <w:tcPr>
            <w:tcW w:w="1588" w:type="pct"/>
          </w:tcPr>
          <w:p w14:paraId="369C6619" w14:textId="77777777" w:rsidR="00FD7698" w:rsidRPr="00D95530" w:rsidRDefault="00FD7698" w:rsidP="00D47592">
            <w:pPr>
              <w:bidi/>
              <w:jc w:val="left"/>
              <w:rPr>
                <w:sz w:val="20"/>
                <w:lang w:val="en-CA" w:bidi="ar-SA"/>
              </w:rPr>
            </w:pPr>
            <w:r w:rsidRPr="00D95530">
              <w:rPr>
                <w:sz w:val="20"/>
                <w:lang w:val="en-CA" w:bidi="ar-SA"/>
              </w:rPr>
              <w:t>1.57</w:t>
            </w:r>
          </w:p>
        </w:tc>
      </w:tr>
      <w:tr w:rsidR="00FD7698" w:rsidRPr="00D95530" w14:paraId="08362ACF" w14:textId="77777777" w:rsidTr="00067C2E">
        <w:tblPrEx>
          <w:tblLook w:val="0000" w:firstRow="0" w:lastRow="0" w:firstColumn="0" w:lastColumn="0" w:noHBand="0" w:noVBand="0"/>
        </w:tblPrEx>
        <w:tc>
          <w:tcPr>
            <w:tcW w:w="1896" w:type="pct"/>
            <w:tcBorders>
              <w:top w:val="single" w:sz="4" w:space="0" w:color="auto"/>
              <w:left w:val="single" w:sz="4" w:space="0" w:color="auto"/>
              <w:bottom w:val="single" w:sz="4" w:space="0" w:color="auto"/>
              <w:right w:val="single" w:sz="4" w:space="0" w:color="auto"/>
            </w:tcBorders>
          </w:tcPr>
          <w:p w14:paraId="584084A6" w14:textId="5AB05EF9" w:rsidR="00FD7698" w:rsidRPr="00D95530" w:rsidRDefault="00FD7698" w:rsidP="00FD7698">
            <w:pPr>
              <w:bidi/>
              <w:rPr>
                <w:sz w:val="20"/>
                <w:lang w:val="en-CA" w:bidi="ar-SA"/>
              </w:rPr>
            </w:pPr>
            <w:r w:rsidRPr="00162695">
              <w:rPr>
                <w:sz w:val="19"/>
                <w:szCs w:val="19"/>
                <w:rtl/>
                <w:lang w:bidi="ar-LB"/>
              </w:rPr>
              <w:t>الهيدروكلوروفلوروكربون-</w:t>
            </w:r>
            <w:r>
              <w:rPr>
                <w:rFonts w:hint="cs"/>
                <w:sz w:val="19"/>
                <w:szCs w:val="19"/>
                <w:rtl/>
                <w:lang w:bidi="ar-LB"/>
              </w:rPr>
              <w:t>124</w:t>
            </w:r>
          </w:p>
        </w:tc>
        <w:tc>
          <w:tcPr>
            <w:tcW w:w="758" w:type="pct"/>
          </w:tcPr>
          <w:p w14:paraId="3E2DAE4B" w14:textId="5DBDEA42" w:rsidR="00FD7698" w:rsidRPr="00D95530" w:rsidRDefault="00FD7698" w:rsidP="00FD7698">
            <w:pPr>
              <w:bidi/>
              <w:jc w:val="center"/>
              <w:rPr>
                <w:sz w:val="20"/>
                <w:lang w:val="en-CA" w:bidi="ar-SA"/>
              </w:rPr>
            </w:pPr>
            <w:r w:rsidRPr="00162695">
              <w:rPr>
                <w:sz w:val="19"/>
                <w:szCs w:val="19"/>
                <w:rtl/>
                <w:lang w:bidi="ar-LB"/>
              </w:rPr>
              <w:t>جيم</w:t>
            </w:r>
          </w:p>
        </w:tc>
        <w:tc>
          <w:tcPr>
            <w:tcW w:w="758" w:type="pct"/>
          </w:tcPr>
          <w:p w14:paraId="798452DA" w14:textId="41B8BE41" w:rsidR="00FD7698" w:rsidRPr="00D95530" w:rsidRDefault="00FD7698" w:rsidP="00FD7698">
            <w:pPr>
              <w:bidi/>
              <w:jc w:val="center"/>
              <w:rPr>
                <w:sz w:val="20"/>
                <w:lang w:val="en-CA" w:bidi="ar-SA"/>
              </w:rPr>
            </w:pPr>
            <w:r w:rsidRPr="00162695">
              <w:rPr>
                <w:sz w:val="19"/>
                <w:szCs w:val="19"/>
                <w:rtl/>
                <w:lang w:bidi="ar-LB"/>
              </w:rPr>
              <w:t>الأولى</w:t>
            </w:r>
          </w:p>
        </w:tc>
        <w:tc>
          <w:tcPr>
            <w:tcW w:w="1588" w:type="pct"/>
          </w:tcPr>
          <w:p w14:paraId="646B6CB4" w14:textId="77777777" w:rsidR="00FD7698" w:rsidRPr="00D95530" w:rsidRDefault="00FD7698" w:rsidP="00D47592">
            <w:pPr>
              <w:bidi/>
              <w:jc w:val="left"/>
              <w:rPr>
                <w:sz w:val="20"/>
                <w:lang w:val="en-CA" w:bidi="ar-SA"/>
              </w:rPr>
            </w:pPr>
            <w:r w:rsidRPr="00D95530">
              <w:rPr>
                <w:sz w:val="20"/>
                <w:lang w:val="en-CA" w:bidi="ar-SA"/>
              </w:rPr>
              <w:t>0.83</w:t>
            </w:r>
          </w:p>
        </w:tc>
      </w:tr>
      <w:tr w:rsidR="00FD7698" w:rsidRPr="00D95530" w14:paraId="12B19033" w14:textId="77777777" w:rsidTr="00067C2E">
        <w:tblPrEx>
          <w:tblLook w:val="0000" w:firstRow="0" w:lastRow="0" w:firstColumn="0" w:lastColumn="0" w:noHBand="0" w:noVBand="0"/>
        </w:tblPrEx>
        <w:tc>
          <w:tcPr>
            <w:tcW w:w="1896" w:type="pct"/>
            <w:tcBorders>
              <w:top w:val="single" w:sz="4" w:space="0" w:color="auto"/>
              <w:left w:val="single" w:sz="4" w:space="0" w:color="auto"/>
              <w:bottom w:val="single" w:sz="4" w:space="0" w:color="auto"/>
              <w:right w:val="single" w:sz="4" w:space="0" w:color="auto"/>
            </w:tcBorders>
          </w:tcPr>
          <w:p w14:paraId="2114EC84" w14:textId="543F18C4" w:rsidR="00FD7698" w:rsidRPr="00D95530" w:rsidRDefault="00FD7698" w:rsidP="00FD7698">
            <w:pPr>
              <w:bidi/>
              <w:rPr>
                <w:sz w:val="20"/>
                <w:lang w:val="en-CA" w:bidi="ar-SA"/>
              </w:rPr>
            </w:pPr>
            <w:r w:rsidRPr="00162695">
              <w:rPr>
                <w:sz w:val="19"/>
                <w:szCs w:val="19"/>
                <w:rtl/>
                <w:lang w:bidi="ar-LB"/>
              </w:rPr>
              <w:t>الهيدروكلوروفلوروكربون-</w:t>
            </w:r>
            <w:r>
              <w:rPr>
                <w:rFonts w:hint="cs"/>
                <w:sz w:val="19"/>
                <w:szCs w:val="19"/>
                <w:rtl/>
                <w:lang w:bidi="ar-LB"/>
              </w:rPr>
              <w:t>141ب</w:t>
            </w:r>
          </w:p>
        </w:tc>
        <w:tc>
          <w:tcPr>
            <w:tcW w:w="758" w:type="pct"/>
          </w:tcPr>
          <w:p w14:paraId="3AC248F6" w14:textId="3966DA92" w:rsidR="00FD7698" w:rsidRPr="00D95530" w:rsidRDefault="00FD7698" w:rsidP="00FD7698">
            <w:pPr>
              <w:bidi/>
              <w:jc w:val="center"/>
              <w:rPr>
                <w:sz w:val="20"/>
                <w:lang w:val="en-CA" w:bidi="ar-SA"/>
              </w:rPr>
            </w:pPr>
            <w:r w:rsidRPr="00162695">
              <w:rPr>
                <w:sz w:val="19"/>
                <w:szCs w:val="19"/>
                <w:rtl/>
                <w:lang w:bidi="ar-LB"/>
              </w:rPr>
              <w:t>جيم</w:t>
            </w:r>
          </w:p>
        </w:tc>
        <w:tc>
          <w:tcPr>
            <w:tcW w:w="758" w:type="pct"/>
          </w:tcPr>
          <w:p w14:paraId="4A75EA5F" w14:textId="0F12C5AB" w:rsidR="00FD7698" w:rsidRPr="00D95530" w:rsidRDefault="00FD7698" w:rsidP="00FD7698">
            <w:pPr>
              <w:bidi/>
              <w:jc w:val="center"/>
              <w:rPr>
                <w:sz w:val="20"/>
                <w:lang w:val="en-CA" w:bidi="ar-SA"/>
              </w:rPr>
            </w:pPr>
            <w:r w:rsidRPr="00162695">
              <w:rPr>
                <w:sz w:val="19"/>
                <w:szCs w:val="19"/>
                <w:rtl/>
                <w:lang w:bidi="ar-LB"/>
              </w:rPr>
              <w:t>الأولى</w:t>
            </w:r>
          </w:p>
        </w:tc>
        <w:tc>
          <w:tcPr>
            <w:tcW w:w="1588" w:type="pct"/>
          </w:tcPr>
          <w:p w14:paraId="28AD12A8" w14:textId="77777777" w:rsidR="00FD7698" w:rsidRPr="00D95530" w:rsidRDefault="00FD7698" w:rsidP="00D47592">
            <w:pPr>
              <w:bidi/>
              <w:jc w:val="left"/>
              <w:rPr>
                <w:sz w:val="20"/>
                <w:lang w:val="en-CA" w:bidi="ar-SA"/>
              </w:rPr>
            </w:pPr>
            <w:r w:rsidRPr="00D95530">
              <w:rPr>
                <w:sz w:val="20"/>
                <w:lang w:val="en-CA" w:bidi="ar-SA"/>
              </w:rPr>
              <w:t>94.57</w:t>
            </w:r>
          </w:p>
        </w:tc>
      </w:tr>
      <w:tr w:rsidR="00FD7698" w:rsidRPr="00D95530" w14:paraId="1D1C7D4C" w14:textId="77777777" w:rsidTr="00067C2E">
        <w:tblPrEx>
          <w:tblLook w:val="0000" w:firstRow="0" w:lastRow="0" w:firstColumn="0" w:lastColumn="0" w:noHBand="0" w:noVBand="0"/>
        </w:tblPrEx>
        <w:tc>
          <w:tcPr>
            <w:tcW w:w="1896" w:type="pct"/>
            <w:tcBorders>
              <w:top w:val="single" w:sz="4" w:space="0" w:color="auto"/>
              <w:left w:val="single" w:sz="4" w:space="0" w:color="auto"/>
              <w:bottom w:val="single" w:sz="4" w:space="0" w:color="auto"/>
              <w:right w:val="single" w:sz="4" w:space="0" w:color="auto"/>
            </w:tcBorders>
          </w:tcPr>
          <w:p w14:paraId="40F5ADD9" w14:textId="5E05E08C" w:rsidR="00FD7698" w:rsidRPr="00D95530" w:rsidRDefault="00FD7698" w:rsidP="00FD7698">
            <w:pPr>
              <w:bidi/>
              <w:rPr>
                <w:sz w:val="20"/>
                <w:lang w:val="en-CA" w:bidi="ar-SA"/>
              </w:rPr>
            </w:pPr>
            <w:r w:rsidRPr="00162695">
              <w:rPr>
                <w:sz w:val="19"/>
                <w:szCs w:val="19"/>
                <w:rtl/>
                <w:lang w:bidi="ar-LB"/>
              </w:rPr>
              <w:t>الهيدروكلوروفلوروكربون-</w:t>
            </w:r>
            <w:r>
              <w:rPr>
                <w:rFonts w:hint="cs"/>
                <w:sz w:val="19"/>
                <w:szCs w:val="19"/>
                <w:rtl/>
                <w:lang w:bidi="ar-LB"/>
              </w:rPr>
              <w:t>142ب</w:t>
            </w:r>
          </w:p>
        </w:tc>
        <w:tc>
          <w:tcPr>
            <w:tcW w:w="758" w:type="pct"/>
          </w:tcPr>
          <w:p w14:paraId="2C1B35F3" w14:textId="4518658A" w:rsidR="00FD7698" w:rsidRPr="00D95530" w:rsidRDefault="00FD7698" w:rsidP="00FD7698">
            <w:pPr>
              <w:bidi/>
              <w:jc w:val="center"/>
              <w:rPr>
                <w:sz w:val="20"/>
                <w:lang w:val="en-CA" w:bidi="ar-SA"/>
              </w:rPr>
            </w:pPr>
            <w:r w:rsidRPr="00162695">
              <w:rPr>
                <w:sz w:val="19"/>
                <w:szCs w:val="19"/>
                <w:rtl/>
                <w:lang w:bidi="ar-LB"/>
              </w:rPr>
              <w:t>جيم</w:t>
            </w:r>
          </w:p>
        </w:tc>
        <w:tc>
          <w:tcPr>
            <w:tcW w:w="758" w:type="pct"/>
          </w:tcPr>
          <w:p w14:paraId="2AF17622" w14:textId="532E0329" w:rsidR="00FD7698" w:rsidRPr="00D95530" w:rsidRDefault="00FD7698" w:rsidP="00FD7698">
            <w:pPr>
              <w:bidi/>
              <w:jc w:val="center"/>
              <w:rPr>
                <w:sz w:val="20"/>
                <w:lang w:val="en-CA" w:bidi="ar-SA"/>
              </w:rPr>
            </w:pPr>
            <w:r w:rsidRPr="00162695">
              <w:rPr>
                <w:sz w:val="19"/>
                <w:szCs w:val="19"/>
                <w:rtl/>
                <w:lang w:bidi="ar-LB"/>
              </w:rPr>
              <w:t>الأولى</w:t>
            </w:r>
          </w:p>
        </w:tc>
        <w:tc>
          <w:tcPr>
            <w:tcW w:w="1588" w:type="pct"/>
          </w:tcPr>
          <w:p w14:paraId="0C4DBB70" w14:textId="77777777" w:rsidR="00FD7698" w:rsidRPr="00D95530" w:rsidRDefault="00FD7698" w:rsidP="00D47592">
            <w:pPr>
              <w:bidi/>
              <w:jc w:val="left"/>
              <w:rPr>
                <w:sz w:val="20"/>
                <w:lang w:val="en-CA" w:bidi="ar-SA"/>
              </w:rPr>
            </w:pPr>
            <w:r w:rsidRPr="00D95530">
              <w:rPr>
                <w:sz w:val="20"/>
                <w:lang w:val="en-CA" w:bidi="ar-SA"/>
              </w:rPr>
              <w:t>14.34</w:t>
            </w:r>
          </w:p>
        </w:tc>
      </w:tr>
      <w:tr w:rsidR="00D95530" w:rsidRPr="00D95530" w14:paraId="0535F47E" w14:textId="77777777" w:rsidTr="00D95530">
        <w:tc>
          <w:tcPr>
            <w:tcW w:w="3412" w:type="pct"/>
            <w:gridSpan w:val="3"/>
          </w:tcPr>
          <w:p w14:paraId="68FF9CA1" w14:textId="1B537F6A" w:rsidR="00D95530" w:rsidRPr="00D95530" w:rsidRDefault="00D95530" w:rsidP="00D95530">
            <w:pPr>
              <w:autoSpaceDE w:val="0"/>
              <w:autoSpaceDN w:val="0"/>
              <w:bidi/>
              <w:adjustRightInd w:val="0"/>
              <w:jc w:val="left"/>
              <w:rPr>
                <w:b/>
                <w:bCs/>
                <w:color w:val="000000"/>
                <w:sz w:val="20"/>
                <w:lang w:bidi="ar-SA"/>
              </w:rPr>
            </w:pPr>
            <w:r>
              <w:rPr>
                <w:rFonts w:hint="cs"/>
                <w:b/>
                <w:bCs/>
                <w:color w:val="000000"/>
                <w:sz w:val="20"/>
                <w:rtl/>
                <w:lang w:bidi="ar-SA"/>
              </w:rPr>
              <w:t>المجموع</w:t>
            </w:r>
          </w:p>
        </w:tc>
        <w:tc>
          <w:tcPr>
            <w:tcW w:w="1588" w:type="pct"/>
          </w:tcPr>
          <w:p w14:paraId="3128CC64" w14:textId="77777777" w:rsidR="00D95530" w:rsidRPr="00D95530" w:rsidRDefault="00D95530" w:rsidP="00D47592">
            <w:pPr>
              <w:autoSpaceDE w:val="0"/>
              <w:autoSpaceDN w:val="0"/>
              <w:bidi/>
              <w:adjustRightInd w:val="0"/>
              <w:jc w:val="left"/>
              <w:rPr>
                <w:b/>
                <w:color w:val="000000"/>
                <w:sz w:val="20"/>
                <w:szCs w:val="24"/>
                <w:lang w:bidi="ar-SA"/>
              </w:rPr>
            </w:pPr>
            <w:r w:rsidRPr="00D95530">
              <w:rPr>
                <w:b/>
                <w:color w:val="000000"/>
                <w:sz w:val="20"/>
                <w:szCs w:val="24"/>
                <w:lang w:bidi="ar-SA"/>
              </w:rPr>
              <w:t>377.51</w:t>
            </w:r>
          </w:p>
        </w:tc>
      </w:tr>
    </w:tbl>
    <w:p w14:paraId="66546B7D" w14:textId="1F12CDBB" w:rsidR="00162695" w:rsidRPr="00162695" w:rsidRDefault="00162695" w:rsidP="00D95530">
      <w:pPr>
        <w:keepNext/>
        <w:widowControl w:val="0"/>
        <w:bidi/>
        <w:spacing w:after="240"/>
        <w:outlineLvl w:val="0"/>
        <w:rPr>
          <w:b/>
          <w:bCs/>
          <w:sz w:val="26"/>
          <w:szCs w:val="26"/>
          <w:rtl/>
        </w:rPr>
      </w:pPr>
      <w:r w:rsidRPr="00162695">
        <w:rPr>
          <w:b/>
          <w:bCs/>
          <w:sz w:val="26"/>
          <w:szCs w:val="26"/>
          <w:rtl/>
        </w:rPr>
        <w:lastRenderedPageBreak/>
        <w:t>التذييل 2-ألف: الأهداف والتمويل</w:t>
      </w:r>
    </w:p>
    <w:tbl>
      <w:tblPr>
        <w:bidiVisual/>
        <w:tblW w:w="4997" w:type="pct"/>
        <w:jc w:val="center"/>
        <w:tblCellMar>
          <w:left w:w="85" w:type="dxa"/>
          <w:right w:w="85" w:type="dxa"/>
        </w:tblCellMar>
        <w:tblLook w:val="04A0" w:firstRow="1" w:lastRow="0" w:firstColumn="1" w:lastColumn="0" w:noHBand="0" w:noVBand="1"/>
      </w:tblPr>
      <w:tblGrid>
        <w:gridCol w:w="694"/>
        <w:gridCol w:w="2392"/>
        <w:gridCol w:w="994"/>
        <w:gridCol w:w="710"/>
        <w:gridCol w:w="996"/>
        <w:gridCol w:w="708"/>
        <w:gridCol w:w="710"/>
        <w:gridCol w:w="1157"/>
        <w:gridCol w:w="983"/>
      </w:tblGrid>
      <w:tr w:rsidR="00FD7698" w:rsidRPr="00FD7698" w14:paraId="13244A33" w14:textId="77777777" w:rsidTr="00C76AD8">
        <w:trPr>
          <w:trHeight w:val="98"/>
          <w:tblHeader/>
          <w:jc w:val="center"/>
        </w:trPr>
        <w:tc>
          <w:tcPr>
            <w:tcW w:w="371" w:type="pct"/>
            <w:tcBorders>
              <w:top w:val="single" w:sz="4" w:space="0" w:color="auto"/>
              <w:left w:val="single" w:sz="4" w:space="0" w:color="auto"/>
              <w:bottom w:val="single" w:sz="4" w:space="0" w:color="auto"/>
              <w:right w:val="single" w:sz="4" w:space="0" w:color="auto"/>
            </w:tcBorders>
            <w:vAlign w:val="center"/>
            <w:hideMark/>
          </w:tcPr>
          <w:p w14:paraId="0945AF7C" w14:textId="7EA335F5" w:rsidR="00FD7698" w:rsidRPr="00FD7698" w:rsidRDefault="00FD7698" w:rsidP="00FD7698">
            <w:pPr>
              <w:keepNext/>
              <w:keepLines/>
              <w:bidi/>
              <w:jc w:val="center"/>
              <w:rPr>
                <w:b/>
                <w:bCs/>
                <w:color w:val="000000"/>
                <w:sz w:val="20"/>
                <w:lang w:val="en-CA" w:eastAsia="en-CA" w:bidi="ar-SA"/>
              </w:rPr>
            </w:pPr>
            <w:r w:rsidRPr="00162695">
              <w:rPr>
                <w:b/>
                <w:bCs/>
                <w:sz w:val="19"/>
                <w:szCs w:val="19"/>
                <w:rtl/>
                <w:lang w:bidi="ar-LB"/>
              </w:rPr>
              <w:t>الصف</w:t>
            </w:r>
          </w:p>
        </w:tc>
        <w:tc>
          <w:tcPr>
            <w:tcW w:w="1280" w:type="pct"/>
            <w:tcBorders>
              <w:top w:val="single" w:sz="4" w:space="0" w:color="auto"/>
              <w:left w:val="single" w:sz="4" w:space="0" w:color="auto"/>
              <w:bottom w:val="single" w:sz="4" w:space="0" w:color="auto"/>
              <w:right w:val="single" w:sz="4" w:space="0" w:color="auto"/>
            </w:tcBorders>
            <w:vAlign w:val="center"/>
            <w:hideMark/>
          </w:tcPr>
          <w:p w14:paraId="5169DF1E" w14:textId="548B3B50" w:rsidR="00FD7698" w:rsidRPr="00FD7698" w:rsidRDefault="00FD7698" w:rsidP="00FD7698">
            <w:pPr>
              <w:keepNext/>
              <w:keepLines/>
              <w:bidi/>
              <w:jc w:val="center"/>
              <w:rPr>
                <w:b/>
                <w:bCs/>
                <w:color w:val="000000"/>
                <w:sz w:val="20"/>
                <w:lang w:val="en-CA" w:eastAsia="en-CA" w:bidi="ar-SA"/>
              </w:rPr>
            </w:pPr>
            <w:r w:rsidRPr="00162695">
              <w:rPr>
                <w:b/>
                <w:bCs/>
                <w:sz w:val="19"/>
                <w:szCs w:val="19"/>
                <w:rtl/>
                <w:lang w:bidi="ar-LB"/>
              </w:rPr>
              <w:t>الوصف</w:t>
            </w:r>
          </w:p>
        </w:tc>
        <w:tc>
          <w:tcPr>
            <w:tcW w:w="532" w:type="pct"/>
            <w:tcBorders>
              <w:top w:val="single" w:sz="4" w:space="0" w:color="auto"/>
              <w:left w:val="single" w:sz="4" w:space="0" w:color="auto"/>
              <w:bottom w:val="single" w:sz="4" w:space="0" w:color="auto"/>
              <w:right w:val="single" w:sz="4" w:space="0" w:color="auto"/>
            </w:tcBorders>
            <w:hideMark/>
          </w:tcPr>
          <w:p w14:paraId="65A16F24"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2025</w:t>
            </w:r>
          </w:p>
        </w:tc>
        <w:tc>
          <w:tcPr>
            <w:tcW w:w="380" w:type="pct"/>
            <w:tcBorders>
              <w:top w:val="single" w:sz="4" w:space="0" w:color="auto"/>
              <w:left w:val="nil"/>
              <w:bottom w:val="single" w:sz="4" w:space="0" w:color="auto"/>
              <w:right w:val="single" w:sz="4" w:space="0" w:color="auto"/>
            </w:tcBorders>
            <w:hideMark/>
          </w:tcPr>
          <w:p w14:paraId="7D31B1D5"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2026</w:t>
            </w:r>
          </w:p>
        </w:tc>
        <w:tc>
          <w:tcPr>
            <w:tcW w:w="533" w:type="pct"/>
            <w:tcBorders>
              <w:top w:val="single" w:sz="4" w:space="0" w:color="auto"/>
              <w:left w:val="nil"/>
              <w:bottom w:val="single" w:sz="4" w:space="0" w:color="auto"/>
              <w:right w:val="single" w:sz="4" w:space="0" w:color="auto"/>
            </w:tcBorders>
            <w:hideMark/>
          </w:tcPr>
          <w:p w14:paraId="76803EF2"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2027</w:t>
            </w:r>
          </w:p>
        </w:tc>
        <w:tc>
          <w:tcPr>
            <w:tcW w:w="379" w:type="pct"/>
            <w:tcBorders>
              <w:top w:val="single" w:sz="4" w:space="0" w:color="auto"/>
              <w:left w:val="single" w:sz="4" w:space="0" w:color="auto"/>
              <w:bottom w:val="single" w:sz="4" w:space="0" w:color="auto"/>
              <w:right w:val="single" w:sz="4" w:space="0" w:color="auto"/>
            </w:tcBorders>
            <w:hideMark/>
          </w:tcPr>
          <w:p w14:paraId="30FBD2CF"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2028</w:t>
            </w:r>
          </w:p>
        </w:tc>
        <w:tc>
          <w:tcPr>
            <w:tcW w:w="380" w:type="pct"/>
            <w:tcBorders>
              <w:top w:val="single" w:sz="4" w:space="0" w:color="auto"/>
              <w:left w:val="single" w:sz="4" w:space="0" w:color="auto"/>
              <w:bottom w:val="single" w:sz="4" w:space="0" w:color="auto"/>
              <w:right w:val="single" w:sz="4" w:space="0" w:color="auto"/>
            </w:tcBorders>
          </w:tcPr>
          <w:p w14:paraId="47D323A5"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2029</w:t>
            </w:r>
          </w:p>
        </w:tc>
        <w:tc>
          <w:tcPr>
            <w:tcW w:w="619" w:type="pct"/>
            <w:tcBorders>
              <w:top w:val="single" w:sz="4" w:space="0" w:color="auto"/>
              <w:left w:val="single" w:sz="4" w:space="0" w:color="auto"/>
              <w:bottom w:val="single" w:sz="4" w:space="0" w:color="auto"/>
              <w:right w:val="single" w:sz="4" w:space="0" w:color="auto"/>
            </w:tcBorders>
            <w:hideMark/>
          </w:tcPr>
          <w:p w14:paraId="0A0B3F9F" w14:textId="77777777" w:rsidR="00FD7698" w:rsidRPr="00FD7698" w:rsidRDefault="00FD7698" w:rsidP="00FD7698">
            <w:pPr>
              <w:keepNext/>
              <w:keepLines/>
              <w:bidi/>
              <w:jc w:val="center"/>
              <w:rPr>
                <w:b/>
                <w:bCs/>
                <w:color w:val="000000"/>
                <w:sz w:val="20"/>
                <w:lang w:val="en-CA" w:eastAsia="en-CA" w:bidi="ar-SA"/>
              </w:rPr>
            </w:pPr>
            <w:r w:rsidRPr="00FD7698">
              <w:rPr>
                <w:b/>
                <w:bCs/>
                <w:color w:val="000000"/>
                <w:sz w:val="20"/>
                <w:lang w:val="en-CA" w:eastAsia="en-CA" w:bidi="ar-SA"/>
              </w:rPr>
              <w:t>2030</w:t>
            </w:r>
          </w:p>
        </w:tc>
        <w:tc>
          <w:tcPr>
            <w:tcW w:w="526" w:type="pct"/>
            <w:tcBorders>
              <w:top w:val="single" w:sz="4" w:space="0" w:color="auto"/>
              <w:left w:val="nil"/>
              <w:bottom w:val="single" w:sz="4" w:space="0" w:color="auto"/>
              <w:right w:val="single" w:sz="4" w:space="0" w:color="auto"/>
            </w:tcBorders>
            <w:hideMark/>
          </w:tcPr>
          <w:p w14:paraId="6C945F98" w14:textId="35436386" w:rsidR="00FD7698" w:rsidRPr="00FD7698" w:rsidRDefault="00FD7698" w:rsidP="00FD7698">
            <w:pPr>
              <w:keepNext/>
              <w:keepLines/>
              <w:bidi/>
              <w:jc w:val="center"/>
              <w:rPr>
                <w:b/>
                <w:bCs/>
                <w:color w:val="000000"/>
                <w:sz w:val="20"/>
                <w:lang w:val="en-CA" w:eastAsia="en-CA" w:bidi="ar-SA"/>
              </w:rPr>
            </w:pPr>
            <w:r>
              <w:rPr>
                <w:rFonts w:hint="cs"/>
                <w:b/>
                <w:bCs/>
                <w:color w:val="000000"/>
                <w:sz w:val="20"/>
                <w:rtl/>
                <w:lang w:val="en-CA" w:eastAsia="en-CA" w:bidi="ar-SA"/>
              </w:rPr>
              <w:t>المجموع</w:t>
            </w:r>
          </w:p>
        </w:tc>
      </w:tr>
      <w:tr w:rsidR="00FD7698" w:rsidRPr="00FD7698" w14:paraId="481C408F" w14:textId="77777777" w:rsidTr="00C76AD8">
        <w:trPr>
          <w:trHeight w:val="408"/>
          <w:jc w:val="center"/>
        </w:trPr>
        <w:tc>
          <w:tcPr>
            <w:tcW w:w="371" w:type="pct"/>
            <w:tcBorders>
              <w:top w:val="single" w:sz="4" w:space="0" w:color="auto"/>
              <w:left w:val="single" w:sz="4" w:space="0" w:color="auto"/>
              <w:bottom w:val="single" w:sz="4" w:space="0" w:color="auto"/>
              <w:right w:val="single" w:sz="4" w:space="0" w:color="auto"/>
            </w:tcBorders>
            <w:hideMark/>
          </w:tcPr>
          <w:p w14:paraId="723F434B" w14:textId="77777777" w:rsidR="00FD7698" w:rsidRPr="00FD7698" w:rsidRDefault="00FD7698" w:rsidP="00FD7698">
            <w:pPr>
              <w:keepNext/>
              <w:keepLines/>
              <w:bidi/>
              <w:jc w:val="left"/>
              <w:rPr>
                <w:color w:val="000000"/>
                <w:sz w:val="20"/>
                <w:lang w:val="en-CA" w:eastAsia="en-CA" w:bidi="ar-SA"/>
              </w:rPr>
            </w:pPr>
            <w:r w:rsidRPr="00FD7698">
              <w:rPr>
                <w:color w:val="000000"/>
                <w:sz w:val="20"/>
                <w:lang w:val="en-CA" w:eastAsia="en-CA" w:bidi="ar-SA"/>
              </w:rPr>
              <w:t>1.1</w:t>
            </w:r>
          </w:p>
        </w:tc>
        <w:tc>
          <w:tcPr>
            <w:tcW w:w="1280" w:type="pct"/>
            <w:tcBorders>
              <w:top w:val="single" w:sz="4" w:space="0" w:color="auto"/>
              <w:bottom w:val="single" w:sz="4" w:space="0" w:color="auto"/>
              <w:right w:val="single" w:sz="4" w:space="0" w:color="auto"/>
            </w:tcBorders>
            <w:hideMark/>
          </w:tcPr>
          <w:p w14:paraId="00057A01" w14:textId="26313F75" w:rsidR="00FD7698" w:rsidRPr="00FD7698" w:rsidRDefault="00FD7698" w:rsidP="00FD7698">
            <w:pPr>
              <w:keepNext/>
              <w:keepLines/>
              <w:bidi/>
              <w:ind w:right="-231"/>
              <w:jc w:val="left"/>
              <w:rPr>
                <w:color w:val="000000"/>
                <w:sz w:val="20"/>
                <w:lang w:val="en-CA" w:eastAsia="en-CA" w:bidi="ar-SA"/>
              </w:rPr>
            </w:pPr>
            <w:r w:rsidRPr="00162695">
              <w:rPr>
                <w:sz w:val="19"/>
                <w:szCs w:val="19"/>
                <w:rtl/>
                <w:lang w:bidi="ar-LB"/>
              </w:rPr>
              <w:t>جدول التخفيض الخاص بالمواد المجموعة الأولى من المرفق جيم لبروتوكول مونتريال (طن من قدرات استنفاد الأوزون)</w:t>
            </w:r>
          </w:p>
        </w:tc>
        <w:tc>
          <w:tcPr>
            <w:tcW w:w="532" w:type="pct"/>
            <w:tcBorders>
              <w:top w:val="nil"/>
              <w:left w:val="single" w:sz="4" w:space="0" w:color="auto"/>
              <w:bottom w:val="single" w:sz="4" w:space="0" w:color="auto"/>
              <w:right w:val="single" w:sz="4" w:space="0" w:color="auto"/>
            </w:tcBorders>
            <w:shd w:val="clear" w:color="auto" w:fill="FFFFFF" w:themeFill="background1"/>
            <w:vAlign w:val="center"/>
          </w:tcPr>
          <w:p w14:paraId="6D261F40"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130.22</w:t>
            </w:r>
          </w:p>
        </w:tc>
        <w:tc>
          <w:tcPr>
            <w:tcW w:w="380" w:type="pct"/>
            <w:tcBorders>
              <w:top w:val="nil"/>
              <w:left w:val="nil"/>
              <w:bottom w:val="single" w:sz="4" w:space="0" w:color="auto"/>
              <w:right w:val="single" w:sz="4" w:space="0" w:color="auto"/>
            </w:tcBorders>
            <w:shd w:val="clear" w:color="auto" w:fill="FFFFFF" w:themeFill="background1"/>
            <w:vAlign w:val="center"/>
          </w:tcPr>
          <w:p w14:paraId="6A89BE81"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130.22</w:t>
            </w:r>
          </w:p>
        </w:tc>
        <w:tc>
          <w:tcPr>
            <w:tcW w:w="533" w:type="pct"/>
            <w:tcBorders>
              <w:top w:val="single" w:sz="4" w:space="0" w:color="auto"/>
              <w:left w:val="nil"/>
              <w:bottom w:val="single" w:sz="4" w:space="0" w:color="auto"/>
              <w:right w:val="single" w:sz="4" w:space="0" w:color="auto"/>
            </w:tcBorders>
            <w:shd w:val="clear" w:color="auto" w:fill="FFFFFF" w:themeFill="background1"/>
            <w:vAlign w:val="center"/>
          </w:tcPr>
          <w:p w14:paraId="415E43FD"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130.22</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314AE"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130.22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D33E5"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130.22</w:t>
            </w:r>
          </w:p>
        </w:tc>
        <w:tc>
          <w:tcPr>
            <w:tcW w:w="619" w:type="pct"/>
            <w:tcBorders>
              <w:top w:val="single" w:sz="4" w:space="0" w:color="auto"/>
              <w:left w:val="single" w:sz="4" w:space="0" w:color="auto"/>
              <w:bottom w:val="single" w:sz="4" w:space="0" w:color="auto"/>
              <w:right w:val="single" w:sz="4" w:space="0" w:color="auto"/>
            </w:tcBorders>
            <w:vAlign w:val="center"/>
          </w:tcPr>
          <w:p w14:paraId="375CCC7B" w14:textId="77777777" w:rsidR="00FD7698" w:rsidRPr="00FD7698" w:rsidRDefault="00FD7698" w:rsidP="00314B62">
            <w:pPr>
              <w:keepNext/>
              <w:keepLines/>
              <w:bidi/>
              <w:jc w:val="left"/>
              <w:rPr>
                <w:color w:val="000000"/>
                <w:sz w:val="19"/>
                <w:szCs w:val="19"/>
                <w:lang w:val="en-CA" w:eastAsia="en-CA" w:bidi="ar-SA"/>
              </w:rPr>
            </w:pPr>
            <w:r w:rsidRPr="00FD7698">
              <w:rPr>
                <w:color w:val="000000"/>
                <w:sz w:val="19"/>
                <w:szCs w:val="19"/>
                <w:lang w:val="en-CA" w:eastAsia="en-CA" w:bidi="ar-SA"/>
              </w:rPr>
              <w:t>0.0</w:t>
            </w:r>
          </w:p>
        </w:tc>
        <w:tc>
          <w:tcPr>
            <w:tcW w:w="526" w:type="pct"/>
            <w:tcBorders>
              <w:top w:val="nil"/>
              <w:left w:val="nil"/>
              <w:bottom w:val="single" w:sz="4" w:space="0" w:color="auto"/>
              <w:right w:val="single" w:sz="4" w:space="0" w:color="auto"/>
            </w:tcBorders>
            <w:shd w:val="clear" w:color="auto" w:fill="FFFFFF" w:themeFill="background1"/>
            <w:vAlign w:val="center"/>
          </w:tcPr>
          <w:p w14:paraId="7E1D60EC" w14:textId="2E8FED30" w:rsidR="00FD7698" w:rsidRPr="00FD7698" w:rsidRDefault="00FD7698" w:rsidP="00314B62">
            <w:pPr>
              <w:keepNext/>
              <w:keepLines/>
              <w:bidi/>
              <w:jc w:val="left"/>
              <w:rPr>
                <w:color w:val="000000"/>
                <w:sz w:val="19"/>
                <w:szCs w:val="19"/>
                <w:lang w:val="en-CA" w:eastAsia="en-CA" w:bidi="ar-SA"/>
              </w:rPr>
            </w:pPr>
            <w:r>
              <w:rPr>
                <w:rFonts w:hint="cs"/>
                <w:color w:val="000000"/>
                <w:sz w:val="19"/>
                <w:szCs w:val="19"/>
                <w:rtl/>
                <w:lang w:val="en-CA" w:eastAsia="en-CA" w:bidi="ar-SA"/>
              </w:rPr>
              <w:t>لا ينطبق</w:t>
            </w:r>
          </w:p>
        </w:tc>
      </w:tr>
      <w:tr w:rsidR="00925B04" w:rsidRPr="00FD7698" w14:paraId="5C3A3168" w14:textId="77777777" w:rsidTr="00C76AD8">
        <w:trPr>
          <w:trHeight w:val="408"/>
          <w:jc w:val="center"/>
        </w:trPr>
        <w:tc>
          <w:tcPr>
            <w:tcW w:w="371" w:type="pct"/>
            <w:tcBorders>
              <w:top w:val="nil"/>
              <w:left w:val="single" w:sz="4" w:space="0" w:color="auto"/>
              <w:bottom w:val="single" w:sz="4" w:space="0" w:color="auto"/>
              <w:right w:val="single" w:sz="4" w:space="0" w:color="auto"/>
            </w:tcBorders>
            <w:hideMark/>
          </w:tcPr>
          <w:p w14:paraId="7EE58D7B"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1.2</w:t>
            </w:r>
          </w:p>
        </w:tc>
        <w:tc>
          <w:tcPr>
            <w:tcW w:w="1280" w:type="pct"/>
            <w:tcBorders>
              <w:top w:val="single" w:sz="4" w:space="0" w:color="auto"/>
              <w:bottom w:val="single" w:sz="4" w:space="0" w:color="auto"/>
              <w:right w:val="single" w:sz="4" w:space="0" w:color="auto"/>
            </w:tcBorders>
            <w:hideMark/>
          </w:tcPr>
          <w:p w14:paraId="4771983A" w14:textId="4F16E713" w:rsidR="00FD7698" w:rsidRPr="00FD7698" w:rsidRDefault="00FD7698" w:rsidP="00FD7698">
            <w:pPr>
              <w:bidi/>
              <w:jc w:val="left"/>
              <w:rPr>
                <w:color w:val="000000"/>
                <w:sz w:val="20"/>
                <w:lang w:val="en-CA" w:eastAsia="en-CA" w:bidi="ar-SA"/>
              </w:rPr>
            </w:pPr>
            <w:r w:rsidRPr="00162695">
              <w:rPr>
                <w:sz w:val="19"/>
                <w:szCs w:val="19"/>
                <w:rtl/>
                <w:lang w:bidi="ar-LB"/>
              </w:rPr>
              <w:t>الحدّ الأقصى للاستهلاك المسموح به من مواد المجموعة الأولى من المرفق جيم لبروتوكول مونتريال (طن من قدرات استنفاد الأوزون)</w:t>
            </w:r>
          </w:p>
        </w:tc>
        <w:tc>
          <w:tcPr>
            <w:tcW w:w="532" w:type="pct"/>
            <w:tcBorders>
              <w:top w:val="nil"/>
              <w:left w:val="single" w:sz="4" w:space="0" w:color="auto"/>
              <w:bottom w:val="single" w:sz="4" w:space="0" w:color="auto"/>
              <w:right w:val="single" w:sz="4" w:space="0" w:color="auto"/>
            </w:tcBorders>
            <w:vAlign w:val="center"/>
          </w:tcPr>
          <w:p w14:paraId="6BE9BC50" w14:textId="77777777" w:rsidR="00FD7698" w:rsidRPr="00FD7698" w:rsidRDefault="00FD7698" w:rsidP="00314B62">
            <w:pPr>
              <w:bidi/>
              <w:jc w:val="left"/>
              <w:rPr>
                <w:color w:val="000000"/>
                <w:sz w:val="19"/>
                <w:szCs w:val="19"/>
                <w:lang w:val="en-CA" w:eastAsia="en-CA" w:bidi="ar-SA"/>
              </w:rPr>
            </w:pPr>
            <w:r w:rsidRPr="00FD7698">
              <w:rPr>
                <w:color w:val="000000"/>
                <w:sz w:val="19"/>
                <w:szCs w:val="19"/>
                <w:lang w:val="en-CA" w:eastAsia="en-CA" w:bidi="ar-SA"/>
              </w:rPr>
              <w:t>130.22</w:t>
            </w:r>
          </w:p>
        </w:tc>
        <w:tc>
          <w:tcPr>
            <w:tcW w:w="380" w:type="pct"/>
            <w:tcBorders>
              <w:top w:val="nil"/>
              <w:left w:val="nil"/>
              <w:bottom w:val="single" w:sz="4" w:space="0" w:color="auto"/>
              <w:right w:val="single" w:sz="4" w:space="0" w:color="auto"/>
            </w:tcBorders>
            <w:vAlign w:val="center"/>
          </w:tcPr>
          <w:p w14:paraId="00EA41B4" w14:textId="77777777" w:rsidR="00FD7698" w:rsidRPr="00FD7698" w:rsidRDefault="00FD7698" w:rsidP="00314B62">
            <w:pPr>
              <w:bidi/>
              <w:jc w:val="left"/>
              <w:rPr>
                <w:color w:val="000000"/>
                <w:sz w:val="19"/>
                <w:szCs w:val="19"/>
                <w:lang w:val="en-CA" w:eastAsia="en-CA" w:bidi="ar-SA"/>
              </w:rPr>
            </w:pPr>
            <w:r w:rsidRPr="00FD7698">
              <w:rPr>
                <w:color w:val="000000"/>
                <w:sz w:val="19"/>
                <w:szCs w:val="19"/>
                <w:lang w:val="en-CA" w:eastAsia="en-CA" w:bidi="ar-SA"/>
              </w:rPr>
              <w:t>130.22</w:t>
            </w:r>
          </w:p>
        </w:tc>
        <w:tc>
          <w:tcPr>
            <w:tcW w:w="533" w:type="pct"/>
            <w:tcBorders>
              <w:top w:val="single" w:sz="4" w:space="0" w:color="auto"/>
              <w:left w:val="nil"/>
              <w:bottom w:val="single" w:sz="4" w:space="0" w:color="auto"/>
              <w:right w:val="single" w:sz="4" w:space="0" w:color="auto"/>
            </w:tcBorders>
            <w:vAlign w:val="center"/>
          </w:tcPr>
          <w:p w14:paraId="35E73496" w14:textId="77777777" w:rsidR="00FD7698" w:rsidRPr="00FD7698" w:rsidRDefault="00FD7698" w:rsidP="00314B62">
            <w:pPr>
              <w:bidi/>
              <w:jc w:val="left"/>
              <w:rPr>
                <w:color w:val="000000"/>
                <w:sz w:val="19"/>
                <w:szCs w:val="19"/>
                <w:lang w:val="en-CA" w:eastAsia="en-CA" w:bidi="ar-SA"/>
              </w:rPr>
            </w:pPr>
            <w:r w:rsidRPr="00FD7698">
              <w:rPr>
                <w:color w:val="000000"/>
                <w:sz w:val="19"/>
                <w:szCs w:val="19"/>
                <w:lang w:val="en-CA" w:eastAsia="en-CA" w:bidi="ar-SA"/>
              </w:rPr>
              <w:t>130.22</w:t>
            </w:r>
          </w:p>
        </w:tc>
        <w:tc>
          <w:tcPr>
            <w:tcW w:w="379" w:type="pct"/>
            <w:tcBorders>
              <w:top w:val="single" w:sz="4" w:space="0" w:color="auto"/>
              <w:left w:val="single" w:sz="4" w:space="0" w:color="auto"/>
              <w:bottom w:val="single" w:sz="4" w:space="0" w:color="auto"/>
              <w:right w:val="single" w:sz="4" w:space="0" w:color="auto"/>
            </w:tcBorders>
            <w:vAlign w:val="center"/>
          </w:tcPr>
          <w:p w14:paraId="01D9400E" w14:textId="77777777" w:rsidR="00FD7698" w:rsidRPr="00FD7698" w:rsidRDefault="00FD7698" w:rsidP="00314B62">
            <w:pPr>
              <w:bidi/>
              <w:jc w:val="left"/>
              <w:rPr>
                <w:color w:val="000000"/>
                <w:sz w:val="19"/>
                <w:szCs w:val="19"/>
                <w:lang w:val="en-CA" w:eastAsia="en-CA" w:bidi="ar-SA"/>
              </w:rPr>
            </w:pPr>
            <w:r w:rsidRPr="00FD7698">
              <w:rPr>
                <w:color w:val="000000"/>
                <w:sz w:val="19"/>
                <w:szCs w:val="19"/>
                <w:lang w:val="en-CA" w:eastAsia="en-CA" w:bidi="ar-SA"/>
              </w:rPr>
              <w:t>130.22</w:t>
            </w:r>
          </w:p>
        </w:tc>
        <w:tc>
          <w:tcPr>
            <w:tcW w:w="380" w:type="pct"/>
            <w:tcBorders>
              <w:top w:val="single" w:sz="4" w:space="0" w:color="auto"/>
              <w:left w:val="single" w:sz="4" w:space="0" w:color="auto"/>
              <w:bottom w:val="single" w:sz="4" w:space="0" w:color="auto"/>
              <w:right w:val="single" w:sz="4" w:space="0" w:color="auto"/>
            </w:tcBorders>
            <w:vAlign w:val="center"/>
          </w:tcPr>
          <w:p w14:paraId="067B04B3" w14:textId="77777777" w:rsidR="00FD7698" w:rsidRPr="00FD7698" w:rsidRDefault="00FD7698" w:rsidP="00314B62">
            <w:pPr>
              <w:bidi/>
              <w:jc w:val="left"/>
              <w:rPr>
                <w:color w:val="000000"/>
                <w:sz w:val="19"/>
                <w:szCs w:val="19"/>
                <w:lang w:val="en-CA" w:eastAsia="en-CA" w:bidi="ar-SA"/>
              </w:rPr>
            </w:pPr>
            <w:r w:rsidRPr="00FD7698">
              <w:rPr>
                <w:color w:val="000000"/>
                <w:sz w:val="19"/>
                <w:szCs w:val="19"/>
                <w:lang w:val="en-CA" w:eastAsia="en-CA" w:bidi="ar-SA"/>
              </w:rPr>
              <w:t>130.22</w:t>
            </w:r>
          </w:p>
        </w:tc>
        <w:tc>
          <w:tcPr>
            <w:tcW w:w="619" w:type="pct"/>
            <w:tcBorders>
              <w:top w:val="single" w:sz="4" w:space="0" w:color="auto"/>
              <w:left w:val="single" w:sz="4" w:space="0" w:color="auto"/>
              <w:bottom w:val="single" w:sz="4" w:space="0" w:color="auto"/>
              <w:right w:val="single" w:sz="4" w:space="0" w:color="auto"/>
            </w:tcBorders>
            <w:vAlign w:val="center"/>
          </w:tcPr>
          <w:p w14:paraId="386FEF91" w14:textId="77777777" w:rsidR="00FD7698" w:rsidRPr="00FD7698" w:rsidRDefault="00FD7698" w:rsidP="00314B62">
            <w:pPr>
              <w:tabs>
                <w:tab w:val="left" w:pos="501"/>
              </w:tabs>
              <w:bidi/>
              <w:jc w:val="left"/>
              <w:rPr>
                <w:color w:val="000000"/>
                <w:sz w:val="19"/>
                <w:szCs w:val="19"/>
                <w:lang w:val="en-CA" w:eastAsia="en-CA" w:bidi="ar-SA"/>
              </w:rPr>
            </w:pPr>
            <w:r w:rsidRPr="00FD7698">
              <w:rPr>
                <w:color w:val="000000"/>
                <w:sz w:val="19"/>
                <w:szCs w:val="19"/>
                <w:lang w:val="en-CA" w:eastAsia="en-CA" w:bidi="ar-SA"/>
              </w:rPr>
              <w:t>0.0</w:t>
            </w:r>
          </w:p>
        </w:tc>
        <w:tc>
          <w:tcPr>
            <w:tcW w:w="526" w:type="pct"/>
            <w:tcBorders>
              <w:top w:val="nil"/>
              <w:left w:val="nil"/>
              <w:bottom w:val="single" w:sz="4" w:space="0" w:color="auto"/>
              <w:right w:val="single" w:sz="4" w:space="0" w:color="auto"/>
            </w:tcBorders>
            <w:vAlign w:val="center"/>
          </w:tcPr>
          <w:p w14:paraId="39466269" w14:textId="30A8AB23" w:rsidR="00FD7698" w:rsidRPr="00FD7698" w:rsidRDefault="00FD7698" w:rsidP="00314B62">
            <w:pPr>
              <w:bidi/>
              <w:jc w:val="left"/>
              <w:rPr>
                <w:color w:val="000000"/>
                <w:sz w:val="19"/>
                <w:szCs w:val="19"/>
                <w:lang w:val="en-CA" w:eastAsia="en-CA" w:bidi="ar-SA"/>
              </w:rPr>
            </w:pPr>
            <w:r>
              <w:rPr>
                <w:rFonts w:hint="cs"/>
                <w:color w:val="000000"/>
                <w:sz w:val="19"/>
                <w:szCs w:val="19"/>
                <w:rtl/>
                <w:lang w:val="en-CA" w:eastAsia="en-CA" w:bidi="ar-SA"/>
              </w:rPr>
              <w:t>لا ينطبق</w:t>
            </w:r>
          </w:p>
        </w:tc>
      </w:tr>
      <w:tr w:rsidR="00925B04" w:rsidRPr="00FD7698" w14:paraId="0069EFF7" w14:textId="77777777" w:rsidTr="00C76AD8">
        <w:trPr>
          <w:trHeight w:val="116"/>
          <w:jc w:val="center"/>
        </w:trPr>
        <w:tc>
          <w:tcPr>
            <w:tcW w:w="371" w:type="pct"/>
            <w:tcBorders>
              <w:top w:val="nil"/>
              <w:left w:val="single" w:sz="4" w:space="0" w:color="auto"/>
              <w:bottom w:val="single" w:sz="4" w:space="0" w:color="auto"/>
              <w:right w:val="single" w:sz="4" w:space="0" w:color="auto"/>
            </w:tcBorders>
            <w:hideMark/>
          </w:tcPr>
          <w:p w14:paraId="3F8645C3"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2.1</w:t>
            </w:r>
          </w:p>
        </w:tc>
        <w:tc>
          <w:tcPr>
            <w:tcW w:w="1280" w:type="pct"/>
            <w:tcBorders>
              <w:top w:val="single" w:sz="4" w:space="0" w:color="auto"/>
              <w:bottom w:val="single" w:sz="4" w:space="0" w:color="auto"/>
            </w:tcBorders>
            <w:hideMark/>
          </w:tcPr>
          <w:p w14:paraId="1D2F21A9" w14:textId="1E95D649" w:rsidR="00FD7698" w:rsidRPr="00FD7698" w:rsidRDefault="00FD7698" w:rsidP="00FD7698">
            <w:pPr>
              <w:bidi/>
              <w:jc w:val="left"/>
              <w:rPr>
                <w:color w:val="000000"/>
                <w:sz w:val="20"/>
                <w:lang w:val="en-CA" w:eastAsia="en-CA" w:bidi="ar-SA"/>
              </w:rPr>
            </w:pPr>
            <w:r w:rsidRPr="00162695">
              <w:rPr>
                <w:sz w:val="19"/>
                <w:szCs w:val="19"/>
                <w:rtl/>
                <w:lang w:bidi="ar-LB"/>
              </w:rPr>
              <w:t>التمويل المقرر للوكالة المنفذة الرئيسية (اليونيدو) (دولار أمريكي)</w:t>
            </w:r>
          </w:p>
        </w:tc>
        <w:tc>
          <w:tcPr>
            <w:tcW w:w="532" w:type="pct"/>
            <w:tcBorders>
              <w:top w:val="single" w:sz="4" w:space="0" w:color="auto"/>
              <w:left w:val="single" w:sz="4" w:space="0" w:color="auto"/>
              <w:bottom w:val="single" w:sz="4" w:space="0" w:color="auto"/>
              <w:right w:val="single" w:sz="4" w:space="0" w:color="auto"/>
            </w:tcBorders>
            <w:vAlign w:val="center"/>
          </w:tcPr>
          <w:p w14:paraId="342AFF60"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2,548,000</w:t>
            </w:r>
          </w:p>
        </w:tc>
        <w:tc>
          <w:tcPr>
            <w:tcW w:w="380" w:type="pct"/>
            <w:tcBorders>
              <w:top w:val="single" w:sz="4" w:space="0" w:color="auto"/>
              <w:left w:val="nil"/>
              <w:bottom w:val="single" w:sz="4" w:space="0" w:color="auto"/>
              <w:right w:val="single" w:sz="4" w:space="0" w:color="auto"/>
            </w:tcBorders>
            <w:vAlign w:val="center"/>
          </w:tcPr>
          <w:p w14:paraId="7093DB71"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533" w:type="pct"/>
            <w:tcBorders>
              <w:top w:val="single" w:sz="4" w:space="0" w:color="auto"/>
              <w:left w:val="single" w:sz="4" w:space="0" w:color="auto"/>
              <w:bottom w:val="single" w:sz="4" w:space="0" w:color="auto"/>
              <w:right w:val="single" w:sz="4" w:space="0" w:color="auto"/>
            </w:tcBorders>
            <w:vAlign w:val="center"/>
          </w:tcPr>
          <w:p w14:paraId="73566885"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5,404,832</w:t>
            </w:r>
          </w:p>
        </w:tc>
        <w:tc>
          <w:tcPr>
            <w:tcW w:w="379" w:type="pct"/>
            <w:tcBorders>
              <w:top w:val="single" w:sz="4" w:space="0" w:color="auto"/>
              <w:left w:val="nil"/>
              <w:bottom w:val="single" w:sz="4" w:space="0" w:color="auto"/>
              <w:right w:val="single" w:sz="4" w:space="0" w:color="auto"/>
            </w:tcBorders>
            <w:vAlign w:val="center"/>
          </w:tcPr>
          <w:p w14:paraId="54F4BADD"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 </w:t>
            </w:r>
          </w:p>
        </w:tc>
        <w:tc>
          <w:tcPr>
            <w:tcW w:w="380" w:type="pct"/>
            <w:tcBorders>
              <w:top w:val="single" w:sz="4" w:space="0" w:color="auto"/>
              <w:left w:val="nil"/>
              <w:bottom w:val="single" w:sz="4" w:space="0" w:color="auto"/>
              <w:right w:val="single" w:sz="4" w:space="0" w:color="auto"/>
            </w:tcBorders>
            <w:vAlign w:val="center"/>
          </w:tcPr>
          <w:p w14:paraId="4BB19690"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619" w:type="pct"/>
            <w:tcBorders>
              <w:top w:val="single" w:sz="4" w:space="0" w:color="auto"/>
              <w:left w:val="single" w:sz="4" w:space="0" w:color="auto"/>
              <w:bottom w:val="single" w:sz="4" w:space="0" w:color="auto"/>
              <w:right w:val="single" w:sz="4" w:space="0" w:color="auto"/>
            </w:tcBorders>
            <w:vAlign w:val="center"/>
          </w:tcPr>
          <w:p w14:paraId="76E9E9D3"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1,291,183</w:t>
            </w:r>
          </w:p>
        </w:tc>
        <w:tc>
          <w:tcPr>
            <w:tcW w:w="526" w:type="pct"/>
            <w:tcBorders>
              <w:top w:val="single" w:sz="4" w:space="0" w:color="auto"/>
              <w:left w:val="single" w:sz="4" w:space="0" w:color="auto"/>
              <w:bottom w:val="single" w:sz="4" w:space="0" w:color="auto"/>
              <w:right w:val="single" w:sz="4" w:space="0" w:color="auto"/>
            </w:tcBorders>
            <w:vAlign w:val="center"/>
          </w:tcPr>
          <w:p w14:paraId="06BC49DA"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9,244,015</w:t>
            </w:r>
          </w:p>
        </w:tc>
      </w:tr>
      <w:tr w:rsidR="00925B04" w:rsidRPr="00FD7698" w14:paraId="55E35DD8" w14:textId="77777777" w:rsidTr="00C76AD8">
        <w:trPr>
          <w:trHeight w:val="56"/>
          <w:jc w:val="center"/>
        </w:trPr>
        <w:tc>
          <w:tcPr>
            <w:tcW w:w="371" w:type="pct"/>
            <w:tcBorders>
              <w:top w:val="nil"/>
              <w:left w:val="single" w:sz="4" w:space="0" w:color="auto"/>
              <w:bottom w:val="single" w:sz="4" w:space="0" w:color="auto"/>
              <w:right w:val="single" w:sz="4" w:space="0" w:color="auto"/>
            </w:tcBorders>
            <w:hideMark/>
          </w:tcPr>
          <w:p w14:paraId="7B2779F2"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2.2</w:t>
            </w:r>
          </w:p>
        </w:tc>
        <w:tc>
          <w:tcPr>
            <w:tcW w:w="1280" w:type="pct"/>
            <w:tcBorders>
              <w:top w:val="single" w:sz="4" w:space="0" w:color="auto"/>
              <w:bottom w:val="single" w:sz="4" w:space="0" w:color="auto"/>
            </w:tcBorders>
            <w:hideMark/>
          </w:tcPr>
          <w:p w14:paraId="347E20FE" w14:textId="42677C42" w:rsidR="00FD7698" w:rsidRPr="00FD7698" w:rsidRDefault="00FD7698" w:rsidP="00FD7698">
            <w:pPr>
              <w:bidi/>
              <w:jc w:val="left"/>
              <w:rPr>
                <w:color w:val="000000"/>
                <w:sz w:val="20"/>
                <w:lang w:val="en-CA" w:eastAsia="en-CA" w:bidi="ar-SA"/>
              </w:rPr>
            </w:pPr>
            <w:r w:rsidRPr="00162695">
              <w:rPr>
                <w:sz w:val="19"/>
                <w:szCs w:val="19"/>
                <w:rtl/>
                <w:lang w:bidi="ar-LB"/>
              </w:rPr>
              <w:t>تكاليف دعم الوكالة المنفذة الرئيسية (دولار أمريكي)</w:t>
            </w:r>
          </w:p>
        </w:tc>
        <w:tc>
          <w:tcPr>
            <w:tcW w:w="532" w:type="pct"/>
            <w:tcBorders>
              <w:top w:val="nil"/>
              <w:left w:val="single" w:sz="4" w:space="0" w:color="auto"/>
              <w:bottom w:val="single" w:sz="4" w:space="0" w:color="auto"/>
              <w:right w:val="single" w:sz="4" w:space="0" w:color="auto"/>
            </w:tcBorders>
            <w:vAlign w:val="center"/>
          </w:tcPr>
          <w:p w14:paraId="65C47DAC"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178,360</w:t>
            </w:r>
          </w:p>
        </w:tc>
        <w:tc>
          <w:tcPr>
            <w:tcW w:w="380" w:type="pct"/>
            <w:tcBorders>
              <w:top w:val="nil"/>
              <w:left w:val="nil"/>
              <w:bottom w:val="single" w:sz="4" w:space="0" w:color="auto"/>
              <w:right w:val="single" w:sz="4" w:space="0" w:color="auto"/>
            </w:tcBorders>
            <w:vAlign w:val="center"/>
          </w:tcPr>
          <w:p w14:paraId="3E1621AD"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533" w:type="pct"/>
            <w:tcBorders>
              <w:top w:val="nil"/>
              <w:left w:val="single" w:sz="4" w:space="0" w:color="auto"/>
              <w:bottom w:val="single" w:sz="4" w:space="0" w:color="auto"/>
              <w:right w:val="single" w:sz="4" w:space="0" w:color="auto"/>
            </w:tcBorders>
            <w:vAlign w:val="center"/>
          </w:tcPr>
          <w:p w14:paraId="7216BCCA"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378,338</w:t>
            </w:r>
          </w:p>
        </w:tc>
        <w:tc>
          <w:tcPr>
            <w:tcW w:w="379" w:type="pct"/>
            <w:tcBorders>
              <w:top w:val="nil"/>
              <w:left w:val="nil"/>
              <w:bottom w:val="single" w:sz="4" w:space="0" w:color="auto"/>
              <w:right w:val="single" w:sz="4" w:space="0" w:color="auto"/>
            </w:tcBorders>
            <w:vAlign w:val="center"/>
          </w:tcPr>
          <w:p w14:paraId="6D559481"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380" w:type="pct"/>
            <w:tcBorders>
              <w:top w:val="nil"/>
              <w:left w:val="nil"/>
              <w:bottom w:val="single" w:sz="4" w:space="0" w:color="auto"/>
              <w:right w:val="single" w:sz="4" w:space="0" w:color="auto"/>
            </w:tcBorders>
            <w:vAlign w:val="center"/>
          </w:tcPr>
          <w:p w14:paraId="072F1446"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619" w:type="pct"/>
            <w:tcBorders>
              <w:top w:val="nil"/>
              <w:left w:val="single" w:sz="4" w:space="0" w:color="auto"/>
              <w:bottom w:val="single" w:sz="4" w:space="0" w:color="auto"/>
              <w:right w:val="single" w:sz="4" w:space="0" w:color="auto"/>
            </w:tcBorders>
            <w:vAlign w:val="center"/>
          </w:tcPr>
          <w:p w14:paraId="34297B33"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90,383</w:t>
            </w:r>
          </w:p>
        </w:tc>
        <w:tc>
          <w:tcPr>
            <w:tcW w:w="526" w:type="pct"/>
            <w:tcBorders>
              <w:top w:val="nil"/>
              <w:left w:val="single" w:sz="4" w:space="0" w:color="auto"/>
              <w:bottom w:val="single" w:sz="4" w:space="0" w:color="auto"/>
              <w:right w:val="single" w:sz="4" w:space="0" w:color="auto"/>
            </w:tcBorders>
            <w:vAlign w:val="center"/>
          </w:tcPr>
          <w:p w14:paraId="36682F17"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647,081</w:t>
            </w:r>
          </w:p>
        </w:tc>
      </w:tr>
      <w:tr w:rsidR="00925B04" w:rsidRPr="00FD7698" w14:paraId="48E25E04" w14:textId="77777777" w:rsidTr="00C76AD8">
        <w:trPr>
          <w:trHeight w:val="62"/>
          <w:jc w:val="center"/>
        </w:trPr>
        <w:tc>
          <w:tcPr>
            <w:tcW w:w="371" w:type="pct"/>
            <w:tcBorders>
              <w:top w:val="nil"/>
              <w:left w:val="single" w:sz="4" w:space="0" w:color="auto"/>
              <w:bottom w:val="single" w:sz="4" w:space="0" w:color="auto"/>
              <w:right w:val="single" w:sz="4" w:space="0" w:color="auto"/>
            </w:tcBorders>
            <w:hideMark/>
          </w:tcPr>
          <w:p w14:paraId="0E94152B"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3.1</w:t>
            </w:r>
          </w:p>
        </w:tc>
        <w:tc>
          <w:tcPr>
            <w:tcW w:w="1280" w:type="pct"/>
            <w:tcBorders>
              <w:top w:val="single" w:sz="4" w:space="0" w:color="auto"/>
              <w:bottom w:val="single" w:sz="4" w:space="0" w:color="auto"/>
            </w:tcBorders>
            <w:hideMark/>
          </w:tcPr>
          <w:p w14:paraId="61FCC319" w14:textId="5D3B4BC6" w:rsidR="00FD7698" w:rsidRPr="00FD7698" w:rsidRDefault="00FD7698" w:rsidP="00FD7698">
            <w:pPr>
              <w:bidi/>
              <w:jc w:val="left"/>
              <w:rPr>
                <w:color w:val="000000"/>
                <w:sz w:val="20"/>
                <w:lang w:val="en-CA" w:eastAsia="en-CA" w:bidi="ar-SA"/>
              </w:rPr>
            </w:pPr>
            <w:r w:rsidRPr="00162695">
              <w:rPr>
                <w:sz w:val="19"/>
                <w:szCs w:val="19"/>
                <w:rtl/>
                <w:lang w:bidi="ar-LB"/>
              </w:rPr>
              <w:t>إجمالي التمويل المقرر (دولار أمريكي)</w:t>
            </w:r>
          </w:p>
        </w:tc>
        <w:tc>
          <w:tcPr>
            <w:tcW w:w="532" w:type="pct"/>
            <w:tcBorders>
              <w:top w:val="nil"/>
              <w:left w:val="single" w:sz="4" w:space="0" w:color="auto"/>
              <w:bottom w:val="single" w:sz="4" w:space="0" w:color="auto"/>
              <w:right w:val="single" w:sz="4" w:space="0" w:color="auto"/>
            </w:tcBorders>
            <w:vAlign w:val="center"/>
          </w:tcPr>
          <w:p w14:paraId="38D583ED"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2,548,000</w:t>
            </w:r>
          </w:p>
        </w:tc>
        <w:tc>
          <w:tcPr>
            <w:tcW w:w="380" w:type="pct"/>
            <w:tcBorders>
              <w:top w:val="nil"/>
              <w:left w:val="nil"/>
              <w:bottom w:val="single" w:sz="4" w:space="0" w:color="auto"/>
              <w:right w:val="single" w:sz="4" w:space="0" w:color="auto"/>
            </w:tcBorders>
            <w:vAlign w:val="center"/>
          </w:tcPr>
          <w:p w14:paraId="7232FFE0"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533" w:type="pct"/>
            <w:tcBorders>
              <w:top w:val="nil"/>
              <w:left w:val="single" w:sz="4" w:space="0" w:color="auto"/>
              <w:bottom w:val="single" w:sz="4" w:space="0" w:color="auto"/>
              <w:right w:val="single" w:sz="4" w:space="0" w:color="auto"/>
            </w:tcBorders>
            <w:vAlign w:val="center"/>
          </w:tcPr>
          <w:p w14:paraId="298F19FB"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5,404,832</w:t>
            </w:r>
          </w:p>
        </w:tc>
        <w:tc>
          <w:tcPr>
            <w:tcW w:w="379" w:type="pct"/>
            <w:tcBorders>
              <w:top w:val="nil"/>
              <w:left w:val="nil"/>
              <w:bottom w:val="single" w:sz="4" w:space="0" w:color="auto"/>
              <w:right w:val="single" w:sz="4" w:space="0" w:color="auto"/>
            </w:tcBorders>
            <w:vAlign w:val="center"/>
          </w:tcPr>
          <w:p w14:paraId="71E47158"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 </w:t>
            </w:r>
          </w:p>
        </w:tc>
        <w:tc>
          <w:tcPr>
            <w:tcW w:w="380" w:type="pct"/>
            <w:tcBorders>
              <w:top w:val="nil"/>
              <w:left w:val="nil"/>
              <w:bottom w:val="single" w:sz="4" w:space="0" w:color="auto"/>
              <w:right w:val="single" w:sz="4" w:space="0" w:color="auto"/>
            </w:tcBorders>
            <w:vAlign w:val="center"/>
          </w:tcPr>
          <w:p w14:paraId="63DD41E4"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619" w:type="pct"/>
            <w:tcBorders>
              <w:top w:val="nil"/>
              <w:left w:val="single" w:sz="4" w:space="0" w:color="auto"/>
              <w:bottom w:val="single" w:sz="4" w:space="0" w:color="auto"/>
              <w:right w:val="single" w:sz="4" w:space="0" w:color="auto"/>
            </w:tcBorders>
            <w:vAlign w:val="center"/>
          </w:tcPr>
          <w:p w14:paraId="3A35AAA9"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1,291,183</w:t>
            </w:r>
          </w:p>
        </w:tc>
        <w:tc>
          <w:tcPr>
            <w:tcW w:w="526" w:type="pct"/>
            <w:tcBorders>
              <w:top w:val="nil"/>
              <w:left w:val="single" w:sz="4" w:space="0" w:color="auto"/>
              <w:bottom w:val="single" w:sz="4" w:space="0" w:color="auto"/>
              <w:right w:val="single" w:sz="4" w:space="0" w:color="auto"/>
            </w:tcBorders>
            <w:vAlign w:val="center"/>
          </w:tcPr>
          <w:p w14:paraId="37E0DF46"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9,244,015</w:t>
            </w:r>
          </w:p>
        </w:tc>
      </w:tr>
      <w:tr w:rsidR="00925B04" w:rsidRPr="00FD7698" w14:paraId="31293272" w14:textId="77777777" w:rsidTr="00C76AD8">
        <w:trPr>
          <w:trHeight w:val="62"/>
          <w:jc w:val="center"/>
        </w:trPr>
        <w:tc>
          <w:tcPr>
            <w:tcW w:w="371" w:type="pct"/>
            <w:tcBorders>
              <w:top w:val="nil"/>
              <w:left w:val="single" w:sz="4" w:space="0" w:color="auto"/>
              <w:bottom w:val="single" w:sz="4" w:space="0" w:color="auto"/>
              <w:right w:val="single" w:sz="4" w:space="0" w:color="auto"/>
            </w:tcBorders>
            <w:hideMark/>
          </w:tcPr>
          <w:p w14:paraId="2F3D9446"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3.2</w:t>
            </w:r>
          </w:p>
        </w:tc>
        <w:tc>
          <w:tcPr>
            <w:tcW w:w="1280" w:type="pct"/>
            <w:tcBorders>
              <w:top w:val="single" w:sz="4" w:space="0" w:color="auto"/>
              <w:bottom w:val="single" w:sz="4" w:space="0" w:color="auto"/>
            </w:tcBorders>
            <w:hideMark/>
          </w:tcPr>
          <w:p w14:paraId="686E0C95" w14:textId="39783D88" w:rsidR="00FD7698" w:rsidRPr="00FD7698" w:rsidRDefault="00FD7698" w:rsidP="00FD7698">
            <w:pPr>
              <w:bidi/>
              <w:jc w:val="left"/>
              <w:rPr>
                <w:color w:val="000000"/>
                <w:sz w:val="20"/>
                <w:lang w:val="en-CA" w:eastAsia="en-CA" w:bidi="ar-SA"/>
              </w:rPr>
            </w:pPr>
            <w:r w:rsidRPr="00162695">
              <w:rPr>
                <w:sz w:val="19"/>
                <w:szCs w:val="19"/>
                <w:rtl/>
                <w:lang w:bidi="ar-LB"/>
              </w:rPr>
              <w:t>إجمالي تكاليف الدعم (دولار أمريكي)</w:t>
            </w:r>
          </w:p>
        </w:tc>
        <w:tc>
          <w:tcPr>
            <w:tcW w:w="532" w:type="pct"/>
            <w:tcBorders>
              <w:top w:val="nil"/>
              <w:left w:val="single" w:sz="4" w:space="0" w:color="auto"/>
              <w:bottom w:val="single" w:sz="4" w:space="0" w:color="auto"/>
              <w:right w:val="single" w:sz="4" w:space="0" w:color="auto"/>
            </w:tcBorders>
            <w:vAlign w:val="center"/>
          </w:tcPr>
          <w:p w14:paraId="60E59116"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178,360</w:t>
            </w:r>
          </w:p>
        </w:tc>
        <w:tc>
          <w:tcPr>
            <w:tcW w:w="380" w:type="pct"/>
            <w:tcBorders>
              <w:top w:val="nil"/>
              <w:left w:val="nil"/>
              <w:bottom w:val="single" w:sz="4" w:space="0" w:color="auto"/>
              <w:right w:val="single" w:sz="4" w:space="0" w:color="auto"/>
            </w:tcBorders>
            <w:vAlign w:val="center"/>
          </w:tcPr>
          <w:p w14:paraId="61FBD47A"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533" w:type="pct"/>
            <w:tcBorders>
              <w:top w:val="nil"/>
              <w:left w:val="single" w:sz="4" w:space="0" w:color="auto"/>
              <w:bottom w:val="single" w:sz="4" w:space="0" w:color="auto"/>
              <w:right w:val="single" w:sz="4" w:space="0" w:color="auto"/>
            </w:tcBorders>
            <w:vAlign w:val="center"/>
          </w:tcPr>
          <w:p w14:paraId="15134435"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378,338</w:t>
            </w:r>
          </w:p>
        </w:tc>
        <w:tc>
          <w:tcPr>
            <w:tcW w:w="379" w:type="pct"/>
            <w:tcBorders>
              <w:top w:val="nil"/>
              <w:left w:val="nil"/>
              <w:bottom w:val="single" w:sz="4" w:space="0" w:color="auto"/>
              <w:right w:val="single" w:sz="4" w:space="0" w:color="auto"/>
            </w:tcBorders>
            <w:vAlign w:val="center"/>
          </w:tcPr>
          <w:p w14:paraId="1F2C70B6"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380" w:type="pct"/>
            <w:tcBorders>
              <w:top w:val="nil"/>
              <w:left w:val="nil"/>
              <w:bottom w:val="single" w:sz="4" w:space="0" w:color="auto"/>
              <w:right w:val="single" w:sz="4" w:space="0" w:color="auto"/>
            </w:tcBorders>
            <w:vAlign w:val="center"/>
          </w:tcPr>
          <w:p w14:paraId="06ECA63A"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619" w:type="pct"/>
            <w:tcBorders>
              <w:top w:val="nil"/>
              <w:left w:val="single" w:sz="4" w:space="0" w:color="auto"/>
              <w:bottom w:val="single" w:sz="4" w:space="0" w:color="auto"/>
              <w:right w:val="single" w:sz="4" w:space="0" w:color="auto"/>
            </w:tcBorders>
            <w:vAlign w:val="center"/>
          </w:tcPr>
          <w:p w14:paraId="3FB1A3B6"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90,383</w:t>
            </w:r>
          </w:p>
        </w:tc>
        <w:tc>
          <w:tcPr>
            <w:tcW w:w="526" w:type="pct"/>
            <w:tcBorders>
              <w:top w:val="nil"/>
              <w:left w:val="single" w:sz="4" w:space="0" w:color="auto"/>
              <w:bottom w:val="single" w:sz="4" w:space="0" w:color="auto"/>
              <w:right w:val="single" w:sz="4" w:space="0" w:color="auto"/>
            </w:tcBorders>
            <w:vAlign w:val="center"/>
          </w:tcPr>
          <w:p w14:paraId="1CE25024"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647,081</w:t>
            </w:r>
          </w:p>
        </w:tc>
      </w:tr>
      <w:tr w:rsidR="00925B04" w:rsidRPr="00FD7698" w14:paraId="64CD9C0A" w14:textId="77777777" w:rsidTr="00C76AD8">
        <w:trPr>
          <w:trHeight w:val="53"/>
          <w:jc w:val="center"/>
        </w:trPr>
        <w:tc>
          <w:tcPr>
            <w:tcW w:w="371" w:type="pct"/>
            <w:tcBorders>
              <w:top w:val="nil"/>
              <w:left w:val="single" w:sz="4" w:space="0" w:color="auto"/>
              <w:bottom w:val="single" w:sz="4" w:space="0" w:color="auto"/>
              <w:right w:val="single" w:sz="4" w:space="0" w:color="auto"/>
            </w:tcBorders>
            <w:hideMark/>
          </w:tcPr>
          <w:p w14:paraId="14811031"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3.3</w:t>
            </w:r>
          </w:p>
        </w:tc>
        <w:tc>
          <w:tcPr>
            <w:tcW w:w="1280" w:type="pct"/>
            <w:tcBorders>
              <w:top w:val="single" w:sz="4" w:space="0" w:color="auto"/>
              <w:bottom w:val="single" w:sz="4" w:space="0" w:color="auto"/>
            </w:tcBorders>
            <w:hideMark/>
          </w:tcPr>
          <w:p w14:paraId="3656D3EF" w14:textId="4A1130F1" w:rsidR="00FD7698" w:rsidRPr="00FD7698" w:rsidRDefault="00FD7698" w:rsidP="00FD7698">
            <w:pPr>
              <w:bidi/>
              <w:jc w:val="left"/>
              <w:rPr>
                <w:color w:val="000000"/>
                <w:sz w:val="20"/>
                <w:lang w:val="en-CA" w:eastAsia="en-CA" w:bidi="ar-SA"/>
              </w:rPr>
            </w:pPr>
            <w:r w:rsidRPr="00162695">
              <w:rPr>
                <w:sz w:val="19"/>
                <w:szCs w:val="19"/>
                <w:rtl/>
                <w:lang w:bidi="ar-LB"/>
              </w:rPr>
              <w:t>إجمالي التكاليف المقررة (دولار أمريكي)</w:t>
            </w:r>
          </w:p>
        </w:tc>
        <w:tc>
          <w:tcPr>
            <w:tcW w:w="532" w:type="pct"/>
            <w:tcBorders>
              <w:top w:val="nil"/>
              <w:left w:val="single" w:sz="4" w:space="0" w:color="auto"/>
              <w:bottom w:val="single" w:sz="4" w:space="0" w:color="auto"/>
              <w:right w:val="single" w:sz="4" w:space="0" w:color="auto"/>
            </w:tcBorders>
            <w:vAlign w:val="center"/>
          </w:tcPr>
          <w:p w14:paraId="3C0D5124"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2,726,360</w:t>
            </w:r>
          </w:p>
        </w:tc>
        <w:tc>
          <w:tcPr>
            <w:tcW w:w="380" w:type="pct"/>
            <w:tcBorders>
              <w:top w:val="nil"/>
              <w:left w:val="nil"/>
              <w:bottom w:val="single" w:sz="4" w:space="0" w:color="auto"/>
              <w:right w:val="single" w:sz="4" w:space="0" w:color="auto"/>
            </w:tcBorders>
            <w:vAlign w:val="center"/>
          </w:tcPr>
          <w:p w14:paraId="65EE9955"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533" w:type="pct"/>
            <w:tcBorders>
              <w:top w:val="nil"/>
              <w:left w:val="single" w:sz="4" w:space="0" w:color="auto"/>
              <w:bottom w:val="single" w:sz="4" w:space="0" w:color="auto"/>
              <w:right w:val="single" w:sz="4" w:space="0" w:color="auto"/>
            </w:tcBorders>
            <w:vAlign w:val="center"/>
          </w:tcPr>
          <w:p w14:paraId="0D7D481F"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5,783,170</w:t>
            </w:r>
          </w:p>
        </w:tc>
        <w:tc>
          <w:tcPr>
            <w:tcW w:w="379" w:type="pct"/>
            <w:tcBorders>
              <w:top w:val="nil"/>
              <w:left w:val="nil"/>
              <w:bottom w:val="single" w:sz="4" w:space="0" w:color="auto"/>
              <w:right w:val="single" w:sz="4" w:space="0" w:color="auto"/>
            </w:tcBorders>
            <w:vAlign w:val="center"/>
          </w:tcPr>
          <w:p w14:paraId="1A447281"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380" w:type="pct"/>
            <w:tcBorders>
              <w:top w:val="nil"/>
              <w:left w:val="nil"/>
              <w:bottom w:val="single" w:sz="4" w:space="0" w:color="auto"/>
              <w:right w:val="single" w:sz="4" w:space="0" w:color="auto"/>
            </w:tcBorders>
            <w:vAlign w:val="center"/>
          </w:tcPr>
          <w:p w14:paraId="4EE97CE7"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0</w:t>
            </w:r>
          </w:p>
        </w:tc>
        <w:tc>
          <w:tcPr>
            <w:tcW w:w="619" w:type="pct"/>
            <w:tcBorders>
              <w:top w:val="nil"/>
              <w:left w:val="single" w:sz="4" w:space="0" w:color="auto"/>
              <w:bottom w:val="single" w:sz="4" w:space="0" w:color="auto"/>
              <w:right w:val="single" w:sz="4" w:space="0" w:color="auto"/>
            </w:tcBorders>
            <w:vAlign w:val="center"/>
          </w:tcPr>
          <w:p w14:paraId="6E69930A"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1,381,566</w:t>
            </w:r>
          </w:p>
        </w:tc>
        <w:tc>
          <w:tcPr>
            <w:tcW w:w="526" w:type="pct"/>
            <w:tcBorders>
              <w:top w:val="nil"/>
              <w:left w:val="single" w:sz="4" w:space="0" w:color="auto"/>
              <w:bottom w:val="single" w:sz="4" w:space="0" w:color="auto"/>
              <w:right w:val="single" w:sz="4" w:space="0" w:color="auto"/>
            </w:tcBorders>
            <w:vAlign w:val="center"/>
          </w:tcPr>
          <w:p w14:paraId="633AE0C4" w14:textId="77777777" w:rsidR="00FD7698" w:rsidRPr="00FD7698" w:rsidRDefault="00FD7698" w:rsidP="00314B62">
            <w:pPr>
              <w:bidi/>
              <w:jc w:val="left"/>
              <w:rPr>
                <w:color w:val="000000" w:themeColor="text1"/>
                <w:sz w:val="20"/>
                <w:lang w:val="en-CA" w:eastAsia="en-CA" w:bidi="ar-SA"/>
              </w:rPr>
            </w:pPr>
            <w:r w:rsidRPr="00FD7698">
              <w:rPr>
                <w:color w:val="000000" w:themeColor="text1"/>
                <w:sz w:val="20"/>
                <w:lang w:val="en-CA" w:bidi="ar-SA"/>
              </w:rPr>
              <w:t>9,891,096</w:t>
            </w:r>
          </w:p>
        </w:tc>
      </w:tr>
      <w:tr w:rsidR="00925B04" w:rsidRPr="00FD7698" w14:paraId="5CC35470" w14:textId="77777777" w:rsidTr="00C76AD8">
        <w:trPr>
          <w:trHeight w:val="54"/>
          <w:jc w:val="center"/>
        </w:trPr>
        <w:tc>
          <w:tcPr>
            <w:tcW w:w="371" w:type="pct"/>
            <w:tcBorders>
              <w:top w:val="single" w:sz="4" w:space="0" w:color="auto"/>
              <w:left w:val="single" w:sz="4" w:space="0" w:color="auto"/>
              <w:bottom w:val="single" w:sz="4" w:space="0" w:color="auto"/>
              <w:right w:val="single" w:sz="4" w:space="0" w:color="auto"/>
            </w:tcBorders>
            <w:hideMark/>
          </w:tcPr>
          <w:p w14:paraId="3EE8077F"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4.1.1</w:t>
            </w:r>
          </w:p>
        </w:tc>
        <w:tc>
          <w:tcPr>
            <w:tcW w:w="4103" w:type="pct"/>
            <w:gridSpan w:val="7"/>
            <w:tcBorders>
              <w:top w:val="single" w:sz="4" w:space="0" w:color="auto"/>
              <w:bottom w:val="single" w:sz="4" w:space="0" w:color="auto"/>
              <w:right w:val="single" w:sz="4" w:space="0" w:color="auto"/>
            </w:tcBorders>
          </w:tcPr>
          <w:p w14:paraId="66746123" w14:textId="6F2C4AA6" w:rsidR="00FD7698" w:rsidRPr="00FD7698" w:rsidRDefault="00FD7698" w:rsidP="00FD7698">
            <w:pPr>
              <w:bidi/>
              <w:jc w:val="left"/>
              <w:rPr>
                <w:color w:val="000000"/>
                <w:sz w:val="20"/>
                <w:lang w:val="en-CA" w:eastAsia="en-CA" w:bidi="ar-SA"/>
              </w:rPr>
            </w:pPr>
            <w:r w:rsidRPr="00162695">
              <w:rPr>
                <w:sz w:val="19"/>
                <w:szCs w:val="19"/>
                <w:rtl/>
                <w:lang w:eastAsia="en-CA" w:bidi="ar-LB"/>
              </w:rPr>
              <w:t xml:space="preserve">إجمالي </w:t>
            </w:r>
            <w:r w:rsidR="00925B04">
              <w:rPr>
                <w:rFonts w:hint="cs"/>
                <w:sz w:val="19"/>
                <w:szCs w:val="19"/>
                <w:rtl/>
                <w:lang w:eastAsia="en-CA" w:bidi="ar-LB"/>
              </w:rPr>
              <w:t>التخلص التدريجي من</w:t>
            </w:r>
            <w:r w:rsidRPr="00162695">
              <w:rPr>
                <w:sz w:val="19"/>
                <w:szCs w:val="19"/>
                <w:rtl/>
                <w:lang w:eastAsia="en-CA" w:bidi="ar-LB"/>
              </w:rPr>
              <w:t xml:space="preserve"> الهيدروكلوروفلوروكربون-22 المتفق على تحقيقه</w:t>
            </w:r>
            <w:r w:rsidR="00925B04">
              <w:rPr>
                <w:rFonts w:hint="cs"/>
                <w:sz w:val="19"/>
                <w:szCs w:val="19"/>
                <w:rtl/>
                <w:lang w:eastAsia="en-CA" w:bidi="ar-LB"/>
              </w:rPr>
              <w:t xml:space="preserve"> </w:t>
            </w:r>
            <w:r w:rsidRPr="00162695">
              <w:rPr>
                <w:sz w:val="19"/>
                <w:szCs w:val="19"/>
                <w:rtl/>
                <w:lang w:eastAsia="en-CA" w:bidi="ar-LB"/>
              </w:rPr>
              <w:t xml:space="preserve">بموجب هذا الاتفاق (طن </w:t>
            </w:r>
            <w:r w:rsidR="002C7149">
              <w:rPr>
                <w:rFonts w:hint="cs"/>
                <w:sz w:val="19"/>
                <w:szCs w:val="19"/>
                <w:rtl/>
                <w:lang w:eastAsia="en-CA" w:bidi="ar-LB"/>
              </w:rPr>
              <w:t xml:space="preserve">من </w:t>
            </w:r>
            <w:r w:rsidRPr="00162695">
              <w:rPr>
                <w:sz w:val="19"/>
                <w:szCs w:val="19"/>
                <w:rtl/>
                <w:lang w:eastAsia="en-CA" w:bidi="ar-LB"/>
              </w:rPr>
              <w:t>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19BF58EE"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163.79</w:t>
            </w:r>
          </w:p>
        </w:tc>
      </w:tr>
      <w:tr w:rsidR="00925B04" w:rsidRPr="00FD7698" w14:paraId="24D03442" w14:textId="77777777" w:rsidTr="00C76AD8">
        <w:trPr>
          <w:trHeight w:val="116"/>
          <w:jc w:val="center"/>
        </w:trPr>
        <w:tc>
          <w:tcPr>
            <w:tcW w:w="371" w:type="pct"/>
            <w:tcBorders>
              <w:top w:val="nil"/>
              <w:left w:val="single" w:sz="4" w:space="0" w:color="auto"/>
              <w:bottom w:val="single" w:sz="4" w:space="0" w:color="auto"/>
              <w:right w:val="single" w:sz="4" w:space="0" w:color="auto"/>
            </w:tcBorders>
            <w:hideMark/>
          </w:tcPr>
          <w:p w14:paraId="4C8B2C72"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4.1.2</w:t>
            </w:r>
          </w:p>
        </w:tc>
        <w:tc>
          <w:tcPr>
            <w:tcW w:w="4103" w:type="pct"/>
            <w:gridSpan w:val="7"/>
            <w:tcBorders>
              <w:top w:val="single" w:sz="4" w:space="0" w:color="auto"/>
              <w:bottom w:val="single" w:sz="4" w:space="0" w:color="auto"/>
              <w:right w:val="single" w:sz="4" w:space="0" w:color="auto"/>
            </w:tcBorders>
          </w:tcPr>
          <w:p w14:paraId="1234F080" w14:textId="161A9E9C" w:rsidR="00FD7698" w:rsidRPr="00FD7698" w:rsidRDefault="00925B04" w:rsidP="00FD7698">
            <w:pPr>
              <w:bidi/>
              <w:jc w:val="left"/>
              <w:rPr>
                <w:color w:val="000000"/>
                <w:sz w:val="20"/>
                <w:lang w:val="en-CA" w:eastAsia="en-CA" w:bidi="ar-SA"/>
              </w:rPr>
            </w:pPr>
            <w:r>
              <w:rPr>
                <w:rFonts w:hint="cs"/>
                <w:sz w:val="19"/>
                <w:szCs w:val="19"/>
                <w:rtl/>
                <w:lang w:eastAsia="en-CA" w:bidi="ar-LB"/>
              </w:rPr>
              <w:t>التخفيض التدريجي من</w:t>
            </w:r>
            <w:r w:rsidR="00FD7698" w:rsidRPr="00162695">
              <w:rPr>
                <w:sz w:val="19"/>
                <w:szCs w:val="19"/>
                <w:rtl/>
                <w:lang w:eastAsia="en-CA" w:bidi="ar-LB"/>
              </w:rPr>
              <w:t xml:space="preserve"> الهيدروكلوروفلوروكربون-22 الواجب تحقيقه في </w:t>
            </w:r>
            <w:r w:rsidR="00C76AD8">
              <w:rPr>
                <w:rFonts w:hint="cs"/>
                <w:sz w:val="19"/>
                <w:szCs w:val="19"/>
                <w:rtl/>
                <w:lang w:eastAsia="en-CA" w:bidi="ar-LB"/>
              </w:rPr>
              <w:t>المراحل</w:t>
            </w:r>
            <w:r w:rsidR="00FD7698" w:rsidRPr="00162695">
              <w:rPr>
                <w:sz w:val="19"/>
                <w:szCs w:val="19"/>
                <w:rtl/>
                <w:lang w:eastAsia="en-CA" w:bidi="ar-LB"/>
              </w:rPr>
              <w:t xml:space="preserve"> السابقة (طن </w:t>
            </w:r>
            <w:r w:rsidR="002C7149">
              <w:rPr>
                <w:rFonts w:hint="cs"/>
                <w:sz w:val="19"/>
                <w:szCs w:val="19"/>
                <w:rtl/>
                <w:lang w:eastAsia="en-CA" w:bidi="ar-LB"/>
              </w:rPr>
              <w:t xml:space="preserve">من </w:t>
            </w:r>
            <w:r w:rsidR="00FD7698" w:rsidRPr="00162695">
              <w:rPr>
                <w:sz w:val="19"/>
                <w:szCs w:val="19"/>
                <w:rtl/>
                <w:lang w:eastAsia="en-CA" w:bidi="ar-LB"/>
              </w:rPr>
              <w:t>قدرات استنفاد الأوزون)</w:t>
            </w:r>
          </w:p>
        </w:tc>
        <w:tc>
          <w:tcPr>
            <w:tcW w:w="526" w:type="pct"/>
            <w:tcBorders>
              <w:top w:val="nil"/>
              <w:left w:val="single" w:sz="4" w:space="0" w:color="auto"/>
              <w:bottom w:val="single" w:sz="4" w:space="0" w:color="auto"/>
              <w:right w:val="single" w:sz="4" w:space="0" w:color="auto"/>
            </w:tcBorders>
          </w:tcPr>
          <w:p w14:paraId="13FB253C"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102.41</w:t>
            </w:r>
          </w:p>
        </w:tc>
      </w:tr>
      <w:tr w:rsidR="00925B04" w:rsidRPr="00FD7698" w14:paraId="1E945C68" w14:textId="77777777" w:rsidTr="00C76AD8">
        <w:trPr>
          <w:trHeight w:val="98"/>
          <w:jc w:val="center"/>
        </w:trPr>
        <w:tc>
          <w:tcPr>
            <w:tcW w:w="371" w:type="pct"/>
            <w:tcBorders>
              <w:top w:val="nil"/>
              <w:left w:val="single" w:sz="4" w:space="0" w:color="auto"/>
              <w:bottom w:val="single" w:sz="4" w:space="0" w:color="auto"/>
              <w:right w:val="single" w:sz="4" w:space="0" w:color="auto"/>
            </w:tcBorders>
            <w:hideMark/>
          </w:tcPr>
          <w:p w14:paraId="62718A10"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4.1.3</w:t>
            </w:r>
          </w:p>
        </w:tc>
        <w:tc>
          <w:tcPr>
            <w:tcW w:w="4103" w:type="pct"/>
            <w:gridSpan w:val="7"/>
            <w:tcBorders>
              <w:top w:val="single" w:sz="4" w:space="0" w:color="auto"/>
              <w:bottom w:val="single" w:sz="4" w:space="0" w:color="auto"/>
              <w:right w:val="single" w:sz="4" w:space="0" w:color="auto"/>
            </w:tcBorders>
          </w:tcPr>
          <w:p w14:paraId="38CA6998" w14:textId="778D1F57" w:rsidR="00FD7698" w:rsidRPr="00FD7698" w:rsidRDefault="00FD7698" w:rsidP="00FD7698">
            <w:pPr>
              <w:bidi/>
              <w:jc w:val="left"/>
              <w:rPr>
                <w:color w:val="000000"/>
                <w:sz w:val="20"/>
                <w:lang w:val="en-CA" w:eastAsia="en-CA" w:bidi="ar-SA"/>
              </w:rPr>
            </w:pPr>
            <w:r w:rsidRPr="00162695">
              <w:rPr>
                <w:sz w:val="19"/>
                <w:szCs w:val="19"/>
                <w:rtl/>
                <w:lang w:eastAsia="en-CA" w:bidi="ar-LB"/>
              </w:rPr>
              <w:t>استهلاك الهيدروكلوروفلوروكربون-22 المتبقي المؤهل (طن</w:t>
            </w:r>
            <w:r w:rsidR="002C7149">
              <w:rPr>
                <w:rFonts w:hint="cs"/>
                <w:sz w:val="19"/>
                <w:szCs w:val="19"/>
                <w:rtl/>
                <w:lang w:eastAsia="en-CA" w:bidi="ar-LB"/>
              </w:rPr>
              <w:t xml:space="preserve"> من</w:t>
            </w:r>
            <w:r w:rsidRPr="00162695">
              <w:rPr>
                <w:sz w:val="19"/>
                <w:szCs w:val="19"/>
                <w:rtl/>
                <w:lang w:eastAsia="en-CA" w:bidi="ar-LB"/>
              </w:rPr>
              <w:t xml:space="preserve"> قدرات استنفاد الأوزون)</w:t>
            </w:r>
          </w:p>
        </w:tc>
        <w:tc>
          <w:tcPr>
            <w:tcW w:w="526" w:type="pct"/>
            <w:tcBorders>
              <w:top w:val="nil"/>
              <w:left w:val="single" w:sz="4" w:space="0" w:color="auto"/>
              <w:bottom w:val="single" w:sz="4" w:space="0" w:color="auto"/>
              <w:right w:val="single" w:sz="4" w:space="0" w:color="auto"/>
            </w:tcBorders>
          </w:tcPr>
          <w:p w14:paraId="4841C7A2"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6D48D1ED" w14:textId="77777777" w:rsidTr="00C76AD8">
        <w:trPr>
          <w:trHeight w:val="89"/>
          <w:jc w:val="center"/>
        </w:trPr>
        <w:tc>
          <w:tcPr>
            <w:tcW w:w="371" w:type="pct"/>
            <w:tcBorders>
              <w:top w:val="nil"/>
              <w:left w:val="single" w:sz="4" w:space="0" w:color="auto"/>
              <w:bottom w:val="single" w:sz="4" w:space="0" w:color="auto"/>
              <w:right w:val="single" w:sz="4" w:space="0" w:color="auto"/>
            </w:tcBorders>
            <w:hideMark/>
          </w:tcPr>
          <w:p w14:paraId="3CA9D15B"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4.2.1</w:t>
            </w:r>
          </w:p>
        </w:tc>
        <w:tc>
          <w:tcPr>
            <w:tcW w:w="4103" w:type="pct"/>
            <w:gridSpan w:val="7"/>
            <w:tcBorders>
              <w:top w:val="single" w:sz="4" w:space="0" w:color="auto"/>
              <w:bottom w:val="single" w:sz="4" w:space="0" w:color="auto"/>
              <w:right w:val="single" w:sz="4" w:space="0" w:color="auto"/>
            </w:tcBorders>
          </w:tcPr>
          <w:p w14:paraId="59D16626" w14:textId="79CCCFB0" w:rsidR="00FD7698" w:rsidRPr="00FD7698" w:rsidRDefault="00FD7698" w:rsidP="00FD7698">
            <w:pPr>
              <w:bidi/>
              <w:jc w:val="left"/>
              <w:rPr>
                <w:color w:val="000000"/>
                <w:sz w:val="20"/>
                <w:lang w:val="en-CA" w:eastAsia="en-CA" w:bidi="ar-SA"/>
              </w:rPr>
            </w:pPr>
            <w:r w:rsidRPr="00162695">
              <w:rPr>
                <w:sz w:val="19"/>
                <w:szCs w:val="19"/>
                <w:rtl/>
                <w:lang w:eastAsia="en-CA" w:bidi="ar-LB"/>
              </w:rPr>
              <w:t xml:space="preserve">إجمالي </w:t>
            </w:r>
            <w:r w:rsidR="00925B04">
              <w:rPr>
                <w:rFonts w:hint="cs"/>
                <w:sz w:val="19"/>
                <w:szCs w:val="19"/>
                <w:rtl/>
                <w:lang w:eastAsia="en-CA" w:bidi="ar-LB"/>
              </w:rPr>
              <w:t>التخفيض التدريجي من</w:t>
            </w:r>
            <w:r w:rsidRPr="00162695">
              <w:rPr>
                <w:sz w:val="19"/>
                <w:szCs w:val="19"/>
                <w:rtl/>
                <w:lang w:eastAsia="en-CA" w:bidi="ar-LB"/>
              </w:rPr>
              <w:t xml:space="preserve"> الهيدروكلوروفلوروكربون-141ب المتفق على تحقيقه بموجب هذا الاتفاق (طن </w:t>
            </w:r>
            <w:r w:rsidR="002C7149">
              <w:rPr>
                <w:rFonts w:hint="cs"/>
                <w:sz w:val="19"/>
                <w:szCs w:val="19"/>
                <w:rtl/>
                <w:lang w:eastAsia="en-CA" w:bidi="ar-LB"/>
              </w:rPr>
              <w:t xml:space="preserve">من </w:t>
            </w:r>
            <w:r w:rsidRPr="00162695">
              <w:rPr>
                <w:sz w:val="19"/>
                <w:szCs w:val="19"/>
                <w:rtl/>
                <w:lang w:eastAsia="en-CA" w:bidi="ar-LB"/>
              </w:rPr>
              <w:t>قدرات استنفاد الأوزون)</w:t>
            </w:r>
          </w:p>
        </w:tc>
        <w:tc>
          <w:tcPr>
            <w:tcW w:w="526" w:type="pct"/>
            <w:tcBorders>
              <w:top w:val="nil"/>
              <w:left w:val="single" w:sz="4" w:space="0" w:color="auto"/>
              <w:bottom w:val="single" w:sz="4" w:space="0" w:color="auto"/>
              <w:right w:val="single" w:sz="4" w:space="0" w:color="auto"/>
            </w:tcBorders>
          </w:tcPr>
          <w:p w14:paraId="5148B4B1"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0.0</w:t>
            </w:r>
          </w:p>
        </w:tc>
      </w:tr>
      <w:tr w:rsidR="00C76AD8" w:rsidRPr="00FD7698" w14:paraId="364E8BC4" w14:textId="77777777" w:rsidTr="00C76AD8">
        <w:trPr>
          <w:trHeight w:val="71"/>
          <w:jc w:val="center"/>
        </w:trPr>
        <w:tc>
          <w:tcPr>
            <w:tcW w:w="371" w:type="pct"/>
            <w:tcBorders>
              <w:top w:val="single" w:sz="4" w:space="0" w:color="auto"/>
              <w:left w:val="single" w:sz="4" w:space="0" w:color="auto"/>
              <w:bottom w:val="single" w:sz="4" w:space="0" w:color="auto"/>
              <w:right w:val="single" w:sz="4" w:space="0" w:color="auto"/>
            </w:tcBorders>
            <w:hideMark/>
          </w:tcPr>
          <w:p w14:paraId="1DAA52F5"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4.2.2</w:t>
            </w:r>
          </w:p>
        </w:tc>
        <w:tc>
          <w:tcPr>
            <w:tcW w:w="4103" w:type="pct"/>
            <w:gridSpan w:val="7"/>
            <w:tcBorders>
              <w:top w:val="single" w:sz="4" w:space="0" w:color="auto"/>
              <w:bottom w:val="single" w:sz="4" w:space="0" w:color="auto"/>
            </w:tcBorders>
          </w:tcPr>
          <w:p w14:paraId="2A3D3D2C" w14:textId="31D8ED5C" w:rsidR="00FD7698" w:rsidRPr="00FD7698" w:rsidRDefault="00925B04" w:rsidP="00FD7698">
            <w:pPr>
              <w:bidi/>
              <w:jc w:val="left"/>
              <w:rPr>
                <w:color w:val="000000"/>
                <w:sz w:val="20"/>
                <w:lang w:val="en-CA" w:eastAsia="en-CA" w:bidi="ar-SA"/>
              </w:rPr>
            </w:pPr>
            <w:r>
              <w:rPr>
                <w:rFonts w:hint="cs"/>
                <w:sz w:val="19"/>
                <w:szCs w:val="19"/>
                <w:rtl/>
                <w:lang w:eastAsia="en-CA" w:bidi="ar-LB"/>
              </w:rPr>
              <w:t>التخفيض التدريجي من</w:t>
            </w:r>
            <w:r w:rsidR="00FD7698" w:rsidRPr="00162695">
              <w:rPr>
                <w:sz w:val="19"/>
                <w:szCs w:val="19"/>
                <w:rtl/>
                <w:lang w:eastAsia="en-CA" w:bidi="ar-LB"/>
              </w:rPr>
              <w:t xml:space="preserve"> الهيدروكلوروفلوروكربون-141ب الواجب تحقيقه</w:t>
            </w:r>
            <w:r>
              <w:rPr>
                <w:rFonts w:hint="cs"/>
                <w:sz w:val="19"/>
                <w:szCs w:val="19"/>
                <w:rtl/>
                <w:lang w:eastAsia="en-CA" w:bidi="ar-LB"/>
              </w:rPr>
              <w:t xml:space="preserve"> </w:t>
            </w:r>
            <w:r w:rsidR="00FD7698" w:rsidRPr="00162695">
              <w:rPr>
                <w:sz w:val="19"/>
                <w:szCs w:val="19"/>
                <w:rtl/>
                <w:lang w:eastAsia="en-CA" w:bidi="ar-LB"/>
              </w:rPr>
              <w:t>في المراحل السابقة (طن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0A60955B"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94.57</w:t>
            </w:r>
          </w:p>
        </w:tc>
      </w:tr>
      <w:tr w:rsidR="00C76AD8" w:rsidRPr="00FD7698" w14:paraId="13C20A0C" w14:textId="77777777" w:rsidTr="00C76AD8">
        <w:trPr>
          <w:trHeight w:val="134"/>
          <w:jc w:val="center"/>
        </w:trPr>
        <w:tc>
          <w:tcPr>
            <w:tcW w:w="371" w:type="pct"/>
            <w:tcBorders>
              <w:top w:val="single" w:sz="4" w:space="0" w:color="auto"/>
              <w:left w:val="single" w:sz="4" w:space="0" w:color="auto"/>
              <w:bottom w:val="single" w:sz="4" w:space="0" w:color="auto"/>
              <w:right w:val="single" w:sz="4" w:space="0" w:color="auto"/>
            </w:tcBorders>
            <w:hideMark/>
          </w:tcPr>
          <w:p w14:paraId="7E54B185" w14:textId="77777777" w:rsidR="00FD7698" w:rsidRPr="00FD7698" w:rsidRDefault="00FD7698" w:rsidP="00FD7698">
            <w:pPr>
              <w:bidi/>
              <w:jc w:val="left"/>
              <w:rPr>
                <w:color w:val="000000"/>
                <w:sz w:val="20"/>
                <w:lang w:val="en-CA" w:eastAsia="en-CA" w:bidi="ar-SA"/>
              </w:rPr>
            </w:pPr>
            <w:r w:rsidRPr="00FD7698">
              <w:rPr>
                <w:color w:val="000000"/>
                <w:sz w:val="20"/>
                <w:lang w:val="en-CA" w:eastAsia="en-CA" w:bidi="ar-SA"/>
              </w:rPr>
              <w:t>4.2.3</w:t>
            </w:r>
          </w:p>
        </w:tc>
        <w:tc>
          <w:tcPr>
            <w:tcW w:w="4103" w:type="pct"/>
            <w:gridSpan w:val="7"/>
            <w:tcBorders>
              <w:top w:val="single" w:sz="4" w:space="0" w:color="auto"/>
              <w:bottom w:val="single" w:sz="4" w:space="0" w:color="auto"/>
            </w:tcBorders>
          </w:tcPr>
          <w:p w14:paraId="122B3AEC" w14:textId="053A4528" w:rsidR="00FD7698" w:rsidRPr="00FD7698" w:rsidRDefault="00FD7698" w:rsidP="00FD7698">
            <w:pPr>
              <w:bidi/>
              <w:jc w:val="left"/>
              <w:rPr>
                <w:color w:val="000000"/>
                <w:sz w:val="20"/>
                <w:lang w:val="en-CA" w:eastAsia="en-CA" w:bidi="ar-SA"/>
              </w:rPr>
            </w:pPr>
            <w:r w:rsidRPr="00162695">
              <w:rPr>
                <w:sz w:val="19"/>
                <w:szCs w:val="19"/>
                <w:rtl/>
                <w:lang w:eastAsia="en-CA" w:bidi="ar-LB"/>
              </w:rPr>
              <w:t xml:space="preserve">استهلاك الهيدروكلوروفلوروكربون-141ب المتبقي المؤهل (طن </w:t>
            </w:r>
            <w:r w:rsidR="002C7149">
              <w:rPr>
                <w:rFonts w:hint="cs"/>
                <w:sz w:val="19"/>
                <w:szCs w:val="19"/>
                <w:rtl/>
                <w:lang w:eastAsia="en-CA" w:bidi="ar-LB"/>
              </w:rPr>
              <w:t xml:space="preserve">من </w:t>
            </w:r>
            <w:r w:rsidRPr="00162695">
              <w:rPr>
                <w:sz w:val="19"/>
                <w:szCs w:val="19"/>
                <w:rtl/>
                <w:lang w:eastAsia="en-CA" w:bidi="ar-LB"/>
              </w:rPr>
              <w:t>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1F80301A" w14:textId="77777777" w:rsidR="00FD7698" w:rsidRPr="00FD7698" w:rsidRDefault="00FD7698"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6A4129E7" w14:textId="77777777" w:rsidTr="00C76AD8">
        <w:trPr>
          <w:trHeight w:val="134"/>
          <w:jc w:val="center"/>
        </w:trPr>
        <w:tc>
          <w:tcPr>
            <w:tcW w:w="371" w:type="pct"/>
            <w:tcBorders>
              <w:top w:val="single" w:sz="4" w:space="0" w:color="auto"/>
              <w:left w:val="single" w:sz="4" w:space="0" w:color="auto"/>
              <w:bottom w:val="single" w:sz="4" w:space="0" w:color="auto"/>
              <w:right w:val="single" w:sz="4" w:space="0" w:color="auto"/>
            </w:tcBorders>
          </w:tcPr>
          <w:p w14:paraId="16083578"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4.3.1</w:t>
            </w:r>
          </w:p>
        </w:tc>
        <w:tc>
          <w:tcPr>
            <w:tcW w:w="4103" w:type="pct"/>
            <w:gridSpan w:val="7"/>
            <w:tcBorders>
              <w:top w:val="single" w:sz="4" w:space="0" w:color="auto"/>
              <w:bottom w:val="single" w:sz="4" w:space="0" w:color="auto"/>
              <w:right w:val="single" w:sz="4" w:space="0" w:color="auto"/>
            </w:tcBorders>
          </w:tcPr>
          <w:p w14:paraId="53F7FE88" w14:textId="0C3961E8" w:rsidR="00925B04" w:rsidRPr="00FD7698" w:rsidRDefault="00925B04" w:rsidP="00925B04">
            <w:pPr>
              <w:bidi/>
              <w:jc w:val="left"/>
              <w:rPr>
                <w:color w:val="000000"/>
                <w:sz w:val="20"/>
                <w:lang w:val="en-CA" w:eastAsia="en-CA" w:bidi="ar-SA"/>
              </w:rPr>
            </w:pPr>
            <w:r w:rsidRPr="007521C3">
              <w:rPr>
                <w:rtl/>
              </w:rPr>
              <w:t>إجمالي التخلص التدريجي من الهيدروكلوروفلوروكربون-142ب المتفق عل</w:t>
            </w:r>
            <w:r w:rsidR="002C7149">
              <w:rPr>
                <w:rFonts w:hint="cs"/>
                <w:rtl/>
              </w:rPr>
              <w:t>ى تحقيقه</w:t>
            </w:r>
            <w:r w:rsidRPr="007521C3">
              <w:rPr>
                <w:rtl/>
              </w:rPr>
              <w:t xml:space="preserve"> بموجب هذ</w:t>
            </w:r>
            <w:r w:rsidR="002C7149">
              <w:rPr>
                <w:rFonts w:hint="cs"/>
                <w:rtl/>
              </w:rPr>
              <w:t>ا</w:t>
            </w:r>
            <w:r w:rsidRPr="007521C3">
              <w:rPr>
                <w:rtl/>
              </w:rPr>
              <w:t xml:space="preserve"> </w:t>
            </w:r>
            <w:r w:rsidR="002C7149" w:rsidRPr="007521C3">
              <w:rPr>
                <w:rFonts w:hint="cs"/>
                <w:rtl/>
              </w:rPr>
              <w:t xml:space="preserve">الاتفاق </w:t>
            </w:r>
            <w:r w:rsidR="002C7149" w:rsidRPr="007521C3">
              <w:rPr>
                <w:rtl/>
              </w:rPr>
              <w:t>(</w:t>
            </w:r>
            <w:r w:rsidR="002C7149">
              <w:rPr>
                <w:rFonts w:hint="cs"/>
                <w:rtl/>
              </w:rPr>
              <w:t>طن</w:t>
            </w:r>
            <w:r w:rsidRPr="007521C3">
              <w:rPr>
                <w:rtl/>
              </w:rPr>
              <w:t xml:space="preserve"> من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6BEC7B40"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12.60</w:t>
            </w:r>
          </w:p>
        </w:tc>
      </w:tr>
      <w:tr w:rsidR="00925B04" w:rsidRPr="00FD7698" w14:paraId="34AF9838" w14:textId="77777777" w:rsidTr="00C76AD8">
        <w:trPr>
          <w:trHeight w:val="134"/>
          <w:jc w:val="center"/>
        </w:trPr>
        <w:tc>
          <w:tcPr>
            <w:tcW w:w="371" w:type="pct"/>
            <w:tcBorders>
              <w:top w:val="single" w:sz="4" w:space="0" w:color="auto"/>
              <w:left w:val="single" w:sz="4" w:space="0" w:color="auto"/>
              <w:bottom w:val="single" w:sz="4" w:space="0" w:color="auto"/>
              <w:right w:val="single" w:sz="4" w:space="0" w:color="auto"/>
            </w:tcBorders>
          </w:tcPr>
          <w:p w14:paraId="60F1733C"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4.3.2</w:t>
            </w:r>
          </w:p>
        </w:tc>
        <w:tc>
          <w:tcPr>
            <w:tcW w:w="4103" w:type="pct"/>
            <w:gridSpan w:val="7"/>
            <w:tcBorders>
              <w:top w:val="single" w:sz="4" w:space="0" w:color="auto"/>
              <w:bottom w:val="single" w:sz="4" w:space="0" w:color="auto"/>
              <w:right w:val="single" w:sz="4" w:space="0" w:color="auto"/>
            </w:tcBorders>
          </w:tcPr>
          <w:p w14:paraId="29DEA95A" w14:textId="29968CD1" w:rsidR="00925B04" w:rsidRPr="00FD7698" w:rsidRDefault="00925B04" w:rsidP="00925B04">
            <w:pPr>
              <w:bidi/>
              <w:jc w:val="left"/>
              <w:rPr>
                <w:color w:val="000000"/>
                <w:sz w:val="20"/>
                <w:lang w:val="en-CA" w:eastAsia="en-CA" w:bidi="ar-SA"/>
              </w:rPr>
            </w:pPr>
            <w:r w:rsidRPr="007521C3">
              <w:rPr>
                <w:rtl/>
              </w:rPr>
              <w:t>التخلص التدريجي من الهيدروكلوروفلوروكربون-142ب المطلوب تحقيقه في المراحل السابقة (</w:t>
            </w:r>
            <w:r w:rsidR="002C7149">
              <w:rPr>
                <w:rFonts w:hint="cs"/>
                <w:rtl/>
              </w:rPr>
              <w:t>طن</w:t>
            </w:r>
            <w:r w:rsidRPr="007521C3">
              <w:rPr>
                <w:rtl/>
              </w:rPr>
              <w:t xml:space="preserve"> من قدرات استنفاد الأوزون)</w:t>
            </w:r>
          </w:p>
        </w:tc>
        <w:tc>
          <w:tcPr>
            <w:tcW w:w="526" w:type="pct"/>
            <w:tcBorders>
              <w:top w:val="single" w:sz="4" w:space="0" w:color="auto"/>
              <w:left w:val="single" w:sz="4" w:space="0" w:color="auto"/>
              <w:bottom w:val="single" w:sz="4" w:space="0" w:color="auto"/>
              <w:right w:val="single" w:sz="4" w:space="0" w:color="auto"/>
            </w:tcBorders>
          </w:tcPr>
          <w:p w14:paraId="5E13B264"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1.74</w:t>
            </w:r>
          </w:p>
        </w:tc>
      </w:tr>
      <w:tr w:rsidR="00925B04" w:rsidRPr="00FD7698" w14:paraId="32BB4C41"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4F6F79C7"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4.3.3</w:t>
            </w:r>
          </w:p>
        </w:tc>
        <w:tc>
          <w:tcPr>
            <w:tcW w:w="4103" w:type="pct"/>
            <w:gridSpan w:val="7"/>
            <w:tcBorders>
              <w:top w:val="single" w:sz="4" w:space="0" w:color="auto"/>
              <w:bottom w:val="single" w:sz="4" w:space="0" w:color="auto"/>
              <w:right w:val="single" w:sz="4" w:space="0" w:color="000000"/>
            </w:tcBorders>
          </w:tcPr>
          <w:p w14:paraId="029FB48B" w14:textId="77274E5B" w:rsidR="00925B04" w:rsidRPr="00FD7698" w:rsidRDefault="00925B04" w:rsidP="00925B04">
            <w:pPr>
              <w:bidi/>
              <w:jc w:val="left"/>
              <w:rPr>
                <w:color w:val="000000"/>
                <w:sz w:val="20"/>
                <w:lang w:val="en-CA" w:eastAsia="en-CA" w:bidi="ar-SA"/>
              </w:rPr>
            </w:pPr>
            <w:r w:rsidRPr="007521C3">
              <w:rPr>
                <w:rtl/>
              </w:rPr>
              <w:t>الاستهلاك المؤهل المتبقي من الهيدروكلوروفلوروكربون-142ب (</w:t>
            </w:r>
            <w:r w:rsidR="002C7149">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43DDE587"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6981FAD1"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56692CC8"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4.4.1</w:t>
            </w:r>
          </w:p>
        </w:tc>
        <w:tc>
          <w:tcPr>
            <w:tcW w:w="4103" w:type="pct"/>
            <w:gridSpan w:val="7"/>
            <w:tcBorders>
              <w:top w:val="single" w:sz="4" w:space="0" w:color="auto"/>
              <w:bottom w:val="single" w:sz="4" w:space="0" w:color="auto"/>
              <w:right w:val="single" w:sz="4" w:space="0" w:color="000000"/>
            </w:tcBorders>
          </w:tcPr>
          <w:p w14:paraId="1BE7E653" w14:textId="168E00B4" w:rsidR="00925B04" w:rsidRPr="00FD7698" w:rsidRDefault="00925B04" w:rsidP="00925B04">
            <w:pPr>
              <w:bidi/>
              <w:jc w:val="left"/>
              <w:rPr>
                <w:color w:val="000000"/>
                <w:sz w:val="20"/>
                <w:lang w:val="en-CA" w:eastAsia="en-CA" w:bidi="ar-SA"/>
              </w:rPr>
            </w:pPr>
            <w:r w:rsidRPr="007521C3">
              <w:rPr>
                <w:rtl/>
              </w:rPr>
              <w:t>إجمالي التخلص التدريجي من الهيدروكلوروفلوروكربون-123 المتفق عل</w:t>
            </w:r>
            <w:r w:rsidR="002C7149">
              <w:rPr>
                <w:rFonts w:hint="cs"/>
                <w:rtl/>
              </w:rPr>
              <w:t>ى تحقيقه</w:t>
            </w:r>
            <w:r w:rsidRPr="007521C3">
              <w:rPr>
                <w:rtl/>
              </w:rPr>
              <w:t xml:space="preserve"> بموجب هذ</w:t>
            </w:r>
            <w:r w:rsidR="002C7149">
              <w:rPr>
                <w:rFonts w:hint="cs"/>
                <w:rtl/>
              </w:rPr>
              <w:t>ا</w:t>
            </w:r>
            <w:r w:rsidRPr="007521C3">
              <w:rPr>
                <w:rtl/>
              </w:rPr>
              <w:t xml:space="preserve"> الاتفاق (</w:t>
            </w:r>
            <w:r w:rsidR="002C7149">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2A7BC6AF"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1.57</w:t>
            </w:r>
          </w:p>
        </w:tc>
      </w:tr>
      <w:tr w:rsidR="00925B04" w:rsidRPr="00FD7698" w14:paraId="1CFF13C5"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3A801C90"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4.4.2</w:t>
            </w:r>
          </w:p>
        </w:tc>
        <w:tc>
          <w:tcPr>
            <w:tcW w:w="4103" w:type="pct"/>
            <w:gridSpan w:val="7"/>
            <w:tcBorders>
              <w:top w:val="single" w:sz="4" w:space="0" w:color="auto"/>
              <w:bottom w:val="single" w:sz="4" w:space="0" w:color="auto"/>
              <w:right w:val="single" w:sz="4" w:space="0" w:color="000000"/>
            </w:tcBorders>
          </w:tcPr>
          <w:p w14:paraId="5FD484B8" w14:textId="1AE55824" w:rsidR="00925B04" w:rsidRPr="00FD7698" w:rsidRDefault="00925B04" w:rsidP="00925B04">
            <w:pPr>
              <w:bidi/>
              <w:jc w:val="left"/>
              <w:rPr>
                <w:color w:val="000000"/>
                <w:sz w:val="20"/>
                <w:lang w:val="en-CA" w:eastAsia="en-CA" w:bidi="ar-SA"/>
              </w:rPr>
            </w:pPr>
            <w:r w:rsidRPr="007521C3">
              <w:rPr>
                <w:rtl/>
              </w:rPr>
              <w:t>التخلص التدريجي من الهيدروكلوروفلوروكربون-123 المطلوب تحقيقه في المراحل السابقة (</w:t>
            </w:r>
            <w:r w:rsidR="002C7149">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76F480D3"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713675B2"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00A61C73"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4.4.3</w:t>
            </w:r>
          </w:p>
        </w:tc>
        <w:tc>
          <w:tcPr>
            <w:tcW w:w="4103" w:type="pct"/>
            <w:gridSpan w:val="7"/>
            <w:tcBorders>
              <w:top w:val="single" w:sz="4" w:space="0" w:color="auto"/>
              <w:bottom w:val="single" w:sz="4" w:space="0" w:color="auto"/>
              <w:right w:val="single" w:sz="4" w:space="0" w:color="000000"/>
            </w:tcBorders>
          </w:tcPr>
          <w:p w14:paraId="7F9E1DDF" w14:textId="3A311EDB" w:rsidR="00925B04" w:rsidRPr="00FD7698" w:rsidRDefault="00925B04" w:rsidP="00925B04">
            <w:pPr>
              <w:bidi/>
              <w:jc w:val="left"/>
              <w:rPr>
                <w:color w:val="000000"/>
                <w:sz w:val="20"/>
                <w:lang w:val="en-CA" w:eastAsia="en-CA" w:bidi="ar-SA"/>
              </w:rPr>
            </w:pPr>
            <w:r w:rsidRPr="007521C3">
              <w:rPr>
                <w:rtl/>
              </w:rPr>
              <w:t>الاستهلاك المؤهل المتبقي من الهيدروكلوروفلوروكربون-123 (</w:t>
            </w:r>
            <w:r w:rsidR="002C7149">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6FECF9C2"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55F8E749"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514E0EFF"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4.5.1</w:t>
            </w:r>
          </w:p>
        </w:tc>
        <w:tc>
          <w:tcPr>
            <w:tcW w:w="4103" w:type="pct"/>
            <w:gridSpan w:val="7"/>
            <w:tcBorders>
              <w:top w:val="single" w:sz="4" w:space="0" w:color="auto"/>
              <w:bottom w:val="single" w:sz="4" w:space="0" w:color="auto"/>
              <w:right w:val="single" w:sz="4" w:space="0" w:color="000000"/>
            </w:tcBorders>
          </w:tcPr>
          <w:p w14:paraId="3AA224AE" w14:textId="25663565" w:rsidR="00925B04" w:rsidRPr="00FD7698" w:rsidRDefault="00925B04" w:rsidP="00925B04">
            <w:pPr>
              <w:bidi/>
              <w:jc w:val="left"/>
              <w:rPr>
                <w:color w:val="000000"/>
                <w:sz w:val="20"/>
                <w:lang w:val="en-CA" w:eastAsia="en-CA" w:bidi="ar-SA"/>
              </w:rPr>
            </w:pPr>
            <w:r w:rsidRPr="007521C3">
              <w:rPr>
                <w:rtl/>
              </w:rPr>
              <w:t>إجمالي التخلص التدريجي من الهيدروكلوروفلوروكربون-124 المتفق عل</w:t>
            </w:r>
            <w:r w:rsidR="002C7149">
              <w:rPr>
                <w:rFonts w:hint="cs"/>
                <w:rtl/>
              </w:rPr>
              <w:t>ى تحقيقه</w:t>
            </w:r>
            <w:r w:rsidRPr="007521C3">
              <w:rPr>
                <w:rtl/>
              </w:rPr>
              <w:t xml:space="preserve"> بموجب هذ</w:t>
            </w:r>
            <w:r w:rsidR="002C7149">
              <w:rPr>
                <w:rFonts w:hint="cs"/>
                <w:rtl/>
              </w:rPr>
              <w:t>ا</w:t>
            </w:r>
            <w:r w:rsidRPr="007521C3">
              <w:rPr>
                <w:rtl/>
              </w:rPr>
              <w:t xml:space="preserve"> الاتفاق (</w:t>
            </w:r>
            <w:r w:rsidR="002C7149">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7965EB18"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0.83</w:t>
            </w:r>
          </w:p>
        </w:tc>
      </w:tr>
      <w:tr w:rsidR="00925B04" w:rsidRPr="00FD7698" w14:paraId="53A836A8"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48CDC731"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4.5.2</w:t>
            </w:r>
          </w:p>
        </w:tc>
        <w:tc>
          <w:tcPr>
            <w:tcW w:w="4103" w:type="pct"/>
            <w:gridSpan w:val="7"/>
            <w:tcBorders>
              <w:top w:val="single" w:sz="4" w:space="0" w:color="auto"/>
              <w:bottom w:val="single" w:sz="4" w:space="0" w:color="auto"/>
              <w:right w:val="single" w:sz="4" w:space="0" w:color="000000"/>
            </w:tcBorders>
          </w:tcPr>
          <w:p w14:paraId="195F7D51" w14:textId="7E289049" w:rsidR="00925B04" w:rsidRPr="00FD7698" w:rsidRDefault="00925B04" w:rsidP="00925B04">
            <w:pPr>
              <w:bidi/>
              <w:jc w:val="left"/>
              <w:rPr>
                <w:color w:val="000000"/>
                <w:sz w:val="20"/>
                <w:lang w:val="en-CA" w:eastAsia="en-CA" w:bidi="ar-SA"/>
              </w:rPr>
            </w:pPr>
            <w:r w:rsidRPr="007521C3">
              <w:rPr>
                <w:rtl/>
              </w:rPr>
              <w:t>التخلص التدريجي من الهيدروكلوروفلوروكربون-124 المطلوب تحقيقه في المراحل السابقة (</w:t>
            </w:r>
            <w:r w:rsidR="00D544BD">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7F575015"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0.0</w:t>
            </w:r>
          </w:p>
        </w:tc>
      </w:tr>
      <w:tr w:rsidR="00925B04" w:rsidRPr="00FD7698" w14:paraId="06F895CD" w14:textId="77777777" w:rsidTr="00C76AD8">
        <w:trPr>
          <w:trHeight w:val="134"/>
          <w:jc w:val="center"/>
        </w:trPr>
        <w:tc>
          <w:tcPr>
            <w:tcW w:w="371" w:type="pct"/>
            <w:tcBorders>
              <w:top w:val="nil"/>
              <w:left w:val="single" w:sz="4" w:space="0" w:color="auto"/>
              <w:bottom w:val="single" w:sz="4" w:space="0" w:color="auto"/>
              <w:right w:val="single" w:sz="4" w:space="0" w:color="auto"/>
            </w:tcBorders>
          </w:tcPr>
          <w:p w14:paraId="77459CC6" w14:textId="77777777" w:rsidR="00925B04" w:rsidRPr="00FD7698" w:rsidRDefault="00925B04" w:rsidP="00925B04">
            <w:pPr>
              <w:bidi/>
              <w:jc w:val="left"/>
              <w:rPr>
                <w:color w:val="000000"/>
                <w:sz w:val="20"/>
                <w:lang w:val="en-CA" w:eastAsia="en-CA" w:bidi="ar-SA"/>
              </w:rPr>
            </w:pPr>
            <w:r w:rsidRPr="00FD7698">
              <w:rPr>
                <w:color w:val="000000"/>
                <w:sz w:val="20"/>
                <w:lang w:val="en-CA" w:eastAsia="en-CA" w:bidi="ar-SA"/>
              </w:rPr>
              <w:t>4.5.3</w:t>
            </w:r>
          </w:p>
        </w:tc>
        <w:tc>
          <w:tcPr>
            <w:tcW w:w="4103" w:type="pct"/>
            <w:gridSpan w:val="7"/>
            <w:tcBorders>
              <w:top w:val="single" w:sz="4" w:space="0" w:color="auto"/>
              <w:bottom w:val="single" w:sz="4" w:space="0" w:color="auto"/>
              <w:right w:val="single" w:sz="4" w:space="0" w:color="000000"/>
            </w:tcBorders>
          </w:tcPr>
          <w:p w14:paraId="449C5EA7" w14:textId="210BC2A5" w:rsidR="00925B04" w:rsidRPr="00FD7698" w:rsidRDefault="00925B04" w:rsidP="00925B04">
            <w:pPr>
              <w:bidi/>
              <w:jc w:val="left"/>
              <w:rPr>
                <w:color w:val="000000"/>
                <w:sz w:val="20"/>
                <w:lang w:val="en-CA" w:eastAsia="en-CA" w:bidi="ar-SA"/>
              </w:rPr>
            </w:pPr>
            <w:r w:rsidRPr="007521C3">
              <w:rPr>
                <w:rtl/>
              </w:rPr>
              <w:t>الاستهلاك المؤهل المتبقي من الهيدروكلوروفلوروكربون-124 (</w:t>
            </w:r>
            <w:r w:rsidR="00D544BD">
              <w:rPr>
                <w:rFonts w:hint="cs"/>
                <w:rtl/>
              </w:rPr>
              <w:t>طن</w:t>
            </w:r>
            <w:r w:rsidRPr="007521C3">
              <w:rPr>
                <w:rtl/>
              </w:rPr>
              <w:t xml:space="preserve"> من قدرات استنفاد الأوزون)</w:t>
            </w:r>
          </w:p>
        </w:tc>
        <w:tc>
          <w:tcPr>
            <w:tcW w:w="526" w:type="pct"/>
            <w:tcBorders>
              <w:top w:val="nil"/>
              <w:left w:val="nil"/>
              <w:bottom w:val="single" w:sz="4" w:space="0" w:color="auto"/>
              <w:right w:val="single" w:sz="4" w:space="0" w:color="auto"/>
            </w:tcBorders>
          </w:tcPr>
          <w:p w14:paraId="3DE7F6EC" w14:textId="77777777" w:rsidR="00925B04" w:rsidRPr="00FD7698" w:rsidRDefault="00925B04" w:rsidP="00314B62">
            <w:pPr>
              <w:bidi/>
              <w:jc w:val="left"/>
              <w:rPr>
                <w:color w:val="000000"/>
                <w:sz w:val="20"/>
                <w:lang w:val="en-CA" w:eastAsia="en-CA" w:bidi="ar-SA"/>
              </w:rPr>
            </w:pPr>
            <w:r w:rsidRPr="00FD7698">
              <w:rPr>
                <w:color w:val="000000"/>
                <w:sz w:val="20"/>
                <w:lang w:val="en-CA" w:eastAsia="en-CA" w:bidi="ar-SA"/>
              </w:rPr>
              <w:t>0.0</w:t>
            </w:r>
          </w:p>
        </w:tc>
      </w:tr>
    </w:tbl>
    <w:p w14:paraId="4097570B" w14:textId="39228993" w:rsidR="00162695" w:rsidRPr="00162695" w:rsidRDefault="00162695" w:rsidP="00FD7698">
      <w:pPr>
        <w:tabs>
          <w:tab w:val="center" w:pos="4"/>
        </w:tabs>
        <w:bidi/>
        <w:spacing w:before="60"/>
        <w:jc w:val="left"/>
        <w:rPr>
          <w:sz w:val="19"/>
          <w:szCs w:val="19"/>
          <w:rtl/>
          <w:lang w:val="en-US" w:bidi="ar-SA"/>
        </w:rPr>
      </w:pPr>
      <w:r w:rsidRPr="00162695">
        <w:rPr>
          <w:sz w:val="19"/>
          <w:szCs w:val="19"/>
          <w:rtl/>
          <w:lang w:bidi="ar-LB"/>
        </w:rPr>
        <w:t xml:space="preserve">* </w:t>
      </w:r>
      <w:r w:rsidR="00D544BD" w:rsidRPr="00D544BD">
        <w:rPr>
          <w:sz w:val="19"/>
          <w:szCs w:val="19"/>
          <w:rtl/>
          <w:lang w:bidi="ar-LB"/>
        </w:rPr>
        <w:t xml:space="preserve">تاريخ الانتهاء من المرحلة الثانية وفقًا </w:t>
      </w:r>
      <w:r w:rsidR="00D544BD">
        <w:rPr>
          <w:rFonts w:hint="cs"/>
          <w:sz w:val="19"/>
          <w:szCs w:val="19"/>
          <w:rtl/>
          <w:lang w:bidi="ar-LB"/>
        </w:rPr>
        <w:t>للمقرر</w:t>
      </w:r>
      <w:r w:rsidR="00D544BD" w:rsidRPr="00D544BD">
        <w:rPr>
          <w:sz w:val="19"/>
          <w:szCs w:val="19"/>
          <w:rtl/>
          <w:lang w:bidi="ar-LB"/>
        </w:rPr>
        <w:t xml:space="preserve"> 92/31(هـ)(</w:t>
      </w:r>
      <w:r w:rsidR="00D544BD">
        <w:rPr>
          <w:rFonts w:hint="cs"/>
          <w:sz w:val="19"/>
          <w:szCs w:val="19"/>
          <w:rtl/>
          <w:lang w:bidi="ar-LB"/>
        </w:rPr>
        <w:t>1</w:t>
      </w:r>
      <w:r w:rsidR="00D544BD" w:rsidRPr="00D544BD">
        <w:rPr>
          <w:sz w:val="19"/>
          <w:szCs w:val="19"/>
          <w:rtl/>
          <w:lang w:bidi="ar-LB"/>
        </w:rPr>
        <w:t>): 31 ديسمبر</w:t>
      </w:r>
      <w:r w:rsidR="00D544BD">
        <w:rPr>
          <w:sz w:val="19"/>
          <w:szCs w:val="19"/>
          <w:lang w:bidi="ar-LB"/>
        </w:rPr>
        <w:t>/</w:t>
      </w:r>
      <w:r w:rsidR="00D544BD">
        <w:rPr>
          <w:rFonts w:hint="cs"/>
          <w:sz w:val="19"/>
          <w:szCs w:val="19"/>
          <w:rtl/>
          <w:lang w:bidi="ar-SY"/>
        </w:rPr>
        <w:t>كانون الأول</w:t>
      </w:r>
      <w:r w:rsidR="00D544BD" w:rsidRPr="00D544BD">
        <w:rPr>
          <w:sz w:val="19"/>
          <w:szCs w:val="19"/>
          <w:rtl/>
          <w:lang w:bidi="ar-LB"/>
        </w:rPr>
        <w:t xml:space="preserve"> 2024. طلب التمديد إلى 31 ديسمبر</w:t>
      </w:r>
      <w:r w:rsidR="00D544BD">
        <w:rPr>
          <w:sz w:val="19"/>
          <w:szCs w:val="19"/>
          <w:lang w:bidi="ar-LB"/>
        </w:rPr>
        <w:t>/</w:t>
      </w:r>
      <w:r w:rsidR="00D544BD">
        <w:rPr>
          <w:rFonts w:hint="cs"/>
          <w:sz w:val="19"/>
          <w:szCs w:val="19"/>
          <w:rtl/>
          <w:lang w:bidi="ar-SY"/>
        </w:rPr>
        <w:t>كانون الأول</w:t>
      </w:r>
      <w:r w:rsidR="00D544BD" w:rsidRPr="00D544BD">
        <w:rPr>
          <w:sz w:val="19"/>
          <w:szCs w:val="19"/>
          <w:rtl/>
          <w:lang w:bidi="ar-LB"/>
        </w:rPr>
        <w:t xml:space="preserve"> 2027 في الاجتماع </w:t>
      </w:r>
      <w:r w:rsidR="00D544BD">
        <w:rPr>
          <w:rFonts w:hint="cs"/>
          <w:sz w:val="19"/>
          <w:szCs w:val="19"/>
          <w:rtl/>
          <w:lang w:bidi="ar-LB"/>
        </w:rPr>
        <w:t>السابع والتسعين</w:t>
      </w:r>
      <w:r w:rsidR="00D544BD" w:rsidRPr="00D544BD">
        <w:rPr>
          <w:sz w:val="19"/>
          <w:szCs w:val="19"/>
          <w:rtl/>
          <w:lang w:bidi="ar-LB"/>
        </w:rPr>
        <w:t>.</w:t>
      </w:r>
    </w:p>
    <w:p w14:paraId="08F309AE" w14:textId="77777777" w:rsidR="00162695" w:rsidRPr="00162695" w:rsidRDefault="00162695" w:rsidP="00162695">
      <w:pPr>
        <w:jc w:val="left"/>
        <w:rPr>
          <w:bCs/>
          <w:sz w:val="27"/>
          <w:szCs w:val="27"/>
          <w:rtl/>
          <w:lang w:bidi="ar-LB"/>
        </w:rPr>
      </w:pPr>
    </w:p>
    <w:p w14:paraId="6EC71307" w14:textId="77777777" w:rsidR="00162695" w:rsidRPr="00162695" w:rsidRDefault="00162695" w:rsidP="00162695">
      <w:pPr>
        <w:keepNext/>
        <w:widowControl w:val="0"/>
        <w:bidi/>
        <w:spacing w:after="240"/>
        <w:outlineLvl w:val="0"/>
        <w:rPr>
          <w:b/>
          <w:bCs/>
          <w:sz w:val="26"/>
          <w:szCs w:val="26"/>
          <w:rtl/>
        </w:rPr>
      </w:pPr>
      <w:r w:rsidRPr="00162695">
        <w:rPr>
          <w:b/>
          <w:bCs/>
          <w:sz w:val="26"/>
          <w:szCs w:val="26"/>
          <w:rtl/>
        </w:rPr>
        <w:t>التذييل 3- ألف: الجدول الزمني للموافقة على التمويل</w:t>
      </w:r>
    </w:p>
    <w:p w14:paraId="6631E3EF" w14:textId="77777777" w:rsidR="00162695" w:rsidRPr="00162695" w:rsidRDefault="00162695" w:rsidP="009201F4">
      <w:pPr>
        <w:numPr>
          <w:ilvl w:val="0"/>
          <w:numId w:val="37"/>
        </w:numPr>
        <w:bidi/>
        <w:spacing w:before="240" w:after="240" w:line="360" w:lineRule="exact"/>
        <w:ind w:left="0" w:firstLine="0"/>
        <w:outlineLvl w:val="0"/>
        <w:rPr>
          <w:sz w:val="26"/>
          <w:szCs w:val="26"/>
          <w:lang w:bidi="ar-LB"/>
        </w:rPr>
      </w:pPr>
      <w:r w:rsidRPr="00162695">
        <w:rPr>
          <w:sz w:val="30"/>
          <w:szCs w:val="26"/>
          <w:rtl/>
          <w:lang w:bidi="ar"/>
        </w:rPr>
        <w:t xml:space="preserve"> </w:t>
      </w:r>
      <w:r w:rsidRPr="00162695">
        <w:rPr>
          <w:sz w:val="26"/>
          <w:szCs w:val="26"/>
          <w:rtl/>
          <w:lang w:bidi="ar-LB"/>
        </w:rPr>
        <w:t>سيجري النظر في تمويل الشرائح المقبلة للموافقـة عليه في الاجتمـاع الثاني في السنـة المحددة في التذييـل 2-ألف.</w:t>
      </w:r>
    </w:p>
    <w:p w14:paraId="23023359" w14:textId="26222A38" w:rsidR="00162695" w:rsidRPr="00162695" w:rsidRDefault="00162695" w:rsidP="00162695">
      <w:pPr>
        <w:keepNext/>
        <w:widowControl w:val="0"/>
        <w:bidi/>
        <w:spacing w:after="240"/>
        <w:outlineLvl w:val="0"/>
        <w:rPr>
          <w:b/>
          <w:bCs/>
          <w:sz w:val="26"/>
          <w:szCs w:val="26"/>
          <w:rtl/>
        </w:rPr>
      </w:pPr>
      <w:r w:rsidRPr="00162695">
        <w:rPr>
          <w:b/>
          <w:bCs/>
          <w:sz w:val="26"/>
          <w:szCs w:val="26"/>
          <w:rtl/>
        </w:rPr>
        <w:t>التذييل 4- ألف: شكل تقارير وخطط التنفيذ</w:t>
      </w:r>
    </w:p>
    <w:p w14:paraId="2678A9E9" w14:textId="77777777" w:rsidR="00162695" w:rsidRPr="00162695" w:rsidRDefault="00162695" w:rsidP="009201F4">
      <w:pPr>
        <w:numPr>
          <w:ilvl w:val="0"/>
          <w:numId w:val="39"/>
        </w:numPr>
        <w:bidi/>
        <w:spacing w:before="240" w:after="240" w:line="360" w:lineRule="exact"/>
        <w:outlineLvl w:val="0"/>
        <w:rPr>
          <w:sz w:val="26"/>
          <w:szCs w:val="26"/>
          <w:lang w:bidi="ar-LB"/>
        </w:rPr>
      </w:pPr>
      <w:r w:rsidRPr="00162695">
        <w:rPr>
          <w:sz w:val="26"/>
          <w:szCs w:val="26"/>
          <w:rtl/>
          <w:lang w:bidi="ar-LB"/>
        </w:rPr>
        <w:t>سوف يتألف تقرير التنفيذ وخطة التنفيذ لطلب كل شريحة من خمسة أجزاء:</w:t>
      </w:r>
    </w:p>
    <w:p w14:paraId="7E1B1B8B" w14:textId="77777777" w:rsidR="00162695" w:rsidRPr="00162695" w:rsidRDefault="00162695" w:rsidP="009201F4">
      <w:pPr>
        <w:numPr>
          <w:ilvl w:val="1"/>
          <w:numId w:val="38"/>
        </w:numPr>
        <w:bidi/>
        <w:spacing w:before="240" w:after="240" w:line="360" w:lineRule="exact"/>
        <w:ind w:left="1440" w:hanging="720"/>
        <w:outlineLvl w:val="1"/>
        <w:rPr>
          <w:sz w:val="26"/>
          <w:szCs w:val="26"/>
          <w:lang w:bidi="ar-LB"/>
        </w:rPr>
      </w:pPr>
      <w:r w:rsidRPr="00162695">
        <w:rPr>
          <w:sz w:val="26"/>
          <w:szCs w:val="26"/>
          <w:rtl/>
          <w:lang w:bidi="ar-LB"/>
        </w:rPr>
        <w:lastRenderedPageBreak/>
        <w:t>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70FCA3C5" w14:textId="77777777" w:rsidR="00162695" w:rsidRPr="00162695" w:rsidRDefault="00162695" w:rsidP="009201F4">
      <w:pPr>
        <w:numPr>
          <w:ilvl w:val="1"/>
          <w:numId w:val="38"/>
        </w:numPr>
        <w:bidi/>
        <w:spacing w:before="240" w:after="240" w:line="360" w:lineRule="exact"/>
        <w:ind w:left="1440" w:hanging="720"/>
        <w:outlineLvl w:val="1"/>
        <w:rPr>
          <w:sz w:val="26"/>
          <w:szCs w:val="26"/>
          <w:rtl/>
          <w:lang w:bidi="ar-LB"/>
        </w:rPr>
      </w:pPr>
      <w:r w:rsidRPr="00162695">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2723BB92" w14:textId="77777777" w:rsidR="00162695" w:rsidRPr="00162695" w:rsidRDefault="00162695" w:rsidP="009201F4">
      <w:pPr>
        <w:numPr>
          <w:ilvl w:val="1"/>
          <w:numId w:val="38"/>
        </w:numPr>
        <w:bidi/>
        <w:spacing w:before="240" w:after="240" w:line="360" w:lineRule="exact"/>
        <w:ind w:left="1440" w:hanging="720"/>
        <w:outlineLvl w:val="1"/>
        <w:rPr>
          <w:sz w:val="26"/>
          <w:szCs w:val="26"/>
          <w:rtl/>
          <w:lang w:bidi="ar-LB"/>
        </w:rPr>
      </w:pPr>
      <w:r w:rsidRPr="00162695">
        <w:rPr>
          <w:sz w:val="26"/>
          <w:szCs w:val="26"/>
          <w:rtl/>
          <w:lang w:bidi="ar-LB"/>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20DFA562" w14:textId="77777777" w:rsidR="00162695" w:rsidRPr="00162695" w:rsidRDefault="00162695" w:rsidP="009201F4">
      <w:pPr>
        <w:numPr>
          <w:ilvl w:val="1"/>
          <w:numId w:val="38"/>
        </w:numPr>
        <w:bidi/>
        <w:spacing w:before="240" w:after="240" w:line="360" w:lineRule="exact"/>
        <w:ind w:left="1440" w:hanging="720"/>
        <w:outlineLvl w:val="1"/>
        <w:rPr>
          <w:sz w:val="26"/>
          <w:szCs w:val="26"/>
          <w:rtl/>
          <w:lang w:bidi="ar-LB"/>
        </w:rPr>
      </w:pPr>
      <w:r w:rsidRPr="00162695">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3ED8762C" w14:textId="77777777" w:rsidR="00162695" w:rsidRPr="00162695" w:rsidRDefault="00162695" w:rsidP="009201F4">
      <w:pPr>
        <w:numPr>
          <w:ilvl w:val="1"/>
          <w:numId w:val="38"/>
        </w:numPr>
        <w:bidi/>
        <w:spacing w:before="240" w:after="240" w:line="360" w:lineRule="exact"/>
        <w:ind w:left="1440" w:hanging="720"/>
        <w:outlineLvl w:val="1"/>
        <w:rPr>
          <w:sz w:val="26"/>
          <w:szCs w:val="26"/>
          <w:rtl/>
          <w:lang w:bidi="ar-LB"/>
        </w:rPr>
      </w:pPr>
      <w:r w:rsidRPr="00162695">
        <w:rPr>
          <w:sz w:val="26"/>
          <w:szCs w:val="26"/>
          <w:rtl/>
          <w:lang w:bidi="ar-LB"/>
        </w:rPr>
        <w:t>موجز تنفيذي من حوالي خمس فقرات، يلخص الفقرات الفرعية من 1(أ) إلى 1(د) أعلاه.</w:t>
      </w:r>
    </w:p>
    <w:p w14:paraId="113A3A19" w14:textId="77777777" w:rsidR="00162695" w:rsidRPr="00162695" w:rsidRDefault="00162695" w:rsidP="009201F4">
      <w:pPr>
        <w:numPr>
          <w:ilvl w:val="0"/>
          <w:numId w:val="39"/>
        </w:numPr>
        <w:bidi/>
        <w:spacing w:before="240" w:after="240" w:line="360" w:lineRule="exact"/>
        <w:outlineLvl w:val="0"/>
        <w:rPr>
          <w:sz w:val="26"/>
          <w:szCs w:val="26"/>
          <w:rtl/>
          <w:lang w:bidi="ar-LB"/>
        </w:rPr>
      </w:pPr>
      <w:r w:rsidRPr="00162695">
        <w:rPr>
          <w:sz w:val="26"/>
          <w:szCs w:val="26"/>
          <w:rtl/>
          <w:lang w:bidi="ar-LB"/>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01D388D5" w14:textId="77777777" w:rsidR="00162695" w:rsidRPr="00162695" w:rsidRDefault="00162695" w:rsidP="009201F4">
      <w:pPr>
        <w:bidi/>
        <w:spacing w:before="240" w:after="240" w:line="360" w:lineRule="exact"/>
        <w:ind w:left="1440" w:hanging="720"/>
        <w:outlineLvl w:val="1"/>
        <w:rPr>
          <w:sz w:val="26"/>
          <w:szCs w:val="26"/>
          <w:rtl/>
          <w:lang w:bidi="ar-LB"/>
        </w:rPr>
      </w:pPr>
      <w:r w:rsidRPr="00162695">
        <w:rPr>
          <w:sz w:val="26"/>
          <w:szCs w:val="26"/>
          <w:rtl/>
          <w:lang w:bidi="ar-LB"/>
        </w:rPr>
        <w:t>(أ)</w:t>
      </w:r>
      <w:r w:rsidRPr="00162695">
        <w:rPr>
          <w:sz w:val="26"/>
          <w:szCs w:val="26"/>
          <w:lang w:bidi="ar-LB"/>
        </w:rPr>
        <w:tab/>
      </w:r>
      <w:r w:rsidRPr="00162695">
        <w:rPr>
          <w:sz w:val="26"/>
          <w:szCs w:val="26"/>
          <w:rtl/>
          <w:lang w:bidi="ar-LB"/>
        </w:rPr>
        <w:t xml:space="preserve"> تقارير عن تنفيذ الشريحة والخطط المشار إليها كجزء من هذا الاتفاق، ستشير بشكل حصري إلى الأنشطة والأموال المشمولة بهذا الاتفاق؛</w:t>
      </w:r>
    </w:p>
    <w:p w14:paraId="2B350C40" w14:textId="77777777" w:rsidR="00162695" w:rsidRPr="00162695" w:rsidRDefault="00162695" w:rsidP="009201F4">
      <w:pPr>
        <w:bidi/>
        <w:spacing w:before="240" w:after="240" w:line="360" w:lineRule="exact"/>
        <w:ind w:left="1440" w:hanging="720"/>
        <w:outlineLvl w:val="1"/>
        <w:rPr>
          <w:sz w:val="26"/>
          <w:szCs w:val="26"/>
          <w:rtl/>
          <w:lang w:bidi="ar-LB"/>
        </w:rPr>
      </w:pPr>
      <w:r w:rsidRPr="00162695">
        <w:rPr>
          <w:sz w:val="26"/>
          <w:szCs w:val="26"/>
          <w:rtl/>
          <w:lang w:bidi="ar-LB"/>
        </w:rPr>
        <w:t>(ب)</w:t>
      </w:r>
      <w:r w:rsidRPr="00162695">
        <w:rPr>
          <w:sz w:val="26"/>
          <w:szCs w:val="26"/>
          <w:lang w:bidi="ar-LB"/>
        </w:rPr>
        <w:tab/>
      </w:r>
      <w:r w:rsidRPr="00162695">
        <w:rPr>
          <w:sz w:val="26"/>
          <w:szCs w:val="26"/>
          <w:rtl/>
          <w:lang w:bidi="ar-LB"/>
        </w:rPr>
        <w:t xml:space="preserve"> 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162695">
        <w:rPr>
          <w:sz w:val="26"/>
          <w:szCs w:val="26"/>
          <w:rtl/>
          <w:lang w:bidi="ar-LB"/>
        </w:rPr>
        <w:lastRenderedPageBreak/>
        <w:t>الهيدروكلوروفلوروكربونية الأقل سيستخدم كمرجع للامتثال لهذه الاتفاقات وسيشكل الأساس للتحقيق المستقل.</w:t>
      </w:r>
    </w:p>
    <w:p w14:paraId="2D23C7EC" w14:textId="77777777" w:rsidR="00162695" w:rsidRDefault="00162695" w:rsidP="00162695">
      <w:pPr>
        <w:keepNext/>
        <w:widowControl w:val="0"/>
        <w:bidi/>
        <w:spacing w:after="240"/>
        <w:outlineLvl w:val="0"/>
        <w:rPr>
          <w:b/>
          <w:bCs/>
          <w:sz w:val="26"/>
          <w:szCs w:val="26"/>
          <w:rtl/>
        </w:rPr>
      </w:pPr>
      <w:r w:rsidRPr="00162695">
        <w:rPr>
          <w:b/>
          <w:bCs/>
          <w:sz w:val="26"/>
          <w:szCs w:val="26"/>
          <w:rtl/>
        </w:rPr>
        <w:t>التذييل 5- ألف: مؤسّسات الرصد وأدوارها</w:t>
      </w:r>
    </w:p>
    <w:p w14:paraId="3692A863" w14:textId="3960AA6E" w:rsidR="00D544BD" w:rsidRDefault="00D544BD" w:rsidP="009201F4">
      <w:pPr>
        <w:pStyle w:val="ListParagraph"/>
        <w:keepNext/>
        <w:widowControl w:val="0"/>
        <w:numPr>
          <w:ilvl w:val="0"/>
          <w:numId w:val="41"/>
        </w:numPr>
        <w:bidi/>
        <w:spacing w:before="240" w:after="240" w:line="360" w:lineRule="exact"/>
        <w:ind w:left="6" w:firstLine="0"/>
        <w:contextualSpacing w:val="0"/>
        <w:outlineLvl w:val="0"/>
        <w:rPr>
          <w:sz w:val="26"/>
          <w:szCs w:val="26"/>
          <w:lang w:bidi="ar-LB"/>
        </w:rPr>
      </w:pPr>
      <w:bookmarkStart w:id="13" w:name="_Hlk214658638"/>
      <w:r w:rsidRPr="00D544BD">
        <w:rPr>
          <w:sz w:val="26"/>
          <w:szCs w:val="26"/>
          <w:rtl/>
          <w:lang w:bidi="ar-LB"/>
        </w:rPr>
        <w:t xml:space="preserve">وحدة الأوزون الوطنية </w:t>
      </w:r>
      <w:bookmarkEnd w:id="13"/>
      <w:r w:rsidRPr="00D544BD">
        <w:rPr>
          <w:sz w:val="26"/>
          <w:szCs w:val="26"/>
          <w:rtl/>
          <w:lang w:bidi="ar-LB"/>
        </w:rPr>
        <w:t xml:space="preserve">هي مكتب تنسيق ثلاثي الأطراف للبرنامج </w:t>
      </w:r>
      <w:r w:rsidR="00F1394B">
        <w:rPr>
          <w:rFonts w:hint="cs"/>
          <w:sz w:val="26"/>
          <w:szCs w:val="26"/>
          <w:rtl/>
          <w:lang w:bidi="ar-LB"/>
        </w:rPr>
        <w:t>القطري</w:t>
      </w:r>
      <w:r w:rsidRPr="00D544BD">
        <w:rPr>
          <w:sz w:val="26"/>
          <w:szCs w:val="26"/>
          <w:rtl/>
          <w:lang w:bidi="ar-LB"/>
        </w:rPr>
        <w:t xml:space="preserve"> لتنفيذ بروتوكول مونتريال. وتتألف من ممثل عن </w:t>
      </w:r>
      <w:bookmarkStart w:id="14" w:name="_Hlk214658609"/>
      <w:r w:rsidRPr="00D544BD">
        <w:rPr>
          <w:sz w:val="26"/>
          <w:szCs w:val="26"/>
          <w:rtl/>
          <w:lang w:bidi="ar-LB"/>
        </w:rPr>
        <w:t>وزارة البيئة والتنمية المستدامة</w:t>
      </w:r>
      <w:bookmarkEnd w:id="14"/>
      <w:r w:rsidRPr="00D544BD">
        <w:rPr>
          <w:sz w:val="26"/>
          <w:szCs w:val="26"/>
          <w:rtl/>
          <w:lang w:bidi="ar-LB"/>
        </w:rPr>
        <w:t xml:space="preserve">، ووزارة الإنتاج، ووزارة </w:t>
      </w:r>
      <w:r w:rsidR="00F1394B">
        <w:rPr>
          <w:rFonts w:hint="cs"/>
          <w:sz w:val="26"/>
          <w:szCs w:val="26"/>
          <w:rtl/>
          <w:lang w:bidi="ar-LB"/>
        </w:rPr>
        <w:t xml:space="preserve">الشؤون </w:t>
      </w:r>
      <w:r w:rsidRPr="00D544BD">
        <w:rPr>
          <w:sz w:val="26"/>
          <w:szCs w:val="26"/>
          <w:rtl/>
          <w:lang w:bidi="ar-LB"/>
        </w:rPr>
        <w:t>الخارجية والتجارة الدولية والعبادة.</w:t>
      </w:r>
    </w:p>
    <w:p w14:paraId="58551A76" w14:textId="548C3E3A" w:rsidR="00F1394B" w:rsidRDefault="00F1394B" w:rsidP="009201F4">
      <w:pPr>
        <w:pStyle w:val="ListParagraph"/>
        <w:keepNext/>
        <w:widowControl w:val="0"/>
        <w:numPr>
          <w:ilvl w:val="0"/>
          <w:numId w:val="41"/>
        </w:numPr>
        <w:bidi/>
        <w:spacing w:before="240" w:after="240" w:line="360" w:lineRule="exact"/>
        <w:ind w:left="6" w:firstLine="0"/>
        <w:contextualSpacing w:val="0"/>
        <w:outlineLvl w:val="0"/>
        <w:rPr>
          <w:sz w:val="26"/>
          <w:szCs w:val="26"/>
          <w:lang w:bidi="ar-LB"/>
        </w:rPr>
      </w:pPr>
      <w:r>
        <w:rPr>
          <w:rFonts w:hint="cs"/>
          <w:sz w:val="26"/>
          <w:szCs w:val="26"/>
          <w:rtl/>
          <w:lang w:bidi="ar-LB"/>
        </w:rPr>
        <w:t>و</w:t>
      </w:r>
      <w:r w:rsidRPr="00F1394B">
        <w:rPr>
          <w:sz w:val="26"/>
          <w:szCs w:val="26"/>
          <w:rtl/>
          <w:lang w:bidi="ar-LB"/>
        </w:rPr>
        <w:t xml:space="preserve">تُنسّق </w:t>
      </w:r>
      <w:bookmarkStart w:id="15" w:name="_Hlk214658671"/>
      <w:r w:rsidRPr="00F1394B">
        <w:rPr>
          <w:sz w:val="26"/>
          <w:szCs w:val="26"/>
          <w:rtl/>
          <w:lang w:bidi="ar-LB"/>
        </w:rPr>
        <w:t>وزارة البيئة والتنمية المستدامة</w:t>
      </w:r>
      <w:bookmarkEnd w:id="15"/>
      <w:r w:rsidRPr="00F1394B">
        <w:rPr>
          <w:sz w:val="26"/>
          <w:szCs w:val="26"/>
          <w:rtl/>
          <w:lang w:bidi="ar-LB"/>
        </w:rPr>
        <w:t xml:space="preserve">، بصفتها جهة التنسيق الوطنية لبروتوكول مونتريال، وحدة الأوزون الوطنية. وتتولى وزارة البيئة والتنمية المستدامة مسؤولية </w:t>
      </w:r>
      <w:r>
        <w:rPr>
          <w:rFonts w:hint="cs"/>
          <w:sz w:val="26"/>
          <w:szCs w:val="26"/>
          <w:rtl/>
          <w:lang w:bidi="ar-LB"/>
        </w:rPr>
        <w:t>المهام المرتبطة ب</w:t>
      </w:r>
      <w:r w:rsidR="00A5787C">
        <w:rPr>
          <w:rFonts w:hint="cs"/>
          <w:sz w:val="26"/>
          <w:szCs w:val="26"/>
          <w:rtl/>
          <w:lang w:bidi="ar-LB"/>
        </w:rPr>
        <w:t>تنفيذ البرنامج القطري</w:t>
      </w:r>
      <w:r w:rsidRPr="00F1394B">
        <w:rPr>
          <w:sz w:val="26"/>
          <w:szCs w:val="26"/>
          <w:rtl/>
          <w:lang w:bidi="ar-LB"/>
        </w:rPr>
        <w:t xml:space="preserve">، ومراقبة نظام تراخيص الاستيراد، وتقييم بيانات الاستهلاك، وإصدار تقارير ربع سنوية </w:t>
      </w:r>
      <w:r w:rsidR="00A5787C">
        <w:rPr>
          <w:rFonts w:hint="cs"/>
          <w:sz w:val="26"/>
          <w:szCs w:val="26"/>
          <w:rtl/>
          <w:lang w:bidi="ar-LB"/>
        </w:rPr>
        <w:t>عن</w:t>
      </w:r>
      <w:r w:rsidRPr="00F1394B">
        <w:rPr>
          <w:sz w:val="26"/>
          <w:szCs w:val="26"/>
          <w:rtl/>
          <w:lang w:bidi="ar-LB"/>
        </w:rPr>
        <w:t xml:space="preserve"> الامتثال </w:t>
      </w:r>
      <w:r w:rsidR="00A5787C">
        <w:rPr>
          <w:rFonts w:hint="cs"/>
          <w:sz w:val="26"/>
          <w:szCs w:val="26"/>
          <w:rtl/>
          <w:lang w:bidi="ar-LB"/>
        </w:rPr>
        <w:t>للبرنامج القطري</w:t>
      </w:r>
      <w:r w:rsidRPr="00F1394B">
        <w:rPr>
          <w:sz w:val="26"/>
          <w:szCs w:val="26"/>
          <w:rtl/>
          <w:lang w:bidi="ar-LB"/>
        </w:rPr>
        <w:t>، والحد من استهلاك المواد المستنفدة للأوزون.</w:t>
      </w:r>
    </w:p>
    <w:p w14:paraId="7C10947D" w14:textId="31B6B596" w:rsidR="00F1394B" w:rsidRDefault="00A5787C" w:rsidP="009201F4">
      <w:pPr>
        <w:pStyle w:val="ListParagraph"/>
        <w:keepNext/>
        <w:widowControl w:val="0"/>
        <w:numPr>
          <w:ilvl w:val="0"/>
          <w:numId w:val="41"/>
        </w:numPr>
        <w:bidi/>
        <w:spacing w:before="240" w:after="240" w:line="360" w:lineRule="exact"/>
        <w:ind w:left="6" w:firstLine="0"/>
        <w:contextualSpacing w:val="0"/>
        <w:outlineLvl w:val="0"/>
        <w:rPr>
          <w:sz w:val="26"/>
          <w:szCs w:val="26"/>
          <w:lang w:bidi="ar-LB"/>
        </w:rPr>
      </w:pPr>
      <w:r>
        <w:rPr>
          <w:rFonts w:hint="cs"/>
          <w:sz w:val="26"/>
          <w:szCs w:val="26"/>
          <w:rtl/>
          <w:lang w:bidi="ar-LB"/>
        </w:rPr>
        <w:t>و</w:t>
      </w:r>
      <w:r w:rsidR="00F1394B" w:rsidRPr="00F1394B">
        <w:rPr>
          <w:sz w:val="26"/>
          <w:szCs w:val="26"/>
          <w:rtl/>
          <w:lang w:bidi="ar-LB"/>
        </w:rPr>
        <w:t xml:space="preserve">ستكون الوكالة </w:t>
      </w:r>
      <w:r>
        <w:rPr>
          <w:rFonts w:hint="cs"/>
          <w:sz w:val="26"/>
          <w:szCs w:val="26"/>
          <w:rtl/>
          <w:lang w:bidi="ar-LB"/>
        </w:rPr>
        <w:t>المنفذة</w:t>
      </w:r>
      <w:r w:rsidR="00F1394B" w:rsidRPr="00F1394B">
        <w:rPr>
          <w:sz w:val="26"/>
          <w:szCs w:val="26"/>
          <w:rtl/>
          <w:lang w:bidi="ar-LB"/>
        </w:rPr>
        <w:t xml:space="preserve"> الرئيسية مسؤولة عن الإدارة العامة، </w:t>
      </w:r>
      <w:r>
        <w:rPr>
          <w:rFonts w:hint="cs"/>
          <w:sz w:val="26"/>
          <w:szCs w:val="26"/>
          <w:rtl/>
          <w:lang w:bidi="ar-LB"/>
        </w:rPr>
        <w:t>ورصد</w:t>
      </w:r>
      <w:r w:rsidR="00F1394B" w:rsidRPr="00F1394B">
        <w:rPr>
          <w:sz w:val="26"/>
          <w:szCs w:val="26"/>
          <w:rtl/>
          <w:lang w:bidi="ar-LB"/>
        </w:rPr>
        <w:t xml:space="preserve"> التقدم، والتحقق من الأداء، وتقديم التقارير إلى أمانة الصندوق واللجنة التنفيذية، </w:t>
      </w:r>
      <w:r>
        <w:rPr>
          <w:rFonts w:hint="cs"/>
          <w:sz w:val="26"/>
          <w:szCs w:val="26"/>
          <w:rtl/>
          <w:lang w:bidi="ar-LB"/>
        </w:rPr>
        <w:t xml:space="preserve">والعمل </w:t>
      </w:r>
      <w:r w:rsidR="00F1394B" w:rsidRPr="00F1394B">
        <w:rPr>
          <w:sz w:val="26"/>
          <w:szCs w:val="26"/>
          <w:rtl/>
          <w:lang w:bidi="ar-LB"/>
        </w:rPr>
        <w:t xml:space="preserve">بالتعاون الوثيق مع </w:t>
      </w:r>
      <w:r w:rsidRPr="00A5787C">
        <w:rPr>
          <w:sz w:val="26"/>
          <w:szCs w:val="26"/>
          <w:rtl/>
          <w:lang w:bidi="ar-LB"/>
        </w:rPr>
        <w:t>وحدة الأوزون الوطنية</w:t>
      </w:r>
      <w:r w:rsidR="00F1394B" w:rsidRPr="00F1394B">
        <w:rPr>
          <w:sz w:val="26"/>
          <w:szCs w:val="26"/>
          <w:rtl/>
          <w:lang w:bidi="ar-LB"/>
        </w:rPr>
        <w:t xml:space="preserve"> والمستفيدين. </w:t>
      </w:r>
      <w:r>
        <w:rPr>
          <w:rFonts w:hint="cs"/>
          <w:sz w:val="26"/>
          <w:szCs w:val="26"/>
          <w:rtl/>
          <w:lang w:bidi="ar-LB"/>
        </w:rPr>
        <w:t>و</w:t>
      </w:r>
      <w:r w:rsidR="00F1394B" w:rsidRPr="00F1394B">
        <w:rPr>
          <w:sz w:val="26"/>
          <w:szCs w:val="26"/>
          <w:rtl/>
          <w:lang w:bidi="ar-LB"/>
        </w:rPr>
        <w:t>سيُنفَّذ العمل تحت إشراف وتوجيه مدير المشروع</w:t>
      </w:r>
      <w:r>
        <w:rPr>
          <w:rFonts w:hint="cs"/>
          <w:sz w:val="26"/>
          <w:szCs w:val="26"/>
          <w:rtl/>
          <w:lang w:bidi="ar-LB"/>
        </w:rPr>
        <w:t xml:space="preserve"> في</w:t>
      </w:r>
      <w:r w:rsidR="00F1394B" w:rsidRPr="00F1394B">
        <w:rPr>
          <w:sz w:val="26"/>
          <w:szCs w:val="26"/>
          <w:rtl/>
          <w:lang w:bidi="ar-LB"/>
        </w:rPr>
        <w:t xml:space="preserve"> الوكالة </w:t>
      </w:r>
      <w:r>
        <w:rPr>
          <w:rFonts w:hint="cs"/>
          <w:sz w:val="26"/>
          <w:szCs w:val="26"/>
          <w:rtl/>
          <w:lang w:bidi="ar-LB"/>
        </w:rPr>
        <w:t>المنفذة</w:t>
      </w:r>
      <w:r w:rsidR="00F1394B" w:rsidRPr="00F1394B">
        <w:rPr>
          <w:sz w:val="26"/>
          <w:szCs w:val="26"/>
          <w:rtl/>
          <w:lang w:bidi="ar-LB"/>
        </w:rPr>
        <w:t xml:space="preserve"> الرئيسية. وستتولى </w:t>
      </w:r>
      <w:r w:rsidRPr="00A5787C">
        <w:rPr>
          <w:sz w:val="26"/>
          <w:szCs w:val="26"/>
          <w:rtl/>
          <w:lang w:bidi="ar-LB"/>
        </w:rPr>
        <w:t xml:space="preserve">وحدة الأوزون الوطنية </w:t>
      </w:r>
      <w:r w:rsidR="00F1394B" w:rsidRPr="00F1394B">
        <w:rPr>
          <w:sz w:val="26"/>
          <w:szCs w:val="26"/>
          <w:rtl/>
          <w:lang w:bidi="ar-LB"/>
        </w:rPr>
        <w:t>التنسيق والرقابة المحلي</w:t>
      </w:r>
      <w:r>
        <w:rPr>
          <w:rFonts w:hint="cs"/>
          <w:sz w:val="26"/>
          <w:szCs w:val="26"/>
          <w:rtl/>
          <w:lang w:bidi="ar-LB"/>
        </w:rPr>
        <w:t>ين</w:t>
      </w:r>
      <w:r w:rsidR="00F1394B" w:rsidRPr="00F1394B">
        <w:rPr>
          <w:sz w:val="26"/>
          <w:szCs w:val="26"/>
          <w:rtl/>
          <w:lang w:bidi="ar-LB"/>
        </w:rPr>
        <w:t xml:space="preserve"> اللازمين.</w:t>
      </w:r>
    </w:p>
    <w:p w14:paraId="50B97CF4" w14:textId="77777777" w:rsidR="00162695" w:rsidRPr="00162695" w:rsidRDefault="00162695" w:rsidP="00162695">
      <w:pPr>
        <w:keepNext/>
        <w:widowControl w:val="0"/>
        <w:bidi/>
        <w:spacing w:after="240"/>
        <w:outlineLvl w:val="0"/>
        <w:rPr>
          <w:bCs/>
          <w:sz w:val="26"/>
          <w:szCs w:val="26"/>
          <w:lang w:bidi="ar-LB"/>
        </w:rPr>
      </w:pPr>
      <w:r w:rsidRPr="00162695">
        <w:rPr>
          <w:b/>
          <w:bCs/>
          <w:sz w:val="26"/>
          <w:szCs w:val="26"/>
          <w:rtl/>
        </w:rPr>
        <w:t>التذييل 6- ألف: دور الوكالة المنفذة الرئيسية</w:t>
      </w:r>
    </w:p>
    <w:p w14:paraId="76FB7CC5" w14:textId="77777777" w:rsidR="00162695" w:rsidRPr="00162695" w:rsidRDefault="00162695" w:rsidP="009201F4">
      <w:pPr>
        <w:numPr>
          <w:ilvl w:val="0"/>
          <w:numId w:val="40"/>
        </w:numPr>
        <w:bidi/>
        <w:spacing w:before="240" w:after="240" w:line="360" w:lineRule="exact"/>
        <w:ind w:left="0" w:firstLine="0"/>
        <w:outlineLvl w:val="0"/>
        <w:rPr>
          <w:sz w:val="30"/>
          <w:szCs w:val="26"/>
          <w:lang w:bidi="ar"/>
        </w:rPr>
      </w:pPr>
      <w:r w:rsidRPr="00162695">
        <w:rPr>
          <w:sz w:val="30"/>
          <w:szCs w:val="26"/>
          <w:rtl/>
          <w:lang w:bidi="ar"/>
        </w:rPr>
        <w:t>ستكـون الوكالـة المنفذة الرئيسيـة مسؤولة عن مجموعـة من الأنشطة تشمل على الأقل ما يلي:</w:t>
      </w:r>
    </w:p>
    <w:p w14:paraId="28EE937E"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39D2169"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مساعدة البلد في إعـداد خطط التنفيذ السنوية والتقاريـر اللاحقة على النحو المبيـن في التذييل 4- ألف؛</w:t>
      </w:r>
    </w:p>
    <w:p w14:paraId="1E17B4C7"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0E7F04E5"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39EB8D6C"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p>
    <w:p w14:paraId="1C9D45F9"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58921DD9"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lastRenderedPageBreak/>
        <w:t>ضمان تنفيذ الخبراء التقنيين المستقلين المؤهّلين للمراجعات التقنيَّة؛</w:t>
      </w:r>
    </w:p>
    <w:p w14:paraId="788FF71A"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إجراء مهامّ الإشراف المطلوبة؛</w:t>
      </w:r>
    </w:p>
    <w:p w14:paraId="4607A884"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ضمان وجود آليّة تشغيلية تمكّن من تنفيذ خطة التنفيذ بطريقة فعالة ومتسمة بالشفافية والإبلاغ الدقيق عن البيانات؛</w:t>
      </w:r>
    </w:p>
    <w:p w14:paraId="2ED8A466"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في حالة خفض التمويل نتيجة عدم الامتثال وفقا للفقرة 11 من الاتفاق، تحديد، بالتشاور مع البلد، تخصيص التخفيضات لمختلف بنود الميزانية ولتمويل الوكالة المنفذة الرئيسية؛</w:t>
      </w:r>
    </w:p>
    <w:p w14:paraId="4827ABBB"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ضمان أنَّ المبالغ المدفوعة للبلد يُستند فيها إلى استعمال المؤشرات؛</w:t>
      </w:r>
    </w:p>
    <w:p w14:paraId="34F3F422" w14:textId="77777777" w:rsidR="00162695" w:rsidRPr="00162695" w:rsidRDefault="00162695" w:rsidP="009201F4">
      <w:pPr>
        <w:numPr>
          <w:ilvl w:val="0"/>
          <w:numId w:val="35"/>
        </w:numPr>
        <w:bidi/>
        <w:spacing w:before="240" w:after="240" w:line="360" w:lineRule="exact"/>
        <w:ind w:left="1440" w:hanging="720"/>
        <w:outlineLvl w:val="1"/>
        <w:rPr>
          <w:sz w:val="26"/>
          <w:szCs w:val="26"/>
          <w:rtl/>
          <w:lang w:bidi="ar-LB"/>
        </w:rPr>
      </w:pPr>
      <w:r w:rsidRPr="00162695">
        <w:rPr>
          <w:sz w:val="26"/>
          <w:szCs w:val="26"/>
          <w:rtl/>
          <w:lang w:bidi="ar-LB"/>
        </w:rPr>
        <w:t>تقديم المساعدة فيما يتعلق بدعم السياسات العامة والدعم الإداري والتقني عند الطلب؛</w:t>
      </w:r>
    </w:p>
    <w:p w14:paraId="0DE995F8" w14:textId="77777777" w:rsidR="00162695" w:rsidRPr="00162695" w:rsidRDefault="00162695" w:rsidP="009201F4">
      <w:pPr>
        <w:numPr>
          <w:ilvl w:val="0"/>
          <w:numId w:val="35"/>
        </w:numPr>
        <w:bidi/>
        <w:spacing w:before="240" w:after="240" w:line="360" w:lineRule="exact"/>
        <w:ind w:left="1440" w:hanging="720"/>
        <w:outlineLvl w:val="1"/>
        <w:rPr>
          <w:sz w:val="26"/>
          <w:szCs w:val="26"/>
          <w:lang w:bidi="ar-LB"/>
        </w:rPr>
      </w:pPr>
      <w:r w:rsidRPr="00162695">
        <w:rPr>
          <w:sz w:val="26"/>
          <w:szCs w:val="26"/>
          <w:rtl/>
          <w:lang w:bidi="ar-LB"/>
        </w:rPr>
        <w:t>الإفراج عن الأموال البلد المشارك / المنشآت المشاركة في الوقت المناسب لاستكمال الأنشطة المتعلقة بالمشروع.</w:t>
      </w:r>
    </w:p>
    <w:p w14:paraId="552B07DC" w14:textId="77777777" w:rsidR="00162695" w:rsidRPr="00162695" w:rsidRDefault="00162695" w:rsidP="00755219">
      <w:pPr>
        <w:numPr>
          <w:ilvl w:val="0"/>
          <w:numId w:val="40"/>
        </w:numPr>
        <w:bidi/>
        <w:spacing w:before="240" w:after="240" w:line="360" w:lineRule="exact"/>
        <w:ind w:left="0" w:firstLine="0"/>
        <w:outlineLvl w:val="0"/>
        <w:rPr>
          <w:sz w:val="26"/>
          <w:szCs w:val="26"/>
          <w:rtl/>
          <w:lang w:bidi="ar-LB"/>
        </w:rPr>
      </w:pPr>
      <w:r w:rsidRPr="00162695">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6ED968AC" w14:textId="77777777" w:rsidR="00162695" w:rsidRPr="00162695" w:rsidRDefault="00162695" w:rsidP="00162695">
      <w:pPr>
        <w:keepNext/>
        <w:widowControl w:val="0"/>
        <w:bidi/>
        <w:spacing w:after="240"/>
        <w:outlineLvl w:val="0"/>
        <w:rPr>
          <w:bCs/>
          <w:sz w:val="26"/>
          <w:szCs w:val="26"/>
          <w:rtl/>
          <w:lang w:bidi="ar-LB"/>
        </w:rPr>
      </w:pPr>
      <w:r w:rsidRPr="00162695">
        <w:rPr>
          <w:b/>
          <w:bCs/>
          <w:sz w:val="26"/>
          <w:szCs w:val="26"/>
          <w:rtl/>
        </w:rPr>
        <w:t>التذييل 7- ألف: تخفيضات في التمويل بسبب عدم الامتثال</w:t>
      </w:r>
    </w:p>
    <w:p w14:paraId="259181F3" w14:textId="07875BD7" w:rsidR="00162695" w:rsidRPr="00162695" w:rsidRDefault="00162695" w:rsidP="00755219">
      <w:pPr>
        <w:numPr>
          <w:ilvl w:val="0"/>
          <w:numId w:val="33"/>
        </w:numPr>
        <w:bidi/>
        <w:spacing w:before="240" w:after="240" w:line="360" w:lineRule="exact"/>
        <w:ind w:left="0" w:firstLine="0"/>
        <w:outlineLvl w:val="0"/>
        <w:rPr>
          <w:sz w:val="26"/>
          <w:szCs w:val="26"/>
          <w:lang w:bidi="ar-LB"/>
        </w:rPr>
      </w:pPr>
      <w:r w:rsidRPr="00162695">
        <w:rPr>
          <w:sz w:val="26"/>
          <w:szCs w:val="26"/>
          <w:rtl/>
          <w:lang w:bidi="ar-LB"/>
        </w:rPr>
        <w:t xml:space="preserve">وفقا للفقرة 11 من هذا الاتفاق، يمكن تخفيض مبلغ التمويل المخصّص بمقدار </w:t>
      </w:r>
      <w:r w:rsidR="00A5787C" w:rsidRPr="00A5787C">
        <w:rPr>
          <w:sz w:val="26"/>
          <w:szCs w:val="26"/>
          <w:lang w:val="en-CA" w:bidi="ar-LB"/>
        </w:rPr>
        <w:t>103.40</w:t>
      </w:r>
      <w:r w:rsidRPr="00162695">
        <w:rPr>
          <w:sz w:val="26"/>
          <w:szCs w:val="26"/>
          <w:rtl/>
          <w:lang w:bidi="ar-LB"/>
        </w:rPr>
        <w:t xml:space="preserve"> دولار أمريكي عن كل كيلوغرام من أطنان قدرات استنفاد الأوزون من الاستهلاك الذي يتجاوز المستوى المحدد في الصف 1</w:t>
      </w:r>
      <w:r w:rsidRPr="00162695">
        <w:rPr>
          <w:sz w:val="26"/>
          <w:szCs w:val="26"/>
          <w:rtl/>
          <w:lang w:bidi="ar-LB"/>
        </w:rPr>
        <w:noBreakHyphen/>
        <w:t>2 من التذييل 2</w:t>
      </w:r>
      <w:r w:rsidRPr="00162695">
        <w:rPr>
          <w:sz w:val="26"/>
          <w:szCs w:val="26"/>
          <w:rtl/>
          <w:lang w:bidi="ar-LB"/>
        </w:rPr>
        <w:noBreakHyphen/>
        <w:t>ألف لكل سنة لم يتحقق فيها الهدف المحدد في الصف 1</w:t>
      </w:r>
      <w:r w:rsidRPr="00162695">
        <w:rPr>
          <w:sz w:val="26"/>
          <w:szCs w:val="26"/>
          <w:rtl/>
          <w:lang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5A331DAB" w14:textId="77777777" w:rsidR="00162695" w:rsidRPr="00162695" w:rsidRDefault="00162695" w:rsidP="00755219">
      <w:pPr>
        <w:numPr>
          <w:ilvl w:val="0"/>
          <w:numId w:val="33"/>
        </w:numPr>
        <w:bidi/>
        <w:spacing w:before="240" w:after="240" w:line="360" w:lineRule="exact"/>
        <w:ind w:left="0" w:firstLine="0"/>
        <w:outlineLvl w:val="0"/>
        <w:rPr>
          <w:sz w:val="26"/>
          <w:szCs w:val="26"/>
          <w:rtl/>
          <w:lang w:bidi="ar-LB"/>
        </w:rPr>
      </w:pPr>
      <w:r w:rsidRPr="00162695">
        <w:rPr>
          <w:sz w:val="26"/>
          <w:szCs w:val="26"/>
          <w:rtl/>
          <w:lang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712D094F" w14:textId="77777777" w:rsidR="007E5D09" w:rsidRDefault="007E5D09">
      <w:pPr>
        <w:rPr>
          <w:rtl/>
          <w:lang w:val="en-CA"/>
        </w:rPr>
      </w:pPr>
    </w:p>
    <w:p w14:paraId="67CAFEC1" w14:textId="77777777" w:rsidR="007E5D09" w:rsidRDefault="007E5D09">
      <w:pPr>
        <w:rPr>
          <w:rtl/>
          <w:lang w:val="en-CA"/>
        </w:rPr>
      </w:pPr>
    </w:p>
    <w:p w14:paraId="719C110B"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24F2C50" w14:textId="77777777">
        <w:tc>
          <w:tcPr>
            <w:tcW w:w="1915" w:type="dxa"/>
          </w:tcPr>
          <w:p w14:paraId="0B46D886" w14:textId="77777777" w:rsidR="007E5D09" w:rsidRDefault="007E5D09">
            <w:pPr>
              <w:rPr>
                <w:lang w:val="en-CA"/>
              </w:rPr>
            </w:pPr>
          </w:p>
        </w:tc>
        <w:tc>
          <w:tcPr>
            <w:tcW w:w="1915" w:type="dxa"/>
          </w:tcPr>
          <w:p w14:paraId="37ED342B" w14:textId="77777777" w:rsidR="007E5D09" w:rsidRDefault="007E5D09">
            <w:pPr>
              <w:rPr>
                <w:lang w:val="en-CA"/>
              </w:rPr>
            </w:pPr>
          </w:p>
        </w:tc>
        <w:tc>
          <w:tcPr>
            <w:tcW w:w="1915" w:type="dxa"/>
            <w:tcBorders>
              <w:bottom w:val="single" w:sz="4" w:space="0" w:color="auto"/>
            </w:tcBorders>
          </w:tcPr>
          <w:p w14:paraId="21F724E6" w14:textId="77777777" w:rsidR="007E5D09" w:rsidRDefault="007E5D09">
            <w:pPr>
              <w:rPr>
                <w:b/>
                <w:bCs/>
                <w:lang w:val="en-CA"/>
              </w:rPr>
            </w:pPr>
          </w:p>
        </w:tc>
        <w:tc>
          <w:tcPr>
            <w:tcW w:w="1915" w:type="dxa"/>
          </w:tcPr>
          <w:p w14:paraId="214F45C7" w14:textId="77777777" w:rsidR="007E5D09" w:rsidRDefault="007E5D09">
            <w:pPr>
              <w:rPr>
                <w:lang w:val="en-CA"/>
              </w:rPr>
            </w:pPr>
          </w:p>
        </w:tc>
        <w:tc>
          <w:tcPr>
            <w:tcW w:w="1916" w:type="dxa"/>
          </w:tcPr>
          <w:p w14:paraId="79349BF0" w14:textId="77777777" w:rsidR="007E5D09" w:rsidRDefault="007E5D09">
            <w:pPr>
              <w:rPr>
                <w:lang w:val="en-CA"/>
              </w:rPr>
            </w:pPr>
          </w:p>
        </w:tc>
      </w:tr>
    </w:tbl>
    <w:p w14:paraId="6263E914" w14:textId="77777777" w:rsidR="007E5D09" w:rsidRDefault="007E5D09">
      <w:pPr>
        <w:rPr>
          <w:rtl/>
          <w:lang w:val="en-CA"/>
        </w:rPr>
      </w:pPr>
    </w:p>
    <w:sectPr w:rsidR="007E5D09" w:rsidSect="00721A31">
      <w:headerReference w:type="even" r:id="rId18"/>
      <w:headerReference w:type="default" r:id="rId19"/>
      <w:footerReference w:type="even" r:id="rId20"/>
      <w:footerReference w:type="default" r:id="rId21"/>
      <w:headerReference w:type="first" r:id="rId22"/>
      <w:footerReference w:type="first" r:id="rId23"/>
      <w:pgSz w:w="12240" w:h="15840" w:code="1"/>
      <w:pgMar w:top="85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9053" w14:textId="77777777" w:rsidR="001A2827" w:rsidRDefault="001A2827">
      <w:r>
        <w:separator/>
      </w:r>
    </w:p>
  </w:endnote>
  <w:endnote w:type="continuationSeparator" w:id="0">
    <w:p w14:paraId="4AA6610C" w14:textId="77777777" w:rsidR="001A2827" w:rsidRDefault="001A2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BA9B0"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0D20A"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CA36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BA670E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72B8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7F97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4C366C2"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749EE4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AC19" w14:textId="77777777" w:rsidR="001A2827" w:rsidRDefault="001A2827" w:rsidP="001C0D0E">
      <w:pPr>
        <w:jc w:val="right"/>
      </w:pPr>
      <w:r>
        <w:separator/>
      </w:r>
    </w:p>
  </w:footnote>
  <w:footnote w:type="continuationSeparator" w:id="0">
    <w:p w14:paraId="7178AA4B" w14:textId="77777777" w:rsidR="001A2827" w:rsidRDefault="001A2827">
      <w:r>
        <w:continuationSeparator/>
      </w:r>
    </w:p>
  </w:footnote>
  <w:footnote w:id="1">
    <w:p w14:paraId="6773BC97" w14:textId="4FCC4EC0" w:rsidR="00520AD7" w:rsidRDefault="00520AD7" w:rsidP="00F77C81">
      <w:pPr>
        <w:pStyle w:val="FootnoteText"/>
        <w:bidi/>
        <w:rPr>
          <w:rtl/>
          <w:lang w:bidi="ar-SY"/>
        </w:rPr>
      </w:pPr>
      <w:r>
        <w:rPr>
          <w:rStyle w:val="FootnoteReference"/>
        </w:rPr>
        <w:footnoteRef/>
      </w:r>
      <w:r>
        <w:t xml:space="preserve"> </w:t>
      </w:r>
      <w:r w:rsidR="00F77C81" w:rsidRPr="001E1147">
        <w:rPr>
          <w:lang w:val="en-US"/>
        </w:rPr>
        <w:t>UNEP/OzL.Pro/ExCom/9</w:t>
      </w:r>
      <w:r w:rsidR="00F77C81">
        <w:rPr>
          <w:lang w:val="en-US"/>
        </w:rPr>
        <w:t>7</w:t>
      </w:r>
      <w:r w:rsidR="00F77C81" w:rsidRPr="001E1147">
        <w:rPr>
          <w:lang w:val="en-US"/>
        </w:rPr>
        <w:t>/1</w:t>
      </w:r>
    </w:p>
  </w:footnote>
  <w:footnote w:id="2">
    <w:p w14:paraId="274083CA" w14:textId="2A9A9ECD" w:rsidR="001D4A69" w:rsidRPr="001D4A69" w:rsidRDefault="001D4A69" w:rsidP="003470AD">
      <w:pPr>
        <w:pStyle w:val="FootnoteText"/>
        <w:bidi/>
        <w:rPr>
          <w:lang w:bidi="ar-SY"/>
        </w:rPr>
      </w:pPr>
      <w:r>
        <w:rPr>
          <w:rStyle w:val="FootnoteReference"/>
        </w:rPr>
        <w:footnoteRef/>
      </w:r>
      <w:r>
        <w:t xml:space="preserve"> </w:t>
      </w:r>
      <w:r w:rsidR="000F5819" w:rsidRPr="000F5819">
        <w:rPr>
          <w:rtl/>
        </w:rPr>
        <w:t>وفقًا للرسالة المؤرخة 26 أغسطس</w:t>
      </w:r>
      <w:r w:rsidR="000F5819">
        <w:t>/</w:t>
      </w:r>
      <w:r w:rsidR="000F5819">
        <w:rPr>
          <w:rFonts w:hint="cs"/>
          <w:rtl/>
          <w:lang w:bidi="ar-SY"/>
        </w:rPr>
        <w:t>آب</w:t>
      </w:r>
      <w:r w:rsidR="000F5819" w:rsidRPr="000F5819">
        <w:rPr>
          <w:rtl/>
        </w:rPr>
        <w:t xml:space="preserve"> 2025 من وزارة </w:t>
      </w:r>
      <w:r w:rsidR="000F5819">
        <w:rPr>
          <w:rFonts w:hint="cs"/>
          <w:rtl/>
        </w:rPr>
        <w:t xml:space="preserve">الشؤون </w:t>
      </w:r>
      <w:r w:rsidR="000F5819" w:rsidRPr="000F5819">
        <w:rPr>
          <w:rtl/>
        </w:rPr>
        <w:t>الخارجية والتجارة الدولية والعبادة في الأرجنتين إلى منظمة الأمم المتحدة للتنمية الصناعية (اليونيدو).</w:t>
      </w:r>
    </w:p>
  </w:footnote>
  <w:footnote w:id="3">
    <w:p w14:paraId="71B7D212" w14:textId="7F4C5D7B" w:rsidR="000F2ECB" w:rsidRDefault="000F2ECB" w:rsidP="003470AD">
      <w:pPr>
        <w:pStyle w:val="FootnoteText"/>
        <w:bidi/>
        <w:rPr>
          <w:rtl/>
          <w:lang w:bidi="ar-SY"/>
        </w:rPr>
      </w:pPr>
      <w:r>
        <w:rPr>
          <w:rStyle w:val="FootnoteReference"/>
        </w:rPr>
        <w:footnoteRef/>
      </w:r>
      <w:r>
        <w:t xml:space="preserve"> </w:t>
      </w:r>
      <w:r w:rsidR="000F5819">
        <w:rPr>
          <w:rFonts w:hint="cs"/>
          <w:rtl/>
        </w:rPr>
        <w:t>المقرر 79</w:t>
      </w:r>
      <w:r w:rsidR="000F5819">
        <w:t>/</w:t>
      </w:r>
      <w:r w:rsidR="000F5819">
        <w:rPr>
          <w:rFonts w:hint="cs"/>
          <w:rtl/>
          <w:lang w:bidi="ar-SY"/>
        </w:rPr>
        <w:t>33.</w:t>
      </w:r>
    </w:p>
  </w:footnote>
  <w:footnote w:id="4">
    <w:p w14:paraId="70DDA0F9" w14:textId="50D045F4" w:rsidR="000F2ECB" w:rsidRPr="000F2ECB" w:rsidRDefault="000F2ECB" w:rsidP="003470AD">
      <w:pPr>
        <w:pStyle w:val="FootnoteText"/>
        <w:bidi/>
        <w:rPr>
          <w:rtl/>
          <w:lang w:bidi="ar-SY"/>
        </w:rPr>
      </w:pPr>
      <w:r>
        <w:rPr>
          <w:rStyle w:val="FootnoteReference"/>
        </w:rPr>
        <w:footnoteRef/>
      </w:r>
      <w:r>
        <w:t xml:space="preserve"> </w:t>
      </w:r>
      <w:r w:rsidR="000F5819">
        <w:rPr>
          <w:rFonts w:hint="cs"/>
          <w:rtl/>
        </w:rPr>
        <w:t>المقرران 80</w:t>
      </w:r>
      <w:r w:rsidR="000F5819">
        <w:t>/</w:t>
      </w:r>
      <w:r w:rsidR="000F5819">
        <w:rPr>
          <w:rFonts w:hint="cs"/>
          <w:rtl/>
          <w:lang w:bidi="ar-SY"/>
        </w:rPr>
        <w:t>31 و92</w:t>
      </w:r>
      <w:r w:rsidR="000F5819">
        <w:rPr>
          <w:lang w:bidi="ar-SY"/>
        </w:rPr>
        <w:t>/</w:t>
      </w:r>
      <w:r w:rsidR="000F5819">
        <w:rPr>
          <w:rFonts w:hint="cs"/>
          <w:rtl/>
          <w:lang w:bidi="ar-SY"/>
        </w:rPr>
        <w:t>31.</w:t>
      </w:r>
    </w:p>
  </w:footnote>
  <w:footnote w:id="5">
    <w:p w14:paraId="788DE397" w14:textId="06F0AA8E" w:rsidR="00140CF1" w:rsidRDefault="00140CF1" w:rsidP="000F5819">
      <w:pPr>
        <w:pStyle w:val="FootnoteText"/>
        <w:bidi/>
        <w:rPr>
          <w:rtl/>
          <w:lang w:bidi="ar-SY"/>
        </w:rPr>
      </w:pPr>
      <w:r>
        <w:rPr>
          <w:rStyle w:val="FootnoteReference"/>
        </w:rPr>
        <w:footnoteRef/>
      </w:r>
      <w:r>
        <w:t xml:space="preserve"> </w:t>
      </w:r>
      <w:r w:rsidR="000F5819" w:rsidRPr="000F5819">
        <w:rPr>
          <w:rtl/>
        </w:rPr>
        <w:t xml:space="preserve">والحفاظ على الحد الأقصى السنوي لاستهلاك </w:t>
      </w:r>
      <w:r w:rsidR="000F5819">
        <w:rPr>
          <w:rFonts w:hint="cs"/>
          <w:rtl/>
        </w:rPr>
        <w:t>المواد</w:t>
      </w:r>
      <w:r w:rsidR="000F5819" w:rsidRPr="000F5819">
        <w:rPr>
          <w:rtl/>
        </w:rPr>
        <w:t xml:space="preserve"> الهيدروكلوروفلوروكربون</w:t>
      </w:r>
      <w:r w:rsidR="000F5819">
        <w:rPr>
          <w:rFonts w:hint="cs"/>
          <w:rtl/>
        </w:rPr>
        <w:t>ية</w:t>
      </w:r>
      <w:r w:rsidR="000F5819" w:rsidRPr="000F5819">
        <w:rPr>
          <w:rtl/>
        </w:rPr>
        <w:t xml:space="preserve"> في الفترة من عام 2030 إلى عام 2040 عند مستوى يتفق مع المادة 5، الفقرة 8 مكرر(هـ) (</w:t>
      </w:r>
      <w:r w:rsidR="002C46DB">
        <w:rPr>
          <w:rFonts w:hint="cs"/>
          <w:rtl/>
        </w:rPr>
        <w:t>1</w:t>
      </w:r>
      <w:r w:rsidR="000F5819" w:rsidRPr="000F5819">
        <w:rPr>
          <w:rtl/>
        </w:rPr>
        <w:t>) من بروتوكول مونتريال.</w:t>
      </w:r>
    </w:p>
  </w:footnote>
  <w:footnote w:id="6">
    <w:p w14:paraId="36BEB6FD" w14:textId="241A0C68" w:rsidR="00A706A0" w:rsidRDefault="00A706A0" w:rsidP="0083573D">
      <w:pPr>
        <w:pStyle w:val="FootnoteText"/>
        <w:bidi/>
        <w:rPr>
          <w:rtl/>
          <w:lang w:bidi="ar-SY"/>
        </w:rPr>
      </w:pPr>
      <w:r>
        <w:rPr>
          <w:rStyle w:val="FootnoteReference"/>
        </w:rPr>
        <w:footnoteRef/>
      </w:r>
      <w:r>
        <w:t xml:space="preserve"> </w:t>
      </w:r>
      <w:r w:rsidR="0083573D" w:rsidRPr="0083573D">
        <w:rPr>
          <w:rtl/>
        </w:rPr>
        <w:t xml:space="preserve">تحتوي </w:t>
      </w:r>
      <w:r w:rsidR="0083573D">
        <w:rPr>
          <w:rFonts w:hint="cs"/>
          <w:rtl/>
        </w:rPr>
        <w:t>من بين جملة أمور</w:t>
      </w:r>
      <w:r w:rsidR="0083573D" w:rsidRPr="0083573D">
        <w:rPr>
          <w:rtl/>
        </w:rPr>
        <w:t xml:space="preserve"> على كماشة ثقب، ومقاييس فراغ، ومشعبات، وكاشف تسرب إلكتروني، وآلة شحن، ومقياس متعدد رقمي، وأدوات حماية شخصية.</w:t>
      </w:r>
    </w:p>
  </w:footnote>
  <w:footnote w:id="7">
    <w:p w14:paraId="3ADFDC17" w14:textId="3B58479F" w:rsidR="007B4ADC" w:rsidRDefault="007B4ADC" w:rsidP="0083573D">
      <w:pPr>
        <w:pStyle w:val="FootnoteText"/>
        <w:bidi/>
        <w:rPr>
          <w:rtl/>
          <w:lang w:bidi="ar-SY"/>
        </w:rPr>
      </w:pPr>
      <w:r>
        <w:rPr>
          <w:rStyle w:val="FootnoteReference"/>
        </w:rPr>
        <w:footnoteRef/>
      </w:r>
      <w:r>
        <w:t xml:space="preserve"> </w:t>
      </w:r>
      <w:r w:rsidR="0083573D" w:rsidRPr="0083573D">
        <w:rPr>
          <w:rtl/>
        </w:rPr>
        <w:t xml:space="preserve">يجوز أن يتجاوز استهلاك </w:t>
      </w:r>
      <w:r w:rsidR="0083573D">
        <w:rPr>
          <w:rFonts w:hint="cs"/>
          <w:rtl/>
        </w:rPr>
        <w:t>المواد</w:t>
      </w:r>
      <w:r w:rsidR="0083573D" w:rsidRPr="0083573D">
        <w:rPr>
          <w:rtl/>
        </w:rPr>
        <w:t xml:space="preserve"> الهيدروكلوروفلوروكربون</w:t>
      </w:r>
      <w:r w:rsidR="0083573D">
        <w:rPr>
          <w:rFonts w:hint="cs"/>
          <w:rtl/>
        </w:rPr>
        <w:t>ية</w:t>
      </w:r>
      <w:r w:rsidR="0083573D" w:rsidRPr="0083573D">
        <w:rPr>
          <w:rtl/>
        </w:rPr>
        <w:t xml:space="preserve"> الصفر في أي عام طالما أن مجموع مستويات استهلاكه المحسوبة خلال فترة العشر سنوات من 1 يناير/كانون الثاني 2030 إلى 1 يناير/كانون الثاني 2040، مقسومًا على 10، لا يتجاوز 2.5</w:t>
      </w:r>
      <w:r w:rsidR="0083573D">
        <w:rPr>
          <w:rFonts w:hint="cs"/>
          <w:rtl/>
        </w:rPr>
        <w:t xml:space="preserve"> في المائة</w:t>
      </w:r>
      <w:r w:rsidR="0083573D" w:rsidRPr="0083573D">
        <w:rPr>
          <w:rtl/>
        </w:rPr>
        <w:t xml:space="preserve"> من خط الأساس </w:t>
      </w:r>
      <w:r w:rsidR="0083573D">
        <w:rPr>
          <w:rFonts w:hint="cs"/>
          <w:rtl/>
        </w:rPr>
        <w:t>للمواد</w:t>
      </w:r>
      <w:r w:rsidR="0083573D" w:rsidRPr="0083573D">
        <w:rPr>
          <w:rtl/>
        </w:rPr>
        <w:t xml:space="preserve"> الهيدروكلوروفلوروكربون</w:t>
      </w:r>
      <w:r w:rsidR="0083573D">
        <w:rPr>
          <w:rFonts w:hint="cs"/>
          <w:rtl/>
        </w:rPr>
        <w:t>ية</w:t>
      </w:r>
      <w:r w:rsidR="0083573D" w:rsidRPr="0083573D">
        <w:rPr>
          <w:rtl/>
        </w:rPr>
        <w:t>.</w:t>
      </w:r>
    </w:p>
  </w:footnote>
  <w:footnote w:id="8">
    <w:p w14:paraId="25F2A9AB" w14:textId="44C07920" w:rsidR="00244CD9" w:rsidRDefault="00244CD9" w:rsidP="00244CD9">
      <w:pPr>
        <w:pStyle w:val="FootnoteText"/>
        <w:bidi/>
        <w:rPr>
          <w:rtl/>
          <w:lang w:bidi="ar-SY"/>
        </w:rPr>
      </w:pPr>
      <w:r>
        <w:rPr>
          <w:rStyle w:val="FootnoteReference"/>
        </w:rPr>
        <w:footnoteRef/>
      </w:r>
      <w:r>
        <w:t xml:space="preserve"> </w:t>
      </w:r>
      <w:r w:rsidRPr="00244CD9">
        <w:rPr>
          <w:rtl/>
        </w:rPr>
        <w:t xml:space="preserve">لم يتجاوز أي من مقترحات </w:t>
      </w:r>
      <w:r>
        <w:rPr>
          <w:rFonts w:hint="cs"/>
          <w:rtl/>
        </w:rPr>
        <w:t>المؤسسات</w:t>
      </w:r>
      <w:r w:rsidRPr="00244CD9">
        <w:rPr>
          <w:rtl/>
        </w:rPr>
        <w:t xml:space="preserve"> الفردية عتبة فعالية التكلفة المحددة.</w:t>
      </w:r>
    </w:p>
  </w:footnote>
  <w:footnote w:id="9">
    <w:p w14:paraId="66E559F9" w14:textId="5BE1F71D" w:rsidR="001543C0" w:rsidRDefault="001543C0" w:rsidP="00E1157B">
      <w:pPr>
        <w:pStyle w:val="FootnoteText"/>
        <w:bidi/>
        <w:rPr>
          <w:rtl/>
          <w:lang w:bidi="ar-SY"/>
        </w:rPr>
      </w:pPr>
      <w:r>
        <w:rPr>
          <w:rStyle w:val="FootnoteReference"/>
        </w:rPr>
        <w:footnoteRef/>
      </w:r>
      <w:r>
        <w:t xml:space="preserve"> </w:t>
      </w:r>
      <w:r w:rsidR="00E1157B" w:rsidRPr="00E1157B">
        <w:rPr>
          <w:rtl/>
        </w:rPr>
        <w:t xml:space="preserve">بما في ذلك معدات الاسترداد، وأدوات القياس/الاختبار لاختبار </w:t>
      </w:r>
      <w:r w:rsidR="006D6C5A">
        <w:rPr>
          <w:rFonts w:hint="cs"/>
          <w:rtl/>
        </w:rPr>
        <w:t>الهيدروفلوروكربون-123</w:t>
      </w:r>
      <w:r w:rsidR="00E1157B" w:rsidRPr="00E1157B">
        <w:rPr>
          <w:rtl/>
        </w:rPr>
        <w:t xml:space="preserve"> المسترد، وورش العمل التوعوية.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61E1" w14:textId="66B81970" w:rsidR="007E5D09" w:rsidRDefault="00A5304D" w:rsidP="00FE302B">
    <w:pPr>
      <w:jc w:val="left"/>
    </w:pPr>
    <w:fldSimple w:instr=" KEYWORDS  UNEP/OzL.Pro/ExCom/97/36/Add.1  \* MERGEFORMAT ">
      <w:r w:rsidR="00721A31">
        <w:t>UNEP/OzL.Pro/ExCom/97/36/Add.1</w:t>
      </w:r>
    </w:fldSimple>
  </w:p>
  <w:p w14:paraId="4363AE49" w14:textId="77777777" w:rsidR="007E5D09" w:rsidRDefault="007E5D09"/>
  <w:p w14:paraId="6221ED2D"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DD19" w14:textId="6BF94021" w:rsidR="007E5D09" w:rsidRDefault="000D668D" w:rsidP="00FE302B">
    <w:pPr>
      <w:jc w:val="right"/>
    </w:pPr>
    <w:fldSimple w:instr=" KEYWORDS  UNEP/OzL.Pro/ExCom/97/36/Add.1  \* MERGEFORMAT ">
      <w:r>
        <w:t>UNEP/OzL.Pro/ExCom/97/36/Add.1</w:t>
      </w:r>
    </w:fldSimple>
  </w:p>
  <w:p w14:paraId="20A2E97E" w14:textId="77777777" w:rsidR="007E5D09" w:rsidRDefault="007E5D09"/>
  <w:p w14:paraId="24E43F5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9381" w14:textId="09E5A571" w:rsidR="007E5D09" w:rsidRDefault="0044672C">
    <w:fldSimple w:instr=" KEYWORDS  UNEP/OzL.Pro/ExCom/97/36/Add.1  \* MERGEFORMAT ">
      <w:r>
        <w:t>UNEP/OzL.Pro/ExCom/97/36/Add.1</w:t>
      </w:r>
    </w:fldSimple>
  </w:p>
  <w:p w14:paraId="5491925D" w14:textId="77777777" w:rsidR="0044672C" w:rsidRPr="0044672C" w:rsidRDefault="0044672C" w:rsidP="0044672C">
    <w:r w:rsidRPr="0044672C">
      <w:t>Annex I</w:t>
    </w:r>
  </w:p>
  <w:p w14:paraId="5C5AC7CB"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71ECE" w14:textId="305DE3C0" w:rsidR="007E5D09" w:rsidRDefault="0044672C">
    <w:pPr>
      <w:jc w:val="right"/>
    </w:pPr>
    <w:fldSimple w:instr=" KEYWORDS  UNEP/OzL.Pro/ExCom/97/36/Add.1  \* MERGEFORMAT ">
      <w:r>
        <w:t>UNEP/OzL.Pro/ExCom/97/36/Add.1</w:t>
      </w:r>
    </w:fldSimple>
  </w:p>
  <w:p w14:paraId="5F4CE80D" w14:textId="77777777" w:rsidR="0044672C" w:rsidRDefault="0044672C" w:rsidP="0044672C">
    <w:pPr>
      <w:jc w:val="right"/>
    </w:pPr>
    <w:r>
      <w:t>Annex I</w:t>
    </w:r>
  </w:p>
  <w:p w14:paraId="47DD5C8F"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90BD" w14:textId="6468E544" w:rsidR="007E5D09" w:rsidRDefault="00A5304D" w:rsidP="00393115">
    <w:pPr>
      <w:jc w:val="right"/>
    </w:pPr>
    <w:fldSimple w:instr=" KEYWORDS  UNEP/OzL.Pro/ExCom/97/36/Add.1  \* MERGEFORMAT ">
      <w:r>
        <w:t>UNEP/OzL.Pro/ExCom/97/36/Add.1</w:t>
      </w:r>
    </w:fldSimple>
  </w:p>
  <w:p w14:paraId="2490A6E9" w14:textId="77777777" w:rsidR="007E5D09" w:rsidRDefault="00017133" w:rsidP="00393115">
    <w:pPr>
      <w:jc w:val="right"/>
    </w:pPr>
    <w:bookmarkStart w:id="16" w:name="_Hlk214660248"/>
    <w:r>
      <w:t>Annex I</w:t>
    </w:r>
  </w:p>
  <w:bookmarkEnd w:id="16"/>
  <w:p w14:paraId="5C60030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71B1475"/>
    <w:multiLevelType w:val="hybridMultilevel"/>
    <w:tmpl w:val="23B64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AC54A8"/>
    <w:multiLevelType w:val="hybridMultilevel"/>
    <w:tmpl w:val="174AD7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8072C82"/>
    <w:multiLevelType w:val="hybridMultilevel"/>
    <w:tmpl w:val="41D4E1C4"/>
    <w:lvl w:ilvl="0" w:tplc="B136E804">
      <w:start w:val="1"/>
      <w:numFmt w:val="decimal"/>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1"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3EC67FF2"/>
    <w:multiLevelType w:val="hybridMultilevel"/>
    <w:tmpl w:val="C9AA117C"/>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A068DB"/>
    <w:multiLevelType w:val="hybridMultilevel"/>
    <w:tmpl w:val="B6986BE2"/>
    <w:lvl w:ilvl="0" w:tplc="A914E8D6">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4" w15:restartNumberingAfterBreak="0">
    <w:nsid w:val="4C60521B"/>
    <w:multiLevelType w:val="hybridMultilevel"/>
    <w:tmpl w:val="3CDAFDB2"/>
    <w:lvl w:ilvl="0" w:tplc="B9464EC2">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940094"/>
    <w:multiLevelType w:val="hybridMultilevel"/>
    <w:tmpl w:val="31CA71A0"/>
    <w:lvl w:ilvl="0" w:tplc="A914E8D6">
      <w:start w:val="1"/>
      <w:numFmt w:val="arabicAbjad"/>
      <w:lvlText w:val="(%1)"/>
      <w:lvlJc w:val="left"/>
      <w:pPr>
        <w:ind w:left="117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15363B"/>
    <w:multiLevelType w:val="hybridMultilevel"/>
    <w:tmpl w:val="6B46E3FE"/>
    <w:lvl w:ilvl="0" w:tplc="B9464EC2">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1" w15:restartNumberingAfterBreak="0">
    <w:nsid w:val="6BB9631B"/>
    <w:multiLevelType w:val="hybridMultilevel"/>
    <w:tmpl w:val="174AD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232E16"/>
    <w:multiLevelType w:val="hybridMultilevel"/>
    <w:tmpl w:val="31D87BC4"/>
    <w:lvl w:ilvl="0" w:tplc="835E2AB2">
      <w:start w:val="1"/>
      <w:numFmt w:val="arabicAlpha"/>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33" w15:restartNumberingAfterBreak="0">
    <w:nsid w:val="71A63142"/>
    <w:multiLevelType w:val="hybridMultilevel"/>
    <w:tmpl w:val="E8F808BC"/>
    <w:lvl w:ilvl="0" w:tplc="5D089740">
      <w:start w:val="1"/>
      <w:numFmt w:val="arabicAbjad"/>
      <w:lvlText w:val="(%1)"/>
      <w:lvlJc w:val="left"/>
      <w:pPr>
        <w:ind w:left="724" w:hanging="360"/>
      </w:pPr>
      <w:rPr>
        <w:rFonts w:ascii="Times New Roman" w:hAnsi="Times New Roman" w:cs="Arabic Transparent" w:hint="default"/>
        <w:b w:val="0"/>
        <w:bCs w:val="0"/>
        <w:i w:val="0"/>
        <w:iCs w:val="0"/>
        <w:vanish w:val="0"/>
        <w:color w:val="auto"/>
        <w:sz w:val="24"/>
        <w:szCs w:val="26"/>
        <w:u w:val="none"/>
        <w:lang w:val="en-CA"/>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4"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72AD1936"/>
    <w:multiLevelType w:val="hybridMultilevel"/>
    <w:tmpl w:val="B3D0D232"/>
    <w:lvl w:ilvl="0" w:tplc="B136E804">
      <w:start w:val="1"/>
      <w:numFmt w:val="decimal"/>
      <w:lvlText w:val="(%1)"/>
      <w:lvlJc w:val="left"/>
      <w:pPr>
        <w:ind w:left="1073" w:hanging="36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6"/>
  </w:num>
  <w:num w:numId="17" w16cid:durableId="1667854031">
    <w:abstractNumId w:val="25"/>
  </w:num>
  <w:num w:numId="18" w16cid:durableId="1318270324">
    <w:abstractNumId w:val="26"/>
  </w:num>
  <w:num w:numId="19" w16cid:durableId="2133593865">
    <w:abstractNumId w:val="36"/>
  </w:num>
  <w:num w:numId="20" w16cid:durableId="1935045211">
    <w:abstractNumId w:val="19"/>
  </w:num>
  <w:num w:numId="21" w16cid:durableId="1318917148">
    <w:abstractNumId w:val="11"/>
  </w:num>
  <w:num w:numId="22" w16cid:durableId="1824200708">
    <w:abstractNumId w:val="17"/>
  </w:num>
  <w:num w:numId="23" w16cid:durableId="2081637436">
    <w:abstractNumId w:val="29"/>
  </w:num>
  <w:num w:numId="24" w16cid:durableId="1474710609">
    <w:abstractNumId w:val="13"/>
  </w:num>
  <w:num w:numId="25" w16cid:durableId="155343270">
    <w:abstractNumId w:val="31"/>
  </w:num>
  <w:num w:numId="26" w16cid:durableId="1074279917">
    <w:abstractNumId w:val="33"/>
  </w:num>
  <w:num w:numId="27" w16cid:durableId="662660477">
    <w:abstractNumId w:val="32"/>
  </w:num>
  <w:num w:numId="28" w16cid:durableId="1548302451">
    <w:abstractNumId w:val="23"/>
  </w:num>
  <w:num w:numId="29" w16cid:durableId="762922213">
    <w:abstractNumId w:val="20"/>
  </w:num>
  <w:num w:numId="30" w16cid:durableId="126171364">
    <w:abstractNumId w:val="24"/>
  </w:num>
  <w:num w:numId="31" w16cid:durableId="1952083033">
    <w:abstractNumId w:val="28"/>
  </w:num>
  <w:num w:numId="32" w16cid:durableId="1467042323">
    <w:abstractNumId w:val="35"/>
  </w:num>
  <w:num w:numId="33" w16cid:durableId="1393650025">
    <w:abstractNumId w:val="15"/>
  </w:num>
  <w:num w:numId="34" w16cid:durableId="66223535">
    <w:abstractNumId w:val="21"/>
  </w:num>
  <w:num w:numId="35" w16cid:durableId="1227767265">
    <w:abstractNumId w:val="27"/>
  </w:num>
  <w:num w:numId="36" w16cid:durableId="2046443690">
    <w:abstractNumId w:val="34"/>
  </w:num>
  <w:num w:numId="37" w16cid:durableId="700789400">
    <w:abstractNumId w:val="30"/>
  </w:num>
  <w:num w:numId="38" w16cid:durableId="704910191">
    <w:abstractNumId w:val="22"/>
  </w:num>
  <w:num w:numId="39" w16cid:durableId="1202783869">
    <w:abstractNumId w:val="12"/>
  </w:num>
  <w:num w:numId="40" w16cid:durableId="909003397">
    <w:abstractNumId w:val="14"/>
  </w:num>
  <w:num w:numId="41" w16cid:durableId="18332256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7A6"/>
    <w:rsid w:val="00012060"/>
    <w:rsid w:val="00013372"/>
    <w:rsid w:val="00017133"/>
    <w:rsid w:val="00017F5B"/>
    <w:rsid w:val="00020592"/>
    <w:rsid w:val="0002642B"/>
    <w:rsid w:val="0003197D"/>
    <w:rsid w:val="0003376A"/>
    <w:rsid w:val="0004254A"/>
    <w:rsid w:val="000436B9"/>
    <w:rsid w:val="000733C4"/>
    <w:rsid w:val="00076BC8"/>
    <w:rsid w:val="0008121B"/>
    <w:rsid w:val="000861FE"/>
    <w:rsid w:val="00097B0E"/>
    <w:rsid w:val="00097D58"/>
    <w:rsid w:val="000C151C"/>
    <w:rsid w:val="000C2FE8"/>
    <w:rsid w:val="000D668D"/>
    <w:rsid w:val="000E0770"/>
    <w:rsid w:val="000E1354"/>
    <w:rsid w:val="000E653A"/>
    <w:rsid w:val="000F153F"/>
    <w:rsid w:val="000F2ECB"/>
    <w:rsid w:val="000F5819"/>
    <w:rsid w:val="001002E7"/>
    <w:rsid w:val="00105CB2"/>
    <w:rsid w:val="001148D0"/>
    <w:rsid w:val="00127A7E"/>
    <w:rsid w:val="00131D1F"/>
    <w:rsid w:val="00140CF1"/>
    <w:rsid w:val="00144FC0"/>
    <w:rsid w:val="001543C0"/>
    <w:rsid w:val="00162695"/>
    <w:rsid w:val="00163101"/>
    <w:rsid w:val="0016706E"/>
    <w:rsid w:val="00170997"/>
    <w:rsid w:val="00177580"/>
    <w:rsid w:val="00177B14"/>
    <w:rsid w:val="001A2827"/>
    <w:rsid w:val="001B5C91"/>
    <w:rsid w:val="001C0D0E"/>
    <w:rsid w:val="001C3366"/>
    <w:rsid w:val="001D0D5B"/>
    <w:rsid w:val="001D2B45"/>
    <w:rsid w:val="001D4A69"/>
    <w:rsid w:val="001E1D97"/>
    <w:rsid w:val="001E4069"/>
    <w:rsid w:val="001E75EA"/>
    <w:rsid w:val="001F0177"/>
    <w:rsid w:val="001F0283"/>
    <w:rsid w:val="001F7A75"/>
    <w:rsid w:val="001F7AE9"/>
    <w:rsid w:val="002021A1"/>
    <w:rsid w:val="00216ADF"/>
    <w:rsid w:val="00216C6D"/>
    <w:rsid w:val="0022104F"/>
    <w:rsid w:val="00230EA4"/>
    <w:rsid w:val="00231321"/>
    <w:rsid w:val="00244CD9"/>
    <w:rsid w:val="00254C0C"/>
    <w:rsid w:val="00270B47"/>
    <w:rsid w:val="00277359"/>
    <w:rsid w:val="00282D82"/>
    <w:rsid w:val="002858DF"/>
    <w:rsid w:val="00294696"/>
    <w:rsid w:val="002A475C"/>
    <w:rsid w:val="002B363B"/>
    <w:rsid w:val="002B535E"/>
    <w:rsid w:val="002C46DB"/>
    <w:rsid w:val="002C50CD"/>
    <w:rsid w:val="002C6A94"/>
    <w:rsid w:val="002C7149"/>
    <w:rsid w:val="002E1FD3"/>
    <w:rsid w:val="002E31A5"/>
    <w:rsid w:val="002E6A6F"/>
    <w:rsid w:val="002E7EF7"/>
    <w:rsid w:val="002F01BB"/>
    <w:rsid w:val="002F505F"/>
    <w:rsid w:val="002F6019"/>
    <w:rsid w:val="00314B62"/>
    <w:rsid w:val="0032378A"/>
    <w:rsid w:val="0032579D"/>
    <w:rsid w:val="003470AD"/>
    <w:rsid w:val="0035022E"/>
    <w:rsid w:val="0035441C"/>
    <w:rsid w:val="00377E9D"/>
    <w:rsid w:val="00381BDA"/>
    <w:rsid w:val="00392900"/>
    <w:rsid w:val="00392DDC"/>
    <w:rsid w:val="00393115"/>
    <w:rsid w:val="003A1755"/>
    <w:rsid w:val="003B7D1B"/>
    <w:rsid w:val="003C2491"/>
    <w:rsid w:val="003C2739"/>
    <w:rsid w:val="003D68D7"/>
    <w:rsid w:val="003F2852"/>
    <w:rsid w:val="003F703C"/>
    <w:rsid w:val="00416AD7"/>
    <w:rsid w:val="00432483"/>
    <w:rsid w:val="0044659A"/>
    <w:rsid w:val="0044672C"/>
    <w:rsid w:val="00481FC3"/>
    <w:rsid w:val="004B0754"/>
    <w:rsid w:val="004B7941"/>
    <w:rsid w:val="004C5B74"/>
    <w:rsid w:val="004F4C6C"/>
    <w:rsid w:val="004F5627"/>
    <w:rsid w:val="00507548"/>
    <w:rsid w:val="005124AA"/>
    <w:rsid w:val="00520AD7"/>
    <w:rsid w:val="0053096E"/>
    <w:rsid w:val="00546241"/>
    <w:rsid w:val="005473A5"/>
    <w:rsid w:val="005579E0"/>
    <w:rsid w:val="00560B59"/>
    <w:rsid w:val="00583F2A"/>
    <w:rsid w:val="00584ED8"/>
    <w:rsid w:val="005A27B8"/>
    <w:rsid w:val="005B65DF"/>
    <w:rsid w:val="005B7E60"/>
    <w:rsid w:val="005C3EB1"/>
    <w:rsid w:val="005C7D4A"/>
    <w:rsid w:val="005F104C"/>
    <w:rsid w:val="005F7807"/>
    <w:rsid w:val="00624AEF"/>
    <w:rsid w:val="006402FA"/>
    <w:rsid w:val="00642A87"/>
    <w:rsid w:val="00662A73"/>
    <w:rsid w:val="006713E2"/>
    <w:rsid w:val="006759DA"/>
    <w:rsid w:val="00676945"/>
    <w:rsid w:val="006A24AF"/>
    <w:rsid w:val="006B2A3A"/>
    <w:rsid w:val="006C483E"/>
    <w:rsid w:val="006D05B6"/>
    <w:rsid w:val="006D2B4F"/>
    <w:rsid w:val="006D6C5A"/>
    <w:rsid w:val="006E44BD"/>
    <w:rsid w:val="006F2A2C"/>
    <w:rsid w:val="00701DE9"/>
    <w:rsid w:val="00702662"/>
    <w:rsid w:val="007026DF"/>
    <w:rsid w:val="00705A5F"/>
    <w:rsid w:val="007061E2"/>
    <w:rsid w:val="00711177"/>
    <w:rsid w:val="00721A31"/>
    <w:rsid w:val="00733D05"/>
    <w:rsid w:val="00755219"/>
    <w:rsid w:val="00755F77"/>
    <w:rsid w:val="007707AA"/>
    <w:rsid w:val="00786775"/>
    <w:rsid w:val="00791A1A"/>
    <w:rsid w:val="007A72F7"/>
    <w:rsid w:val="007B2074"/>
    <w:rsid w:val="007B4ADC"/>
    <w:rsid w:val="007B4C1C"/>
    <w:rsid w:val="007B7442"/>
    <w:rsid w:val="007C3C73"/>
    <w:rsid w:val="007C6EF9"/>
    <w:rsid w:val="007D141D"/>
    <w:rsid w:val="007D4B48"/>
    <w:rsid w:val="007D567C"/>
    <w:rsid w:val="007E001F"/>
    <w:rsid w:val="007E0C49"/>
    <w:rsid w:val="007E20B0"/>
    <w:rsid w:val="007E5D09"/>
    <w:rsid w:val="007F0DE7"/>
    <w:rsid w:val="007F5982"/>
    <w:rsid w:val="007F6E40"/>
    <w:rsid w:val="0080366F"/>
    <w:rsid w:val="00806289"/>
    <w:rsid w:val="00806B57"/>
    <w:rsid w:val="0083573D"/>
    <w:rsid w:val="0084173D"/>
    <w:rsid w:val="00850402"/>
    <w:rsid w:val="00872D99"/>
    <w:rsid w:val="00885865"/>
    <w:rsid w:val="008A11FF"/>
    <w:rsid w:val="008A1D41"/>
    <w:rsid w:val="008B7BCA"/>
    <w:rsid w:val="008E2901"/>
    <w:rsid w:val="008E3DF3"/>
    <w:rsid w:val="0090339C"/>
    <w:rsid w:val="009201F4"/>
    <w:rsid w:val="00920424"/>
    <w:rsid w:val="00920A3B"/>
    <w:rsid w:val="009222BC"/>
    <w:rsid w:val="00925B04"/>
    <w:rsid w:val="00934DE9"/>
    <w:rsid w:val="00971762"/>
    <w:rsid w:val="00981582"/>
    <w:rsid w:val="00983FD1"/>
    <w:rsid w:val="00986A7D"/>
    <w:rsid w:val="009A5140"/>
    <w:rsid w:val="009B7332"/>
    <w:rsid w:val="009C46B2"/>
    <w:rsid w:val="009D0DA9"/>
    <w:rsid w:val="009E3DBB"/>
    <w:rsid w:val="00A30773"/>
    <w:rsid w:val="00A374E1"/>
    <w:rsid w:val="00A420C3"/>
    <w:rsid w:val="00A44778"/>
    <w:rsid w:val="00A5304D"/>
    <w:rsid w:val="00A5787C"/>
    <w:rsid w:val="00A62048"/>
    <w:rsid w:val="00A706A0"/>
    <w:rsid w:val="00A72FF5"/>
    <w:rsid w:val="00A755B6"/>
    <w:rsid w:val="00A809B5"/>
    <w:rsid w:val="00A907AD"/>
    <w:rsid w:val="00A958AB"/>
    <w:rsid w:val="00AA07A6"/>
    <w:rsid w:val="00AA3BD9"/>
    <w:rsid w:val="00AB4886"/>
    <w:rsid w:val="00AC0550"/>
    <w:rsid w:val="00AC73A6"/>
    <w:rsid w:val="00AC7F1A"/>
    <w:rsid w:val="00AE7157"/>
    <w:rsid w:val="00AF7653"/>
    <w:rsid w:val="00B11DB6"/>
    <w:rsid w:val="00B236FC"/>
    <w:rsid w:val="00B34D29"/>
    <w:rsid w:val="00B37601"/>
    <w:rsid w:val="00B40E87"/>
    <w:rsid w:val="00B71F80"/>
    <w:rsid w:val="00B81E83"/>
    <w:rsid w:val="00B9237B"/>
    <w:rsid w:val="00BB1797"/>
    <w:rsid w:val="00BB1C42"/>
    <w:rsid w:val="00BC4237"/>
    <w:rsid w:val="00BE598B"/>
    <w:rsid w:val="00BF7429"/>
    <w:rsid w:val="00C0337B"/>
    <w:rsid w:val="00C27B58"/>
    <w:rsid w:val="00C31705"/>
    <w:rsid w:val="00C4331C"/>
    <w:rsid w:val="00C55EF2"/>
    <w:rsid w:val="00C648D8"/>
    <w:rsid w:val="00C7391D"/>
    <w:rsid w:val="00C76AD8"/>
    <w:rsid w:val="00C83E39"/>
    <w:rsid w:val="00CB2AC1"/>
    <w:rsid w:val="00D006A9"/>
    <w:rsid w:val="00D31D16"/>
    <w:rsid w:val="00D34512"/>
    <w:rsid w:val="00D35914"/>
    <w:rsid w:val="00D439F3"/>
    <w:rsid w:val="00D44B35"/>
    <w:rsid w:val="00D45C4D"/>
    <w:rsid w:val="00D46A96"/>
    <w:rsid w:val="00D47592"/>
    <w:rsid w:val="00D544BD"/>
    <w:rsid w:val="00D6339B"/>
    <w:rsid w:val="00D95530"/>
    <w:rsid w:val="00DA0A0B"/>
    <w:rsid w:val="00DA5E3D"/>
    <w:rsid w:val="00DD4F9A"/>
    <w:rsid w:val="00DF0389"/>
    <w:rsid w:val="00E003F0"/>
    <w:rsid w:val="00E004AB"/>
    <w:rsid w:val="00E1157B"/>
    <w:rsid w:val="00E1360E"/>
    <w:rsid w:val="00E23819"/>
    <w:rsid w:val="00E27B62"/>
    <w:rsid w:val="00E441A7"/>
    <w:rsid w:val="00E54B59"/>
    <w:rsid w:val="00E8350F"/>
    <w:rsid w:val="00E86EBE"/>
    <w:rsid w:val="00E94364"/>
    <w:rsid w:val="00EA5FCD"/>
    <w:rsid w:val="00EA617F"/>
    <w:rsid w:val="00EA77C4"/>
    <w:rsid w:val="00EC108E"/>
    <w:rsid w:val="00EE0F00"/>
    <w:rsid w:val="00EF566C"/>
    <w:rsid w:val="00EF695C"/>
    <w:rsid w:val="00EF7D85"/>
    <w:rsid w:val="00F065D6"/>
    <w:rsid w:val="00F1394B"/>
    <w:rsid w:val="00F256DB"/>
    <w:rsid w:val="00F45EFC"/>
    <w:rsid w:val="00F5236A"/>
    <w:rsid w:val="00F537B1"/>
    <w:rsid w:val="00F601D4"/>
    <w:rsid w:val="00F66126"/>
    <w:rsid w:val="00F76AC9"/>
    <w:rsid w:val="00F77C81"/>
    <w:rsid w:val="00F813F0"/>
    <w:rsid w:val="00F9523B"/>
    <w:rsid w:val="00FC0D13"/>
    <w:rsid w:val="00FD677F"/>
    <w:rsid w:val="00FD7698"/>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4F46F"/>
  <w15:docId w15:val="{BD236A18-6F78-4EE5-82A2-CD448B2C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A5304D"/>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659A"/>
    <w:pPr>
      <w:ind w:left="720"/>
      <w:contextualSpacing/>
    </w:pPr>
  </w:style>
  <w:style w:type="table" w:customStyle="1" w:styleId="1">
    <w:name w:val="学术论文的三线表1"/>
    <w:basedOn w:val="TableNormal"/>
    <w:next w:val="TableGrid"/>
    <w:qFormat/>
    <w:rsid w:val="004F5627"/>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sioufi\Downloads\A97-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5241C6-2501-4DE0-8F55-EAAC2CAE94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 (3)</Template>
  <TotalTime>16</TotalTime>
  <Pages>30</Pages>
  <Words>10808</Words>
  <Characters>61611</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Sioufi, Sanaa</dc:creator>
  <cp:keywords>UNEP/OzL.Pro/ExCom/97/36/Add.1</cp:keywords>
  <cp:lastModifiedBy>Angela Xue He Yan</cp:lastModifiedBy>
  <cp:revision>11</cp:revision>
  <cp:lastPrinted>2025-02-10T16:42:00Z</cp:lastPrinted>
  <dcterms:created xsi:type="dcterms:W3CDTF">2025-11-21T22:43:00Z</dcterms:created>
  <dcterms:modified xsi:type="dcterms:W3CDTF">2025-11-23T14:19:00Z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UNEP/OzL.Pro/ExCom/97/36/Add.1</vt:lpwstr>
  </property>
  <property fmtid="{D5CDD505-2E9C-101B-9397-08002B2CF9AE}" pid="3" name="Revision date">
    <vt:lpwstr>18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