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C07F017" w14:textId="77777777" w:rsidTr="00F63195">
        <w:trPr>
          <w:trHeight w:val="720"/>
        </w:trPr>
        <w:tc>
          <w:tcPr>
            <w:tcW w:w="5490" w:type="dxa"/>
            <w:gridSpan w:val="2"/>
            <w:tcBorders>
              <w:bottom w:val="single" w:sz="18" w:space="0" w:color="auto"/>
            </w:tcBorders>
          </w:tcPr>
          <w:p w14:paraId="4F63ED04" w14:textId="77777777" w:rsidR="00C15867" w:rsidRPr="009B0D3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788894B" w14:textId="77777777" w:rsidR="00C15867" w:rsidRPr="009B0D30" w:rsidRDefault="00C15867" w:rsidP="00F63195">
            <w:pPr>
              <w:jc w:val="right"/>
              <w:rPr>
                <w:sz w:val="52"/>
                <w:szCs w:val="52"/>
              </w:rPr>
            </w:pPr>
            <w:r w:rsidRPr="009B0D30">
              <w:rPr>
                <w:rFonts w:ascii="Univers Bold" w:hAnsi="Univers Bold"/>
                <w:b/>
                <w:sz w:val="72"/>
              </w:rPr>
              <w:t>EP</w:t>
            </w:r>
          </w:p>
        </w:tc>
      </w:tr>
      <w:tr w:rsidR="00C15867" w:rsidRPr="009B0D30" w14:paraId="6E825228" w14:textId="77777777" w:rsidTr="00F631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928723" w14:textId="77777777" w:rsidR="00C15867" w:rsidRPr="009B0D30" w:rsidRDefault="00E52838" w:rsidP="00F6319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755C21B" wp14:editId="00043EE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85BBC5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B5708F5" w14:textId="77777777" w:rsidR="00C15867" w:rsidRPr="009B0D3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4FF5E2C" w14:textId="77777777" w:rsidR="00C15867" w:rsidRPr="009B0D3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3CC762E" w14:textId="77777777" w:rsidR="00C15867" w:rsidRPr="009B0D30" w:rsidRDefault="00C15867" w:rsidP="00F631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DEA565" w14:textId="77777777" w:rsidR="00C15867" w:rsidRPr="009B0D30" w:rsidRDefault="00C15867" w:rsidP="00F63195">
            <w:pPr>
              <w:spacing w:before="720"/>
              <w:ind w:left="158"/>
            </w:pPr>
          </w:p>
        </w:tc>
        <w:tc>
          <w:tcPr>
            <w:tcW w:w="4590" w:type="dxa"/>
            <w:tcBorders>
              <w:top w:val="nil"/>
              <w:left w:val="nil"/>
              <w:bottom w:val="single" w:sz="36" w:space="0" w:color="auto"/>
              <w:right w:val="nil"/>
            </w:tcBorders>
          </w:tcPr>
          <w:p w14:paraId="497BCFB5" w14:textId="77777777" w:rsidR="00C15867" w:rsidRPr="009B0D30" w:rsidRDefault="00C15867" w:rsidP="00F63195">
            <w:r w:rsidRPr="009B0D30">
              <w:t>Distr.</w:t>
            </w:r>
          </w:p>
          <w:p w14:paraId="2DDC3F8D" w14:textId="77777777" w:rsidR="00923540" w:rsidRPr="009B0D30" w:rsidRDefault="00923540" w:rsidP="00923540">
            <w:r w:rsidRPr="009B0D30">
              <w:t>GENERAL</w:t>
            </w:r>
          </w:p>
          <w:p w14:paraId="757ED42B" w14:textId="77777777" w:rsidR="00C15867" w:rsidRPr="009B0D30" w:rsidRDefault="00C15867" w:rsidP="00F63195"/>
          <w:p w14:paraId="1D9E6E8F" w14:textId="77777777" w:rsidR="00C15867" w:rsidRPr="009B0D30" w:rsidRDefault="00C15867" w:rsidP="00F63195"/>
          <w:p w14:paraId="62041E04" w14:textId="417B9CFE" w:rsidR="00C15867" w:rsidRPr="009B0D30" w:rsidRDefault="009C3F79" w:rsidP="00F63195">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r w:rsidR="00280FD6">
              <w:t>*</w:t>
            </w:r>
          </w:p>
          <w:p w14:paraId="530076E3" w14:textId="3F90DB65" w:rsidR="00C15867" w:rsidRPr="009B0D30" w:rsidRDefault="00BC2495" w:rsidP="00F63195">
            <w:r w:rsidRPr="009B0D30">
              <w:fldChar w:fldCharType="begin"/>
            </w:r>
            <w:r w:rsidR="00851352" w:rsidRPr="009B0D30">
              <w:instrText xml:space="preserve"> DOCPROPERTY "Revision date" \@ "d MMMM YYYY"  \* MERGEFORMAT </w:instrText>
            </w:r>
            <w:r w:rsidRPr="009B0D30">
              <w:fldChar w:fldCharType="separate"/>
            </w:r>
            <w:r w:rsidR="001C55AE">
              <w:t>11 November 2024</w:t>
            </w:r>
            <w:r w:rsidRPr="009B0D30">
              <w:fldChar w:fldCharType="end"/>
            </w:r>
          </w:p>
          <w:p w14:paraId="53DDD0D5" w14:textId="77777777" w:rsidR="00C15867" w:rsidRPr="009B0D30" w:rsidRDefault="00C15867" w:rsidP="00F63195">
            <w:pPr>
              <w:rPr>
                <w:caps/>
              </w:rPr>
            </w:pPr>
          </w:p>
          <w:p w14:paraId="7FA16A92" w14:textId="77777777" w:rsidR="00C15867" w:rsidRPr="009B0D30" w:rsidRDefault="00C15867" w:rsidP="00F63195">
            <w:r w:rsidRPr="009B0D30">
              <w:t>ORIGINAL: ENGLISH</w:t>
            </w:r>
          </w:p>
        </w:tc>
      </w:tr>
    </w:tbl>
    <w:p w14:paraId="1896B0C2" w14:textId="77777777" w:rsidR="00CA59FB" w:rsidRPr="002F71E4" w:rsidRDefault="00C15867" w:rsidP="00CA59FB">
      <w:pPr>
        <w:jc w:val="left"/>
      </w:pPr>
      <w:r w:rsidRPr="002F71E4">
        <w:t>EXECUTIVE COMMITTEE OF</w:t>
      </w:r>
      <w:r w:rsidRPr="002F71E4">
        <w:br/>
        <w:t xml:space="preserve">  THE MULTILATERAL FUND FOR THE</w:t>
      </w:r>
      <w:r w:rsidRPr="002F71E4">
        <w:br/>
        <w:t xml:space="preserve">  IMPLEMENTATION OF THE MONTREAL PROTOCOL</w:t>
      </w:r>
      <w:r w:rsidRPr="002F71E4">
        <w:br/>
      </w:r>
      <w:r w:rsidR="00CA59FB" w:rsidRPr="002F71E4">
        <w:t>Ninety-</w:t>
      </w:r>
      <w:r w:rsidR="00E9339B" w:rsidRPr="002F71E4">
        <w:t xml:space="preserve">fifth </w:t>
      </w:r>
      <w:r w:rsidR="00CA59FB" w:rsidRPr="002F71E4">
        <w:t>Meeting</w:t>
      </w:r>
    </w:p>
    <w:p w14:paraId="6807CF6D" w14:textId="500BFC91" w:rsidR="00CA59FB" w:rsidRPr="002F71E4" w:rsidRDefault="00CA59FB" w:rsidP="00CA59FB">
      <w:pPr>
        <w:jc w:val="left"/>
      </w:pPr>
      <w:r w:rsidRPr="002F71E4">
        <w:t xml:space="preserve">Montreal, </w:t>
      </w:r>
      <w:r w:rsidR="00D11735" w:rsidRPr="002F71E4">
        <w:t>4</w:t>
      </w:r>
      <w:r w:rsidR="00F63195">
        <w:t>–</w:t>
      </w:r>
      <w:r w:rsidR="00D11735" w:rsidRPr="002F71E4">
        <w:t>8</w:t>
      </w:r>
      <w:r w:rsidR="00022071" w:rsidRPr="002F71E4">
        <w:t xml:space="preserve"> </w:t>
      </w:r>
      <w:r w:rsidR="00D11735" w:rsidRPr="002F71E4">
        <w:t>December</w:t>
      </w:r>
      <w:r w:rsidR="00DA2387" w:rsidRPr="002F71E4">
        <w:t xml:space="preserve"> 202</w:t>
      </w:r>
      <w:r w:rsidR="00A77919" w:rsidRPr="002F71E4">
        <w:t>4</w:t>
      </w:r>
    </w:p>
    <w:p w14:paraId="0EAD7758" w14:textId="510F1D2F" w:rsidR="0079781A" w:rsidRPr="002F71E4" w:rsidRDefault="0079781A" w:rsidP="0079781A">
      <w:pPr>
        <w:jc w:val="left"/>
      </w:pPr>
      <w:r w:rsidRPr="002F71E4">
        <w:t>Item</w:t>
      </w:r>
      <w:r w:rsidR="009C0BD4" w:rsidRPr="002F71E4">
        <w:t xml:space="preserve"> 11(b)</w:t>
      </w:r>
      <w:r w:rsidRPr="002F71E4">
        <w:t xml:space="preserve"> of the provisional agenda</w:t>
      </w:r>
      <w:r w:rsidRPr="002F71E4">
        <w:rPr>
          <w:rStyle w:val="FootnoteReference"/>
        </w:rPr>
        <w:footnoteReference w:id="1"/>
      </w:r>
    </w:p>
    <w:p w14:paraId="2FC83047" w14:textId="77777777" w:rsidR="00C15867" w:rsidRPr="002F71E4" w:rsidRDefault="00C15867" w:rsidP="00CA59FB">
      <w:pPr>
        <w:jc w:val="left"/>
      </w:pPr>
    </w:p>
    <w:p w14:paraId="2931AD32" w14:textId="77777777" w:rsidR="00817F06" w:rsidRPr="002F71E4" w:rsidRDefault="00817F06" w:rsidP="00817F06"/>
    <w:p w14:paraId="7DEB98BF" w14:textId="77777777" w:rsidR="00995E5C" w:rsidRPr="002F71E4" w:rsidRDefault="00995E5C" w:rsidP="00817F06">
      <w:pPr>
        <w:jc w:val="center"/>
        <w:rPr>
          <w:b/>
          <w:bCs/>
        </w:rPr>
      </w:pPr>
    </w:p>
    <w:p w14:paraId="71CE2623" w14:textId="3C1519CD" w:rsidR="00817F06" w:rsidRPr="002F71E4" w:rsidRDefault="00817F06" w:rsidP="00817F06">
      <w:pPr>
        <w:jc w:val="center"/>
        <w:rPr>
          <w:b/>
          <w:bCs/>
        </w:rPr>
      </w:pPr>
      <w:r w:rsidRPr="002F71E4">
        <w:rPr>
          <w:b/>
          <w:bCs/>
        </w:rPr>
        <w:t>FURTHER ELABORATION ON THE OPERATIONAL FRAMEWORK ON ENERGY EFFICIENCY WHILE PHASING DOWN HFCS IN RELATION TO THE ELEMENTS LISTED UNDER DECISION 94/60(h)</w:t>
      </w:r>
    </w:p>
    <w:p w14:paraId="32FC7F44" w14:textId="77777777" w:rsidR="00636094" w:rsidRPr="002F71E4" w:rsidRDefault="00636094" w:rsidP="00636094"/>
    <w:p w14:paraId="0F6E58E2" w14:textId="77AB13FB" w:rsidR="00636094" w:rsidRPr="002F71E4" w:rsidRDefault="00636094" w:rsidP="00E955D7">
      <w:pPr>
        <w:pStyle w:val="ListParagraph"/>
        <w:ind w:left="0"/>
        <w:contextualSpacing w:val="0"/>
        <w:outlineLvl w:val="0"/>
        <w:rPr>
          <w:rFonts w:ascii="Times New Roman" w:hAnsi="Times New Roman" w:cs="Times New Roman"/>
        </w:rPr>
      </w:pPr>
      <w:r w:rsidRPr="002F71E4">
        <w:rPr>
          <w:rFonts w:ascii="Times New Roman" w:hAnsi="Times New Roman" w:cs="Times New Roman"/>
          <w:b/>
          <w:bCs/>
          <w:sz w:val="24"/>
          <w:szCs w:val="24"/>
        </w:rPr>
        <w:t xml:space="preserve">Introduction </w:t>
      </w:r>
    </w:p>
    <w:p w14:paraId="1754951E" w14:textId="2C15AC58" w:rsidR="00636094" w:rsidRPr="002F71E4" w:rsidRDefault="005073B1" w:rsidP="00400872">
      <w:pPr>
        <w:pStyle w:val="Heading1"/>
        <w:numPr>
          <w:ilvl w:val="0"/>
          <w:numId w:val="7"/>
        </w:numPr>
        <w:tabs>
          <w:tab w:val="num" w:pos="0"/>
        </w:tabs>
        <w:ind w:left="0" w:firstLine="0"/>
      </w:pPr>
      <w:r>
        <w:t>At its 94</w:t>
      </w:r>
      <w:r w:rsidRPr="00DD08D0">
        <w:rPr>
          <w:vertAlign w:val="superscript"/>
        </w:rPr>
        <w:t>th</w:t>
      </w:r>
      <w:r>
        <w:t xml:space="preserve"> meeting, t</w:t>
      </w:r>
      <w:r w:rsidR="00636094" w:rsidRPr="002F71E4">
        <w:t>he Executive Committee requested the Secretariat to develop a document, for its consideration at the 95</w:t>
      </w:r>
      <w:r w:rsidR="00636094" w:rsidRPr="002F71E4">
        <w:rPr>
          <w:vertAlign w:val="superscript"/>
        </w:rPr>
        <w:t>th</w:t>
      </w:r>
      <w:r w:rsidR="00636094" w:rsidRPr="002F71E4">
        <w:t xml:space="preserve"> meeting, that further elaborates on the operational framework on energy efficiency while phasing down HFCs, specifically in relation to (i) </w:t>
      </w:r>
      <w:r w:rsidR="009076C7">
        <w:t>c</w:t>
      </w:r>
      <w:r w:rsidR="00636094" w:rsidRPr="002F71E4">
        <w:t>osts for maintaining and/or enhancing energy efficiency in non-manufacturing activities covered in section I.3 of document</w:t>
      </w:r>
      <w:r w:rsidR="00C146BA">
        <w:t> </w:t>
      </w:r>
      <w:r w:rsidR="00636094" w:rsidRPr="002F71E4">
        <w:t>UNEP/</w:t>
      </w:r>
      <w:proofErr w:type="spellStart"/>
      <w:r w:rsidR="00636094" w:rsidRPr="002F71E4">
        <w:t>OzL.Pro</w:t>
      </w:r>
      <w:proofErr w:type="spellEnd"/>
      <w:r w:rsidR="00636094" w:rsidRPr="002F71E4">
        <w:t xml:space="preserve">/ExCom/94/61; (ii) </w:t>
      </w:r>
      <w:r w:rsidR="005F323E">
        <w:t>c</w:t>
      </w:r>
      <w:r w:rsidR="005F323E" w:rsidRPr="002F71E4">
        <w:t xml:space="preserve">osts </w:t>
      </w:r>
      <w:r w:rsidR="00636094" w:rsidRPr="002F71E4">
        <w:t>for maintaining and/or enhancing energy efficiency for component manufacturers as indicated in document UNEP/</w:t>
      </w:r>
      <w:proofErr w:type="spellStart"/>
      <w:r w:rsidR="00636094" w:rsidRPr="002F71E4">
        <w:t>OzL.Pro</w:t>
      </w:r>
      <w:proofErr w:type="spellEnd"/>
      <w:r w:rsidR="00636094" w:rsidRPr="002F71E4">
        <w:t xml:space="preserve">/ExCom/93/98 and heat-pump manufacturers; (iii) </w:t>
      </w:r>
      <w:r w:rsidR="005F323E">
        <w:t>a</w:t>
      </w:r>
      <w:r w:rsidR="005F323E" w:rsidRPr="002F71E4">
        <w:t xml:space="preserve">n </w:t>
      </w:r>
      <w:r w:rsidR="00636094" w:rsidRPr="002F71E4">
        <w:t xml:space="preserve">operational framework for a revolving fund for end-user incentive projects; and (iv) </w:t>
      </w:r>
      <w:r w:rsidR="005F323E">
        <w:t>c</w:t>
      </w:r>
      <w:r w:rsidR="005F323E" w:rsidRPr="002F71E4">
        <w:t xml:space="preserve">riteria </w:t>
      </w:r>
      <w:r w:rsidR="00636094" w:rsidRPr="002F71E4">
        <w:t>for considering projects for using the revolving fund set out in section IV of document</w:t>
      </w:r>
      <w:r w:rsidR="00C146BA">
        <w:t> </w:t>
      </w:r>
      <w:r w:rsidR="00636094" w:rsidRPr="002F71E4">
        <w:t>UNEP/</w:t>
      </w:r>
      <w:proofErr w:type="spellStart"/>
      <w:r w:rsidR="00636094" w:rsidRPr="002F71E4">
        <w:t>OzL.Pro</w:t>
      </w:r>
      <w:proofErr w:type="spellEnd"/>
      <w:r w:rsidR="00636094" w:rsidRPr="002F71E4">
        <w:t>/ExCom/94/61 (decision 94/60</w:t>
      </w:r>
      <w:r w:rsidR="00C146BA">
        <w:t>(h)</w:t>
      </w:r>
      <w:r w:rsidR="00636094" w:rsidRPr="002F71E4">
        <w:t>).</w:t>
      </w:r>
    </w:p>
    <w:p w14:paraId="22E97086" w14:textId="46A9FC3E" w:rsidR="00636094" w:rsidRPr="002F71E4" w:rsidRDefault="00636094" w:rsidP="00400872">
      <w:pPr>
        <w:pStyle w:val="Heading1"/>
        <w:numPr>
          <w:ilvl w:val="0"/>
          <w:numId w:val="7"/>
        </w:numPr>
        <w:tabs>
          <w:tab w:val="num" w:pos="0"/>
        </w:tabs>
        <w:ind w:left="0" w:firstLine="0"/>
      </w:pPr>
      <w:r w:rsidRPr="002F71E4">
        <w:t xml:space="preserve">In preparation of this document, the Secretariat consulted technical and financial experts on project activities relating to energy efficiency in refrigeration, air-conditioning and heat-pump (RACHP) applications, industry personnel dealing with component manufacturing, and bilateral and implementing agencies. </w:t>
      </w:r>
    </w:p>
    <w:p w14:paraId="708E893D" w14:textId="1B9BB3CA" w:rsidR="00636094" w:rsidRDefault="00636094" w:rsidP="00400872">
      <w:pPr>
        <w:pStyle w:val="Heading1"/>
        <w:numPr>
          <w:ilvl w:val="0"/>
          <w:numId w:val="7"/>
        </w:numPr>
        <w:tabs>
          <w:tab w:val="num" w:pos="0"/>
        </w:tabs>
        <w:ind w:left="0" w:firstLine="0"/>
      </w:pPr>
      <w:r w:rsidRPr="002F71E4">
        <w:t>The report is divided into four parts:</w:t>
      </w:r>
    </w:p>
    <w:p w14:paraId="2733CAB8" w14:textId="2456D3D3" w:rsidR="00636094" w:rsidRPr="002F71E4" w:rsidRDefault="00636094" w:rsidP="00E36248">
      <w:pPr>
        <w:pStyle w:val="Heading2"/>
        <w:keepNext/>
        <w:widowControl/>
      </w:pPr>
      <w:r w:rsidRPr="00E36248">
        <w:rPr>
          <w:b/>
          <w:bCs/>
        </w:rPr>
        <w:t>Part A:</w:t>
      </w:r>
      <w:r w:rsidRPr="002F71E4">
        <w:t xml:space="preserve"> Operational framework </w:t>
      </w:r>
      <w:r w:rsidR="00B13259">
        <w:t>for</w:t>
      </w:r>
      <w:r w:rsidR="001129C0" w:rsidRPr="002F71E4">
        <w:t xml:space="preserve"> Multilateral Fund</w:t>
      </w:r>
      <w:r w:rsidRPr="002F71E4">
        <w:t xml:space="preserve"> </w:t>
      </w:r>
      <w:r w:rsidR="001129C0" w:rsidRPr="002F71E4">
        <w:t>(</w:t>
      </w:r>
      <w:r w:rsidRPr="002F71E4">
        <w:t>MLF</w:t>
      </w:r>
      <w:r w:rsidR="001129C0" w:rsidRPr="002F71E4">
        <w:t>)</w:t>
      </w:r>
      <w:r w:rsidR="005B7C1B" w:rsidRPr="002F71E4">
        <w:t xml:space="preserve"> </w:t>
      </w:r>
      <w:r w:rsidRPr="002F71E4">
        <w:t>grant funding for component manufacturing addressing components</w:t>
      </w:r>
      <w:r w:rsidR="00B13259">
        <w:t xml:space="preserve"> that could be covered </w:t>
      </w:r>
      <w:r w:rsidRPr="002F71E4">
        <w:t>includ</w:t>
      </w:r>
      <w:r w:rsidR="00B13259">
        <w:t>ing</w:t>
      </w:r>
      <w:r w:rsidRPr="002F71E4">
        <w:t xml:space="preserve"> compressors</w:t>
      </w:r>
      <w:r w:rsidR="00B13259">
        <w:t xml:space="preserve">, </w:t>
      </w:r>
      <w:r w:rsidRPr="002F71E4">
        <w:t>heat</w:t>
      </w:r>
      <w:r w:rsidR="00B13259">
        <w:t xml:space="preserve"> </w:t>
      </w:r>
      <w:r w:rsidRPr="002F71E4">
        <w:t>exchangers, and heat</w:t>
      </w:r>
      <w:r w:rsidR="00B13259">
        <w:t xml:space="preserve"> </w:t>
      </w:r>
      <w:r w:rsidRPr="002F71E4">
        <w:t xml:space="preserve">pumps. </w:t>
      </w:r>
      <w:r w:rsidRPr="008F0156">
        <w:t xml:space="preserve">This </w:t>
      </w:r>
      <w:r w:rsidR="009578D2" w:rsidRPr="006447F9">
        <w:t>section</w:t>
      </w:r>
      <w:r w:rsidR="009578D2" w:rsidRPr="008F0156">
        <w:t xml:space="preserve"> </w:t>
      </w:r>
      <w:r w:rsidRPr="008F0156">
        <w:t xml:space="preserve">details the assumptions relating to the operational framework </w:t>
      </w:r>
      <w:r w:rsidR="00B13259" w:rsidRPr="008F0156">
        <w:t xml:space="preserve">and </w:t>
      </w:r>
      <w:r w:rsidRPr="00DE6175">
        <w:t>funding modalities for</w:t>
      </w:r>
      <w:r w:rsidR="00B13259" w:rsidRPr="00FE507B">
        <w:t xml:space="preserve"> additional activities </w:t>
      </w:r>
      <w:r w:rsidRPr="00FE507B">
        <w:t xml:space="preserve">along the lines of those </w:t>
      </w:r>
      <w:r w:rsidRPr="00FE507B">
        <w:lastRenderedPageBreak/>
        <w:t>approved under dec</w:t>
      </w:r>
      <w:r w:rsidRPr="00256348">
        <w:t xml:space="preserve">ision 94/60, </w:t>
      </w:r>
      <w:r w:rsidR="008F0156">
        <w:t xml:space="preserve">the </w:t>
      </w:r>
      <w:r w:rsidRPr="008F0156">
        <w:t xml:space="preserve">conditions </w:t>
      </w:r>
      <w:r w:rsidR="008F0156" w:rsidRPr="006447F9">
        <w:t>for</w:t>
      </w:r>
      <w:r w:rsidRPr="008F0156">
        <w:t xml:space="preserve"> funding energy-efficiency activities</w:t>
      </w:r>
      <w:r w:rsidR="008F0156" w:rsidRPr="006447F9">
        <w:t xml:space="preserve">, </w:t>
      </w:r>
      <w:r w:rsidRPr="008F0156">
        <w:t>and monitoring and reporting o</w:t>
      </w:r>
      <w:r w:rsidR="008F0156" w:rsidRPr="006447F9">
        <w:t>n</w:t>
      </w:r>
      <w:r w:rsidRPr="008F0156">
        <w:t xml:space="preserve"> project performance</w:t>
      </w:r>
      <w:r w:rsidR="005B7C1B" w:rsidRPr="008F0156">
        <w:t>.</w:t>
      </w:r>
    </w:p>
    <w:p w14:paraId="08F4BB81" w14:textId="3A3F97B9" w:rsidR="00636094" w:rsidRPr="002F71E4" w:rsidRDefault="00636094" w:rsidP="00E36248">
      <w:pPr>
        <w:pStyle w:val="Heading2"/>
        <w:keepNext/>
        <w:widowControl/>
      </w:pPr>
      <w:r w:rsidRPr="00E36248">
        <w:rPr>
          <w:b/>
          <w:bCs/>
        </w:rPr>
        <w:t>Part B:</w:t>
      </w:r>
      <w:r w:rsidRPr="002F71E4">
        <w:t xml:space="preserve"> Operational framework </w:t>
      </w:r>
      <w:r w:rsidR="00B13259">
        <w:t xml:space="preserve">for </w:t>
      </w:r>
      <w:r w:rsidRPr="002F71E4">
        <w:t xml:space="preserve">MLF grant funding for non-manufacturing activities. This covers the following </w:t>
      </w:r>
      <w:r w:rsidR="00FA0667">
        <w:t>four</w:t>
      </w:r>
      <w:r w:rsidRPr="002F71E4">
        <w:t xml:space="preserve"> groups of activities</w:t>
      </w:r>
      <w:r w:rsidR="009578D2">
        <w:t>:</w:t>
      </w:r>
      <w:r w:rsidRPr="002F71E4">
        <w:t xml:space="preserve"> </w:t>
      </w:r>
      <w:r w:rsidR="009E6400">
        <w:t xml:space="preserve">technical assistance </w:t>
      </w:r>
      <w:r w:rsidR="00FA0667">
        <w:t>for</w:t>
      </w:r>
      <w:r w:rsidR="009E6400">
        <w:t xml:space="preserve"> </w:t>
      </w:r>
      <w:r w:rsidR="009E6400" w:rsidRPr="009E6400">
        <w:t xml:space="preserve">small </w:t>
      </w:r>
      <w:r w:rsidR="009578D2">
        <w:t xml:space="preserve">and </w:t>
      </w:r>
      <w:r w:rsidR="009E6400" w:rsidRPr="009E6400">
        <w:t>medium</w:t>
      </w:r>
      <w:r w:rsidR="009E6400">
        <w:t xml:space="preserve">-sized </w:t>
      </w:r>
      <w:r w:rsidR="009E6400" w:rsidRPr="009E6400">
        <w:t>enterprises</w:t>
      </w:r>
      <w:r w:rsidR="009E6400">
        <w:t xml:space="preserve"> (SMEs); activities in the servicing sector</w:t>
      </w:r>
      <w:r w:rsidR="009578D2">
        <w:t>;</w:t>
      </w:r>
      <w:r w:rsidR="009E6400">
        <w:t xml:space="preserve"> overarching support for </w:t>
      </w:r>
      <w:r w:rsidR="00FA0667">
        <w:t>sustainable capacity building on energy efficiency in RACHP applications; and preparatory funding</w:t>
      </w:r>
      <w:r w:rsidR="009E6400">
        <w:t xml:space="preserve">. The section </w:t>
      </w:r>
      <w:r w:rsidRPr="002F71E4">
        <w:t xml:space="preserve">includes information relating to proposed funding level and </w:t>
      </w:r>
      <w:r w:rsidR="009578D2">
        <w:t xml:space="preserve">processes for </w:t>
      </w:r>
      <w:r w:rsidRPr="002F71E4">
        <w:t>reporting on project performance</w:t>
      </w:r>
      <w:r w:rsidR="005B7C1B" w:rsidRPr="002F71E4">
        <w:t>.</w:t>
      </w:r>
    </w:p>
    <w:p w14:paraId="2FCA025B" w14:textId="023EA0EE" w:rsidR="00636094" w:rsidRPr="002F71E4" w:rsidRDefault="00636094" w:rsidP="00E36248">
      <w:pPr>
        <w:pStyle w:val="Heading2"/>
        <w:keepNext/>
        <w:widowControl/>
      </w:pPr>
      <w:r w:rsidRPr="00E36248">
        <w:rPr>
          <w:b/>
          <w:bCs/>
        </w:rPr>
        <w:t>Part C:</w:t>
      </w:r>
      <w:r w:rsidRPr="002F71E4">
        <w:t xml:space="preserve"> This chapter presents the details of a revolving fund that could be considered as an option </w:t>
      </w:r>
      <w:r w:rsidR="009E6400">
        <w:t xml:space="preserve">to support </w:t>
      </w:r>
      <w:r w:rsidRPr="002F71E4">
        <w:t>energy-efficiency-related activities</w:t>
      </w:r>
      <w:r w:rsidR="009E6400">
        <w:t xml:space="preserve"> in end users</w:t>
      </w:r>
      <w:r w:rsidRPr="002F71E4">
        <w:t xml:space="preserve"> while phasing down HFCs</w:t>
      </w:r>
      <w:r w:rsidR="009E6400">
        <w:t>.</w:t>
      </w:r>
      <w:r w:rsidRPr="002F71E4">
        <w:t xml:space="preserve"> </w:t>
      </w:r>
      <w:r w:rsidR="009E6400">
        <w:t xml:space="preserve">The section covers </w:t>
      </w:r>
      <w:r w:rsidR="009578D2">
        <w:t xml:space="preserve">operationalization </w:t>
      </w:r>
      <w:r w:rsidR="009E6400">
        <w:t xml:space="preserve">of the fund, monitoring and evaluation, and project preparation among other factors. </w:t>
      </w:r>
    </w:p>
    <w:p w14:paraId="73C92343" w14:textId="34AC61C2" w:rsidR="00636094" w:rsidRPr="002F71E4" w:rsidRDefault="00B56037" w:rsidP="00E36248">
      <w:pPr>
        <w:pStyle w:val="Heading2"/>
        <w:keepNext/>
        <w:widowControl/>
      </w:pPr>
      <w:r w:rsidRPr="00E36248">
        <w:rPr>
          <w:b/>
          <w:bCs/>
        </w:rPr>
        <w:t>Part D:</w:t>
      </w:r>
      <w:r>
        <w:t xml:space="preserve"> </w:t>
      </w:r>
      <w:r w:rsidR="00F478A4">
        <w:t>R</w:t>
      </w:r>
      <w:r w:rsidR="00636094" w:rsidRPr="002F71E4">
        <w:t>ecommendatio</w:t>
      </w:r>
      <w:r w:rsidR="009D15EB">
        <w:t>n</w:t>
      </w:r>
      <w:r w:rsidR="00401002" w:rsidRPr="002F71E4">
        <w:t>.</w:t>
      </w:r>
    </w:p>
    <w:p w14:paraId="70A03685" w14:textId="6F8CF171" w:rsidR="00636094" w:rsidRPr="00702AAA" w:rsidRDefault="00636094" w:rsidP="00636094">
      <w:pPr>
        <w:spacing w:after="160" w:line="278" w:lineRule="auto"/>
        <w:jc w:val="left"/>
        <w:rPr>
          <w:b/>
          <w:bCs/>
          <w:sz w:val="24"/>
          <w:szCs w:val="24"/>
        </w:rPr>
      </w:pPr>
      <w:r w:rsidRPr="00702AAA">
        <w:rPr>
          <w:b/>
          <w:bCs/>
          <w:sz w:val="24"/>
          <w:szCs w:val="24"/>
        </w:rPr>
        <w:t>PART A – MANUFACTURING OF COMPONENTS AND HEAT PUMPS</w:t>
      </w:r>
    </w:p>
    <w:p w14:paraId="569E184F" w14:textId="741C1070" w:rsidR="00636094" w:rsidRPr="0064583B" w:rsidRDefault="000E0015" w:rsidP="000E0015">
      <w:pPr>
        <w:spacing w:after="240"/>
      </w:pPr>
      <w:r w:rsidRPr="0064583B">
        <w:rPr>
          <w:b/>
          <w:bCs/>
        </w:rPr>
        <w:t xml:space="preserve">I. </w:t>
      </w:r>
      <w:r w:rsidRPr="0064583B">
        <w:rPr>
          <w:b/>
          <w:bCs/>
        </w:rPr>
        <w:tab/>
      </w:r>
      <w:r w:rsidR="00636094" w:rsidRPr="0064583B">
        <w:rPr>
          <w:b/>
          <w:bCs/>
        </w:rPr>
        <w:t>Manufacturing of compressors</w:t>
      </w:r>
      <w:r w:rsidR="004D416D" w:rsidRPr="0064583B">
        <w:rPr>
          <w:b/>
          <w:bCs/>
        </w:rPr>
        <w:t xml:space="preserve"> and</w:t>
      </w:r>
      <w:r w:rsidR="00636094" w:rsidRPr="0064583B">
        <w:rPr>
          <w:b/>
          <w:bCs/>
        </w:rPr>
        <w:t xml:space="preserve"> heat exchangers </w:t>
      </w:r>
    </w:p>
    <w:p w14:paraId="0A177C3F" w14:textId="0EC62B78" w:rsidR="00636094" w:rsidRPr="00C77635" w:rsidRDefault="00636094" w:rsidP="00400872">
      <w:pPr>
        <w:pStyle w:val="Heading1"/>
        <w:numPr>
          <w:ilvl w:val="0"/>
          <w:numId w:val="7"/>
        </w:numPr>
        <w:tabs>
          <w:tab w:val="num" w:pos="0"/>
        </w:tabs>
        <w:ind w:left="0" w:firstLine="0"/>
      </w:pPr>
      <w:r w:rsidRPr="0080408E">
        <w:t xml:space="preserve">Component manufacturing contributes to improvements in </w:t>
      </w:r>
      <w:r w:rsidR="008F0156" w:rsidRPr="00C77635">
        <w:t xml:space="preserve">the </w:t>
      </w:r>
      <w:r w:rsidRPr="00C9222B">
        <w:t>energy efficiency</w:t>
      </w:r>
      <w:r w:rsidR="004D416D" w:rsidRPr="00C9222B">
        <w:t xml:space="preserve"> of equipment</w:t>
      </w:r>
      <w:r w:rsidRPr="00C9222B">
        <w:t>. Component manufacturing can be “in-sourced” or a “make option” (i.e., components can be procured by the equipment manufacturer at their own facilities for technical and commercial reasons)</w:t>
      </w:r>
      <w:r w:rsidR="008F0156" w:rsidRPr="00C9222B">
        <w:t>,</w:t>
      </w:r>
      <w:r w:rsidRPr="00C9222B">
        <w:t xml:space="preserve"> or “out-sourced” or a “buy option” (i.e., components can be procured from outside suppliers).</w:t>
      </w:r>
      <w:r w:rsidRPr="0080408E">
        <w:rPr>
          <w:rStyle w:val="FootnoteReference"/>
        </w:rPr>
        <w:footnoteReference w:id="2"/>
      </w:r>
      <w:r w:rsidRPr="0080408E">
        <w:t xml:space="preserve">  </w:t>
      </w:r>
    </w:p>
    <w:p w14:paraId="420645CB" w14:textId="7F46F246" w:rsidR="00636094" w:rsidRPr="00C9222B" w:rsidRDefault="00636094" w:rsidP="00400872">
      <w:pPr>
        <w:pStyle w:val="Heading1"/>
        <w:numPr>
          <w:ilvl w:val="0"/>
          <w:numId w:val="7"/>
        </w:numPr>
        <w:tabs>
          <w:tab w:val="num" w:pos="0"/>
        </w:tabs>
        <w:ind w:left="0" w:firstLine="0"/>
      </w:pPr>
      <w:r w:rsidRPr="00C9222B">
        <w:t>For the purpose</w:t>
      </w:r>
      <w:r w:rsidR="008F0156" w:rsidRPr="00C9222B">
        <w:t>s</w:t>
      </w:r>
      <w:r w:rsidRPr="00C9222B">
        <w:t xml:space="preserve"> of this </w:t>
      </w:r>
      <w:r w:rsidR="00B474A1">
        <w:t>document</w:t>
      </w:r>
      <w:r w:rsidRPr="00C9222B">
        <w:t>, the component-manufacturing-related costs for compressors and heat</w:t>
      </w:r>
      <w:r w:rsidR="004D416D" w:rsidRPr="00C9222B">
        <w:t xml:space="preserve"> </w:t>
      </w:r>
      <w:r w:rsidRPr="00C9222B">
        <w:t xml:space="preserve">exchangers are considered, noting that these are the typical components that would result in </w:t>
      </w:r>
      <w:r w:rsidR="004D416D" w:rsidRPr="00C9222B">
        <w:t>an</w:t>
      </w:r>
      <w:r w:rsidRPr="00C9222B">
        <w:t xml:space="preserve"> </w:t>
      </w:r>
      <w:r w:rsidR="0080408E" w:rsidRPr="006447F9">
        <w:t xml:space="preserve">improvement in equipment </w:t>
      </w:r>
      <w:r w:rsidRPr="0080408E">
        <w:t>energy</w:t>
      </w:r>
      <w:r w:rsidRPr="0080408E">
        <w:noBreakHyphen/>
        <w:t>efficiency</w:t>
      </w:r>
      <w:r w:rsidR="0080408E" w:rsidRPr="006447F9">
        <w:t>,</w:t>
      </w:r>
      <w:r w:rsidRPr="00C9222B">
        <w:t xml:space="preserve"> and</w:t>
      </w:r>
      <w:r w:rsidR="004D416D" w:rsidRPr="00C9222B">
        <w:t xml:space="preserve"> that</w:t>
      </w:r>
      <w:r w:rsidRPr="00C9222B">
        <w:t xml:space="preserve"> the Executive Committee requested the Secretariat to provide this information in decision 94/60</w:t>
      </w:r>
      <w:r w:rsidR="0041506C">
        <w:t>(</w:t>
      </w:r>
      <w:r w:rsidRPr="00C9222B">
        <w:t>h</w:t>
      </w:r>
      <w:r w:rsidR="0041506C">
        <w:t>)</w:t>
      </w:r>
      <w:r w:rsidRPr="00C9222B">
        <w:t xml:space="preserve">(ii). </w:t>
      </w:r>
    </w:p>
    <w:p w14:paraId="05B04C79" w14:textId="17AC6B87" w:rsidR="00636094" w:rsidRPr="0064583B" w:rsidRDefault="000E0015" w:rsidP="00911329">
      <w:pPr>
        <w:spacing w:after="240"/>
        <w:rPr>
          <w:b/>
          <w:bCs/>
        </w:rPr>
      </w:pPr>
      <w:r w:rsidRPr="0064583B">
        <w:rPr>
          <w:b/>
          <w:bCs/>
        </w:rPr>
        <w:t xml:space="preserve">I.1 </w:t>
      </w:r>
      <w:r w:rsidR="00F902DE" w:rsidRPr="0064583B">
        <w:rPr>
          <w:b/>
          <w:bCs/>
        </w:rPr>
        <w:tab/>
      </w:r>
      <w:r w:rsidR="00636094" w:rsidRPr="0064583B">
        <w:rPr>
          <w:b/>
          <w:bCs/>
        </w:rPr>
        <w:t>Manufacturing of compressors (stand-alone)</w:t>
      </w:r>
    </w:p>
    <w:p w14:paraId="5DFD6F68" w14:textId="3DD553E0" w:rsidR="00636094" w:rsidRPr="009C6E0D" w:rsidRDefault="00636094" w:rsidP="00400872">
      <w:pPr>
        <w:pStyle w:val="Heading1"/>
        <w:numPr>
          <w:ilvl w:val="0"/>
          <w:numId w:val="7"/>
        </w:numPr>
        <w:tabs>
          <w:tab w:val="num" w:pos="0"/>
        </w:tabs>
        <w:ind w:left="0" w:firstLine="0"/>
      </w:pPr>
      <w:r w:rsidRPr="0069265B">
        <w:t xml:space="preserve">Compressor manufacturers for </w:t>
      </w:r>
      <w:r w:rsidR="00267E76" w:rsidRPr="0069265B">
        <w:t>refrigeration and air-conditioning (</w:t>
      </w:r>
      <w:r w:rsidRPr="0069265B">
        <w:t>RAC</w:t>
      </w:r>
      <w:r w:rsidR="00267E76" w:rsidRPr="0069265B">
        <w:t>)</w:t>
      </w:r>
      <w:r w:rsidRPr="0069265B">
        <w:t xml:space="preserve"> equipment continuously improve product design to achieve better energy-efficiency levels. The capacity of the manufacturing facilities and the technical capabilities of the different </w:t>
      </w:r>
      <w:r w:rsidR="00267E76" w:rsidRPr="0069265B">
        <w:t>enterprises</w:t>
      </w:r>
      <w:r w:rsidRPr="0069265B">
        <w:t xml:space="preserve"> can vary. The enterprises that manufacture these components are typically large in size</w:t>
      </w:r>
      <w:r w:rsidRPr="0069265B">
        <w:rPr>
          <w:rStyle w:val="FootnoteReference"/>
        </w:rPr>
        <w:footnoteReference w:id="3"/>
      </w:r>
      <w:r w:rsidRPr="0069265B">
        <w:t xml:space="preserve"> and have </w:t>
      </w:r>
      <w:r w:rsidR="008F0156">
        <w:t xml:space="preserve">the </w:t>
      </w:r>
      <w:r w:rsidRPr="0069265B">
        <w:t xml:space="preserve">technical personnel and infrastructure </w:t>
      </w:r>
      <w:r w:rsidR="008F0156">
        <w:t>required to</w:t>
      </w:r>
      <w:r w:rsidR="008F0156" w:rsidRPr="0069265B">
        <w:t xml:space="preserve"> </w:t>
      </w:r>
      <w:r w:rsidRPr="0069265B">
        <w:t xml:space="preserve">design and develop new </w:t>
      </w:r>
      <w:r w:rsidR="00AE66E1">
        <w:t xml:space="preserve">and </w:t>
      </w:r>
      <w:r w:rsidR="00267E76" w:rsidRPr="0069265B">
        <w:t xml:space="preserve">more energy-efficient </w:t>
      </w:r>
      <w:r w:rsidRPr="0069265B">
        <w:t>products using low-</w:t>
      </w:r>
      <w:r w:rsidR="000C2334" w:rsidRPr="0069265B">
        <w:t>global-warming-potential (</w:t>
      </w:r>
      <w:r w:rsidRPr="0069265B">
        <w:t>GWP</w:t>
      </w:r>
      <w:r w:rsidR="000C2334" w:rsidRPr="0069265B">
        <w:t>)</w:t>
      </w:r>
      <w:r w:rsidRPr="0069265B">
        <w:t xml:space="preserve"> technologies</w:t>
      </w:r>
      <w:r w:rsidR="005128BE" w:rsidRPr="0069265B">
        <w:t>. T</w:t>
      </w:r>
      <w:r w:rsidRPr="00271DED">
        <w:t>hey often have technologies for future products</w:t>
      </w:r>
      <w:r w:rsidR="00C9199E" w:rsidRPr="009C6E0D">
        <w:t>,</w:t>
      </w:r>
      <w:r w:rsidRPr="009C6E0D">
        <w:t xml:space="preserve"> though commercial</w:t>
      </w:r>
      <w:r w:rsidR="006C7194" w:rsidRPr="009C6E0D">
        <w:t>-</w:t>
      </w:r>
      <w:r w:rsidRPr="009C6E0D">
        <w:t>scale production plans would be available once the market readiness</w:t>
      </w:r>
      <w:r w:rsidR="00C9199E" w:rsidRPr="009C6E0D">
        <w:t>/business case</w:t>
      </w:r>
      <w:r w:rsidRPr="009C6E0D">
        <w:t xml:space="preserve"> is established by the respective businesses.</w:t>
      </w:r>
    </w:p>
    <w:p w14:paraId="5A4244B9" w14:textId="7F7B9B3D" w:rsidR="00EB0279" w:rsidRPr="00271DED" w:rsidRDefault="00EB0279" w:rsidP="00EB0279">
      <w:pPr>
        <w:pStyle w:val="Heading1"/>
        <w:numPr>
          <w:ilvl w:val="0"/>
          <w:numId w:val="0"/>
        </w:numPr>
      </w:pPr>
      <w:r w:rsidRPr="0069265B">
        <w:rPr>
          <w:u w:val="single"/>
        </w:rPr>
        <w:t xml:space="preserve">Calculation of costs </w:t>
      </w:r>
    </w:p>
    <w:p w14:paraId="5EA7D128" w14:textId="7FA79C4C" w:rsidR="00636094" w:rsidRPr="002F71E4" w:rsidRDefault="00C9222B" w:rsidP="00400872">
      <w:pPr>
        <w:pStyle w:val="Heading1"/>
        <w:numPr>
          <w:ilvl w:val="0"/>
          <w:numId w:val="7"/>
        </w:numPr>
        <w:tabs>
          <w:tab w:val="num" w:pos="0"/>
        </w:tabs>
        <w:ind w:left="0" w:firstLine="0"/>
      </w:pPr>
      <w:r>
        <w:t>The assumption used f</w:t>
      </w:r>
      <w:r w:rsidR="00636094" w:rsidRPr="00C77635">
        <w:t>or the purpose</w:t>
      </w:r>
      <w:r w:rsidR="00B0298E" w:rsidRPr="00C9222B">
        <w:t>s</w:t>
      </w:r>
      <w:r w:rsidR="00636094" w:rsidRPr="00C9222B">
        <w:t xml:space="preserve"> of this</w:t>
      </w:r>
      <w:r w:rsidR="00636094" w:rsidRPr="002F71E4">
        <w:t xml:space="preserve"> </w:t>
      </w:r>
      <w:r w:rsidR="00AE66E1">
        <w:t>document</w:t>
      </w:r>
      <w:r>
        <w:t xml:space="preserve"> is</w:t>
      </w:r>
      <w:r w:rsidRPr="002F71E4">
        <w:t xml:space="preserve"> </w:t>
      </w:r>
      <w:r w:rsidR="00636094" w:rsidRPr="002F71E4">
        <w:t xml:space="preserve">a compressor manufacturer with a manufacturing capacity of 2 million compressors per year. For energy-efficiency improvements, the </w:t>
      </w:r>
      <w:r w:rsidR="00636094" w:rsidRPr="002F71E4">
        <w:lastRenderedPageBreak/>
        <w:t xml:space="preserve">estimated additional capital investment costs for different operations in the manufacturing </w:t>
      </w:r>
      <w:r w:rsidR="00267E76">
        <w:t xml:space="preserve">process </w:t>
      </w:r>
      <w:r w:rsidR="00636094" w:rsidRPr="002F71E4">
        <w:t xml:space="preserve">are given in table </w:t>
      </w:r>
      <w:r w:rsidR="001705A0" w:rsidRPr="002F71E4">
        <w:t>1</w:t>
      </w:r>
      <w:r w:rsidR="00636094" w:rsidRPr="002F71E4">
        <w:t xml:space="preserve"> below for </w:t>
      </w:r>
      <w:r w:rsidR="00776529">
        <w:t xml:space="preserve">RAC </w:t>
      </w:r>
      <w:r w:rsidR="00636094" w:rsidRPr="002F71E4">
        <w:t>compressors in two separate columns.</w:t>
      </w:r>
    </w:p>
    <w:p w14:paraId="52A49320" w14:textId="77777777" w:rsidR="007A51D4" w:rsidRDefault="007A51D4" w:rsidP="00400872">
      <w:pPr>
        <w:pStyle w:val="Heading1"/>
        <w:numPr>
          <w:ilvl w:val="0"/>
          <w:numId w:val="7"/>
        </w:numPr>
        <w:tabs>
          <w:tab w:val="num" w:pos="0"/>
        </w:tabs>
        <w:ind w:left="0" w:firstLine="0"/>
      </w:pPr>
      <w:r w:rsidRPr="00FB6673">
        <w:t>Based on normal industry practices, it is known that compressor manufacturers develop new products with better performance characteristics, including better energy efficiency, well in advance of the time when they place those products on the market. The product’s market launch is based on each compressor manufacturer’s business strategy and commercial considerations (e.g., volume of energy</w:t>
      </w:r>
      <w:r w:rsidRPr="00FB6673">
        <w:noBreakHyphen/>
        <w:t xml:space="preserve">efficient </w:t>
      </w:r>
      <w:r>
        <w:t>components</w:t>
      </w:r>
      <w:r w:rsidRPr="00FB6673">
        <w:t xml:space="preserve"> that </w:t>
      </w:r>
      <w:r>
        <w:t>are</w:t>
      </w:r>
      <w:r w:rsidRPr="00FB6673">
        <w:t xml:space="preserve"> expected to be sold). </w:t>
      </w:r>
    </w:p>
    <w:p w14:paraId="6338FD80" w14:textId="62EC4E08" w:rsidR="00636094" w:rsidRPr="002F71E4" w:rsidRDefault="00636094" w:rsidP="00400872">
      <w:pPr>
        <w:pStyle w:val="Heading1"/>
        <w:numPr>
          <w:ilvl w:val="0"/>
          <w:numId w:val="7"/>
        </w:numPr>
        <w:tabs>
          <w:tab w:val="num" w:pos="0"/>
        </w:tabs>
        <w:ind w:left="0" w:firstLine="0"/>
      </w:pPr>
      <w:r w:rsidRPr="002F71E4">
        <w:t xml:space="preserve">In light of the variations that exist </w:t>
      </w:r>
      <w:r w:rsidR="00584AA3">
        <w:t>among</w:t>
      </w:r>
      <w:r w:rsidRPr="002F71E4">
        <w:t xml:space="preserve"> compressor manufacturers</w:t>
      </w:r>
      <w:r w:rsidR="008616F6">
        <w:t xml:space="preserve"> and their </w:t>
      </w:r>
      <w:r w:rsidRPr="002F71E4">
        <w:t>requirements (e.g., their existing capabilities</w:t>
      </w:r>
      <w:r w:rsidR="00584AA3">
        <w:t xml:space="preserve">, the </w:t>
      </w:r>
      <w:r w:rsidR="008616F6">
        <w:t xml:space="preserve">existing </w:t>
      </w:r>
      <w:r w:rsidRPr="002F71E4">
        <w:t>infrastructure to design and develop energy</w:t>
      </w:r>
      <w:r w:rsidR="008616F6">
        <w:t>-</w:t>
      </w:r>
      <w:r w:rsidRPr="002F71E4">
        <w:t>efficient compressors, testing facilities for energy performance), the additional cost</w:t>
      </w:r>
      <w:r w:rsidR="008616F6">
        <w:t xml:space="preserve"> of</w:t>
      </w:r>
      <w:r w:rsidRPr="002F71E4">
        <w:t xml:space="preserve"> manufacturing </w:t>
      </w:r>
      <w:r w:rsidR="008616F6">
        <w:t xml:space="preserve">compressors with improved </w:t>
      </w:r>
      <w:r w:rsidRPr="002F71E4">
        <w:t xml:space="preserve">energy efficiency </w:t>
      </w:r>
      <w:r w:rsidR="00584AA3">
        <w:t>must</w:t>
      </w:r>
      <w:r w:rsidRPr="002F71E4">
        <w:t xml:space="preserve"> be assessed on </w:t>
      </w:r>
      <w:r w:rsidRPr="00264046">
        <w:rPr>
          <w:b/>
          <w:bCs/>
        </w:rPr>
        <w:t>a case-by-case basis</w:t>
      </w:r>
      <w:r w:rsidR="00741276">
        <w:t>.</w:t>
      </w:r>
      <w:r w:rsidR="00741276" w:rsidRPr="002F71E4">
        <w:t xml:space="preserve"> </w:t>
      </w:r>
      <w:r w:rsidR="00741276">
        <w:t xml:space="preserve">Costs can </w:t>
      </w:r>
      <w:r w:rsidRPr="002F71E4">
        <w:t>also</w:t>
      </w:r>
      <w:r w:rsidR="00741276">
        <w:t xml:space="preserve"> differ across manufacturers of</w:t>
      </w:r>
      <w:r w:rsidRPr="002F71E4">
        <w:t xml:space="preserve"> larger-capacity compressors </w:t>
      </w:r>
      <w:r w:rsidR="008616F6">
        <w:t>such as those used in l</w:t>
      </w:r>
      <w:r w:rsidRPr="002F71E4">
        <w:t>arge commercial refrigeration equipment or large commercial air-conditioning</w:t>
      </w:r>
      <w:r w:rsidR="00776529">
        <w:t xml:space="preserve"> (AC)</w:t>
      </w:r>
      <w:r w:rsidRPr="002F71E4">
        <w:t xml:space="preserve"> equipment. Thus, the costs given in table </w:t>
      </w:r>
      <w:r w:rsidR="008616F6">
        <w:t xml:space="preserve">1 below </w:t>
      </w:r>
      <w:r w:rsidRPr="002F71E4">
        <w:t>represent the maximum funding that w</w:t>
      </w:r>
      <w:r w:rsidR="008616F6">
        <w:t xml:space="preserve">ould </w:t>
      </w:r>
      <w:r w:rsidRPr="002F71E4">
        <w:t>be available to beneficiaries</w:t>
      </w:r>
      <w:r w:rsidR="008616F6">
        <w:t xml:space="preserve"> </w:t>
      </w:r>
      <w:r w:rsidR="00584AA3">
        <w:t>de</w:t>
      </w:r>
      <w:r w:rsidR="008616F6">
        <w:t xml:space="preserve">spite </w:t>
      </w:r>
      <w:r w:rsidR="00584AA3">
        <w:t xml:space="preserve">these </w:t>
      </w:r>
      <w:r w:rsidR="00A922A8">
        <w:t>variations</w:t>
      </w:r>
      <w:r w:rsidRPr="002F71E4">
        <w:t xml:space="preserve">.  </w:t>
      </w:r>
    </w:p>
    <w:p w14:paraId="1C62080B" w14:textId="753E7390" w:rsidR="00636094" w:rsidRPr="002F71E4" w:rsidRDefault="00636094" w:rsidP="005128BE">
      <w:pPr>
        <w:pStyle w:val="Heading1"/>
        <w:numPr>
          <w:ilvl w:val="0"/>
          <w:numId w:val="0"/>
        </w:numPr>
        <w:spacing w:after="0"/>
        <w:rPr>
          <w:b/>
          <w:bCs/>
        </w:rPr>
      </w:pPr>
      <w:r w:rsidRPr="002F71E4">
        <w:rPr>
          <w:b/>
          <w:bCs/>
        </w:rPr>
        <w:t xml:space="preserve">Table </w:t>
      </w:r>
      <w:r w:rsidR="001705A0" w:rsidRPr="002F71E4">
        <w:rPr>
          <w:b/>
          <w:bCs/>
        </w:rPr>
        <w:t>1</w:t>
      </w:r>
      <w:r w:rsidRPr="002F71E4">
        <w:rPr>
          <w:b/>
          <w:bCs/>
        </w:rPr>
        <w:t>. Additional investment costs f</w:t>
      </w:r>
      <w:r w:rsidR="001275CD" w:rsidRPr="002F71E4">
        <w:rPr>
          <w:b/>
          <w:bCs/>
        </w:rPr>
        <w:t>or</w:t>
      </w:r>
      <w:r w:rsidRPr="002F71E4">
        <w:rPr>
          <w:b/>
          <w:bCs/>
        </w:rPr>
        <w:t xml:space="preserve"> plant</w:t>
      </w:r>
      <w:r w:rsidR="001275CD" w:rsidRPr="002F71E4">
        <w:rPr>
          <w:b/>
          <w:bCs/>
        </w:rPr>
        <w:t>s</w:t>
      </w:r>
      <w:r w:rsidRPr="002F71E4">
        <w:rPr>
          <w:b/>
          <w:bCs/>
        </w:rPr>
        <w:t xml:space="preserve"> that manufacture 2 million compressors per year (US $) </w:t>
      </w:r>
    </w:p>
    <w:tbl>
      <w:tblPr>
        <w:tblStyle w:val="TableGrid"/>
        <w:tblW w:w="0" w:type="auto"/>
        <w:tblLayout w:type="fixed"/>
        <w:tblLook w:val="04A0" w:firstRow="1" w:lastRow="0" w:firstColumn="1" w:lastColumn="0" w:noHBand="0" w:noVBand="1"/>
      </w:tblPr>
      <w:tblGrid>
        <w:gridCol w:w="1777"/>
        <w:gridCol w:w="4068"/>
        <w:gridCol w:w="1800"/>
        <w:gridCol w:w="1682"/>
      </w:tblGrid>
      <w:tr w:rsidR="00E955D7" w:rsidRPr="002F71E4" w14:paraId="6160D834" w14:textId="77777777" w:rsidTr="00DD08D0">
        <w:trPr>
          <w:trHeight w:val="1103"/>
          <w:tblHeader/>
        </w:trPr>
        <w:tc>
          <w:tcPr>
            <w:tcW w:w="1777" w:type="dxa"/>
          </w:tcPr>
          <w:p w14:paraId="36289A0E" w14:textId="77777777" w:rsidR="00E955D7" w:rsidRPr="002F71E4" w:rsidRDefault="00E955D7" w:rsidP="00F63195">
            <w:pPr>
              <w:keepNext/>
              <w:rPr>
                <w:b/>
                <w:bCs/>
                <w:sz w:val="20"/>
                <w:szCs w:val="20"/>
              </w:rPr>
            </w:pPr>
            <w:r w:rsidRPr="002F71E4">
              <w:rPr>
                <w:b/>
                <w:bCs/>
                <w:sz w:val="20"/>
                <w:szCs w:val="20"/>
              </w:rPr>
              <w:t>Particulars</w:t>
            </w:r>
          </w:p>
        </w:tc>
        <w:tc>
          <w:tcPr>
            <w:tcW w:w="4068" w:type="dxa"/>
          </w:tcPr>
          <w:p w14:paraId="4EAAD7BD" w14:textId="77777777" w:rsidR="00E955D7" w:rsidRPr="002F71E4" w:rsidRDefault="00E955D7" w:rsidP="00875A6F">
            <w:pPr>
              <w:keepNext/>
              <w:jc w:val="center"/>
              <w:rPr>
                <w:b/>
                <w:bCs/>
                <w:sz w:val="20"/>
                <w:szCs w:val="20"/>
              </w:rPr>
            </w:pPr>
            <w:r w:rsidRPr="002F71E4">
              <w:rPr>
                <w:b/>
                <w:bCs/>
                <w:sz w:val="20"/>
                <w:szCs w:val="20"/>
              </w:rPr>
              <w:t>Activities</w:t>
            </w:r>
          </w:p>
        </w:tc>
        <w:tc>
          <w:tcPr>
            <w:tcW w:w="1800" w:type="dxa"/>
          </w:tcPr>
          <w:p w14:paraId="0B234089" w14:textId="52CE7AC1" w:rsidR="00E955D7" w:rsidRPr="00DD08D0" w:rsidRDefault="00E955D7" w:rsidP="00875A6F">
            <w:pPr>
              <w:keepNext/>
              <w:jc w:val="center"/>
              <w:rPr>
                <w:b/>
                <w:bCs/>
                <w:sz w:val="20"/>
                <w:szCs w:val="20"/>
              </w:rPr>
            </w:pPr>
            <w:r w:rsidRPr="002F71E4">
              <w:rPr>
                <w:b/>
                <w:bCs/>
                <w:sz w:val="20"/>
                <w:szCs w:val="20"/>
              </w:rPr>
              <w:t>Costs for compressor</w:t>
            </w:r>
            <w:r w:rsidR="000B06B6">
              <w:rPr>
                <w:b/>
                <w:bCs/>
                <w:sz w:val="20"/>
                <w:szCs w:val="20"/>
              </w:rPr>
              <w:t>s</w:t>
            </w:r>
            <w:r w:rsidRPr="002F71E4">
              <w:rPr>
                <w:b/>
                <w:bCs/>
                <w:sz w:val="20"/>
                <w:szCs w:val="20"/>
              </w:rPr>
              <w:t xml:space="preserve"> with </w:t>
            </w:r>
            <w:r w:rsidR="00741276">
              <w:rPr>
                <w:b/>
                <w:bCs/>
                <w:sz w:val="20"/>
                <w:szCs w:val="20"/>
              </w:rPr>
              <w:t xml:space="preserve">a </w:t>
            </w:r>
            <w:r w:rsidRPr="002F71E4">
              <w:rPr>
                <w:b/>
                <w:bCs/>
                <w:sz w:val="20"/>
                <w:szCs w:val="20"/>
              </w:rPr>
              <w:t>capacity of less than 3.52 kW</w:t>
            </w:r>
          </w:p>
          <w:p w14:paraId="626F7733" w14:textId="3DD44982" w:rsidR="00E955D7" w:rsidRPr="002F71E4" w:rsidRDefault="00E955D7" w:rsidP="00875A6F">
            <w:pPr>
              <w:keepNext/>
              <w:jc w:val="center"/>
              <w:rPr>
                <w:b/>
                <w:bCs/>
                <w:sz w:val="20"/>
                <w:szCs w:val="20"/>
              </w:rPr>
            </w:pPr>
            <w:r w:rsidRPr="002F71E4">
              <w:rPr>
                <w:b/>
                <w:bCs/>
                <w:sz w:val="20"/>
                <w:szCs w:val="20"/>
              </w:rPr>
              <w:t>[</w:t>
            </w:r>
            <w:r w:rsidR="00741276">
              <w:rPr>
                <w:b/>
                <w:bCs/>
                <w:sz w:val="20"/>
                <w:szCs w:val="20"/>
              </w:rPr>
              <w:t>r</w:t>
            </w:r>
            <w:r w:rsidRPr="002F71E4">
              <w:rPr>
                <w:b/>
                <w:bCs/>
                <w:sz w:val="20"/>
                <w:szCs w:val="20"/>
              </w:rPr>
              <w:t>efrigeration equipment]</w:t>
            </w:r>
          </w:p>
        </w:tc>
        <w:tc>
          <w:tcPr>
            <w:tcW w:w="1682" w:type="dxa"/>
          </w:tcPr>
          <w:p w14:paraId="693CB88A" w14:textId="6583FDB0" w:rsidR="00E955D7" w:rsidRPr="002F71E4" w:rsidRDefault="00E955D7" w:rsidP="00875A6F">
            <w:pPr>
              <w:keepNext/>
              <w:jc w:val="center"/>
              <w:rPr>
                <w:b/>
                <w:bCs/>
                <w:sz w:val="20"/>
                <w:szCs w:val="20"/>
              </w:rPr>
            </w:pPr>
            <w:r w:rsidRPr="002F71E4">
              <w:rPr>
                <w:b/>
                <w:bCs/>
                <w:sz w:val="20"/>
                <w:szCs w:val="20"/>
              </w:rPr>
              <w:t>Costs for compressor</w:t>
            </w:r>
            <w:r w:rsidR="000B06B6">
              <w:rPr>
                <w:b/>
                <w:bCs/>
                <w:sz w:val="20"/>
                <w:szCs w:val="20"/>
              </w:rPr>
              <w:t>s</w:t>
            </w:r>
            <w:r w:rsidRPr="002F71E4">
              <w:rPr>
                <w:b/>
                <w:bCs/>
                <w:sz w:val="20"/>
                <w:szCs w:val="20"/>
              </w:rPr>
              <w:t xml:space="preserve"> with </w:t>
            </w:r>
            <w:r w:rsidR="00741276">
              <w:rPr>
                <w:b/>
                <w:bCs/>
                <w:sz w:val="20"/>
                <w:szCs w:val="20"/>
              </w:rPr>
              <w:t xml:space="preserve">a </w:t>
            </w:r>
            <w:r w:rsidRPr="002F71E4">
              <w:rPr>
                <w:b/>
                <w:bCs/>
                <w:sz w:val="20"/>
                <w:szCs w:val="20"/>
              </w:rPr>
              <w:t xml:space="preserve">capacity </w:t>
            </w:r>
            <w:r w:rsidR="00741276">
              <w:rPr>
                <w:b/>
                <w:bCs/>
                <w:sz w:val="20"/>
                <w:szCs w:val="20"/>
              </w:rPr>
              <w:t xml:space="preserve">of </w:t>
            </w:r>
            <w:r w:rsidRPr="002F71E4">
              <w:rPr>
                <w:b/>
                <w:bCs/>
                <w:sz w:val="20"/>
                <w:szCs w:val="20"/>
              </w:rPr>
              <w:t>between 1 TR</w:t>
            </w:r>
            <w:r w:rsidR="00130AF6">
              <w:rPr>
                <w:rStyle w:val="FootnoteReference"/>
                <w:b/>
                <w:bCs/>
                <w:sz w:val="20"/>
                <w:szCs w:val="20"/>
              </w:rPr>
              <w:footnoteReference w:id="4"/>
            </w:r>
            <w:r w:rsidRPr="002F71E4">
              <w:rPr>
                <w:b/>
                <w:bCs/>
                <w:sz w:val="20"/>
                <w:szCs w:val="20"/>
              </w:rPr>
              <w:t xml:space="preserve"> and 2 TR</w:t>
            </w:r>
          </w:p>
          <w:p w14:paraId="3177F0E2" w14:textId="7FC6DDAD" w:rsidR="00E955D7" w:rsidRPr="002F71E4" w:rsidRDefault="00E955D7" w:rsidP="00875A6F">
            <w:pPr>
              <w:keepNext/>
              <w:jc w:val="center"/>
              <w:rPr>
                <w:b/>
                <w:bCs/>
                <w:sz w:val="20"/>
                <w:szCs w:val="20"/>
              </w:rPr>
            </w:pPr>
            <w:r w:rsidRPr="002F71E4">
              <w:rPr>
                <w:b/>
                <w:bCs/>
                <w:sz w:val="20"/>
                <w:szCs w:val="20"/>
              </w:rPr>
              <w:t>[</w:t>
            </w:r>
            <w:r w:rsidR="00776529">
              <w:rPr>
                <w:b/>
                <w:bCs/>
                <w:sz w:val="20"/>
                <w:szCs w:val="20"/>
              </w:rPr>
              <w:t>AC</w:t>
            </w:r>
            <w:r w:rsidRPr="002F71E4">
              <w:rPr>
                <w:b/>
                <w:bCs/>
                <w:sz w:val="20"/>
                <w:szCs w:val="20"/>
              </w:rPr>
              <w:t xml:space="preserve"> equipment]</w:t>
            </w:r>
          </w:p>
        </w:tc>
      </w:tr>
      <w:tr w:rsidR="00E955D7" w:rsidRPr="002F71E4" w14:paraId="7FECDE57" w14:textId="77777777" w:rsidTr="00DD08D0">
        <w:trPr>
          <w:trHeight w:val="476"/>
        </w:trPr>
        <w:tc>
          <w:tcPr>
            <w:tcW w:w="1777" w:type="dxa"/>
          </w:tcPr>
          <w:p w14:paraId="2233B90F" w14:textId="77777777" w:rsidR="00E955D7" w:rsidRPr="002F71E4" w:rsidRDefault="00E955D7" w:rsidP="009E34DA">
            <w:pPr>
              <w:keepNext/>
              <w:jc w:val="left"/>
              <w:rPr>
                <w:sz w:val="20"/>
                <w:szCs w:val="20"/>
              </w:rPr>
            </w:pPr>
            <w:r w:rsidRPr="002F71E4">
              <w:rPr>
                <w:sz w:val="20"/>
                <w:szCs w:val="20"/>
              </w:rPr>
              <w:t>Product design and development</w:t>
            </w:r>
          </w:p>
        </w:tc>
        <w:tc>
          <w:tcPr>
            <w:tcW w:w="4068" w:type="dxa"/>
          </w:tcPr>
          <w:p w14:paraId="354F40BA" w14:textId="45456E45" w:rsidR="00E955D7" w:rsidRPr="002F71E4" w:rsidRDefault="00E955D7" w:rsidP="009E34DA">
            <w:pPr>
              <w:keepNext/>
              <w:jc w:val="left"/>
              <w:rPr>
                <w:sz w:val="20"/>
                <w:szCs w:val="20"/>
              </w:rPr>
            </w:pPr>
            <w:r w:rsidRPr="002F71E4">
              <w:rPr>
                <w:sz w:val="20"/>
                <w:szCs w:val="20"/>
              </w:rPr>
              <w:t>Cost of technical personnel for design and development of energy</w:t>
            </w:r>
            <w:r w:rsidR="008616F6">
              <w:rPr>
                <w:sz w:val="20"/>
                <w:szCs w:val="20"/>
              </w:rPr>
              <w:t>-</w:t>
            </w:r>
            <w:r w:rsidRPr="002F71E4">
              <w:rPr>
                <w:sz w:val="20"/>
                <w:szCs w:val="20"/>
              </w:rPr>
              <w:t>efficient compressor</w:t>
            </w:r>
          </w:p>
        </w:tc>
        <w:tc>
          <w:tcPr>
            <w:tcW w:w="1800" w:type="dxa"/>
          </w:tcPr>
          <w:p w14:paraId="3C72F5F7" w14:textId="77777777" w:rsidR="00E955D7" w:rsidRPr="002F71E4" w:rsidRDefault="00E955D7" w:rsidP="00F63195">
            <w:pPr>
              <w:keepNext/>
              <w:jc w:val="right"/>
              <w:rPr>
                <w:sz w:val="20"/>
                <w:szCs w:val="20"/>
              </w:rPr>
            </w:pPr>
            <w:r w:rsidRPr="002F71E4">
              <w:rPr>
                <w:sz w:val="20"/>
                <w:szCs w:val="20"/>
              </w:rPr>
              <w:t>350,000</w:t>
            </w:r>
          </w:p>
        </w:tc>
        <w:tc>
          <w:tcPr>
            <w:tcW w:w="1682" w:type="dxa"/>
          </w:tcPr>
          <w:p w14:paraId="2152C8C4" w14:textId="77777777" w:rsidR="00E955D7" w:rsidRPr="002F71E4" w:rsidRDefault="00E955D7" w:rsidP="00F63195">
            <w:pPr>
              <w:keepNext/>
              <w:jc w:val="right"/>
              <w:rPr>
                <w:sz w:val="20"/>
                <w:szCs w:val="20"/>
              </w:rPr>
            </w:pPr>
            <w:r w:rsidRPr="002F71E4">
              <w:rPr>
                <w:sz w:val="20"/>
                <w:szCs w:val="20"/>
              </w:rPr>
              <w:t>350,000</w:t>
            </w:r>
          </w:p>
        </w:tc>
      </w:tr>
      <w:tr w:rsidR="00E955D7" w:rsidRPr="002F71E4" w14:paraId="0DDE7B72" w14:textId="77777777" w:rsidTr="00DD08D0">
        <w:trPr>
          <w:trHeight w:val="1160"/>
        </w:trPr>
        <w:tc>
          <w:tcPr>
            <w:tcW w:w="1777" w:type="dxa"/>
          </w:tcPr>
          <w:p w14:paraId="45447999" w14:textId="77777777" w:rsidR="00E955D7" w:rsidRPr="002F71E4" w:rsidRDefault="00E955D7" w:rsidP="009E34DA">
            <w:pPr>
              <w:jc w:val="left"/>
              <w:rPr>
                <w:sz w:val="20"/>
                <w:szCs w:val="20"/>
              </w:rPr>
            </w:pPr>
            <w:r w:rsidRPr="002F71E4">
              <w:rPr>
                <w:sz w:val="20"/>
                <w:szCs w:val="20"/>
              </w:rPr>
              <w:t>Manufacturing-facility modification (Reciprocating)</w:t>
            </w:r>
          </w:p>
        </w:tc>
        <w:tc>
          <w:tcPr>
            <w:tcW w:w="4068" w:type="dxa"/>
          </w:tcPr>
          <w:p w14:paraId="6EF9B141" w14:textId="553354D4" w:rsidR="00E955D7" w:rsidRPr="002F71E4" w:rsidRDefault="00E955D7" w:rsidP="009E34DA">
            <w:pPr>
              <w:jc w:val="left"/>
              <w:rPr>
                <w:strike/>
                <w:sz w:val="20"/>
                <w:szCs w:val="20"/>
              </w:rPr>
            </w:pPr>
            <w:r w:rsidRPr="002F71E4">
              <w:rPr>
                <w:sz w:val="20"/>
                <w:szCs w:val="20"/>
              </w:rPr>
              <w:t>Changes in tooling for compressor housing, crankcase, crankshaft and piston, cylinder head and suction</w:t>
            </w:r>
            <w:r w:rsidR="00741276">
              <w:rPr>
                <w:sz w:val="20"/>
                <w:szCs w:val="20"/>
              </w:rPr>
              <w:t>-</w:t>
            </w:r>
            <w:r w:rsidRPr="002F71E4">
              <w:rPr>
                <w:sz w:val="20"/>
                <w:szCs w:val="20"/>
              </w:rPr>
              <w:t xml:space="preserve">related components </w:t>
            </w:r>
            <w:r w:rsidR="008616F6">
              <w:rPr>
                <w:sz w:val="20"/>
                <w:szCs w:val="20"/>
              </w:rPr>
              <w:t xml:space="preserve">and other </w:t>
            </w:r>
            <w:r w:rsidRPr="002F71E4">
              <w:rPr>
                <w:sz w:val="20"/>
                <w:szCs w:val="20"/>
              </w:rPr>
              <w:t xml:space="preserve">related modifications in </w:t>
            </w:r>
            <w:r w:rsidR="008616F6">
              <w:rPr>
                <w:sz w:val="20"/>
                <w:szCs w:val="20"/>
              </w:rPr>
              <w:t xml:space="preserve">the </w:t>
            </w:r>
            <w:r w:rsidRPr="002F71E4">
              <w:rPr>
                <w:sz w:val="20"/>
                <w:szCs w:val="20"/>
              </w:rPr>
              <w:t xml:space="preserve">manufacturing </w:t>
            </w:r>
            <w:r w:rsidR="008616F6">
              <w:rPr>
                <w:sz w:val="20"/>
                <w:szCs w:val="20"/>
              </w:rPr>
              <w:t xml:space="preserve">facility </w:t>
            </w:r>
            <w:r w:rsidRPr="002F71E4">
              <w:rPr>
                <w:sz w:val="20"/>
                <w:szCs w:val="20"/>
              </w:rPr>
              <w:t>and changes in motor manufacturing</w:t>
            </w:r>
          </w:p>
        </w:tc>
        <w:tc>
          <w:tcPr>
            <w:tcW w:w="1800" w:type="dxa"/>
          </w:tcPr>
          <w:p w14:paraId="7C12002C" w14:textId="77777777" w:rsidR="00E955D7" w:rsidRPr="002F71E4" w:rsidRDefault="00E955D7" w:rsidP="00F63195">
            <w:pPr>
              <w:jc w:val="right"/>
              <w:rPr>
                <w:sz w:val="20"/>
                <w:szCs w:val="20"/>
              </w:rPr>
            </w:pPr>
            <w:r w:rsidRPr="002F71E4">
              <w:rPr>
                <w:sz w:val="20"/>
                <w:szCs w:val="20"/>
              </w:rPr>
              <w:t>2,150,000</w:t>
            </w:r>
          </w:p>
        </w:tc>
        <w:tc>
          <w:tcPr>
            <w:tcW w:w="1682" w:type="dxa"/>
          </w:tcPr>
          <w:p w14:paraId="599D9809" w14:textId="74C862EF" w:rsidR="00E955D7" w:rsidRPr="00F852C5" w:rsidRDefault="002E0609" w:rsidP="00F63195">
            <w:pPr>
              <w:jc w:val="right"/>
              <w:rPr>
                <w:sz w:val="20"/>
                <w:szCs w:val="20"/>
              </w:rPr>
            </w:pPr>
            <w:r w:rsidRPr="00F852C5">
              <w:rPr>
                <w:sz w:val="20"/>
                <w:szCs w:val="20"/>
              </w:rPr>
              <w:t>n/a</w:t>
            </w:r>
          </w:p>
        </w:tc>
      </w:tr>
      <w:tr w:rsidR="00E955D7" w:rsidRPr="002F71E4" w14:paraId="02C9DFA8" w14:textId="77777777" w:rsidTr="00DD08D0">
        <w:trPr>
          <w:trHeight w:val="890"/>
        </w:trPr>
        <w:tc>
          <w:tcPr>
            <w:tcW w:w="1777" w:type="dxa"/>
          </w:tcPr>
          <w:p w14:paraId="4C647E06" w14:textId="77777777" w:rsidR="00E955D7" w:rsidRPr="002F71E4" w:rsidRDefault="00E955D7" w:rsidP="009E34DA">
            <w:pPr>
              <w:jc w:val="left"/>
              <w:rPr>
                <w:sz w:val="20"/>
                <w:szCs w:val="20"/>
              </w:rPr>
            </w:pPr>
            <w:r w:rsidRPr="002F71E4">
              <w:rPr>
                <w:sz w:val="20"/>
                <w:szCs w:val="20"/>
              </w:rPr>
              <w:t>Manufacturing-facility modification (Rotary/Scroll)</w:t>
            </w:r>
          </w:p>
        </w:tc>
        <w:tc>
          <w:tcPr>
            <w:tcW w:w="4068" w:type="dxa"/>
          </w:tcPr>
          <w:p w14:paraId="46437F5A" w14:textId="0CD6DDF3" w:rsidR="00E955D7" w:rsidRPr="002F71E4" w:rsidRDefault="00E955D7" w:rsidP="009E34DA">
            <w:pPr>
              <w:jc w:val="left"/>
              <w:rPr>
                <w:sz w:val="20"/>
                <w:szCs w:val="20"/>
              </w:rPr>
            </w:pPr>
            <w:r w:rsidRPr="002F71E4">
              <w:rPr>
                <w:sz w:val="20"/>
                <w:szCs w:val="20"/>
              </w:rPr>
              <w:t xml:space="preserve">Changes in tooling for rotating parts, lubricant and cooling paths, valves, and </w:t>
            </w:r>
            <w:r w:rsidR="008616F6">
              <w:rPr>
                <w:sz w:val="20"/>
                <w:szCs w:val="20"/>
              </w:rPr>
              <w:t xml:space="preserve">other </w:t>
            </w:r>
            <w:r w:rsidRPr="002F71E4">
              <w:rPr>
                <w:sz w:val="20"/>
                <w:szCs w:val="20"/>
              </w:rPr>
              <w:t>related modifications in manufacturing and changes in motor manufacturing</w:t>
            </w:r>
          </w:p>
        </w:tc>
        <w:tc>
          <w:tcPr>
            <w:tcW w:w="1800" w:type="dxa"/>
          </w:tcPr>
          <w:p w14:paraId="26796B00" w14:textId="5800FD13" w:rsidR="00E955D7" w:rsidRPr="002F71E4" w:rsidRDefault="002E0609" w:rsidP="00F63195">
            <w:pPr>
              <w:jc w:val="right"/>
              <w:rPr>
                <w:sz w:val="20"/>
                <w:szCs w:val="20"/>
              </w:rPr>
            </w:pPr>
            <w:r>
              <w:rPr>
                <w:sz w:val="20"/>
                <w:szCs w:val="20"/>
              </w:rPr>
              <w:t>n/a</w:t>
            </w:r>
          </w:p>
        </w:tc>
        <w:tc>
          <w:tcPr>
            <w:tcW w:w="1682" w:type="dxa"/>
          </w:tcPr>
          <w:p w14:paraId="1B0AA788" w14:textId="77777777" w:rsidR="00E955D7" w:rsidRPr="002F71E4" w:rsidRDefault="00E955D7" w:rsidP="00F63195">
            <w:pPr>
              <w:jc w:val="right"/>
              <w:rPr>
                <w:sz w:val="20"/>
                <w:szCs w:val="20"/>
              </w:rPr>
            </w:pPr>
            <w:r w:rsidRPr="002F71E4">
              <w:rPr>
                <w:sz w:val="20"/>
                <w:szCs w:val="20"/>
              </w:rPr>
              <w:t>2,320,000</w:t>
            </w:r>
          </w:p>
        </w:tc>
      </w:tr>
      <w:tr w:rsidR="00E955D7" w:rsidRPr="00FB6673" w14:paraId="28E3F831" w14:textId="77777777" w:rsidTr="00DD08D0">
        <w:trPr>
          <w:trHeight w:val="863"/>
        </w:trPr>
        <w:tc>
          <w:tcPr>
            <w:tcW w:w="1777" w:type="dxa"/>
          </w:tcPr>
          <w:p w14:paraId="312370F7" w14:textId="77777777" w:rsidR="00E955D7" w:rsidRPr="00FB6673" w:rsidRDefault="00E955D7" w:rsidP="009E34DA">
            <w:pPr>
              <w:jc w:val="left"/>
              <w:rPr>
                <w:sz w:val="20"/>
                <w:szCs w:val="20"/>
              </w:rPr>
            </w:pPr>
            <w:r w:rsidRPr="00FB6673">
              <w:rPr>
                <w:sz w:val="20"/>
                <w:szCs w:val="20"/>
              </w:rPr>
              <w:t>Prototype manufacturing and testing</w:t>
            </w:r>
          </w:p>
        </w:tc>
        <w:tc>
          <w:tcPr>
            <w:tcW w:w="4068" w:type="dxa"/>
          </w:tcPr>
          <w:p w14:paraId="37B177FE" w14:textId="3DE7B9D4" w:rsidR="00E955D7" w:rsidRPr="00FB6673" w:rsidRDefault="00E955D7" w:rsidP="009E34DA">
            <w:pPr>
              <w:jc w:val="left"/>
              <w:rPr>
                <w:sz w:val="20"/>
                <w:szCs w:val="20"/>
              </w:rPr>
            </w:pPr>
            <w:r w:rsidRPr="00FB6673">
              <w:rPr>
                <w:sz w:val="20"/>
                <w:szCs w:val="20"/>
              </w:rPr>
              <w:t>Manufacturing of</w:t>
            </w:r>
            <w:r w:rsidR="008616F6" w:rsidRPr="00FB6673">
              <w:rPr>
                <w:sz w:val="20"/>
                <w:szCs w:val="20"/>
              </w:rPr>
              <w:t xml:space="preserve"> a</w:t>
            </w:r>
            <w:r w:rsidRPr="00FB6673">
              <w:rPr>
                <w:sz w:val="20"/>
                <w:szCs w:val="20"/>
              </w:rPr>
              <w:t xml:space="preserve"> prototype for a small manufacturing run and compressor calorimetry test </w:t>
            </w:r>
            <w:r w:rsidR="008616F6" w:rsidRPr="00FB6673">
              <w:rPr>
                <w:sz w:val="20"/>
                <w:szCs w:val="20"/>
              </w:rPr>
              <w:t xml:space="preserve">and </w:t>
            </w:r>
            <w:r w:rsidRPr="00FB6673">
              <w:rPr>
                <w:sz w:val="20"/>
                <w:szCs w:val="20"/>
              </w:rPr>
              <w:t>laboratory setup for high efficiency compressors, and certification (UL)</w:t>
            </w:r>
          </w:p>
        </w:tc>
        <w:tc>
          <w:tcPr>
            <w:tcW w:w="1800" w:type="dxa"/>
          </w:tcPr>
          <w:p w14:paraId="2E5510F5" w14:textId="77777777" w:rsidR="00E955D7" w:rsidRPr="00FB6673" w:rsidRDefault="00E955D7" w:rsidP="00F63195">
            <w:pPr>
              <w:jc w:val="right"/>
              <w:rPr>
                <w:sz w:val="20"/>
                <w:szCs w:val="20"/>
              </w:rPr>
            </w:pPr>
            <w:r w:rsidRPr="00FB6673">
              <w:rPr>
                <w:sz w:val="20"/>
                <w:szCs w:val="20"/>
              </w:rPr>
              <w:t>175,000</w:t>
            </w:r>
          </w:p>
          <w:p w14:paraId="10785E00" w14:textId="77777777" w:rsidR="00E955D7" w:rsidRPr="00FB6673" w:rsidRDefault="00E955D7" w:rsidP="00F63195">
            <w:pPr>
              <w:jc w:val="right"/>
              <w:rPr>
                <w:sz w:val="20"/>
                <w:szCs w:val="20"/>
              </w:rPr>
            </w:pPr>
          </w:p>
        </w:tc>
        <w:tc>
          <w:tcPr>
            <w:tcW w:w="1682" w:type="dxa"/>
          </w:tcPr>
          <w:p w14:paraId="74BAD50D" w14:textId="77777777" w:rsidR="00E955D7" w:rsidRPr="00FB6673" w:rsidRDefault="00E955D7" w:rsidP="00F63195">
            <w:pPr>
              <w:jc w:val="right"/>
              <w:rPr>
                <w:sz w:val="20"/>
                <w:szCs w:val="20"/>
              </w:rPr>
            </w:pPr>
            <w:r w:rsidRPr="00FB6673">
              <w:rPr>
                <w:sz w:val="20"/>
                <w:szCs w:val="20"/>
              </w:rPr>
              <w:t>300,000</w:t>
            </w:r>
          </w:p>
          <w:p w14:paraId="3E8C569F" w14:textId="77777777" w:rsidR="00E955D7" w:rsidRPr="00FB6673" w:rsidRDefault="00E955D7" w:rsidP="00F63195">
            <w:pPr>
              <w:jc w:val="right"/>
              <w:rPr>
                <w:sz w:val="20"/>
                <w:szCs w:val="20"/>
              </w:rPr>
            </w:pPr>
          </w:p>
        </w:tc>
      </w:tr>
      <w:tr w:rsidR="00E955D7" w:rsidRPr="00FB6673" w14:paraId="43A0821F" w14:textId="77777777" w:rsidTr="00DD08D0">
        <w:trPr>
          <w:trHeight w:val="306"/>
        </w:trPr>
        <w:tc>
          <w:tcPr>
            <w:tcW w:w="5845" w:type="dxa"/>
            <w:gridSpan w:val="2"/>
          </w:tcPr>
          <w:p w14:paraId="5DD4B86B" w14:textId="1555A76D" w:rsidR="00E955D7" w:rsidRPr="00FB6673" w:rsidRDefault="00E955D7" w:rsidP="00BD3744">
            <w:pPr>
              <w:jc w:val="left"/>
              <w:rPr>
                <w:sz w:val="20"/>
                <w:szCs w:val="20"/>
              </w:rPr>
            </w:pPr>
            <w:r w:rsidRPr="00FB6673">
              <w:rPr>
                <w:b/>
                <w:bCs/>
                <w:sz w:val="20"/>
                <w:szCs w:val="20"/>
              </w:rPr>
              <w:t xml:space="preserve">Total </w:t>
            </w:r>
            <w:r w:rsidR="000B06B6">
              <w:rPr>
                <w:b/>
                <w:bCs/>
                <w:sz w:val="20"/>
                <w:szCs w:val="20"/>
              </w:rPr>
              <w:t xml:space="preserve">additional </w:t>
            </w:r>
            <w:r w:rsidRPr="00FB6673">
              <w:rPr>
                <w:b/>
                <w:bCs/>
                <w:sz w:val="20"/>
                <w:szCs w:val="20"/>
              </w:rPr>
              <w:t>costs for a plant that manufactures 2 million compressors</w:t>
            </w:r>
          </w:p>
        </w:tc>
        <w:tc>
          <w:tcPr>
            <w:tcW w:w="1800" w:type="dxa"/>
          </w:tcPr>
          <w:p w14:paraId="44B3C7AC" w14:textId="77777777" w:rsidR="00E955D7" w:rsidRPr="00FB6673" w:rsidRDefault="00E955D7" w:rsidP="002E25CA">
            <w:pPr>
              <w:jc w:val="right"/>
              <w:rPr>
                <w:b/>
                <w:bCs/>
                <w:sz w:val="20"/>
                <w:szCs w:val="20"/>
              </w:rPr>
            </w:pPr>
            <w:r w:rsidRPr="00FB6673">
              <w:rPr>
                <w:b/>
                <w:bCs/>
                <w:sz w:val="20"/>
                <w:szCs w:val="20"/>
              </w:rPr>
              <w:t>2,675,000</w:t>
            </w:r>
          </w:p>
          <w:p w14:paraId="3FFFF36A" w14:textId="6B53BA26" w:rsidR="00E955D7" w:rsidRPr="00FB6673" w:rsidRDefault="00E955D7" w:rsidP="002E25CA">
            <w:pPr>
              <w:jc w:val="right"/>
              <w:rPr>
                <w:b/>
                <w:bCs/>
                <w:sz w:val="20"/>
                <w:szCs w:val="20"/>
              </w:rPr>
            </w:pPr>
          </w:p>
        </w:tc>
        <w:tc>
          <w:tcPr>
            <w:tcW w:w="1682" w:type="dxa"/>
          </w:tcPr>
          <w:p w14:paraId="592A12DB" w14:textId="77777777" w:rsidR="00E955D7" w:rsidRPr="00FB6673" w:rsidRDefault="00E955D7" w:rsidP="002E25CA">
            <w:pPr>
              <w:jc w:val="right"/>
              <w:rPr>
                <w:b/>
                <w:bCs/>
                <w:sz w:val="20"/>
                <w:szCs w:val="20"/>
              </w:rPr>
            </w:pPr>
            <w:r w:rsidRPr="00FB6673">
              <w:rPr>
                <w:b/>
                <w:bCs/>
                <w:sz w:val="20"/>
                <w:szCs w:val="20"/>
              </w:rPr>
              <w:t>2,970,000</w:t>
            </w:r>
          </w:p>
          <w:p w14:paraId="3E22443C" w14:textId="3D6EC3DB" w:rsidR="00E955D7" w:rsidRPr="00FB6673" w:rsidRDefault="00E955D7" w:rsidP="002E25CA">
            <w:pPr>
              <w:jc w:val="right"/>
              <w:rPr>
                <w:b/>
                <w:bCs/>
                <w:sz w:val="20"/>
                <w:szCs w:val="20"/>
              </w:rPr>
            </w:pPr>
          </w:p>
        </w:tc>
      </w:tr>
    </w:tbl>
    <w:p w14:paraId="1EA7FEBE" w14:textId="77777777" w:rsidR="00636094" w:rsidRPr="00FB6673" w:rsidRDefault="00636094" w:rsidP="00636094"/>
    <w:p w14:paraId="2DE4842F" w14:textId="47A3B69F" w:rsidR="00636094" w:rsidRPr="00F902DE" w:rsidRDefault="00636094" w:rsidP="00400872">
      <w:pPr>
        <w:pStyle w:val="Heading1"/>
        <w:numPr>
          <w:ilvl w:val="0"/>
          <w:numId w:val="7"/>
        </w:numPr>
        <w:tabs>
          <w:tab w:val="num" w:pos="0"/>
        </w:tabs>
        <w:ind w:left="0" w:firstLine="0"/>
      </w:pPr>
      <w:r w:rsidRPr="00F902DE">
        <w:t>In case</w:t>
      </w:r>
      <w:r w:rsidR="002E0609" w:rsidRPr="00F902DE">
        <w:t>s where</w:t>
      </w:r>
      <w:r w:rsidRPr="00F902DE">
        <w:t xml:space="preserve"> manufacturer</w:t>
      </w:r>
      <w:r w:rsidR="002E0609" w:rsidRPr="00F902DE">
        <w:t xml:space="preserve">s produce </w:t>
      </w:r>
      <w:r w:rsidRPr="00F902DE">
        <w:t>both range</w:t>
      </w:r>
      <w:r w:rsidR="002E0609" w:rsidRPr="00F902DE">
        <w:t>s</w:t>
      </w:r>
      <w:r w:rsidRPr="00F902DE">
        <w:t xml:space="preserve"> of compressors i.e., </w:t>
      </w:r>
      <w:r w:rsidR="002E0609" w:rsidRPr="00F902DE">
        <w:t xml:space="preserve">with </w:t>
      </w:r>
      <w:r w:rsidR="00741276" w:rsidRPr="00F902DE">
        <w:t xml:space="preserve">a </w:t>
      </w:r>
      <w:r w:rsidR="002E0609" w:rsidRPr="00F902DE">
        <w:t>capacity of</w:t>
      </w:r>
      <w:r w:rsidRPr="00F902DE">
        <w:t xml:space="preserve"> less than 3.52 kW for refrigeration equipment and 1 to 2 TR for </w:t>
      </w:r>
      <w:r w:rsidR="00776529">
        <w:t xml:space="preserve">AC </w:t>
      </w:r>
      <w:r w:rsidRPr="00F902DE">
        <w:t>equipment, the total funding would be equal to US $1,2</w:t>
      </w:r>
      <w:r w:rsidR="00C93526">
        <w:t>0</w:t>
      </w:r>
      <w:r w:rsidRPr="00F902DE">
        <w:t>0,000 for the refrigerator compressor manufacturing line and US $2,320,000 for the air</w:t>
      </w:r>
      <w:r w:rsidR="00776529">
        <w:t xml:space="preserve"> </w:t>
      </w:r>
      <w:r w:rsidRPr="00F902DE">
        <w:t xml:space="preserve">conditioner compressor manufacturing line; the </w:t>
      </w:r>
      <w:r w:rsidR="0069265B" w:rsidRPr="00F902DE">
        <w:t xml:space="preserve">costs for </w:t>
      </w:r>
      <w:r w:rsidR="00741276" w:rsidRPr="00F902DE">
        <w:t xml:space="preserve">the </w:t>
      </w:r>
      <w:r w:rsidR="0069265B" w:rsidRPr="00F902DE">
        <w:t xml:space="preserve">refrigerator manufacturing line </w:t>
      </w:r>
      <w:r w:rsidR="00741276" w:rsidRPr="00F902DE">
        <w:t xml:space="preserve">are </w:t>
      </w:r>
      <w:r w:rsidRPr="00F902DE">
        <w:t xml:space="preserve">lower than the values shown in </w:t>
      </w:r>
      <w:r w:rsidR="00741276" w:rsidRPr="00F902DE">
        <w:t xml:space="preserve">the </w:t>
      </w:r>
      <w:r w:rsidRPr="00F902DE">
        <w:t xml:space="preserve">table above as </w:t>
      </w:r>
      <w:r w:rsidR="00741276" w:rsidRPr="00F902DE">
        <w:t xml:space="preserve">the </w:t>
      </w:r>
      <w:r w:rsidRPr="00F902DE">
        <w:t>US $</w:t>
      </w:r>
      <w:r w:rsidR="00C93526">
        <w:t>950</w:t>
      </w:r>
      <w:r w:rsidRPr="00F902DE">
        <w:t>,000 investment needed for a new motor line in the compressor manufacturing facility for refrigeration compressor</w:t>
      </w:r>
      <w:r w:rsidR="00741276" w:rsidRPr="00F902DE">
        <w:t>s</w:t>
      </w:r>
      <w:r w:rsidRPr="00F902DE">
        <w:t xml:space="preserve"> can be shared between the refrigerator compressor manufacturing line and </w:t>
      </w:r>
      <w:r w:rsidR="00741276" w:rsidRPr="00F902DE">
        <w:t xml:space="preserve">the </w:t>
      </w:r>
      <w:r w:rsidRPr="00F902DE">
        <w:t>air</w:t>
      </w:r>
      <w:r w:rsidR="00C856B8">
        <w:t xml:space="preserve"> </w:t>
      </w:r>
      <w:r w:rsidRPr="00F902DE">
        <w:t>condition</w:t>
      </w:r>
      <w:r w:rsidR="00C856B8">
        <w:t>er</w:t>
      </w:r>
      <w:r w:rsidRPr="00F902DE">
        <w:t xml:space="preserve"> compressor manufacturing line</w:t>
      </w:r>
      <w:r w:rsidR="000C530E" w:rsidRPr="00F902DE">
        <w:t>.</w:t>
      </w:r>
      <w:r w:rsidRPr="00F902DE">
        <w:t xml:space="preserve"> Thus, the total funding requirement for </w:t>
      </w:r>
      <w:r w:rsidR="00741276" w:rsidRPr="00F902DE">
        <w:t xml:space="preserve">the </w:t>
      </w:r>
      <w:r w:rsidR="0069265B" w:rsidRPr="00F902DE">
        <w:t xml:space="preserve">modification of </w:t>
      </w:r>
      <w:r w:rsidR="00741276" w:rsidRPr="00F902DE">
        <w:t xml:space="preserve">a </w:t>
      </w:r>
      <w:r w:rsidR="0069265B" w:rsidRPr="00F902DE">
        <w:t>manufacturing facility</w:t>
      </w:r>
      <w:r w:rsidR="00C856B8">
        <w:t>,</w:t>
      </w:r>
      <w:r w:rsidR="0069265B" w:rsidRPr="00F902DE">
        <w:t xml:space="preserve"> for</w:t>
      </w:r>
      <w:r w:rsidRPr="00F902DE">
        <w:t xml:space="preserve"> both refrigerator and air</w:t>
      </w:r>
      <w:r w:rsidR="00C856B8">
        <w:t xml:space="preserve"> </w:t>
      </w:r>
      <w:r w:rsidRPr="00F902DE">
        <w:t>conditioner compressor</w:t>
      </w:r>
      <w:r w:rsidR="000C530E" w:rsidRPr="00F902DE">
        <w:t>s</w:t>
      </w:r>
      <w:r w:rsidR="00C856B8">
        <w:t>,</w:t>
      </w:r>
      <w:r w:rsidRPr="00F902DE">
        <w:t xml:space="preserve"> is US $3,520,000</w:t>
      </w:r>
      <w:r w:rsidR="0069265B" w:rsidRPr="00F902DE">
        <w:t xml:space="preserve"> in an integrated facility</w:t>
      </w:r>
      <w:r w:rsidR="007A32FC" w:rsidRPr="00F902DE">
        <w:t xml:space="preserve"> (i.e., US $950,000 lower than </w:t>
      </w:r>
      <w:r w:rsidR="0093095C" w:rsidRPr="00F902DE">
        <w:t xml:space="preserve">two separate facilities </w:t>
      </w:r>
      <w:r w:rsidR="007A32FC" w:rsidRPr="00F902DE">
        <w:lastRenderedPageBreak/>
        <w:t xml:space="preserve">manufacturing </w:t>
      </w:r>
      <w:r w:rsidR="0093095C" w:rsidRPr="00F902DE">
        <w:t xml:space="preserve">the different </w:t>
      </w:r>
      <w:r w:rsidR="007A32FC" w:rsidRPr="00F902DE">
        <w:t>compressors)</w:t>
      </w:r>
      <w:r w:rsidRPr="00F902DE">
        <w:t>.</w:t>
      </w:r>
      <w:r w:rsidR="002E25CA" w:rsidRPr="00F902DE">
        <w:t xml:space="preserve"> Further, the costs related to product design and development, and prototype manufacturing and testing would be assessed on a case-by-case basis.</w:t>
      </w:r>
    </w:p>
    <w:p w14:paraId="32AFCBA7" w14:textId="37D794E0" w:rsidR="00636094" w:rsidRPr="00FB6673" w:rsidRDefault="00636094" w:rsidP="00196A93">
      <w:pPr>
        <w:keepNext/>
        <w:keepLines/>
        <w:spacing w:after="240"/>
        <w:rPr>
          <w:u w:val="single"/>
        </w:rPr>
      </w:pPr>
      <w:r w:rsidRPr="00F902DE">
        <w:rPr>
          <w:u w:val="single"/>
        </w:rPr>
        <w:t xml:space="preserve">“In-house” versus “out-sourced” manufacturing of </w:t>
      </w:r>
      <w:r w:rsidR="00CD2324">
        <w:rPr>
          <w:u w:val="single"/>
        </w:rPr>
        <w:t>compressors</w:t>
      </w:r>
    </w:p>
    <w:p w14:paraId="1EF167F5" w14:textId="17D055AF" w:rsidR="00636094" w:rsidRPr="00FB6673" w:rsidRDefault="00636094" w:rsidP="00400872">
      <w:pPr>
        <w:pStyle w:val="Heading1"/>
        <w:numPr>
          <w:ilvl w:val="0"/>
          <w:numId w:val="7"/>
        </w:numPr>
        <w:tabs>
          <w:tab w:val="num" w:pos="0"/>
        </w:tabs>
        <w:ind w:left="0" w:firstLine="0"/>
      </w:pPr>
      <w:r w:rsidRPr="00FB6673">
        <w:t xml:space="preserve">The manufacturing facilities for compressors </w:t>
      </w:r>
      <w:r w:rsidR="00DF3377" w:rsidRPr="00FB6673">
        <w:t>typically</w:t>
      </w:r>
      <w:r w:rsidRPr="00FB6673">
        <w:t xml:space="preserve"> supply to different equipment manufacturers</w:t>
      </w:r>
      <w:r w:rsidR="00DF3377" w:rsidRPr="00FB6673">
        <w:t xml:space="preserve"> that </w:t>
      </w:r>
      <w:r w:rsidRPr="00FB6673">
        <w:t>do not have in-house compressor manufacturing</w:t>
      </w:r>
      <w:r w:rsidR="00DF3377" w:rsidRPr="00FB6673">
        <w:t xml:space="preserve">. </w:t>
      </w:r>
      <w:r w:rsidR="00643C0D" w:rsidRPr="00FB6673">
        <w:t>Compressor procurement is generally outsourced for a range of technical and commercial reasons.</w:t>
      </w:r>
      <w:r w:rsidR="00643C0D">
        <w:t xml:space="preserve"> </w:t>
      </w:r>
      <w:r w:rsidR="00DF3377" w:rsidRPr="00FB6673">
        <w:t>However, s</w:t>
      </w:r>
      <w:r w:rsidRPr="00FB6673">
        <w:t xml:space="preserve">ome equipment manufacturing facilities have internal sourcing of compressors through their </w:t>
      </w:r>
      <w:r w:rsidR="00DF3377" w:rsidRPr="00FB6673">
        <w:t xml:space="preserve">own </w:t>
      </w:r>
      <w:r w:rsidRPr="00FB6673">
        <w:t>in-house manufacturing facility</w:t>
      </w:r>
      <w:r w:rsidR="00DF3377" w:rsidRPr="00FB6673">
        <w:t xml:space="preserve">. </w:t>
      </w:r>
      <w:r w:rsidRPr="00FB6673">
        <w:t>In the past</w:t>
      </w:r>
      <w:r w:rsidR="00103F91" w:rsidRPr="00FB6673">
        <w:t xml:space="preserve">, for conversion projects funded in </w:t>
      </w:r>
      <w:r w:rsidR="00643C0D">
        <w:t xml:space="preserve">the </w:t>
      </w:r>
      <w:r w:rsidRPr="00FB6673">
        <w:t>context of ODS phase-out/HFC phase-down</w:t>
      </w:r>
      <w:r w:rsidR="00103F91" w:rsidRPr="00FB6673">
        <w:t xml:space="preserve">, </w:t>
      </w:r>
      <w:r w:rsidRPr="00FB6673">
        <w:t>when compressor manufacturing was internally sourced and the cost of compressor manufacturing conversion was included in the overall project costs, the incremental costs relat</w:t>
      </w:r>
      <w:r w:rsidR="00103F91" w:rsidRPr="00FB6673">
        <w:t>ed</w:t>
      </w:r>
      <w:r w:rsidRPr="00FB6673">
        <w:t xml:space="preserve"> to compressors were subtracted from the incremental operating costs wh</w:t>
      </w:r>
      <w:r w:rsidR="00103F91" w:rsidRPr="00FB6673">
        <w:t>en</w:t>
      </w:r>
      <w:r w:rsidRPr="00FB6673">
        <w:t xml:space="preserve"> calculating the total incremental costs.</w:t>
      </w:r>
      <w:r w:rsidR="00826400">
        <w:rPr>
          <w:rStyle w:val="FootnoteReference"/>
        </w:rPr>
        <w:footnoteReference w:id="5"/>
      </w:r>
      <w:r w:rsidRPr="00FB6673">
        <w:t xml:space="preserve"> Following a similar practice, for an enterprise manufacturing equipment which requests funding for energy efficiency with “in-house” compressor manufacturing, the additional costs for the compressor component would be deducted from the additional cost calculations </w:t>
      </w:r>
      <w:r w:rsidR="00643C0D" w:rsidRPr="00FB6673">
        <w:t>wh</w:t>
      </w:r>
      <w:r w:rsidR="00643C0D">
        <w:t>en</w:t>
      </w:r>
      <w:r w:rsidR="00643C0D" w:rsidRPr="00FB6673">
        <w:t xml:space="preserve"> </w:t>
      </w:r>
      <w:r w:rsidR="00643C0D">
        <w:t>using</w:t>
      </w:r>
      <w:r w:rsidRPr="00FB6673">
        <w:t xml:space="preserve"> the methodology for estimating the incentive level described in document UNEP/</w:t>
      </w:r>
      <w:proofErr w:type="spellStart"/>
      <w:r w:rsidRPr="00FB6673">
        <w:t>OzL.Pro</w:t>
      </w:r>
      <w:proofErr w:type="spellEnd"/>
      <w:r w:rsidRPr="00FB6673">
        <w:t>/ExCom/94/61.</w:t>
      </w:r>
    </w:p>
    <w:p w14:paraId="2E2DD448" w14:textId="6C6DE2A6" w:rsidR="00636094" w:rsidRPr="00FB6673" w:rsidRDefault="00636094" w:rsidP="00400872">
      <w:pPr>
        <w:pStyle w:val="Heading1"/>
        <w:numPr>
          <w:ilvl w:val="0"/>
          <w:numId w:val="7"/>
        </w:numPr>
        <w:tabs>
          <w:tab w:val="num" w:pos="0"/>
        </w:tabs>
        <w:ind w:left="0" w:firstLine="0"/>
      </w:pPr>
      <w:r w:rsidRPr="00FB6673">
        <w:t xml:space="preserve">In </w:t>
      </w:r>
      <w:r w:rsidR="00374D6B">
        <w:t>cases</w:t>
      </w:r>
      <w:r w:rsidRPr="00FB6673">
        <w:t xml:space="preserve"> </w:t>
      </w:r>
      <w:r w:rsidR="00103F91" w:rsidRPr="00FB6673">
        <w:t xml:space="preserve">where </w:t>
      </w:r>
      <w:r w:rsidRPr="00FB6673">
        <w:t>the compressor manufacturer is selling compressors to equipment manufacturers (e.g., manufacturer</w:t>
      </w:r>
      <w:r w:rsidR="00103F91" w:rsidRPr="00FB6673">
        <w:t>s</w:t>
      </w:r>
      <w:r w:rsidRPr="00FB6673">
        <w:t xml:space="preserve"> of domestic refrigerators), the additional capital costs for the compressor manufacturer would be paid based on the</w:t>
      </w:r>
      <w:r w:rsidR="00103F91" w:rsidRPr="00FB6673">
        <w:t xml:space="preserve"> maximum levels shown in the</w:t>
      </w:r>
      <w:r w:rsidRPr="00FB6673">
        <w:t xml:space="preserve"> table above, after assessment of the additional cost</w:t>
      </w:r>
      <w:r w:rsidR="00103F91" w:rsidRPr="00FB6673">
        <w:t>s</w:t>
      </w:r>
      <w:r w:rsidRPr="00FB6673">
        <w:t xml:space="preserve"> need</w:t>
      </w:r>
      <w:r w:rsidR="00103F91" w:rsidRPr="00FB6673">
        <w:t>ed</w:t>
      </w:r>
      <w:r w:rsidRPr="00FB6673">
        <w:t xml:space="preserve">. As the manufacturers of equipment would have multiple options for </w:t>
      </w:r>
      <w:r w:rsidR="00374D6B">
        <w:t xml:space="preserve">the </w:t>
      </w:r>
      <w:r w:rsidRPr="00FB6673">
        <w:t xml:space="preserve">procurement of compressors that would depend upon a range of commercial considerations, no adjustment relating to </w:t>
      </w:r>
      <w:r w:rsidR="00103F91" w:rsidRPr="00FB6673">
        <w:t xml:space="preserve">the </w:t>
      </w:r>
      <w:r w:rsidRPr="00FB6673">
        <w:t>compressor component costs is proposed for equipment manufacturers</w:t>
      </w:r>
      <w:r w:rsidR="009C6E0D">
        <w:t>.</w:t>
      </w:r>
      <w:r w:rsidRPr="00FB6673">
        <w:t xml:space="preserve"> </w:t>
      </w:r>
    </w:p>
    <w:p w14:paraId="2F35A36D" w14:textId="401C8AFD" w:rsidR="00636094" w:rsidRPr="00FB6673" w:rsidRDefault="008F02DD" w:rsidP="00196A93">
      <w:pPr>
        <w:spacing w:after="240"/>
        <w:rPr>
          <w:u w:val="single"/>
        </w:rPr>
      </w:pPr>
      <w:r>
        <w:rPr>
          <w:u w:val="single"/>
        </w:rPr>
        <w:t>Funding c</w:t>
      </w:r>
      <w:r w:rsidR="00636094" w:rsidRPr="00FB6673">
        <w:rPr>
          <w:u w:val="single"/>
        </w:rPr>
        <w:t>ondition</w:t>
      </w:r>
      <w:r w:rsidR="00AC07C2">
        <w:rPr>
          <w:u w:val="single"/>
        </w:rPr>
        <w:t>s</w:t>
      </w:r>
      <w:r w:rsidR="00636094" w:rsidRPr="00FB6673">
        <w:rPr>
          <w:u w:val="single"/>
        </w:rPr>
        <w:t xml:space="preserve"> </w:t>
      </w:r>
    </w:p>
    <w:p w14:paraId="0F767BC3" w14:textId="04347202" w:rsidR="00636094" w:rsidRPr="00FB6673" w:rsidRDefault="00332C41" w:rsidP="00400872">
      <w:pPr>
        <w:pStyle w:val="Heading1"/>
        <w:numPr>
          <w:ilvl w:val="0"/>
          <w:numId w:val="7"/>
        </w:numPr>
        <w:tabs>
          <w:tab w:val="num" w:pos="0"/>
        </w:tabs>
        <w:ind w:left="0" w:firstLine="0"/>
      </w:pPr>
      <w:r>
        <w:t xml:space="preserve">Manufactured </w:t>
      </w:r>
      <w:r w:rsidR="00636094" w:rsidRPr="00FB6673">
        <w:t xml:space="preserve">compressors can be sold </w:t>
      </w:r>
      <w:r>
        <w:t>on</w:t>
      </w:r>
      <w:r w:rsidRPr="00FB6673">
        <w:t xml:space="preserve"> </w:t>
      </w:r>
      <w:r w:rsidR="00636094" w:rsidRPr="00FB6673">
        <w:t xml:space="preserve">both domestic </w:t>
      </w:r>
      <w:r w:rsidR="00B22898" w:rsidRPr="00FB6673">
        <w:t xml:space="preserve">and </w:t>
      </w:r>
      <w:r w:rsidR="00636094" w:rsidRPr="00FB6673">
        <w:t>export markets</w:t>
      </w:r>
      <w:r>
        <w:t>,</w:t>
      </w:r>
      <w:r w:rsidR="00636094" w:rsidRPr="00FB6673">
        <w:t xml:space="preserve"> and it is quite possible that </w:t>
      </w:r>
      <w:r>
        <w:t>different countries might not</w:t>
      </w:r>
      <w:r w:rsidRPr="00FB6673">
        <w:t xml:space="preserve"> </w:t>
      </w:r>
      <w:r>
        <w:t>have</w:t>
      </w:r>
      <w:r w:rsidR="00636094" w:rsidRPr="00FB6673">
        <w:t xml:space="preserve"> national standards for compressor</w:t>
      </w:r>
      <w:r w:rsidR="00B22898" w:rsidRPr="00FB6673">
        <w:t xml:space="preserve"> energy</w:t>
      </w:r>
      <w:r w:rsidR="00636094" w:rsidRPr="00FB6673">
        <w:t xml:space="preserve"> performance. Further</w:t>
      </w:r>
      <w:r>
        <w:t>more</w:t>
      </w:r>
      <w:r w:rsidR="00636094" w:rsidRPr="00FB6673">
        <w:t>, the energy performance of compressors could be dictated by the equipment manufacturers</w:t>
      </w:r>
      <w:r w:rsidR="007A32FC" w:rsidRPr="00FB6673">
        <w:t xml:space="preserve"> whose equipment design would directly impact the </w:t>
      </w:r>
      <w:r>
        <w:t xml:space="preserve">equipment’s </w:t>
      </w:r>
      <w:r w:rsidR="007A32FC" w:rsidRPr="00FB6673">
        <w:t>energy consumption level</w:t>
      </w:r>
      <w:r w:rsidR="00636094" w:rsidRPr="00FB6673">
        <w:t xml:space="preserve">.  </w:t>
      </w:r>
    </w:p>
    <w:p w14:paraId="4F769F36" w14:textId="4E9CDFE8" w:rsidR="00636094" w:rsidRPr="00FB6673" w:rsidRDefault="007A51D4" w:rsidP="00400872">
      <w:pPr>
        <w:pStyle w:val="Heading1"/>
        <w:numPr>
          <w:ilvl w:val="0"/>
          <w:numId w:val="7"/>
        </w:numPr>
        <w:tabs>
          <w:tab w:val="num" w:pos="0"/>
        </w:tabs>
        <w:ind w:left="0" w:firstLine="0"/>
      </w:pPr>
      <w:r>
        <w:t xml:space="preserve">It is also known that </w:t>
      </w:r>
      <w:r w:rsidR="00636094" w:rsidRPr="00FB6673">
        <w:t xml:space="preserve">while the technology for manufacturing </w:t>
      </w:r>
      <w:r w:rsidR="00B22898" w:rsidRPr="00FB6673">
        <w:t xml:space="preserve">more energy-efficient </w:t>
      </w:r>
      <w:r w:rsidR="00636094" w:rsidRPr="00FB6673">
        <w:t>components is available, the components</w:t>
      </w:r>
      <w:r w:rsidR="00332C41">
        <w:t>’ availability might be limited</w:t>
      </w:r>
      <w:r w:rsidR="00636094" w:rsidRPr="00FB6673">
        <w:t xml:space="preserve"> at the initial stages of introduction</w:t>
      </w:r>
      <w:r w:rsidR="00332C41">
        <w:t>,</w:t>
      </w:r>
      <w:r w:rsidR="00636094" w:rsidRPr="00FB6673">
        <w:t xml:space="preserve"> </w:t>
      </w:r>
      <w:r w:rsidR="00332C41">
        <w:t xml:space="preserve">making the components’ prices </w:t>
      </w:r>
      <w:r w:rsidR="00636094" w:rsidRPr="00FB6673">
        <w:t>higher. The product pricing strategy would be subject to market factors and commercial practices to be followed by the compressor manufacturers</w:t>
      </w:r>
      <w:r w:rsidR="009C6E0D">
        <w:t>; with increase in manufacturing volumes, the price of compressors would decrease</w:t>
      </w:r>
      <w:r w:rsidR="00636094" w:rsidRPr="00FB6673">
        <w:t>.</w:t>
      </w:r>
    </w:p>
    <w:p w14:paraId="14C6BD60" w14:textId="2DDCDF34" w:rsidR="00636094" w:rsidRPr="00FB6673" w:rsidRDefault="00374D6B" w:rsidP="00400872">
      <w:pPr>
        <w:pStyle w:val="Heading1"/>
        <w:numPr>
          <w:ilvl w:val="0"/>
          <w:numId w:val="7"/>
        </w:numPr>
        <w:tabs>
          <w:tab w:val="num" w:pos="0"/>
        </w:tabs>
        <w:ind w:left="0" w:firstLine="0"/>
      </w:pPr>
      <w:r>
        <w:t>A</w:t>
      </w:r>
      <w:r w:rsidR="00636094" w:rsidRPr="00FB6673">
        <w:t xml:space="preserve"> minimum energy improvement of 10 per cent in compressor efficiency across all models covered in the project could be considered as eligible for funding</w:t>
      </w:r>
      <w:r w:rsidR="00B22898" w:rsidRPr="00FB6673">
        <w:t>. P</w:t>
      </w:r>
      <w:r w:rsidR="00636094" w:rsidRPr="00FB6673">
        <w:t xml:space="preserve">riority funding could be provided for variable speed compressor technology and advanced compressor technologies that exceed </w:t>
      </w:r>
      <w:r w:rsidR="00B22898" w:rsidRPr="00FB6673">
        <w:t xml:space="preserve">a </w:t>
      </w:r>
      <w:r w:rsidR="00636094" w:rsidRPr="00FB6673">
        <w:t>20 per</w:t>
      </w:r>
      <w:r w:rsidR="00B22898" w:rsidRPr="00FB6673">
        <w:t xml:space="preserve"> </w:t>
      </w:r>
      <w:r w:rsidR="00636094" w:rsidRPr="00FB6673">
        <w:t>cent improvement over baseline compressor energy</w:t>
      </w:r>
      <w:r>
        <w:t>-</w:t>
      </w:r>
      <w:r w:rsidR="00636094" w:rsidRPr="00FB6673">
        <w:t xml:space="preserve">efficiency performance.  </w:t>
      </w:r>
    </w:p>
    <w:p w14:paraId="39732DDB" w14:textId="2534E8FC" w:rsidR="00876706" w:rsidRDefault="00DE6175" w:rsidP="00400872">
      <w:pPr>
        <w:pStyle w:val="Heading1"/>
        <w:numPr>
          <w:ilvl w:val="0"/>
          <w:numId w:val="7"/>
        </w:numPr>
        <w:tabs>
          <w:tab w:val="num" w:pos="0"/>
        </w:tabs>
        <w:ind w:left="0" w:firstLine="0"/>
      </w:pPr>
      <w:r>
        <w:t>T</w:t>
      </w:r>
      <w:r w:rsidR="00636094" w:rsidRPr="00FB6673">
        <w:t xml:space="preserve">his </w:t>
      </w:r>
      <w:r w:rsidR="008F6605">
        <w:t>support</w:t>
      </w:r>
      <w:r w:rsidR="00636094" w:rsidRPr="00FB6673">
        <w:t xml:space="preserve"> is primarily aimed at strengthening the capacity of the compressor manufacturers to produce energy</w:t>
      </w:r>
      <w:r w:rsidR="00B22898" w:rsidRPr="00FB6673">
        <w:t>-</w:t>
      </w:r>
      <w:r w:rsidR="00636094" w:rsidRPr="00FB6673">
        <w:t>efficient compressors</w:t>
      </w:r>
      <w:r w:rsidR="00F60DAD" w:rsidRPr="00FB6673">
        <w:t xml:space="preserve"> and would target </w:t>
      </w:r>
      <w:r w:rsidR="00374D6B">
        <w:t xml:space="preserve">a </w:t>
      </w:r>
      <w:r w:rsidR="00F60DAD" w:rsidRPr="00FB6673">
        <w:t>specific product portfolio of compressors</w:t>
      </w:r>
      <w:r>
        <w:t>. However,</w:t>
      </w:r>
      <w:r w:rsidR="00636094" w:rsidRPr="00FB6673">
        <w:t xml:space="preserve"> the compressor manufacturers would continue to manufacture a range of compressors operating at different energy</w:t>
      </w:r>
      <w:r>
        <w:t>-efficiency</w:t>
      </w:r>
      <w:r w:rsidR="00636094" w:rsidRPr="00FB6673">
        <w:t xml:space="preserve"> levels</w:t>
      </w:r>
      <w:r>
        <w:t>, based on market conditions and demand</w:t>
      </w:r>
      <w:r w:rsidR="000737F0">
        <w:t xml:space="preserve"> for their different products</w:t>
      </w:r>
      <w:r w:rsidR="00636094" w:rsidRPr="00FB6673">
        <w:t xml:space="preserve">. </w:t>
      </w:r>
      <w:r>
        <w:t>Therefore, t</w:t>
      </w:r>
      <w:r w:rsidR="00636094" w:rsidRPr="00FB6673">
        <w:t>he energy</w:t>
      </w:r>
      <w:r w:rsidR="00374D6B">
        <w:t>-</w:t>
      </w:r>
      <w:r w:rsidR="00636094" w:rsidRPr="00FB6673">
        <w:t xml:space="preserve">efficiency performance </w:t>
      </w:r>
      <w:r w:rsidR="00374D6B">
        <w:t>of</w:t>
      </w:r>
      <w:r w:rsidR="00374D6B" w:rsidRPr="00FB6673">
        <w:t xml:space="preserve"> </w:t>
      </w:r>
      <w:r w:rsidR="00636094" w:rsidRPr="00FB6673">
        <w:t>the compressors needs to be sustained</w:t>
      </w:r>
      <w:r w:rsidR="00876706">
        <w:t xml:space="preserve"> and need to be monitored</w:t>
      </w:r>
      <w:r>
        <w:t>.</w:t>
      </w:r>
      <w:r w:rsidR="00636094" w:rsidRPr="00FB6673">
        <w:t xml:space="preserve"> </w:t>
      </w:r>
    </w:p>
    <w:p w14:paraId="0818D6BB" w14:textId="2E58E5C7" w:rsidR="00636094" w:rsidRPr="00FB6673" w:rsidRDefault="00636094" w:rsidP="00400872">
      <w:pPr>
        <w:pStyle w:val="Heading1"/>
        <w:numPr>
          <w:ilvl w:val="0"/>
          <w:numId w:val="7"/>
        </w:numPr>
        <w:tabs>
          <w:tab w:val="num" w:pos="0"/>
        </w:tabs>
        <w:ind w:left="0" w:firstLine="0"/>
      </w:pPr>
      <w:r w:rsidRPr="00FB6673">
        <w:lastRenderedPageBreak/>
        <w:t xml:space="preserve">The </w:t>
      </w:r>
      <w:r w:rsidR="00DE6175">
        <w:t xml:space="preserve">energy performance of the </w:t>
      </w:r>
      <w:r w:rsidR="00CF6F35">
        <w:t>compressors</w:t>
      </w:r>
      <w:r w:rsidRPr="00FB6673">
        <w:t xml:space="preserve"> manufactured by the </w:t>
      </w:r>
      <w:r w:rsidR="00DE6175">
        <w:t xml:space="preserve">compressor </w:t>
      </w:r>
      <w:r w:rsidRPr="00FB6673">
        <w:t xml:space="preserve">manufacturers </w:t>
      </w:r>
      <w:r w:rsidR="00DE6175">
        <w:t xml:space="preserve">would </w:t>
      </w:r>
      <w:r w:rsidRPr="00FB6673">
        <w:t xml:space="preserve">need to </w:t>
      </w:r>
      <w:r w:rsidR="00B22898" w:rsidRPr="00FB6673">
        <w:t xml:space="preserve">be </w:t>
      </w:r>
      <w:r w:rsidRPr="00FB6673">
        <w:t xml:space="preserve">monitored </w:t>
      </w:r>
      <w:r w:rsidR="00DE6175" w:rsidRPr="00FB6673">
        <w:t xml:space="preserve">by the </w:t>
      </w:r>
      <w:r w:rsidR="00C856B8">
        <w:t>n</w:t>
      </w:r>
      <w:r w:rsidR="00DE6175" w:rsidRPr="00FB6673">
        <w:t xml:space="preserve">ational </w:t>
      </w:r>
      <w:r w:rsidR="00C856B8">
        <w:t>o</w:t>
      </w:r>
      <w:r w:rsidR="00DE6175" w:rsidRPr="00FB6673">
        <w:t xml:space="preserve">zone </w:t>
      </w:r>
      <w:r w:rsidR="00C856B8">
        <w:t>u</w:t>
      </w:r>
      <w:r w:rsidR="00DE6175" w:rsidRPr="00FB6673">
        <w:t xml:space="preserve">nit (NOU) and the implementing agency </w:t>
      </w:r>
      <w:r w:rsidRPr="00FB6673">
        <w:t xml:space="preserve">over a period of </w:t>
      </w:r>
      <w:r w:rsidRPr="008C6AA7">
        <w:rPr>
          <w:b/>
          <w:bCs/>
        </w:rPr>
        <w:t>three years</w:t>
      </w:r>
      <w:r w:rsidRPr="00FB6673">
        <w:t xml:space="preserve"> from the date of completion of the project so that sustainable energy efficiency improvement can be demonstrated. The agreed level of funding provided to compressor manufacturers is based on the estimated sales of more energy</w:t>
      </w:r>
      <w:r w:rsidR="00B22898" w:rsidRPr="00FB6673">
        <w:t>-</w:t>
      </w:r>
      <w:r w:rsidRPr="00FB6673">
        <w:t>efficient compressors to be manufactured</w:t>
      </w:r>
      <w:r w:rsidR="00DE6175">
        <w:t>, and will</w:t>
      </w:r>
      <w:r w:rsidRPr="00FB6673">
        <w:t xml:space="preserve"> be adjusted based on actual sales</w:t>
      </w:r>
      <w:r w:rsidR="00DE6175">
        <w:t>, essentially</w:t>
      </w:r>
      <w:r w:rsidRPr="00FB6673">
        <w:t xml:space="preserve"> as described in</w:t>
      </w:r>
      <w:r w:rsidR="00B22898" w:rsidRPr="00FB6673">
        <w:t xml:space="preserve"> document UNEP/</w:t>
      </w:r>
      <w:proofErr w:type="spellStart"/>
      <w:r w:rsidR="00B22898" w:rsidRPr="00FB6673">
        <w:t>OzL.Pro</w:t>
      </w:r>
      <w:proofErr w:type="spellEnd"/>
      <w:r w:rsidR="00B22898" w:rsidRPr="00FB6673">
        <w:t>/ExCom/94/61</w:t>
      </w:r>
      <w:r w:rsidRPr="00FB6673">
        <w:t>.</w:t>
      </w:r>
    </w:p>
    <w:p w14:paraId="3BF27204" w14:textId="7C470D8B" w:rsidR="00636094" w:rsidRPr="0064583B" w:rsidRDefault="00A34E23" w:rsidP="00196A93">
      <w:pPr>
        <w:spacing w:after="240"/>
        <w:rPr>
          <w:b/>
          <w:bCs/>
        </w:rPr>
      </w:pPr>
      <w:r w:rsidRPr="0064583B">
        <w:rPr>
          <w:b/>
          <w:bCs/>
        </w:rPr>
        <w:t xml:space="preserve">1.2 </w:t>
      </w:r>
      <w:r w:rsidR="00F902DE" w:rsidRPr="0064583B">
        <w:rPr>
          <w:b/>
          <w:bCs/>
        </w:rPr>
        <w:tab/>
      </w:r>
      <w:r w:rsidR="00636094" w:rsidRPr="0064583B">
        <w:rPr>
          <w:b/>
          <w:bCs/>
        </w:rPr>
        <w:t>Manufacturing of heat exchangers (stand-alone)</w:t>
      </w:r>
    </w:p>
    <w:p w14:paraId="3BB677DA" w14:textId="10B7E084" w:rsidR="00636094" w:rsidRPr="00FB6673" w:rsidRDefault="00636094" w:rsidP="00400872">
      <w:pPr>
        <w:pStyle w:val="Heading1"/>
        <w:numPr>
          <w:ilvl w:val="0"/>
          <w:numId w:val="7"/>
        </w:numPr>
        <w:tabs>
          <w:tab w:val="num" w:pos="0"/>
        </w:tabs>
        <w:ind w:left="0" w:firstLine="0"/>
      </w:pPr>
      <w:r w:rsidRPr="00FB6673">
        <w:t xml:space="preserve">Heat exchangers </w:t>
      </w:r>
      <w:r w:rsidR="007F23F4" w:rsidRPr="00FB6673">
        <w:t xml:space="preserve">can </w:t>
      </w:r>
      <w:r w:rsidRPr="00FB6673">
        <w:t>include both fin and tube</w:t>
      </w:r>
      <w:r w:rsidR="007F23F4" w:rsidRPr="00FB6673">
        <w:t xml:space="preserve"> </w:t>
      </w:r>
      <w:r w:rsidRPr="00FB6673">
        <w:t>heat exchangers (FTHXs) and microchannel heat exchangers (MCHXs) used in manufacturing</w:t>
      </w:r>
      <w:r w:rsidR="007F23F4" w:rsidRPr="00FB6673">
        <w:t xml:space="preserve"> </w:t>
      </w:r>
      <w:r w:rsidRPr="00FB6673">
        <w:t>evaporators and condensers for the different categories of equipment (e.g., domestic refrigerators</w:t>
      </w:r>
      <w:r w:rsidR="007F23F4" w:rsidRPr="00FB6673">
        <w:t xml:space="preserve"> and</w:t>
      </w:r>
      <w:r w:rsidRPr="00FB6673">
        <w:t xml:space="preserve"> air</w:t>
      </w:r>
      <w:r w:rsidR="00776529">
        <w:t xml:space="preserve"> </w:t>
      </w:r>
      <w:r w:rsidRPr="00FB6673">
        <w:t xml:space="preserve">conditioners). Manufacturing facilities </w:t>
      </w:r>
      <w:r w:rsidR="007F23F4" w:rsidRPr="00FB6673">
        <w:t>for</w:t>
      </w:r>
      <w:r w:rsidRPr="00FB6673">
        <w:t xml:space="preserve"> equipment </w:t>
      </w:r>
      <w:r w:rsidR="007F23F4" w:rsidRPr="00FB6673">
        <w:t xml:space="preserve">using </w:t>
      </w:r>
      <w:r w:rsidRPr="00FB6673">
        <w:t xml:space="preserve">FTHXs could have component manufacturing facilities in-house. Manufacturing facilities </w:t>
      </w:r>
      <w:r w:rsidR="007F23F4" w:rsidRPr="00FB6673">
        <w:t xml:space="preserve">for </w:t>
      </w:r>
      <w:r w:rsidRPr="00FB6673">
        <w:t xml:space="preserve">equipment using MCHXs may not have in-house </w:t>
      </w:r>
      <w:r w:rsidR="007F23F4" w:rsidRPr="00FB6673">
        <w:t xml:space="preserve">component </w:t>
      </w:r>
      <w:r w:rsidRPr="00FB6673">
        <w:t>manufacturing since the manufacturing volumes for in</w:t>
      </w:r>
      <w:r w:rsidR="008C6AA7">
        <w:noBreakHyphen/>
      </w:r>
      <w:r w:rsidRPr="00FB6673">
        <w:t xml:space="preserve">house facilities need to be very large </w:t>
      </w:r>
      <w:r w:rsidR="002D4BE9">
        <w:t>and can be technically more complex.</w:t>
      </w:r>
    </w:p>
    <w:p w14:paraId="0739FDA4" w14:textId="77777777" w:rsidR="00C9094C" w:rsidRPr="00FB6673" w:rsidRDefault="00C9094C" w:rsidP="00196A93">
      <w:pPr>
        <w:spacing w:after="240"/>
        <w:rPr>
          <w:u w:val="single"/>
        </w:rPr>
      </w:pPr>
      <w:r w:rsidRPr="00FB6673">
        <w:rPr>
          <w:u w:val="single"/>
        </w:rPr>
        <w:t xml:space="preserve">Calculation of costs </w:t>
      </w:r>
    </w:p>
    <w:p w14:paraId="6220CBF2" w14:textId="074E3FDE" w:rsidR="00636094" w:rsidRPr="00FB6673" w:rsidRDefault="00C9222B" w:rsidP="00400872">
      <w:pPr>
        <w:pStyle w:val="Heading1"/>
        <w:numPr>
          <w:ilvl w:val="0"/>
          <w:numId w:val="7"/>
        </w:numPr>
        <w:tabs>
          <w:tab w:val="num" w:pos="0"/>
        </w:tabs>
        <w:ind w:left="0" w:firstLine="0"/>
      </w:pPr>
      <w:r w:rsidRPr="006447F9">
        <w:t>The assumption used f</w:t>
      </w:r>
      <w:r w:rsidR="00636094" w:rsidRPr="00C9222B">
        <w:t>or the purpose</w:t>
      </w:r>
      <w:r w:rsidR="00FE507B" w:rsidRPr="00884524">
        <w:t>s of</w:t>
      </w:r>
      <w:r w:rsidR="00636094" w:rsidRPr="00AA52F8">
        <w:t xml:space="preserve"> this</w:t>
      </w:r>
      <w:r w:rsidR="00636094" w:rsidRPr="00FB6673">
        <w:t xml:space="preserve"> </w:t>
      </w:r>
      <w:r w:rsidR="0059692E">
        <w:t>document</w:t>
      </w:r>
      <w:r w:rsidR="00636094" w:rsidRPr="00FB6673">
        <w:t xml:space="preserve"> </w:t>
      </w:r>
      <w:r>
        <w:t>is</w:t>
      </w:r>
      <w:r w:rsidRPr="00FB6673">
        <w:t xml:space="preserve"> </w:t>
      </w:r>
      <w:r w:rsidR="00636094" w:rsidRPr="00FB6673">
        <w:t xml:space="preserve">FTHX and MCHX manufacturing </w:t>
      </w:r>
      <w:r w:rsidRPr="00FB6673">
        <w:t>facilit</w:t>
      </w:r>
      <w:r>
        <w:t>ies</w:t>
      </w:r>
      <w:r w:rsidRPr="00FB6673">
        <w:t xml:space="preserve"> </w:t>
      </w:r>
      <w:r w:rsidR="00636094" w:rsidRPr="00FB6673">
        <w:t xml:space="preserve">with an annual production capacity of </w:t>
      </w:r>
      <w:r w:rsidR="0076796B">
        <w:t>15</w:t>
      </w:r>
      <w:r w:rsidR="00636094" w:rsidRPr="00FB6673">
        <w:t xml:space="preserve">0,000 and </w:t>
      </w:r>
      <w:r w:rsidR="0076796B">
        <w:t>3</w:t>
      </w:r>
      <w:r w:rsidR="00636094" w:rsidRPr="00FB6673">
        <w:t>00,000 units respectively. For energy</w:t>
      </w:r>
      <w:r w:rsidR="00636094" w:rsidRPr="00FB6673">
        <w:noBreakHyphen/>
        <w:t xml:space="preserve">efficiency improvements, the estimated capital investment for different manufacturing operations is given in table </w:t>
      </w:r>
      <w:r w:rsidR="001705A0" w:rsidRPr="00FB6673">
        <w:t xml:space="preserve">2 </w:t>
      </w:r>
      <w:r w:rsidR="00636094" w:rsidRPr="00FB6673">
        <w:t>below.</w:t>
      </w:r>
    </w:p>
    <w:p w14:paraId="1F3CF662" w14:textId="31AEBC0F" w:rsidR="00636094" w:rsidRPr="00FB6673" w:rsidRDefault="00636094" w:rsidP="00196A93">
      <w:pPr>
        <w:pStyle w:val="Heading1"/>
        <w:numPr>
          <w:ilvl w:val="0"/>
          <w:numId w:val="0"/>
        </w:numPr>
        <w:spacing w:after="0"/>
        <w:rPr>
          <w:b/>
          <w:bCs/>
        </w:rPr>
      </w:pPr>
      <w:r w:rsidRPr="00FB6673">
        <w:rPr>
          <w:b/>
          <w:bCs/>
        </w:rPr>
        <w:t>Table</w:t>
      </w:r>
      <w:r w:rsidR="001705A0" w:rsidRPr="00FB6673">
        <w:rPr>
          <w:b/>
          <w:bCs/>
        </w:rPr>
        <w:t xml:space="preserve"> 2</w:t>
      </w:r>
      <w:r w:rsidRPr="00FB6673">
        <w:rPr>
          <w:b/>
          <w:bCs/>
        </w:rPr>
        <w:t xml:space="preserve">. Additional costs for heat exchanger manufacturing plants with a capacity of either </w:t>
      </w:r>
      <w:r w:rsidR="0076796B">
        <w:rPr>
          <w:b/>
          <w:bCs/>
        </w:rPr>
        <w:t>15</w:t>
      </w:r>
      <w:r w:rsidRPr="00FB6673">
        <w:rPr>
          <w:b/>
          <w:bCs/>
        </w:rPr>
        <w:t xml:space="preserve">0,000 FTHX units or </w:t>
      </w:r>
      <w:r w:rsidR="0076796B">
        <w:rPr>
          <w:b/>
          <w:bCs/>
        </w:rPr>
        <w:t>300,000</w:t>
      </w:r>
      <w:r w:rsidRPr="00FB6673">
        <w:rPr>
          <w:b/>
          <w:bCs/>
        </w:rPr>
        <w:t xml:space="preserve"> MCHX units per annum (US</w:t>
      </w:r>
      <w:r w:rsidR="000A728D">
        <w:rPr>
          <w:b/>
          <w:bCs/>
        </w:rPr>
        <w:t xml:space="preserve"> </w:t>
      </w:r>
      <w:r w:rsidRPr="00FB6673">
        <w:rPr>
          <w:b/>
          <w:bCs/>
        </w:rPr>
        <w:t>$)</w:t>
      </w:r>
    </w:p>
    <w:tbl>
      <w:tblPr>
        <w:tblStyle w:val="TableGrid"/>
        <w:tblW w:w="9355" w:type="dxa"/>
        <w:tblLook w:val="04A0" w:firstRow="1" w:lastRow="0" w:firstColumn="1" w:lastColumn="0" w:noHBand="0" w:noVBand="1"/>
      </w:tblPr>
      <w:tblGrid>
        <w:gridCol w:w="1953"/>
        <w:gridCol w:w="4823"/>
        <w:gridCol w:w="1422"/>
        <w:gridCol w:w="1157"/>
      </w:tblGrid>
      <w:tr w:rsidR="00636094" w:rsidRPr="00FB6673" w14:paraId="4156ADDF" w14:textId="77777777" w:rsidTr="000D4842">
        <w:trPr>
          <w:trHeight w:val="251"/>
        </w:trPr>
        <w:tc>
          <w:tcPr>
            <w:tcW w:w="1953" w:type="dxa"/>
            <w:vMerge w:val="restart"/>
          </w:tcPr>
          <w:p w14:paraId="00C4BD8F" w14:textId="77777777" w:rsidR="00636094" w:rsidRPr="00FB6673" w:rsidRDefault="00636094" w:rsidP="00F63195">
            <w:pPr>
              <w:rPr>
                <w:b/>
                <w:bCs/>
                <w:sz w:val="20"/>
                <w:szCs w:val="20"/>
              </w:rPr>
            </w:pPr>
            <w:r w:rsidRPr="00FB6673">
              <w:rPr>
                <w:b/>
                <w:bCs/>
                <w:sz w:val="20"/>
                <w:szCs w:val="20"/>
              </w:rPr>
              <w:t>Manufacturing facility capacity</w:t>
            </w:r>
          </w:p>
        </w:tc>
        <w:tc>
          <w:tcPr>
            <w:tcW w:w="4823" w:type="dxa"/>
            <w:vMerge w:val="restart"/>
          </w:tcPr>
          <w:p w14:paraId="16A8D405" w14:textId="77777777" w:rsidR="00636094" w:rsidRPr="00FB6673" w:rsidRDefault="00636094" w:rsidP="00EB4992">
            <w:pPr>
              <w:jc w:val="center"/>
              <w:rPr>
                <w:b/>
                <w:bCs/>
                <w:sz w:val="20"/>
                <w:szCs w:val="20"/>
              </w:rPr>
            </w:pPr>
            <w:r w:rsidRPr="00FB6673">
              <w:rPr>
                <w:b/>
                <w:bCs/>
                <w:sz w:val="20"/>
                <w:szCs w:val="20"/>
              </w:rPr>
              <w:t>Description of activities</w:t>
            </w:r>
          </w:p>
        </w:tc>
        <w:tc>
          <w:tcPr>
            <w:tcW w:w="1422" w:type="dxa"/>
          </w:tcPr>
          <w:p w14:paraId="65DA78B7" w14:textId="77777777" w:rsidR="00636094" w:rsidRPr="00FB6673" w:rsidRDefault="00636094" w:rsidP="00EB4992">
            <w:pPr>
              <w:jc w:val="center"/>
              <w:rPr>
                <w:b/>
                <w:bCs/>
                <w:sz w:val="20"/>
                <w:szCs w:val="20"/>
              </w:rPr>
            </w:pPr>
            <w:r w:rsidRPr="00FB6673">
              <w:rPr>
                <w:b/>
                <w:bCs/>
                <w:sz w:val="20"/>
                <w:szCs w:val="20"/>
              </w:rPr>
              <w:t>FTHX</w:t>
            </w:r>
          </w:p>
        </w:tc>
        <w:tc>
          <w:tcPr>
            <w:tcW w:w="1157" w:type="dxa"/>
          </w:tcPr>
          <w:p w14:paraId="0955F2F7" w14:textId="77777777" w:rsidR="00636094" w:rsidRPr="00FB6673" w:rsidRDefault="00636094" w:rsidP="00EB4992">
            <w:pPr>
              <w:jc w:val="center"/>
              <w:rPr>
                <w:b/>
                <w:bCs/>
                <w:sz w:val="20"/>
                <w:szCs w:val="20"/>
              </w:rPr>
            </w:pPr>
            <w:r w:rsidRPr="00FB6673">
              <w:rPr>
                <w:b/>
                <w:bCs/>
                <w:sz w:val="20"/>
                <w:szCs w:val="20"/>
              </w:rPr>
              <w:t>MCHX</w:t>
            </w:r>
          </w:p>
        </w:tc>
      </w:tr>
      <w:tr w:rsidR="00636094" w:rsidRPr="00FB6673" w14:paraId="2D7FB09A" w14:textId="77777777" w:rsidTr="000D4842">
        <w:trPr>
          <w:trHeight w:val="359"/>
        </w:trPr>
        <w:tc>
          <w:tcPr>
            <w:tcW w:w="1953" w:type="dxa"/>
            <w:vMerge/>
          </w:tcPr>
          <w:p w14:paraId="35590A12" w14:textId="77777777" w:rsidR="00636094" w:rsidRPr="00FB6673" w:rsidRDefault="00636094" w:rsidP="00F63195">
            <w:pPr>
              <w:rPr>
                <w:b/>
                <w:bCs/>
                <w:sz w:val="20"/>
                <w:szCs w:val="20"/>
              </w:rPr>
            </w:pPr>
          </w:p>
        </w:tc>
        <w:tc>
          <w:tcPr>
            <w:tcW w:w="4823" w:type="dxa"/>
            <w:vMerge/>
          </w:tcPr>
          <w:p w14:paraId="33E42803" w14:textId="77777777" w:rsidR="00636094" w:rsidRPr="00FB6673" w:rsidRDefault="00636094" w:rsidP="00EB4992">
            <w:pPr>
              <w:jc w:val="center"/>
              <w:rPr>
                <w:b/>
                <w:bCs/>
                <w:sz w:val="20"/>
                <w:szCs w:val="20"/>
              </w:rPr>
            </w:pPr>
          </w:p>
        </w:tc>
        <w:tc>
          <w:tcPr>
            <w:tcW w:w="1422" w:type="dxa"/>
          </w:tcPr>
          <w:p w14:paraId="52DFBBE7" w14:textId="1738AA7C" w:rsidR="00636094" w:rsidRPr="00FB6673" w:rsidRDefault="0076796B" w:rsidP="00EB4992">
            <w:pPr>
              <w:jc w:val="center"/>
              <w:rPr>
                <w:b/>
                <w:bCs/>
                <w:sz w:val="20"/>
                <w:szCs w:val="20"/>
              </w:rPr>
            </w:pPr>
            <w:r>
              <w:rPr>
                <w:b/>
                <w:bCs/>
                <w:sz w:val="20"/>
                <w:szCs w:val="20"/>
              </w:rPr>
              <w:t>15</w:t>
            </w:r>
            <w:r w:rsidR="00636094" w:rsidRPr="00FB6673">
              <w:rPr>
                <w:b/>
                <w:bCs/>
                <w:sz w:val="20"/>
                <w:szCs w:val="20"/>
              </w:rPr>
              <w:t>0,000</w:t>
            </w:r>
          </w:p>
          <w:p w14:paraId="6C386B53" w14:textId="77777777" w:rsidR="00636094" w:rsidRPr="00FB6673" w:rsidRDefault="00636094" w:rsidP="00EB4992">
            <w:pPr>
              <w:jc w:val="center"/>
              <w:rPr>
                <w:b/>
                <w:bCs/>
                <w:sz w:val="20"/>
                <w:szCs w:val="20"/>
              </w:rPr>
            </w:pPr>
            <w:r w:rsidRPr="00FB6673">
              <w:rPr>
                <w:b/>
                <w:bCs/>
                <w:sz w:val="20"/>
                <w:szCs w:val="20"/>
              </w:rPr>
              <w:t>per annum</w:t>
            </w:r>
          </w:p>
        </w:tc>
        <w:tc>
          <w:tcPr>
            <w:tcW w:w="1157" w:type="dxa"/>
          </w:tcPr>
          <w:p w14:paraId="4B7A4A42" w14:textId="272C8EDD" w:rsidR="00636094" w:rsidRPr="00FB6673" w:rsidRDefault="0076796B" w:rsidP="00EB4992">
            <w:pPr>
              <w:jc w:val="center"/>
              <w:rPr>
                <w:b/>
                <w:bCs/>
                <w:sz w:val="20"/>
                <w:szCs w:val="20"/>
              </w:rPr>
            </w:pPr>
            <w:r>
              <w:rPr>
                <w:b/>
                <w:bCs/>
                <w:sz w:val="20"/>
                <w:szCs w:val="20"/>
              </w:rPr>
              <w:t>300,000</w:t>
            </w:r>
            <w:r w:rsidR="00636094" w:rsidRPr="00FB6673">
              <w:rPr>
                <w:b/>
                <w:bCs/>
                <w:sz w:val="20"/>
                <w:szCs w:val="20"/>
              </w:rPr>
              <w:t xml:space="preserve"> per annum</w:t>
            </w:r>
          </w:p>
        </w:tc>
      </w:tr>
      <w:tr w:rsidR="00636094" w:rsidRPr="00FB6673" w14:paraId="4068F089" w14:textId="77777777" w:rsidTr="000D4842">
        <w:tc>
          <w:tcPr>
            <w:tcW w:w="1953" w:type="dxa"/>
          </w:tcPr>
          <w:p w14:paraId="16A6C9A2" w14:textId="77777777" w:rsidR="00636094" w:rsidRPr="00FB6673" w:rsidRDefault="00636094" w:rsidP="00EB4992">
            <w:pPr>
              <w:jc w:val="left"/>
              <w:rPr>
                <w:sz w:val="20"/>
                <w:szCs w:val="20"/>
              </w:rPr>
            </w:pPr>
            <w:r w:rsidRPr="00FB6673">
              <w:rPr>
                <w:sz w:val="20"/>
                <w:szCs w:val="20"/>
              </w:rPr>
              <w:t>Product design and development</w:t>
            </w:r>
          </w:p>
        </w:tc>
        <w:tc>
          <w:tcPr>
            <w:tcW w:w="4823" w:type="dxa"/>
          </w:tcPr>
          <w:p w14:paraId="1791FC7C" w14:textId="77777777" w:rsidR="00636094" w:rsidRPr="00FB6673" w:rsidRDefault="00636094" w:rsidP="00EB4992">
            <w:pPr>
              <w:jc w:val="left"/>
              <w:rPr>
                <w:sz w:val="20"/>
                <w:szCs w:val="20"/>
              </w:rPr>
            </w:pPr>
            <w:r w:rsidRPr="00FB6673">
              <w:rPr>
                <w:sz w:val="20"/>
                <w:szCs w:val="20"/>
              </w:rPr>
              <w:t>Costs of technical personnel for design and development of energy-efficient heat exchangers</w:t>
            </w:r>
          </w:p>
        </w:tc>
        <w:tc>
          <w:tcPr>
            <w:tcW w:w="1422" w:type="dxa"/>
          </w:tcPr>
          <w:p w14:paraId="568FD01A" w14:textId="77777777" w:rsidR="00636094" w:rsidRPr="00FB6673" w:rsidRDefault="00636094" w:rsidP="00EB4992">
            <w:pPr>
              <w:jc w:val="right"/>
              <w:rPr>
                <w:sz w:val="20"/>
                <w:szCs w:val="20"/>
              </w:rPr>
            </w:pPr>
            <w:r w:rsidRPr="00FB6673">
              <w:rPr>
                <w:sz w:val="20"/>
                <w:szCs w:val="20"/>
              </w:rPr>
              <w:t>168,000</w:t>
            </w:r>
          </w:p>
        </w:tc>
        <w:tc>
          <w:tcPr>
            <w:tcW w:w="1157" w:type="dxa"/>
          </w:tcPr>
          <w:p w14:paraId="662F51FB" w14:textId="77777777" w:rsidR="00636094" w:rsidRPr="00FB6673" w:rsidRDefault="00636094" w:rsidP="00EB4992">
            <w:pPr>
              <w:jc w:val="right"/>
              <w:rPr>
                <w:sz w:val="20"/>
                <w:szCs w:val="20"/>
              </w:rPr>
            </w:pPr>
            <w:r w:rsidRPr="00FB6673">
              <w:rPr>
                <w:sz w:val="20"/>
                <w:szCs w:val="20"/>
              </w:rPr>
              <w:t>168,000</w:t>
            </w:r>
          </w:p>
        </w:tc>
      </w:tr>
      <w:tr w:rsidR="00636094" w:rsidRPr="00FB6673" w14:paraId="71228A0E" w14:textId="77777777" w:rsidTr="000D4842">
        <w:tc>
          <w:tcPr>
            <w:tcW w:w="1953" w:type="dxa"/>
          </w:tcPr>
          <w:p w14:paraId="14E09642" w14:textId="77777777" w:rsidR="00636094" w:rsidRPr="00FB6673" w:rsidRDefault="00636094" w:rsidP="00EB4992">
            <w:pPr>
              <w:jc w:val="left"/>
              <w:rPr>
                <w:sz w:val="20"/>
                <w:szCs w:val="20"/>
              </w:rPr>
            </w:pPr>
            <w:r w:rsidRPr="00FB6673">
              <w:rPr>
                <w:sz w:val="20"/>
                <w:szCs w:val="20"/>
              </w:rPr>
              <w:t>Manufacturing-facility modification*</w:t>
            </w:r>
          </w:p>
        </w:tc>
        <w:tc>
          <w:tcPr>
            <w:tcW w:w="4823" w:type="dxa"/>
          </w:tcPr>
          <w:p w14:paraId="06F11754" w14:textId="699432D8" w:rsidR="00636094" w:rsidRPr="00FB6673" w:rsidRDefault="007F23F4" w:rsidP="00EB4992">
            <w:pPr>
              <w:jc w:val="left"/>
              <w:rPr>
                <w:sz w:val="20"/>
                <w:szCs w:val="20"/>
              </w:rPr>
            </w:pPr>
            <w:r w:rsidRPr="00FB6673">
              <w:rPr>
                <w:sz w:val="20"/>
                <w:szCs w:val="20"/>
              </w:rPr>
              <w:t>For both types of heat exchangers: m</w:t>
            </w:r>
            <w:r w:rsidR="00636094" w:rsidRPr="00FB6673">
              <w:rPr>
                <w:sz w:val="20"/>
                <w:szCs w:val="20"/>
              </w:rPr>
              <w:t>odification</w:t>
            </w:r>
            <w:r w:rsidRPr="00FB6673">
              <w:rPr>
                <w:sz w:val="20"/>
                <w:szCs w:val="20"/>
              </w:rPr>
              <w:t>s</w:t>
            </w:r>
            <w:r w:rsidR="00636094" w:rsidRPr="00FB6673">
              <w:rPr>
                <w:sz w:val="20"/>
                <w:szCs w:val="20"/>
              </w:rPr>
              <w:t xml:space="preserve"> in manufacturing line, design software </w:t>
            </w:r>
            <w:r w:rsidRPr="00FB6673">
              <w:rPr>
                <w:sz w:val="20"/>
                <w:szCs w:val="20"/>
              </w:rPr>
              <w:t xml:space="preserve">and </w:t>
            </w:r>
            <w:r w:rsidR="00636094" w:rsidRPr="00FB6673">
              <w:rPr>
                <w:sz w:val="20"/>
                <w:szCs w:val="20"/>
              </w:rPr>
              <w:t>fin die</w:t>
            </w:r>
          </w:p>
          <w:p w14:paraId="6A18B194" w14:textId="23A6CA89" w:rsidR="00636094" w:rsidRPr="00FB6673" w:rsidRDefault="00636094" w:rsidP="00EB4992">
            <w:pPr>
              <w:jc w:val="left"/>
              <w:rPr>
                <w:sz w:val="20"/>
                <w:szCs w:val="20"/>
              </w:rPr>
            </w:pPr>
            <w:r w:rsidRPr="00FB6673">
              <w:rPr>
                <w:sz w:val="20"/>
                <w:szCs w:val="20"/>
              </w:rPr>
              <w:t xml:space="preserve">For FTHX: new tube straightening and preparation machining, new hairpin tube expander, </w:t>
            </w:r>
            <w:r w:rsidR="007F23F4" w:rsidRPr="00FB6673">
              <w:rPr>
                <w:sz w:val="20"/>
                <w:szCs w:val="20"/>
              </w:rPr>
              <w:t xml:space="preserve">and </w:t>
            </w:r>
            <w:r w:rsidRPr="00FB6673">
              <w:rPr>
                <w:sz w:val="20"/>
                <w:szCs w:val="20"/>
              </w:rPr>
              <w:t>jigs for circuiting and welding</w:t>
            </w:r>
          </w:p>
          <w:p w14:paraId="50616038" w14:textId="51F7F6D9" w:rsidR="00636094" w:rsidRPr="00FB6673" w:rsidRDefault="00636094" w:rsidP="00EB4992">
            <w:pPr>
              <w:jc w:val="left"/>
              <w:rPr>
                <w:sz w:val="20"/>
                <w:szCs w:val="20"/>
              </w:rPr>
            </w:pPr>
            <w:r w:rsidRPr="00FB6673">
              <w:rPr>
                <w:sz w:val="20"/>
                <w:szCs w:val="20"/>
              </w:rPr>
              <w:t>For MCHX: new tube preparation</w:t>
            </w:r>
            <w:r w:rsidR="007F23F4" w:rsidRPr="00FB6673">
              <w:rPr>
                <w:sz w:val="20"/>
                <w:szCs w:val="20"/>
              </w:rPr>
              <w:t xml:space="preserve"> and</w:t>
            </w:r>
            <w:r w:rsidRPr="00FB6673">
              <w:rPr>
                <w:sz w:val="20"/>
                <w:szCs w:val="20"/>
              </w:rPr>
              <w:t xml:space="preserve"> new brazing furnace </w:t>
            </w:r>
          </w:p>
        </w:tc>
        <w:tc>
          <w:tcPr>
            <w:tcW w:w="1422" w:type="dxa"/>
          </w:tcPr>
          <w:p w14:paraId="42B51BEF" w14:textId="77777777" w:rsidR="00636094" w:rsidRPr="00FB6673" w:rsidRDefault="00636094" w:rsidP="00EB4992">
            <w:pPr>
              <w:jc w:val="right"/>
              <w:rPr>
                <w:sz w:val="20"/>
                <w:szCs w:val="20"/>
              </w:rPr>
            </w:pPr>
            <w:r w:rsidRPr="00FB6673">
              <w:rPr>
                <w:sz w:val="20"/>
                <w:szCs w:val="20"/>
              </w:rPr>
              <w:t>240,000</w:t>
            </w:r>
          </w:p>
        </w:tc>
        <w:tc>
          <w:tcPr>
            <w:tcW w:w="1157" w:type="dxa"/>
          </w:tcPr>
          <w:p w14:paraId="38FD86A0" w14:textId="77777777" w:rsidR="00636094" w:rsidRPr="00FB6673" w:rsidRDefault="00636094" w:rsidP="00EB4992">
            <w:pPr>
              <w:jc w:val="right"/>
              <w:rPr>
                <w:sz w:val="20"/>
                <w:szCs w:val="20"/>
              </w:rPr>
            </w:pPr>
            <w:r w:rsidRPr="00FB6673">
              <w:rPr>
                <w:sz w:val="20"/>
                <w:szCs w:val="20"/>
              </w:rPr>
              <w:t>540,000</w:t>
            </w:r>
          </w:p>
        </w:tc>
      </w:tr>
      <w:tr w:rsidR="00636094" w:rsidRPr="00FB6673" w14:paraId="106444B8" w14:textId="77777777" w:rsidTr="000D4842">
        <w:tc>
          <w:tcPr>
            <w:tcW w:w="1953" w:type="dxa"/>
          </w:tcPr>
          <w:p w14:paraId="5517246F" w14:textId="77777777" w:rsidR="00636094" w:rsidRPr="00FB6673" w:rsidRDefault="00636094" w:rsidP="00EB4992">
            <w:pPr>
              <w:jc w:val="left"/>
              <w:rPr>
                <w:sz w:val="20"/>
                <w:szCs w:val="20"/>
              </w:rPr>
            </w:pPr>
            <w:r w:rsidRPr="00FB6673">
              <w:rPr>
                <w:sz w:val="20"/>
                <w:szCs w:val="20"/>
              </w:rPr>
              <w:t>Prototype production and testing</w:t>
            </w:r>
          </w:p>
        </w:tc>
        <w:tc>
          <w:tcPr>
            <w:tcW w:w="4823" w:type="dxa"/>
          </w:tcPr>
          <w:p w14:paraId="73DD9F25" w14:textId="77777777" w:rsidR="00636094" w:rsidRPr="00FB6673" w:rsidRDefault="00636094" w:rsidP="00EB4992">
            <w:pPr>
              <w:jc w:val="left"/>
              <w:rPr>
                <w:sz w:val="20"/>
                <w:szCs w:val="20"/>
              </w:rPr>
            </w:pPr>
            <w:r w:rsidRPr="00FB6673">
              <w:rPr>
                <w:sz w:val="20"/>
                <w:szCs w:val="20"/>
              </w:rPr>
              <w:t>Manufacturing of prototype for a small manufacturing run, testing, and certification</w:t>
            </w:r>
          </w:p>
        </w:tc>
        <w:tc>
          <w:tcPr>
            <w:tcW w:w="1422" w:type="dxa"/>
          </w:tcPr>
          <w:p w14:paraId="182F5311" w14:textId="77777777" w:rsidR="00636094" w:rsidRPr="00FB6673" w:rsidRDefault="00636094" w:rsidP="00EB4992">
            <w:pPr>
              <w:jc w:val="right"/>
              <w:rPr>
                <w:sz w:val="20"/>
                <w:szCs w:val="20"/>
              </w:rPr>
            </w:pPr>
            <w:r w:rsidRPr="00FB6673">
              <w:rPr>
                <w:sz w:val="20"/>
                <w:szCs w:val="20"/>
              </w:rPr>
              <w:t>50,000</w:t>
            </w:r>
          </w:p>
        </w:tc>
        <w:tc>
          <w:tcPr>
            <w:tcW w:w="1157" w:type="dxa"/>
          </w:tcPr>
          <w:p w14:paraId="6A927A21" w14:textId="77777777" w:rsidR="00636094" w:rsidRPr="00FB6673" w:rsidRDefault="00636094" w:rsidP="00EB4992">
            <w:pPr>
              <w:jc w:val="right"/>
              <w:rPr>
                <w:sz w:val="20"/>
                <w:szCs w:val="20"/>
              </w:rPr>
            </w:pPr>
            <w:r w:rsidRPr="00FB6673">
              <w:rPr>
                <w:sz w:val="20"/>
                <w:szCs w:val="20"/>
              </w:rPr>
              <w:t>50,000</w:t>
            </w:r>
          </w:p>
        </w:tc>
      </w:tr>
      <w:tr w:rsidR="00636094" w:rsidRPr="00FB6673" w14:paraId="715CE6B6" w14:textId="77777777" w:rsidTr="000D4842">
        <w:tc>
          <w:tcPr>
            <w:tcW w:w="1953" w:type="dxa"/>
          </w:tcPr>
          <w:p w14:paraId="71ACFC91" w14:textId="77777777" w:rsidR="00636094" w:rsidRPr="00FB6673" w:rsidRDefault="00636094" w:rsidP="00F63195">
            <w:pPr>
              <w:rPr>
                <w:b/>
                <w:bCs/>
                <w:sz w:val="20"/>
                <w:szCs w:val="20"/>
              </w:rPr>
            </w:pPr>
            <w:r w:rsidRPr="00FB6673">
              <w:rPr>
                <w:b/>
                <w:bCs/>
                <w:sz w:val="20"/>
                <w:szCs w:val="20"/>
              </w:rPr>
              <w:t>Total</w:t>
            </w:r>
          </w:p>
        </w:tc>
        <w:tc>
          <w:tcPr>
            <w:tcW w:w="4823" w:type="dxa"/>
          </w:tcPr>
          <w:p w14:paraId="14622996" w14:textId="77777777" w:rsidR="00636094" w:rsidRPr="00FB6673" w:rsidRDefault="00636094" w:rsidP="00F63195">
            <w:pPr>
              <w:rPr>
                <w:b/>
                <w:bCs/>
                <w:sz w:val="20"/>
                <w:szCs w:val="20"/>
              </w:rPr>
            </w:pPr>
          </w:p>
        </w:tc>
        <w:tc>
          <w:tcPr>
            <w:tcW w:w="1422" w:type="dxa"/>
          </w:tcPr>
          <w:p w14:paraId="14E209FB" w14:textId="18D114AA" w:rsidR="00636094" w:rsidRPr="00FB6673" w:rsidRDefault="00636094" w:rsidP="00EB4992">
            <w:pPr>
              <w:jc w:val="right"/>
              <w:rPr>
                <w:b/>
                <w:bCs/>
                <w:sz w:val="20"/>
                <w:szCs w:val="20"/>
              </w:rPr>
            </w:pPr>
            <w:r w:rsidRPr="00FB6673">
              <w:rPr>
                <w:b/>
                <w:bCs/>
                <w:sz w:val="20"/>
                <w:szCs w:val="20"/>
              </w:rPr>
              <w:t>45</w:t>
            </w:r>
            <w:r w:rsidR="0059692E">
              <w:rPr>
                <w:b/>
                <w:bCs/>
                <w:sz w:val="20"/>
                <w:szCs w:val="20"/>
              </w:rPr>
              <w:t>8</w:t>
            </w:r>
            <w:r w:rsidRPr="00FB6673">
              <w:rPr>
                <w:b/>
                <w:bCs/>
                <w:sz w:val="20"/>
                <w:szCs w:val="20"/>
              </w:rPr>
              <w:t>,000</w:t>
            </w:r>
          </w:p>
        </w:tc>
        <w:tc>
          <w:tcPr>
            <w:tcW w:w="1157" w:type="dxa"/>
          </w:tcPr>
          <w:p w14:paraId="3EA59549" w14:textId="6312D2E9" w:rsidR="00636094" w:rsidRPr="00FB6673" w:rsidRDefault="00636094" w:rsidP="00EB4992">
            <w:pPr>
              <w:jc w:val="right"/>
              <w:rPr>
                <w:b/>
                <w:bCs/>
                <w:sz w:val="20"/>
                <w:szCs w:val="20"/>
              </w:rPr>
            </w:pPr>
            <w:r w:rsidRPr="00FB6673">
              <w:rPr>
                <w:b/>
                <w:bCs/>
                <w:sz w:val="20"/>
                <w:szCs w:val="20"/>
              </w:rPr>
              <w:t>75</w:t>
            </w:r>
            <w:r w:rsidR="0059692E">
              <w:rPr>
                <w:b/>
                <w:bCs/>
                <w:sz w:val="20"/>
                <w:szCs w:val="20"/>
              </w:rPr>
              <w:t>8</w:t>
            </w:r>
            <w:r w:rsidRPr="00FB6673">
              <w:rPr>
                <w:b/>
                <w:bCs/>
                <w:sz w:val="20"/>
                <w:szCs w:val="20"/>
              </w:rPr>
              <w:t>,000</w:t>
            </w:r>
          </w:p>
        </w:tc>
      </w:tr>
    </w:tbl>
    <w:p w14:paraId="140BC21D" w14:textId="419733CB" w:rsidR="00636094" w:rsidRPr="00FB6673" w:rsidRDefault="00636094" w:rsidP="00636094">
      <w:pPr>
        <w:rPr>
          <w:sz w:val="18"/>
          <w:szCs w:val="18"/>
        </w:rPr>
      </w:pPr>
      <w:r w:rsidRPr="00FB6673">
        <w:rPr>
          <w:sz w:val="18"/>
          <w:szCs w:val="18"/>
        </w:rPr>
        <w:t>*</w:t>
      </w:r>
      <w:r w:rsidR="006D61D7" w:rsidRPr="00FB6673">
        <w:rPr>
          <w:sz w:val="18"/>
          <w:szCs w:val="18"/>
        </w:rPr>
        <w:t xml:space="preserve"> </w:t>
      </w:r>
      <w:r w:rsidRPr="00FB6673">
        <w:rPr>
          <w:sz w:val="18"/>
          <w:szCs w:val="18"/>
        </w:rPr>
        <w:t>In the case of FTHX, tube design changes for energy efficiency</w:t>
      </w:r>
      <w:r w:rsidR="007F23F4" w:rsidRPr="00FB6673">
        <w:rPr>
          <w:sz w:val="18"/>
          <w:szCs w:val="18"/>
        </w:rPr>
        <w:t xml:space="preserve"> improvements</w:t>
      </w:r>
      <w:r w:rsidRPr="00FB6673">
        <w:rPr>
          <w:sz w:val="18"/>
          <w:szCs w:val="18"/>
        </w:rPr>
        <w:t xml:space="preserve"> require additional investment in dies. In the case of MCHX, changes relating to press for fins manufacturing, brazing furnace, and corresponding investments </w:t>
      </w:r>
      <w:r w:rsidR="00726888" w:rsidRPr="00FB6673">
        <w:rPr>
          <w:sz w:val="18"/>
          <w:szCs w:val="18"/>
        </w:rPr>
        <w:t>are</w:t>
      </w:r>
      <w:r w:rsidRPr="00FB6673">
        <w:rPr>
          <w:sz w:val="18"/>
          <w:szCs w:val="18"/>
        </w:rPr>
        <w:t xml:space="preserve"> required.</w:t>
      </w:r>
    </w:p>
    <w:p w14:paraId="22229EE4" w14:textId="77777777" w:rsidR="00636094" w:rsidRPr="006442B4" w:rsidRDefault="00636094" w:rsidP="00636094"/>
    <w:p w14:paraId="253647D4" w14:textId="676FC6D9" w:rsidR="00636094" w:rsidRPr="006442B4" w:rsidRDefault="00636094" w:rsidP="00400872">
      <w:pPr>
        <w:pStyle w:val="Heading1"/>
        <w:numPr>
          <w:ilvl w:val="0"/>
          <w:numId w:val="7"/>
        </w:numPr>
        <w:tabs>
          <w:tab w:val="num" w:pos="0"/>
        </w:tabs>
        <w:ind w:left="0" w:firstLine="0"/>
      </w:pPr>
      <w:r w:rsidRPr="006442B4">
        <w:t xml:space="preserve">If the manufacturing capacity of the component manufacturer is different from the capacity set out in table </w:t>
      </w:r>
      <w:r w:rsidR="00726888" w:rsidRPr="006442B4">
        <w:t>2 above</w:t>
      </w:r>
      <w:r w:rsidRPr="006442B4">
        <w:t xml:space="preserve">, the cost assessment for the facility needs to be undertaken on a case-by-case basis. </w:t>
      </w:r>
      <w:r w:rsidR="001F1170" w:rsidRPr="006442B4">
        <w:t xml:space="preserve">The cost listed under the "Manufacturing facility modification" line item in </w:t>
      </w:r>
      <w:r w:rsidR="008C6AA7">
        <w:t>t</w:t>
      </w:r>
      <w:r w:rsidR="001F1170" w:rsidRPr="006442B4">
        <w:t>able 2 covers each production line with an annual capacity of up to 150,000 units for FTHX and up to 300,000 units for MCHX</w:t>
      </w:r>
      <w:r w:rsidR="00803FF3" w:rsidRPr="006442B4">
        <w:t xml:space="preserve">; funding for more than one production line per </w:t>
      </w:r>
      <w:r w:rsidR="006442B4" w:rsidRPr="006442B4">
        <w:t>beneficiary</w:t>
      </w:r>
      <w:r w:rsidR="00803FF3" w:rsidRPr="006442B4">
        <w:t xml:space="preserve"> would be decided on a case-by-case analysis</w:t>
      </w:r>
      <w:r w:rsidR="001F1170" w:rsidRPr="006442B4">
        <w:t>. The costs for product design and development, as well as production and testing, are directly related to production capacity: lower production capacities incur lower costs, while higher production capacities result in higher costs.</w:t>
      </w:r>
    </w:p>
    <w:p w14:paraId="2E6E4FEE" w14:textId="5655A9B5" w:rsidR="00636094" w:rsidRPr="00FB6673" w:rsidRDefault="00636094" w:rsidP="00400872">
      <w:pPr>
        <w:pStyle w:val="Heading1"/>
        <w:numPr>
          <w:ilvl w:val="0"/>
          <w:numId w:val="7"/>
        </w:numPr>
        <w:tabs>
          <w:tab w:val="num" w:pos="0"/>
        </w:tabs>
        <w:ind w:left="0" w:firstLine="0"/>
      </w:pPr>
      <w:r w:rsidRPr="006442B4">
        <w:t xml:space="preserve">Currently, manufacturers of equipment generally outsource the manufacturing of MCHX, while in the case of FTHX, manufacturers </w:t>
      </w:r>
      <w:r w:rsidR="00726888" w:rsidRPr="006442B4">
        <w:t xml:space="preserve">often </w:t>
      </w:r>
      <w:r w:rsidRPr="006442B4">
        <w:t>have in-house manufacturing facilities. As explained</w:t>
      </w:r>
      <w:r w:rsidR="00726888" w:rsidRPr="006442B4">
        <w:t xml:space="preserve"> </w:t>
      </w:r>
      <w:r w:rsidR="007B01F3">
        <w:t>earlier</w:t>
      </w:r>
      <w:r w:rsidR="00726888" w:rsidRPr="00FB6673">
        <w:t>,</w:t>
      </w:r>
      <w:r w:rsidRPr="00FB6673">
        <w:t xml:space="preserve"> if the manufacturing modifications for components is covered under MLF funding, the additional component </w:t>
      </w:r>
      <w:r w:rsidRPr="00FB6673">
        <w:lastRenderedPageBreak/>
        <w:t>costs for conversion projects to manufacture energy</w:t>
      </w:r>
      <w:r w:rsidR="00726888" w:rsidRPr="00FB6673">
        <w:t>-</w:t>
      </w:r>
      <w:r w:rsidRPr="00FB6673">
        <w:t>efficient equipment would be adjusted for the heat exchanger component costs.</w:t>
      </w:r>
    </w:p>
    <w:p w14:paraId="58FD34FA" w14:textId="5C160105" w:rsidR="00636094" w:rsidRPr="00FB6673" w:rsidRDefault="00636094" w:rsidP="00196A93">
      <w:pPr>
        <w:keepNext/>
        <w:spacing w:after="240"/>
        <w:rPr>
          <w:u w:val="single"/>
        </w:rPr>
      </w:pPr>
      <w:r w:rsidRPr="00FB6673">
        <w:rPr>
          <w:u w:val="single"/>
        </w:rPr>
        <w:t>Measuring performance</w:t>
      </w:r>
    </w:p>
    <w:p w14:paraId="0F64FEB9" w14:textId="5C35AB57" w:rsidR="00636094" w:rsidRPr="00FB6673" w:rsidRDefault="00636094" w:rsidP="00400872">
      <w:pPr>
        <w:pStyle w:val="Heading1"/>
        <w:numPr>
          <w:ilvl w:val="0"/>
          <w:numId w:val="7"/>
        </w:numPr>
        <w:tabs>
          <w:tab w:val="num" w:pos="0"/>
        </w:tabs>
        <w:ind w:left="0" w:firstLine="0"/>
      </w:pPr>
      <w:r w:rsidRPr="00FB6673">
        <w:t>The energy</w:t>
      </w:r>
      <w:r w:rsidR="00726888" w:rsidRPr="00FB6673">
        <w:t>-</w:t>
      </w:r>
      <w:r w:rsidRPr="001C65B6">
        <w:t>efficiency</w:t>
      </w:r>
      <w:r w:rsidR="00726888" w:rsidRPr="001C65B6">
        <w:t xml:space="preserve"> gains in the</w:t>
      </w:r>
      <w:r w:rsidRPr="001C65B6">
        <w:t xml:space="preserve"> </w:t>
      </w:r>
      <w:r w:rsidR="00726888" w:rsidRPr="001C65B6">
        <w:t xml:space="preserve">heat exchangers </w:t>
      </w:r>
      <w:r w:rsidRPr="001C65B6">
        <w:t xml:space="preserve">can be assessed </w:t>
      </w:r>
      <w:r w:rsidR="00726888" w:rsidRPr="001C65B6">
        <w:t>through</w:t>
      </w:r>
      <w:r w:rsidRPr="001C65B6">
        <w:t xml:space="preserve"> the improvement of the overall heat conductance. Overall heat conductance</w:t>
      </w:r>
      <w:r w:rsidR="00726888" w:rsidRPr="001C65B6">
        <w:t>,</w:t>
      </w:r>
      <w:r w:rsidRPr="001C65B6">
        <w:t xml:space="preserve"> or overall heat transfer coefficient</w:t>
      </w:r>
      <w:r w:rsidR="00726888" w:rsidRPr="001C65B6">
        <w:t>,</w:t>
      </w:r>
      <w:r w:rsidRPr="001C65B6">
        <w:t xml:space="preserve"> is </w:t>
      </w:r>
      <w:r w:rsidR="002A03DC" w:rsidRPr="001C65B6">
        <w:t>defined</w:t>
      </w:r>
      <w:r w:rsidRPr="001C65B6">
        <w:t xml:space="preserve"> as the heat transfer per unit area per unit change in temperature </w:t>
      </w:r>
      <w:r w:rsidR="002140D8" w:rsidRPr="001C65B6">
        <w:t xml:space="preserve">difference </w:t>
      </w:r>
      <w:r w:rsidRPr="001C65B6">
        <w:t>across the heat transfer medi</w:t>
      </w:r>
      <w:r w:rsidR="002A03DC" w:rsidRPr="001C65B6">
        <w:t>um</w:t>
      </w:r>
      <w:r w:rsidR="00726888" w:rsidRPr="001C65B6">
        <w:t>,</w:t>
      </w:r>
      <w:r w:rsidRPr="001C65B6">
        <w:t xml:space="preserve"> multiplied by </w:t>
      </w:r>
      <w:r w:rsidR="00256348" w:rsidRPr="001C65B6">
        <w:t xml:space="preserve">the </w:t>
      </w:r>
      <w:r w:rsidRPr="001C65B6">
        <w:t xml:space="preserve">heat transfer area. This would be measured for the baseline product before </w:t>
      </w:r>
      <w:r w:rsidR="00726888" w:rsidRPr="001C65B6">
        <w:t xml:space="preserve">the </w:t>
      </w:r>
      <w:r w:rsidRPr="001C65B6">
        <w:t xml:space="preserve">conversion and </w:t>
      </w:r>
      <w:r w:rsidR="00726888" w:rsidRPr="001C65B6">
        <w:t xml:space="preserve">the improved product </w:t>
      </w:r>
      <w:r w:rsidRPr="001C65B6">
        <w:t>after</w:t>
      </w:r>
      <w:r w:rsidR="00726888" w:rsidRPr="001C65B6">
        <w:t xml:space="preserve"> the</w:t>
      </w:r>
      <w:r w:rsidRPr="001C65B6">
        <w:t xml:space="preserve"> conversion</w:t>
      </w:r>
      <w:r w:rsidRPr="00FB6673">
        <w:t xml:space="preserve"> </w:t>
      </w:r>
      <w:r w:rsidR="00726888" w:rsidRPr="00FB6673">
        <w:t xml:space="preserve">to </w:t>
      </w:r>
      <w:r w:rsidRPr="00FB6673">
        <w:t>determin</w:t>
      </w:r>
      <w:r w:rsidR="00726888" w:rsidRPr="00FB6673">
        <w:t>e</w:t>
      </w:r>
      <w:r w:rsidRPr="00FB6673">
        <w:t xml:space="preserve"> the </w:t>
      </w:r>
      <w:r w:rsidR="00726888" w:rsidRPr="00FB6673">
        <w:t xml:space="preserve">scope of the </w:t>
      </w:r>
      <w:r w:rsidRPr="00FB6673">
        <w:t>performance</w:t>
      </w:r>
      <w:r w:rsidR="00726888" w:rsidRPr="00FB6673">
        <w:t xml:space="preserve"> improvement</w:t>
      </w:r>
      <w:r w:rsidRPr="00FB6673">
        <w:t xml:space="preserve"> of </w:t>
      </w:r>
      <w:r w:rsidR="00726888" w:rsidRPr="00FB6673">
        <w:t xml:space="preserve">the </w:t>
      </w:r>
      <w:r w:rsidRPr="00FB6673">
        <w:t>equipment.</w:t>
      </w:r>
      <w:r w:rsidR="00F902DE">
        <w:rPr>
          <w:rStyle w:val="FootnoteReference"/>
        </w:rPr>
        <w:footnoteReference w:id="6"/>
      </w:r>
      <w:r w:rsidRPr="00FB6673">
        <w:t xml:space="preserve"> A minimum energy improvement of 20 per cent in overall heat conductance across all models covered in the project could be considered as eligible for funding.  </w:t>
      </w:r>
    </w:p>
    <w:p w14:paraId="308CC1D2" w14:textId="79605FC1" w:rsidR="00636094" w:rsidRPr="00FB6673" w:rsidRDefault="00636094" w:rsidP="00400872">
      <w:pPr>
        <w:pStyle w:val="Heading1"/>
        <w:numPr>
          <w:ilvl w:val="0"/>
          <w:numId w:val="7"/>
        </w:numPr>
        <w:tabs>
          <w:tab w:val="num" w:pos="0"/>
        </w:tabs>
        <w:ind w:left="0" w:firstLine="0"/>
      </w:pPr>
      <w:r w:rsidRPr="00FB6673">
        <w:t xml:space="preserve">As in </w:t>
      </w:r>
      <w:r w:rsidR="00726888" w:rsidRPr="00FB6673">
        <w:t xml:space="preserve">the </w:t>
      </w:r>
      <w:r w:rsidRPr="00FB6673">
        <w:t>case of compressors, the manufacturer of heat</w:t>
      </w:r>
      <w:r w:rsidR="00726888" w:rsidRPr="00FB6673">
        <w:t xml:space="preserve"> </w:t>
      </w:r>
      <w:r w:rsidRPr="00FB6673">
        <w:t>exchangers would manufacture a range of products based on demand from equipment manufacturers. The support provided through the project aims to build</w:t>
      </w:r>
      <w:r w:rsidR="00726888" w:rsidRPr="00FB6673">
        <w:t xml:space="preserve"> the</w:t>
      </w:r>
      <w:r w:rsidRPr="00FB6673">
        <w:t xml:space="preserve"> capacity of the manufacturers to manufacture more energy</w:t>
      </w:r>
      <w:r w:rsidR="00726888" w:rsidRPr="00FB6673">
        <w:t>-</w:t>
      </w:r>
      <w:r w:rsidRPr="00FB6673">
        <w:t xml:space="preserve">efficient heat exchangers. In light of this, the project performance could be measured based on the above-mentioned performance parameter (i.e., overall conductance) at the end of the project. </w:t>
      </w:r>
    </w:p>
    <w:p w14:paraId="22F45B20" w14:textId="38C39E46" w:rsidR="00636094" w:rsidRPr="00FB6673" w:rsidRDefault="00636094" w:rsidP="00400872">
      <w:pPr>
        <w:pStyle w:val="Heading1"/>
        <w:numPr>
          <w:ilvl w:val="0"/>
          <w:numId w:val="7"/>
        </w:numPr>
        <w:tabs>
          <w:tab w:val="num" w:pos="0"/>
        </w:tabs>
        <w:ind w:left="0" w:firstLine="0"/>
      </w:pPr>
      <w:r w:rsidRPr="00FB6673">
        <w:t>Similar to compressor manufacturing, if the heat</w:t>
      </w:r>
      <w:r w:rsidR="00130AF6" w:rsidRPr="00FB6673">
        <w:t xml:space="preserve"> </w:t>
      </w:r>
      <w:r w:rsidRPr="00FB6673">
        <w:t xml:space="preserve">exchangers manufactured are outsourced by </w:t>
      </w:r>
      <w:r w:rsidR="00130AF6" w:rsidRPr="00FB6673">
        <w:t xml:space="preserve">equipment </w:t>
      </w:r>
      <w:r w:rsidRPr="00FB6673">
        <w:t>manufacturer</w:t>
      </w:r>
      <w:r w:rsidR="00130AF6" w:rsidRPr="00FB6673">
        <w:t>s</w:t>
      </w:r>
      <w:r w:rsidRPr="00FB6673">
        <w:t xml:space="preserve">, due to factors explained in the section on compressors, no adjustment relating to </w:t>
      </w:r>
      <w:r w:rsidR="00130AF6" w:rsidRPr="00FB6673">
        <w:t xml:space="preserve">the </w:t>
      </w:r>
      <w:r w:rsidRPr="00FB6673">
        <w:t>heat</w:t>
      </w:r>
      <w:r w:rsidR="00130AF6" w:rsidRPr="00FB6673">
        <w:t xml:space="preserve"> </w:t>
      </w:r>
      <w:r w:rsidRPr="00FB6673">
        <w:t>exchanger component cost is proposed for equipment manufacturers. In</w:t>
      </w:r>
      <w:r w:rsidR="00256348">
        <w:t xml:space="preserve"> the </w:t>
      </w:r>
      <w:r w:rsidRPr="00FB6673">
        <w:t>case of in-house manufacturing of heat</w:t>
      </w:r>
      <w:r w:rsidR="00130AF6" w:rsidRPr="00FB6673">
        <w:t xml:space="preserve"> </w:t>
      </w:r>
      <w:r w:rsidRPr="00FB6673">
        <w:t>exchangers</w:t>
      </w:r>
      <w:r w:rsidR="00130AF6" w:rsidRPr="00FB6673">
        <w:t xml:space="preserve"> where the equipment is already</w:t>
      </w:r>
      <w:r w:rsidRPr="00FB6673">
        <w:t xml:space="preserve"> funded for energy</w:t>
      </w:r>
      <w:r w:rsidR="00256348">
        <w:t>-</w:t>
      </w:r>
      <w:r w:rsidRPr="00FB6673">
        <w:t>efficiency</w:t>
      </w:r>
      <w:r w:rsidR="00130AF6" w:rsidRPr="00FB6673">
        <w:t xml:space="preserve"> improvements</w:t>
      </w:r>
      <w:r w:rsidRPr="00FB6673">
        <w:t>, the additional component costs</w:t>
      </w:r>
      <w:r w:rsidR="00130AF6" w:rsidRPr="00FB6673">
        <w:t xml:space="preserve"> for the heat exchanger component</w:t>
      </w:r>
      <w:r w:rsidRPr="00FB6673">
        <w:t xml:space="preserve"> would be adjusted</w:t>
      </w:r>
      <w:r w:rsidR="00130AF6" w:rsidRPr="00FB6673">
        <w:t xml:space="preserve"> and</w:t>
      </w:r>
      <w:r w:rsidRPr="00FB6673">
        <w:t xml:space="preserve"> </w:t>
      </w:r>
      <w:r w:rsidR="00130AF6" w:rsidRPr="00FB6673">
        <w:t>the</w:t>
      </w:r>
      <w:r w:rsidRPr="00FB6673">
        <w:t xml:space="preserve"> incentive </w:t>
      </w:r>
      <w:r w:rsidR="00130AF6" w:rsidRPr="00FB6673">
        <w:t xml:space="preserve">would be calculated </w:t>
      </w:r>
      <w:r w:rsidRPr="00FB6673">
        <w:t>as explained in document UNEP/</w:t>
      </w:r>
      <w:proofErr w:type="spellStart"/>
      <w:r w:rsidRPr="00FB6673">
        <w:t>OzL.Pro</w:t>
      </w:r>
      <w:proofErr w:type="spellEnd"/>
      <w:r w:rsidRPr="00FB6673">
        <w:t>/ExCom/94/61.</w:t>
      </w:r>
    </w:p>
    <w:p w14:paraId="13589931" w14:textId="01467850" w:rsidR="00636094" w:rsidRPr="00FB6673" w:rsidRDefault="00636094" w:rsidP="00FA0667">
      <w:pPr>
        <w:pStyle w:val="Heading1"/>
        <w:numPr>
          <w:ilvl w:val="0"/>
          <w:numId w:val="7"/>
        </w:numPr>
        <w:tabs>
          <w:tab w:val="num" w:pos="0"/>
        </w:tabs>
        <w:ind w:left="0" w:firstLine="0"/>
      </w:pPr>
      <w:r w:rsidRPr="00FB6673">
        <w:t xml:space="preserve">Further, the energy efficiency improvement in heat exchangers should be monitored for a period of </w:t>
      </w:r>
      <w:r w:rsidRPr="00876706">
        <w:t>three years</w:t>
      </w:r>
      <w:r w:rsidRPr="00FB6673">
        <w:t xml:space="preserve"> after project completion to demonstrate sustainable energy</w:t>
      </w:r>
      <w:r w:rsidR="00256348">
        <w:t>-</w:t>
      </w:r>
      <w:r w:rsidRPr="00FB6673">
        <w:t>efficiency improvement.</w:t>
      </w:r>
      <w:r w:rsidR="00876706">
        <w:t xml:space="preserve"> Like the case of compressors, t</w:t>
      </w:r>
      <w:r w:rsidR="00876706" w:rsidRPr="00876706">
        <w:t xml:space="preserve">he agreed level of funding provided to </w:t>
      </w:r>
      <w:r w:rsidR="00876706">
        <w:t>heat-exchanger</w:t>
      </w:r>
      <w:r w:rsidR="00876706" w:rsidRPr="00876706">
        <w:t xml:space="preserve"> manufacturers </w:t>
      </w:r>
      <w:r w:rsidR="00876706">
        <w:t>would be</w:t>
      </w:r>
      <w:r w:rsidR="00876706" w:rsidRPr="00876706">
        <w:t xml:space="preserve"> based on the estimated sales of more energy-efficient </w:t>
      </w:r>
      <w:r w:rsidR="00876706">
        <w:t>heat exchangers</w:t>
      </w:r>
      <w:r w:rsidR="00876706" w:rsidRPr="00876706">
        <w:t xml:space="preserve"> to be manufactured, and will be adjusted based on actual sales, essentially as described in document UNEP/</w:t>
      </w:r>
      <w:proofErr w:type="spellStart"/>
      <w:r w:rsidR="00876706" w:rsidRPr="00876706">
        <w:t>OzL.Pro</w:t>
      </w:r>
      <w:proofErr w:type="spellEnd"/>
      <w:r w:rsidR="00876706" w:rsidRPr="00876706">
        <w:t>/ExCom/94/61.</w:t>
      </w:r>
    </w:p>
    <w:p w14:paraId="48F9B9FA" w14:textId="078238A8" w:rsidR="00636094" w:rsidRPr="0064583B" w:rsidRDefault="00A9355F" w:rsidP="00FA0667">
      <w:pPr>
        <w:spacing w:after="240"/>
        <w:rPr>
          <w:b/>
          <w:bCs/>
        </w:rPr>
      </w:pPr>
      <w:r w:rsidRPr="0064583B">
        <w:rPr>
          <w:b/>
          <w:bCs/>
        </w:rPr>
        <w:t>I.3</w:t>
      </w:r>
      <w:r w:rsidR="004776EB" w:rsidRPr="0064583B">
        <w:rPr>
          <w:b/>
          <w:bCs/>
        </w:rPr>
        <w:t xml:space="preserve"> </w:t>
      </w:r>
      <w:r w:rsidRPr="0064583B">
        <w:rPr>
          <w:b/>
          <w:bCs/>
        </w:rPr>
        <w:tab/>
      </w:r>
      <w:r w:rsidR="00636094" w:rsidRPr="0064583B">
        <w:rPr>
          <w:b/>
          <w:bCs/>
        </w:rPr>
        <w:t>Manufacturing of heat</w:t>
      </w:r>
      <w:r w:rsidR="00256348" w:rsidRPr="0064583B">
        <w:rPr>
          <w:b/>
          <w:bCs/>
        </w:rPr>
        <w:t xml:space="preserve"> </w:t>
      </w:r>
      <w:r w:rsidR="00636094" w:rsidRPr="0064583B">
        <w:rPr>
          <w:b/>
          <w:bCs/>
        </w:rPr>
        <w:t xml:space="preserve">pumps </w:t>
      </w:r>
    </w:p>
    <w:p w14:paraId="597D493A" w14:textId="0132CE19" w:rsidR="00636094" w:rsidRPr="00FB6673" w:rsidRDefault="00636094" w:rsidP="00FA0667">
      <w:pPr>
        <w:pStyle w:val="Heading1"/>
        <w:numPr>
          <w:ilvl w:val="0"/>
          <w:numId w:val="7"/>
        </w:numPr>
        <w:tabs>
          <w:tab w:val="num" w:pos="0"/>
        </w:tabs>
        <w:ind w:left="0" w:firstLine="0"/>
      </w:pPr>
      <w:r w:rsidRPr="00FB6673">
        <w:t xml:space="preserve">The scope of this </w:t>
      </w:r>
      <w:r w:rsidR="00A732A4" w:rsidRPr="00FB6673">
        <w:t xml:space="preserve">section </w:t>
      </w:r>
      <w:r w:rsidRPr="00FB6673">
        <w:t xml:space="preserve">focuses on air-to-air heat pumps used in residential and small commercial </w:t>
      </w:r>
      <w:r w:rsidR="00776529">
        <w:t xml:space="preserve">AC </w:t>
      </w:r>
      <w:r w:rsidRPr="00FB6673">
        <w:t>and heating systems. Such heat pumps are generally reversible in operation and can provide cooling and heating with a capacity of up to 3 TR. These systems are generally of the split design; and are mostly “mini-split” design in developing countries.</w:t>
      </w:r>
      <w:r w:rsidRPr="00FB6673">
        <w:rPr>
          <w:rStyle w:val="FootnoteReference"/>
        </w:rPr>
        <w:footnoteReference w:id="7"/>
      </w:r>
    </w:p>
    <w:p w14:paraId="7960D361" w14:textId="3200FA8A" w:rsidR="00A266DB" w:rsidRPr="00FB6673" w:rsidRDefault="00A266DB" w:rsidP="00FA0667">
      <w:pPr>
        <w:keepNext/>
        <w:spacing w:after="240"/>
      </w:pPr>
      <w:r w:rsidRPr="00FB6673">
        <w:rPr>
          <w:u w:val="single"/>
        </w:rPr>
        <w:t xml:space="preserve">Calculation of costs </w:t>
      </w:r>
    </w:p>
    <w:p w14:paraId="601DD428" w14:textId="3BABABE8" w:rsidR="00636094" w:rsidRPr="00FB6673" w:rsidRDefault="00636094" w:rsidP="00FA0667">
      <w:pPr>
        <w:pStyle w:val="Heading1"/>
        <w:numPr>
          <w:ilvl w:val="0"/>
          <w:numId w:val="7"/>
        </w:numPr>
        <w:tabs>
          <w:tab w:val="num" w:pos="0"/>
        </w:tabs>
        <w:ind w:left="0" w:firstLine="0"/>
      </w:pPr>
      <w:r w:rsidRPr="00FB6673">
        <w:t>The methodology for determining the incentive levels for heat</w:t>
      </w:r>
      <w:r w:rsidR="00130AF6" w:rsidRPr="00FB6673">
        <w:t xml:space="preserve"> </w:t>
      </w:r>
      <w:r w:rsidRPr="00FB6673">
        <w:t>pump</w:t>
      </w:r>
      <w:r w:rsidR="00130AF6" w:rsidRPr="00FB6673">
        <w:t>s</w:t>
      </w:r>
      <w:r w:rsidRPr="00FB6673">
        <w:t xml:space="preserve"> would follow the same basic methodology as for </w:t>
      </w:r>
      <w:r w:rsidR="00776529">
        <w:t xml:space="preserve">AC </w:t>
      </w:r>
      <w:r w:rsidRPr="00FB6673">
        <w:t>equipment and would be based on the cost</w:t>
      </w:r>
      <w:r w:rsidR="00130AF6" w:rsidRPr="00FB6673">
        <w:t xml:space="preserve">s </w:t>
      </w:r>
      <w:r w:rsidRPr="00FB6673">
        <w:t xml:space="preserve">presented in the paragraphs below. The additional capital costs for </w:t>
      </w:r>
      <w:r w:rsidR="00130AF6" w:rsidRPr="00FB6673">
        <w:t xml:space="preserve">enhanced </w:t>
      </w:r>
      <w:r w:rsidRPr="00FB6673">
        <w:t>energy efficiency</w:t>
      </w:r>
      <w:r w:rsidR="00130AF6" w:rsidRPr="00FB6673">
        <w:t xml:space="preserve"> </w:t>
      </w:r>
      <w:r w:rsidRPr="00FB6673">
        <w:t xml:space="preserve">of the equipment are given in table </w:t>
      </w:r>
      <w:r w:rsidR="00B413E3" w:rsidRPr="00FB6673">
        <w:t>3</w:t>
      </w:r>
      <w:r w:rsidRPr="00FB6673">
        <w:t>.</w:t>
      </w:r>
    </w:p>
    <w:p w14:paraId="7360ECDA" w14:textId="342DFC63" w:rsidR="00636094" w:rsidRPr="00FB6673" w:rsidRDefault="00636094" w:rsidP="00FA0667">
      <w:pPr>
        <w:pStyle w:val="Heading1"/>
        <w:keepNext/>
        <w:numPr>
          <w:ilvl w:val="0"/>
          <w:numId w:val="0"/>
        </w:numPr>
        <w:spacing w:after="0" w:line="276" w:lineRule="auto"/>
        <w:rPr>
          <w:b/>
          <w:bCs/>
        </w:rPr>
      </w:pPr>
      <w:r w:rsidRPr="00FB6673">
        <w:rPr>
          <w:b/>
          <w:bCs/>
        </w:rPr>
        <w:lastRenderedPageBreak/>
        <w:t xml:space="preserve">Table </w:t>
      </w:r>
      <w:r w:rsidR="001705A0" w:rsidRPr="00FB6673">
        <w:rPr>
          <w:b/>
          <w:bCs/>
        </w:rPr>
        <w:t>3</w:t>
      </w:r>
      <w:r w:rsidRPr="00FB6673">
        <w:rPr>
          <w:b/>
          <w:bCs/>
        </w:rPr>
        <w:t xml:space="preserve">. Target energy performance levels for different equipment and additional capital costs </w:t>
      </w:r>
    </w:p>
    <w:tbl>
      <w:tblPr>
        <w:tblStyle w:val="TableGrid"/>
        <w:tblW w:w="0" w:type="auto"/>
        <w:tblInd w:w="-5" w:type="dxa"/>
        <w:tblCellMar>
          <w:left w:w="57" w:type="dxa"/>
          <w:right w:w="57" w:type="dxa"/>
        </w:tblCellMar>
        <w:tblLook w:val="04A0" w:firstRow="1" w:lastRow="0" w:firstColumn="1" w:lastColumn="0" w:noHBand="0" w:noVBand="1"/>
      </w:tblPr>
      <w:tblGrid>
        <w:gridCol w:w="2127"/>
        <w:gridCol w:w="1701"/>
        <w:gridCol w:w="1818"/>
        <w:gridCol w:w="3670"/>
      </w:tblGrid>
      <w:tr w:rsidR="00636094" w:rsidRPr="00FB6673" w14:paraId="34471351" w14:textId="77777777" w:rsidTr="00B028F9">
        <w:trPr>
          <w:trHeight w:val="416"/>
        </w:trPr>
        <w:tc>
          <w:tcPr>
            <w:tcW w:w="2127" w:type="dxa"/>
          </w:tcPr>
          <w:p w14:paraId="686B5DBB" w14:textId="77777777" w:rsidR="00636094" w:rsidRPr="00FB6673" w:rsidRDefault="00636094" w:rsidP="00FA0667">
            <w:pPr>
              <w:keepNext/>
              <w:rPr>
                <w:b/>
                <w:bCs/>
                <w:sz w:val="20"/>
                <w:szCs w:val="20"/>
              </w:rPr>
            </w:pPr>
            <w:r w:rsidRPr="00FB6673">
              <w:rPr>
                <w:b/>
                <w:bCs/>
                <w:sz w:val="20"/>
                <w:szCs w:val="20"/>
              </w:rPr>
              <w:t>Equipment</w:t>
            </w:r>
          </w:p>
        </w:tc>
        <w:tc>
          <w:tcPr>
            <w:tcW w:w="1701" w:type="dxa"/>
          </w:tcPr>
          <w:p w14:paraId="79F7B68E" w14:textId="4BE84E84" w:rsidR="00636094" w:rsidRPr="00FB6673" w:rsidRDefault="00636094" w:rsidP="00FA0667">
            <w:pPr>
              <w:keepNext/>
              <w:jc w:val="center"/>
              <w:rPr>
                <w:b/>
                <w:bCs/>
                <w:sz w:val="20"/>
                <w:szCs w:val="20"/>
              </w:rPr>
            </w:pPr>
            <w:r w:rsidRPr="00FB6673">
              <w:rPr>
                <w:b/>
                <w:bCs/>
                <w:sz w:val="20"/>
                <w:szCs w:val="20"/>
              </w:rPr>
              <w:t>Capacity</w:t>
            </w:r>
          </w:p>
          <w:p w14:paraId="2F236DCF" w14:textId="77777777" w:rsidR="00636094" w:rsidRPr="00FB6673" w:rsidRDefault="00636094" w:rsidP="00FA0667">
            <w:pPr>
              <w:keepNext/>
              <w:jc w:val="center"/>
              <w:rPr>
                <w:b/>
                <w:bCs/>
                <w:sz w:val="20"/>
                <w:szCs w:val="20"/>
              </w:rPr>
            </w:pPr>
            <w:r w:rsidRPr="00FB6673">
              <w:rPr>
                <w:b/>
                <w:bCs/>
                <w:sz w:val="20"/>
                <w:szCs w:val="20"/>
              </w:rPr>
              <w:t>(units per annum)</w:t>
            </w:r>
          </w:p>
        </w:tc>
        <w:tc>
          <w:tcPr>
            <w:tcW w:w="1818" w:type="dxa"/>
          </w:tcPr>
          <w:p w14:paraId="75EF9C84" w14:textId="5DA9D150" w:rsidR="00636094" w:rsidRPr="00FB6673" w:rsidRDefault="00636094" w:rsidP="00FA0667">
            <w:pPr>
              <w:keepNext/>
              <w:jc w:val="center"/>
              <w:rPr>
                <w:b/>
                <w:bCs/>
                <w:sz w:val="20"/>
                <w:szCs w:val="20"/>
              </w:rPr>
            </w:pPr>
            <w:r w:rsidRPr="00FB6673">
              <w:rPr>
                <w:b/>
                <w:bCs/>
                <w:sz w:val="20"/>
                <w:szCs w:val="20"/>
              </w:rPr>
              <w:t>Additional capital cost</w:t>
            </w:r>
            <w:r w:rsidR="001705A0" w:rsidRPr="00FB6673">
              <w:rPr>
                <w:b/>
                <w:bCs/>
                <w:sz w:val="20"/>
                <w:szCs w:val="20"/>
              </w:rPr>
              <w:t xml:space="preserve"> </w:t>
            </w:r>
            <w:r w:rsidRPr="00FB6673">
              <w:rPr>
                <w:b/>
                <w:bCs/>
                <w:sz w:val="20"/>
                <w:szCs w:val="20"/>
              </w:rPr>
              <w:t>(US $)</w:t>
            </w:r>
          </w:p>
        </w:tc>
        <w:tc>
          <w:tcPr>
            <w:tcW w:w="3670" w:type="dxa"/>
          </w:tcPr>
          <w:p w14:paraId="0454622D" w14:textId="77777777" w:rsidR="00636094" w:rsidRPr="00FB6673" w:rsidRDefault="00636094" w:rsidP="00FA0667">
            <w:pPr>
              <w:keepNext/>
              <w:jc w:val="center"/>
              <w:rPr>
                <w:b/>
                <w:bCs/>
                <w:sz w:val="20"/>
                <w:szCs w:val="20"/>
              </w:rPr>
            </w:pPr>
            <w:r w:rsidRPr="00FB6673">
              <w:rPr>
                <w:b/>
                <w:bCs/>
                <w:sz w:val="20"/>
                <w:szCs w:val="20"/>
              </w:rPr>
              <w:t>Additional capital cost per unit to achieve maximum performance level (US $/unit)</w:t>
            </w:r>
          </w:p>
        </w:tc>
      </w:tr>
      <w:tr w:rsidR="00636094" w:rsidRPr="00FB6673" w14:paraId="542CFDFD" w14:textId="77777777" w:rsidTr="00B028F9">
        <w:trPr>
          <w:trHeight w:val="115"/>
        </w:trPr>
        <w:tc>
          <w:tcPr>
            <w:tcW w:w="2127" w:type="dxa"/>
          </w:tcPr>
          <w:p w14:paraId="25BCE265" w14:textId="3242D9DE" w:rsidR="00636094" w:rsidRPr="00FB6673" w:rsidRDefault="00B2242A" w:rsidP="00FA0667">
            <w:pPr>
              <w:keepNext/>
              <w:jc w:val="center"/>
              <w:rPr>
                <w:b/>
                <w:bCs/>
                <w:sz w:val="20"/>
                <w:szCs w:val="20"/>
              </w:rPr>
            </w:pPr>
            <w:r>
              <w:rPr>
                <w:b/>
                <w:bCs/>
                <w:sz w:val="20"/>
                <w:szCs w:val="20"/>
              </w:rPr>
              <w:t>(</w:t>
            </w:r>
            <w:r w:rsidR="00636094" w:rsidRPr="00FB6673">
              <w:rPr>
                <w:b/>
                <w:bCs/>
                <w:sz w:val="20"/>
                <w:szCs w:val="20"/>
              </w:rPr>
              <w:t>a</w:t>
            </w:r>
            <w:r>
              <w:rPr>
                <w:b/>
                <w:bCs/>
                <w:sz w:val="20"/>
                <w:szCs w:val="20"/>
              </w:rPr>
              <w:t>)</w:t>
            </w:r>
          </w:p>
        </w:tc>
        <w:tc>
          <w:tcPr>
            <w:tcW w:w="1701" w:type="dxa"/>
          </w:tcPr>
          <w:p w14:paraId="5A45F99B" w14:textId="6FCEF761" w:rsidR="00636094" w:rsidRPr="00FB6673" w:rsidRDefault="00B2242A" w:rsidP="00FA0667">
            <w:pPr>
              <w:keepNext/>
              <w:jc w:val="center"/>
              <w:rPr>
                <w:b/>
                <w:bCs/>
                <w:sz w:val="20"/>
                <w:szCs w:val="20"/>
              </w:rPr>
            </w:pPr>
            <w:r>
              <w:rPr>
                <w:b/>
                <w:bCs/>
                <w:sz w:val="20"/>
                <w:szCs w:val="20"/>
              </w:rPr>
              <w:t>(</w:t>
            </w:r>
            <w:r w:rsidR="00DD758D">
              <w:rPr>
                <w:b/>
                <w:bCs/>
                <w:sz w:val="20"/>
                <w:szCs w:val="20"/>
              </w:rPr>
              <w:t>b</w:t>
            </w:r>
            <w:r>
              <w:rPr>
                <w:b/>
                <w:bCs/>
                <w:sz w:val="20"/>
                <w:szCs w:val="20"/>
              </w:rPr>
              <w:t>)</w:t>
            </w:r>
          </w:p>
        </w:tc>
        <w:tc>
          <w:tcPr>
            <w:tcW w:w="1818" w:type="dxa"/>
          </w:tcPr>
          <w:p w14:paraId="4985A2FF" w14:textId="1925810B" w:rsidR="00636094" w:rsidRPr="00FB6673" w:rsidRDefault="00B2242A" w:rsidP="00FA0667">
            <w:pPr>
              <w:keepNext/>
              <w:jc w:val="center"/>
              <w:rPr>
                <w:b/>
                <w:bCs/>
                <w:sz w:val="20"/>
                <w:szCs w:val="20"/>
              </w:rPr>
            </w:pPr>
            <w:r>
              <w:rPr>
                <w:b/>
                <w:bCs/>
                <w:sz w:val="20"/>
                <w:szCs w:val="20"/>
              </w:rPr>
              <w:t>(</w:t>
            </w:r>
            <w:r w:rsidR="00636094" w:rsidRPr="00FB6673">
              <w:rPr>
                <w:b/>
                <w:bCs/>
                <w:sz w:val="20"/>
                <w:szCs w:val="20"/>
              </w:rPr>
              <w:t>c</w:t>
            </w:r>
            <w:r>
              <w:rPr>
                <w:b/>
                <w:bCs/>
                <w:sz w:val="20"/>
                <w:szCs w:val="20"/>
              </w:rPr>
              <w:t>)</w:t>
            </w:r>
          </w:p>
        </w:tc>
        <w:tc>
          <w:tcPr>
            <w:tcW w:w="3670" w:type="dxa"/>
          </w:tcPr>
          <w:p w14:paraId="26CAFBDC" w14:textId="48F0B385" w:rsidR="00636094" w:rsidRPr="00FB6673" w:rsidRDefault="00B2242A" w:rsidP="00FA0667">
            <w:pPr>
              <w:keepNext/>
              <w:jc w:val="center"/>
              <w:rPr>
                <w:b/>
                <w:bCs/>
                <w:sz w:val="20"/>
                <w:szCs w:val="20"/>
              </w:rPr>
            </w:pPr>
            <w:r>
              <w:rPr>
                <w:b/>
                <w:bCs/>
                <w:sz w:val="20"/>
                <w:szCs w:val="20"/>
              </w:rPr>
              <w:t>(</w:t>
            </w:r>
            <w:r w:rsidR="00636094" w:rsidRPr="00FB6673">
              <w:rPr>
                <w:b/>
                <w:bCs/>
                <w:sz w:val="20"/>
                <w:szCs w:val="20"/>
              </w:rPr>
              <w:t>d</w:t>
            </w:r>
            <w:r>
              <w:rPr>
                <w:b/>
                <w:bCs/>
                <w:sz w:val="20"/>
                <w:szCs w:val="20"/>
              </w:rPr>
              <w:t>)</w:t>
            </w:r>
            <w:r w:rsidR="00636094" w:rsidRPr="00FB6673">
              <w:rPr>
                <w:b/>
                <w:bCs/>
                <w:sz w:val="20"/>
                <w:szCs w:val="20"/>
              </w:rPr>
              <w:t>=</w:t>
            </w:r>
            <w:r>
              <w:rPr>
                <w:b/>
                <w:bCs/>
                <w:sz w:val="20"/>
                <w:szCs w:val="20"/>
              </w:rPr>
              <w:t>(</w:t>
            </w:r>
            <w:r w:rsidR="00636094" w:rsidRPr="00FB6673">
              <w:rPr>
                <w:b/>
                <w:bCs/>
                <w:sz w:val="20"/>
                <w:szCs w:val="20"/>
              </w:rPr>
              <w:t>c</w:t>
            </w:r>
            <w:r>
              <w:rPr>
                <w:b/>
                <w:bCs/>
                <w:sz w:val="20"/>
                <w:szCs w:val="20"/>
              </w:rPr>
              <w:t>)</w:t>
            </w:r>
            <w:r w:rsidR="00636094" w:rsidRPr="00FB6673">
              <w:rPr>
                <w:b/>
                <w:bCs/>
                <w:sz w:val="20"/>
                <w:szCs w:val="20"/>
              </w:rPr>
              <w:t xml:space="preserve"> (max) / </w:t>
            </w:r>
            <w:r w:rsidR="00970C37">
              <w:rPr>
                <w:b/>
                <w:bCs/>
                <w:sz w:val="20"/>
                <w:szCs w:val="20"/>
              </w:rPr>
              <w:t>(</w:t>
            </w:r>
            <w:r w:rsidR="00636094" w:rsidRPr="00FB6673">
              <w:rPr>
                <w:b/>
                <w:bCs/>
                <w:sz w:val="20"/>
                <w:szCs w:val="20"/>
              </w:rPr>
              <w:t>b</w:t>
            </w:r>
            <w:r w:rsidR="00970C37">
              <w:rPr>
                <w:b/>
                <w:bCs/>
                <w:sz w:val="20"/>
                <w:szCs w:val="20"/>
              </w:rPr>
              <w:t>)</w:t>
            </w:r>
            <w:r w:rsidR="00636094" w:rsidRPr="00FB6673">
              <w:rPr>
                <w:b/>
                <w:bCs/>
                <w:sz w:val="20"/>
                <w:szCs w:val="20"/>
              </w:rPr>
              <w:t xml:space="preserve"> (max)</w:t>
            </w:r>
          </w:p>
        </w:tc>
      </w:tr>
      <w:tr w:rsidR="00601FFE" w:rsidRPr="00FB6673" w14:paraId="22BE5881" w14:textId="77777777" w:rsidTr="00B028F9">
        <w:trPr>
          <w:trHeight w:val="208"/>
        </w:trPr>
        <w:tc>
          <w:tcPr>
            <w:tcW w:w="2127" w:type="dxa"/>
            <w:vMerge w:val="restart"/>
          </w:tcPr>
          <w:p w14:paraId="3C25CBCB" w14:textId="2F48BCC0" w:rsidR="00601FFE" w:rsidRPr="00FB6673" w:rsidRDefault="00601FFE" w:rsidP="002321A8">
            <w:pPr>
              <w:jc w:val="left"/>
              <w:rPr>
                <w:b/>
                <w:bCs/>
                <w:sz w:val="20"/>
                <w:szCs w:val="20"/>
              </w:rPr>
            </w:pPr>
            <w:r w:rsidRPr="00FB6673">
              <w:rPr>
                <w:sz w:val="20"/>
                <w:szCs w:val="20"/>
              </w:rPr>
              <w:t xml:space="preserve">Residential </w:t>
            </w:r>
            <w:r w:rsidR="00776529">
              <w:rPr>
                <w:sz w:val="20"/>
                <w:szCs w:val="20"/>
              </w:rPr>
              <w:t xml:space="preserve">AC </w:t>
            </w:r>
            <w:r w:rsidRPr="00FB6673">
              <w:rPr>
                <w:sz w:val="20"/>
                <w:szCs w:val="20"/>
              </w:rPr>
              <w:t>that also operate as a heat pump</w:t>
            </w:r>
          </w:p>
        </w:tc>
        <w:tc>
          <w:tcPr>
            <w:tcW w:w="1701" w:type="dxa"/>
          </w:tcPr>
          <w:p w14:paraId="11080CAE" w14:textId="2DA30A24" w:rsidR="00601FFE" w:rsidRPr="00FB6673" w:rsidRDefault="00601FFE" w:rsidP="002321A8">
            <w:pPr>
              <w:jc w:val="right"/>
              <w:rPr>
                <w:b/>
                <w:bCs/>
                <w:sz w:val="20"/>
                <w:szCs w:val="20"/>
              </w:rPr>
            </w:pPr>
            <w:r w:rsidRPr="00FB6673">
              <w:rPr>
                <w:sz w:val="20"/>
                <w:szCs w:val="20"/>
              </w:rPr>
              <w:t>&lt; 30,000</w:t>
            </w:r>
          </w:p>
        </w:tc>
        <w:tc>
          <w:tcPr>
            <w:tcW w:w="1818" w:type="dxa"/>
          </w:tcPr>
          <w:p w14:paraId="7CDB3232" w14:textId="62C8D407" w:rsidR="00601FFE" w:rsidRPr="00FB6673" w:rsidRDefault="00601FFE" w:rsidP="002321A8">
            <w:pPr>
              <w:jc w:val="right"/>
              <w:rPr>
                <w:b/>
                <w:bCs/>
                <w:sz w:val="20"/>
                <w:szCs w:val="20"/>
              </w:rPr>
            </w:pPr>
            <w:r w:rsidRPr="00FB6673">
              <w:rPr>
                <w:sz w:val="20"/>
                <w:szCs w:val="20"/>
              </w:rPr>
              <w:t>100,000</w:t>
            </w:r>
          </w:p>
        </w:tc>
        <w:tc>
          <w:tcPr>
            <w:tcW w:w="3670" w:type="dxa"/>
            <w:vMerge w:val="restart"/>
          </w:tcPr>
          <w:p w14:paraId="002190D8" w14:textId="520793A9" w:rsidR="00601FFE" w:rsidRPr="00FB6673" w:rsidRDefault="00601FFE" w:rsidP="002321A8">
            <w:pPr>
              <w:jc w:val="right"/>
              <w:rPr>
                <w:b/>
                <w:bCs/>
                <w:sz w:val="20"/>
                <w:szCs w:val="20"/>
              </w:rPr>
            </w:pPr>
            <w:r w:rsidRPr="00FB6673">
              <w:rPr>
                <w:sz w:val="20"/>
                <w:szCs w:val="20"/>
              </w:rPr>
              <w:t>2.50*</w:t>
            </w:r>
          </w:p>
        </w:tc>
      </w:tr>
      <w:tr w:rsidR="00601FFE" w:rsidRPr="00FB6673" w14:paraId="4A390645" w14:textId="77777777" w:rsidTr="00B028F9">
        <w:trPr>
          <w:trHeight w:val="208"/>
        </w:trPr>
        <w:tc>
          <w:tcPr>
            <w:tcW w:w="2127" w:type="dxa"/>
            <w:vMerge/>
          </w:tcPr>
          <w:p w14:paraId="0BD042EA" w14:textId="77777777" w:rsidR="00601FFE" w:rsidRPr="00FB6673" w:rsidRDefault="00601FFE" w:rsidP="002321A8">
            <w:pPr>
              <w:jc w:val="left"/>
              <w:rPr>
                <w:sz w:val="20"/>
                <w:szCs w:val="20"/>
              </w:rPr>
            </w:pPr>
          </w:p>
        </w:tc>
        <w:tc>
          <w:tcPr>
            <w:tcW w:w="1701" w:type="dxa"/>
          </w:tcPr>
          <w:p w14:paraId="4FA3C53A" w14:textId="4D7AFF49" w:rsidR="00601FFE" w:rsidRPr="00FB6673" w:rsidRDefault="00601FFE" w:rsidP="002321A8">
            <w:pPr>
              <w:jc w:val="right"/>
              <w:rPr>
                <w:b/>
                <w:bCs/>
                <w:sz w:val="20"/>
                <w:szCs w:val="20"/>
              </w:rPr>
            </w:pPr>
            <w:r w:rsidRPr="00FB6673">
              <w:rPr>
                <w:sz w:val="20"/>
                <w:szCs w:val="20"/>
              </w:rPr>
              <w:t>30,000 to 100,000</w:t>
            </w:r>
          </w:p>
        </w:tc>
        <w:tc>
          <w:tcPr>
            <w:tcW w:w="1818" w:type="dxa"/>
          </w:tcPr>
          <w:p w14:paraId="58D22114" w14:textId="02A07F32" w:rsidR="00601FFE" w:rsidRPr="00FB6673" w:rsidRDefault="00601FFE" w:rsidP="002321A8">
            <w:pPr>
              <w:jc w:val="right"/>
              <w:rPr>
                <w:b/>
                <w:bCs/>
                <w:sz w:val="20"/>
                <w:szCs w:val="20"/>
              </w:rPr>
            </w:pPr>
            <w:r w:rsidRPr="00FB6673">
              <w:rPr>
                <w:sz w:val="20"/>
                <w:szCs w:val="20"/>
              </w:rPr>
              <w:t>120,000</w:t>
            </w:r>
          </w:p>
        </w:tc>
        <w:tc>
          <w:tcPr>
            <w:tcW w:w="3670" w:type="dxa"/>
            <w:vMerge/>
          </w:tcPr>
          <w:p w14:paraId="104BE265" w14:textId="77777777" w:rsidR="00601FFE" w:rsidRPr="00FB6673" w:rsidRDefault="00601FFE" w:rsidP="002321A8">
            <w:pPr>
              <w:jc w:val="center"/>
              <w:rPr>
                <w:b/>
                <w:bCs/>
                <w:sz w:val="20"/>
                <w:szCs w:val="20"/>
              </w:rPr>
            </w:pPr>
          </w:p>
        </w:tc>
      </w:tr>
      <w:tr w:rsidR="00601FFE" w:rsidRPr="00FB6673" w14:paraId="11E6C212" w14:textId="77777777" w:rsidTr="00B028F9">
        <w:trPr>
          <w:trHeight w:val="208"/>
        </w:trPr>
        <w:tc>
          <w:tcPr>
            <w:tcW w:w="2127" w:type="dxa"/>
            <w:vMerge/>
          </w:tcPr>
          <w:p w14:paraId="7A82FA36" w14:textId="77777777" w:rsidR="00601FFE" w:rsidRPr="00FB6673" w:rsidRDefault="00601FFE" w:rsidP="002321A8">
            <w:pPr>
              <w:jc w:val="left"/>
              <w:rPr>
                <w:sz w:val="20"/>
                <w:szCs w:val="20"/>
              </w:rPr>
            </w:pPr>
          </w:p>
        </w:tc>
        <w:tc>
          <w:tcPr>
            <w:tcW w:w="1701" w:type="dxa"/>
          </w:tcPr>
          <w:p w14:paraId="0DC5DA03" w14:textId="623C5550" w:rsidR="00601FFE" w:rsidRPr="00FB6673" w:rsidRDefault="00601FFE" w:rsidP="002321A8">
            <w:pPr>
              <w:jc w:val="right"/>
              <w:rPr>
                <w:b/>
                <w:bCs/>
                <w:sz w:val="20"/>
                <w:szCs w:val="20"/>
              </w:rPr>
            </w:pPr>
            <w:r w:rsidRPr="00FB6673">
              <w:rPr>
                <w:sz w:val="20"/>
                <w:szCs w:val="20"/>
              </w:rPr>
              <w:t>100,000</w:t>
            </w:r>
          </w:p>
        </w:tc>
        <w:tc>
          <w:tcPr>
            <w:tcW w:w="1818" w:type="dxa"/>
          </w:tcPr>
          <w:p w14:paraId="7A496A3F" w14:textId="3FA1C817" w:rsidR="00601FFE" w:rsidRPr="00FB6673" w:rsidRDefault="00601FFE" w:rsidP="002321A8">
            <w:pPr>
              <w:jc w:val="right"/>
              <w:rPr>
                <w:b/>
                <w:bCs/>
                <w:sz w:val="20"/>
                <w:szCs w:val="20"/>
              </w:rPr>
            </w:pPr>
            <w:r w:rsidRPr="00FB6673">
              <w:rPr>
                <w:sz w:val="20"/>
                <w:szCs w:val="20"/>
              </w:rPr>
              <w:t>250,000</w:t>
            </w:r>
          </w:p>
        </w:tc>
        <w:tc>
          <w:tcPr>
            <w:tcW w:w="3670" w:type="dxa"/>
            <w:vMerge/>
          </w:tcPr>
          <w:p w14:paraId="6D7DE5D3" w14:textId="77777777" w:rsidR="00601FFE" w:rsidRPr="00FB6673" w:rsidRDefault="00601FFE" w:rsidP="002321A8">
            <w:pPr>
              <w:jc w:val="center"/>
              <w:rPr>
                <w:b/>
                <w:bCs/>
                <w:sz w:val="20"/>
                <w:szCs w:val="20"/>
              </w:rPr>
            </w:pPr>
          </w:p>
        </w:tc>
      </w:tr>
    </w:tbl>
    <w:p w14:paraId="243E5F8E" w14:textId="4FCBF516" w:rsidR="00636094" w:rsidRPr="00FB6673" w:rsidRDefault="00636094" w:rsidP="00842510">
      <w:pPr>
        <w:rPr>
          <w:sz w:val="18"/>
          <w:szCs w:val="18"/>
        </w:rPr>
      </w:pPr>
      <w:r w:rsidRPr="00FB6673">
        <w:rPr>
          <w:sz w:val="18"/>
          <w:szCs w:val="18"/>
        </w:rPr>
        <w:t>* For 1.5 TR rated cooling capacity mini-split heat pump unit; additional capital cost may vary for different cooling capacities.</w:t>
      </w:r>
      <w:r w:rsidR="00E02FB5" w:rsidRPr="00FB6673">
        <w:rPr>
          <w:sz w:val="18"/>
          <w:szCs w:val="18"/>
        </w:rPr>
        <w:t xml:space="preserve">  This value is based on capacity </w:t>
      </w:r>
      <w:r w:rsidR="000E1550">
        <w:rPr>
          <w:sz w:val="18"/>
          <w:szCs w:val="18"/>
        </w:rPr>
        <w:t xml:space="preserve">of 100,000 units per annum </w:t>
      </w:r>
      <w:r w:rsidR="00E02FB5" w:rsidRPr="00FB6673">
        <w:rPr>
          <w:sz w:val="18"/>
          <w:szCs w:val="18"/>
        </w:rPr>
        <w:t xml:space="preserve">and additional capital cost </w:t>
      </w:r>
      <w:r w:rsidR="000E1550">
        <w:rPr>
          <w:sz w:val="18"/>
          <w:szCs w:val="18"/>
        </w:rPr>
        <w:t>of US $250,000 (</w:t>
      </w:r>
      <w:r w:rsidR="00E02FB5" w:rsidRPr="00FB6673">
        <w:rPr>
          <w:sz w:val="18"/>
          <w:szCs w:val="18"/>
        </w:rPr>
        <w:t>third row of the table</w:t>
      </w:r>
      <w:r w:rsidR="007B0E8C">
        <w:rPr>
          <w:sz w:val="18"/>
          <w:szCs w:val="18"/>
        </w:rPr>
        <w:t>)</w:t>
      </w:r>
      <w:r w:rsidR="00E02FB5" w:rsidRPr="00FB6673">
        <w:rPr>
          <w:sz w:val="18"/>
          <w:szCs w:val="18"/>
        </w:rPr>
        <w:t>.</w:t>
      </w:r>
    </w:p>
    <w:p w14:paraId="64DEC7D0" w14:textId="4E6CC7E3" w:rsidR="00636094" w:rsidRPr="00FB6673" w:rsidRDefault="00636094" w:rsidP="00400872">
      <w:pPr>
        <w:pStyle w:val="Heading1"/>
        <w:numPr>
          <w:ilvl w:val="0"/>
          <w:numId w:val="7"/>
        </w:numPr>
        <w:tabs>
          <w:tab w:val="num" w:pos="0"/>
        </w:tabs>
        <w:spacing w:before="240"/>
        <w:ind w:left="0" w:firstLine="0"/>
      </w:pPr>
      <w:r w:rsidRPr="00FB6673">
        <w:t>The energy performance levels (E-low, E-medium and E-high) would be estimated as the ratio of these levels to</w:t>
      </w:r>
      <w:r w:rsidR="006B6517" w:rsidRPr="00FB6673">
        <w:t xml:space="preserve"> minimum energy performance standards</w:t>
      </w:r>
      <w:r w:rsidRPr="00FB6673">
        <w:t xml:space="preserve"> </w:t>
      </w:r>
      <w:r w:rsidR="006B6517" w:rsidRPr="00FB6673">
        <w:t>(</w:t>
      </w:r>
      <w:r w:rsidRPr="00FB6673">
        <w:t>MEPS</w:t>
      </w:r>
      <w:r w:rsidR="006B6517" w:rsidRPr="00FB6673">
        <w:t>)</w:t>
      </w:r>
      <w:r w:rsidRPr="00FB6673">
        <w:t xml:space="preserve"> (RE-low, RE-medium, RE-high)</w:t>
      </w:r>
      <w:r w:rsidR="00DD5253" w:rsidRPr="00FB6673">
        <w:t>. T</w:t>
      </w:r>
      <w:r w:rsidRPr="00FB6673">
        <w:t>his is to account for differences in the energy</w:t>
      </w:r>
      <w:r w:rsidRPr="00FB6673">
        <w:noBreakHyphen/>
        <w:t xml:space="preserve">efficiency performance ratios (Seasonal Energy Efficiency Ratio (SEER), Annual Performance Factor (APF), Heating Season Performance Factor (HSPF), Seasonal Coefficient of Performance (SCOP), </w:t>
      </w:r>
      <w:r w:rsidR="00C32160">
        <w:t xml:space="preserve">and </w:t>
      </w:r>
      <w:r w:rsidRPr="00FB6673">
        <w:t>Cooling Season Performance Factor (CSPF)) used in different countries for measuring energy-efficiency performance.</w:t>
      </w:r>
    </w:p>
    <w:p w14:paraId="51A45904" w14:textId="6953BDE7" w:rsidR="00636094" w:rsidRPr="00FB6673" w:rsidRDefault="00636094" w:rsidP="00400872">
      <w:pPr>
        <w:pStyle w:val="Heading1"/>
        <w:numPr>
          <w:ilvl w:val="0"/>
          <w:numId w:val="7"/>
        </w:numPr>
        <w:tabs>
          <w:tab w:val="num" w:pos="0"/>
        </w:tabs>
        <w:ind w:left="0" w:firstLine="0"/>
      </w:pPr>
      <w:r w:rsidRPr="00FB6673">
        <w:t xml:space="preserve">Based on </w:t>
      </w:r>
      <w:r w:rsidR="00DD5253" w:rsidRPr="00FB6673">
        <w:t xml:space="preserve">market </w:t>
      </w:r>
      <w:r w:rsidRPr="00FB6673">
        <w:t xml:space="preserve">information, </w:t>
      </w:r>
      <w:r w:rsidR="00C32160" w:rsidRPr="00FB6673">
        <w:t xml:space="preserve">specific energy efficiency standards are available in certain countries </w:t>
      </w:r>
      <w:r w:rsidRPr="00FB6673">
        <w:t>for reversible heat</w:t>
      </w:r>
      <w:r w:rsidR="00DD5253" w:rsidRPr="00FB6673">
        <w:t xml:space="preserve"> </w:t>
      </w:r>
      <w:r w:rsidRPr="00FB6673">
        <w:t xml:space="preserve">pumps. It is known that in many countries where </w:t>
      </w:r>
      <w:r w:rsidR="00776529">
        <w:t xml:space="preserve">AC </w:t>
      </w:r>
      <w:r w:rsidRPr="00FB6673">
        <w:t>is experiencing high growth, some of the key factor</w:t>
      </w:r>
      <w:r w:rsidR="00C32160">
        <w:t>s</w:t>
      </w:r>
      <w:r w:rsidRPr="00FB6673">
        <w:t xml:space="preserve"> that influence</w:t>
      </w:r>
      <w:r w:rsidR="00DD5253" w:rsidRPr="00FB6673">
        <w:t xml:space="preserve"> consumer</w:t>
      </w:r>
      <w:r w:rsidRPr="00FB6673">
        <w:t xml:space="preserve"> choice relate to cooling performance and energy efficiency. It is also known that the market for heat</w:t>
      </w:r>
      <w:r w:rsidR="00DD5253" w:rsidRPr="00FB6673">
        <w:t xml:space="preserve"> pumps</w:t>
      </w:r>
      <w:r w:rsidRPr="00FB6673">
        <w:t xml:space="preserve"> is growing due to better environment</w:t>
      </w:r>
      <w:r w:rsidR="00DD5253" w:rsidRPr="00FB6673">
        <w:t>al</w:t>
      </w:r>
      <w:r w:rsidRPr="00FB6673">
        <w:t xml:space="preserve"> performance and energy considerations. Further, when equipment is designed for cooling and heating, the interventions</w:t>
      </w:r>
      <w:r w:rsidR="00DD5253" w:rsidRPr="00FB6673">
        <w:t xml:space="preserve"> related to energy</w:t>
      </w:r>
      <w:r w:rsidR="00C32160">
        <w:t>-</w:t>
      </w:r>
      <w:r w:rsidR="00DD5253" w:rsidRPr="00FB6673">
        <w:t xml:space="preserve">efficiency improvements in </w:t>
      </w:r>
      <w:r w:rsidRPr="00FB6673">
        <w:t xml:space="preserve">cooling would also invariably result in </w:t>
      </w:r>
      <w:r w:rsidR="00DD5253" w:rsidRPr="00FB6673">
        <w:t xml:space="preserve">more </w:t>
      </w:r>
      <w:r w:rsidRPr="00FB6673">
        <w:t>energy</w:t>
      </w:r>
      <w:r w:rsidR="00DD5253" w:rsidRPr="00FB6673">
        <w:t>-</w:t>
      </w:r>
      <w:r w:rsidRPr="00FB6673">
        <w:t>efficient performance when the equipment operates in heating mode. Therefore, the ratios of energy performance levels given above for cooling would be applicable for reversible heat-pumps, when a country does not have MEPS for heat</w:t>
      </w:r>
      <w:r w:rsidR="00DD5253" w:rsidRPr="00FB6673">
        <w:t xml:space="preserve"> </w:t>
      </w:r>
      <w:r w:rsidRPr="00FB6673">
        <w:t xml:space="preserve">pump performance. </w:t>
      </w:r>
      <w:r w:rsidRPr="00FB6673">
        <w:rPr>
          <w:b/>
          <w:bCs/>
        </w:rPr>
        <w:t>In case</w:t>
      </w:r>
      <w:r w:rsidR="00C32160">
        <w:rPr>
          <w:b/>
          <w:bCs/>
        </w:rPr>
        <w:t>s</w:t>
      </w:r>
      <w:r w:rsidRPr="00FB6673">
        <w:rPr>
          <w:b/>
          <w:bCs/>
        </w:rPr>
        <w:t xml:space="preserve"> </w:t>
      </w:r>
      <w:r w:rsidR="00DD5253" w:rsidRPr="00FB6673">
        <w:rPr>
          <w:b/>
          <w:bCs/>
        </w:rPr>
        <w:t xml:space="preserve">where </w:t>
      </w:r>
      <w:r w:rsidRPr="00FB6673">
        <w:rPr>
          <w:b/>
          <w:bCs/>
        </w:rPr>
        <w:t>the country has MEPS for heat</w:t>
      </w:r>
      <w:r w:rsidR="00DD5253" w:rsidRPr="00FB6673">
        <w:rPr>
          <w:b/>
          <w:bCs/>
        </w:rPr>
        <w:t xml:space="preserve"> </w:t>
      </w:r>
      <w:r w:rsidRPr="00FB6673">
        <w:rPr>
          <w:b/>
          <w:bCs/>
        </w:rPr>
        <w:t>pump performance, the improvement in energy efficiency would follow the same ratios as applicable for cooling for that equipment; the minimum cooling and heating performance would be considered for the assessment of the performance.</w:t>
      </w:r>
      <w:r w:rsidRPr="00FB6673">
        <w:t xml:space="preserve"> This would be </w:t>
      </w:r>
      <w:r w:rsidR="00DD5253" w:rsidRPr="00FB6673">
        <w:t xml:space="preserve">part of the </w:t>
      </w:r>
      <w:r w:rsidRPr="00FB6673">
        <w:t xml:space="preserve">review </w:t>
      </w:r>
      <w:r w:rsidR="00DD5253" w:rsidRPr="00FB6673">
        <w:t xml:space="preserve">of </w:t>
      </w:r>
      <w:r w:rsidRPr="00FB6673">
        <w:t>the energy</w:t>
      </w:r>
      <w:r w:rsidR="00C32160">
        <w:t>-</w:t>
      </w:r>
      <w:r w:rsidRPr="00FB6673">
        <w:t>efficiency incentive scheme in accordance with decision 94/60</w:t>
      </w:r>
      <w:r w:rsidR="00DD5253" w:rsidRPr="00FB6673">
        <w:t>(</w:t>
      </w:r>
      <w:r w:rsidRPr="00FB6673">
        <w:t>b</w:t>
      </w:r>
      <w:r w:rsidR="00DD5253" w:rsidRPr="00FB6673">
        <w:t>)</w:t>
      </w:r>
      <w:r w:rsidRPr="00FB6673">
        <w:t xml:space="preserve">(ii). </w:t>
      </w:r>
    </w:p>
    <w:p w14:paraId="28F7E238" w14:textId="6C26FBD3" w:rsidR="00636094" w:rsidRPr="00FB6673" w:rsidRDefault="00636094" w:rsidP="00400872">
      <w:pPr>
        <w:pStyle w:val="Heading1"/>
        <w:numPr>
          <w:ilvl w:val="0"/>
          <w:numId w:val="7"/>
        </w:numPr>
        <w:tabs>
          <w:tab w:val="num" w:pos="0"/>
        </w:tabs>
        <w:ind w:left="0" w:firstLine="0"/>
      </w:pPr>
      <w:r w:rsidRPr="00FB6673">
        <w:t xml:space="preserve">Unlike refrigeration equipment, for which lower energy consumption (i.e., kWh/year/unit capacity) means better energy performance, </w:t>
      </w:r>
      <w:r w:rsidR="00776529">
        <w:t>AC</w:t>
      </w:r>
      <w:r w:rsidRPr="00FB6673">
        <w:t xml:space="preserve"> has higher energy-efficiency levels when its energy</w:t>
      </w:r>
      <w:r w:rsidRPr="00FB6673">
        <w:noBreakHyphen/>
        <w:t xml:space="preserve">efficiency performance ratio (RE-low, RE-medium and RE-high) is higher. Table </w:t>
      </w:r>
      <w:r w:rsidR="00F424ED">
        <w:t>4</w:t>
      </w:r>
      <w:r w:rsidR="00F424ED" w:rsidRPr="00FB6673">
        <w:t xml:space="preserve"> </w:t>
      </w:r>
      <w:r w:rsidRPr="00FB6673">
        <w:t>provides information on the additional costs for achieving different energy</w:t>
      </w:r>
      <w:r w:rsidR="00F424ED">
        <w:t>-</w:t>
      </w:r>
      <w:r w:rsidRPr="00FB6673">
        <w:t>efficiency levels compared to the baseline level. The target levels (i.e., low, medium, high) are estimated inputs provided by industry experts and the costs relate to additional costs to achieve those levels of performance.</w:t>
      </w:r>
    </w:p>
    <w:p w14:paraId="48AE4A2C" w14:textId="2F9FE93C" w:rsidR="00636094" w:rsidRPr="00FB6673" w:rsidRDefault="00636094" w:rsidP="0013093A">
      <w:pPr>
        <w:pStyle w:val="Heading1"/>
        <w:numPr>
          <w:ilvl w:val="0"/>
          <w:numId w:val="0"/>
        </w:numPr>
        <w:spacing w:after="0" w:line="276" w:lineRule="auto"/>
        <w:rPr>
          <w:b/>
          <w:bCs/>
        </w:rPr>
      </w:pPr>
      <w:r w:rsidRPr="00FB6673">
        <w:rPr>
          <w:b/>
          <w:bCs/>
        </w:rPr>
        <w:t xml:space="preserve">Table </w:t>
      </w:r>
      <w:r w:rsidR="00B413E3" w:rsidRPr="00FB6673">
        <w:rPr>
          <w:b/>
          <w:bCs/>
        </w:rPr>
        <w:t>4</w:t>
      </w:r>
      <w:r w:rsidRPr="00FB6673">
        <w:rPr>
          <w:b/>
          <w:bCs/>
        </w:rPr>
        <w:t xml:space="preserve">. Target energy performance levels for different equipment and additional component costs </w:t>
      </w:r>
    </w:p>
    <w:tbl>
      <w:tblPr>
        <w:tblW w:w="9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234"/>
        <w:gridCol w:w="3880"/>
        <w:gridCol w:w="3285"/>
      </w:tblGrid>
      <w:tr w:rsidR="00636094" w:rsidRPr="00FB6673" w14:paraId="4B9305CA" w14:textId="77777777" w:rsidTr="00A63867">
        <w:trPr>
          <w:trHeight w:val="292"/>
        </w:trPr>
        <w:tc>
          <w:tcPr>
            <w:tcW w:w="2234" w:type="dxa"/>
            <w:shd w:val="clear" w:color="auto" w:fill="FFFFFF"/>
            <w:noWrap/>
            <w:tcMar>
              <w:top w:w="0" w:type="dxa"/>
              <w:left w:w="108" w:type="dxa"/>
              <w:bottom w:w="0" w:type="dxa"/>
              <w:right w:w="108" w:type="dxa"/>
            </w:tcMar>
            <w:hideMark/>
          </w:tcPr>
          <w:p w14:paraId="4A07E411" w14:textId="38A24249" w:rsidR="00636094" w:rsidRPr="00FB6673" w:rsidRDefault="00A63867" w:rsidP="00F63195">
            <w:pPr>
              <w:spacing w:line="276" w:lineRule="auto"/>
              <w:rPr>
                <w:b/>
                <w:bCs/>
                <w:sz w:val="20"/>
                <w:szCs w:val="20"/>
              </w:rPr>
            </w:pPr>
            <w:r w:rsidRPr="00FB6673">
              <w:rPr>
                <w:b/>
                <w:bCs/>
                <w:sz w:val="20"/>
                <w:szCs w:val="20"/>
              </w:rPr>
              <w:t>Particulars</w:t>
            </w:r>
          </w:p>
        </w:tc>
        <w:tc>
          <w:tcPr>
            <w:tcW w:w="3880" w:type="dxa"/>
            <w:shd w:val="clear" w:color="auto" w:fill="FFFFFF"/>
            <w:noWrap/>
            <w:tcMar>
              <w:top w:w="0" w:type="dxa"/>
              <w:left w:w="108" w:type="dxa"/>
              <w:bottom w:w="0" w:type="dxa"/>
              <w:right w:w="108" w:type="dxa"/>
            </w:tcMar>
            <w:hideMark/>
          </w:tcPr>
          <w:p w14:paraId="2BC53D03" w14:textId="74A0AC38" w:rsidR="00636094" w:rsidRPr="00FB6673" w:rsidRDefault="00A63867" w:rsidP="00A63867">
            <w:pPr>
              <w:spacing w:line="276" w:lineRule="auto"/>
              <w:jc w:val="center"/>
              <w:rPr>
                <w:b/>
                <w:bCs/>
                <w:sz w:val="20"/>
                <w:szCs w:val="20"/>
              </w:rPr>
            </w:pPr>
            <w:r w:rsidRPr="00FB6673">
              <w:rPr>
                <w:b/>
                <w:bCs/>
                <w:sz w:val="20"/>
                <w:szCs w:val="20"/>
              </w:rPr>
              <w:t xml:space="preserve">Residential reversible heat pumps </w:t>
            </w:r>
            <w:r w:rsidR="00636094" w:rsidRPr="00FB6673">
              <w:rPr>
                <w:b/>
                <w:bCs/>
                <w:sz w:val="20"/>
                <w:szCs w:val="20"/>
              </w:rPr>
              <w:t>(SEER/CSPF and HSPF/SCOP</w:t>
            </w:r>
          </w:p>
          <w:p w14:paraId="48C277F4" w14:textId="2D209BC2" w:rsidR="00636094" w:rsidRPr="00FB6673" w:rsidRDefault="00016F3F" w:rsidP="00A63867">
            <w:pPr>
              <w:spacing w:line="276" w:lineRule="auto"/>
              <w:jc w:val="center"/>
              <w:rPr>
                <w:sz w:val="20"/>
                <w:szCs w:val="20"/>
              </w:rPr>
            </w:pPr>
            <w:r>
              <w:rPr>
                <w:b/>
                <w:bCs/>
                <w:sz w:val="20"/>
                <w:szCs w:val="20"/>
              </w:rPr>
              <w:t>o</w:t>
            </w:r>
            <w:r w:rsidR="00636094" w:rsidRPr="00FB6673">
              <w:rPr>
                <w:b/>
                <w:bCs/>
                <w:sz w:val="20"/>
                <w:szCs w:val="20"/>
              </w:rPr>
              <w:t>r APF (compared to MEPS level)</w:t>
            </w:r>
            <w:r>
              <w:rPr>
                <w:b/>
                <w:bCs/>
                <w:sz w:val="20"/>
                <w:szCs w:val="20"/>
              </w:rPr>
              <w:t>)</w:t>
            </w:r>
          </w:p>
        </w:tc>
        <w:tc>
          <w:tcPr>
            <w:tcW w:w="3285" w:type="dxa"/>
            <w:shd w:val="clear" w:color="auto" w:fill="FFFFFF"/>
            <w:tcMar>
              <w:top w:w="0" w:type="dxa"/>
              <w:left w:w="108" w:type="dxa"/>
              <w:bottom w:w="0" w:type="dxa"/>
              <w:right w:w="108" w:type="dxa"/>
            </w:tcMar>
            <w:hideMark/>
          </w:tcPr>
          <w:p w14:paraId="678099A4" w14:textId="4B63A573" w:rsidR="00636094" w:rsidRPr="00FB6673" w:rsidRDefault="00636094" w:rsidP="00A63867">
            <w:pPr>
              <w:spacing w:line="276" w:lineRule="auto"/>
              <w:jc w:val="center"/>
              <w:rPr>
                <w:sz w:val="20"/>
                <w:szCs w:val="20"/>
              </w:rPr>
            </w:pPr>
            <w:r w:rsidRPr="00FB6673">
              <w:rPr>
                <w:b/>
                <w:bCs/>
                <w:sz w:val="20"/>
                <w:szCs w:val="20"/>
              </w:rPr>
              <w:t>Additional component cost per unit (US $)</w:t>
            </w:r>
            <w:r w:rsidR="001259FA" w:rsidRPr="00FB6673">
              <w:rPr>
                <w:b/>
                <w:bCs/>
                <w:sz w:val="20"/>
                <w:szCs w:val="20"/>
              </w:rPr>
              <w:t xml:space="preserve"> </w:t>
            </w:r>
            <w:r w:rsidR="001259FA" w:rsidRPr="00FB6673">
              <w:rPr>
                <w:b/>
                <w:bCs/>
              </w:rPr>
              <w:t>(C</w:t>
            </w:r>
            <w:r w:rsidR="001259FA" w:rsidRPr="00FB6673">
              <w:rPr>
                <w:b/>
                <w:bCs/>
                <w:vertAlign w:val="subscript"/>
              </w:rPr>
              <w:t>e</w:t>
            </w:r>
            <w:r w:rsidR="001259FA" w:rsidRPr="00FB6673">
              <w:rPr>
                <w:b/>
                <w:bCs/>
              </w:rPr>
              <w:t>*)</w:t>
            </w:r>
          </w:p>
        </w:tc>
      </w:tr>
      <w:tr w:rsidR="00237960" w:rsidRPr="00FB6673" w14:paraId="0920335D" w14:textId="77777777" w:rsidTr="000B6778">
        <w:trPr>
          <w:trHeight w:val="161"/>
        </w:trPr>
        <w:tc>
          <w:tcPr>
            <w:tcW w:w="2234" w:type="dxa"/>
            <w:shd w:val="clear" w:color="auto" w:fill="FFFFFF"/>
            <w:noWrap/>
            <w:tcMar>
              <w:top w:w="0" w:type="dxa"/>
              <w:left w:w="108" w:type="dxa"/>
              <w:bottom w:w="0" w:type="dxa"/>
              <w:right w:w="108" w:type="dxa"/>
            </w:tcMar>
          </w:tcPr>
          <w:p w14:paraId="5534B190" w14:textId="746DAA83" w:rsidR="00237960" w:rsidRPr="00FB6673" w:rsidRDefault="00237960" w:rsidP="000B6778">
            <w:pPr>
              <w:spacing w:line="276" w:lineRule="auto"/>
              <w:jc w:val="left"/>
              <w:rPr>
                <w:sz w:val="20"/>
                <w:szCs w:val="20"/>
              </w:rPr>
            </w:pPr>
            <w:r w:rsidRPr="00FB6673">
              <w:rPr>
                <w:sz w:val="20"/>
                <w:szCs w:val="20"/>
              </w:rPr>
              <w:t>RE-low</w:t>
            </w:r>
          </w:p>
        </w:tc>
        <w:tc>
          <w:tcPr>
            <w:tcW w:w="3880" w:type="dxa"/>
            <w:shd w:val="clear" w:color="auto" w:fill="FFFFFF"/>
            <w:noWrap/>
            <w:tcMar>
              <w:top w:w="0" w:type="dxa"/>
              <w:left w:w="108" w:type="dxa"/>
              <w:bottom w:w="0" w:type="dxa"/>
              <w:right w:w="108" w:type="dxa"/>
            </w:tcMar>
          </w:tcPr>
          <w:p w14:paraId="618CC378" w14:textId="37E35033" w:rsidR="00237960" w:rsidRPr="00FB6673" w:rsidRDefault="00237960" w:rsidP="002B0B32">
            <w:pPr>
              <w:spacing w:line="276" w:lineRule="auto"/>
              <w:jc w:val="right"/>
              <w:rPr>
                <w:sz w:val="20"/>
                <w:szCs w:val="20"/>
              </w:rPr>
            </w:pPr>
            <w:r w:rsidRPr="00FB6673">
              <w:rPr>
                <w:sz w:val="20"/>
                <w:szCs w:val="20"/>
              </w:rPr>
              <w:t>1.00</w:t>
            </w:r>
          </w:p>
        </w:tc>
        <w:tc>
          <w:tcPr>
            <w:tcW w:w="3285" w:type="dxa"/>
            <w:shd w:val="clear" w:color="auto" w:fill="FFFFFF"/>
            <w:tcMar>
              <w:top w:w="0" w:type="dxa"/>
              <w:left w:w="108" w:type="dxa"/>
              <w:bottom w:w="0" w:type="dxa"/>
              <w:right w:w="108" w:type="dxa"/>
            </w:tcMar>
          </w:tcPr>
          <w:p w14:paraId="7033AA7B" w14:textId="0E9C6DAB" w:rsidR="00237960" w:rsidRPr="00FB6673" w:rsidRDefault="008C6AA7" w:rsidP="002B0B32">
            <w:pPr>
              <w:spacing w:line="276" w:lineRule="auto"/>
              <w:jc w:val="right"/>
              <w:rPr>
                <w:sz w:val="20"/>
                <w:szCs w:val="20"/>
              </w:rPr>
            </w:pPr>
            <w:r>
              <w:rPr>
                <w:sz w:val="20"/>
                <w:szCs w:val="20"/>
              </w:rPr>
              <w:t>n/a</w:t>
            </w:r>
          </w:p>
        </w:tc>
      </w:tr>
      <w:tr w:rsidR="002B0B32" w:rsidRPr="00FB6673" w14:paraId="1AB1CDFE" w14:textId="77777777" w:rsidTr="000B6778">
        <w:trPr>
          <w:trHeight w:val="161"/>
        </w:trPr>
        <w:tc>
          <w:tcPr>
            <w:tcW w:w="2234" w:type="dxa"/>
            <w:shd w:val="clear" w:color="auto" w:fill="FFFFFF"/>
            <w:noWrap/>
            <w:tcMar>
              <w:top w:w="0" w:type="dxa"/>
              <w:left w:w="108" w:type="dxa"/>
              <w:bottom w:w="0" w:type="dxa"/>
              <w:right w:w="108" w:type="dxa"/>
            </w:tcMar>
            <w:hideMark/>
          </w:tcPr>
          <w:p w14:paraId="53F268B9" w14:textId="77777777" w:rsidR="002B0B32" w:rsidRPr="00FB6673" w:rsidRDefault="002B0B32" w:rsidP="000B6778">
            <w:pPr>
              <w:spacing w:line="276" w:lineRule="auto"/>
              <w:jc w:val="left"/>
              <w:rPr>
                <w:sz w:val="20"/>
                <w:szCs w:val="20"/>
              </w:rPr>
            </w:pPr>
            <w:r w:rsidRPr="00FB6673">
              <w:rPr>
                <w:sz w:val="20"/>
                <w:szCs w:val="20"/>
              </w:rPr>
              <w:t>RE-medium</w:t>
            </w:r>
          </w:p>
        </w:tc>
        <w:tc>
          <w:tcPr>
            <w:tcW w:w="3880" w:type="dxa"/>
            <w:shd w:val="clear" w:color="auto" w:fill="FFFFFF"/>
            <w:noWrap/>
            <w:tcMar>
              <w:top w:w="0" w:type="dxa"/>
              <w:left w:w="108" w:type="dxa"/>
              <w:bottom w:w="0" w:type="dxa"/>
              <w:right w:w="108" w:type="dxa"/>
            </w:tcMar>
            <w:hideMark/>
          </w:tcPr>
          <w:p w14:paraId="15A8658A" w14:textId="77777777" w:rsidR="002B0B32" w:rsidRPr="00FB6673" w:rsidRDefault="002B0B32" w:rsidP="002B0B32">
            <w:pPr>
              <w:spacing w:line="276" w:lineRule="auto"/>
              <w:jc w:val="right"/>
              <w:rPr>
                <w:sz w:val="20"/>
                <w:szCs w:val="20"/>
              </w:rPr>
            </w:pPr>
            <w:r w:rsidRPr="00FB6673">
              <w:rPr>
                <w:sz w:val="20"/>
                <w:szCs w:val="20"/>
              </w:rPr>
              <w:t>1.50</w:t>
            </w:r>
          </w:p>
        </w:tc>
        <w:tc>
          <w:tcPr>
            <w:tcW w:w="3285" w:type="dxa"/>
            <w:shd w:val="clear" w:color="auto" w:fill="FFFFFF"/>
            <w:tcMar>
              <w:top w:w="0" w:type="dxa"/>
              <w:left w:w="108" w:type="dxa"/>
              <w:bottom w:w="0" w:type="dxa"/>
              <w:right w:w="108" w:type="dxa"/>
            </w:tcMar>
            <w:hideMark/>
          </w:tcPr>
          <w:p w14:paraId="784C1AEC" w14:textId="697C6746" w:rsidR="002B0B32" w:rsidRPr="00FB6673" w:rsidRDefault="002B0B32" w:rsidP="002B0B32">
            <w:pPr>
              <w:spacing w:line="276" w:lineRule="auto"/>
              <w:jc w:val="right"/>
              <w:rPr>
                <w:sz w:val="20"/>
                <w:szCs w:val="20"/>
              </w:rPr>
            </w:pPr>
            <w:r w:rsidRPr="00FB6673">
              <w:rPr>
                <w:sz w:val="20"/>
                <w:szCs w:val="20"/>
              </w:rPr>
              <w:t>34</w:t>
            </w:r>
            <w:r w:rsidR="00AF512D" w:rsidRPr="00FB6673">
              <w:rPr>
                <w:sz w:val="20"/>
                <w:szCs w:val="20"/>
              </w:rPr>
              <w:t xml:space="preserve"> </w:t>
            </w:r>
            <w:r w:rsidRPr="00FB6673">
              <w:rPr>
                <w:sz w:val="20"/>
                <w:szCs w:val="20"/>
              </w:rPr>
              <w:t>(</w:t>
            </w:r>
            <w:proofErr w:type="spellStart"/>
            <w:r w:rsidRPr="00FB6673">
              <w:rPr>
                <w:i/>
                <w:iCs/>
                <w:sz w:val="20"/>
                <w:szCs w:val="20"/>
              </w:rPr>
              <w:t>C</w:t>
            </w:r>
            <w:r w:rsidRPr="00FB6673">
              <w:rPr>
                <w:i/>
                <w:iCs/>
                <w:sz w:val="20"/>
                <w:szCs w:val="20"/>
                <w:vertAlign w:val="subscript"/>
              </w:rPr>
              <w:t>medium</w:t>
            </w:r>
            <w:proofErr w:type="spellEnd"/>
            <w:r w:rsidRPr="00FB6673">
              <w:rPr>
                <w:i/>
                <w:iCs/>
                <w:sz w:val="20"/>
                <w:szCs w:val="20"/>
              </w:rPr>
              <w:t>)</w:t>
            </w:r>
          </w:p>
        </w:tc>
      </w:tr>
      <w:tr w:rsidR="000B6778" w:rsidRPr="00FB6673" w14:paraId="5376A9D0" w14:textId="77777777" w:rsidTr="000B6778">
        <w:trPr>
          <w:trHeight w:val="178"/>
        </w:trPr>
        <w:tc>
          <w:tcPr>
            <w:tcW w:w="2234" w:type="dxa"/>
            <w:shd w:val="clear" w:color="auto" w:fill="FFFFFF"/>
            <w:noWrap/>
            <w:tcMar>
              <w:top w:w="0" w:type="dxa"/>
              <w:left w:w="108" w:type="dxa"/>
              <w:bottom w:w="0" w:type="dxa"/>
              <w:right w:w="108" w:type="dxa"/>
            </w:tcMar>
            <w:hideMark/>
          </w:tcPr>
          <w:p w14:paraId="1A0BC1FF" w14:textId="77777777" w:rsidR="000B6778" w:rsidRPr="00FB6673" w:rsidRDefault="000B6778" w:rsidP="000B6778">
            <w:pPr>
              <w:spacing w:line="276" w:lineRule="auto"/>
              <w:jc w:val="left"/>
              <w:rPr>
                <w:sz w:val="20"/>
                <w:szCs w:val="20"/>
              </w:rPr>
            </w:pPr>
            <w:r w:rsidRPr="00FB6673">
              <w:rPr>
                <w:sz w:val="20"/>
                <w:szCs w:val="20"/>
              </w:rPr>
              <w:t>RE-high</w:t>
            </w:r>
          </w:p>
        </w:tc>
        <w:tc>
          <w:tcPr>
            <w:tcW w:w="3880" w:type="dxa"/>
            <w:shd w:val="clear" w:color="auto" w:fill="FFFFFF"/>
            <w:noWrap/>
            <w:tcMar>
              <w:top w:w="0" w:type="dxa"/>
              <w:left w:w="108" w:type="dxa"/>
              <w:bottom w:w="0" w:type="dxa"/>
              <w:right w:w="108" w:type="dxa"/>
            </w:tcMar>
            <w:hideMark/>
          </w:tcPr>
          <w:p w14:paraId="501E2109" w14:textId="77777777" w:rsidR="000B6778" w:rsidRPr="00FB6673" w:rsidRDefault="000B6778" w:rsidP="000B6778">
            <w:pPr>
              <w:spacing w:line="276" w:lineRule="auto"/>
              <w:jc w:val="right"/>
              <w:rPr>
                <w:sz w:val="20"/>
                <w:szCs w:val="20"/>
              </w:rPr>
            </w:pPr>
            <w:r w:rsidRPr="00FB6673">
              <w:rPr>
                <w:sz w:val="20"/>
                <w:szCs w:val="20"/>
              </w:rPr>
              <w:t>2.00</w:t>
            </w:r>
          </w:p>
        </w:tc>
        <w:tc>
          <w:tcPr>
            <w:tcW w:w="3285" w:type="dxa"/>
            <w:shd w:val="clear" w:color="auto" w:fill="FFFFFF"/>
            <w:tcMar>
              <w:top w:w="0" w:type="dxa"/>
              <w:left w:w="108" w:type="dxa"/>
              <w:bottom w:w="0" w:type="dxa"/>
              <w:right w:w="108" w:type="dxa"/>
            </w:tcMar>
            <w:hideMark/>
          </w:tcPr>
          <w:p w14:paraId="2EE64876" w14:textId="16AAC308" w:rsidR="000B6778" w:rsidRPr="00FB6673" w:rsidRDefault="000B6778" w:rsidP="000B6778">
            <w:pPr>
              <w:spacing w:line="276" w:lineRule="auto"/>
              <w:jc w:val="right"/>
              <w:rPr>
                <w:strike/>
                <w:sz w:val="20"/>
                <w:szCs w:val="20"/>
              </w:rPr>
            </w:pPr>
            <w:r w:rsidRPr="00FB6673">
              <w:rPr>
                <w:sz w:val="20"/>
                <w:szCs w:val="20"/>
              </w:rPr>
              <w:t>55</w:t>
            </w:r>
            <w:r w:rsidR="00AF512D" w:rsidRPr="00FB6673">
              <w:rPr>
                <w:sz w:val="20"/>
                <w:szCs w:val="20"/>
              </w:rPr>
              <w:t xml:space="preserve"> </w:t>
            </w:r>
            <w:r w:rsidRPr="00FB6673">
              <w:rPr>
                <w:sz w:val="20"/>
                <w:szCs w:val="20"/>
              </w:rPr>
              <w:t>(</w:t>
            </w:r>
            <w:proofErr w:type="spellStart"/>
            <w:r w:rsidRPr="00FB6673">
              <w:rPr>
                <w:i/>
                <w:iCs/>
                <w:sz w:val="20"/>
                <w:szCs w:val="20"/>
              </w:rPr>
              <w:t>C</w:t>
            </w:r>
            <w:r w:rsidRPr="00FB6673">
              <w:rPr>
                <w:i/>
                <w:iCs/>
                <w:sz w:val="20"/>
                <w:szCs w:val="20"/>
                <w:vertAlign w:val="subscript"/>
              </w:rPr>
              <w:t>high</w:t>
            </w:r>
            <w:proofErr w:type="spellEnd"/>
            <w:r w:rsidRPr="00FB6673">
              <w:rPr>
                <w:i/>
                <w:iCs/>
                <w:sz w:val="20"/>
                <w:szCs w:val="20"/>
              </w:rPr>
              <w:t>)</w:t>
            </w:r>
          </w:p>
        </w:tc>
      </w:tr>
    </w:tbl>
    <w:p w14:paraId="57486D2D" w14:textId="5DCE6E6C" w:rsidR="00636094" w:rsidRPr="00FB6673" w:rsidRDefault="00636094" w:rsidP="000B6778">
      <w:pPr>
        <w:spacing w:after="240"/>
        <w:rPr>
          <w:sz w:val="18"/>
          <w:szCs w:val="18"/>
        </w:rPr>
      </w:pPr>
      <w:r w:rsidRPr="00FB6673">
        <w:rPr>
          <w:sz w:val="18"/>
          <w:szCs w:val="18"/>
          <w:u w:val="single"/>
        </w:rPr>
        <w:t>Note</w:t>
      </w:r>
      <w:r w:rsidRPr="00FB6673">
        <w:rPr>
          <w:sz w:val="18"/>
          <w:szCs w:val="18"/>
        </w:rPr>
        <w:t xml:space="preserve">: </w:t>
      </w:r>
      <w:proofErr w:type="spellStart"/>
      <w:r w:rsidRPr="00FB6673">
        <w:rPr>
          <w:i/>
          <w:iCs/>
          <w:sz w:val="18"/>
          <w:szCs w:val="18"/>
        </w:rPr>
        <w:t>C</w:t>
      </w:r>
      <w:r w:rsidRPr="00FB6673">
        <w:rPr>
          <w:i/>
          <w:iCs/>
          <w:sz w:val="18"/>
          <w:szCs w:val="18"/>
          <w:vertAlign w:val="subscript"/>
        </w:rPr>
        <w:t>medium</w:t>
      </w:r>
      <w:proofErr w:type="spellEnd"/>
      <w:r w:rsidRPr="00FB6673">
        <w:rPr>
          <w:sz w:val="18"/>
          <w:szCs w:val="18"/>
        </w:rPr>
        <w:t xml:space="preserve"> and </w:t>
      </w:r>
      <w:proofErr w:type="spellStart"/>
      <w:r w:rsidRPr="00FB6673">
        <w:rPr>
          <w:i/>
          <w:iCs/>
          <w:sz w:val="18"/>
          <w:szCs w:val="18"/>
        </w:rPr>
        <w:t>C</w:t>
      </w:r>
      <w:r w:rsidRPr="00FB6673">
        <w:rPr>
          <w:i/>
          <w:iCs/>
          <w:sz w:val="18"/>
          <w:szCs w:val="18"/>
          <w:vertAlign w:val="subscript"/>
        </w:rPr>
        <w:t>high</w:t>
      </w:r>
      <w:proofErr w:type="spellEnd"/>
      <w:r w:rsidRPr="00FB6673">
        <w:rPr>
          <w:sz w:val="18"/>
          <w:szCs w:val="18"/>
        </w:rPr>
        <w:t xml:space="preserve"> are incentive estimates for achieving the different levels of energy-efficiency performance shown in the previous </w:t>
      </w:r>
      <w:r w:rsidR="003423AF">
        <w:rPr>
          <w:sz w:val="18"/>
          <w:szCs w:val="18"/>
        </w:rPr>
        <w:t>column</w:t>
      </w:r>
      <w:r w:rsidRPr="00FB6673">
        <w:rPr>
          <w:sz w:val="18"/>
          <w:szCs w:val="18"/>
        </w:rPr>
        <w:t>.</w:t>
      </w:r>
    </w:p>
    <w:p w14:paraId="31126254" w14:textId="72DE9BC3" w:rsidR="00636094" w:rsidRPr="00FB6673" w:rsidRDefault="00636094" w:rsidP="00400872">
      <w:pPr>
        <w:pStyle w:val="Heading1"/>
        <w:numPr>
          <w:ilvl w:val="0"/>
          <w:numId w:val="7"/>
        </w:numPr>
        <w:tabs>
          <w:tab w:val="num" w:pos="0"/>
        </w:tabs>
        <w:ind w:left="0" w:firstLine="0"/>
      </w:pPr>
      <w:r w:rsidRPr="00FB6673">
        <w:t xml:space="preserve">The performance of heat pumps deteriorates significantly in cold climates. A new class of “cold climate” heat pumps has emerged </w:t>
      </w:r>
      <w:r w:rsidR="001259FA" w:rsidRPr="00FB6673">
        <w:t xml:space="preserve">in limited regions of Article 5 countries which </w:t>
      </w:r>
      <w:r w:rsidRPr="00FB6673">
        <w:t>includ</w:t>
      </w:r>
      <w:r w:rsidR="001259FA" w:rsidRPr="00FB6673">
        <w:t>es</w:t>
      </w:r>
      <w:r w:rsidRPr="00FB6673">
        <w:t xml:space="preserve"> several new components to sustain extended operation in cold climates. Cold</w:t>
      </w:r>
      <w:r w:rsidR="001259FA" w:rsidRPr="00FB6673">
        <w:t>-c</w:t>
      </w:r>
      <w:r w:rsidRPr="00FB6673">
        <w:t xml:space="preserve">limate heat pumps would typically yield significant </w:t>
      </w:r>
      <w:r w:rsidR="001259FA" w:rsidRPr="00FB6673">
        <w:t>energy</w:t>
      </w:r>
      <w:r w:rsidR="00F424ED">
        <w:t>-</w:t>
      </w:r>
      <w:r w:rsidRPr="00FB6673">
        <w:t>efficiency improvement</w:t>
      </w:r>
      <w:r w:rsidR="00F424ED">
        <w:t>s</w:t>
      </w:r>
      <w:r w:rsidRPr="00FB6673">
        <w:t xml:space="preserve"> beyond those presented in table </w:t>
      </w:r>
      <w:r w:rsidR="00AF512D" w:rsidRPr="00FB6673">
        <w:t>4</w:t>
      </w:r>
      <w:r w:rsidRPr="00FB6673">
        <w:t xml:space="preserve"> above. The costs for cold</w:t>
      </w:r>
      <w:r w:rsidR="001259FA" w:rsidRPr="00FB6673">
        <w:noBreakHyphen/>
      </w:r>
      <w:r w:rsidRPr="00FB6673">
        <w:t>climate heat</w:t>
      </w:r>
      <w:r w:rsidR="00F424ED">
        <w:t>-</w:t>
      </w:r>
      <w:r w:rsidRPr="00FB6673">
        <w:t>pump conversion need</w:t>
      </w:r>
      <w:r w:rsidR="001259FA" w:rsidRPr="00FB6673">
        <w:t>s</w:t>
      </w:r>
      <w:r w:rsidRPr="00FB6673">
        <w:t xml:space="preserve"> to be analy</w:t>
      </w:r>
      <w:r w:rsidR="00F424ED">
        <w:t>z</w:t>
      </w:r>
      <w:r w:rsidRPr="00FB6673">
        <w:t>ed on a case-by-case basis.</w:t>
      </w:r>
    </w:p>
    <w:p w14:paraId="295308DC" w14:textId="6B3A58DF" w:rsidR="00636094" w:rsidRPr="00FB6673" w:rsidRDefault="00636094" w:rsidP="00400872">
      <w:pPr>
        <w:pStyle w:val="Heading1"/>
        <w:numPr>
          <w:ilvl w:val="0"/>
          <w:numId w:val="7"/>
        </w:numPr>
        <w:tabs>
          <w:tab w:val="num" w:pos="0"/>
        </w:tabs>
        <w:ind w:left="0" w:firstLine="0"/>
      </w:pPr>
      <w:r w:rsidRPr="00FB6673">
        <w:lastRenderedPageBreak/>
        <w:t xml:space="preserve">The methodology to be followed for assessing the incentive levels based on performance would be similar to </w:t>
      </w:r>
      <w:r w:rsidR="00F424ED">
        <w:t>the methodology for</w:t>
      </w:r>
      <w:r w:rsidRPr="00FB6673">
        <w:t xml:space="preserve"> air</w:t>
      </w:r>
      <w:r w:rsidR="00F424ED">
        <w:t xml:space="preserve"> </w:t>
      </w:r>
      <w:r w:rsidRPr="00FB6673">
        <w:t>conditioners explained in document UNEP/</w:t>
      </w:r>
      <w:proofErr w:type="spellStart"/>
      <w:r w:rsidRPr="00FB6673">
        <w:t>OzL.Pro</w:t>
      </w:r>
      <w:proofErr w:type="spellEnd"/>
      <w:r w:rsidRPr="00FB6673">
        <w:t>/ExCom/94/61.</w:t>
      </w:r>
    </w:p>
    <w:p w14:paraId="71879950" w14:textId="77777777" w:rsidR="00636094" w:rsidRPr="00FB6673" w:rsidRDefault="00636094" w:rsidP="00196A93">
      <w:pPr>
        <w:spacing w:after="240" w:line="276" w:lineRule="auto"/>
        <w:rPr>
          <w:u w:val="single"/>
        </w:rPr>
      </w:pPr>
      <w:r w:rsidRPr="00FB6673">
        <w:rPr>
          <w:u w:val="single"/>
        </w:rPr>
        <w:t>Conditions for the provision of incentives</w:t>
      </w:r>
    </w:p>
    <w:p w14:paraId="0FEE4366" w14:textId="237D3B9B" w:rsidR="00636094" w:rsidRPr="00FB6673" w:rsidRDefault="00636094" w:rsidP="00400872">
      <w:pPr>
        <w:pStyle w:val="Heading1"/>
        <w:numPr>
          <w:ilvl w:val="0"/>
          <w:numId w:val="7"/>
        </w:numPr>
        <w:tabs>
          <w:tab w:val="num" w:pos="0"/>
        </w:tabs>
        <w:spacing w:before="240"/>
        <w:ind w:left="0" w:firstLine="0"/>
      </w:pPr>
      <w:r w:rsidRPr="00FB6673">
        <w:t>No incentives would be available for equipment that does not have an established MEPS in the country. For countries that ha</w:t>
      </w:r>
      <w:r w:rsidR="004A4E7C" w:rsidRPr="00FB6673">
        <w:t xml:space="preserve">ve a </w:t>
      </w:r>
      <w:r w:rsidRPr="00FB6673">
        <w:t xml:space="preserve">growing market share of heat pumps, but </w:t>
      </w:r>
      <w:r w:rsidR="00F424ED">
        <w:t xml:space="preserve">where </w:t>
      </w:r>
      <w:r w:rsidRPr="00FB6673">
        <w:t xml:space="preserve">the MEPS are only established for cooling performance, the comparison from the table above should focus </w:t>
      </w:r>
      <w:r w:rsidR="00F424ED" w:rsidRPr="00FB6673">
        <w:t xml:space="preserve">only </w:t>
      </w:r>
      <w:r w:rsidRPr="00FB6673">
        <w:t>on the cooling performance; enhancement to heating performance will not be accounted for in the incentive mechanism.</w:t>
      </w:r>
    </w:p>
    <w:p w14:paraId="429C6C8F" w14:textId="400C78E9" w:rsidR="00636094" w:rsidRPr="00FB6673" w:rsidRDefault="00636094" w:rsidP="00400872">
      <w:pPr>
        <w:pStyle w:val="Heading1"/>
        <w:numPr>
          <w:ilvl w:val="0"/>
          <w:numId w:val="7"/>
        </w:numPr>
        <w:tabs>
          <w:tab w:val="num" w:pos="0"/>
        </w:tabs>
        <w:ind w:left="0" w:firstLine="0"/>
      </w:pPr>
      <w:r w:rsidRPr="00FB6673">
        <w:t>The duration of the project is a key variable as the energy-efficiency levels of the equipment may rapidly change with time. If project implementation takes longer than three years from the end of the month during which the project is approved by the Executive Committee, the incentive would not be available; any funding provided to the enterprise participating in the project would be returned to the Fund. While the energy efficiency of the equipment can be verified upon completion of the project, the quantity of equipment manufactured for one year after completion of the project would be used to assess the energy</w:t>
      </w:r>
      <w:r w:rsidR="00540751">
        <w:noBreakHyphen/>
      </w:r>
      <w:r w:rsidRPr="00FB6673">
        <w:t>efficiency performance.</w:t>
      </w:r>
    </w:p>
    <w:p w14:paraId="05FD6EE3" w14:textId="7D497253" w:rsidR="00636094" w:rsidRPr="00FB6673" w:rsidRDefault="00636094" w:rsidP="00400872">
      <w:pPr>
        <w:pStyle w:val="Heading1"/>
        <w:numPr>
          <w:ilvl w:val="0"/>
          <w:numId w:val="7"/>
        </w:numPr>
        <w:tabs>
          <w:tab w:val="num" w:pos="0"/>
        </w:tabs>
        <w:ind w:left="0" w:firstLine="0"/>
      </w:pPr>
      <w:r w:rsidRPr="00FB6673">
        <w:t>Enterprises would commit to manufacturing equipment with at least the target energy</w:t>
      </w:r>
      <w:r w:rsidR="00F424ED">
        <w:t>-</w:t>
      </w:r>
      <w:r w:rsidRPr="00FB6673">
        <w:t>efficiency performance after project completion, and to mak</w:t>
      </w:r>
      <w:r w:rsidR="00F424ED">
        <w:t>ing</w:t>
      </w:r>
      <w:r w:rsidRPr="00FB6673">
        <w:t xml:space="preserve"> best efforts to continue to improve </w:t>
      </w:r>
      <w:r w:rsidR="00F424ED">
        <w:t xml:space="preserve">the </w:t>
      </w:r>
      <w:r w:rsidRPr="00FB6673">
        <w:t xml:space="preserve">energy efficiency of those products beyond the project duration at </w:t>
      </w:r>
      <w:r w:rsidR="00F424ED">
        <w:t>their</w:t>
      </w:r>
      <w:r w:rsidR="00F424ED" w:rsidRPr="00FB6673">
        <w:t xml:space="preserve"> </w:t>
      </w:r>
      <w:r w:rsidRPr="00FB6673">
        <w:t xml:space="preserve">own cost. The performance of equipment covered under the project would be monitored for a period of two years from the date of completion of the project by the NOU and the agency. This would help in assessing the sustainable implementation of </w:t>
      </w:r>
      <w:r w:rsidR="004A4E7C" w:rsidRPr="00FB6673">
        <w:t xml:space="preserve">the </w:t>
      </w:r>
      <w:r w:rsidRPr="00FB6673">
        <w:t>energy</w:t>
      </w:r>
      <w:r w:rsidR="004A4E7C" w:rsidRPr="00FB6673">
        <w:t>-</w:t>
      </w:r>
      <w:r w:rsidRPr="00FB6673">
        <w:t>efficient technologies.</w:t>
      </w:r>
    </w:p>
    <w:p w14:paraId="6693B222" w14:textId="07F074DC" w:rsidR="00636094" w:rsidRPr="00FB6673" w:rsidRDefault="00F424ED" w:rsidP="00400872">
      <w:pPr>
        <w:pStyle w:val="Heading1"/>
        <w:numPr>
          <w:ilvl w:val="0"/>
          <w:numId w:val="7"/>
        </w:numPr>
        <w:tabs>
          <w:tab w:val="num" w:pos="0"/>
        </w:tabs>
        <w:ind w:left="0" w:firstLine="0"/>
      </w:pPr>
      <w:r>
        <w:t>G</w:t>
      </w:r>
      <w:r w:rsidR="00636094" w:rsidRPr="00FB6673">
        <w:t>overnment</w:t>
      </w:r>
      <w:r>
        <w:t>s</w:t>
      </w:r>
      <w:r w:rsidR="00636094" w:rsidRPr="00FB6673">
        <w:t xml:space="preserve"> would commit to periodically upgrading MEPS regulations, labelling programmes and awareness and information outreach activities to ensure that information on the target energy-efficiency levels under the project for the equipment is publicized among different stakeholders. </w:t>
      </w:r>
      <w:r w:rsidR="00E70EF0">
        <w:t>G</w:t>
      </w:r>
      <w:r w:rsidR="00636094" w:rsidRPr="00FB6673">
        <w:t>overnment</w:t>
      </w:r>
      <w:r w:rsidR="00E70EF0">
        <w:t>s</w:t>
      </w:r>
      <w:r w:rsidR="00636094" w:rsidRPr="00FB6673">
        <w:t xml:space="preserve"> would also take steps to implement regulations to ensure that the manufacturing, import and sale of the equipment would at least achieve the target energy</w:t>
      </w:r>
      <w:r w:rsidR="004A4E7C" w:rsidRPr="00FB6673">
        <w:t>-</w:t>
      </w:r>
      <w:r w:rsidR="00636094" w:rsidRPr="00FB6673">
        <w:t>efficiency performance levels, at the latest by three years from the date of completion of the project.</w:t>
      </w:r>
      <w:r w:rsidR="00636094" w:rsidRPr="00FB6673">
        <w:rPr>
          <w:rStyle w:val="FootnoteReference"/>
        </w:rPr>
        <w:footnoteReference w:id="8"/>
      </w:r>
      <w:r w:rsidR="00636094" w:rsidRPr="00FB6673">
        <w:t xml:space="preserve"> This is essential to ensure the sustainability of the project’s target energy-efficiency levels by creating a level playing field among enterprises in the product market.</w:t>
      </w:r>
    </w:p>
    <w:p w14:paraId="2DEAAD3A" w14:textId="77777777" w:rsidR="00A613B5" w:rsidRPr="00702AAA" w:rsidRDefault="00A613B5" w:rsidP="00196A93">
      <w:pPr>
        <w:spacing w:after="240" w:line="278" w:lineRule="auto"/>
        <w:rPr>
          <w:b/>
          <w:bCs/>
          <w:sz w:val="24"/>
          <w:szCs w:val="24"/>
        </w:rPr>
      </w:pPr>
      <w:r w:rsidRPr="00702AAA">
        <w:rPr>
          <w:b/>
          <w:bCs/>
          <w:sz w:val="24"/>
          <w:szCs w:val="24"/>
        </w:rPr>
        <w:t>PART B – NON-MANUFACTURING ACTIVITIES</w:t>
      </w:r>
    </w:p>
    <w:p w14:paraId="50B53A07" w14:textId="1D55DF7C" w:rsidR="00E36248" w:rsidRPr="00E36248" w:rsidRDefault="00A613B5" w:rsidP="00400872">
      <w:pPr>
        <w:pStyle w:val="Heading1"/>
        <w:numPr>
          <w:ilvl w:val="0"/>
          <w:numId w:val="7"/>
        </w:numPr>
        <w:tabs>
          <w:tab w:val="num" w:pos="0"/>
        </w:tabs>
        <w:ind w:left="0" w:firstLine="0"/>
      </w:pPr>
      <w:r w:rsidRPr="00FB6673">
        <w:t xml:space="preserve">The non-manufacturing activities are </w:t>
      </w:r>
      <w:r w:rsidR="008B24A9">
        <w:t>categorised in four groups</w:t>
      </w:r>
      <w:r w:rsidRPr="00FB6673">
        <w:t xml:space="preserve">: </w:t>
      </w:r>
    </w:p>
    <w:p w14:paraId="068DD26A" w14:textId="698D7E28" w:rsidR="00A613B5" w:rsidRPr="004C3339" w:rsidRDefault="00A613B5" w:rsidP="00400872">
      <w:pPr>
        <w:pStyle w:val="Heading2"/>
        <w:keepNext/>
        <w:widowControl/>
        <w:numPr>
          <w:ilvl w:val="1"/>
          <w:numId w:val="18"/>
        </w:numPr>
      </w:pPr>
      <w:r w:rsidRPr="004C3339">
        <w:t xml:space="preserve">Group 1: Technical assistance for </w:t>
      </w:r>
      <w:r w:rsidR="00C94D70" w:rsidRPr="004C3339">
        <w:t>SMEs</w:t>
      </w:r>
      <w:r w:rsidRPr="004C3339">
        <w:t xml:space="preserve"> that are funded under decision 94/60</w:t>
      </w:r>
      <w:r w:rsidR="00C94D70" w:rsidRPr="004C3339">
        <w:t>. I</w:t>
      </w:r>
      <w:r w:rsidRPr="004C3339">
        <w:t>t must be noted that the funding proposal presented below relates to technical assistance that would assist the enterprises in adopting energy</w:t>
      </w:r>
      <w:r w:rsidR="00C94D70" w:rsidRPr="004C3339">
        <w:t>-</w:t>
      </w:r>
      <w:r w:rsidRPr="004C3339">
        <w:t>efficient technologies and is in addition to the funding that would be available related to additional capital and component costs</w:t>
      </w:r>
      <w:r w:rsidR="003A068C" w:rsidRPr="004C3339">
        <w:t>;</w:t>
      </w:r>
      <w:r w:rsidRPr="004C3339">
        <w:t xml:space="preserve"> </w:t>
      </w:r>
    </w:p>
    <w:p w14:paraId="09CDE90E" w14:textId="65117678" w:rsidR="00A613B5" w:rsidRPr="004C3339" w:rsidRDefault="00A613B5" w:rsidP="00E36248">
      <w:pPr>
        <w:pStyle w:val="Heading2"/>
        <w:keepNext/>
        <w:widowControl/>
      </w:pPr>
      <w:r w:rsidRPr="004C3339">
        <w:t xml:space="preserve">Group 2: Activities </w:t>
      </w:r>
      <w:r w:rsidR="00C94D70" w:rsidRPr="004C3339">
        <w:t>i</w:t>
      </w:r>
      <w:r w:rsidRPr="004C3339">
        <w:t>n the servicing sector</w:t>
      </w:r>
      <w:r w:rsidR="003A068C" w:rsidRPr="004C3339">
        <w:t xml:space="preserve">; </w:t>
      </w:r>
    </w:p>
    <w:p w14:paraId="3B726892" w14:textId="3C6DF8E0" w:rsidR="00A613B5" w:rsidRPr="001C65B6" w:rsidRDefault="00A613B5" w:rsidP="00E36248">
      <w:pPr>
        <w:pStyle w:val="Heading2"/>
        <w:keepNext/>
        <w:widowControl/>
      </w:pPr>
      <w:r w:rsidRPr="001C65B6">
        <w:t>Group 3:</w:t>
      </w:r>
      <w:r w:rsidR="0076377E" w:rsidRPr="001C65B6">
        <w:t xml:space="preserve"> </w:t>
      </w:r>
      <w:r w:rsidR="0076377E" w:rsidRPr="001C65B6">
        <w:rPr>
          <w:rFonts w:eastAsiaTheme="minorHAnsi"/>
          <w:kern w:val="2"/>
          <w:lang w:val="en-US"/>
          <w14:ligatures w14:val="standardContextual"/>
        </w:rPr>
        <w:t>Overarching support for sustainable capacity building on energy efficiency in RACHP applications</w:t>
      </w:r>
      <w:r w:rsidR="00993462" w:rsidRPr="001C65B6">
        <w:t>; and</w:t>
      </w:r>
    </w:p>
    <w:p w14:paraId="4C95D29D" w14:textId="74EE9B21" w:rsidR="00993462" w:rsidRPr="004C3339" w:rsidRDefault="00993462" w:rsidP="00E36248">
      <w:pPr>
        <w:pStyle w:val="Heading2"/>
        <w:keepNext/>
        <w:widowControl/>
      </w:pPr>
      <w:r w:rsidRPr="004C3339">
        <w:t xml:space="preserve">Group 4: </w:t>
      </w:r>
      <w:r w:rsidR="0078317D" w:rsidRPr="004C3339">
        <w:t>Preparatory funding</w:t>
      </w:r>
      <w:r w:rsidRPr="004C3339">
        <w:t xml:space="preserve">. </w:t>
      </w:r>
    </w:p>
    <w:p w14:paraId="59F5640E" w14:textId="0B716871" w:rsidR="00A613B5"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The </w:t>
      </w:r>
      <w:r w:rsidR="00B45CAB">
        <w:rPr>
          <w:rFonts w:eastAsiaTheme="minorHAnsi"/>
          <w:kern w:val="2"/>
          <w:lang w:val="en-US"/>
          <w14:ligatures w14:val="standardContextual"/>
        </w:rPr>
        <w:t>four groups</w:t>
      </w:r>
      <w:r w:rsidR="00B45CAB"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of non-manufacturing activities were identified based on submissions made by countries under decisions 89/6 and 91/65, consultations with technical experts, consultations with the </w:t>
      </w:r>
      <w:r w:rsidRPr="00FB6673">
        <w:rPr>
          <w:rFonts w:eastAsiaTheme="minorHAnsi"/>
          <w:kern w:val="2"/>
          <w:lang w:val="en-US"/>
          <w14:ligatures w14:val="standardContextual"/>
        </w:rPr>
        <w:lastRenderedPageBreak/>
        <w:t xml:space="preserve">implementing agencies, and information available in the </w:t>
      </w:r>
      <w:r w:rsidR="00CA2A56">
        <w:rPr>
          <w:rFonts w:eastAsiaTheme="minorHAnsi"/>
          <w:kern w:val="2"/>
          <w:lang w:val="en-US"/>
          <w14:ligatures w14:val="standardContextual"/>
        </w:rPr>
        <w:t>Technology and Economic Assessment Panel (</w:t>
      </w:r>
      <w:r w:rsidRPr="00FB6673">
        <w:rPr>
          <w:rFonts w:eastAsiaTheme="minorHAnsi"/>
          <w:kern w:val="2"/>
          <w:lang w:val="en-US"/>
          <w14:ligatures w14:val="standardContextual"/>
        </w:rPr>
        <w:t>TEAP</w:t>
      </w:r>
      <w:r w:rsidR="00CA2A56">
        <w:rPr>
          <w:rFonts w:eastAsiaTheme="minorHAnsi"/>
          <w:kern w:val="2"/>
          <w:lang w:val="en-US"/>
          <w14:ligatures w14:val="standardContextual"/>
        </w:rPr>
        <w:t>)</w:t>
      </w:r>
      <w:r w:rsidRPr="00FB6673">
        <w:rPr>
          <w:rFonts w:eastAsiaTheme="minorHAnsi"/>
          <w:kern w:val="2"/>
          <w:lang w:val="en-US"/>
          <w14:ligatures w14:val="standardContextual"/>
        </w:rPr>
        <w:t xml:space="preserve"> reports. The main criteria identified for the non-</w:t>
      </w:r>
      <w:r w:rsidR="00DE608E">
        <w:rPr>
          <w:rFonts w:eastAsiaTheme="minorHAnsi"/>
          <w:kern w:val="2"/>
          <w:lang w:val="en-US"/>
          <w14:ligatures w14:val="standardContextual"/>
        </w:rPr>
        <w:t>manufacturing</w:t>
      </w:r>
      <w:r w:rsidRPr="00FB6673">
        <w:rPr>
          <w:rFonts w:eastAsiaTheme="minorHAnsi"/>
          <w:kern w:val="2"/>
          <w:lang w:val="en-US"/>
          <w14:ligatures w14:val="standardContextual"/>
        </w:rPr>
        <w:t xml:space="preserve"> activities for which support from the MLF may be considered are given below:</w:t>
      </w:r>
    </w:p>
    <w:p w14:paraId="360C5B15" w14:textId="38E794B9" w:rsidR="00A613B5" w:rsidRPr="004C3339" w:rsidRDefault="003A068C" w:rsidP="002321A8">
      <w:pPr>
        <w:pStyle w:val="Heading2"/>
        <w:widowControl/>
        <w:numPr>
          <w:ilvl w:val="1"/>
          <w:numId w:val="19"/>
        </w:numPr>
      </w:pPr>
      <w:r w:rsidRPr="004C3339">
        <w:t>T</w:t>
      </w:r>
      <w:r w:rsidR="00A613B5" w:rsidRPr="004C3339">
        <w:t xml:space="preserve">he </w:t>
      </w:r>
      <w:r w:rsidR="00CA2A56" w:rsidRPr="004C3339">
        <w:t xml:space="preserve">project </w:t>
      </w:r>
      <w:r w:rsidR="009113B3" w:rsidRPr="004C3339">
        <w:t>is within</w:t>
      </w:r>
      <w:r w:rsidR="00CA2A56" w:rsidRPr="004C3339">
        <w:t xml:space="preserve"> the </w:t>
      </w:r>
      <w:r w:rsidR="00A613B5" w:rsidRPr="004C3339">
        <w:t xml:space="preserve">priority sectors being addressed by the country </w:t>
      </w:r>
      <w:r w:rsidR="00AD4F84" w:rsidRPr="004C3339">
        <w:t xml:space="preserve">in </w:t>
      </w:r>
      <w:r w:rsidR="00A613B5" w:rsidRPr="004C3339">
        <w:t xml:space="preserve">its </w:t>
      </w:r>
      <w:r w:rsidR="00AD4F84" w:rsidRPr="004C3339">
        <w:t>Kigali HFC implementation plan (</w:t>
      </w:r>
      <w:r w:rsidR="00A613B5" w:rsidRPr="004C3339">
        <w:t>KIP</w:t>
      </w:r>
      <w:r w:rsidR="00AD4F84" w:rsidRPr="004C3339">
        <w:t xml:space="preserve">) and links </w:t>
      </w:r>
      <w:r w:rsidR="009113B3" w:rsidRPr="004C3339">
        <w:t xml:space="preserve">to </w:t>
      </w:r>
      <w:r w:rsidR="00AD4F84" w:rsidRPr="004C3339">
        <w:t xml:space="preserve">the </w:t>
      </w:r>
      <w:r w:rsidR="009113B3" w:rsidRPr="004C3339">
        <w:t xml:space="preserve">KIP </w:t>
      </w:r>
      <w:r w:rsidR="00A613B5" w:rsidRPr="004C3339">
        <w:t xml:space="preserve">in terms of how the intervention would also result in sustainable capacity building </w:t>
      </w:r>
      <w:r w:rsidR="00AD4F84" w:rsidRPr="004C3339">
        <w:t xml:space="preserve">to support </w:t>
      </w:r>
      <w:r w:rsidR="00A613B5" w:rsidRPr="004C3339">
        <w:t xml:space="preserve">HFC phase-down; </w:t>
      </w:r>
    </w:p>
    <w:p w14:paraId="130F00FC" w14:textId="7B11B307" w:rsidR="00A613B5" w:rsidRPr="004C3339" w:rsidRDefault="003A068C" w:rsidP="002321A8">
      <w:pPr>
        <w:pStyle w:val="Heading2"/>
        <w:widowControl/>
      </w:pPr>
      <w:r w:rsidRPr="004C3339">
        <w:t>T</w:t>
      </w:r>
      <w:r w:rsidR="00A613B5" w:rsidRPr="004C3339">
        <w:t>he project contribute</w:t>
      </w:r>
      <w:r w:rsidR="00CA2A56" w:rsidRPr="004C3339">
        <w:t>s</w:t>
      </w:r>
      <w:r w:rsidR="00A613B5" w:rsidRPr="004C3339">
        <w:t xml:space="preserve"> to </w:t>
      </w:r>
      <w:r w:rsidRPr="004C3339">
        <w:t>strengthening</w:t>
      </w:r>
      <w:r w:rsidR="00A613B5" w:rsidRPr="004C3339">
        <w:t xml:space="preserve"> or establish</w:t>
      </w:r>
      <w:r w:rsidRPr="004C3339">
        <w:t>ing</w:t>
      </w:r>
      <w:r w:rsidR="00A613B5" w:rsidRPr="004C3339">
        <w:t xml:space="preserve"> minimum institutional, regulatory and technical infrastructure to record, measure and improve energy efficiency in cooling;</w:t>
      </w:r>
    </w:p>
    <w:p w14:paraId="41A57A8B" w14:textId="3D26932B" w:rsidR="00A613B5" w:rsidRPr="004C3339" w:rsidRDefault="003A068C" w:rsidP="002321A8">
      <w:pPr>
        <w:pStyle w:val="Heading2"/>
        <w:widowControl/>
      </w:pPr>
      <w:r w:rsidRPr="004C3339">
        <w:t>T</w:t>
      </w:r>
      <w:r w:rsidR="00C94D70" w:rsidRPr="004C3339">
        <w:t xml:space="preserve">he activities will </w:t>
      </w:r>
      <w:r w:rsidR="00A613B5" w:rsidRPr="004C3339">
        <w:t>remov</w:t>
      </w:r>
      <w:r w:rsidR="00BE1155" w:rsidRPr="004C3339">
        <w:t>e</w:t>
      </w:r>
      <w:r w:rsidR="00A613B5" w:rsidRPr="004C3339">
        <w:t xml:space="preserve"> barriers </w:t>
      </w:r>
      <w:r w:rsidR="00BE1155" w:rsidRPr="004C3339">
        <w:t xml:space="preserve">to </w:t>
      </w:r>
      <w:r w:rsidR="00A613B5" w:rsidRPr="004C3339">
        <w:t xml:space="preserve">maintaining and/or enhancing energy efficiency while phasing down HFCs; </w:t>
      </w:r>
    </w:p>
    <w:p w14:paraId="045B0CC7" w14:textId="0298C1D8" w:rsidR="00A613B5" w:rsidRPr="004C3339" w:rsidRDefault="003A068C" w:rsidP="002321A8">
      <w:pPr>
        <w:pStyle w:val="Heading2"/>
        <w:widowControl/>
      </w:pPr>
      <w:r w:rsidRPr="004C3339">
        <w:t>T</w:t>
      </w:r>
      <w:r w:rsidR="00A613B5" w:rsidRPr="004C3339">
        <w:t>he</w:t>
      </w:r>
      <w:r w:rsidR="00BE1155" w:rsidRPr="004C3339">
        <w:t xml:space="preserve"> project</w:t>
      </w:r>
      <w:r w:rsidR="00A613B5" w:rsidRPr="004C3339">
        <w:t xml:space="preserve"> contribut</w:t>
      </w:r>
      <w:r w:rsidR="00BE1155" w:rsidRPr="004C3339">
        <w:t>es</w:t>
      </w:r>
      <w:r w:rsidR="00A613B5" w:rsidRPr="004C3339">
        <w:t xml:space="preserve"> to scaling up adoption of energy</w:t>
      </w:r>
      <w:r w:rsidR="00BE1155" w:rsidRPr="004C3339">
        <w:t>-</w:t>
      </w:r>
      <w:r w:rsidR="00A613B5" w:rsidRPr="004C3339">
        <w:t>efficient technologies using low/lower-GWP refrigerants;</w:t>
      </w:r>
      <w:r w:rsidRPr="004C3339">
        <w:t xml:space="preserve"> and</w:t>
      </w:r>
    </w:p>
    <w:p w14:paraId="3405DF72" w14:textId="66B1EFE8" w:rsidR="00A613B5" w:rsidRPr="004C3339" w:rsidRDefault="00BE1155" w:rsidP="00E36248">
      <w:pPr>
        <w:pStyle w:val="Heading2"/>
        <w:keepNext/>
        <w:widowControl/>
      </w:pPr>
      <w:r w:rsidRPr="004C3339">
        <w:t>The project requires s</w:t>
      </w:r>
      <w:r w:rsidR="00A613B5" w:rsidRPr="004C3339">
        <w:t xml:space="preserve">eed funding that would </w:t>
      </w:r>
      <w:r w:rsidR="003A068C" w:rsidRPr="004C3339">
        <w:t>be eventually</w:t>
      </w:r>
      <w:r w:rsidR="00A613B5" w:rsidRPr="004C3339">
        <w:t xml:space="preserve"> complemented by operational business models in a sustainable way.</w:t>
      </w:r>
    </w:p>
    <w:p w14:paraId="6059F83F" w14:textId="726E844B"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While it is recognized that the relevance of these criteria could vary </w:t>
      </w:r>
      <w:r w:rsidR="009113B3">
        <w:rPr>
          <w:rFonts w:eastAsiaTheme="minorHAnsi"/>
          <w:kern w:val="2"/>
          <w:lang w:val="en-US"/>
          <w14:ligatures w14:val="standardContextual"/>
        </w:rPr>
        <w:t>across</w:t>
      </w:r>
      <w:r w:rsidR="009113B3"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countries depending upon national industry structure and technology trends, the above criteria provide a useful basis for identifying the need for these activities at a broader level.</w:t>
      </w:r>
    </w:p>
    <w:p w14:paraId="76956EF0" w14:textId="77ED9622" w:rsidR="00A613B5" w:rsidRPr="00FB6673" w:rsidRDefault="00A613B5" w:rsidP="00400872">
      <w:pPr>
        <w:pStyle w:val="Heading1"/>
        <w:numPr>
          <w:ilvl w:val="0"/>
          <w:numId w:val="7"/>
        </w:numPr>
        <w:tabs>
          <w:tab w:val="num" w:pos="0"/>
        </w:tabs>
        <w:ind w:left="0" w:firstLine="0"/>
        <w:rPr>
          <w:rFonts w:eastAsiaTheme="minorHAnsi"/>
          <w:lang w:val="en-US"/>
        </w:rPr>
      </w:pPr>
      <w:r w:rsidRPr="00FB6673">
        <w:rPr>
          <w:rFonts w:eastAsiaTheme="minorHAnsi"/>
          <w:lang w:val="en-US"/>
        </w:rPr>
        <w:t xml:space="preserve">It is also recognized that </w:t>
      </w:r>
      <w:r w:rsidR="00BE1155" w:rsidRPr="00FB6673">
        <w:rPr>
          <w:rFonts w:eastAsiaTheme="minorHAnsi"/>
          <w:lang w:val="en-US"/>
        </w:rPr>
        <w:t>an exhaustive</w:t>
      </w:r>
      <w:r w:rsidRPr="00FB6673">
        <w:rPr>
          <w:rFonts w:eastAsiaTheme="minorHAnsi"/>
          <w:lang w:val="en-US"/>
        </w:rPr>
        <w:t xml:space="preserve"> set of activities </w:t>
      </w:r>
      <w:r w:rsidR="00A02355" w:rsidRPr="00FB6673">
        <w:rPr>
          <w:rFonts w:eastAsiaTheme="minorHAnsi"/>
          <w:lang w:val="en-US"/>
        </w:rPr>
        <w:t>is</w:t>
      </w:r>
      <w:r w:rsidRPr="00FB6673">
        <w:rPr>
          <w:rFonts w:eastAsiaTheme="minorHAnsi"/>
          <w:lang w:val="en-US"/>
        </w:rPr>
        <w:t xml:space="preserve"> difficult to assess at this stage given the evolution of technologies and needs. Therefore, broad flexibility </w:t>
      </w:r>
      <w:r w:rsidR="009113B3" w:rsidRPr="00FB6673">
        <w:rPr>
          <w:rFonts w:eastAsiaTheme="minorHAnsi"/>
          <w:lang w:val="en-US"/>
        </w:rPr>
        <w:t xml:space="preserve">is proposed </w:t>
      </w:r>
      <w:r w:rsidR="009113B3">
        <w:rPr>
          <w:rFonts w:eastAsiaTheme="minorHAnsi"/>
          <w:lang w:val="en-US"/>
        </w:rPr>
        <w:t>with</w:t>
      </w:r>
      <w:r w:rsidRPr="00FB6673">
        <w:rPr>
          <w:rFonts w:eastAsiaTheme="minorHAnsi"/>
          <w:lang w:val="en-US"/>
        </w:rPr>
        <w:t xml:space="preserve">in certain groups of activities in different </w:t>
      </w:r>
      <w:r w:rsidR="009113B3">
        <w:rPr>
          <w:rFonts w:eastAsiaTheme="minorHAnsi"/>
          <w:lang w:val="en-US"/>
        </w:rPr>
        <w:t>groups</w:t>
      </w:r>
      <w:r w:rsidR="009113B3" w:rsidRPr="00FB6673">
        <w:rPr>
          <w:rFonts w:eastAsiaTheme="minorHAnsi"/>
          <w:lang w:val="en-US"/>
        </w:rPr>
        <w:t xml:space="preserve"> </w:t>
      </w:r>
      <w:r w:rsidRPr="00FB6673">
        <w:rPr>
          <w:rFonts w:eastAsiaTheme="minorHAnsi"/>
          <w:lang w:val="en-US"/>
        </w:rPr>
        <w:t>of non-manufacturing activities.</w:t>
      </w:r>
    </w:p>
    <w:p w14:paraId="5DCDD629" w14:textId="6191307E" w:rsidR="00A613B5" w:rsidRPr="0064583B" w:rsidRDefault="00A613B5" w:rsidP="00196A93">
      <w:pPr>
        <w:spacing w:after="240" w:line="259" w:lineRule="auto"/>
        <w:rPr>
          <w:rFonts w:eastAsiaTheme="minorHAnsi"/>
          <w:b/>
          <w:bCs/>
          <w:kern w:val="2"/>
          <w:lang w:val="en-US"/>
          <w14:ligatures w14:val="standardContextual"/>
        </w:rPr>
      </w:pPr>
      <w:r w:rsidRPr="0064583B">
        <w:rPr>
          <w:rFonts w:eastAsiaTheme="minorHAnsi"/>
          <w:b/>
          <w:bCs/>
          <w:kern w:val="2"/>
          <w:lang w:val="en-US"/>
          <w14:ligatures w14:val="standardContextual"/>
        </w:rPr>
        <w:t xml:space="preserve">Group 1 activities: Technical assistance support for SMEs funded under </w:t>
      </w:r>
      <w:r w:rsidR="00BE1155" w:rsidRPr="0064583B">
        <w:rPr>
          <w:rFonts w:eastAsiaTheme="minorHAnsi"/>
          <w:b/>
          <w:bCs/>
          <w:kern w:val="2"/>
          <w:lang w:val="en-US"/>
          <w14:ligatures w14:val="standardContextual"/>
        </w:rPr>
        <w:t xml:space="preserve">decision </w:t>
      </w:r>
      <w:r w:rsidRPr="0064583B">
        <w:rPr>
          <w:rFonts w:eastAsiaTheme="minorHAnsi"/>
          <w:b/>
          <w:bCs/>
          <w:kern w:val="2"/>
          <w:lang w:val="en-US"/>
          <w14:ligatures w14:val="standardContextual"/>
        </w:rPr>
        <w:t xml:space="preserve">94/60 </w:t>
      </w:r>
    </w:p>
    <w:p w14:paraId="4D59B955" w14:textId="585530A8" w:rsidR="00BE115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In the context of KIPs, SMEs</w:t>
      </w:r>
      <w:r w:rsidRPr="00FB6673">
        <w:rPr>
          <w:rFonts w:eastAsiaTheme="minorHAnsi"/>
          <w:kern w:val="2"/>
          <w:vertAlign w:val="superscript"/>
          <w:lang w:val="en-US"/>
          <w14:ligatures w14:val="standardContextual"/>
        </w:rPr>
        <w:footnoteReference w:id="9"/>
      </w:r>
      <w:r w:rsidRPr="00FB6673">
        <w:rPr>
          <w:rFonts w:eastAsiaTheme="minorHAnsi"/>
          <w:kern w:val="2"/>
          <w:lang w:val="en-US"/>
          <w14:ligatures w14:val="standardContextual"/>
        </w:rPr>
        <w:t xml:space="preserve"> are largely engaged in manufacturing commercial refrigeration equipment and residential and commercial </w:t>
      </w:r>
      <w:r w:rsidR="00776529">
        <w:rPr>
          <w:rFonts w:eastAsiaTheme="minorHAnsi"/>
          <w:kern w:val="2"/>
          <w:lang w:val="en-US"/>
          <w14:ligatures w14:val="standardContextual"/>
        </w:rPr>
        <w:t xml:space="preserve">AC </w:t>
      </w:r>
      <w:r w:rsidRPr="00FB6673">
        <w:rPr>
          <w:rFonts w:eastAsiaTheme="minorHAnsi"/>
          <w:kern w:val="2"/>
          <w:lang w:val="en-US"/>
          <w14:ligatures w14:val="standardContextual"/>
        </w:rPr>
        <w:t xml:space="preserve">equipment, </w:t>
      </w:r>
      <w:r w:rsidR="00172CD5">
        <w:rPr>
          <w:rFonts w:eastAsiaTheme="minorHAnsi"/>
          <w:kern w:val="2"/>
          <w:lang w:val="en-US"/>
          <w14:ligatures w14:val="standardContextual"/>
        </w:rPr>
        <w:t>though</w:t>
      </w:r>
      <w:r w:rsidR="00172CD5"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to a limited extent, in </w:t>
      </w:r>
      <w:r w:rsidR="00803FF3">
        <w:rPr>
          <w:rFonts w:eastAsiaTheme="minorHAnsi"/>
          <w:kern w:val="2"/>
          <w:lang w:val="en-US"/>
          <w14:ligatures w14:val="standardContextual"/>
        </w:rPr>
        <w:t>domestic refrigeration</w:t>
      </w:r>
      <w:r w:rsidRPr="00FB6673">
        <w:rPr>
          <w:rFonts w:eastAsiaTheme="minorHAnsi"/>
          <w:kern w:val="2"/>
          <w:lang w:val="en-US"/>
          <w14:ligatures w14:val="standardContextual"/>
        </w:rPr>
        <w:t xml:space="preserve"> equipment. Without support, the</w:t>
      </w:r>
      <w:r w:rsidR="00BE1155" w:rsidRPr="00FB6673">
        <w:rPr>
          <w:rFonts w:eastAsiaTheme="minorHAnsi"/>
          <w:kern w:val="2"/>
          <w:lang w:val="en-US"/>
          <w14:ligatures w14:val="standardContextual"/>
        </w:rPr>
        <w:t>se</w:t>
      </w:r>
      <w:r w:rsidRPr="00FB6673">
        <w:rPr>
          <w:rFonts w:eastAsiaTheme="minorHAnsi"/>
          <w:kern w:val="2"/>
          <w:lang w:val="en-US"/>
          <w14:ligatures w14:val="standardContextual"/>
        </w:rPr>
        <w:t xml:space="preserve"> enterprises would face significant business continuity </w:t>
      </w:r>
      <w:r w:rsidR="00BE1155" w:rsidRPr="00FB6673">
        <w:rPr>
          <w:rFonts w:eastAsiaTheme="minorHAnsi"/>
          <w:kern w:val="2"/>
          <w:lang w:val="en-US"/>
          <w14:ligatures w14:val="standardContextual"/>
        </w:rPr>
        <w:t>challenges,</w:t>
      </w:r>
      <w:r w:rsidRPr="00FB6673">
        <w:rPr>
          <w:rFonts w:eastAsiaTheme="minorHAnsi"/>
          <w:kern w:val="2"/>
          <w14:ligatures w14:val="standardContextual"/>
        </w:rPr>
        <w:t xml:space="preserve"> </w:t>
      </w:r>
      <w:r w:rsidRPr="00FB6673">
        <w:rPr>
          <w:rFonts w:eastAsiaTheme="minorHAnsi"/>
          <w:kern w:val="2"/>
          <w:lang w:val="en-US"/>
          <w14:ligatures w14:val="standardContextual"/>
        </w:rPr>
        <w:t>and this could result in delays in their project implementation relating to energy efficiency</w:t>
      </w:r>
      <w:r w:rsidR="00BE1155" w:rsidRPr="00FB6673">
        <w:rPr>
          <w:rFonts w:eastAsiaTheme="minorHAnsi"/>
          <w:kern w:val="2"/>
          <w:lang w:val="en-US"/>
          <w14:ligatures w14:val="standardContextual"/>
        </w:rPr>
        <w:t>. T</w:t>
      </w:r>
      <w:r w:rsidRPr="00FB6673">
        <w:rPr>
          <w:rFonts w:eastAsiaTheme="minorHAnsi"/>
          <w:kern w:val="2"/>
          <w:lang w:val="en-US"/>
          <w14:ligatures w14:val="standardContextual"/>
        </w:rPr>
        <w:t>his</w:t>
      </w:r>
      <w:r w:rsidR="001A15CA">
        <w:rPr>
          <w:rFonts w:eastAsiaTheme="minorHAnsi"/>
          <w:kern w:val="2"/>
          <w:lang w:val="en-US"/>
          <w14:ligatures w14:val="standardContextual"/>
        </w:rPr>
        <w:t>,</w:t>
      </w:r>
      <w:r w:rsidRPr="00FB6673">
        <w:rPr>
          <w:rFonts w:eastAsiaTheme="minorHAnsi"/>
          <w:kern w:val="2"/>
          <w:lang w:val="en-US"/>
          <w14:ligatures w14:val="standardContextual"/>
        </w:rPr>
        <w:t xml:space="preserve"> in turn</w:t>
      </w:r>
      <w:r w:rsidR="001A15CA">
        <w:rPr>
          <w:rFonts w:eastAsiaTheme="minorHAnsi"/>
          <w:kern w:val="2"/>
          <w:lang w:val="en-US"/>
          <w14:ligatures w14:val="standardContextual"/>
        </w:rPr>
        <w:t>,</w:t>
      </w:r>
      <w:r w:rsidRPr="00FB6673">
        <w:rPr>
          <w:rFonts w:eastAsiaTheme="minorHAnsi"/>
          <w:kern w:val="2"/>
          <w:lang w:val="en-US"/>
          <w14:ligatures w14:val="standardContextual"/>
        </w:rPr>
        <w:t xml:space="preserve"> would affect the pace of </w:t>
      </w:r>
      <w:r w:rsidR="009113B3" w:rsidRPr="00FB6673">
        <w:rPr>
          <w:rFonts w:eastAsiaTheme="minorHAnsi"/>
          <w:kern w:val="2"/>
          <w:lang w:val="en-US"/>
          <w14:ligatures w14:val="standardContextual"/>
        </w:rPr>
        <w:t>implement</w:t>
      </w:r>
      <w:r w:rsidR="009113B3">
        <w:rPr>
          <w:rFonts w:eastAsiaTheme="minorHAnsi"/>
          <w:kern w:val="2"/>
          <w:lang w:val="en-US"/>
          <w14:ligatures w14:val="standardContextual"/>
        </w:rPr>
        <w:t>ation of</w:t>
      </w:r>
      <w:r w:rsidR="009113B3"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policies and regulations relating to energy efficiency for those applications in the context of HFC phase-down. </w:t>
      </w:r>
    </w:p>
    <w:p w14:paraId="3C9DCF2B" w14:textId="740223BE" w:rsidR="00A613B5"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Specifically, the main challenges that SMEs face are:  </w:t>
      </w:r>
    </w:p>
    <w:p w14:paraId="0D216A28" w14:textId="302BBD9E" w:rsidR="00A613B5" w:rsidRPr="004C3339" w:rsidRDefault="00A613B5" w:rsidP="00DD47E6">
      <w:pPr>
        <w:pStyle w:val="Heading2"/>
        <w:widowControl/>
        <w:numPr>
          <w:ilvl w:val="1"/>
          <w:numId w:val="20"/>
        </w:numPr>
      </w:pPr>
      <w:r w:rsidRPr="004C3339">
        <w:t>Limited technical capabilities in adopting new technologies that use low-GWP refrigerants and energy</w:t>
      </w:r>
      <w:r w:rsidR="00BE1155" w:rsidRPr="004C3339">
        <w:t>-</w:t>
      </w:r>
      <w:r w:rsidRPr="004C3339">
        <w:t xml:space="preserve">efficient components both for manufacturing and </w:t>
      </w:r>
      <w:r w:rsidR="009113B3" w:rsidRPr="004C3339">
        <w:t xml:space="preserve">for providing </w:t>
      </w:r>
      <w:r w:rsidRPr="004C3339">
        <w:t>servicing support to customers</w:t>
      </w:r>
      <w:r w:rsidR="000E42E6" w:rsidRPr="004C3339">
        <w:t>;</w:t>
      </w:r>
    </w:p>
    <w:p w14:paraId="55F24996" w14:textId="241DAAD7" w:rsidR="00A613B5" w:rsidRPr="00FB6673" w:rsidRDefault="00A613B5" w:rsidP="00DD47E6">
      <w:pPr>
        <w:pStyle w:val="Heading2"/>
        <w:widowControl/>
      </w:pPr>
      <w:r w:rsidRPr="00FB6673">
        <w:t>Limited financial capabilities and limited bargaining power with technology providers/large component suppliers</w:t>
      </w:r>
      <w:r w:rsidR="000E42E6" w:rsidRPr="00FB6673">
        <w:t>;</w:t>
      </w:r>
      <w:r w:rsidRPr="00FB6673">
        <w:t xml:space="preserve"> </w:t>
      </w:r>
    </w:p>
    <w:p w14:paraId="4AFDDD27" w14:textId="6AED9E59" w:rsidR="00A613B5" w:rsidRPr="00FB6673" w:rsidRDefault="00BE1155" w:rsidP="00DD47E6">
      <w:pPr>
        <w:pStyle w:val="Heading2"/>
        <w:widowControl/>
      </w:pPr>
      <w:r w:rsidRPr="00FB6673">
        <w:t>Ge</w:t>
      </w:r>
      <w:r w:rsidR="00A613B5" w:rsidRPr="00FB6673">
        <w:t>ographic spread</w:t>
      </w:r>
      <w:r w:rsidR="009113B3">
        <w:t>, which</w:t>
      </w:r>
      <w:r w:rsidR="00A613B5" w:rsidRPr="00FB6673">
        <w:t xml:space="preserve"> results in higher transaction costs for providing technical assistance and support</w:t>
      </w:r>
      <w:r w:rsidR="000E42E6" w:rsidRPr="00FB6673">
        <w:t>; and</w:t>
      </w:r>
    </w:p>
    <w:p w14:paraId="0819FCF5" w14:textId="4B824C03" w:rsidR="00A613B5" w:rsidRPr="00FB6673" w:rsidRDefault="00A613B5" w:rsidP="00DD47E6">
      <w:pPr>
        <w:pStyle w:val="Heading2"/>
        <w:widowControl/>
      </w:pPr>
      <w:r w:rsidRPr="00FB6673">
        <w:t>Limited pool of qualified technical personnel to manage their operations</w:t>
      </w:r>
      <w:r w:rsidR="00E04895" w:rsidRPr="00FB6673">
        <w:t>.</w:t>
      </w:r>
    </w:p>
    <w:p w14:paraId="680A0A09" w14:textId="51A638EF" w:rsidR="00A613B5" w:rsidRDefault="00A613B5" w:rsidP="00400872">
      <w:pPr>
        <w:pStyle w:val="Heading1"/>
        <w:numPr>
          <w:ilvl w:val="0"/>
          <w:numId w:val="7"/>
        </w:numPr>
        <w:tabs>
          <w:tab w:val="num" w:pos="0"/>
        </w:tabs>
        <w:ind w:left="0" w:firstLine="0"/>
        <w:rPr>
          <w:lang w:eastAsia="en-CA"/>
        </w:rPr>
      </w:pPr>
      <w:r w:rsidRPr="00FB6673">
        <w:rPr>
          <w:lang w:eastAsia="en-CA"/>
        </w:rPr>
        <w:lastRenderedPageBreak/>
        <w:t xml:space="preserve">The support needed for SMEs to handle </w:t>
      </w:r>
      <w:r w:rsidR="00BE1155" w:rsidRPr="00FB6673">
        <w:rPr>
          <w:lang w:eastAsia="en-CA"/>
        </w:rPr>
        <w:t xml:space="preserve">the </w:t>
      </w:r>
      <w:r w:rsidRPr="00FB6673">
        <w:rPr>
          <w:lang w:eastAsia="en-CA"/>
        </w:rPr>
        <w:t>transition to energy-efficient</w:t>
      </w:r>
      <w:r w:rsidR="00BE1155" w:rsidRPr="00FB6673">
        <w:rPr>
          <w:lang w:eastAsia="en-CA"/>
        </w:rPr>
        <w:t xml:space="preserve">, </w:t>
      </w:r>
      <w:r w:rsidRPr="00FB6673">
        <w:rPr>
          <w:lang w:eastAsia="en-CA"/>
        </w:rPr>
        <w:t>low-GWP refrigerant</w:t>
      </w:r>
      <w:r w:rsidR="00BE1155" w:rsidRPr="00FB6673">
        <w:rPr>
          <w:lang w:eastAsia="en-CA"/>
        </w:rPr>
        <w:noBreakHyphen/>
      </w:r>
      <w:r w:rsidRPr="00FB6673">
        <w:rPr>
          <w:lang w:eastAsia="en-CA"/>
        </w:rPr>
        <w:t xml:space="preserve">based technologies </w:t>
      </w:r>
      <w:r w:rsidR="00B470F6" w:rsidRPr="00FB6673">
        <w:rPr>
          <w:lang w:eastAsia="en-CA"/>
        </w:rPr>
        <w:t xml:space="preserve">is </w:t>
      </w:r>
      <w:r w:rsidRPr="00FB6673">
        <w:rPr>
          <w:lang w:eastAsia="en-CA"/>
        </w:rPr>
        <w:t>given below:</w:t>
      </w:r>
    </w:p>
    <w:p w14:paraId="642FDC99" w14:textId="233128B9" w:rsidR="00A613B5" w:rsidRPr="00FB6673" w:rsidRDefault="00A613B5" w:rsidP="00400872">
      <w:pPr>
        <w:pStyle w:val="Heading2"/>
        <w:numPr>
          <w:ilvl w:val="1"/>
          <w:numId w:val="15"/>
        </w:numPr>
      </w:pPr>
      <w:r w:rsidRPr="00FB6673">
        <w:t>Technical information exchange on emerging</w:t>
      </w:r>
      <w:r w:rsidR="00BE1155" w:rsidRPr="00FB6673">
        <w:t>,</w:t>
      </w:r>
      <w:r w:rsidRPr="00FB6673">
        <w:t xml:space="preserve"> energy-efficient</w:t>
      </w:r>
      <w:r w:rsidR="00BE1155" w:rsidRPr="00FB6673">
        <w:t>,</w:t>
      </w:r>
      <w:r w:rsidRPr="00FB6673">
        <w:t xml:space="preserve"> low-GWP</w:t>
      </w:r>
      <w:r w:rsidR="009113B3">
        <w:t>-</w:t>
      </w:r>
      <w:r w:rsidRPr="00FB6673">
        <w:t>refrigerant</w:t>
      </w:r>
      <w:r w:rsidR="00BE1155" w:rsidRPr="00FB6673">
        <w:t>-</w:t>
      </w:r>
      <w:r w:rsidRPr="00FB6673">
        <w:t>based technologies</w:t>
      </w:r>
      <w:r w:rsidR="00E04895" w:rsidRPr="00FB6673">
        <w:t>;</w:t>
      </w:r>
    </w:p>
    <w:p w14:paraId="1B2ED7EA" w14:textId="6B4608AF" w:rsidR="00A613B5" w:rsidRPr="00FB6673" w:rsidRDefault="00A613B5" w:rsidP="002321A8">
      <w:pPr>
        <w:pStyle w:val="Heading2"/>
        <w:widowControl/>
      </w:pPr>
      <w:r w:rsidRPr="00FB6673">
        <w:t>Technical consultancy for SMEs for adopting energy</w:t>
      </w:r>
      <w:r w:rsidR="00BE1155" w:rsidRPr="00FB6673">
        <w:t>-</w:t>
      </w:r>
      <w:r w:rsidRPr="00FB6673">
        <w:t>efficient technologies (e.g., product design including specific technical aspects, manufacturing process</w:t>
      </w:r>
      <w:r w:rsidR="00651F36" w:rsidRPr="00FB6673">
        <w:t>es</w:t>
      </w:r>
      <w:r w:rsidRPr="00FB6673">
        <w:t xml:space="preserve"> </w:t>
      </w:r>
      <w:r w:rsidR="00651F36" w:rsidRPr="00FB6673">
        <w:t xml:space="preserve">and </w:t>
      </w:r>
      <w:r w:rsidRPr="00FB6673">
        <w:t>related training support, importance of after-sales service)</w:t>
      </w:r>
      <w:r w:rsidR="00E04895" w:rsidRPr="00FB6673">
        <w:t>; and</w:t>
      </w:r>
    </w:p>
    <w:p w14:paraId="6F1DE8EC" w14:textId="145D6447" w:rsidR="00A613B5" w:rsidRPr="00FB6673" w:rsidRDefault="00A613B5" w:rsidP="004C3339">
      <w:pPr>
        <w:pStyle w:val="Heading2"/>
      </w:pPr>
      <w:r w:rsidRPr="00FB6673">
        <w:t>Continued support on low-cost solutions for energy</w:t>
      </w:r>
      <w:r w:rsidR="00651F36" w:rsidRPr="00FB6673">
        <w:t>-</w:t>
      </w:r>
      <w:r w:rsidRPr="00FB6673">
        <w:t>efficient equipment components</w:t>
      </w:r>
      <w:r w:rsidR="00E04895" w:rsidRPr="00FB6673">
        <w:t>.</w:t>
      </w:r>
      <w:r w:rsidRPr="004C3339">
        <w:rPr>
          <w:vertAlign w:val="superscript"/>
        </w:rPr>
        <w:footnoteReference w:id="10"/>
      </w:r>
    </w:p>
    <w:p w14:paraId="697D996C" w14:textId="3F4D0B2C" w:rsidR="00A613B5" w:rsidRPr="00FB6673" w:rsidRDefault="00FC2EF5" w:rsidP="00400872">
      <w:pPr>
        <w:pStyle w:val="Heading1"/>
        <w:numPr>
          <w:ilvl w:val="0"/>
          <w:numId w:val="7"/>
        </w:numPr>
        <w:tabs>
          <w:tab w:val="num" w:pos="0"/>
        </w:tabs>
        <w:ind w:left="0" w:firstLine="0"/>
        <w:rPr>
          <w:lang w:eastAsia="en-CA"/>
        </w:rPr>
      </w:pPr>
      <w:r w:rsidRPr="00FB6673">
        <w:rPr>
          <w:lang w:eastAsia="en-CA"/>
        </w:rPr>
        <w:t>R</w:t>
      </w:r>
      <w:r w:rsidR="00A613B5" w:rsidRPr="00FB6673">
        <w:rPr>
          <w:lang w:eastAsia="en-CA"/>
        </w:rPr>
        <w:t xml:space="preserve">egulatory interventions </w:t>
      </w:r>
      <w:r w:rsidRPr="00FB6673">
        <w:rPr>
          <w:lang w:eastAsia="en-CA"/>
        </w:rPr>
        <w:t xml:space="preserve">to </w:t>
      </w:r>
      <w:r w:rsidR="00A613B5" w:rsidRPr="00FB6673">
        <w:rPr>
          <w:lang w:eastAsia="en-CA"/>
        </w:rPr>
        <w:t>enforc</w:t>
      </w:r>
      <w:r w:rsidRPr="00FB6673">
        <w:rPr>
          <w:lang w:eastAsia="en-CA"/>
        </w:rPr>
        <w:t>e</w:t>
      </w:r>
      <w:r w:rsidR="00A613B5" w:rsidRPr="00FB6673">
        <w:rPr>
          <w:lang w:eastAsia="en-CA"/>
        </w:rPr>
        <w:t xml:space="preserve"> energy</w:t>
      </w:r>
      <w:r w:rsidRPr="00FB6673">
        <w:rPr>
          <w:lang w:eastAsia="en-CA"/>
        </w:rPr>
        <w:t>-</w:t>
      </w:r>
      <w:r w:rsidR="00A613B5" w:rsidRPr="00FB6673">
        <w:rPr>
          <w:lang w:eastAsia="en-CA"/>
        </w:rPr>
        <w:t>efficiency standards for product</w:t>
      </w:r>
      <w:r w:rsidRPr="00FB6673">
        <w:rPr>
          <w:lang w:eastAsia="en-CA"/>
        </w:rPr>
        <w:t xml:space="preserve">s targeted for </w:t>
      </w:r>
      <w:r w:rsidR="00FB75AC" w:rsidRPr="00FB6673">
        <w:rPr>
          <w:lang w:eastAsia="en-CA"/>
        </w:rPr>
        <w:t>conversion are</w:t>
      </w:r>
      <w:r w:rsidR="00A613B5" w:rsidRPr="00FB6673">
        <w:rPr>
          <w:lang w:eastAsia="en-CA"/>
        </w:rPr>
        <w:t xml:space="preserve"> essential. Further, if the </w:t>
      </w:r>
      <w:r w:rsidR="00AD4F84" w:rsidRPr="00FB6673">
        <w:rPr>
          <w:lang w:eastAsia="en-CA"/>
        </w:rPr>
        <w:t xml:space="preserve">approved conversion </w:t>
      </w:r>
      <w:r w:rsidR="00A613B5" w:rsidRPr="00FB6673">
        <w:rPr>
          <w:lang w:eastAsia="en-CA"/>
        </w:rPr>
        <w:t>project</w:t>
      </w:r>
      <w:r w:rsidR="00AD4F84" w:rsidRPr="00FB6673">
        <w:rPr>
          <w:lang w:eastAsia="en-CA"/>
        </w:rPr>
        <w:t>,</w:t>
      </w:r>
      <w:r w:rsidR="00A613B5" w:rsidRPr="00FB6673">
        <w:rPr>
          <w:lang w:eastAsia="en-CA"/>
        </w:rPr>
        <w:t xml:space="preserve"> under </w:t>
      </w:r>
      <w:r w:rsidR="00AD4F84" w:rsidRPr="00FB6673">
        <w:rPr>
          <w:lang w:eastAsia="en-CA"/>
        </w:rPr>
        <w:t xml:space="preserve">the KIP </w:t>
      </w:r>
      <w:r w:rsidR="00A613B5" w:rsidRPr="00FB6673">
        <w:rPr>
          <w:lang w:eastAsia="en-CA"/>
        </w:rPr>
        <w:t xml:space="preserve">and/or </w:t>
      </w:r>
      <w:r w:rsidR="00AD4F84" w:rsidRPr="00FB6673">
        <w:rPr>
          <w:lang w:eastAsia="en-CA"/>
        </w:rPr>
        <w:t xml:space="preserve">under enhancing </w:t>
      </w:r>
      <w:r w:rsidR="00A613B5" w:rsidRPr="00FB6673">
        <w:rPr>
          <w:lang w:eastAsia="en-CA"/>
        </w:rPr>
        <w:t>energy efficiency in the context of HFC phase-down</w:t>
      </w:r>
      <w:r w:rsidR="00AD4F84" w:rsidRPr="00FB6673">
        <w:rPr>
          <w:lang w:eastAsia="en-CA"/>
        </w:rPr>
        <w:t>,</w:t>
      </w:r>
      <w:r w:rsidR="00A613B5" w:rsidRPr="00FB6673">
        <w:rPr>
          <w:lang w:eastAsia="en-CA"/>
        </w:rPr>
        <w:t xml:space="preserve"> covers the entire sector for that specific application, policies and regulations </w:t>
      </w:r>
      <w:r w:rsidR="00AD4F84" w:rsidRPr="00FB6673">
        <w:rPr>
          <w:lang w:eastAsia="en-CA"/>
        </w:rPr>
        <w:t xml:space="preserve">covering </w:t>
      </w:r>
      <w:r w:rsidR="00A613B5" w:rsidRPr="00FB6673">
        <w:rPr>
          <w:lang w:eastAsia="en-CA"/>
        </w:rPr>
        <w:t xml:space="preserve">the whole sector </w:t>
      </w:r>
      <w:r w:rsidR="00AD4F84" w:rsidRPr="00FB6673">
        <w:rPr>
          <w:lang w:eastAsia="en-CA"/>
        </w:rPr>
        <w:t>can be less complicated to implement</w:t>
      </w:r>
      <w:r w:rsidR="00D1115C">
        <w:rPr>
          <w:lang w:eastAsia="en-CA"/>
        </w:rPr>
        <w:t>. Such policies and regulations</w:t>
      </w:r>
      <w:r w:rsidR="00AD4F84" w:rsidRPr="00FB6673">
        <w:rPr>
          <w:lang w:eastAsia="en-CA"/>
        </w:rPr>
        <w:t xml:space="preserve"> are vital to support</w:t>
      </w:r>
      <w:r w:rsidR="00D1115C">
        <w:rPr>
          <w:lang w:eastAsia="en-CA"/>
        </w:rPr>
        <w:t>ing</w:t>
      </w:r>
      <w:r w:rsidR="00AD4F84" w:rsidRPr="00FB6673">
        <w:rPr>
          <w:lang w:eastAsia="en-CA"/>
        </w:rPr>
        <w:t xml:space="preserve"> sustainable implementation. </w:t>
      </w:r>
      <w:r w:rsidR="00A613B5" w:rsidRPr="00FB6673">
        <w:rPr>
          <w:lang w:eastAsia="en-CA"/>
        </w:rPr>
        <w:t>Therefore, support</w:t>
      </w:r>
      <w:r w:rsidR="00D97851" w:rsidRPr="00FB6673">
        <w:rPr>
          <w:lang w:eastAsia="en-CA"/>
        </w:rPr>
        <w:t>ing</w:t>
      </w:r>
      <w:r w:rsidR="00A613B5" w:rsidRPr="00FB6673">
        <w:rPr>
          <w:lang w:eastAsia="en-CA"/>
        </w:rPr>
        <w:t xml:space="preserve"> SMEs in a timely manner </w:t>
      </w:r>
      <w:r w:rsidR="00D97851" w:rsidRPr="00FB6673">
        <w:rPr>
          <w:lang w:eastAsia="en-CA"/>
        </w:rPr>
        <w:t>to</w:t>
      </w:r>
      <w:r w:rsidR="00A613B5" w:rsidRPr="00FB6673">
        <w:rPr>
          <w:lang w:eastAsia="en-CA"/>
        </w:rPr>
        <w:t xml:space="preserve"> adopt</w:t>
      </w:r>
      <w:r w:rsidR="00D97851" w:rsidRPr="00FB6673">
        <w:rPr>
          <w:lang w:eastAsia="en-CA"/>
        </w:rPr>
        <w:t xml:space="preserve"> </w:t>
      </w:r>
      <w:r w:rsidR="00A613B5" w:rsidRPr="00FB6673">
        <w:rPr>
          <w:lang w:eastAsia="en-CA"/>
        </w:rPr>
        <w:t>energy</w:t>
      </w:r>
      <w:r w:rsidR="00D97851" w:rsidRPr="00FB6673">
        <w:rPr>
          <w:lang w:eastAsia="en-CA"/>
        </w:rPr>
        <w:noBreakHyphen/>
      </w:r>
      <w:r w:rsidR="00A613B5" w:rsidRPr="00FB6673">
        <w:rPr>
          <w:lang w:eastAsia="en-CA"/>
        </w:rPr>
        <w:t>efficient technologies is important. Over time, technolog</w:t>
      </w:r>
      <w:r w:rsidR="00D97851" w:rsidRPr="00FB6673">
        <w:rPr>
          <w:lang w:eastAsia="en-CA"/>
        </w:rPr>
        <w:t>ical</w:t>
      </w:r>
      <w:r w:rsidR="00A613B5" w:rsidRPr="00FB6673">
        <w:rPr>
          <w:lang w:eastAsia="en-CA"/>
        </w:rPr>
        <w:t xml:space="preserve"> maturity w</w:t>
      </w:r>
      <w:r w:rsidR="00D97851" w:rsidRPr="00FB6673">
        <w:rPr>
          <w:lang w:eastAsia="en-CA"/>
        </w:rPr>
        <w:t>ill</w:t>
      </w:r>
      <w:r w:rsidR="00A613B5" w:rsidRPr="00FB6673">
        <w:rPr>
          <w:lang w:eastAsia="en-CA"/>
        </w:rPr>
        <w:t xml:space="preserve"> drive </w:t>
      </w:r>
      <w:r w:rsidR="00D97851" w:rsidRPr="00FB6673">
        <w:rPr>
          <w:lang w:eastAsia="en-CA"/>
        </w:rPr>
        <w:t xml:space="preserve">improvements in the </w:t>
      </w:r>
      <w:r w:rsidR="00A613B5" w:rsidRPr="00FB6673">
        <w:rPr>
          <w:lang w:eastAsia="en-CA"/>
        </w:rPr>
        <w:t xml:space="preserve">ease of use </w:t>
      </w:r>
      <w:r w:rsidR="00D97851" w:rsidRPr="00FB6673">
        <w:rPr>
          <w:lang w:eastAsia="en-CA"/>
        </w:rPr>
        <w:t xml:space="preserve">of new technologies </w:t>
      </w:r>
      <w:r w:rsidR="00A613B5" w:rsidRPr="00FB6673">
        <w:rPr>
          <w:lang w:eastAsia="en-CA"/>
        </w:rPr>
        <w:t>and lower cost of components</w:t>
      </w:r>
      <w:r w:rsidR="00D97851" w:rsidRPr="00FB6673">
        <w:rPr>
          <w:lang w:eastAsia="en-CA"/>
        </w:rPr>
        <w:t>, and</w:t>
      </w:r>
      <w:r w:rsidR="00A613B5" w:rsidRPr="00FB6673">
        <w:rPr>
          <w:lang w:eastAsia="en-CA"/>
        </w:rPr>
        <w:t xml:space="preserve"> SMEs </w:t>
      </w:r>
      <w:r w:rsidR="00D97851" w:rsidRPr="00FB6673">
        <w:rPr>
          <w:lang w:eastAsia="en-CA"/>
        </w:rPr>
        <w:t xml:space="preserve">will be better equipped to handle </w:t>
      </w:r>
      <w:r w:rsidR="00A613B5" w:rsidRPr="00FB6673">
        <w:rPr>
          <w:lang w:eastAsia="en-CA"/>
        </w:rPr>
        <w:t>the challenges relating to technology change.</w:t>
      </w:r>
    </w:p>
    <w:p w14:paraId="1273AF76" w14:textId="6AEA30CB" w:rsidR="00A613B5" w:rsidRPr="00FB6673" w:rsidRDefault="005C0E18" w:rsidP="00400872">
      <w:pPr>
        <w:pStyle w:val="Heading1"/>
        <w:numPr>
          <w:ilvl w:val="0"/>
          <w:numId w:val="7"/>
        </w:numPr>
        <w:tabs>
          <w:tab w:val="num" w:pos="0"/>
        </w:tabs>
        <w:ind w:left="0" w:firstLine="0"/>
        <w:rPr>
          <w:lang w:eastAsia="en-CA"/>
        </w:rPr>
      </w:pPr>
      <w:r w:rsidRPr="00FB6673">
        <w:rPr>
          <w:lang w:eastAsia="en-CA"/>
        </w:rPr>
        <w:t>The t</w:t>
      </w:r>
      <w:r w:rsidR="00A613B5" w:rsidRPr="00FB6673">
        <w:rPr>
          <w:lang w:eastAsia="en-CA"/>
        </w:rPr>
        <w:t>echnical assistance for SMEs</w:t>
      </w:r>
      <w:r w:rsidRPr="00FB6673">
        <w:rPr>
          <w:lang w:eastAsia="en-CA"/>
        </w:rPr>
        <w:t xml:space="preserve"> will be granted </w:t>
      </w:r>
      <w:r w:rsidR="00E85386">
        <w:rPr>
          <w:lang w:eastAsia="en-CA"/>
        </w:rPr>
        <w:t>to</w:t>
      </w:r>
      <w:r w:rsidR="00E85386" w:rsidRPr="00FB6673">
        <w:rPr>
          <w:lang w:eastAsia="en-CA"/>
        </w:rPr>
        <w:t xml:space="preserve"> </w:t>
      </w:r>
      <w:r w:rsidRPr="00FB6673">
        <w:rPr>
          <w:lang w:eastAsia="en-CA"/>
        </w:rPr>
        <w:t xml:space="preserve">those </w:t>
      </w:r>
      <w:r w:rsidRPr="003C7949">
        <w:rPr>
          <w:lang w:eastAsia="en-CA"/>
        </w:rPr>
        <w:t xml:space="preserve">SMEs </w:t>
      </w:r>
      <w:r w:rsidR="00A613B5" w:rsidRPr="003C7949">
        <w:rPr>
          <w:lang w:eastAsia="en-CA"/>
        </w:rPr>
        <w:t>that</w:t>
      </w:r>
      <w:r w:rsidR="00A613B5" w:rsidRPr="00360638">
        <w:rPr>
          <w:b/>
          <w:bCs/>
          <w:lang w:eastAsia="en-CA"/>
        </w:rPr>
        <w:t xml:space="preserve"> commit to undertaking projects related to improving</w:t>
      </w:r>
      <w:r w:rsidR="00D97851" w:rsidRPr="00360638">
        <w:rPr>
          <w:b/>
          <w:bCs/>
          <w:lang w:eastAsia="en-CA"/>
        </w:rPr>
        <w:t xml:space="preserve"> the</w:t>
      </w:r>
      <w:r w:rsidR="00A613B5" w:rsidRPr="00360638">
        <w:rPr>
          <w:b/>
          <w:bCs/>
          <w:lang w:eastAsia="en-CA"/>
        </w:rPr>
        <w:t xml:space="preserve"> energy efficiency of equipment under decision 94/60</w:t>
      </w:r>
      <w:r w:rsidR="00196A93">
        <w:rPr>
          <w:lang w:eastAsia="en-CA"/>
        </w:rPr>
        <w:t>. T</w:t>
      </w:r>
      <w:r w:rsidR="005406CF">
        <w:rPr>
          <w:lang w:eastAsia="en-CA"/>
        </w:rPr>
        <w:t>his would ensure targeted assistance to such enterprises</w:t>
      </w:r>
      <w:r w:rsidR="00D97851" w:rsidRPr="00FB6673">
        <w:rPr>
          <w:lang w:eastAsia="en-CA"/>
        </w:rPr>
        <w:t>.</w:t>
      </w:r>
      <w:r w:rsidR="00072317" w:rsidRPr="00FB6673">
        <w:rPr>
          <w:lang w:eastAsia="en-CA"/>
        </w:rPr>
        <w:t xml:space="preserve"> </w:t>
      </w:r>
      <w:r w:rsidR="00D97851" w:rsidRPr="00FB6673">
        <w:rPr>
          <w:lang w:eastAsia="en-CA"/>
        </w:rPr>
        <w:t>T</w:t>
      </w:r>
      <w:r w:rsidR="00A613B5" w:rsidRPr="00FB6673">
        <w:rPr>
          <w:lang w:eastAsia="en-CA"/>
        </w:rPr>
        <w:t xml:space="preserve">his </w:t>
      </w:r>
      <w:r w:rsidR="003C7949">
        <w:rPr>
          <w:lang w:eastAsia="en-CA"/>
        </w:rPr>
        <w:t xml:space="preserve">assistance </w:t>
      </w:r>
      <w:r w:rsidR="00A613B5" w:rsidRPr="00FB6673">
        <w:rPr>
          <w:lang w:eastAsia="en-CA"/>
        </w:rPr>
        <w:t>would include technical consultancy support for product design</w:t>
      </w:r>
      <w:r w:rsidR="00E779D4">
        <w:rPr>
          <w:lang w:eastAsia="en-CA"/>
        </w:rPr>
        <w:t>,</w:t>
      </w:r>
      <w:r w:rsidR="00A613B5" w:rsidRPr="00FB6673">
        <w:rPr>
          <w:lang w:eastAsia="en-CA"/>
        </w:rPr>
        <w:t xml:space="preserve"> and assistance for manufacturing energy</w:t>
      </w:r>
      <w:r w:rsidR="00D97851" w:rsidRPr="00FB6673">
        <w:rPr>
          <w:lang w:eastAsia="en-CA"/>
        </w:rPr>
        <w:t>-</w:t>
      </w:r>
      <w:r w:rsidR="00A613B5" w:rsidRPr="00FB6673">
        <w:rPr>
          <w:lang w:eastAsia="en-CA"/>
        </w:rPr>
        <w:t xml:space="preserve">efficient equipment. It is proposed that </w:t>
      </w:r>
      <w:r w:rsidR="00A613B5" w:rsidRPr="00FB6673">
        <w:rPr>
          <w:b/>
          <w:bCs/>
          <w:lang w:eastAsia="en-CA"/>
        </w:rPr>
        <w:t>US</w:t>
      </w:r>
      <w:r w:rsidR="00CC315B">
        <w:rPr>
          <w:b/>
          <w:bCs/>
          <w:lang w:eastAsia="en-CA"/>
        </w:rPr>
        <w:t> </w:t>
      </w:r>
      <w:r w:rsidR="00A613B5" w:rsidRPr="00FB6673">
        <w:rPr>
          <w:b/>
          <w:bCs/>
          <w:lang w:eastAsia="en-CA"/>
        </w:rPr>
        <w:t>$3,000 per enterprise be provided for this support, subject to a maximum of US $600,000 per country</w:t>
      </w:r>
      <w:r w:rsidR="00A613B5" w:rsidRPr="00FB6673">
        <w:rPr>
          <w:lang w:eastAsia="en-CA"/>
        </w:rPr>
        <w:t xml:space="preserve">. These funds would be in addition to the funds provided under the incentive mechanism pursuant to decision 94/60 for </w:t>
      </w:r>
      <w:r w:rsidR="00072317" w:rsidRPr="00FB6673">
        <w:rPr>
          <w:lang w:eastAsia="en-CA"/>
        </w:rPr>
        <w:t xml:space="preserve">manufacturing </w:t>
      </w:r>
      <w:r w:rsidR="00A613B5" w:rsidRPr="00FB6673">
        <w:rPr>
          <w:lang w:eastAsia="en-CA"/>
        </w:rPr>
        <w:t>conversion</w:t>
      </w:r>
      <w:r w:rsidR="00072317" w:rsidRPr="00FB6673">
        <w:rPr>
          <w:lang w:eastAsia="en-CA"/>
        </w:rPr>
        <w:t>s</w:t>
      </w:r>
      <w:r w:rsidR="00A613B5" w:rsidRPr="00FB6673">
        <w:rPr>
          <w:lang w:eastAsia="en-CA"/>
        </w:rPr>
        <w:t xml:space="preserve"> </w:t>
      </w:r>
      <w:r w:rsidR="00072317" w:rsidRPr="00FB6673">
        <w:rPr>
          <w:lang w:eastAsia="en-CA"/>
        </w:rPr>
        <w:t xml:space="preserve">to </w:t>
      </w:r>
      <w:r w:rsidR="00A613B5" w:rsidRPr="00FB6673">
        <w:rPr>
          <w:lang w:eastAsia="en-CA"/>
        </w:rPr>
        <w:t>energy</w:t>
      </w:r>
      <w:r w:rsidR="00072317" w:rsidRPr="00FB6673">
        <w:rPr>
          <w:lang w:eastAsia="en-CA"/>
        </w:rPr>
        <w:t>-</w:t>
      </w:r>
      <w:r w:rsidR="00A613B5" w:rsidRPr="00FB6673">
        <w:rPr>
          <w:lang w:eastAsia="en-CA"/>
        </w:rPr>
        <w:t>efficient equipment.</w:t>
      </w:r>
      <w:r w:rsidR="005406CF">
        <w:rPr>
          <w:lang w:eastAsia="en-CA"/>
        </w:rPr>
        <w:t xml:space="preserve"> </w:t>
      </w:r>
    </w:p>
    <w:p w14:paraId="7B1EF291" w14:textId="1E40C92F" w:rsidR="00A613B5" w:rsidRPr="00FB6673" w:rsidRDefault="00A613B5" w:rsidP="00400872">
      <w:pPr>
        <w:pStyle w:val="Heading1"/>
        <w:numPr>
          <w:ilvl w:val="0"/>
          <w:numId w:val="7"/>
        </w:numPr>
        <w:tabs>
          <w:tab w:val="num" w:pos="0"/>
        </w:tabs>
        <w:ind w:left="0" w:firstLine="0"/>
        <w:rPr>
          <w:lang w:eastAsia="en-CA"/>
        </w:rPr>
      </w:pPr>
      <w:r w:rsidRPr="00FB6673">
        <w:rPr>
          <w:lang w:eastAsia="en-CA"/>
        </w:rPr>
        <w:t xml:space="preserve">It must be noted that </w:t>
      </w:r>
      <w:r w:rsidR="00072317" w:rsidRPr="00FB6673">
        <w:rPr>
          <w:lang w:eastAsia="en-CA"/>
        </w:rPr>
        <w:t xml:space="preserve">the </w:t>
      </w:r>
      <w:r w:rsidRPr="00FB6673">
        <w:rPr>
          <w:lang w:eastAsia="en-CA"/>
        </w:rPr>
        <w:t>size of SMEs could vary in different countries and/or for different applications</w:t>
      </w:r>
      <w:r w:rsidR="00072317" w:rsidRPr="00FB6673">
        <w:rPr>
          <w:lang w:eastAsia="en-CA"/>
        </w:rPr>
        <w:t>. I</w:t>
      </w:r>
      <w:r w:rsidRPr="00FB6673">
        <w:rPr>
          <w:lang w:eastAsia="en-CA"/>
        </w:rPr>
        <w:t xml:space="preserve">n many instances, the size of </w:t>
      </w:r>
      <w:r w:rsidR="00072317" w:rsidRPr="00FB6673">
        <w:rPr>
          <w:lang w:eastAsia="en-CA"/>
        </w:rPr>
        <w:t>enterprises</w:t>
      </w:r>
      <w:r w:rsidRPr="00FB6673">
        <w:rPr>
          <w:lang w:eastAsia="en-CA"/>
        </w:rPr>
        <w:t xml:space="preserve"> can be much smaller </w:t>
      </w:r>
      <w:r w:rsidR="00FE5BBB" w:rsidRPr="00FB6673">
        <w:rPr>
          <w:lang w:eastAsia="en-CA"/>
        </w:rPr>
        <w:t>than</w:t>
      </w:r>
      <w:r w:rsidR="00072317" w:rsidRPr="00FB6673">
        <w:rPr>
          <w:lang w:eastAsia="en-CA"/>
        </w:rPr>
        <w:t xml:space="preserve"> the</w:t>
      </w:r>
      <w:r w:rsidRPr="00FB6673">
        <w:rPr>
          <w:lang w:eastAsia="en-CA"/>
        </w:rPr>
        <w:t xml:space="preserve"> minimum capacity indicated in </w:t>
      </w:r>
      <w:r w:rsidR="00072317" w:rsidRPr="00FB6673">
        <w:rPr>
          <w:lang w:eastAsia="en-CA"/>
        </w:rPr>
        <w:t>t</w:t>
      </w:r>
      <w:r w:rsidRPr="00FB6673">
        <w:rPr>
          <w:lang w:eastAsia="en-CA"/>
        </w:rPr>
        <w:t xml:space="preserve">able </w:t>
      </w:r>
      <w:r w:rsidR="00072317" w:rsidRPr="00FB6673">
        <w:rPr>
          <w:lang w:eastAsia="en-CA"/>
        </w:rPr>
        <w:t>1</w:t>
      </w:r>
      <w:r w:rsidRPr="00FB6673">
        <w:rPr>
          <w:lang w:eastAsia="en-CA"/>
        </w:rPr>
        <w:t xml:space="preserve"> of document UNEP/</w:t>
      </w:r>
      <w:proofErr w:type="spellStart"/>
      <w:r w:rsidRPr="00FB6673">
        <w:rPr>
          <w:lang w:eastAsia="en-CA"/>
        </w:rPr>
        <w:t>OzL.Pro</w:t>
      </w:r>
      <w:proofErr w:type="spellEnd"/>
      <w:r w:rsidRPr="00FB6673">
        <w:rPr>
          <w:lang w:eastAsia="en-CA"/>
        </w:rPr>
        <w:t xml:space="preserve">/ExCom/94/61. In light of this, additional capital costs under the incentive scheme defined </w:t>
      </w:r>
      <w:r w:rsidR="00072317" w:rsidRPr="00FB6673">
        <w:rPr>
          <w:lang w:eastAsia="en-CA"/>
        </w:rPr>
        <w:t xml:space="preserve">in decision </w:t>
      </w:r>
      <w:r w:rsidRPr="00FB6673">
        <w:rPr>
          <w:lang w:eastAsia="en-CA"/>
        </w:rPr>
        <w:t xml:space="preserve">94/60 would be estimated at the </w:t>
      </w:r>
      <w:r w:rsidR="001A15CA">
        <w:rPr>
          <w:lang w:eastAsia="en-CA"/>
        </w:rPr>
        <w:t xml:space="preserve">values given for the relevant commercial refrigeration equipment in </w:t>
      </w:r>
      <w:r w:rsidR="00072317" w:rsidRPr="00FB6673">
        <w:rPr>
          <w:lang w:eastAsia="en-CA"/>
        </w:rPr>
        <w:t>t</w:t>
      </w:r>
      <w:r w:rsidRPr="00FB6673">
        <w:rPr>
          <w:lang w:eastAsia="en-CA"/>
        </w:rPr>
        <w:t xml:space="preserve">able 1 </w:t>
      </w:r>
      <w:r w:rsidR="00E85386" w:rsidRPr="00FB6673">
        <w:rPr>
          <w:lang w:eastAsia="en-CA"/>
        </w:rPr>
        <w:t>of document UNEP/</w:t>
      </w:r>
      <w:proofErr w:type="spellStart"/>
      <w:r w:rsidR="00E85386" w:rsidRPr="00FB6673">
        <w:rPr>
          <w:lang w:eastAsia="en-CA"/>
        </w:rPr>
        <w:t>OzL.Pro</w:t>
      </w:r>
      <w:proofErr w:type="spellEnd"/>
      <w:r w:rsidR="00E85386" w:rsidRPr="00FB6673">
        <w:rPr>
          <w:lang w:eastAsia="en-CA"/>
        </w:rPr>
        <w:t xml:space="preserve">/ExCom/94/61 </w:t>
      </w:r>
      <w:r w:rsidR="001A15CA">
        <w:rPr>
          <w:lang w:eastAsia="en-CA"/>
        </w:rPr>
        <w:t xml:space="preserve">if the minimum manufacturing capacity of the equipment is more than </w:t>
      </w:r>
      <w:r w:rsidR="001A15CA" w:rsidRPr="001A15CA">
        <w:rPr>
          <w:lang w:eastAsia="en-CA"/>
        </w:rPr>
        <w:t xml:space="preserve">500 unit for display case </w:t>
      </w:r>
      <w:r w:rsidR="001A15CA">
        <w:rPr>
          <w:lang w:eastAsia="en-CA"/>
        </w:rPr>
        <w:t xml:space="preserve">and </w:t>
      </w:r>
      <w:r w:rsidR="001A15CA" w:rsidRPr="001A15CA">
        <w:rPr>
          <w:lang w:eastAsia="en-CA"/>
        </w:rPr>
        <w:t>2,500 for chest freezers</w:t>
      </w:r>
      <w:r w:rsidR="001A15CA">
        <w:rPr>
          <w:lang w:eastAsia="en-CA"/>
        </w:rPr>
        <w:t xml:space="preserve">; for capacities lower than these limits, only additional component costs under the incentive scheme explained in document </w:t>
      </w:r>
      <w:r w:rsidR="001A15CA" w:rsidRPr="001A15CA">
        <w:rPr>
          <w:lang w:eastAsia="en-CA"/>
        </w:rPr>
        <w:t>UNEP/</w:t>
      </w:r>
      <w:proofErr w:type="spellStart"/>
      <w:r w:rsidR="001A15CA" w:rsidRPr="001A15CA">
        <w:rPr>
          <w:lang w:eastAsia="en-CA"/>
        </w:rPr>
        <w:t>OzL.Pro</w:t>
      </w:r>
      <w:proofErr w:type="spellEnd"/>
      <w:r w:rsidR="001A15CA" w:rsidRPr="001A15CA">
        <w:rPr>
          <w:lang w:eastAsia="en-CA"/>
        </w:rPr>
        <w:t>/ExCom/94/61</w:t>
      </w:r>
      <w:r w:rsidR="001A15CA">
        <w:rPr>
          <w:lang w:eastAsia="en-CA"/>
        </w:rPr>
        <w:t xml:space="preserve"> would be available</w:t>
      </w:r>
      <w:r w:rsidR="00072317" w:rsidRPr="00FB6673">
        <w:rPr>
          <w:lang w:eastAsia="en-CA"/>
        </w:rPr>
        <w:t>.</w:t>
      </w:r>
      <w:r w:rsidRPr="00FB6673">
        <w:rPr>
          <w:lang w:eastAsia="en-CA"/>
        </w:rPr>
        <w:t xml:space="preserve"> </w:t>
      </w:r>
      <w:r w:rsidR="00072317" w:rsidRPr="00FB6673">
        <w:rPr>
          <w:lang w:eastAsia="en-CA"/>
        </w:rPr>
        <w:t>T</w:t>
      </w:r>
      <w:r w:rsidRPr="00FB6673">
        <w:rPr>
          <w:lang w:eastAsia="en-CA"/>
        </w:rPr>
        <w:t xml:space="preserve">he additional component costs and the overall costs would be estimated based on the methodology approved under decision 94/60. </w:t>
      </w:r>
    </w:p>
    <w:p w14:paraId="6D4CA76C" w14:textId="1EC3B47E" w:rsidR="00A613B5" w:rsidRPr="0064583B" w:rsidRDefault="00A613B5" w:rsidP="00196A93">
      <w:pPr>
        <w:keepNext/>
        <w:spacing w:after="240"/>
        <w:rPr>
          <w:rFonts w:eastAsiaTheme="minorHAnsi"/>
          <w:b/>
          <w:bCs/>
          <w:kern w:val="2"/>
          <w:lang w:val="en-US"/>
          <w14:ligatures w14:val="standardContextual"/>
        </w:rPr>
      </w:pPr>
      <w:r w:rsidRPr="0064583B">
        <w:rPr>
          <w:b/>
          <w:bCs/>
          <w:color w:val="000000"/>
          <w:lang w:eastAsia="en-CA"/>
        </w:rPr>
        <w:t>Group 2 activities: Support for servicing sector and capacity building for adopting energy</w:t>
      </w:r>
      <w:r w:rsidR="008F13A6" w:rsidRPr="0064583B">
        <w:rPr>
          <w:b/>
          <w:bCs/>
          <w:color w:val="000000"/>
          <w:lang w:eastAsia="en-CA"/>
        </w:rPr>
        <w:t>-</w:t>
      </w:r>
      <w:r w:rsidRPr="0064583B">
        <w:rPr>
          <w:b/>
          <w:bCs/>
          <w:color w:val="000000"/>
          <w:lang w:eastAsia="en-CA"/>
        </w:rPr>
        <w:t xml:space="preserve">efficient technologies </w:t>
      </w:r>
    </w:p>
    <w:p w14:paraId="4AF80EC3" w14:textId="1EDB521A"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Under KIP implementation, countries are expected to include </w:t>
      </w:r>
      <w:r w:rsidR="008F13A6" w:rsidRPr="00FB6673">
        <w:rPr>
          <w:rFonts w:eastAsiaTheme="minorHAnsi"/>
          <w:kern w:val="2"/>
          <w:lang w:val="en-US"/>
          <w14:ligatures w14:val="standardContextual"/>
        </w:rPr>
        <w:t>policies and regulations for controlling and monitoring HFCs</w:t>
      </w:r>
      <w:r w:rsidR="00E85386">
        <w:rPr>
          <w:rFonts w:eastAsiaTheme="minorHAnsi"/>
          <w:kern w:val="2"/>
          <w:lang w:val="en-US"/>
          <w14:ligatures w14:val="standardContextual"/>
        </w:rPr>
        <w:t>,</w:t>
      </w:r>
      <w:r w:rsidR="008F13A6" w:rsidRPr="00FB6673">
        <w:rPr>
          <w:rFonts w:eastAsiaTheme="minorHAnsi"/>
          <w:kern w:val="2"/>
          <w:lang w:val="en-US"/>
          <w14:ligatures w14:val="standardContextual"/>
        </w:rPr>
        <w:t xml:space="preserve"> and </w:t>
      </w:r>
      <w:r w:rsidRPr="00FB6673">
        <w:rPr>
          <w:rFonts w:eastAsiaTheme="minorHAnsi"/>
          <w:kern w:val="2"/>
          <w:lang w:val="en-US"/>
          <w14:ligatures w14:val="standardContextual"/>
        </w:rPr>
        <w:t>capacity-building activities for the servicing sector.</w:t>
      </w:r>
      <w:r w:rsidR="00360638">
        <w:rPr>
          <w:rFonts w:eastAsiaTheme="minorHAnsi"/>
          <w:kern w:val="2"/>
          <w:lang w:val="en-US"/>
          <w14:ligatures w14:val="standardContextual"/>
        </w:rPr>
        <w:t xml:space="preserve"> </w:t>
      </w:r>
      <w:r w:rsidR="005E628F" w:rsidRPr="00FB6673">
        <w:rPr>
          <w:rFonts w:eastAsiaTheme="minorHAnsi"/>
          <w:kern w:val="2"/>
          <w:lang w:val="en-US"/>
          <w14:ligatures w14:val="standardContextual"/>
        </w:rPr>
        <w:t>A</w:t>
      </w:r>
      <w:r w:rsidRPr="00FB6673">
        <w:rPr>
          <w:rFonts w:eastAsiaTheme="minorHAnsi"/>
          <w:kern w:val="2"/>
          <w:lang w:val="en-US"/>
          <w14:ligatures w14:val="standardContextual"/>
        </w:rPr>
        <w:t xml:space="preserve">ctivities </w:t>
      </w:r>
      <w:r w:rsidR="0042077B" w:rsidRPr="00FB6673">
        <w:rPr>
          <w:rFonts w:eastAsiaTheme="minorHAnsi"/>
          <w:kern w:val="2"/>
          <w:lang w:val="en-US"/>
          <w14:ligatures w14:val="standardContextual"/>
        </w:rPr>
        <w:t xml:space="preserve">in the servicing sector </w:t>
      </w:r>
      <w:r w:rsidRPr="00FB6673">
        <w:rPr>
          <w:rFonts w:eastAsiaTheme="minorHAnsi"/>
          <w:kern w:val="2"/>
          <w:lang w:val="en-US"/>
          <w14:ligatures w14:val="standardContextual"/>
        </w:rPr>
        <w:t>contribute to the good installation, maintenance and servicing of equipment</w:t>
      </w:r>
      <w:r w:rsidR="00DB6239" w:rsidRPr="00FB6673">
        <w:rPr>
          <w:rFonts w:eastAsiaTheme="minorHAnsi"/>
          <w:kern w:val="2"/>
          <w:lang w:val="en-US"/>
          <w14:ligatures w14:val="standardContextual"/>
        </w:rPr>
        <w:t>, minimizing the emission of HFCs and</w:t>
      </w:r>
      <w:r w:rsidRPr="00FB6673">
        <w:rPr>
          <w:rFonts w:eastAsiaTheme="minorHAnsi"/>
          <w:kern w:val="2"/>
          <w:lang w:val="en-US"/>
          <w14:ligatures w14:val="standardContextual"/>
        </w:rPr>
        <w:t xml:space="preserve"> result</w:t>
      </w:r>
      <w:r w:rsidR="00DB6239" w:rsidRPr="00FB6673">
        <w:rPr>
          <w:rFonts w:eastAsiaTheme="minorHAnsi"/>
          <w:kern w:val="2"/>
          <w:lang w:val="en-US"/>
          <w14:ligatures w14:val="standardContextual"/>
        </w:rPr>
        <w:t>ing</w:t>
      </w:r>
      <w:r w:rsidRPr="00FB6673">
        <w:rPr>
          <w:rFonts w:eastAsiaTheme="minorHAnsi"/>
          <w:kern w:val="2"/>
          <w:lang w:val="en-US"/>
          <w14:ligatures w14:val="standardContextual"/>
        </w:rPr>
        <w:t xml:space="preserve"> in the energy-efficient performance of equipment.</w:t>
      </w:r>
    </w:p>
    <w:p w14:paraId="29CCC608" w14:textId="45D7BF9C"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The Executive Committee has taken decision 92/37 on the level of funding for HFC phase-down in the refrigeration servicing sector. The eligible activities to be implemented through this </w:t>
      </w:r>
      <w:r w:rsidR="00217169">
        <w:rPr>
          <w:rFonts w:eastAsiaTheme="minorHAnsi"/>
          <w:kern w:val="2"/>
          <w:lang w:val="en-US"/>
          <w14:ligatures w14:val="standardContextual"/>
        </w:rPr>
        <w:t>type of project</w:t>
      </w:r>
      <w:r w:rsidR="00217169"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support during HFC phase-down would also cover to some degree aspects relating to energy</w:t>
      </w:r>
      <w:r w:rsidR="00DB6239" w:rsidRPr="00FB6673">
        <w:rPr>
          <w:rFonts w:eastAsiaTheme="minorHAnsi"/>
          <w:kern w:val="2"/>
          <w:lang w:val="en-US"/>
          <w14:ligatures w14:val="standardContextual"/>
        </w:rPr>
        <w:t>-</w:t>
      </w:r>
      <w:r w:rsidRPr="00FB6673">
        <w:rPr>
          <w:rFonts w:eastAsiaTheme="minorHAnsi"/>
          <w:kern w:val="2"/>
          <w:lang w:val="en-US"/>
          <w14:ligatures w14:val="standardContextual"/>
        </w:rPr>
        <w:t xml:space="preserve">efficient </w:t>
      </w:r>
      <w:r w:rsidRPr="00FB6673">
        <w:rPr>
          <w:rFonts w:eastAsiaTheme="minorHAnsi"/>
          <w:kern w:val="2"/>
          <w:lang w:val="en-US"/>
          <w14:ligatures w14:val="standardContextual"/>
        </w:rPr>
        <w:lastRenderedPageBreak/>
        <w:t>operation of the equipment</w:t>
      </w:r>
      <w:r w:rsidR="00217169">
        <w:rPr>
          <w:rFonts w:eastAsiaTheme="minorHAnsi"/>
          <w:kern w:val="2"/>
          <w:lang w:val="en-US"/>
          <w14:ligatures w14:val="standardContextual"/>
        </w:rPr>
        <w:t>,</w:t>
      </w:r>
      <w:r w:rsidRPr="00FB6673">
        <w:rPr>
          <w:rFonts w:eastAsiaTheme="minorHAnsi"/>
          <w:kern w:val="2"/>
          <w:lang w:val="en-US"/>
          <w14:ligatures w14:val="standardContextual"/>
        </w:rPr>
        <w:t xml:space="preserve"> and this is also the case for ongoing </w:t>
      </w:r>
      <w:r w:rsidR="00261FEC">
        <w:rPr>
          <w:rFonts w:eastAsiaTheme="minorHAnsi"/>
          <w:kern w:val="2"/>
          <w:lang w:val="en-US"/>
          <w14:ligatures w14:val="standardContextual"/>
        </w:rPr>
        <w:t>HCFC phase-out management plan (</w:t>
      </w:r>
      <w:r w:rsidRPr="00FB6673">
        <w:rPr>
          <w:rFonts w:eastAsiaTheme="minorHAnsi"/>
          <w:kern w:val="2"/>
          <w:lang w:val="en-US"/>
          <w14:ligatures w14:val="standardContextual"/>
        </w:rPr>
        <w:t>HPMP</w:t>
      </w:r>
      <w:r w:rsidR="00261FEC">
        <w:rPr>
          <w:rFonts w:eastAsiaTheme="minorHAnsi"/>
          <w:kern w:val="2"/>
          <w:lang w:val="en-US"/>
          <w14:ligatures w14:val="standardContextual"/>
        </w:rPr>
        <w:t>)</w:t>
      </w:r>
      <w:r w:rsidRPr="00FB6673">
        <w:rPr>
          <w:rFonts w:eastAsiaTheme="minorHAnsi"/>
          <w:kern w:val="2"/>
          <w:lang w:val="en-US"/>
          <w14:ligatures w14:val="standardContextual"/>
        </w:rPr>
        <w:t xml:space="preserve"> activities relating to </w:t>
      </w:r>
      <w:r w:rsidR="00DB6239"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servicing sector.</w:t>
      </w:r>
      <w:r w:rsidRPr="00FB6673">
        <w:rPr>
          <w:rFonts w:eastAsiaTheme="minorHAnsi"/>
          <w:kern w:val="2"/>
          <w:vertAlign w:val="superscript"/>
          <w:lang w:val="en-US"/>
          <w14:ligatures w14:val="standardContextual"/>
        </w:rPr>
        <w:footnoteReference w:id="11"/>
      </w:r>
      <w:r w:rsidRPr="00FB6673">
        <w:rPr>
          <w:rFonts w:eastAsiaTheme="minorHAnsi"/>
          <w:kern w:val="2"/>
          <w:vertAlign w:val="superscript"/>
          <w:lang w:val="en-US"/>
          <w14:ligatures w14:val="standardContextual"/>
        </w:rPr>
        <w:t xml:space="preserve"> </w:t>
      </w:r>
      <w:r w:rsidRPr="00FB6673">
        <w:rPr>
          <w:rFonts w:eastAsiaTheme="minorHAnsi"/>
          <w:kern w:val="2"/>
          <w:lang w:val="en-US"/>
          <w14:ligatures w14:val="standardContextual"/>
        </w:rPr>
        <w:t xml:space="preserve">Thus, activities undertaken to </w:t>
      </w:r>
      <w:r w:rsidR="00DB6239" w:rsidRPr="00FB6673">
        <w:rPr>
          <w:rFonts w:eastAsiaTheme="minorHAnsi"/>
          <w:kern w:val="2"/>
          <w:lang w:val="en-US"/>
          <w14:ligatures w14:val="standardContextual"/>
        </w:rPr>
        <w:t xml:space="preserve">enhance </w:t>
      </w:r>
      <w:r w:rsidRPr="00FB6673">
        <w:rPr>
          <w:rFonts w:eastAsiaTheme="minorHAnsi"/>
          <w:kern w:val="2"/>
          <w:lang w:val="en-US"/>
          <w14:ligatures w14:val="standardContextual"/>
        </w:rPr>
        <w:t xml:space="preserve">energy efficiency in </w:t>
      </w:r>
      <w:r w:rsidR="00DB6239"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servic</w:t>
      </w:r>
      <w:r w:rsidR="00217169">
        <w:rPr>
          <w:rFonts w:eastAsiaTheme="minorHAnsi"/>
          <w:kern w:val="2"/>
          <w:lang w:val="en-US"/>
          <w14:ligatures w14:val="standardContextual"/>
        </w:rPr>
        <w:t>ing</w:t>
      </w:r>
      <w:r w:rsidRPr="00FB6673">
        <w:rPr>
          <w:rFonts w:eastAsiaTheme="minorHAnsi"/>
          <w:kern w:val="2"/>
          <w:lang w:val="en-US"/>
          <w14:ligatures w14:val="standardContextual"/>
        </w:rPr>
        <w:t xml:space="preserve"> sector need to be implemented taking a holistic view of these different activities </w:t>
      </w:r>
      <w:r w:rsidR="00DB6239" w:rsidRPr="00FB6673">
        <w:rPr>
          <w:rFonts w:eastAsiaTheme="minorHAnsi"/>
          <w:kern w:val="2"/>
          <w:lang w:val="en-US"/>
          <w14:ligatures w14:val="standardContextual"/>
        </w:rPr>
        <w:t xml:space="preserve">in order to </w:t>
      </w:r>
      <w:r w:rsidRPr="00FB6673">
        <w:rPr>
          <w:rFonts w:eastAsiaTheme="minorHAnsi"/>
          <w:kern w:val="2"/>
          <w:lang w:val="en-US"/>
          <w14:ligatures w14:val="standardContextual"/>
        </w:rPr>
        <w:t>maximi</w:t>
      </w:r>
      <w:r w:rsidR="00DB6239" w:rsidRPr="00FB6673">
        <w:rPr>
          <w:rFonts w:eastAsiaTheme="minorHAnsi"/>
          <w:kern w:val="2"/>
          <w:lang w:val="en-US"/>
          <w14:ligatures w14:val="standardContextual"/>
        </w:rPr>
        <w:t>ze</w:t>
      </w:r>
      <w:r w:rsidRPr="00FB6673">
        <w:rPr>
          <w:rFonts w:eastAsiaTheme="minorHAnsi"/>
          <w:kern w:val="2"/>
          <w:lang w:val="en-US"/>
          <w14:ligatures w14:val="standardContextual"/>
        </w:rPr>
        <w:t xml:space="preserve"> synergies</w:t>
      </w:r>
      <w:r w:rsidR="004109A6" w:rsidRPr="00FB6673">
        <w:rPr>
          <w:rFonts w:eastAsiaTheme="minorHAnsi"/>
          <w:kern w:val="2"/>
          <w:lang w:val="en-US"/>
          <w14:ligatures w14:val="standardContextual"/>
        </w:rPr>
        <w:t xml:space="preserve"> and avoid duplication</w:t>
      </w:r>
      <w:r w:rsidR="00DB6239" w:rsidRPr="00FB6673">
        <w:rPr>
          <w:rFonts w:eastAsiaTheme="minorHAnsi"/>
          <w:kern w:val="2"/>
          <w:lang w:val="en-US"/>
          <w14:ligatures w14:val="standardContextual"/>
        </w:rPr>
        <w:t>.</w:t>
      </w:r>
    </w:p>
    <w:p w14:paraId="3AF391BF" w14:textId="219684B5" w:rsidR="00A613B5"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Taking into consideration the above, the following activities could be considered for the servicing sector to maintain </w:t>
      </w:r>
      <w:r w:rsidR="00E31656">
        <w:rPr>
          <w:rFonts w:eastAsiaTheme="minorHAnsi"/>
          <w:kern w:val="2"/>
          <w:lang w:val="en-US"/>
          <w14:ligatures w14:val="standardContextual"/>
        </w:rPr>
        <w:t>and/</w:t>
      </w:r>
      <w:r w:rsidR="00DB6239" w:rsidRPr="00FB6673">
        <w:rPr>
          <w:rFonts w:eastAsiaTheme="minorHAnsi"/>
          <w:kern w:val="2"/>
          <w:lang w:val="en-US"/>
          <w14:ligatures w14:val="standardContextual"/>
        </w:rPr>
        <w:t xml:space="preserve">or enhance </w:t>
      </w:r>
      <w:r w:rsidRPr="00FB6673">
        <w:rPr>
          <w:rFonts w:eastAsiaTheme="minorHAnsi"/>
          <w:kern w:val="2"/>
          <w:lang w:val="en-US"/>
          <w14:ligatures w14:val="standardContextual"/>
        </w:rPr>
        <w:t xml:space="preserve">the </w:t>
      </w:r>
      <w:r w:rsidR="00DB6239" w:rsidRPr="00FB6673">
        <w:rPr>
          <w:rFonts w:eastAsiaTheme="minorHAnsi"/>
          <w:kern w:val="2"/>
          <w:lang w:val="en-US"/>
          <w14:ligatures w14:val="standardContextual"/>
        </w:rPr>
        <w:t xml:space="preserve">energy-efficient </w:t>
      </w:r>
      <w:r w:rsidR="00E12054">
        <w:rPr>
          <w:rFonts w:eastAsiaTheme="minorHAnsi"/>
          <w:kern w:val="2"/>
          <w:lang w:val="en-US"/>
          <w14:ligatures w14:val="standardContextual"/>
        </w:rPr>
        <w:t>operation</w:t>
      </w:r>
      <w:r w:rsidR="00E12054"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of equipment</w:t>
      </w:r>
      <w:r w:rsidR="002C07B7">
        <w:rPr>
          <w:rFonts w:eastAsiaTheme="minorHAnsi"/>
          <w:kern w:val="2"/>
          <w:lang w:val="en-US"/>
          <w14:ligatures w14:val="standardContextual"/>
        </w:rPr>
        <w:t>:</w:t>
      </w:r>
    </w:p>
    <w:p w14:paraId="6A104021" w14:textId="697ADE6D" w:rsidR="00A613B5" w:rsidRPr="000639AC" w:rsidRDefault="00A613B5" w:rsidP="00400872">
      <w:pPr>
        <w:pStyle w:val="Heading2"/>
        <w:keepNext/>
        <w:widowControl/>
        <w:numPr>
          <w:ilvl w:val="1"/>
          <w:numId w:val="21"/>
        </w:numPr>
      </w:pPr>
      <w:r w:rsidRPr="000639AC">
        <w:t>Upgrading training content for servic</w:t>
      </w:r>
      <w:r w:rsidR="00217169" w:rsidRPr="000639AC">
        <w:t>ing</w:t>
      </w:r>
      <w:r w:rsidRPr="000639AC">
        <w:t xml:space="preserve"> sector training to include energy-efficiency-related aspects (e.g., new electronic controls and new components that would result in the energy-efficient operation of equipment);</w:t>
      </w:r>
      <w:r w:rsidRPr="002321A8">
        <w:rPr>
          <w:vertAlign w:val="superscript"/>
        </w:rPr>
        <w:footnoteReference w:id="12"/>
      </w:r>
    </w:p>
    <w:p w14:paraId="0C79296D" w14:textId="71AEE89A" w:rsidR="00A613B5" w:rsidRPr="000639AC" w:rsidRDefault="00A613B5" w:rsidP="000639AC">
      <w:pPr>
        <w:pStyle w:val="Heading2"/>
        <w:keepNext/>
        <w:widowControl/>
      </w:pPr>
      <w:r w:rsidRPr="000639AC">
        <w:t>Providing additional support for training institutions and facilities</w:t>
      </w:r>
      <w:r w:rsidR="005A45E6" w:rsidRPr="000639AC">
        <w:t xml:space="preserve"> to strengthen training infrastructure (</w:t>
      </w:r>
      <w:r w:rsidRPr="000639AC">
        <w:t>such as training trainers in energy efficiency, and providing equipment relating to energy efficiency for the training of servicing technicians</w:t>
      </w:r>
      <w:r w:rsidR="005A45E6" w:rsidRPr="000639AC">
        <w:t>)</w:t>
      </w:r>
      <w:r w:rsidRPr="000639AC">
        <w:t xml:space="preserve">; </w:t>
      </w:r>
      <w:r w:rsidR="00217169" w:rsidRPr="000639AC">
        <w:t xml:space="preserve">maximizing </w:t>
      </w:r>
      <w:r w:rsidRPr="000639AC">
        <w:t xml:space="preserve">synergies with </w:t>
      </w:r>
      <w:r w:rsidR="002C07B7">
        <w:t xml:space="preserve">KIP </w:t>
      </w:r>
      <w:r w:rsidRPr="000639AC">
        <w:t>activities for the development of cost-effective training facilities and delivery of training activities;</w:t>
      </w:r>
    </w:p>
    <w:p w14:paraId="1F37029B" w14:textId="1932C298" w:rsidR="00A613B5" w:rsidRPr="000639AC" w:rsidRDefault="00A613B5" w:rsidP="000639AC">
      <w:pPr>
        <w:pStyle w:val="Heading2"/>
        <w:keepNext/>
        <w:widowControl/>
      </w:pPr>
      <w:r w:rsidRPr="000639AC">
        <w:t xml:space="preserve">Providing support for institutional coordination with </w:t>
      </w:r>
      <w:r w:rsidR="005A45E6" w:rsidRPr="000639AC">
        <w:t>the relevant</w:t>
      </w:r>
      <w:r w:rsidRPr="000639AC">
        <w:t xml:space="preserve"> authorities </w:t>
      </w:r>
      <w:r w:rsidR="005A45E6" w:rsidRPr="000639AC">
        <w:t xml:space="preserve">responsible for energy efficiency </w:t>
      </w:r>
      <w:r w:rsidRPr="000639AC">
        <w:t>to ensure that Kigali Amendment provisions are appropriately incorporated into energy</w:t>
      </w:r>
      <w:r w:rsidRPr="000639AC">
        <w:noBreakHyphen/>
        <w:t xml:space="preserve">efficiency regulations (e.g., MEPS strengthening for RACHP equipment to include standards and other measures that would incorporate </w:t>
      </w:r>
      <w:r w:rsidR="00280FD6">
        <w:t xml:space="preserve">maximum </w:t>
      </w:r>
      <w:r w:rsidRPr="000639AC">
        <w:t>GWP levels for equipment supply and demand);</w:t>
      </w:r>
      <w:r w:rsidRPr="005F33CF">
        <w:rPr>
          <w:vertAlign w:val="superscript"/>
        </w:rPr>
        <w:footnoteReference w:id="13"/>
      </w:r>
    </w:p>
    <w:p w14:paraId="1C6BBD24" w14:textId="06330F36" w:rsidR="00A613B5" w:rsidRPr="000639AC" w:rsidRDefault="00A613B5" w:rsidP="000639AC">
      <w:pPr>
        <w:pStyle w:val="Heading2"/>
        <w:keepNext/>
        <w:widowControl/>
      </w:pPr>
      <w:r w:rsidRPr="000639AC">
        <w:t xml:space="preserve">Providing </w:t>
      </w:r>
      <w:r w:rsidR="00CF4D4E" w:rsidRPr="000639AC">
        <w:t xml:space="preserve">capacity building </w:t>
      </w:r>
      <w:r w:rsidRPr="000639AC">
        <w:t xml:space="preserve">support for engaging financial institutions </w:t>
      </w:r>
      <w:r w:rsidR="00826400">
        <w:t xml:space="preserve">at national level </w:t>
      </w:r>
      <w:r w:rsidRPr="000639AC">
        <w:t xml:space="preserve">in relevant activities for </w:t>
      </w:r>
      <w:r w:rsidR="001D0476" w:rsidRPr="000639AC">
        <w:t>the adoption</w:t>
      </w:r>
      <w:r w:rsidRPr="000639AC">
        <w:t xml:space="preserve"> of energy</w:t>
      </w:r>
      <w:r w:rsidR="005A45E6" w:rsidRPr="000639AC">
        <w:t>-</w:t>
      </w:r>
      <w:r w:rsidRPr="000639AC">
        <w:t>efficient technologies while phasing down HFCs and/or HFC</w:t>
      </w:r>
      <w:r w:rsidR="00217169" w:rsidRPr="000639AC">
        <w:t>-</w:t>
      </w:r>
      <w:r w:rsidRPr="000639AC">
        <w:t>consuming RACHP equipment;</w:t>
      </w:r>
      <w:r w:rsidR="005A45E6" w:rsidRPr="000639AC">
        <w:t xml:space="preserve"> and</w:t>
      </w:r>
    </w:p>
    <w:p w14:paraId="6C43D6D5" w14:textId="77777777" w:rsidR="00A613B5" w:rsidRPr="000639AC" w:rsidRDefault="00A613B5" w:rsidP="000639AC">
      <w:pPr>
        <w:pStyle w:val="Heading2"/>
        <w:keepNext/>
        <w:widowControl/>
      </w:pPr>
      <w:r w:rsidRPr="000639AC">
        <w:t>Conducting awareness and information outreach activities on energy-efficient equipment using alternative technologies, and providing information on energy-efficiency standards, labelling and other measures for RACHP equipment</w:t>
      </w:r>
      <w:r w:rsidRPr="00296AB6">
        <w:rPr>
          <w:vertAlign w:val="superscript"/>
        </w:rPr>
        <w:footnoteReference w:id="14"/>
      </w:r>
      <w:r w:rsidRPr="00E36248">
        <w:t xml:space="preserve"> </w:t>
      </w:r>
      <w:r w:rsidRPr="000639AC">
        <w:t>to relevant stakeholders.</w:t>
      </w:r>
    </w:p>
    <w:p w14:paraId="61FCD476" w14:textId="64CBB64C" w:rsidR="00A613B5" w:rsidRPr="00570DA3" w:rsidRDefault="00A613B5" w:rsidP="00400872">
      <w:pPr>
        <w:pStyle w:val="Heading1"/>
        <w:numPr>
          <w:ilvl w:val="0"/>
          <w:numId w:val="7"/>
        </w:numPr>
        <w:tabs>
          <w:tab w:val="num" w:pos="0"/>
        </w:tabs>
        <w:spacing w:before="240"/>
        <w:ind w:left="0" w:firstLine="0"/>
        <w:rPr>
          <w:rFonts w:eastAsiaTheme="minorHAnsi"/>
          <w:kern w:val="2"/>
          <w:lang w:val="en-US"/>
          <w14:ligatures w14:val="standardContextual"/>
        </w:rPr>
      </w:pPr>
      <w:r w:rsidRPr="00570DA3">
        <w:rPr>
          <w:rFonts w:eastAsiaTheme="minorHAnsi"/>
          <w:kern w:val="2"/>
          <w:lang w:val="en-US"/>
          <w14:ligatures w14:val="standardContextual"/>
        </w:rPr>
        <w:t xml:space="preserve">The support requirements for the servicing sector would vary for different countries depending upon the national-level assessments of servicing sector needs. For example, if there is </w:t>
      </w:r>
      <w:r w:rsidR="003B4901">
        <w:rPr>
          <w:rFonts w:eastAsiaTheme="minorHAnsi"/>
          <w:kern w:val="2"/>
          <w:lang w:val="en-US"/>
          <w14:ligatures w14:val="standardContextual"/>
        </w:rPr>
        <w:t xml:space="preserve">a </w:t>
      </w:r>
      <w:r w:rsidRPr="00570DA3">
        <w:rPr>
          <w:rFonts w:eastAsiaTheme="minorHAnsi"/>
          <w:kern w:val="2"/>
          <w:lang w:val="en-US"/>
          <w14:ligatures w14:val="standardContextual"/>
        </w:rPr>
        <w:t>need for strengthening the certification</w:t>
      </w:r>
      <w:r w:rsidR="005E34B5" w:rsidRPr="00570DA3">
        <w:rPr>
          <w:rFonts w:eastAsiaTheme="minorHAnsi"/>
          <w:kern w:val="2"/>
          <w:lang w:val="en-US"/>
          <w14:ligatures w14:val="standardContextual"/>
        </w:rPr>
        <w:t xml:space="preserve"> </w:t>
      </w:r>
      <w:r w:rsidRPr="00570DA3">
        <w:rPr>
          <w:rFonts w:eastAsiaTheme="minorHAnsi"/>
          <w:kern w:val="2"/>
          <w:lang w:val="en-US"/>
          <w14:ligatures w14:val="standardContextual"/>
        </w:rPr>
        <w:t>system related to energy efficiency</w:t>
      </w:r>
      <w:r w:rsidR="005E34B5" w:rsidRPr="00570DA3">
        <w:rPr>
          <w:rFonts w:eastAsiaTheme="minorHAnsi"/>
          <w:kern w:val="2"/>
          <w:lang w:val="en-US"/>
          <w14:ligatures w14:val="standardContextual"/>
        </w:rPr>
        <w:t>,</w:t>
      </w:r>
      <w:r w:rsidRPr="00570DA3">
        <w:rPr>
          <w:rFonts w:eastAsiaTheme="minorHAnsi"/>
          <w:kern w:val="2"/>
          <w:lang w:val="en-US"/>
          <w14:ligatures w14:val="standardContextual"/>
        </w:rPr>
        <w:t xml:space="preserve"> or </w:t>
      </w:r>
      <w:r w:rsidR="005E34B5" w:rsidRPr="00570DA3">
        <w:rPr>
          <w:rFonts w:eastAsiaTheme="minorHAnsi"/>
          <w:kern w:val="2"/>
          <w:lang w:val="en-US"/>
          <w14:ligatures w14:val="standardContextual"/>
        </w:rPr>
        <w:t xml:space="preserve">for </w:t>
      </w:r>
      <w:r w:rsidRPr="00570DA3">
        <w:rPr>
          <w:rFonts w:eastAsiaTheme="minorHAnsi"/>
          <w:kern w:val="2"/>
          <w:lang w:val="en-US"/>
          <w14:ligatures w14:val="standardContextual"/>
        </w:rPr>
        <w:t>the establishment of a product registry of energy-efficient</w:t>
      </w:r>
      <w:r w:rsidR="005A45E6" w:rsidRPr="00570DA3">
        <w:rPr>
          <w:rFonts w:eastAsiaTheme="minorHAnsi"/>
          <w:kern w:val="2"/>
          <w:lang w:val="en-US"/>
          <w14:ligatures w14:val="standardContextual"/>
        </w:rPr>
        <w:t>,</w:t>
      </w:r>
      <w:r w:rsidRPr="00570DA3">
        <w:rPr>
          <w:rFonts w:eastAsiaTheme="minorHAnsi"/>
          <w:kern w:val="2"/>
          <w:lang w:val="en-US"/>
          <w14:ligatures w14:val="standardContextual"/>
        </w:rPr>
        <w:t xml:space="preserve"> low-GWP</w:t>
      </w:r>
      <w:r w:rsidR="005A45E6" w:rsidRPr="00570DA3">
        <w:rPr>
          <w:rFonts w:eastAsiaTheme="minorHAnsi"/>
          <w:kern w:val="2"/>
          <w:lang w:val="en-US"/>
          <w14:ligatures w14:val="standardContextual"/>
        </w:rPr>
        <w:t>,</w:t>
      </w:r>
      <w:r w:rsidRPr="00570DA3">
        <w:rPr>
          <w:rFonts w:eastAsiaTheme="minorHAnsi"/>
          <w:kern w:val="2"/>
          <w:lang w:val="en-US"/>
          <w14:ligatures w14:val="standardContextual"/>
        </w:rPr>
        <w:t xml:space="preserve"> refrigerant-based RACHP equipment, countries need to be in a position to implement those activities with the available funding support.  </w:t>
      </w:r>
    </w:p>
    <w:p w14:paraId="464141AB" w14:textId="3612F60F"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570DA3">
        <w:rPr>
          <w:rFonts w:eastAsiaTheme="minorHAnsi"/>
          <w:kern w:val="2"/>
          <w:lang w:val="en-US"/>
          <w14:ligatures w14:val="standardContextual"/>
        </w:rPr>
        <w:t xml:space="preserve">The funding requirements for maintaining </w:t>
      </w:r>
      <w:r w:rsidR="00766259">
        <w:rPr>
          <w:rFonts w:eastAsiaTheme="minorHAnsi"/>
          <w:kern w:val="2"/>
          <w:lang w:val="en-US"/>
          <w14:ligatures w14:val="standardContextual"/>
        </w:rPr>
        <w:t xml:space="preserve">and/or enhancing </w:t>
      </w:r>
      <w:r w:rsidRPr="00570DA3">
        <w:rPr>
          <w:rFonts w:eastAsiaTheme="minorHAnsi"/>
          <w:kern w:val="2"/>
          <w:lang w:val="en-US"/>
          <w14:ligatures w14:val="standardContextual"/>
        </w:rPr>
        <w:t xml:space="preserve">energy efficiency could be considered at </w:t>
      </w:r>
      <w:r w:rsidR="00F24259" w:rsidRPr="00570DA3">
        <w:rPr>
          <w:rFonts w:eastAsiaTheme="minorHAnsi"/>
          <w:kern w:val="2"/>
          <w:lang w:val="en-US"/>
          <w14:ligatures w14:val="standardContextual"/>
        </w:rPr>
        <w:t>the levels</w:t>
      </w:r>
      <w:r w:rsidRPr="00FB6673">
        <w:rPr>
          <w:rFonts w:eastAsiaTheme="minorHAnsi"/>
          <w:kern w:val="2"/>
          <w:lang w:val="en-US"/>
          <w14:ligatures w14:val="standardContextual"/>
        </w:rPr>
        <w:t xml:space="preserve"> indicated in table </w:t>
      </w:r>
      <w:r w:rsidR="00F24259" w:rsidRPr="00FB6673">
        <w:rPr>
          <w:rFonts w:eastAsiaTheme="minorHAnsi"/>
          <w:kern w:val="2"/>
          <w:lang w:val="en-US"/>
          <w14:ligatures w14:val="standardContextual"/>
        </w:rPr>
        <w:t>5</w:t>
      </w:r>
      <w:r w:rsidRPr="00FB6673">
        <w:rPr>
          <w:rFonts w:eastAsiaTheme="minorHAnsi"/>
          <w:kern w:val="2"/>
          <w:lang w:val="en-US"/>
          <w14:ligatures w14:val="standardContextual"/>
        </w:rPr>
        <w:t xml:space="preserve"> below. The funding levels proposed are </w:t>
      </w:r>
      <w:r w:rsidRPr="00CF4D4E">
        <w:rPr>
          <w:rFonts w:eastAsiaTheme="minorHAnsi"/>
          <w:i/>
          <w:iCs/>
          <w:kern w:val="2"/>
          <w:lang w:val="en-US"/>
          <w14:ligatures w14:val="standardContextual"/>
        </w:rPr>
        <w:t>inter alia</w:t>
      </w:r>
      <w:r w:rsidRPr="00FB6673">
        <w:rPr>
          <w:rFonts w:eastAsiaTheme="minorHAnsi"/>
          <w:kern w:val="2"/>
          <w:lang w:val="en-US"/>
          <w14:ligatures w14:val="standardContextual"/>
        </w:rPr>
        <w:t xml:space="preserve"> based on bottom-up estimates made by the Secretariat relating to </w:t>
      </w:r>
      <w:r w:rsidR="00DD5253"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additional support</w:t>
      </w:r>
      <w:r w:rsidR="00F05511" w:rsidRPr="00FB6673">
        <w:rPr>
          <w:rFonts w:eastAsiaTheme="minorHAnsi"/>
          <w:kern w:val="2"/>
          <w:lang w:val="en-US"/>
          <w14:ligatures w14:val="standardContextual"/>
        </w:rPr>
        <w:t xml:space="preserve">, identified </w:t>
      </w:r>
      <w:r w:rsidR="00F05511" w:rsidRPr="001C65B6">
        <w:rPr>
          <w:rFonts w:eastAsiaTheme="minorHAnsi"/>
          <w:kern w:val="2"/>
          <w:lang w:val="en-US"/>
          <w14:ligatures w14:val="standardContextual"/>
        </w:rPr>
        <w:t xml:space="preserve">in paragraph </w:t>
      </w:r>
      <w:r w:rsidR="00A20BA4" w:rsidRPr="001C65B6">
        <w:rPr>
          <w:rFonts w:eastAsiaTheme="minorHAnsi"/>
          <w:kern w:val="2"/>
          <w:lang w:val="en-US"/>
          <w14:ligatures w14:val="standardContextual"/>
        </w:rPr>
        <w:t>49</w:t>
      </w:r>
      <w:r w:rsidR="00F05511" w:rsidRPr="001C65B6">
        <w:rPr>
          <w:rFonts w:eastAsiaTheme="minorHAnsi"/>
          <w:kern w:val="2"/>
          <w:lang w:val="en-US"/>
          <w14:ligatures w14:val="standardContextual"/>
        </w:rPr>
        <w:t xml:space="preserve"> above,</w:t>
      </w:r>
      <w:r w:rsidRPr="001C65B6">
        <w:rPr>
          <w:rFonts w:eastAsiaTheme="minorHAnsi"/>
          <w:kern w:val="2"/>
          <w:lang w:val="en-US"/>
          <w14:ligatures w14:val="standardContextual"/>
        </w:rPr>
        <w:t xml:space="preserve"> needed </w:t>
      </w:r>
      <w:r w:rsidR="00F05511" w:rsidRPr="001C65B6">
        <w:rPr>
          <w:rFonts w:eastAsiaTheme="minorHAnsi"/>
          <w:kern w:val="2"/>
          <w:lang w:val="en-US"/>
          <w14:ligatures w14:val="standardContextual"/>
        </w:rPr>
        <w:t xml:space="preserve">to </w:t>
      </w:r>
      <w:r w:rsidR="00933564" w:rsidRPr="001C65B6">
        <w:rPr>
          <w:rFonts w:eastAsiaTheme="minorHAnsi"/>
          <w:kern w:val="2"/>
          <w:lang w:val="en-US"/>
          <w14:ligatures w14:val="standardContextual"/>
        </w:rPr>
        <w:t xml:space="preserve">maintain and/or </w:t>
      </w:r>
      <w:r w:rsidR="00F05511" w:rsidRPr="001C65B6">
        <w:rPr>
          <w:rFonts w:eastAsiaTheme="minorHAnsi"/>
          <w:kern w:val="2"/>
          <w:lang w:val="en-US"/>
          <w14:ligatures w14:val="standardContextual"/>
        </w:rPr>
        <w:t xml:space="preserve">enhance </w:t>
      </w:r>
      <w:r w:rsidRPr="001C65B6">
        <w:rPr>
          <w:rFonts w:eastAsiaTheme="minorHAnsi"/>
          <w:kern w:val="2"/>
          <w:lang w:val="en-US"/>
          <w14:ligatures w14:val="standardContextual"/>
        </w:rPr>
        <w:t>energy efficiency</w:t>
      </w:r>
      <w:r w:rsidR="00F05511" w:rsidRPr="001C65B6">
        <w:rPr>
          <w:rFonts w:eastAsiaTheme="minorHAnsi"/>
          <w:kern w:val="2"/>
          <w:lang w:val="en-US"/>
          <w14:ligatures w14:val="standardContextual"/>
        </w:rPr>
        <w:t xml:space="preserve"> based on</w:t>
      </w:r>
      <w:r w:rsidRPr="001C65B6">
        <w:rPr>
          <w:rFonts w:eastAsiaTheme="minorHAnsi"/>
          <w:kern w:val="2"/>
          <w:lang w:val="en-US"/>
          <w14:ligatures w14:val="standardContextual"/>
        </w:rPr>
        <w:t xml:space="preserve"> similar projects approved by the</w:t>
      </w:r>
      <w:r w:rsidRPr="00FB6673">
        <w:rPr>
          <w:rFonts w:eastAsiaTheme="minorHAnsi"/>
          <w:kern w:val="2"/>
          <w:lang w:val="en-US"/>
          <w14:ligatures w14:val="standardContextual"/>
        </w:rPr>
        <w:t xml:space="preserve"> Executive Committee.  </w:t>
      </w:r>
    </w:p>
    <w:p w14:paraId="02D672FE" w14:textId="66A9D161" w:rsidR="00A613B5" w:rsidRPr="00FB6673" w:rsidRDefault="00A613B5" w:rsidP="002321A8">
      <w:pPr>
        <w:keepNext/>
        <w:spacing w:before="240"/>
        <w:rPr>
          <w:rFonts w:eastAsiaTheme="minorHAnsi"/>
          <w:b/>
          <w:bCs/>
          <w:kern w:val="2"/>
          <w:lang w:val="en-US"/>
          <w14:ligatures w14:val="standardContextual"/>
        </w:rPr>
      </w:pPr>
      <w:r w:rsidRPr="00FB6673">
        <w:rPr>
          <w:rFonts w:eastAsiaTheme="minorHAnsi"/>
          <w:b/>
          <w:bCs/>
          <w:kern w:val="2"/>
          <w:lang w:val="en-US"/>
          <w14:ligatures w14:val="standardContextual"/>
        </w:rPr>
        <w:lastRenderedPageBreak/>
        <w:t>Table</w:t>
      </w:r>
      <w:r w:rsidR="006938E5" w:rsidRPr="00FB6673">
        <w:rPr>
          <w:rFonts w:eastAsiaTheme="minorHAnsi"/>
          <w:b/>
          <w:bCs/>
          <w:kern w:val="2"/>
          <w:lang w:val="en-US"/>
          <w14:ligatures w14:val="standardContextual"/>
        </w:rPr>
        <w:t xml:space="preserve"> 5. </w:t>
      </w:r>
      <w:r w:rsidRPr="00FB6673">
        <w:rPr>
          <w:rFonts w:eastAsiaTheme="minorHAnsi"/>
          <w:b/>
          <w:bCs/>
          <w:kern w:val="2"/>
          <w:lang w:val="en-US"/>
          <w14:ligatures w14:val="standardContextual"/>
        </w:rPr>
        <w:t>Proposed funding for servicing sector</w:t>
      </w:r>
      <w:r w:rsidR="005A45E6" w:rsidRPr="00FB6673">
        <w:rPr>
          <w:rFonts w:eastAsiaTheme="minorHAnsi"/>
          <w:b/>
          <w:bCs/>
          <w:kern w:val="2"/>
          <w:lang w:val="en-US"/>
          <w14:ligatures w14:val="standardContextual"/>
        </w:rPr>
        <w:t xml:space="preserve"> activities</w:t>
      </w:r>
      <w:r w:rsidRPr="00FB6673">
        <w:rPr>
          <w:rFonts w:eastAsiaTheme="minorHAnsi"/>
          <w:b/>
          <w:bCs/>
          <w:kern w:val="2"/>
          <w:lang w:val="en-US"/>
          <w14:ligatures w14:val="standardContextual"/>
        </w:rPr>
        <w:t xml:space="preserve"> and capacity building for adopting energy</w:t>
      </w:r>
      <w:r w:rsidR="005A45E6" w:rsidRPr="00FB6673">
        <w:rPr>
          <w:rFonts w:eastAsiaTheme="minorHAnsi"/>
          <w:b/>
          <w:bCs/>
          <w:kern w:val="2"/>
          <w:lang w:val="en-US"/>
          <w14:ligatures w14:val="standardContextual"/>
        </w:rPr>
        <w:noBreakHyphen/>
      </w:r>
      <w:r w:rsidRPr="00FB6673">
        <w:rPr>
          <w:rFonts w:eastAsiaTheme="minorHAnsi"/>
          <w:b/>
          <w:bCs/>
          <w:kern w:val="2"/>
          <w:lang w:val="en-US"/>
          <w14:ligatures w14:val="standardContextual"/>
        </w:rPr>
        <w:t>efficient technologies</w:t>
      </w:r>
    </w:p>
    <w:tbl>
      <w:tblPr>
        <w:tblStyle w:val="TableGrid"/>
        <w:tblW w:w="9450" w:type="dxa"/>
        <w:tblInd w:w="-5" w:type="dxa"/>
        <w:tblLook w:val="04A0" w:firstRow="1" w:lastRow="0" w:firstColumn="1" w:lastColumn="0" w:noHBand="0" w:noVBand="1"/>
      </w:tblPr>
      <w:tblGrid>
        <w:gridCol w:w="4678"/>
        <w:gridCol w:w="4772"/>
      </w:tblGrid>
      <w:tr w:rsidR="00A613B5" w:rsidRPr="00FB6673" w14:paraId="02CE6BA4" w14:textId="77777777" w:rsidTr="00244F36">
        <w:trPr>
          <w:trHeight w:val="160"/>
        </w:trPr>
        <w:tc>
          <w:tcPr>
            <w:tcW w:w="4678" w:type="dxa"/>
          </w:tcPr>
          <w:p w14:paraId="78062B0C" w14:textId="2D85EB96" w:rsidR="00A613B5" w:rsidRPr="00FB6673" w:rsidRDefault="00A613B5" w:rsidP="002321A8">
            <w:pPr>
              <w:pStyle w:val="ListParagraph"/>
              <w:keepNext/>
              <w:spacing w:after="0"/>
              <w:ind w:left="0"/>
              <w:rPr>
                <w:rFonts w:ascii="Times New Roman" w:hAnsi="Times New Roman" w:cs="Times New Roman"/>
                <w:b/>
                <w:bCs/>
                <w:sz w:val="20"/>
                <w:szCs w:val="20"/>
              </w:rPr>
            </w:pPr>
            <w:r w:rsidRPr="00FB6673">
              <w:rPr>
                <w:rFonts w:ascii="Times New Roman" w:hAnsi="Times New Roman" w:cs="Times New Roman"/>
                <w:b/>
                <w:bCs/>
                <w:sz w:val="20"/>
                <w:szCs w:val="20"/>
              </w:rPr>
              <w:t>HFC baseline consumption in servicing sector in mt</w:t>
            </w:r>
          </w:p>
        </w:tc>
        <w:tc>
          <w:tcPr>
            <w:tcW w:w="4772" w:type="dxa"/>
          </w:tcPr>
          <w:p w14:paraId="1FAE7515" w14:textId="77777777" w:rsidR="00A613B5" w:rsidRPr="00FB6673" w:rsidRDefault="00A613B5" w:rsidP="002321A8">
            <w:pPr>
              <w:pStyle w:val="ListParagraph"/>
              <w:keepNext/>
              <w:spacing w:after="0"/>
              <w:ind w:left="0"/>
              <w:rPr>
                <w:rFonts w:ascii="Times New Roman" w:hAnsi="Times New Roman" w:cs="Times New Roman"/>
                <w:b/>
                <w:bCs/>
                <w:sz w:val="20"/>
                <w:szCs w:val="20"/>
              </w:rPr>
            </w:pPr>
            <w:r w:rsidRPr="00FB6673">
              <w:rPr>
                <w:rFonts w:ascii="Times New Roman" w:hAnsi="Times New Roman" w:cs="Times New Roman"/>
                <w:b/>
                <w:bCs/>
                <w:sz w:val="20"/>
                <w:szCs w:val="20"/>
              </w:rPr>
              <w:t>Funding proposed in US $</w:t>
            </w:r>
          </w:p>
        </w:tc>
      </w:tr>
      <w:tr w:rsidR="00A613B5" w:rsidRPr="00FB6673" w14:paraId="269C7C94" w14:textId="77777777" w:rsidTr="00244F36">
        <w:trPr>
          <w:trHeight w:val="200"/>
        </w:trPr>
        <w:tc>
          <w:tcPr>
            <w:tcW w:w="4678" w:type="dxa"/>
          </w:tcPr>
          <w:p w14:paraId="44043138" w14:textId="43114B64" w:rsidR="00A613B5" w:rsidRPr="00FB6673" w:rsidRDefault="00A613B5" w:rsidP="002321A8">
            <w:pPr>
              <w:pStyle w:val="ListParagraph"/>
              <w:keepNext/>
              <w:ind w:left="0"/>
              <w:rPr>
                <w:rFonts w:ascii="Times New Roman" w:hAnsi="Times New Roman" w:cs="Times New Roman"/>
                <w:sz w:val="20"/>
                <w:szCs w:val="20"/>
              </w:rPr>
            </w:pPr>
            <w:r w:rsidRPr="00FB6673">
              <w:rPr>
                <w:rFonts w:ascii="Times New Roman" w:hAnsi="Times New Roman" w:cs="Times New Roman"/>
                <w:sz w:val="20"/>
                <w:szCs w:val="20"/>
              </w:rPr>
              <w:t>Up</w:t>
            </w:r>
            <w:r w:rsidR="005A0DF9" w:rsidRPr="00FB6673">
              <w:rPr>
                <w:rFonts w:ascii="Times New Roman" w:hAnsi="Times New Roman" w:cs="Times New Roman"/>
                <w:sz w:val="20"/>
                <w:szCs w:val="20"/>
              </w:rPr>
              <w:t xml:space="preserve"> </w:t>
            </w:r>
            <w:r w:rsidRPr="00FB6673">
              <w:rPr>
                <w:rFonts w:ascii="Times New Roman" w:hAnsi="Times New Roman" w:cs="Times New Roman"/>
                <w:sz w:val="20"/>
                <w:szCs w:val="20"/>
              </w:rPr>
              <w:t>to 120 mt</w:t>
            </w:r>
          </w:p>
        </w:tc>
        <w:tc>
          <w:tcPr>
            <w:tcW w:w="4772" w:type="dxa"/>
          </w:tcPr>
          <w:p w14:paraId="6FE1057D" w14:textId="77777777" w:rsidR="00A613B5" w:rsidRPr="00FB6673" w:rsidRDefault="00A613B5" w:rsidP="002321A8">
            <w:pPr>
              <w:pStyle w:val="ListParagraph"/>
              <w:keepNext/>
              <w:spacing w:after="0"/>
              <w:ind w:left="0"/>
              <w:jc w:val="right"/>
              <w:rPr>
                <w:rFonts w:ascii="Times New Roman" w:hAnsi="Times New Roman" w:cs="Times New Roman"/>
                <w:sz w:val="20"/>
                <w:szCs w:val="20"/>
              </w:rPr>
            </w:pPr>
            <w:r w:rsidRPr="00FB6673">
              <w:rPr>
                <w:rFonts w:ascii="Times New Roman" w:hAnsi="Times New Roman" w:cs="Times New Roman"/>
                <w:sz w:val="20"/>
                <w:szCs w:val="20"/>
              </w:rPr>
              <w:t>US $120,000</w:t>
            </w:r>
          </w:p>
        </w:tc>
      </w:tr>
      <w:tr w:rsidR="00A613B5" w:rsidRPr="00FB6673" w14:paraId="52F9012A" w14:textId="77777777" w:rsidTr="00244F36">
        <w:trPr>
          <w:trHeight w:val="218"/>
        </w:trPr>
        <w:tc>
          <w:tcPr>
            <w:tcW w:w="4678" w:type="dxa"/>
          </w:tcPr>
          <w:p w14:paraId="5C641075" w14:textId="075F2B0C" w:rsidR="00A613B5" w:rsidRPr="00FB6673" w:rsidRDefault="00A613B5" w:rsidP="002321A8">
            <w:pPr>
              <w:keepNext/>
              <w:rPr>
                <w:rFonts w:eastAsiaTheme="minorHAnsi"/>
                <w:kern w:val="2"/>
                <w:sz w:val="20"/>
                <w:szCs w:val="20"/>
                <w14:ligatures w14:val="standardContextual"/>
              </w:rPr>
            </w:pPr>
            <w:r w:rsidRPr="00FB6673">
              <w:rPr>
                <w:rFonts w:eastAsiaTheme="minorHAnsi"/>
                <w:kern w:val="2"/>
                <w:sz w:val="20"/>
                <w:szCs w:val="20"/>
                <w14:ligatures w14:val="standardContextual"/>
              </w:rPr>
              <w:t>&gt;120 and up</w:t>
            </w:r>
            <w:r w:rsidR="005A45E6" w:rsidRPr="00FB6673">
              <w:rPr>
                <w:rFonts w:eastAsiaTheme="minorHAnsi"/>
                <w:kern w:val="2"/>
                <w:sz w:val="20"/>
                <w:szCs w:val="20"/>
                <w14:ligatures w14:val="standardContextual"/>
              </w:rPr>
              <w:t xml:space="preserve"> </w:t>
            </w:r>
            <w:r w:rsidRPr="00FB6673">
              <w:rPr>
                <w:rFonts w:eastAsiaTheme="minorHAnsi"/>
                <w:kern w:val="2"/>
                <w:sz w:val="20"/>
                <w:szCs w:val="20"/>
                <w14:ligatures w14:val="standardContextual"/>
              </w:rPr>
              <w:t>to 360 mt</w:t>
            </w:r>
          </w:p>
        </w:tc>
        <w:tc>
          <w:tcPr>
            <w:tcW w:w="4772" w:type="dxa"/>
          </w:tcPr>
          <w:p w14:paraId="05D8386A" w14:textId="77777777" w:rsidR="00A613B5" w:rsidRPr="00FB6673" w:rsidRDefault="00A613B5" w:rsidP="002321A8">
            <w:pPr>
              <w:pStyle w:val="ListParagraph"/>
              <w:keepNext/>
              <w:spacing w:after="0"/>
              <w:ind w:left="0"/>
              <w:jc w:val="right"/>
              <w:rPr>
                <w:rFonts w:ascii="Times New Roman" w:hAnsi="Times New Roman" w:cs="Times New Roman"/>
                <w:sz w:val="20"/>
                <w:szCs w:val="20"/>
              </w:rPr>
            </w:pPr>
            <w:r w:rsidRPr="00FB6673">
              <w:rPr>
                <w:rFonts w:ascii="Times New Roman" w:hAnsi="Times New Roman" w:cs="Times New Roman"/>
                <w:sz w:val="20"/>
                <w:szCs w:val="20"/>
              </w:rPr>
              <w:t>US $200,000</w:t>
            </w:r>
          </w:p>
        </w:tc>
      </w:tr>
      <w:tr w:rsidR="00A613B5" w:rsidRPr="00FB6673" w14:paraId="20203F5A" w14:textId="77777777" w:rsidTr="00244F36">
        <w:trPr>
          <w:trHeight w:val="933"/>
        </w:trPr>
        <w:tc>
          <w:tcPr>
            <w:tcW w:w="4678" w:type="dxa"/>
          </w:tcPr>
          <w:p w14:paraId="35AE8D1D" w14:textId="5092B9D9" w:rsidR="00A613B5" w:rsidRPr="00FB6673" w:rsidRDefault="005A45E6" w:rsidP="00F63195">
            <w:pPr>
              <w:pStyle w:val="ListParagraph"/>
              <w:ind w:left="0"/>
              <w:rPr>
                <w:rFonts w:ascii="Times New Roman" w:hAnsi="Times New Roman" w:cs="Times New Roman"/>
                <w:sz w:val="20"/>
                <w:szCs w:val="20"/>
              </w:rPr>
            </w:pPr>
            <w:r w:rsidRPr="00FB6673">
              <w:rPr>
                <w:rFonts w:ascii="Times New Roman" w:hAnsi="Times New Roman" w:cs="Times New Roman"/>
                <w:sz w:val="20"/>
                <w:szCs w:val="20"/>
              </w:rPr>
              <w:t>&gt; 360 mt</w:t>
            </w:r>
          </w:p>
        </w:tc>
        <w:tc>
          <w:tcPr>
            <w:tcW w:w="4772" w:type="dxa"/>
          </w:tcPr>
          <w:p w14:paraId="046857BF" w14:textId="288AF038" w:rsidR="00A613B5" w:rsidRDefault="00A613B5" w:rsidP="0076377E">
            <w:pPr>
              <w:pStyle w:val="ListParagraph"/>
              <w:ind w:left="0"/>
              <w:contextualSpacing w:val="0"/>
              <w:rPr>
                <w:rFonts w:ascii="Times New Roman" w:hAnsi="Times New Roman" w:cs="Times New Roman"/>
                <w:sz w:val="20"/>
                <w:szCs w:val="20"/>
              </w:rPr>
            </w:pPr>
            <w:r w:rsidRPr="00FB6673">
              <w:rPr>
                <w:rFonts w:ascii="Times New Roman" w:hAnsi="Times New Roman" w:cs="Times New Roman"/>
                <w:sz w:val="20"/>
                <w:szCs w:val="20"/>
              </w:rPr>
              <w:t xml:space="preserve">US $0.5/kg of </w:t>
            </w:r>
            <w:r w:rsidR="00847476" w:rsidRPr="00FB6673">
              <w:rPr>
                <w:rFonts w:ascii="Times New Roman" w:hAnsi="Times New Roman" w:cs="Times New Roman"/>
                <w:sz w:val="20"/>
                <w:szCs w:val="20"/>
              </w:rPr>
              <w:t xml:space="preserve">10 </w:t>
            </w:r>
            <w:r w:rsidRPr="00FB6673">
              <w:rPr>
                <w:rFonts w:ascii="Times New Roman" w:hAnsi="Times New Roman" w:cs="Times New Roman"/>
                <w:sz w:val="20"/>
                <w:szCs w:val="20"/>
              </w:rPr>
              <w:t>per</w:t>
            </w:r>
            <w:r w:rsidR="00B2606A">
              <w:rPr>
                <w:rFonts w:ascii="Times New Roman" w:hAnsi="Times New Roman" w:cs="Times New Roman"/>
                <w:sz w:val="20"/>
                <w:szCs w:val="20"/>
              </w:rPr>
              <w:t xml:space="preserve"> </w:t>
            </w:r>
            <w:r w:rsidRPr="00FB6673">
              <w:rPr>
                <w:rFonts w:ascii="Times New Roman" w:hAnsi="Times New Roman" w:cs="Times New Roman"/>
                <w:sz w:val="20"/>
                <w:szCs w:val="20"/>
              </w:rPr>
              <w:t xml:space="preserve">cent of </w:t>
            </w:r>
            <w:r w:rsidR="00B2606A">
              <w:rPr>
                <w:rFonts w:ascii="Times New Roman" w:hAnsi="Times New Roman" w:cs="Times New Roman"/>
                <w:sz w:val="20"/>
                <w:szCs w:val="20"/>
              </w:rPr>
              <w:t xml:space="preserve">the </w:t>
            </w:r>
            <w:r w:rsidRPr="00FB6673">
              <w:rPr>
                <w:rFonts w:ascii="Times New Roman" w:hAnsi="Times New Roman" w:cs="Times New Roman"/>
                <w:sz w:val="20"/>
                <w:szCs w:val="20"/>
              </w:rPr>
              <w:t>HFC component of the baseline</w:t>
            </w:r>
            <w:r w:rsidR="006D50BC">
              <w:rPr>
                <w:rFonts w:ascii="Times New Roman" w:hAnsi="Times New Roman" w:cs="Times New Roman"/>
                <w:sz w:val="20"/>
                <w:szCs w:val="20"/>
              </w:rPr>
              <w:t xml:space="preserve"> in servicing sector</w:t>
            </w:r>
            <w:r w:rsidRPr="00FB6673">
              <w:rPr>
                <w:rFonts w:ascii="Times New Roman" w:hAnsi="Times New Roman" w:cs="Times New Roman"/>
                <w:sz w:val="20"/>
                <w:szCs w:val="20"/>
              </w:rPr>
              <w:t>, over and above 360</w:t>
            </w:r>
            <w:r w:rsidR="006849BC">
              <w:rPr>
                <w:rFonts w:ascii="Times New Roman" w:hAnsi="Times New Roman" w:cs="Times New Roman"/>
                <w:sz w:val="20"/>
                <w:szCs w:val="20"/>
              </w:rPr>
              <w:t> </w:t>
            </w:r>
            <w:r w:rsidRPr="00FB6673">
              <w:rPr>
                <w:rFonts w:ascii="Times New Roman" w:hAnsi="Times New Roman" w:cs="Times New Roman"/>
                <w:sz w:val="20"/>
                <w:szCs w:val="20"/>
              </w:rPr>
              <w:t>mt</w:t>
            </w:r>
            <w:r w:rsidR="00B2606A">
              <w:rPr>
                <w:rFonts w:ascii="Times New Roman" w:hAnsi="Times New Roman" w:cs="Times New Roman"/>
                <w:sz w:val="20"/>
                <w:szCs w:val="20"/>
              </w:rPr>
              <w:t>*</w:t>
            </w:r>
          </w:p>
          <w:p w14:paraId="03A65BE6" w14:textId="791AAC6A" w:rsidR="00A613B5" w:rsidRPr="00FB6673" w:rsidRDefault="00570DA3" w:rsidP="0076377E">
            <w:pPr>
              <w:pStyle w:val="ListParagraph"/>
              <w:spacing w:before="120" w:after="0"/>
              <w:ind w:left="0"/>
              <w:contextualSpacing w:val="0"/>
              <w:rPr>
                <w:rFonts w:ascii="Times New Roman" w:hAnsi="Times New Roman" w:cs="Times New Roman"/>
                <w:sz w:val="20"/>
                <w:szCs w:val="20"/>
              </w:rPr>
            </w:pPr>
            <w:r>
              <w:rPr>
                <w:rFonts w:ascii="Times New Roman" w:hAnsi="Times New Roman" w:cs="Times New Roman"/>
                <w:sz w:val="20"/>
                <w:szCs w:val="20"/>
              </w:rPr>
              <w:t xml:space="preserve">The total funding would be subject to a </w:t>
            </w:r>
            <w:r w:rsidRPr="00DE2E3E">
              <w:rPr>
                <w:rFonts w:ascii="Times New Roman" w:hAnsi="Times New Roman" w:cs="Times New Roman"/>
                <w:b/>
                <w:bCs/>
                <w:sz w:val="20"/>
                <w:szCs w:val="20"/>
              </w:rPr>
              <w:t>maximum limit of US $</w:t>
            </w:r>
            <w:r w:rsidR="00DE2E3E" w:rsidRPr="00DE2E3E">
              <w:rPr>
                <w:rFonts w:ascii="Times New Roman" w:hAnsi="Times New Roman" w:cs="Times New Roman"/>
                <w:b/>
                <w:bCs/>
                <w:sz w:val="20"/>
                <w:szCs w:val="20"/>
              </w:rPr>
              <w:t>700,000 per country.</w:t>
            </w:r>
          </w:p>
        </w:tc>
      </w:tr>
    </w:tbl>
    <w:p w14:paraId="5916B12E" w14:textId="45D55955" w:rsidR="007B4A28" w:rsidRDefault="007B4A28" w:rsidP="007B4A28">
      <w:pPr>
        <w:pStyle w:val="Heading1"/>
        <w:numPr>
          <w:ilvl w:val="0"/>
          <w:numId w:val="0"/>
        </w:numPr>
        <w:rPr>
          <w:rFonts w:eastAsiaTheme="minorHAnsi"/>
          <w:kern w:val="2"/>
          <w:lang w:val="en-US"/>
          <w14:ligatures w14:val="standardContextual"/>
        </w:rPr>
      </w:pPr>
      <w:r w:rsidRPr="00B2606A">
        <w:rPr>
          <w:sz w:val="18"/>
          <w:szCs w:val="18"/>
        </w:rPr>
        <w:t>* For example, if the HFC baseline in servicing is 500 mt, 10 per</w:t>
      </w:r>
      <w:r w:rsidR="006A3AAC">
        <w:rPr>
          <w:sz w:val="18"/>
          <w:szCs w:val="18"/>
        </w:rPr>
        <w:t xml:space="preserve"> </w:t>
      </w:r>
      <w:r w:rsidRPr="00B2606A">
        <w:rPr>
          <w:sz w:val="18"/>
          <w:szCs w:val="18"/>
        </w:rPr>
        <w:t>cent of 140 mt (i.e., 500 – 360) would be used to estimate the cost in addition to US $200,000; this would be US $200,000</w:t>
      </w:r>
      <w:r w:rsidR="00FD5C31">
        <w:rPr>
          <w:sz w:val="18"/>
          <w:szCs w:val="18"/>
        </w:rPr>
        <w:t>,</w:t>
      </w:r>
      <w:r w:rsidRPr="00B2606A">
        <w:rPr>
          <w:sz w:val="18"/>
          <w:szCs w:val="18"/>
        </w:rPr>
        <w:t xml:space="preserve"> plus </w:t>
      </w:r>
      <w:r w:rsidR="00B30ED5">
        <w:rPr>
          <w:sz w:val="18"/>
          <w:szCs w:val="18"/>
        </w:rPr>
        <w:t>US $</w:t>
      </w:r>
      <w:r w:rsidR="00806378">
        <w:rPr>
          <w:sz w:val="18"/>
          <w:szCs w:val="18"/>
        </w:rPr>
        <w:t xml:space="preserve">7,000 </w:t>
      </w:r>
      <w:r w:rsidRPr="00B2606A">
        <w:rPr>
          <w:sz w:val="18"/>
          <w:szCs w:val="18"/>
        </w:rPr>
        <w:t>(</w:t>
      </w:r>
      <w:r w:rsidR="00806378">
        <w:rPr>
          <w:sz w:val="18"/>
          <w:szCs w:val="18"/>
        </w:rPr>
        <w:t xml:space="preserve">calculated by </w:t>
      </w:r>
      <w:r w:rsidRPr="00B2606A">
        <w:rPr>
          <w:sz w:val="18"/>
          <w:szCs w:val="18"/>
        </w:rPr>
        <w:t>14 x 1</w:t>
      </w:r>
      <w:r w:rsidR="009238F1">
        <w:rPr>
          <w:sz w:val="18"/>
          <w:szCs w:val="18"/>
        </w:rPr>
        <w:t>,</w:t>
      </w:r>
      <w:r w:rsidRPr="00B2606A">
        <w:rPr>
          <w:sz w:val="18"/>
          <w:szCs w:val="18"/>
        </w:rPr>
        <w:t>000 x 0.5) equal</w:t>
      </w:r>
      <w:r w:rsidR="00290913">
        <w:rPr>
          <w:sz w:val="18"/>
          <w:szCs w:val="18"/>
        </w:rPr>
        <w:t>ing</w:t>
      </w:r>
      <w:r w:rsidRPr="00B2606A">
        <w:rPr>
          <w:sz w:val="18"/>
          <w:szCs w:val="18"/>
        </w:rPr>
        <w:t xml:space="preserve"> to US</w:t>
      </w:r>
      <w:r w:rsidR="00FD5C31">
        <w:rPr>
          <w:sz w:val="18"/>
          <w:szCs w:val="18"/>
        </w:rPr>
        <w:t> </w:t>
      </w:r>
      <w:r w:rsidRPr="00B2606A">
        <w:rPr>
          <w:sz w:val="18"/>
          <w:szCs w:val="18"/>
        </w:rPr>
        <w:t>$207,000</w:t>
      </w:r>
      <w:r w:rsidRPr="00FB6673">
        <w:rPr>
          <w:sz w:val="20"/>
          <w:szCs w:val="20"/>
        </w:rPr>
        <w:t>.</w:t>
      </w:r>
    </w:p>
    <w:p w14:paraId="63796364" w14:textId="4FE5A2E4" w:rsidR="00A613B5" w:rsidRPr="00FB6673" w:rsidRDefault="00895056" w:rsidP="00400872">
      <w:pPr>
        <w:pStyle w:val="Heading1"/>
        <w:numPr>
          <w:ilvl w:val="0"/>
          <w:numId w:val="7"/>
        </w:numPr>
        <w:tabs>
          <w:tab w:val="num" w:pos="0"/>
        </w:tabs>
        <w:spacing w:before="240"/>
        <w:ind w:left="0" w:firstLine="0"/>
        <w:rPr>
          <w:rFonts w:eastAsiaTheme="minorHAnsi"/>
          <w:kern w:val="2"/>
          <w:lang w:val="en-US"/>
          <w14:ligatures w14:val="standardContextual"/>
        </w:rPr>
      </w:pPr>
      <w:r>
        <w:rPr>
          <w:rFonts w:eastAsiaTheme="minorHAnsi"/>
          <w:kern w:val="2"/>
          <w:lang w:val="en-US"/>
          <w14:ligatures w14:val="standardContextual"/>
        </w:rPr>
        <w:t>A</w:t>
      </w:r>
      <w:r w:rsidR="00E12054">
        <w:rPr>
          <w:rFonts w:eastAsiaTheme="minorHAnsi"/>
          <w:kern w:val="2"/>
          <w:lang w:val="en-US"/>
          <w14:ligatures w14:val="standardContextual"/>
        </w:rPr>
        <w:t xml:space="preserve">s implementation of projects relating to energy efficiency while phasing down HFCs </w:t>
      </w:r>
      <w:r w:rsidR="007357A1">
        <w:rPr>
          <w:rFonts w:eastAsiaTheme="minorHAnsi"/>
          <w:kern w:val="2"/>
          <w:lang w:val="en-US"/>
          <w14:ligatures w14:val="standardContextual"/>
        </w:rPr>
        <w:t xml:space="preserve">is </w:t>
      </w:r>
      <w:r w:rsidR="00E12054">
        <w:rPr>
          <w:rFonts w:eastAsiaTheme="minorHAnsi"/>
          <w:kern w:val="2"/>
          <w:lang w:val="en-US"/>
          <w14:ligatures w14:val="standardContextual"/>
        </w:rPr>
        <w:t xml:space="preserve">at </w:t>
      </w:r>
      <w:r w:rsidR="00FA14E4">
        <w:rPr>
          <w:rFonts w:eastAsiaTheme="minorHAnsi"/>
          <w:kern w:val="2"/>
          <w:lang w:val="en-US"/>
          <w14:ligatures w14:val="standardContextual"/>
        </w:rPr>
        <w:t>an early stage</w:t>
      </w:r>
      <w:r w:rsidR="00EC1D6B">
        <w:rPr>
          <w:rFonts w:eastAsiaTheme="minorHAnsi"/>
          <w:kern w:val="2"/>
          <w:lang w:val="en-US"/>
          <w14:ligatures w14:val="standardContextual"/>
        </w:rPr>
        <w:t>,</w:t>
      </w:r>
      <w:r w:rsidR="00E12054">
        <w:rPr>
          <w:rFonts w:eastAsiaTheme="minorHAnsi"/>
          <w:kern w:val="2"/>
          <w:lang w:val="en-US"/>
          <w14:ligatures w14:val="standardContextual"/>
        </w:rPr>
        <w:t xml:space="preserve"> better information on new activities </w:t>
      </w:r>
      <w:r w:rsidR="00EC1D6B">
        <w:rPr>
          <w:rFonts w:eastAsiaTheme="minorHAnsi"/>
          <w:kern w:val="2"/>
          <w:lang w:val="en-US"/>
          <w14:ligatures w14:val="standardContextual"/>
        </w:rPr>
        <w:t>will</w:t>
      </w:r>
      <w:r w:rsidR="00E12054">
        <w:rPr>
          <w:rFonts w:eastAsiaTheme="minorHAnsi"/>
          <w:kern w:val="2"/>
          <w:lang w:val="en-US"/>
          <w14:ligatures w14:val="standardContextual"/>
        </w:rPr>
        <w:t xml:space="preserve"> </w:t>
      </w:r>
      <w:r w:rsidR="00EC1D6B">
        <w:rPr>
          <w:rFonts w:eastAsiaTheme="minorHAnsi"/>
          <w:kern w:val="2"/>
          <w:lang w:val="en-US"/>
          <w14:ligatures w14:val="standardContextual"/>
        </w:rPr>
        <w:t xml:space="preserve">be </w:t>
      </w:r>
      <w:r w:rsidR="000E7BEA">
        <w:rPr>
          <w:rFonts w:eastAsiaTheme="minorHAnsi"/>
          <w:kern w:val="2"/>
          <w:lang w:val="en-US"/>
          <w14:ligatures w14:val="standardContextual"/>
        </w:rPr>
        <w:t>identified</w:t>
      </w:r>
      <w:r w:rsidR="00EC1D6B">
        <w:rPr>
          <w:rFonts w:eastAsiaTheme="minorHAnsi"/>
          <w:kern w:val="2"/>
          <w:lang w:val="en-US"/>
          <w14:ligatures w14:val="standardContextual"/>
        </w:rPr>
        <w:t xml:space="preserve"> with time</w:t>
      </w:r>
      <w:r w:rsidR="000E7BEA">
        <w:rPr>
          <w:rFonts w:eastAsiaTheme="minorHAnsi"/>
          <w:kern w:val="2"/>
          <w:lang w:val="en-US"/>
          <w14:ligatures w14:val="standardContextual"/>
        </w:rPr>
        <w:t xml:space="preserve">. </w:t>
      </w:r>
      <w:r w:rsidR="00E12054">
        <w:rPr>
          <w:rFonts w:eastAsiaTheme="minorHAnsi"/>
          <w:kern w:val="2"/>
          <w:lang w:val="en-US"/>
          <w14:ligatures w14:val="standardContextual"/>
        </w:rPr>
        <w:t xml:space="preserve"> </w:t>
      </w:r>
      <w:r w:rsidR="000E7BEA">
        <w:rPr>
          <w:rFonts w:eastAsiaTheme="minorHAnsi"/>
          <w:kern w:val="2"/>
          <w:lang w:val="en-US"/>
          <w14:ligatures w14:val="standardContextual"/>
        </w:rPr>
        <w:t>It is, therefore,</w:t>
      </w:r>
      <w:r w:rsidR="00A613B5" w:rsidRPr="00FB6673">
        <w:rPr>
          <w:rFonts w:eastAsiaTheme="minorHAnsi"/>
          <w:kern w:val="2"/>
          <w:lang w:val="en-US"/>
          <w14:ligatures w14:val="standardContextual"/>
        </w:rPr>
        <w:t xml:space="preserve"> proposed that the funding mentioned above be reviewed </w:t>
      </w:r>
      <w:r w:rsidR="00CD066D">
        <w:rPr>
          <w:rFonts w:eastAsiaTheme="minorHAnsi"/>
          <w:kern w:val="2"/>
          <w:lang w:val="en-US"/>
          <w14:ligatures w14:val="standardContextual"/>
        </w:rPr>
        <w:t>a</w:t>
      </w:r>
      <w:r>
        <w:rPr>
          <w:rFonts w:eastAsiaTheme="minorHAnsi"/>
          <w:kern w:val="2"/>
          <w:lang w:val="en-US"/>
          <w14:ligatures w14:val="standardContextual"/>
        </w:rPr>
        <w:t>fter an initial implementation period of three years, based on the experience gained</w:t>
      </w:r>
      <w:r w:rsidR="00A613B5" w:rsidRPr="00FB6673">
        <w:rPr>
          <w:rFonts w:eastAsiaTheme="minorHAnsi"/>
          <w:kern w:val="2"/>
          <w:lang w:val="en-US"/>
          <w14:ligatures w14:val="standardContextual"/>
        </w:rPr>
        <w:t xml:space="preserve">. </w:t>
      </w:r>
    </w:p>
    <w:p w14:paraId="2D98A26E" w14:textId="4F1D31C8" w:rsidR="00A613B5" w:rsidRPr="00913F9A" w:rsidRDefault="00A613B5" w:rsidP="00196A93">
      <w:pPr>
        <w:spacing w:after="240" w:line="259" w:lineRule="auto"/>
        <w:rPr>
          <w:rFonts w:eastAsiaTheme="minorHAnsi"/>
          <w:kern w:val="2"/>
          <w:lang w:val="en-US"/>
          <w14:ligatures w14:val="standardContextual"/>
        </w:rPr>
      </w:pPr>
      <w:r w:rsidRPr="00913F9A">
        <w:rPr>
          <w:rFonts w:eastAsiaTheme="minorHAnsi"/>
          <w:b/>
          <w:bCs/>
          <w:kern w:val="2"/>
          <w:lang w:val="en-US"/>
          <w14:ligatures w14:val="standardContextual"/>
        </w:rPr>
        <w:t>Group 3 activities: Overarching support for sustainable capacity building on energy efficiency in RACHP applications</w:t>
      </w:r>
      <w:r w:rsidRPr="00913F9A">
        <w:rPr>
          <w:rFonts w:eastAsiaTheme="minorHAnsi"/>
          <w:kern w:val="2"/>
          <w:lang w:val="en-US"/>
          <w14:ligatures w14:val="standardContextual"/>
        </w:rPr>
        <w:t xml:space="preserve">  </w:t>
      </w:r>
    </w:p>
    <w:p w14:paraId="27087DFF" w14:textId="3D9F8E63" w:rsidR="00A613B5" w:rsidRPr="00FB6673" w:rsidRDefault="00296AB6" w:rsidP="00196A93">
      <w:pPr>
        <w:spacing w:after="240" w:line="259" w:lineRule="auto"/>
        <w:rPr>
          <w:rFonts w:eastAsiaTheme="minorHAnsi"/>
          <w:kern w:val="2"/>
          <w:u w:val="single"/>
          <w:lang w:val="en-US"/>
          <w14:ligatures w14:val="standardContextual"/>
        </w:rPr>
      </w:pPr>
      <w:proofErr w:type="spellStart"/>
      <w:r>
        <w:rPr>
          <w:rFonts w:eastAsiaTheme="minorHAnsi"/>
          <w:kern w:val="2"/>
          <w:u w:val="single"/>
          <w:lang w:val="en-US"/>
          <w14:ligatures w14:val="standardContextual"/>
        </w:rPr>
        <w:t>C</w:t>
      </w:r>
      <w:r w:rsidR="00F569AE" w:rsidRPr="00FB6673">
        <w:rPr>
          <w:rFonts w:eastAsiaTheme="minorHAnsi"/>
          <w:kern w:val="2"/>
          <w:u w:val="single"/>
          <w:lang w:val="en-US"/>
          <w14:ligatures w14:val="standardContextual"/>
        </w:rPr>
        <w:t>entre</w:t>
      </w:r>
      <w:r w:rsidR="00A613B5" w:rsidRPr="00FB6673">
        <w:rPr>
          <w:rFonts w:eastAsiaTheme="minorHAnsi"/>
          <w:kern w:val="2"/>
          <w:u w:val="single"/>
          <w:lang w:val="en-US"/>
          <w14:ligatures w14:val="standardContextual"/>
        </w:rPr>
        <w:t>s</w:t>
      </w:r>
      <w:proofErr w:type="spellEnd"/>
      <w:r w:rsidR="00A613B5" w:rsidRPr="00FB6673">
        <w:rPr>
          <w:rFonts w:eastAsiaTheme="minorHAnsi"/>
          <w:kern w:val="2"/>
          <w:u w:val="single"/>
          <w:lang w:val="en-US"/>
          <w14:ligatures w14:val="standardContextual"/>
        </w:rPr>
        <w:t xml:space="preserve"> for testing </w:t>
      </w:r>
      <w:r w:rsidR="00722BE3">
        <w:rPr>
          <w:rFonts w:eastAsiaTheme="minorHAnsi"/>
          <w:kern w:val="2"/>
          <w:u w:val="single"/>
          <w:lang w:val="en-US"/>
          <w14:ligatures w14:val="standardContextual"/>
        </w:rPr>
        <w:t xml:space="preserve">the </w:t>
      </w:r>
      <w:r w:rsidR="00A613B5" w:rsidRPr="00FB6673">
        <w:rPr>
          <w:rFonts w:eastAsiaTheme="minorHAnsi"/>
          <w:kern w:val="2"/>
          <w:u w:val="single"/>
          <w:lang w:val="en-US"/>
          <w14:ligatures w14:val="standardContextual"/>
        </w:rPr>
        <w:t>energy efficiency of equipment</w:t>
      </w:r>
    </w:p>
    <w:p w14:paraId="39D1BF1A" w14:textId="0C28E611"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The main aspects </w:t>
      </w:r>
      <w:r w:rsidR="00722BE3">
        <w:rPr>
          <w:rFonts w:eastAsiaTheme="minorHAnsi"/>
          <w:kern w:val="2"/>
          <w:lang w:val="en-US"/>
          <w14:ligatures w14:val="standardContextual"/>
        </w:rPr>
        <w:t>linked</w:t>
      </w:r>
      <w:r w:rsidR="00722BE3"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to establishing and operationalizing regional/national testing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and the type of support that is needed, including aspects relating to the sustainable operations of such regional/national</w:t>
      </w:r>
      <w:r w:rsidR="003854EE">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testing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are provided in paragraphs 58 to 60 of document</w:t>
      </w:r>
      <w:r w:rsidR="0026221E">
        <w:rPr>
          <w:rFonts w:eastAsiaTheme="minorHAnsi"/>
          <w:kern w:val="2"/>
          <w:lang w:val="en-US"/>
          <w14:ligatures w14:val="standardContextual"/>
        </w:rPr>
        <w:t> </w:t>
      </w:r>
      <w:r w:rsidRPr="00FB6673">
        <w:rPr>
          <w:rFonts w:eastAsiaTheme="minorHAnsi"/>
          <w:kern w:val="2"/>
          <w:lang w:val="en-US"/>
          <w14:ligatures w14:val="standardContextual"/>
        </w:rPr>
        <w:t>UNEP/</w:t>
      </w:r>
      <w:proofErr w:type="spellStart"/>
      <w:r w:rsidRPr="00FB6673">
        <w:rPr>
          <w:rFonts w:eastAsiaTheme="minorHAnsi"/>
          <w:kern w:val="2"/>
          <w:lang w:val="en-US"/>
          <w14:ligatures w14:val="standardContextual"/>
        </w:rPr>
        <w:t>OzL.Pro</w:t>
      </w:r>
      <w:proofErr w:type="spellEnd"/>
      <w:r w:rsidRPr="00FB6673">
        <w:rPr>
          <w:rFonts w:eastAsiaTheme="minorHAnsi"/>
          <w:kern w:val="2"/>
          <w:lang w:val="en-US"/>
          <w14:ligatures w14:val="standardContextual"/>
        </w:rPr>
        <w:t xml:space="preserve">/ExCom/93/98. </w:t>
      </w:r>
    </w:p>
    <w:p w14:paraId="3E9D2056" w14:textId="7B63DA8C"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The need for testing</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r w:rsidRPr="00FB6673">
        <w:rPr>
          <w:rFonts w:eastAsiaTheme="minorHAnsi"/>
          <w:kern w:val="2"/>
          <w:lang w:val="en-US"/>
          <w14:ligatures w14:val="standardContextual"/>
        </w:rPr>
        <w:t>s</w:t>
      </w:r>
      <w:proofErr w:type="spellEnd"/>
      <w:r w:rsidRPr="00FB6673">
        <w:rPr>
          <w:rFonts w:eastAsiaTheme="minorHAnsi"/>
          <w:kern w:val="2"/>
          <w:lang w:val="en-US"/>
          <w14:ligatures w14:val="standardContextual"/>
        </w:rPr>
        <w:t xml:space="preserve"> w</w:t>
      </w:r>
      <w:r w:rsidR="00F569AE" w:rsidRPr="00FB6673">
        <w:rPr>
          <w:rFonts w:eastAsiaTheme="minorHAnsi"/>
          <w:kern w:val="2"/>
          <w:lang w:val="en-US"/>
          <w14:ligatures w14:val="standardContextual"/>
        </w:rPr>
        <w:t>as</w:t>
      </w:r>
      <w:r w:rsidRPr="00FB6673">
        <w:rPr>
          <w:rFonts w:eastAsiaTheme="minorHAnsi"/>
          <w:kern w:val="2"/>
          <w:lang w:val="en-US"/>
          <w14:ligatures w14:val="standardContextual"/>
        </w:rPr>
        <w:t xml:space="preserve"> highlighted during discussions held with the countries in network meetings and </w:t>
      </w:r>
      <w:r w:rsidR="00373E7C">
        <w:rPr>
          <w:rFonts w:eastAsiaTheme="minorHAnsi"/>
          <w:kern w:val="2"/>
          <w:lang w:val="en-US"/>
          <w14:ligatures w14:val="standardContextual"/>
        </w:rPr>
        <w:t xml:space="preserve">in consultations </w:t>
      </w:r>
      <w:r w:rsidRPr="00FB6673">
        <w:rPr>
          <w:rFonts w:eastAsiaTheme="minorHAnsi"/>
          <w:kern w:val="2"/>
          <w:lang w:val="en-US"/>
          <w14:ligatures w14:val="standardContextual"/>
        </w:rPr>
        <w:t xml:space="preserve">with bilateral and implementing agencies. The main need is to be able to test performance levels </w:t>
      </w:r>
      <w:r w:rsidR="00F569AE" w:rsidRPr="00FB6673">
        <w:rPr>
          <w:rFonts w:eastAsiaTheme="minorHAnsi"/>
          <w:kern w:val="2"/>
          <w:lang w:val="en-US"/>
          <w14:ligatures w14:val="standardContextual"/>
        </w:rPr>
        <w:t xml:space="preserve">in order to </w:t>
      </w:r>
      <w:r w:rsidRPr="00FB6673">
        <w:rPr>
          <w:rFonts w:eastAsiaTheme="minorHAnsi"/>
          <w:kern w:val="2"/>
          <w:lang w:val="en-US"/>
          <w14:ligatures w14:val="standardContextual"/>
        </w:rPr>
        <w:t xml:space="preserve">regulate </w:t>
      </w:r>
      <w:r w:rsidR="00F569AE"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 xml:space="preserve">energy efficiency of equipment using alternatives to HFC-based equipment entering the market. </w:t>
      </w:r>
      <w:r w:rsidRPr="00373E7C">
        <w:rPr>
          <w:rFonts w:eastAsiaTheme="minorHAnsi"/>
          <w:kern w:val="2"/>
          <w:lang w:val="en-US"/>
          <w14:ligatures w14:val="standardContextual"/>
        </w:rPr>
        <w:t>The importance of operational feasibility in terms of logistics</w:t>
      </w:r>
      <w:r w:rsidR="00F569AE" w:rsidRPr="00373E7C">
        <w:rPr>
          <w:rFonts w:eastAsiaTheme="minorHAnsi"/>
          <w:kern w:val="2"/>
          <w:lang w:val="en-US"/>
          <w14:ligatures w14:val="standardContextual"/>
        </w:rPr>
        <w:t>,</w:t>
      </w:r>
      <w:r w:rsidRPr="00373E7C">
        <w:rPr>
          <w:rFonts w:eastAsiaTheme="minorHAnsi"/>
          <w:kern w:val="2"/>
          <w:lang w:val="en-US"/>
          <w14:ligatures w14:val="standardContextual"/>
        </w:rPr>
        <w:t xml:space="preserve"> costs, time taken for the testing and certification process</w:t>
      </w:r>
      <w:r w:rsidR="00F569AE" w:rsidRPr="00373E7C">
        <w:rPr>
          <w:rFonts w:eastAsiaTheme="minorHAnsi"/>
          <w:kern w:val="2"/>
          <w:lang w:val="en-US"/>
          <w14:ligatures w14:val="standardContextual"/>
        </w:rPr>
        <w:t>,</w:t>
      </w:r>
      <w:r w:rsidRPr="00373E7C">
        <w:rPr>
          <w:rFonts w:eastAsiaTheme="minorHAnsi"/>
          <w:kern w:val="2"/>
          <w:lang w:val="en-US"/>
          <w14:ligatures w14:val="standardContextual"/>
        </w:rPr>
        <w:t xml:space="preserve"> and </w:t>
      </w:r>
      <w:r w:rsidR="00F569AE" w:rsidRPr="00373E7C">
        <w:rPr>
          <w:rFonts w:eastAsiaTheme="minorHAnsi"/>
          <w:kern w:val="2"/>
          <w:lang w:val="en-US"/>
          <w14:ligatures w14:val="standardContextual"/>
        </w:rPr>
        <w:t xml:space="preserve">the </w:t>
      </w:r>
      <w:r w:rsidRPr="00373E7C">
        <w:rPr>
          <w:rFonts w:eastAsiaTheme="minorHAnsi"/>
          <w:kern w:val="2"/>
          <w:lang w:val="en-US"/>
          <w14:ligatures w14:val="standardContextual"/>
        </w:rPr>
        <w:t>overall viability of these</w:t>
      </w:r>
      <w:r w:rsidR="00F569AE" w:rsidRPr="00373E7C">
        <w:rPr>
          <w:rFonts w:eastAsiaTheme="minorHAnsi"/>
          <w:kern w:val="2"/>
          <w:lang w:val="en-US"/>
          <w14:ligatures w14:val="standardContextual"/>
        </w:rPr>
        <w:t xml:space="preserve"> </w:t>
      </w:r>
      <w:proofErr w:type="spellStart"/>
      <w:r w:rsidR="00F569AE" w:rsidRPr="00373E7C">
        <w:rPr>
          <w:rFonts w:eastAsiaTheme="minorHAnsi"/>
          <w:kern w:val="2"/>
          <w:lang w:val="en-US"/>
          <w14:ligatures w14:val="standardContextual"/>
        </w:rPr>
        <w:t>centre</w:t>
      </w:r>
      <w:r w:rsidRPr="00373E7C">
        <w:rPr>
          <w:rFonts w:eastAsiaTheme="minorHAnsi"/>
          <w:kern w:val="2"/>
          <w:lang w:val="en-US"/>
          <w14:ligatures w14:val="standardContextual"/>
        </w:rPr>
        <w:t>s</w:t>
      </w:r>
      <w:proofErr w:type="spellEnd"/>
      <w:r w:rsidR="00F569AE" w:rsidRPr="00373E7C">
        <w:rPr>
          <w:rFonts w:eastAsiaTheme="minorHAnsi"/>
          <w:kern w:val="2"/>
          <w:lang w:val="en-US"/>
          <w14:ligatures w14:val="standardContextual"/>
        </w:rPr>
        <w:t>,</w:t>
      </w:r>
      <w:r w:rsidRPr="00373E7C">
        <w:rPr>
          <w:rFonts w:eastAsiaTheme="minorHAnsi"/>
          <w:kern w:val="2"/>
          <w:lang w:val="en-US"/>
          <w14:ligatures w14:val="standardContextual"/>
        </w:rPr>
        <w:t xml:space="preserve"> which are largely driven </w:t>
      </w:r>
      <w:r w:rsidR="00722BE3" w:rsidRPr="00373E7C">
        <w:rPr>
          <w:rFonts w:eastAsiaTheme="minorHAnsi"/>
          <w:kern w:val="2"/>
          <w:lang w:val="en-US"/>
          <w14:ligatures w14:val="standardContextual"/>
        </w:rPr>
        <w:t xml:space="preserve">by </w:t>
      </w:r>
      <w:r w:rsidRPr="00373E7C">
        <w:rPr>
          <w:rFonts w:eastAsiaTheme="minorHAnsi"/>
          <w:kern w:val="2"/>
          <w:lang w:val="en-US"/>
          <w14:ligatures w14:val="standardContextual"/>
        </w:rPr>
        <w:t>throughput volumes</w:t>
      </w:r>
      <w:r w:rsidR="00DE2E3E">
        <w:rPr>
          <w:rFonts w:eastAsiaTheme="minorHAnsi"/>
          <w:kern w:val="2"/>
          <w:lang w:val="en-US"/>
          <w14:ligatures w14:val="standardContextual"/>
        </w:rPr>
        <w:t xml:space="preserve"> (i.e., volume of equipment tested, certified)</w:t>
      </w:r>
      <w:r w:rsidR="00F569AE" w:rsidRPr="00373E7C">
        <w:rPr>
          <w:rFonts w:eastAsiaTheme="minorHAnsi"/>
          <w:kern w:val="2"/>
          <w:lang w:val="en-US"/>
          <w14:ligatures w14:val="standardContextual"/>
        </w:rPr>
        <w:t>,</w:t>
      </w:r>
      <w:r w:rsidRPr="00373E7C">
        <w:rPr>
          <w:rFonts w:eastAsiaTheme="minorHAnsi"/>
          <w:kern w:val="2"/>
          <w:lang w:val="en-US"/>
          <w14:ligatures w14:val="standardContextual"/>
        </w:rPr>
        <w:t xml:space="preserve"> w</w:t>
      </w:r>
      <w:r w:rsidR="00F569AE" w:rsidRPr="00373E7C">
        <w:rPr>
          <w:rFonts w:eastAsiaTheme="minorHAnsi"/>
          <w:kern w:val="2"/>
          <w:lang w:val="en-US"/>
          <w14:ligatures w14:val="standardContextual"/>
        </w:rPr>
        <w:t>as</w:t>
      </w:r>
      <w:r w:rsidRPr="00373E7C">
        <w:rPr>
          <w:rFonts w:eastAsiaTheme="minorHAnsi"/>
          <w:kern w:val="2"/>
          <w:lang w:val="en-US"/>
          <w14:ligatures w14:val="standardContextual"/>
        </w:rPr>
        <w:t xml:space="preserve"> also highlighted during these discussions</w:t>
      </w:r>
      <w:r w:rsidRPr="00FB6673">
        <w:rPr>
          <w:rFonts w:eastAsiaTheme="minorHAnsi"/>
          <w:kern w:val="2"/>
          <w:lang w:val="en-US"/>
          <w14:ligatures w14:val="standardContextual"/>
        </w:rPr>
        <w:t>.</w:t>
      </w:r>
    </w:p>
    <w:p w14:paraId="2CEE5F8E" w14:textId="21C2BE4D"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The Executive Committee could consider a limit to the number of national testing</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r w:rsidRPr="00FB6673">
        <w:rPr>
          <w:rFonts w:eastAsiaTheme="minorHAnsi"/>
          <w:kern w:val="2"/>
          <w:lang w:val="en-US"/>
          <w14:ligatures w14:val="standardContextual"/>
        </w:rPr>
        <w:t>s</w:t>
      </w:r>
      <w:proofErr w:type="spellEnd"/>
      <w:r w:rsidRPr="00FB6673">
        <w:rPr>
          <w:rFonts w:eastAsiaTheme="minorHAnsi"/>
          <w:kern w:val="2"/>
          <w:lang w:val="en-US"/>
          <w14:ligatures w14:val="standardContextual"/>
        </w:rPr>
        <w:t xml:space="preserve"> and regional testing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that could be funded.</w:t>
      </w:r>
      <w:r w:rsidRPr="00FB6673">
        <w:rPr>
          <w:rFonts w:eastAsiaTheme="minorHAnsi"/>
          <w:kern w:val="2"/>
          <w:vertAlign w:val="superscript"/>
          <w:lang w:val="en-US"/>
          <w14:ligatures w14:val="standardContextual"/>
        </w:rPr>
        <w:footnoteReference w:id="15"/>
      </w:r>
      <w:r w:rsidRPr="00FB6673">
        <w:rPr>
          <w:rFonts w:eastAsiaTheme="minorHAnsi"/>
          <w:kern w:val="2"/>
          <w:lang w:val="en-US"/>
          <w14:ligatures w14:val="standardContextual"/>
        </w:rPr>
        <w:t xml:space="preserve"> Partial funding for infrastructure support for an existing </w:t>
      </w:r>
      <w:proofErr w:type="spellStart"/>
      <w:r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that is undertaking testing could also be considered on a case-by-case basis. </w:t>
      </w:r>
    </w:p>
    <w:p w14:paraId="0887DF49" w14:textId="2F847F80" w:rsidR="006938E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Table </w:t>
      </w:r>
      <w:r w:rsidR="006938E5" w:rsidRPr="00FB6673">
        <w:rPr>
          <w:rFonts w:eastAsiaTheme="minorHAnsi"/>
          <w:kern w:val="2"/>
          <w:lang w:val="en-US"/>
          <w14:ligatures w14:val="standardContextual"/>
        </w:rPr>
        <w:t xml:space="preserve">6 </w:t>
      </w:r>
      <w:r w:rsidRPr="00FB6673">
        <w:rPr>
          <w:rFonts w:eastAsiaTheme="minorHAnsi"/>
          <w:kern w:val="2"/>
          <w:lang w:val="en-US"/>
          <w14:ligatures w14:val="standardContextual"/>
        </w:rPr>
        <w:t xml:space="preserve">below provides an estimate of the investment required by testing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for different </w:t>
      </w:r>
      <w:r w:rsidR="00461D5F">
        <w:rPr>
          <w:rFonts w:eastAsiaTheme="minorHAnsi"/>
          <w:kern w:val="2"/>
          <w:lang w:val="en-US"/>
          <w14:ligatures w14:val="standardContextual"/>
        </w:rPr>
        <w:t>categories</w:t>
      </w:r>
      <w:r w:rsidR="00461D5F"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of equipment. This could be the maximum funding for establishing testing</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r w:rsidRPr="00FB6673">
        <w:rPr>
          <w:rFonts w:eastAsiaTheme="minorHAnsi"/>
          <w:kern w:val="2"/>
          <w:lang w:val="en-US"/>
          <w14:ligatures w14:val="standardContextual"/>
        </w:rPr>
        <w:t>s</w:t>
      </w:r>
      <w:proofErr w:type="spellEnd"/>
      <w:r w:rsidRPr="00FB6673">
        <w:rPr>
          <w:rFonts w:eastAsiaTheme="minorHAnsi"/>
          <w:kern w:val="2"/>
          <w:lang w:val="en-US"/>
          <w14:ligatures w14:val="standardContextual"/>
        </w:rPr>
        <w:t>. As mentioned in the paragraph above, partial funding for infrastructure support could also be considered based on an assessment of project</w:t>
      </w:r>
      <w:r w:rsidR="00461D5F">
        <w:rPr>
          <w:rFonts w:eastAsiaTheme="minorHAnsi"/>
          <w:kern w:val="2"/>
          <w:lang w:val="en-US"/>
          <w14:ligatures w14:val="standardContextual"/>
        </w:rPr>
        <w:t>-</w:t>
      </w:r>
      <w:r w:rsidRPr="00FB6673">
        <w:rPr>
          <w:rFonts w:eastAsiaTheme="minorHAnsi"/>
          <w:kern w:val="2"/>
          <w:lang w:val="en-US"/>
          <w14:ligatures w14:val="standardContextual"/>
        </w:rPr>
        <w:t>specific circumstances; this can be considered on a case-by-case basis.</w:t>
      </w:r>
    </w:p>
    <w:p w14:paraId="2A72C9C1" w14:textId="6E0794BB" w:rsidR="00A613B5" w:rsidRPr="00FB6673" w:rsidRDefault="00A613B5" w:rsidP="006938E5">
      <w:pPr>
        <w:pStyle w:val="Heading1"/>
        <w:keepNext/>
        <w:keepLines/>
        <w:numPr>
          <w:ilvl w:val="0"/>
          <w:numId w:val="0"/>
        </w:numPr>
        <w:tabs>
          <w:tab w:val="num" w:pos="0"/>
        </w:tabs>
        <w:spacing w:after="0" w:line="259" w:lineRule="auto"/>
        <w:rPr>
          <w:rFonts w:eastAsiaTheme="minorHAnsi"/>
          <w:b/>
          <w:bCs/>
          <w:kern w:val="2"/>
          <w:lang w:val="en-US"/>
          <w14:ligatures w14:val="standardContextual"/>
        </w:rPr>
      </w:pPr>
      <w:r w:rsidRPr="00FB6673">
        <w:rPr>
          <w:rFonts w:eastAsiaTheme="minorHAnsi"/>
          <w:b/>
          <w:bCs/>
          <w:kern w:val="2"/>
          <w:lang w:val="en-US"/>
          <w14:ligatures w14:val="standardContextual"/>
        </w:rPr>
        <w:lastRenderedPageBreak/>
        <w:t xml:space="preserve">Table </w:t>
      </w:r>
      <w:r w:rsidR="006938E5" w:rsidRPr="00FB6673">
        <w:rPr>
          <w:rFonts w:eastAsiaTheme="minorHAnsi"/>
          <w:b/>
          <w:bCs/>
          <w:kern w:val="2"/>
          <w:lang w:val="en-US"/>
          <w14:ligatures w14:val="standardContextual"/>
        </w:rPr>
        <w:t>6</w:t>
      </w:r>
      <w:r w:rsidRPr="00FB6673">
        <w:rPr>
          <w:rFonts w:eastAsiaTheme="minorHAnsi"/>
          <w:b/>
          <w:bCs/>
          <w:kern w:val="2"/>
          <w:lang w:val="en-US"/>
          <w14:ligatures w14:val="standardContextual"/>
        </w:rPr>
        <w:t xml:space="preserve">. Cost of establishing testing </w:t>
      </w:r>
      <w:proofErr w:type="spellStart"/>
      <w:r w:rsidRPr="00FB6673">
        <w:rPr>
          <w:rFonts w:eastAsiaTheme="minorHAnsi"/>
          <w:b/>
          <w:bCs/>
          <w:kern w:val="2"/>
          <w:lang w:val="en-US"/>
          <w14:ligatures w14:val="standardContextual"/>
        </w:rPr>
        <w:t>centres</w:t>
      </w:r>
      <w:proofErr w:type="spellEnd"/>
      <w:r w:rsidRPr="00FB6673">
        <w:rPr>
          <w:rFonts w:eastAsiaTheme="minorHAnsi"/>
          <w:b/>
          <w:bCs/>
          <w:kern w:val="2"/>
          <w:lang w:val="en-US"/>
          <w14:ligatures w14:val="standardContextual"/>
        </w:rPr>
        <w:t xml:space="preserve"> for different categories of equipment (US</w:t>
      </w:r>
      <w:r w:rsidR="00461D5F">
        <w:rPr>
          <w:rFonts w:eastAsiaTheme="minorHAnsi"/>
          <w:b/>
          <w:bCs/>
          <w:kern w:val="2"/>
          <w:lang w:val="en-US"/>
          <w14:ligatures w14:val="standardContextual"/>
        </w:rPr>
        <w:t xml:space="preserve"> </w:t>
      </w:r>
      <w:r w:rsidRPr="00FB6673">
        <w:rPr>
          <w:rFonts w:eastAsiaTheme="minorHAnsi"/>
          <w:b/>
          <w:bCs/>
          <w:kern w:val="2"/>
          <w:lang w:val="en-US"/>
          <w14:ligatures w14:val="standardContextual"/>
        </w:rPr>
        <w:t>$)</w:t>
      </w:r>
    </w:p>
    <w:tbl>
      <w:tblPr>
        <w:tblStyle w:val="1"/>
        <w:tblW w:w="9326" w:type="dxa"/>
        <w:tblInd w:w="-5" w:type="dxa"/>
        <w:tblLook w:val="04A0" w:firstRow="1" w:lastRow="0" w:firstColumn="1" w:lastColumn="0" w:noHBand="0" w:noVBand="1"/>
      </w:tblPr>
      <w:tblGrid>
        <w:gridCol w:w="5665"/>
        <w:gridCol w:w="1260"/>
        <w:gridCol w:w="1379"/>
        <w:gridCol w:w="1022"/>
      </w:tblGrid>
      <w:tr w:rsidR="00A613B5" w:rsidRPr="00FB6673" w14:paraId="2CBC95BE" w14:textId="77777777" w:rsidTr="002321A8">
        <w:trPr>
          <w:trHeight w:val="242"/>
        </w:trPr>
        <w:tc>
          <w:tcPr>
            <w:tcW w:w="5665" w:type="dxa"/>
          </w:tcPr>
          <w:p w14:paraId="10B2CBB4" w14:textId="195E197C" w:rsidR="00A613B5" w:rsidRPr="00FB6673" w:rsidRDefault="00A613B5" w:rsidP="00F63195">
            <w:pPr>
              <w:keepNext/>
              <w:rPr>
                <w:rFonts w:ascii="Times New Roman" w:hAnsi="Times New Roman" w:cs="Times New Roman"/>
                <w:b/>
                <w:bCs/>
                <w:sz w:val="20"/>
                <w:szCs w:val="20"/>
                <w:lang w:val="en-US"/>
              </w:rPr>
            </w:pPr>
            <w:r w:rsidRPr="00FB6673">
              <w:rPr>
                <w:rFonts w:ascii="Times New Roman" w:hAnsi="Times New Roman" w:cs="Times New Roman"/>
                <w:b/>
                <w:bCs/>
                <w:sz w:val="20"/>
                <w:szCs w:val="20"/>
                <w:lang w:val="en-US"/>
              </w:rPr>
              <w:t xml:space="preserve">Priority </w:t>
            </w:r>
            <w:r w:rsidR="002D33CC" w:rsidRPr="00FB6673">
              <w:rPr>
                <w:rFonts w:ascii="Times New Roman" w:hAnsi="Times New Roman" w:cs="Times New Roman"/>
                <w:b/>
                <w:bCs/>
                <w:sz w:val="20"/>
                <w:szCs w:val="20"/>
                <w:lang w:val="en-US"/>
              </w:rPr>
              <w:t>sector</w:t>
            </w:r>
          </w:p>
        </w:tc>
        <w:tc>
          <w:tcPr>
            <w:tcW w:w="1260" w:type="dxa"/>
          </w:tcPr>
          <w:p w14:paraId="363D8305" w14:textId="77777777" w:rsidR="00A613B5" w:rsidRPr="00FB6673" w:rsidRDefault="00A613B5" w:rsidP="00EB4701">
            <w:pPr>
              <w:keepNext/>
              <w:jc w:val="center"/>
              <w:rPr>
                <w:rFonts w:ascii="Times New Roman" w:hAnsi="Times New Roman" w:cs="Times New Roman"/>
                <w:b/>
                <w:bCs/>
                <w:sz w:val="20"/>
                <w:szCs w:val="20"/>
                <w:lang w:val="en-US"/>
              </w:rPr>
            </w:pPr>
            <w:r w:rsidRPr="00FB6673">
              <w:rPr>
                <w:rFonts w:ascii="Times New Roman" w:hAnsi="Times New Roman" w:cs="Times New Roman"/>
                <w:b/>
                <w:bCs/>
                <w:sz w:val="20"/>
                <w:szCs w:val="20"/>
                <w:lang w:val="en-US"/>
              </w:rPr>
              <w:t>Capital cost</w:t>
            </w:r>
          </w:p>
        </w:tc>
        <w:tc>
          <w:tcPr>
            <w:tcW w:w="1379" w:type="dxa"/>
          </w:tcPr>
          <w:p w14:paraId="70D82D5B" w14:textId="77777777" w:rsidR="00A613B5" w:rsidRPr="00FB6673" w:rsidRDefault="00A613B5" w:rsidP="00EB4701">
            <w:pPr>
              <w:keepNext/>
              <w:jc w:val="center"/>
              <w:rPr>
                <w:rFonts w:ascii="Times New Roman" w:hAnsi="Times New Roman" w:cs="Times New Roman"/>
                <w:b/>
                <w:bCs/>
                <w:sz w:val="20"/>
                <w:szCs w:val="20"/>
                <w:lang w:val="en-US"/>
              </w:rPr>
            </w:pPr>
            <w:r w:rsidRPr="00FB6673">
              <w:rPr>
                <w:rFonts w:ascii="Times New Roman" w:hAnsi="Times New Roman" w:cs="Times New Roman"/>
                <w:b/>
                <w:bCs/>
                <w:sz w:val="20"/>
                <w:szCs w:val="20"/>
                <w:lang w:val="en-US"/>
              </w:rPr>
              <w:t>Accreditation</w:t>
            </w:r>
          </w:p>
        </w:tc>
        <w:tc>
          <w:tcPr>
            <w:tcW w:w="1022" w:type="dxa"/>
          </w:tcPr>
          <w:p w14:paraId="3050F465" w14:textId="77777777" w:rsidR="00A613B5" w:rsidRPr="00FB6673" w:rsidRDefault="00A613B5" w:rsidP="00EB4701">
            <w:pPr>
              <w:keepNext/>
              <w:jc w:val="center"/>
              <w:rPr>
                <w:rFonts w:ascii="Times New Roman" w:hAnsi="Times New Roman" w:cs="Times New Roman"/>
                <w:b/>
                <w:bCs/>
                <w:sz w:val="20"/>
                <w:szCs w:val="20"/>
                <w:lang w:val="en-US"/>
              </w:rPr>
            </w:pPr>
            <w:r w:rsidRPr="00FB6673">
              <w:rPr>
                <w:rFonts w:ascii="Times New Roman" w:hAnsi="Times New Roman" w:cs="Times New Roman"/>
                <w:b/>
                <w:bCs/>
                <w:sz w:val="20"/>
                <w:szCs w:val="20"/>
                <w:lang w:val="en-US"/>
              </w:rPr>
              <w:t>Total</w:t>
            </w:r>
          </w:p>
        </w:tc>
      </w:tr>
      <w:tr w:rsidR="00A613B5" w:rsidRPr="00FB6673" w14:paraId="38CAD062" w14:textId="77777777" w:rsidTr="002321A8">
        <w:trPr>
          <w:trHeight w:val="287"/>
        </w:trPr>
        <w:tc>
          <w:tcPr>
            <w:tcW w:w="5665" w:type="dxa"/>
          </w:tcPr>
          <w:p w14:paraId="59C965B3" w14:textId="77777777" w:rsidR="00A613B5" w:rsidRPr="00FB6673" w:rsidRDefault="00A613B5" w:rsidP="00EB4701">
            <w:pPr>
              <w:keepNext/>
              <w:jc w:val="left"/>
              <w:rPr>
                <w:rFonts w:ascii="Times New Roman" w:hAnsi="Times New Roman" w:cs="Times New Roman"/>
                <w:sz w:val="20"/>
                <w:szCs w:val="20"/>
                <w:lang w:val="en-US"/>
              </w:rPr>
            </w:pPr>
            <w:r w:rsidRPr="00FB6673">
              <w:rPr>
                <w:rFonts w:ascii="Times New Roman" w:hAnsi="Times New Roman" w:cs="Times New Roman"/>
                <w:sz w:val="20"/>
                <w:szCs w:val="20"/>
                <w:lang w:val="en-US"/>
              </w:rPr>
              <w:t>Domestic refrigeration and self-contained commercial refrigeration</w:t>
            </w:r>
          </w:p>
        </w:tc>
        <w:tc>
          <w:tcPr>
            <w:tcW w:w="1260" w:type="dxa"/>
          </w:tcPr>
          <w:p w14:paraId="1E4F6F67" w14:textId="77777777" w:rsidR="00A613B5" w:rsidRPr="00FB6673" w:rsidRDefault="00A613B5" w:rsidP="00F63195">
            <w:pPr>
              <w:keepNext/>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600,000</w:t>
            </w:r>
          </w:p>
        </w:tc>
        <w:tc>
          <w:tcPr>
            <w:tcW w:w="1379" w:type="dxa"/>
          </w:tcPr>
          <w:p w14:paraId="6871810E" w14:textId="77777777" w:rsidR="00A613B5" w:rsidRPr="00FB6673" w:rsidRDefault="00A613B5" w:rsidP="00F63195">
            <w:pPr>
              <w:keepNext/>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10,000</w:t>
            </w:r>
          </w:p>
        </w:tc>
        <w:tc>
          <w:tcPr>
            <w:tcW w:w="1022" w:type="dxa"/>
          </w:tcPr>
          <w:p w14:paraId="6570F097" w14:textId="77777777" w:rsidR="00A613B5" w:rsidRPr="00FB6673" w:rsidRDefault="00A613B5" w:rsidP="00F63195">
            <w:pPr>
              <w:keepNext/>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610,000</w:t>
            </w:r>
          </w:p>
        </w:tc>
      </w:tr>
      <w:tr w:rsidR="00A613B5" w:rsidRPr="00FB6673" w14:paraId="3E4029BC" w14:textId="77777777" w:rsidTr="002321A8">
        <w:trPr>
          <w:trHeight w:val="224"/>
        </w:trPr>
        <w:tc>
          <w:tcPr>
            <w:tcW w:w="5665" w:type="dxa"/>
          </w:tcPr>
          <w:p w14:paraId="57A91F49" w14:textId="6586C147" w:rsidR="00A613B5" w:rsidRPr="00FB6673" w:rsidRDefault="00A613B5" w:rsidP="00EB4701">
            <w:pPr>
              <w:keepNext/>
              <w:jc w:val="left"/>
              <w:rPr>
                <w:rFonts w:ascii="Times New Roman" w:hAnsi="Times New Roman" w:cs="Times New Roman"/>
                <w:sz w:val="20"/>
                <w:szCs w:val="20"/>
                <w:lang w:val="en-US"/>
              </w:rPr>
            </w:pPr>
            <w:r w:rsidRPr="00FB6673">
              <w:rPr>
                <w:rFonts w:ascii="Times New Roman" w:hAnsi="Times New Roman" w:cs="Times New Roman"/>
                <w:sz w:val="20"/>
                <w:szCs w:val="20"/>
                <w:lang w:val="en-US"/>
              </w:rPr>
              <w:t xml:space="preserve">Residential </w:t>
            </w:r>
            <w:r w:rsidR="00776529">
              <w:rPr>
                <w:rFonts w:ascii="Times New Roman" w:hAnsi="Times New Roman" w:cs="Times New Roman"/>
                <w:sz w:val="20"/>
                <w:szCs w:val="20"/>
                <w:lang w:val="en-US"/>
              </w:rPr>
              <w:t>AC</w:t>
            </w:r>
          </w:p>
        </w:tc>
        <w:tc>
          <w:tcPr>
            <w:tcW w:w="1260" w:type="dxa"/>
          </w:tcPr>
          <w:p w14:paraId="0E220BA3" w14:textId="77777777" w:rsidR="00A613B5" w:rsidRPr="00FB6673" w:rsidRDefault="00A613B5" w:rsidP="00F63195">
            <w:pPr>
              <w:keepNext/>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 xml:space="preserve">600,000 </w:t>
            </w:r>
          </w:p>
        </w:tc>
        <w:tc>
          <w:tcPr>
            <w:tcW w:w="1379" w:type="dxa"/>
          </w:tcPr>
          <w:p w14:paraId="4B253711" w14:textId="77777777" w:rsidR="00A613B5" w:rsidRPr="00FB6673" w:rsidRDefault="00A613B5" w:rsidP="00F63195">
            <w:pPr>
              <w:keepNext/>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10,000</w:t>
            </w:r>
          </w:p>
        </w:tc>
        <w:tc>
          <w:tcPr>
            <w:tcW w:w="1022" w:type="dxa"/>
          </w:tcPr>
          <w:p w14:paraId="6DBE729F" w14:textId="77777777" w:rsidR="00A613B5" w:rsidRPr="00FB6673" w:rsidRDefault="00A613B5" w:rsidP="00F63195">
            <w:pPr>
              <w:keepNext/>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610,000</w:t>
            </w:r>
          </w:p>
        </w:tc>
      </w:tr>
    </w:tbl>
    <w:p w14:paraId="3E8DE165" w14:textId="1020B070" w:rsidR="00A613B5" w:rsidRPr="00FB6673" w:rsidRDefault="00A613B5" w:rsidP="00A613B5">
      <w:pPr>
        <w:spacing w:after="160" w:line="259" w:lineRule="auto"/>
        <w:rPr>
          <w:rFonts w:eastAsiaTheme="minorHAnsi"/>
          <w:kern w:val="2"/>
          <w:sz w:val="18"/>
          <w:szCs w:val="18"/>
          <w:lang w:val="en-US"/>
          <w14:ligatures w14:val="standardContextual"/>
        </w:rPr>
      </w:pPr>
      <w:r w:rsidRPr="00FB6673">
        <w:rPr>
          <w:rFonts w:eastAsiaTheme="minorHAnsi"/>
          <w:kern w:val="2"/>
          <w:sz w:val="18"/>
          <w:szCs w:val="18"/>
          <w:lang w:val="en-US"/>
          <w14:ligatures w14:val="standardContextual"/>
        </w:rPr>
        <w:t>*</w:t>
      </w:r>
      <w:r w:rsidR="00EB4701" w:rsidRPr="00FB6673">
        <w:rPr>
          <w:rFonts w:eastAsiaTheme="minorHAnsi"/>
          <w:kern w:val="2"/>
          <w:sz w:val="18"/>
          <w:szCs w:val="18"/>
          <w:lang w:val="en-US"/>
          <w14:ligatures w14:val="standardContextual"/>
        </w:rPr>
        <w:t xml:space="preserve"> </w:t>
      </w:r>
      <w:r w:rsidRPr="00FB6673">
        <w:rPr>
          <w:rFonts w:eastAsiaTheme="minorHAnsi"/>
          <w:kern w:val="2"/>
          <w:sz w:val="18"/>
          <w:szCs w:val="18"/>
          <w:lang w:val="en-US"/>
          <w14:ligatures w14:val="standardContextual"/>
        </w:rPr>
        <w:t xml:space="preserve">Estimates based on </w:t>
      </w:r>
      <w:r w:rsidR="00C238B7">
        <w:rPr>
          <w:rFonts w:eastAsiaTheme="minorHAnsi"/>
          <w:kern w:val="2"/>
          <w:sz w:val="18"/>
          <w:szCs w:val="18"/>
          <w:lang w:val="en-US"/>
          <w14:ligatures w14:val="standardContextual"/>
        </w:rPr>
        <w:t xml:space="preserve">the </w:t>
      </w:r>
      <w:r w:rsidRPr="00FB6673">
        <w:rPr>
          <w:rFonts w:eastAsiaTheme="minorHAnsi"/>
          <w:kern w:val="2"/>
          <w:sz w:val="18"/>
          <w:szCs w:val="18"/>
          <w:lang w:val="en-US"/>
          <w14:ligatures w14:val="standardContextual"/>
        </w:rPr>
        <w:t>SEAD</w:t>
      </w:r>
      <w:r w:rsidR="00C238B7">
        <w:rPr>
          <w:rStyle w:val="FootnoteReference"/>
          <w:rFonts w:eastAsiaTheme="minorHAnsi"/>
          <w:kern w:val="2"/>
          <w:sz w:val="18"/>
          <w:szCs w:val="18"/>
          <w:lang w:val="en-US"/>
          <w14:ligatures w14:val="standardContextual"/>
        </w:rPr>
        <w:footnoteReference w:id="16"/>
      </w:r>
      <w:r w:rsidRPr="00FB6673">
        <w:rPr>
          <w:rFonts w:eastAsiaTheme="minorHAnsi"/>
          <w:kern w:val="2"/>
          <w:sz w:val="18"/>
          <w:szCs w:val="18"/>
          <w:lang w:val="en-US"/>
          <w14:ligatures w14:val="standardContextual"/>
        </w:rPr>
        <w:t xml:space="preserve"> Initiative Study, TEAP supplementary report for replenishment of the Multilateral Fund for the triennium 2024–2026. This was subsequently adjusted for </w:t>
      </w:r>
      <w:r w:rsidR="00564F92" w:rsidRPr="00FB6673">
        <w:rPr>
          <w:rFonts w:eastAsiaTheme="minorHAnsi"/>
          <w:kern w:val="2"/>
          <w:sz w:val="18"/>
          <w:szCs w:val="18"/>
          <w:lang w:val="en-US"/>
          <w14:ligatures w14:val="standardContextual"/>
        </w:rPr>
        <w:t>the latest</w:t>
      </w:r>
      <w:r w:rsidRPr="00FB6673">
        <w:rPr>
          <w:rFonts w:eastAsiaTheme="minorHAnsi"/>
          <w:kern w:val="2"/>
          <w:sz w:val="18"/>
          <w:szCs w:val="18"/>
          <w:lang w:val="en-US"/>
          <w14:ligatures w14:val="standardContextual"/>
        </w:rPr>
        <w:t xml:space="preserve"> estimates for the costs.  </w:t>
      </w:r>
    </w:p>
    <w:p w14:paraId="640CC032" w14:textId="13BBE08E"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If multiple categories of equipment are included, the total funding requirement for establishing the </w:t>
      </w:r>
      <w:proofErr w:type="spellStart"/>
      <w:r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would be higher. The current proposed costs include two categories of equipment </w:t>
      </w:r>
      <w:r w:rsidR="0006232C">
        <w:rPr>
          <w:rFonts w:eastAsiaTheme="minorHAnsi"/>
          <w:kern w:val="2"/>
          <w:lang w:val="en-US"/>
          <w14:ligatures w14:val="standardContextual"/>
        </w:rPr>
        <w:t>that</w:t>
      </w:r>
      <w:r w:rsidRPr="00FB6673">
        <w:rPr>
          <w:rFonts w:eastAsiaTheme="minorHAnsi"/>
          <w:kern w:val="2"/>
          <w:lang w:val="en-US"/>
          <w14:ligatures w14:val="standardContextual"/>
        </w:rPr>
        <w:t xml:space="preserve"> are expected to have MEPS and</w:t>
      </w:r>
      <w:r w:rsidR="00564F92" w:rsidRPr="00FB6673">
        <w:rPr>
          <w:rFonts w:eastAsiaTheme="minorHAnsi"/>
          <w:kern w:val="2"/>
          <w:lang w:val="en-US"/>
          <w14:ligatures w14:val="standardContextual"/>
        </w:rPr>
        <w:t xml:space="preserve"> energy</w:t>
      </w:r>
      <w:r w:rsidR="00461D5F">
        <w:rPr>
          <w:rFonts w:eastAsiaTheme="minorHAnsi"/>
          <w:kern w:val="2"/>
          <w:lang w:val="en-US"/>
          <w14:ligatures w14:val="standardContextual"/>
        </w:rPr>
        <w:t>-</w:t>
      </w:r>
      <w:r w:rsidR="00564F92" w:rsidRPr="00FB6673">
        <w:rPr>
          <w:rFonts w:eastAsiaTheme="minorHAnsi"/>
          <w:kern w:val="2"/>
          <w:lang w:val="en-US"/>
          <w14:ligatures w14:val="standardContextual"/>
        </w:rPr>
        <w:t>efficiency</w:t>
      </w:r>
      <w:r w:rsidR="00461D5F">
        <w:rPr>
          <w:rFonts w:eastAsiaTheme="minorHAnsi"/>
          <w:kern w:val="2"/>
          <w:lang w:val="en-US"/>
          <w14:ligatures w14:val="standardContextual"/>
        </w:rPr>
        <w:t>-</w:t>
      </w:r>
      <w:r w:rsidRPr="00FB6673">
        <w:rPr>
          <w:rFonts w:eastAsiaTheme="minorHAnsi"/>
          <w:kern w:val="2"/>
          <w:lang w:val="en-US"/>
          <w14:ligatures w14:val="standardContextual"/>
        </w:rPr>
        <w:t xml:space="preserve">measurement needs through </w:t>
      </w:r>
      <w:r w:rsidR="00564F92" w:rsidRPr="00FB6673">
        <w:rPr>
          <w:rFonts w:eastAsiaTheme="minorHAnsi"/>
          <w:kern w:val="2"/>
          <w:lang w:val="en-US"/>
          <w14:ligatures w14:val="standardContextual"/>
        </w:rPr>
        <w:t xml:space="preserve">a </w:t>
      </w:r>
      <w:r w:rsidRPr="00FB6673">
        <w:rPr>
          <w:rFonts w:eastAsiaTheme="minorHAnsi"/>
          <w:kern w:val="2"/>
          <w:lang w:val="en-US"/>
          <w14:ligatures w14:val="standardContextual"/>
        </w:rPr>
        <w:t xml:space="preserve">testing </w:t>
      </w:r>
      <w:proofErr w:type="spellStart"/>
      <w:r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and </w:t>
      </w:r>
      <w:r w:rsidR="0006232C">
        <w:rPr>
          <w:rFonts w:eastAsiaTheme="minorHAnsi"/>
          <w:kern w:val="2"/>
          <w:lang w:val="en-US"/>
          <w14:ligatures w14:val="standardContextual"/>
        </w:rPr>
        <w:t xml:space="preserve">that </w:t>
      </w:r>
      <w:r w:rsidRPr="00FB6673">
        <w:rPr>
          <w:rFonts w:eastAsiaTheme="minorHAnsi"/>
          <w:kern w:val="2"/>
          <w:lang w:val="en-US"/>
          <w14:ligatures w14:val="standardContextual"/>
        </w:rPr>
        <w:t xml:space="preserve">would cover </w:t>
      </w:r>
      <w:r w:rsidR="0006232C">
        <w:rPr>
          <w:rFonts w:eastAsiaTheme="minorHAnsi"/>
          <w:kern w:val="2"/>
          <w:lang w:val="en-US"/>
          <w14:ligatures w14:val="standardContextual"/>
        </w:rPr>
        <w:t>most</w:t>
      </w:r>
      <w:r w:rsidR="0006232C"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of the equipment in different markets.  </w:t>
      </w:r>
    </w:p>
    <w:p w14:paraId="58363C91" w14:textId="2355361A"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If the </w:t>
      </w:r>
      <w:proofErr w:type="spellStart"/>
      <w:r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is established to provide </w:t>
      </w:r>
      <w:r w:rsidR="00564F92" w:rsidRPr="00FB6673">
        <w:rPr>
          <w:rFonts w:eastAsiaTheme="minorHAnsi"/>
          <w:kern w:val="2"/>
          <w:lang w:val="en-US"/>
          <w14:ligatures w14:val="standardContextual"/>
        </w:rPr>
        <w:t>regional support in multiple countries</w:t>
      </w:r>
      <w:r w:rsidRPr="00FB6673">
        <w:rPr>
          <w:rFonts w:eastAsiaTheme="minorHAnsi"/>
          <w:kern w:val="2"/>
          <w:lang w:val="en-US"/>
          <w14:ligatures w14:val="standardContextual"/>
        </w:rPr>
        <w:t xml:space="preserve">, </w:t>
      </w:r>
      <w:r w:rsidR="00564F92" w:rsidRPr="00FB6673">
        <w:rPr>
          <w:rFonts w:eastAsiaTheme="minorHAnsi"/>
          <w:kern w:val="2"/>
          <w:lang w:val="en-US"/>
          <w14:ligatures w14:val="standardContextual"/>
        </w:rPr>
        <w:t>the</w:t>
      </w:r>
      <w:r w:rsidRPr="00FB6673">
        <w:rPr>
          <w:rFonts w:eastAsiaTheme="minorHAnsi"/>
          <w:kern w:val="2"/>
          <w:lang w:val="en-US"/>
          <w14:ligatures w14:val="standardContextual"/>
        </w:rPr>
        <w:t xml:space="preserve"> process for operati</w:t>
      </w:r>
      <w:r w:rsidR="0006232C">
        <w:rPr>
          <w:rFonts w:eastAsiaTheme="minorHAnsi"/>
          <w:kern w:val="2"/>
          <w:lang w:val="en-US"/>
          <w14:ligatures w14:val="standardContextual"/>
        </w:rPr>
        <w:t>ng such a</w:t>
      </w:r>
      <w:r w:rsidR="0006232C" w:rsidRPr="00FB6673">
        <w:rPr>
          <w:rFonts w:eastAsiaTheme="minorHAnsi"/>
          <w:kern w:val="2"/>
          <w:lang w:val="en-US"/>
          <w14:ligatures w14:val="standardContextual"/>
        </w:rPr>
        <w:t xml:space="preserve"> </w:t>
      </w:r>
      <w:proofErr w:type="spellStart"/>
      <w:r w:rsidRPr="00FB6673">
        <w:rPr>
          <w:rFonts w:eastAsiaTheme="minorHAnsi"/>
          <w:kern w:val="2"/>
          <w:lang w:val="en-US"/>
          <w14:ligatures w14:val="standardContextual"/>
        </w:rPr>
        <w:t>centre</w:t>
      </w:r>
      <w:proofErr w:type="spellEnd"/>
      <w:r w:rsidR="00F66436">
        <w:rPr>
          <w:rFonts w:eastAsiaTheme="minorHAnsi"/>
          <w:kern w:val="2"/>
          <w:lang w:val="en-US"/>
          <w14:ligatures w14:val="standardContextual"/>
        </w:rPr>
        <w:t xml:space="preserve"> and using the test results</w:t>
      </w:r>
      <w:r w:rsidRPr="00FB6673">
        <w:rPr>
          <w:rFonts w:eastAsiaTheme="minorHAnsi"/>
          <w:kern w:val="2"/>
          <w:lang w:val="en-US"/>
          <w14:ligatures w14:val="standardContextual"/>
        </w:rPr>
        <w:t xml:space="preserve"> </w:t>
      </w:r>
      <w:r w:rsidR="0006232C">
        <w:rPr>
          <w:rFonts w:eastAsiaTheme="minorHAnsi"/>
          <w:kern w:val="2"/>
          <w:lang w:val="en-US"/>
          <w14:ligatures w14:val="standardContextual"/>
        </w:rPr>
        <w:t>would need</w:t>
      </w:r>
      <w:r w:rsidR="0006232C"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to be negotiated and established. In this case, finalizing the relevant process and regulatory arrangements may require additional time and would </w:t>
      </w:r>
      <w:r w:rsidR="0006232C">
        <w:rPr>
          <w:rFonts w:eastAsiaTheme="minorHAnsi"/>
          <w:kern w:val="2"/>
          <w:lang w:val="en-US"/>
          <w14:ligatures w14:val="standardContextual"/>
        </w:rPr>
        <w:t xml:space="preserve">require </w:t>
      </w:r>
      <w:r w:rsidR="006B7839">
        <w:rPr>
          <w:rFonts w:eastAsiaTheme="minorHAnsi"/>
          <w:kern w:val="2"/>
          <w:lang w:val="en-US"/>
          <w14:ligatures w14:val="standardContextual"/>
        </w:rPr>
        <w:t>commitment</w:t>
      </w:r>
      <w:r w:rsidRPr="00FB6673">
        <w:rPr>
          <w:rFonts w:eastAsiaTheme="minorHAnsi"/>
          <w:kern w:val="2"/>
          <w:lang w:val="en-US"/>
          <w14:ligatures w14:val="standardContextual"/>
        </w:rPr>
        <w:t xml:space="preserve"> from </w:t>
      </w:r>
      <w:r w:rsidR="00564F92"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different stakeholders involved</w:t>
      </w:r>
      <w:r w:rsidR="00D245F1">
        <w:rPr>
          <w:rFonts w:eastAsiaTheme="minorHAnsi"/>
          <w:kern w:val="2"/>
          <w:lang w:val="en-US"/>
          <w14:ligatures w14:val="standardContextual"/>
        </w:rPr>
        <w:t xml:space="preserve"> (e.g., national regulators would have to agree to a process of using the regional center)</w:t>
      </w:r>
      <w:r w:rsidRPr="00FB6673">
        <w:rPr>
          <w:rFonts w:eastAsiaTheme="minorHAnsi"/>
          <w:kern w:val="2"/>
          <w:lang w:val="en-US"/>
          <w14:ligatures w14:val="standardContextual"/>
        </w:rPr>
        <w:t>. Further</w:t>
      </w:r>
      <w:r w:rsidR="0006232C">
        <w:rPr>
          <w:rFonts w:eastAsiaTheme="minorHAnsi"/>
          <w:kern w:val="2"/>
          <w:lang w:val="en-US"/>
          <w14:ligatures w14:val="standardContextual"/>
        </w:rPr>
        <w:t>more</w:t>
      </w:r>
      <w:r w:rsidRPr="00FB6673">
        <w:rPr>
          <w:rFonts w:eastAsiaTheme="minorHAnsi"/>
          <w:kern w:val="2"/>
          <w:lang w:val="en-US"/>
          <w14:ligatures w14:val="standardContextual"/>
        </w:rPr>
        <w:t xml:space="preserve">, logistical arrangements associated with </w:t>
      </w:r>
      <w:r w:rsidR="00564F92"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 xml:space="preserve">movement of equipment for testing and certification, or any relevant testing operations </w:t>
      </w:r>
      <w:r w:rsidR="0006232C">
        <w:rPr>
          <w:rFonts w:eastAsiaTheme="minorHAnsi"/>
          <w:kern w:val="2"/>
          <w:lang w:val="en-US"/>
          <w14:ligatures w14:val="standardContextual"/>
        </w:rPr>
        <w:t>would need</w:t>
      </w:r>
      <w:r w:rsidR="0006232C"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to be carefully designed.  </w:t>
      </w:r>
    </w:p>
    <w:p w14:paraId="33BE70ED" w14:textId="4D4E75EF"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The proposal for a testing</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should clearly demonstrate </w:t>
      </w:r>
      <w:r w:rsidR="0006232C">
        <w:rPr>
          <w:rFonts w:eastAsiaTheme="minorHAnsi"/>
          <w:kern w:val="2"/>
          <w:lang w:val="en-US"/>
          <w14:ligatures w14:val="standardContextual"/>
        </w:rPr>
        <w:t xml:space="preserve">the </w:t>
      </w:r>
      <w:r w:rsidRPr="00FB6673">
        <w:rPr>
          <w:rFonts w:eastAsiaTheme="minorHAnsi"/>
          <w:kern w:val="2"/>
          <w:lang w:val="en-US"/>
          <w14:ligatures w14:val="standardContextual"/>
        </w:rPr>
        <w:t>viable and continuous operation of the testing</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w:t>
      </w:r>
      <w:r w:rsidR="00564F92" w:rsidRPr="00FB6673">
        <w:rPr>
          <w:rFonts w:eastAsiaTheme="minorHAnsi"/>
          <w:kern w:val="2"/>
          <w:lang w:val="en-US"/>
          <w14:ligatures w14:val="standardContextual"/>
        </w:rPr>
        <w:t xml:space="preserve">and </w:t>
      </w:r>
      <w:r w:rsidRPr="00FB6673">
        <w:rPr>
          <w:rFonts w:eastAsiaTheme="minorHAnsi"/>
          <w:kern w:val="2"/>
          <w:lang w:val="en-US"/>
          <w14:ligatures w14:val="standardContextual"/>
        </w:rPr>
        <w:t>include technical personnel for operating the</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w:t>
      </w:r>
      <w:r w:rsidR="0006232C">
        <w:rPr>
          <w:rFonts w:eastAsiaTheme="minorHAnsi"/>
          <w:kern w:val="2"/>
          <w:lang w:val="en-US"/>
          <w14:ligatures w14:val="standardContextual"/>
        </w:rPr>
        <w:t xml:space="preserve">the </w:t>
      </w:r>
      <w:r w:rsidRPr="00FB6673">
        <w:rPr>
          <w:rFonts w:eastAsiaTheme="minorHAnsi"/>
          <w:kern w:val="2"/>
          <w:lang w:val="en-US"/>
          <w14:ligatures w14:val="standardContextual"/>
        </w:rPr>
        <w:t>establishment of energy</w:t>
      </w:r>
      <w:r w:rsidR="00C2353E">
        <w:rPr>
          <w:rFonts w:eastAsiaTheme="minorHAnsi"/>
          <w:kern w:val="2"/>
          <w:lang w:val="en-US"/>
          <w14:ligatures w14:val="standardContextual"/>
        </w:rPr>
        <w:noBreakHyphen/>
      </w:r>
      <w:r w:rsidRPr="00FB6673">
        <w:rPr>
          <w:rFonts w:eastAsiaTheme="minorHAnsi"/>
          <w:kern w:val="2"/>
          <w:lang w:val="en-US"/>
          <w14:ligatures w14:val="standardContextual"/>
        </w:rPr>
        <w:t>efficiency standards with testing procedures</w:t>
      </w:r>
      <w:r w:rsidR="00564F92" w:rsidRPr="00FB6673">
        <w:rPr>
          <w:rFonts w:eastAsiaTheme="minorHAnsi"/>
          <w:kern w:val="2"/>
          <w:lang w:val="en-US"/>
          <w14:ligatures w14:val="standardContextual"/>
        </w:rPr>
        <w:t>, a</w:t>
      </w:r>
      <w:r w:rsidRPr="00FB6673">
        <w:rPr>
          <w:rFonts w:eastAsiaTheme="minorHAnsi"/>
          <w:kern w:val="2"/>
          <w:lang w:val="en-US"/>
          <w14:ligatures w14:val="standardContextual"/>
        </w:rPr>
        <w:t xml:space="preserve"> business plan</w:t>
      </w:r>
      <w:r w:rsidR="00564F92" w:rsidRPr="00FB6673">
        <w:rPr>
          <w:rFonts w:eastAsiaTheme="minorHAnsi"/>
          <w:kern w:val="2"/>
          <w:lang w:val="en-US"/>
          <w14:ligatures w14:val="standardContextual"/>
        </w:rPr>
        <w:t xml:space="preserve"> that covers</w:t>
      </w:r>
      <w:r w:rsidRPr="00FB6673">
        <w:rPr>
          <w:rFonts w:eastAsiaTheme="minorHAnsi"/>
          <w:kern w:val="2"/>
          <w:lang w:val="en-US"/>
          <w14:ligatures w14:val="standardContextual"/>
        </w:rPr>
        <w:t xml:space="preserve"> </w:t>
      </w:r>
      <w:r w:rsidR="00564F92"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source and use of funds for the</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proofErr w:type="spellEnd"/>
      <w:r w:rsidR="00564F92" w:rsidRPr="00FB6673">
        <w:rPr>
          <w:rFonts w:eastAsiaTheme="minorHAnsi"/>
          <w:kern w:val="2"/>
          <w:lang w:val="en-US"/>
          <w14:ligatures w14:val="standardContextual"/>
        </w:rPr>
        <w:t>,</w:t>
      </w:r>
      <w:r w:rsidRPr="00FB6673">
        <w:rPr>
          <w:rFonts w:eastAsiaTheme="minorHAnsi"/>
          <w:kern w:val="2"/>
          <w:lang w:val="en-US"/>
          <w14:ligatures w14:val="standardContextual"/>
        </w:rPr>
        <w:t xml:space="preserve"> and co-financing available for operationalizing the</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In </w:t>
      </w:r>
      <w:r w:rsidR="00564F92" w:rsidRPr="00FB6673">
        <w:rPr>
          <w:rFonts w:eastAsiaTheme="minorHAnsi"/>
          <w:kern w:val="2"/>
          <w:lang w:val="en-US"/>
          <w14:ligatures w14:val="standardContextual"/>
        </w:rPr>
        <w:t xml:space="preserve">the </w:t>
      </w:r>
      <w:r w:rsidRPr="00FB6673">
        <w:rPr>
          <w:rFonts w:eastAsiaTheme="minorHAnsi"/>
          <w:kern w:val="2"/>
          <w:lang w:val="en-US"/>
          <w14:ligatures w14:val="standardContextual"/>
        </w:rPr>
        <w:t>case of a regional</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commitment from the countries in the region </w:t>
      </w:r>
      <w:r w:rsidR="0006232C">
        <w:rPr>
          <w:rFonts w:eastAsiaTheme="minorHAnsi"/>
          <w:kern w:val="2"/>
          <w:lang w:val="en-US"/>
          <w14:ligatures w14:val="standardContextual"/>
        </w:rPr>
        <w:t>must</w:t>
      </w:r>
      <w:r w:rsidRPr="00FB6673">
        <w:rPr>
          <w:rFonts w:eastAsiaTheme="minorHAnsi"/>
          <w:kern w:val="2"/>
          <w:lang w:val="en-US"/>
          <w14:ligatures w14:val="standardContextual"/>
        </w:rPr>
        <w:t xml:space="preserve"> be provided </w:t>
      </w:r>
      <w:r w:rsidR="0006232C">
        <w:rPr>
          <w:rFonts w:eastAsiaTheme="minorHAnsi"/>
          <w:kern w:val="2"/>
          <w:lang w:val="en-US"/>
          <w14:ligatures w14:val="standardContextual"/>
        </w:rPr>
        <w:t>in order for</w:t>
      </w:r>
      <w:r w:rsidRPr="00FB6673">
        <w:rPr>
          <w:rFonts w:eastAsiaTheme="minorHAnsi"/>
          <w:kern w:val="2"/>
          <w:lang w:val="en-US"/>
          <w14:ligatures w14:val="standardContextual"/>
        </w:rPr>
        <w:t xml:space="preserve"> the proposal</w:t>
      </w:r>
      <w:r w:rsidR="0006232C">
        <w:rPr>
          <w:rFonts w:eastAsiaTheme="minorHAnsi"/>
          <w:kern w:val="2"/>
          <w:lang w:val="en-US"/>
          <w14:ligatures w14:val="standardContextual"/>
        </w:rPr>
        <w:t xml:space="preserve"> to be considered</w:t>
      </w:r>
      <w:r w:rsidRPr="00FB6673">
        <w:rPr>
          <w:rFonts w:eastAsiaTheme="minorHAnsi"/>
          <w:kern w:val="2"/>
          <w:lang w:val="en-US"/>
          <w14:ligatures w14:val="standardContextual"/>
        </w:rPr>
        <w:t>.</w:t>
      </w:r>
    </w:p>
    <w:p w14:paraId="2BFEFD4E" w14:textId="2251811D" w:rsidR="00A613B5" w:rsidRPr="001C65B6"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1C65B6">
        <w:rPr>
          <w:rFonts w:eastAsiaTheme="minorHAnsi"/>
          <w:kern w:val="2"/>
          <w:lang w:val="en-US"/>
          <w14:ligatures w14:val="standardContextual"/>
        </w:rPr>
        <w:t xml:space="preserve">It is proposed that a </w:t>
      </w:r>
      <w:r w:rsidR="00BB4420" w:rsidRPr="001C65B6">
        <w:rPr>
          <w:rFonts w:eastAsiaTheme="minorHAnsi"/>
          <w:kern w:val="2"/>
          <w:lang w:val="en-US"/>
          <w14:ligatures w14:val="standardContextual"/>
        </w:rPr>
        <w:t xml:space="preserve">center for testing energy efficiency </w:t>
      </w:r>
      <w:r w:rsidR="00E210E7">
        <w:rPr>
          <w:rFonts w:eastAsiaTheme="minorHAnsi"/>
          <w:kern w:val="2"/>
          <w:lang w:val="en-US"/>
          <w14:ligatures w14:val="standardContextual"/>
        </w:rPr>
        <w:t xml:space="preserve">equipment </w:t>
      </w:r>
      <w:r w:rsidR="00BB4420" w:rsidRPr="001C65B6">
        <w:rPr>
          <w:rFonts w:eastAsiaTheme="minorHAnsi"/>
          <w:kern w:val="2"/>
          <w:lang w:val="en-US"/>
          <w14:ligatures w14:val="standardContextual"/>
        </w:rPr>
        <w:t>for each region of Africa, Asia and the Pacific, Europe and Central Asia, and Latin America and the Caribbean, could be considered for funding, provided the proposals are supported by a strong business model.</w:t>
      </w:r>
    </w:p>
    <w:p w14:paraId="70485E91" w14:textId="49B019AF"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F</w:t>
      </w:r>
      <w:r w:rsidR="0006232C">
        <w:rPr>
          <w:rFonts w:eastAsiaTheme="minorHAnsi"/>
          <w:kern w:val="2"/>
          <w:lang w:val="en-US"/>
          <w14:ligatures w14:val="standardContextual"/>
        </w:rPr>
        <w:t>uture f</w:t>
      </w:r>
      <w:r w:rsidRPr="00FB6673">
        <w:rPr>
          <w:rFonts w:eastAsiaTheme="minorHAnsi"/>
          <w:kern w:val="2"/>
          <w:lang w:val="en-US"/>
          <w14:ligatures w14:val="standardContextual"/>
        </w:rPr>
        <w:t>unding support for the testing</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r w:rsidRPr="00FB6673">
        <w:rPr>
          <w:rFonts w:eastAsiaTheme="minorHAnsi"/>
          <w:kern w:val="2"/>
          <w:lang w:val="en-US"/>
          <w14:ligatures w14:val="standardContextual"/>
        </w:rPr>
        <w:t>s</w:t>
      </w:r>
      <w:proofErr w:type="spellEnd"/>
      <w:r w:rsidRPr="00FB6673">
        <w:rPr>
          <w:rFonts w:eastAsiaTheme="minorHAnsi"/>
          <w:kern w:val="2"/>
          <w:lang w:val="en-US"/>
          <w14:ligatures w14:val="standardContextual"/>
        </w:rPr>
        <w:t xml:space="preserve"> </w:t>
      </w:r>
      <w:r w:rsidR="006938E5" w:rsidRPr="00FB6673">
        <w:rPr>
          <w:rFonts w:eastAsiaTheme="minorHAnsi"/>
          <w:kern w:val="2"/>
          <w:lang w:val="en-US"/>
          <w14:ligatures w14:val="standardContextual"/>
        </w:rPr>
        <w:t>would</w:t>
      </w:r>
      <w:r w:rsidRPr="00FB6673">
        <w:rPr>
          <w:rFonts w:eastAsiaTheme="minorHAnsi"/>
          <w:kern w:val="2"/>
          <w:lang w:val="en-US"/>
          <w14:ligatures w14:val="standardContextual"/>
        </w:rPr>
        <w:t xml:space="preserve"> be reviewed </w:t>
      </w:r>
      <w:r w:rsidR="00C407FA">
        <w:rPr>
          <w:rFonts w:eastAsiaTheme="minorHAnsi"/>
          <w:kern w:val="2"/>
          <w:lang w:val="en-US"/>
          <w14:ligatures w14:val="standardContextual"/>
        </w:rPr>
        <w:t>after an initial implementation period of three years</w:t>
      </w:r>
      <w:r w:rsidRPr="00FB6673">
        <w:rPr>
          <w:rFonts w:eastAsiaTheme="minorHAnsi"/>
          <w:kern w:val="2"/>
          <w:lang w:val="en-US"/>
          <w14:ligatures w14:val="standardContextual"/>
        </w:rPr>
        <w:t xml:space="preserve"> based on the experience gained.</w:t>
      </w:r>
    </w:p>
    <w:p w14:paraId="2360DA96" w14:textId="139D635D" w:rsidR="00A613B5" w:rsidRPr="00FB6673" w:rsidRDefault="00A613B5" w:rsidP="00196A93">
      <w:pPr>
        <w:spacing w:after="240" w:line="259" w:lineRule="auto"/>
        <w:rPr>
          <w:rFonts w:eastAsiaTheme="minorHAnsi"/>
          <w:kern w:val="2"/>
          <w:u w:val="single"/>
          <w:lang w:val="en-US"/>
          <w14:ligatures w14:val="standardContextual"/>
        </w:rPr>
      </w:pPr>
      <w:r w:rsidRPr="00F37B53">
        <w:rPr>
          <w:rFonts w:eastAsiaTheme="minorHAnsi"/>
          <w:kern w:val="2"/>
          <w:u w:val="single"/>
          <w:lang w:val="en-US"/>
          <w14:ligatures w14:val="standardContextual"/>
        </w:rPr>
        <w:t xml:space="preserve">Regional </w:t>
      </w:r>
      <w:proofErr w:type="spellStart"/>
      <w:r w:rsidRPr="00F37B53">
        <w:rPr>
          <w:rFonts w:eastAsiaTheme="minorHAnsi"/>
          <w:kern w:val="2"/>
          <w:u w:val="single"/>
          <w:lang w:val="en-US"/>
          <w14:ligatures w14:val="standardContextual"/>
        </w:rPr>
        <w:t>centres</w:t>
      </w:r>
      <w:proofErr w:type="spellEnd"/>
      <w:r w:rsidRPr="00F37B53">
        <w:rPr>
          <w:rFonts w:eastAsiaTheme="minorHAnsi"/>
          <w:kern w:val="2"/>
          <w:u w:val="single"/>
          <w:lang w:val="en-US"/>
          <w14:ligatures w14:val="standardContextual"/>
        </w:rPr>
        <w:t xml:space="preserve"> </w:t>
      </w:r>
      <w:r w:rsidR="00402677" w:rsidRPr="00F37B53">
        <w:rPr>
          <w:rFonts w:eastAsiaTheme="minorHAnsi"/>
          <w:kern w:val="2"/>
          <w:u w:val="single"/>
          <w:lang w:val="en-US"/>
          <w14:ligatures w14:val="standardContextual"/>
        </w:rPr>
        <w:t xml:space="preserve">of excellence </w:t>
      </w:r>
      <w:r w:rsidRPr="00F37B53">
        <w:rPr>
          <w:rFonts w:eastAsiaTheme="minorHAnsi"/>
          <w:kern w:val="2"/>
          <w:u w:val="single"/>
          <w:lang w:val="en-US"/>
          <w14:ligatures w14:val="standardContextual"/>
        </w:rPr>
        <w:t>for sustainable cooling</w:t>
      </w:r>
      <w:r w:rsidRPr="00FB6673">
        <w:rPr>
          <w:rFonts w:eastAsiaTheme="minorHAnsi"/>
          <w:kern w:val="2"/>
          <w:u w:val="single"/>
          <w:lang w:val="en-US"/>
          <w14:ligatures w14:val="standardContextual"/>
        </w:rPr>
        <w:t xml:space="preserve"> </w:t>
      </w:r>
    </w:p>
    <w:p w14:paraId="6D7F2A5C" w14:textId="77777777" w:rsidR="00220314"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Regional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for promoting sustainable cooling that could serve different countries can be designed to provide sustained technical support for </w:t>
      </w:r>
      <w:r w:rsidR="0006232C">
        <w:rPr>
          <w:rFonts w:eastAsiaTheme="minorHAnsi"/>
          <w:kern w:val="2"/>
          <w:lang w:val="en-US"/>
          <w14:ligatures w14:val="standardContextual"/>
        </w:rPr>
        <w:t xml:space="preserve">the </w:t>
      </w:r>
      <w:r w:rsidRPr="00FB6673">
        <w:rPr>
          <w:rFonts w:eastAsiaTheme="minorHAnsi"/>
          <w:kern w:val="2"/>
          <w:lang w:val="en-US"/>
          <w14:ligatures w14:val="standardContextual"/>
        </w:rPr>
        <w:t>implement</w:t>
      </w:r>
      <w:r w:rsidR="0006232C">
        <w:rPr>
          <w:rFonts w:eastAsiaTheme="minorHAnsi"/>
          <w:kern w:val="2"/>
          <w:lang w:val="en-US"/>
          <w14:ligatures w14:val="standardContextual"/>
        </w:rPr>
        <w:t>ation of</w:t>
      </w:r>
      <w:r w:rsidRPr="00FB6673">
        <w:rPr>
          <w:rFonts w:eastAsiaTheme="minorHAnsi"/>
          <w:kern w:val="2"/>
          <w:lang w:val="en-US"/>
          <w14:ligatures w14:val="standardContextual"/>
        </w:rPr>
        <w:t xml:space="preserve"> energy-efficiency activities while phasing down HFCs. The objective of these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is to provide capacity-building and technology transfer support to different stakeholders</w:t>
      </w:r>
      <w:r w:rsidR="00B412D7">
        <w:rPr>
          <w:rFonts w:eastAsiaTheme="minorHAnsi"/>
          <w:kern w:val="2"/>
          <w:lang w:val="en-US"/>
          <w14:ligatures w14:val="standardContextual"/>
        </w:rPr>
        <w:t>.</w:t>
      </w:r>
      <w:r w:rsidRPr="00FB6673">
        <w:rPr>
          <w:rFonts w:eastAsiaTheme="minorHAnsi"/>
          <w:kern w:val="2"/>
          <w:lang w:val="en-US"/>
          <w14:ligatures w14:val="standardContextual"/>
        </w:rPr>
        <w:t xml:space="preserve"> </w:t>
      </w:r>
      <w:r w:rsidR="00B412D7">
        <w:rPr>
          <w:rFonts w:eastAsiaTheme="minorHAnsi"/>
          <w:kern w:val="2"/>
          <w:lang w:val="en-US"/>
          <w14:ligatures w14:val="standardContextual"/>
        </w:rPr>
        <w:t>O</w:t>
      </w:r>
      <w:r w:rsidRPr="00FB6673">
        <w:rPr>
          <w:rFonts w:eastAsiaTheme="minorHAnsi"/>
          <w:kern w:val="2"/>
          <w:lang w:val="en-US"/>
          <w14:ligatures w14:val="standardContextual"/>
        </w:rPr>
        <w:t>ver time, these</w:t>
      </w:r>
      <w:r w:rsidR="00F569AE" w:rsidRPr="00FB6673">
        <w:rPr>
          <w:rFonts w:eastAsiaTheme="minorHAnsi"/>
          <w:kern w:val="2"/>
          <w:lang w:val="en-US"/>
          <w14:ligatures w14:val="standardContextual"/>
        </w:rPr>
        <w:t xml:space="preserve"> </w:t>
      </w:r>
      <w:proofErr w:type="spellStart"/>
      <w:r w:rsidR="00F569AE" w:rsidRPr="00FB6673">
        <w:rPr>
          <w:rFonts w:eastAsiaTheme="minorHAnsi"/>
          <w:kern w:val="2"/>
          <w:lang w:val="en-US"/>
          <w14:ligatures w14:val="standardContextual"/>
        </w:rPr>
        <w:t>centre</w:t>
      </w:r>
      <w:r w:rsidRPr="00FB6673">
        <w:rPr>
          <w:rFonts w:eastAsiaTheme="minorHAnsi"/>
          <w:kern w:val="2"/>
          <w:lang w:val="en-US"/>
          <w14:ligatures w14:val="standardContextual"/>
        </w:rPr>
        <w:t>s</w:t>
      </w:r>
      <w:proofErr w:type="spellEnd"/>
      <w:r w:rsidRPr="00FB6673">
        <w:rPr>
          <w:rFonts w:eastAsiaTheme="minorHAnsi"/>
          <w:kern w:val="2"/>
          <w:lang w:val="en-US"/>
          <w14:ligatures w14:val="standardContextual"/>
        </w:rPr>
        <w:t xml:space="preserve"> would </w:t>
      </w:r>
      <w:r w:rsidR="00B412D7">
        <w:rPr>
          <w:rFonts w:eastAsiaTheme="minorHAnsi"/>
          <w:kern w:val="2"/>
          <w:lang w:val="en-US"/>
          <w14:ligatures w14:val="standardContextual"/>
        </w:rPr>
        <w:t xml:space="preserve">also </w:t>
      </w:r>
      <w:r w:rsidRPr="00FB6673">
        <w:rPr>
          <w:rFonts w:eastAsiaTheme="minorHAnsi"/>
          <w:kern w:val="2"/>
          <w:lang w:val="en-US"/>
          <w14:ligatures w14:val="standardContextual"/>
        </w:rPr>
        <w:t xml:space="preserve">be able to acquire knowledge for </w:t>
      </w:r>
      <w:r w:rsidR="00B412D7">
        <w:rPr>
          <w:rFonts w:eastAsiaTheme="minorHAnsi"/>
          <w:kern w:val="2"/>
          <w:lang w:val="en-US"/>
          <w14:ligatures w14:val="standardContextual"/>
        </w:rPr>
        <w:t xml:space="preserve">the </w:t>
      </w:r>
      <w:r w:rsidRPr="00FB6673">
        <w:rPr>
          <w:rFonts w:eastAsiaTheme="minorHAnsi"/>
          <w:kern w:val="2"/>
          <w:lang w:val="en-US"/>
          <w14:ligatures w14:val="standardContextual"/>
        </w:rPr>
        <w:t xml:space="preserve">implementation of sustainable cooling initiatives. </w:t>
      </w:r>
    </w:p>
    <w:p w14:paraId="55AE7459" w14:textId="105F00FD" w:rsidR="00A613B5" w:rsidRPr="00FB6673" w:rsidRDefault="00C30D30"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It must be noted that these are specialized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which would play a role in addressing a range of capacity</w:t>
      </w:r>
      <w:r w:rsidR="00B412D7">
        <w:rPr>
          <w:rFonts w:eastAsiaTheme="minorHAnsi"/>
          <w:kern w:val="2"/>
          <w:lang w:val="en-US"/>
          <w14:ligatures w14:val="standardContextual"/>
        </w:rPr>
        <w:t>-</w:t>
      </w:r>
      <w:r w:rsidRPr="00FB6673">
        <w:rPr>
          <w:rFonts w:eastAsiaTheme="minorHAnsi"/>
          <w:kern w:val="2"/>
          <w:lang w:val="en-US"/>
          <w14:ligatures w14:val="standardContextual"/>
        </w:rPr>
        <w:t>building and technology</w:t>
      </w:r>
      <w:r w:rsidR="00B412D7">
        <w:rPr>
          <w:rFonts w:eastAsiaTheme="minorHAnsi"/>
          <w:kern w:val="2"/>
          <w:lang w:val="en-US"/>
          <w14:ligatures w14:val="standardContextual"/>
        </w:rPr>
        <w:t>-</w:t>
      </w:r>
      <w:r w:rsidRPr="00FB6673">
        <w:rPr>
          <w:rFonts w:eastAsiaTheme="minorHAnsi"/>
          <w:kern w:val="2"/>
          <w:lang w:val="en-US"/>
          <w14:ligatures w14:val="standardContextual"/>
        </w:rPr>
        <w:t>adoption support activities; this is different from support for training and technical support provided under KIP</w:t>
      </w:r>
      <w:r w:rsidR="00B412D7">
        <w:rPr>
          <w:rFonts w:eastAsiaTheme="minorHAnsi"/>
          <w:kern w:val="2"/>
          <w:lang w:val="en-US"/>
          <w14:ligatures w14:val="standardContextual"/>
        </w:rPr>
        <w:t>s</w:t>
      </w:r>
      <w:r w:rsidRPr="00FB6673">
        <w:rPr>
          <w:rFonts w:eastAsiaTheme="minorHAnsi"/>
          <w:kern w:val="2"/>
          <w:lang w:val="en-US"/>
          <w14:ligatures w14:val="standardContextual"/>
        </w:rPr>
        <w:t>/HPMP</w:t>
      </w:r>
      <w:r w:rsidR="00B412D7">
        <w:rPr>
          <w:rFonts w:eastAsiaTheme="minorHAnsi"/>
          <w:kern w:val="2"/>
          <w:lang w:val="en-US"/>
          <w14:ligatures w14:val="standardContextual"/>
        </w:rPr>
        <w:t>s,</w:t>
      </w:r>
      <w:r w:rsidRPr="00FB6673">
        <w:rPr>
          <w:rFonts w:eastAsiaTheme="minorHAnsi"/>
          <w:kern w:val="2"/>
          <w:lang w:val="en-US"/>
          <w14:ligatures w14:val="standardContextual"/>
        </w:rPr>
        <w:t xml:space="preserve"> which focuses on training technicians and other relevant stakeholders. </w:t>
      </w:r>
      <w:r w:rsidR="00B412D7">
        <w:rPr>
          <w:rFonts w:eastAsiaTheme="minorHAnsi"/>
          <w:kern w:val="2"/>
          <w:lang w:val="en-US"/>
          <w14:ligatures w14:val="standardContextual"/>
        </w:rPr>
        <w:t xml:space="preserve">It </w:t>
      </w:r>
      <w:r w:rsidRPr="00FB6673">
        <w:rPr>
          <w:rFonts w:eastAsiaTheme="minorHAnsi"/>
          <w:kern w:val="2"/>
          <w:lang w:val="en-US"/>
          <w14:ligatures w14:val="standardContextual"/>
        </w:rPr>
        <w:t xml:space="preserve">must also be noted that these </w:t>
      </w:r>
      <w:proofErr w:type="spellStart"/>
      <w:r w:rsidRPr="00FB6673">
        <w:rPr>
          <w:rFonts w:eastAsiaTheme="minorHAnsi"/>
          <w:kern w:val="2"/>
          <w:lang w:val="en-US"/>
          <w14:ligatures w14:val="standardContextual"/>
        </w:rPr>
        <w:t>cent</w:t>
      </w:r>
      <w:r w:rsidR="00B412D7">
        <w:rPr>
          <w:rFonts w:eastAsiaTheme="minorHAnsi"/>
          <w:kern w:val="2"/>
          <w:lang w:val="en-US"/>
          <w14:ligatures w14:val="standardContextual"/>
        </w:rPr>
        <w:t>re</w:t>
      </w:r>
      <w:r w:rsidRPr="00FB6673">
        <w:rPr>
          <w:rFonts w:eastAsiaTheme="minorHAnsi"/>
          <w:kern w:val="2"/>
          <w:lang w:val="en-US"/>
          <w14:ligatures w14:val="standardContextual"/>
        </w:rPr>
        <w:t>s</w:t>
      </w:r>
      <w:proofErr w:type="spellEnd"/>
      <w:r w:rsidRPr="00FB6673">
        <w:rPr>
          <w:rFonts w:eastAsiaTheme="minorHAnsi"/>
          <w:kern w:val="2"/>
          <w:lang w:val="en-US"/>
          <w14:ligatures w14:val="standardContextual"/>
        </w:rPr>
        <w:t xml:space="preserve"> can provide technical capacity</w:t>
      </w:r>
      <w:r w:rsidR="00B412D7">
        <w:rPr>
          <w:rFonts w:eastAsiaTheme="minorHAnsi"/>
          <w:kern w:val="2"/>
          <w:lang w:val="en-US"/>
          <w14:ligatures w14:val="standardContextual"/>
        </w:rPr>
        <w:t>-</w:t>
      </w:r>
      <w:r w:rsidRPr="00FB6673">
        <w:rPr>
          <w:rFonts w:eastAsiaTheme="minorHAnsi"/>
          <w:kern w:val="2"/>
          <w:lang w:val="en-US"/>
          <w14:ligatures w14:val="standardContextual"/>
        </w:rPr>
        <w:t xml:space="preserve">building support in a cost-effective manner </w:t>
      </w:r>
      <w:r w:rsidR="00B412D7">
        <w:rPr>
          <w:rFonts w:eastAsiaTheme="minorHAnsi"/>
          <w:kern w:val="2"/>
          <w:lang w:val="en-US"/>
          <w14:ligatures w14:val="standardContextual"/>
        </w:rPr>
        <w:t>that is</w:t>
      </w:r>
      <w:r w:rsidR="00B412D7"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customized to local requirements</w:t>
      </w:r>
      <w:r w:rsidR="00220314">
        <w:rPr>
          <w:rFonts w:eastAsiaTheme="minorHAnsi"/>
          <w:kern w:val="2"/>
          <w:lang w:val="en-US"/>
          <w14:ligatures w14:val="standardContextual"/>
        </w:rPr>
        <w:t>, and over time become knowledge centers that would support national</w:t>
      </w:r>
      <w:r w:rsidR="00CB50C9">
        <w:rPr>
          <w:rFonts w:eastAsiaTheme="minorHAnsi"/>
          <w:kern w:val="2"/>
          <w:lang w:val="en-US"/>
          <w14:ligatures w14:val="standardContextual"/>
        </w:rPr>
        <w:t>/regional</w:t>
      </w:r>
      <w:r w:rsidR="00220314">
        <w:rPr>
          <w:rFonts w:eastAsiaTheme="minorHAnsi"/>
          <w:kern w:val="2"/>
          <w:lang w:val="en-US"/>
          <w14:ligatures w14:val="standardContextual"/>
        </w:rPr>
        <w:t xml:space="preserve"> initiatives for achieving sustainable cooling</w:t>
      </w:r>
      <w:r w:rsidRPr="00FB6673">
        <w:rPr>
          <w:rFonts w:eastAsiaTheme="minorHAnsi"/>
          <w:kern w:val="2"/>
          <w:lang w:val="en-US"/>
          <w14:ligatures w14:val="standardContextual"/>
        </w:rPr>
        <w:t>.</w:t>
      </w:r>
    </w:p>
    <w:p w14:paraId="20B25B97" w14:textId="44A73FDF" w:rsidR="00A613B5"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lastRenderedPageBreak/>
        <w:t xml:space="preserve">An illustrative list of activities that could be supported by these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w:t>
      </w:r>
      <w:r w:rsidR="00B412D7">
        <w:rPr>
          <w:rFonts w:eastAsiaTheme="minorHAnsi"/>
          <w:kern w:val="2"/>
          <w:lang w:val="en-US"/>
          <w14:ligatures w14:val="standardContextual"/>
        </w:rPr>
        <w:t>includes</w:t>
      </w:r>
      <w:r w:rsidRPr="00FB6673">
        <w:rPr>
          <w:rFonts w:eastAsiaTheme="minorHAnsi"/>
          <w:kern w:val="2"/>
          <w:lang w:val="en-US"/>
          <w14:ligatures w14:val="standardContextual"/>
        </w:rPr>
        <w:t xml:space="preserve"> the following</w:t>
      </w:r>
      <w:r w:rsidR="00B412D7">
        <w:rPr>
          <w:rFonts w:eastAsiaTheme="minorHAnsi"/>
          <w:kern w:val="2"/>
          <w:lang w:val="en-US"/>
          <w14:ligatures w14:val="standardContextual"/>
        </w:rPr>
        <w:t xml:space="preserve"> activities</w:t>
      </w:r>
      <w:r w:rsidRPr="00FB6673">
        <w:rPr>
          <w:rFonts w:eastAsiaTheme="minorHAnsi"/>
          <w:kern w:val="2"/>
          <w:lang w:val="en-US"/>
          <w14:ligatures w14:val="standardContextual"/>
        </w:rPr>
        <w:t>, noting that these should be complementary to the regular KIP/HPMP training and technical support activities:</w:t>
      </w:r>
      <w:r w:rsidRPr="00FB6673">
        <w:rPr>
          <w:rFonts w:eastAsiaTheme="minorHAnsi"/>
          <w:kern w:val="2"/>
          <w:vertAlign w:val="superscript"/>
          <w:lang w:val="en-US"/>
          <w14:ligatures w14:val="standardContextual"/>
        </w:rPr>
        <w:footnoteReference w:id="17"/>
      </w:r>
      <w:r w:rsidRPr="00FB6673">
        <w:rPr>
          <w:rFonts w:eastAsiaTheme="minorHAnsi"/>
          <w:kern w:val="2"/>
          <w:lang w:val="en-US"/>
          <w14:ligatures w14:val="standardContextual"/>
        </w:rPr>
        <w:t xml:space="preserve">  </w:t>
      </w:r>
    </w:p>
    <w:p w14:paraId="757080DA" w14:textId="681FE8D9" w:rsidR="00A613B5" w:rsidRPr="00FB6673" w:rsidRDefault="006938E5" w:rsidP="00400872">
      <w:pPr>
        <w:numPr>
          <w:ilvl w:val="1"/>
          <w:numId w:val="11"/>
        </w:numPr>
        <w:spacing w:after="240" w:line="259" w:lineRule="auto"/>
        <w:ind w:left="1417" w:hanging="697"/>
        <w:rPr>
          <w:rFonts w:eastAsiaTheme="minorHAnsi"/>
          <w:kern w:val="2"/>
          <w:lang w:val="en-US"/>
          <w14:ligatures w14:val="standardContextual"/>
        </w:rPr>
      </w:pPr>
      <w:r w:rsidRPr="00FB6673">
        <w:rPr>
          <w:rFonts w:eastAsiaTheme="minorHAnsi"/>
          <w:kern w:val="2"/>
          <w:lang w:val="en-US"/>
          <w14:ligatures w14:val="standardContextual"/>
        </w:rPr>
        <w:t>Training</w:t>
      </w:r>
      <w:r w:rsidR="00A613B5" w:rsidRPr="00FB6673">
        <w:rPr>
          <w:rFonts w:eastAsiaTheme="minorHAnsi"/>
          <w:kern w:val="2"/>
          <w:lang w:val="en-US"/>
          <w14:ligatures w14:val="standardContextual"/>
        </w:rPr>
        <w:t xml:space="preserve"> experts/trainers on energy-efficiency best practices for the installation and servicing of RACHP equipment using different refrigerant technologies;</w:t>
      </w:r>
    </w:p>
    <w:p w14:paraId="780C1298" w14:textId="7A57EC88" w:rsidR="00A613B5" w:rsidRPr="00FB6673" w:rsidRDefault="00A613B5" w:rsidP="00400872">
      <w:pPr>
        <w:numPr>
          <w:ilvl w:val="1"/>
          <w:numId w:val="11"/>
        </w:numPr>
        <w:spacing w:after="240" w:line="259" w:lineRule="auto"/>
        <w:ind w:left="1417" w:hanging="697"/>
        <w:rPr>
          <w:rFonts w:eastAsiaTheme="minorHAnsi"/>
          <w:kern w:val="2"/>
          <w:lang w:val="en-US"/>
          <w14:ligatures w14:val="standardContextual"/>
        </w:rPr>
      </w:pPr>
      <w:r w:rsidRPr="00FB6673">
        <w:rPr>
          <w:rFonts w:eastAsiaTheme="minorHAnsi"/>
          <w:kern w:val="2"/>
          <w:lang w:val="en-US"/>
          <w14:ligatures w14:val="standardContextual"/>
        </w:rPr>
        <w:t>Training experts/trainers on the enforcement of energy</w:t>
      </w:r>
      <w:r w:rsidR="00B412D7">
        <w:rPr>
          <w:rFonts w:eastAsiaTheme="minorHAnsi"/>
          <w:kern w:val="2"/>
          <w:lang w:val="en-US"/>
          <w14:ligatures w14:val="standardContextual"/>
        </w:rPr>
        <w:t>-</w:t>
      </w:r>
      <w:r w:rsidRPr="00FB6673">
        <w:rPr>
          <w:rFonts w:eastAsiaTheme="minorHAnsi"/>
          <w:kern w:val="2"/>
          <w:lang w:val="en-US"/>
          <w14:ligatures w14:val="standardContextual"/>
        </w:rPr>
        <w:t>efficiency</w:t>
      </w:r>
      <w:r w:rsidR="00B412D7">
        <w:rPr>
          <w:rFonts w:eastAsiaTheme="minorHAnsi"/>
          <w:kern w:val="2"/>
          <w:lang w:val="en-US"/>
          <w14:ligatures w14:val="standardContextual"/>
        </w:rPr>
        <w:t>-</w:t>
      </w:r>
      <w:r w:rsidR="00C4289A" w:rsidRPr="00FB6673">
        <w:rPr>
          <w:rFonts w:eastAsiaTheme="minorHAnsi"/>
          <w:kern w:val="2"/>
          <w:lang w:val="en-US"/>
          <w14:ligatures w14:val="standardContextual"/>
        </w:rPr>
        <w:t xml:space="preserve">related </w:t>
      </w:r>
      <w:r w:rsidRPr="00FB6673">
        <w:rPr>
          <w:rFonts w:eastAsiaTheme="minorHAnsi"/>
          <w:kern w:val="2"/>
          <w:lang w:val="en-US"/>
          <w14:ligatures w14:val="standardContextual"/>
        </w:rPr>
        <w:t>policies and regulations;</w:t>
      </w:r>
    </w:p>
    <w:p w14:paraId="0232448A" w14:textId="2EE75431" w:rsidR="00A613B5" w:rsidRPr="00FB6673" w:rsidRDefault="00B412D7" w:rsidP="00400872">
      <w:pPr>
        <w:numPr>
          <w:ilvl w:val="1"/>
          <w:numId w:val="11"/>
        </w:numPr>
        <w:spacing w:after="240" w:line="259" w:lineRule="auto"/>
        <w:ind w:left="1417" w:hanging="697"/>
        <w:rPr>
          <w:rFonts w:eastAsiaTheme="minorHAnsi"/>
          <w:kern w:val="2"/>
          <w:lang w:val="en-US"/>
          <w14:ligatures w14:val="standardContextual"/>
        </w:rPr>
      </w:pPr>
      <w:r>
        <w:rPr>
          <w:rFonts w:eastAsiaTheme="minorHAnsi"/>
          <w:kern w:val="2"/>
          <w:lang w:val="en-US"/>
          <w14:ligatures w14:val="standardContextual"/>
        </w:rPr>
        <w:t>Providing t</w:t>
      </w:r>
      <w:r w:rsidR="00A613B5" w:rsidRPr="00FB6673">
        <w:rPr>
          <w:rFonts w:eastAsiaTheme="minorHAnsi"/>
          <w:kern w:val="2"/>
          <w:lang w:val="en-US"/>
          <w14:ligatures w14:val="standardContextual"/>
        </w:rPr>
        <w:t>echnical support related to energy-efficient equipment</w:t>
      </w:r>
      <w:r w:rsidR="00C4289A" w:rsidRPr="00FB6673">
        <w:rPr>
          <w:rFonts w:eastAsiaTheme="minorHAnsi"/>
          <w:kern w:val="2"/>
          <w:lang w:val="en-US"/>
          <w14:ligatures w14:val="standardContextual"/>
        </w:rPr>
        <w:t>,</w:t>
      </w:r>
      <w:r w:rsidR="00A613B5" w:rsidRPr="00FB6673">
        <w:rPr>
          <w:rFonts w:eastAsiaTheme="minorHAnsi"/>
          <w:kern w:val="2"/>
          <w:lang w:val="en-US"/>
          <w14:ligatures w14:val="standardContextual"/>
        </w:rPr>
        <w:t xml:space="preserve"> innovative design</w:t>
      </w:r>
      <w:r w:rsidR="00C4289A" w:rsidRPr="00FB6673">
        <w:rPr>
          <w:rFonts w:eastAsiaTheme="minorHAnsi"/>
          <w:kern w:val="2"/>
          <w:lang w:val="en-US"/>
          <w14:ligatures w14:val="standardContextual"/>
        </w:rPr>
        <w:t>,</w:t>
      </w:r>
      <w:r w:rsidR="00A613B5" w:rsidRPr="00FB6673">
        <w:rPr>
          <w:rFonts w:eastAsiaTheme="minorHAnsi"/>
          <w:kern w:val="2"/>
          <w:lang w:val="en-US"/>
          <w14:ligatures w14:val="standardContextual"/>
        </w:rPr>
        <w:t xml:space="preserve"> and product manufacturing for SMEs, including providing support for </w:t>
      </w:r>
      <w:r>
        <w:rPr>
          <w:rFonts w:eastAsiaTheme="minorHAnsi"/>
          <w:kern w:val="2"/>
          <w:lang w:val="en-US"/>
          <w14:ligatures w14:val="standardContextual"/>
        </w:rPr>
        <w:t xml:space="preserve">the </w:t>
      </w:r>
      <w:r w:rsidR="00A613B5" w:rsidRPr="00FB6673">
        <w:rPr>
          <w:rFonts w:eastAsiaTheme="minorHAnsi"/>
          <w:kern w:val="2"/>
          <w:lang w:val="en-US"/>
          <w14:ligatures w14:val="standardContextual"/>
        </w:rPr>
        <w:t>promoti</w:t>
      </w:r>
      <w:r>
        <w:rPr>
          <w:rFonts w:eastAsiaTheme="minorHAnsi"/>
          <w:kern w:val="2"/>
          <w:lang w:val="en-US"/>
          <w14:ligatures w14:val="standardContextual"/>
        </w:rPr>
        <w:t>on of</w:t>
      </w:r>
      <w:r w:rsidR="00A613B5" w:rsidRPr="00FB6673">
        <w:rPr>
          <w:rFonts w:eastAsiaTheme="minorHAnsi"/>
          <w:kern w:val="2"/>
          <w:lang w:val="en-US"/>
          <w14:ligatures w14:val="standardContextual"/>
        </w:rPr>
        <w:t xml:space="preserve"> energy-efficient</w:t>
      </w:r>
      <w:r w:rsidR="00C4289A" w:rsidRPr="00FB6673">
        <w:rPr>
          <w:rFonts w:eastAsiaTheme="minorHAnsi"/>
          <w:kern w:val="2"/>
          <w:lang w:val="en-US"/>
          <w14:ligatures w14:val="standardContextual"/>
        </w:rPr>
        <w:t>,</w:t>
      </w:r>
      <w:r w:rsidR="00A613B5" w:rsidRPr="00FB6673">
        <w:rPr>
          <w:rFonts w:eastAsiaTheme="minorHAnsi"/>
          <w:kern w:val="2"/>
          <w:lang w:val="en-US"/>
          <w14:ligatures w14:val="standardContextual"/>
        </w:rPr>
        <w:t xml:space="preserve"> low-GWP</w:t>
      </w:r>
      <w:r w:rsidR="00C4289A" w:rsidRPr="00FB6673">
        <w:rPr>
          <w:rFonts w:eastAsiaTheme="minorHAnsi"/>
          <w:kern w:val="2"/>
          <w:lang w:val="en-US"/>
          <w14:ligatures w14:val="standardContextual"/>
        </w:rPr>
        <w:t xml:space="preserve">, </w:t>
      </w:r>
      <w:r w:rsidR="00A613B5" w:rsidRPr="00FB6673">
        <w:rPr>
          <w:rFonts w:eastAsiaTheme="minorHAnsi"/>
          <w:kern w:val="2"/>
          <w:lang w:val="en-US"/>
          <w14:ligatures w14:val="standardContextual"/>
        </w:rPr>
        <w:t>refrigerant-based technologies with partner technology providers; and</w:t>
      </w:r>
    </w:p>
    <w:p w14:paraId="79BAF159" w14:textId="073EA2E6" w:rsidR="00A613B5" w:rsidRPr="00FB6673" w:rsidRDefault="00C4289A" w:rsidP="00400872">
      <w:pPr>
        <w:numPr>
          <w:ilvl w:val="1"/>
          <w:numId w:val="11"/>
        </w:numPr>
        <w:spacing w:after="240" w:line="259" w:lineRule="auto"/>
        <w:ind w:left="1417" w:hanging="697"/>
        <w:rPr>
          <w:rFonts w:eastAsiaTheme="minorHAnsi"/>
          <w:kern w:val="2"/>
          <w:lang w:val="en-US"/>
          <w14:ligatures w14:val="standardContextual"/>
        </w:rPr>
      </w:pPr>
      <w:r w:rsidRPr="00FB6673">
        <w:rPr>
          <w:rFonts w:eastAsiaTheme="minorHAnsi"/>
          <w:kern w:val="2"/>
          <w:lang w:val="en-US"/>
          <w14:ligatures w14:val="standardContextual"/>
        </w:rPr>
        <w:t xml:space="preserve">Monitoring </w:t>
      </w:r>
      <w:r w:rsidR="00A613B5" w:rsidRPr="00FB6673">
        <w:rPr>
          <w:rFonts w:eastAsiaTheme="minorHAnsi"/>
          <w:kern w:val="2"/>
          <w:lang w:val="en-US"/>
          <w14:ligatures w14:val="standardContextual"/>
        </w:rPr>
        <w:t>national and/or regional MEPS development and implementation status, national and/or regional market information on energy</w:t>
      </w:r>
      <w:r w:rsidR="00B412D7">
        <w:rPr>
          <w:rFonts w:eastAsiaTheme="minorHAnsi"/>
          <w:kern w:val="2"/>
          <w:lang w:val="en-US"/>
          <w14:ligatures w14:val="standardContextual"/>
        </w:rPr>
        <w:t>-</w:t>
      </w:r>
      <w:r w:rsidR="00A613B5" w:rsidRPr="00FB6673">
        <w:rPr>
          <w:rFonts w:eastAsiaTheme="minorHAnsi"/>
          <w:kern w:val="2"/>
          <w:lang w:val="en-US"/>
          <w14:ligatures w14:val="standardContextual"/>
        </w:rPr>
        <w:t xml:space="preserve">efficiency aspects relating to RACHP equipment, and </w:t>
      </w:r>
      <w:r w:rsidR="00B412D7">
        <w:rPr>
          <w:rFonts w:eastAsiaTheme="minorHAnsi"/>
          <w:kern w:val="2"/>
          <w:lang w:val="en-US"/>
          <w14:ligatures w14:val="standardContextual"/>
        </w:rPr>
        <w:t xml:space="preserve">national and/or regional market information </w:t>
      </w:r>
      <w:r w:rsidR="00A613B5" w:rsidRPr="00FB6673">
        <w:rPr>
          <w:rFonts w:eastAsiaTheme="minorHAnsi"/>
          <w:kern w:val="2"/>
          <w:lang w:val="en-US"/>
          <w14:ligatures w14:val="standardContextual"/>
        </w:rPr>
        <w:t>on low-GWP energy</w:t>
      </w:r>
      <w:r w:rsidRPr="00FB6673">
        <w:rPr>
          <w:rFonts w:eastAsiaTheme="minorHAnsi"/>
          <w:kern w:val="2"/>
          <w:lang w:val="en-US"/>
          <w14:ligatures w14:val="standardContextual"/>
        </w:rPr>
        <w:t>-</w:t>
      </w:r>
      <w:r w:rsidR="00A613B5" w:rsidRPr="00FB6673">
        <w:rPr>
          <w:rFonts w:eastAsiaTheme="minorHAnsi"/>
          <w:kern w:val="2"/>
          <w:lang w:val="en-US"/>
          <w14:ligatures w14:val="standardContextual"/>
        </w:rPr>
        <w:t xml:space="preserve">efficient </w:t>
      </w:r>
      <w:r w:rsidRPr="00FB6673">
        <w:rPr>
          <w:rFonts w:eastAsiaTheme="minorHAnsi"/>
          <w:kern w:val="2"/>
          <w:lang w:val="en-US"/>
          <w14:ligatures w14:val="standardContextual"/>
        </w:rPr>
        <w:t>HFC-</w:t>
      </w:r>
      <w:r w:rsidR="00A613B5" w:rsidRPr="00FB6673">
        <w:rPr>
          <w:rFonts w:eastAsiaTheme="minorHAnsi"/>
          <w:kern w:val="2"/>
          <w:lang w:val="en-US"/>
          <w14:ligatures w14:val="standardContextual"/>
        </w:rPr>
        <w:t>alternative technologies in different applications and uses for future policy development and project interventions.</w:t>
      </w:r>
    </w:p>
    <w:p w14:paraId="13C9D0BB" w14:textId="7AD581CD" w:rsidR="00A613B5" w:rsidRPr="006E5299"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6E5299">
        <w:rPr>
          <w:rFonts w:eastAsiaTheme="minorHAnsi"/>
          <w:kern w:val="2"/>
          <w:lang w:val="en-US"/>
          <w14:ligatures w14:val="standardContextual"/>
        </w:rPr>
        <w:t xml:space="preserve">The main advantages of setting up these regional </w:t>
      </w:r>
      <w:proofErr w:type="spellStart"/>
      <w:r w:rsidRPr="006E5299">
        <w:rPr>
          <w:rFonts w:eastAsiaTheme="minorHAnsi"/>
          <w:kern w:val="2"/>
          <w:lang w:val="en-US"/>
          <w14:ligatures w14:val="standardContextual"/>
        </w:rPr>
        <w:t>centres</w:t>
      </w:r>
      <w:proofErr w:type="spellEnd"/>
      <w:r w:rsidRPr="006E5299">
        <w:rPr>
          <w:rFonts w:eastAsiaTheme="minorHAnsi"/>
          <w:kern w:val="2"/>
          <w:lang w:val="en-US"/>
          <w14:ligatures w14:val="standardContextual"/>
        </w:rPr>
        <w:t xml:space="preserve"> </w:t>
      </w:r>
      <w:r w:rsidR="00B412D7" w:rsidRPr="006E5299">
        <w:rPr>
          <w:rFonts w:eastAsiaTheme="minorHAnsi"/>
          <w:kern w:val="2"/>
          <w:lang w:val="en-US"/>
          <w14:ligatures w14:val="standardContextual"/>
        </w:rPr>
        <w:t>include</w:t>
      </w:r>
      <w:r w:rsidRPr="006E5299">
        <w:rPr>
          <w:rFonts w:eastAsiaTheme="minorHAnsi"/>
          <w:kern w:val="2"/>
          <w:lang w:val="en-US"/>
          <w14:ligatures w14:val="standardContextual"/>
        </w:rPr>
        <w:t>:</w:t>
      </w:r>
    </w:p>
    <w:p w14:paraId="405950E7" w14:textId="2BA0D942" w:rsidR="00A613B5" w:rsidRPr="00B04E28" w:rsidRDefault="00A613B5" w:rsidP="00400872">
      <w:pPr>
        <w:pStyle w:val="Heading2"/>
        <w:keepNext/>
        <w:widowControl/>
        <w:numPr>
          <w:ilvl w:val="1"/>
          <w:numId w:val="17"/>
        </w:numPr>
      </w:pPr>
      <w:r w:rsidRPr="00B04E28">
        <w:t>Locally available in-house infrastructure and technical support for the adoption of new/emerging low</w:t>
      </w:r>
      <w:r w:rsidR="00C4289A" w:rsidRPr="00B04E28">
        <w:t>-</w:t>
      </w:r>
      <w:r w:rsidRPr="00B04E28">
        <w:t>GWP</w:t>
      </w:r>
      <w:r w:rsidR="00B412D7" w:rsidRPr="00B04E28">
        <w:t>-</w:t>
      </w:r>
      <w:r w:rsidRPr="00B04E28">
        <w:t>refrigerant-based</w:t>
      </w:r>
      <w:r w:rsidR="0096500C" w:rsidRPr="00B04E28">
        <w:t>,</w:t>
      </w:r>
      <w:r w:rsidRPr="00B04E28">
        <w:t xml:space="preserve"> energy-efficient technologies, particularly for small and informal enterprises, as well as support on policy matters relating to </w:t>
      </w:r>
      <w:r w:rsidR="00B412D7" w:rsidRPr="00B04E28">
        <w:t xml:space="preserve">the </w:t>
      </w:r>
      <w:r w:rsidRPr="00B04E28">
        <w:t xml:space="preserve">Montreal Protocol. </w:t>
      </w:r>
      <w:r w:rsidR="00733038" w:rsidRPr="00B04E28">
        <w:t xml:space="preserve">The regional centres </w:t>
      </w:r>
      <w:r w:rsidRPr="00B04E28">
        <w:t xml:space="preserve">could also provide training </w:t>
      </w:r>
      <w:r w:rsidR="0096500C" w:rsidRPr="00B04E28">
        <w:t>to</w:t>
      </w:r>
      <w:r w:rsidRPr="00B04E28">
        <w:t xml:space="preserve"> develop local entrepreneurship for low-GWP</w:t>
      </w:r>
      <w:r w:rsidR="00B412D7" w:rsidRPr="00B04E28">
        <w:t>-</w:t>
      </w:r>
      <w:r w:rsidRPr="00B04E28">
        <w:t>refrigerant</w:t>
      </w:r>
      <w:r w:rsidR="0096500C" w:rsidRPr="00B04E28">
        <w:t>-</w:t>
      </w:r>
      <w:r w:rsidRPr="00B04E28">
        <w:t>based products</w:t>
      </w:r>
      <w:r w:rsidR="007C09C8" w:rsidRPr="00B04E28">
        <w:t xml:space="preserve"> and </w:t>
      </w:r>
      <w:r w:rsidR="00C168D3" w:rsidRPr="00B04E28">
        <w:t>support product research and testing for new products in different markets</w:t>
      </w:r>
      <w:r w:rsidRPr="00B04E28">
        <w:t>;</w:t>
      </w:r>
    </w:p>
    <w:p w14:paraId="3D8185E2" w14:textId="77777777" w:rsidR="00A613B5" w:rsidRPr="00B04E28" w:rsidRDefault="00A613B5" w:rsidP="00B04E28">
      <w:pPr>
        <w:pStyle w:val="Heading2"/>
        <w:keepNext/>
        <w:widowControl/>
      </w:pPr>
      <w:r w:rsidRPr="00B04E28">
        <w:t>Locally accessible infrastructure and technical personnel available to provide training and technical support to technicians, resulting in cost-effective delivery of training and technical support programmes;</w:t>
      </w:r>
    </w:p>
    <w:p w14:paraId="2CFA1262" w14:textId="3AB2697B" w:rsidR="00A613B5" w:rsidRPr="00B04E28" w:rsidRDefault="00A613B5" w:rsidP="00041567">
      <w:pPr>
        <w:pStyle w:val="Heading2"/>
        <w:widowControl/>
      </w:pPr>
      <w:r w:rsidRPr="00B04E28">
        <w:t>Networking with industry and service providers for better outreach on technologies (e.g., energy-efficient</w:t>
      </w:r>
      <w:r w:rsidR="0096500C" w:rsidRPr="00B04E28">
        <w:t xml:space="preserve"> and</w:t>
      </w:r>
      <w:r w:rsidRPr="00B04E28">
        <w:t xml:space="preserve"> safe performance of equipment using new technologies, network of equipment/component suppliers </w:t>
      </w:r>
      <w:r w:rsidR="0096500C" w:rsidRPr="00B04E28">
        <w:t xml:space="preserve">and </w:t>
      </w:r>
      <w:r w:rsidRPr="00B04E28">
        <w:t>users</w:t>
      </w:r>
      <w:r w:rsidR="009A11E0" w:rsidRPr="00B04E28">
        <w:t>, network with regional training centers</w:t>
      </w:r>
      <w:r w:rsidR="00913F9A">
        <w:t xml:space="preserve">/ </w:t>
      </w:r>
      <w:r w:rsidR="009A11E0" w:rsidRPr="00B04E28">
        <w:t>technical institutions for capacity building and support</w:t>
      </w:r>
      <w:r w:rsidRPr="00B04E28">
        <w:t>);</w:t>
      </w:r>
    </w:p>
    <w:p w14:paraId="10A006EE" w14:textId="542A1DEA" w:rsidR="00A613B5" w:rsidRPr="00B04E28" w:rsidRDefault="00A613B5" w:rsidP="00041567">
      <w:pPr>
        <w:pStyle w:val="Heading2"/>
        <w:widowControl/>
      </w:pPr>
      <w:r w:rsidRPr="00B04E28">
        <w:t xml:space="preserve">Establishing local expertise to cater to national and regional market needs </w:t>
      </w:r>
      <w:r w:rsidR="009A11E0" w:rsidRPr="00B04E28">
        <w:t xml:space="preserve">for project implementation </w:t>
      </w:r>
      <w:r w:rsidRPr="00B04E28">
        <w:t>based on</w:t>
      </w:r>
      <w:r w:rsidR="0096500C" w:rsidRPr="00B04E28">
        <w:t xml:space="preserve"> an</w:t>
      </w:r>
      <w:r w:rsidRPr="00B04E28">
        <w:t xml:space="preserve"> in</w:t>
      </w:r>
      <w:r w:rsidR="0096500C" w:rsidRPr="00B04E28">
        <w:noBreakHyphen/>
      </w:r>
      <w:r w:rsidRPr="00B04E28">
        <w:t>depth understanding of market barriers, technology availability and accessibility, local workforce capacity, and local environmental conditions; and</w:t>
      </w:r>
    </w:p>
    <w:p w14:paraId="0BC624F4" w14:textId="20E5B0CE" w:rsidR="0096500C" w:rsidRPr="00041567" w:rsidRDefault="00A613B5" w:rsidP="00041567">
      <w:pPr>
        <w:pStyle w:val="Heading2"/>
        <w:widowControl/>
      </w:pPr>
      <w:r w:rsidRPr="00041567">
        <w:t>Evolution of these centres into knowledge/innovation centres, over time, for continued support to local stakeholders on technical and policy issues including product design and local adaptation of technologies in a cost-effective manner (e.g., these</w:t>
      </w:r>
      <w:r w:rsidR="00F569AE" w:rsidRPr="00041567">
        <w:t xml:space="preserve"> centre</w:t>
      </w:r>
      <w:r w:rsidRPr="00041567">
        <w:t>s could be used for demonstrating technologies by providers of equipment using low-GWP</w:t>
      </w:r>
      <w:r w:rsidR="00733038" w:rsidRPr="00041567">
        <w:t>-</w:t>
      </w:r>
      <w:r w:rsidRPr="00041567">
        <w:lastRenderedPageBreak/>
        <w:t>refrigerant-based technology)</w:t>
      </w:r>
      <w:r w:rsidR="00A31221" w:rsidRPr="00041567">
        <w:t xml:space="preserve"> and support measures needed for MEPS development in those markets</w:t>
      </w:r>
      <w:r w:rsidR="006938E5" w:rsidRPr="00041567">
        <w:t>.</w:t>
      </w:r>
    </w:p>
    <w:p w14:paraId="03775BC7" w14:textId="28F5E006" w:rsidR="00C30D30" w:rsidRPr="00373E7C" w:rsidRDefault="00A613B5" w:rsidP="00400872">
      <w:pPr>
        <w:pStyle w:val="Heading1"/>
        <w:numPr>
          <w:ilvl w:val="0"/>
          <w:numId w:val="7"/>
        </w:numPr>
        <w:tabs>
          <w:tab w:val="num" w:pos="0"/>
        </w:tabs>
        <w:ind w:left="0" w:firstLine="0"/>
        <w:rPr>
          <w:rFonts w:eastAsiaTheme="minorHAnsi"/>
          <w:b/>
          <w:bCs/>
          <w:kern w:val="2"/>
          <w:lang w:val="en-US"/>
          <w14:ligatures w14:val="standardContextual"/>
        </w:rPr>
      </w:pPr>
      <w:r w:rsidRPr="00FB6673">
        <w:rPr>
          <w:rFonts w:eastAsiaTheme="minorHAnsi"/>
          <w:kern w:val="2"/>
          <w:lang w:val="en-US"/>
          <w14:ligatures w14:val="standardContextual"/>
        </w:rPr>
        <w:t>The</w:t>
      </w:r>
      <w:r w:rsidR="00053532">
        <w:rPr>
          <w:rFonts w:eastAsiaTheme="minorHAnsi"/>
          <w:kern w:val="2"/>
          <w:lang w:val="en-US"/>
          <w14:ligatures w14:val="standardContextual"/>
        </w:rPr>
        <w:t xml:space="preserve"> proposed</w:t>
      </w:r>
      <w:r w:rsidRPr="00FB6673">
        <w:rPr>
          <w:rFonts w:eastAsiaTheme="minorHAnsi"/>
          <w:kern w:val="2"/>
          <w:lang w:val="en-US"/>
          <w14:ligatures w14:val="standardContextual"/>
        </w:rPr>
        <w:t xml:space="preserve"> additional </w:t>
      </w:r>
      <w:r w:rsidR="00053532">
        <w:rPr>
          <w:rFonts w:eastAsiaTheme="minorHAnsi"/>
          <w:kern w:val="2"/>
          <w:lang w:val="en-US"/>
          <w14:ligatures w14:val="standardContextual"/>
        </w:rPr>
        <w:t xml:space="preserve">activities and </w:t>
      </w:r>
      <w:r w:rsidRPr="00FB6673">
        <w:rPr>
          <w:rFonts w:eastAsiaTheme="minorHAnsi"/>
          <w:kern w:val="2"/>
          <w:lang w:val="en-US"/>
          <w14:ligatures w14:val="standardContextual"/>
        </w:rPr>
        <w:t>cost</w:t>
      </w:r>
      <w:r w:rsidR="00053532">
        <w:rPr>
          <w:rFonts w:eastAsiaTheme="minorHAnsi"/>
          <w:kern w:val="2"/>
          <w:lang w:val="en-US"/>
          <w14:ligatures w14:val="standardContextual"/>
        </w:rPr>
        <w:t>s</w:t>
      </w:r>
      <w:r w:rsidRPr="00FB6673">
        <w:rPr>
          <w:rFonts w:eastAsiaTheme="minorHAnsi"/>
          <w:kern w:val="2"/>
          <w:lang w:val="en-US"/>
          <w14:ligatures w14:val="standardContextual"/>
        </w:rPr>
        <w:t xml:space="preserve"> of providing support to a </w:t>
      </w:r>
      <w:proofErr w:type="spellStart"/>
      <w:r w:rsidRPr="00FB6673">
        <w:rPr>
          <w:rFonts w:eastAsiaTheme="minorHAnsi"/>
          <w:kern w:val="2"/>
          <w:lang w:val="en-US"/>
          <w14:ligatures w14:val="standardContextual"/>
        </w:rPr>
        <w:t>centre</w:t>
      </w:r>
      <w:proofErr w:type="spellEnd"/>
      <w:r w:rsidRPr="00FB6673">
        <w:rPr>
          <w:rFonts w:eastAsiaTheme="minorHAnsi"/>
          <w:kern w:val="2"/>
          <w:lang w:val="en-US"/>
          <w14:ligatures w14:val="standardContextual"/>
        </w:rPr>
        <w:t xml:space="preserve">, including equipment support and initial training support for technical experts and a select number of </w:t>
      </w:r>
      <w:r w:rsidR="007A7B0D" w:rsidRPr="00FB6673">
        <w:rPr>
          <w:rFonts w:eastAsiaTheme="minorHAnsi"/>
          <w:kern w:val="2"/>
          <w:lang w:val="en-US"/>
          <w14:ligatures w14:val="standardContextual"/>
        </w:rPr>
        <w:t>trainers,</w:t>
      </w:r>
      <w:r w:rsidRPr="00FB6673">
        <w:rPr>
          <w:rFonts w:eastAsiaTheme="minorHAnsi"/>
          <w:kern w:val="2"/>
          <w:lang w:val="en-US"/>
          <w14:ligatures w14:val="standardContextual"/>
        </w:rPr>
        <w:t xml:space="preserve"> could be considered for a limited number of such </w:t>
      </w:r>
      <w:proofErr w:type="spellStart"/>
      <w:r w:rsidRPr="00FB6673">
        <w:rPr>
          <w:rFonts w:eastAsiaTheme="minorHAnsi"/>
          <w:kern w:val="2"/>
          <w:lang w:val="en-US"/>
          <w14:ligatures w14:val="standardContextual"/>
        </w:rPr>
        <w:t>centres</w:t>
      </w:r>
      <w:proofErr w:type="spellEnd"/>
      <w:r w:rsidRPr="00FB6673">
        <w:rPr>
          <w:rFonts w:eastAsiaTheme="minorHAnsi"/>
          <w:kern w:val="2"/>
          <w:lang w:val="en-US"/>
          <w14:ligatures w14:val="standardContextual"/>
        </w:rPr>
        <w:t xml:space="preserve"> at </w:t>
      </w:r>
      <w:r w:rsidR="00733038">
        <w:rPr>
          <w:rFonts w:eastAsiaTheme="minorHAnsi"/>
          <w:kern w:val="2"/>
          <w:lang w:val="en-US"/>
          <w14:ligatures w14:val="standardContextual"/>
        </w:rPr>
        <w:t xml:space="preserve">the </w:t>
      </w:r>
      <w:r w:rsidRPr="00FB6673">
        <w:rPr>
          <w:rFonts w:eastAsiaTheme="minorHAnsi"/>
          <w:kern w:val="2"/>
          <w:lang w:val="en-US"/>
          <w14:ligatures w14:val="standardContextual"/>
        </w:rPr>
        <w:t xml:space="preserve">maximum values given in </w:t>
      </w:r>
      <w:r w:rsidR="0096500C" w:rsidRPr="00FB6673">
        <w:rPr>
          <w:rFonts w:eastAsiaTheme="minorHAnsi"/>
          <w:kern w:val="2"/>
          <w:lang w:val="en-US"/>
          <w14:ligatures w14:val="standardContextual"/>
        </w:rPr>
        <w:t>t</w:t>
      </w:r>
      <w:r w:rsidRPr="00FB6673">
        <w:rPr>
          <w:rFonts w:eastAsiaTheme="minorHAnsi"/>
          <w:kern w:val="2"/>
          <w:lang w:val="en-US"/>
          <w14:ligatures w14:val="standardContextual"/>
        </w:rPr>
        <w:t xml:space="preserve">able </w:t>
      </w:r>
      <w:r w:rsidR="006938E5" w:rsidRPr="00FB6673">
        <w:rPr>
          <w:rFonts w:eastAsiaTheme="minorHAnsi"/>
          <w:kern w:val="2"/>
          <w:lang w:val="en-US"/>
          <w14:ligatures w14:val="standardContextual"/>
        </w:rPr>
        <w:t>7</w:t>
      </w:r>
      <w:r w:rsidRPr="00FB6673">
        <w:rPr>
          <w:rFonts w:eastAsiaTheme="minorHAnsi"/>
          <w:kern w:val="2"/>
          <w:lang w:val="en-US"/>
          <w14:ligatures w14:val="standardContextual"/>
        </w:rPr>
        <w:t xml:space="preserve"> below.</w:t>
      </w:r>
      <w:r w:rsidR="0096500C" w:rsidRPr="00FB6673">
        <w:rPr>
          <w:rFonts w:eastAsiaTheme="minorHAnsi"/>
          <w:kern w:val="2"/>
          <w:lang w:val="en-US"/>
          <w14:ligatures w14:val="standardContextual"/>
        </w:rPr>
        <w:t xml:space="preserve"> </w:t>
      </w:r>
    </w:p>
    <w:p w14:paraId="63D892F1" w14:textId="6ACA165C" w:rsidR="00A613B5" w:rsidRPr="00FB6673" w:rsidRDefault="00A613B5" w:rsidP="009776A7">
      <w:pPr>
        <w:pStyle w:val="Heading1"/>
        <w:keepNext/>
        <w:keepLines/>
        <w:numPr>
          <w:ilvl w:val="0"/>
          <w:numId w:val="0"/>
        </w:numPr>
        <w:spacing w:after="0" w:line="259" w:lineRule="auto"/>
        <w:rPr>
          <w:rFonts w:eastAsiaTheme="minorHAnsi"/>
          <w:b/>
          <w:bCs/>
          <w:kern w:val="2"/>
          <w:lang w:val="en-US"/>
          <w14:ligatures w14:val="standardContextual"/>
        </w:rPr>
      </w:pPr>
      <w:r w:rsidRPr="00FB6673">
        <w:rPr>
          <w:rFonts w:eastAsiaTheme="minorHAnsi"/>
          <w:b/>
          <w:bCs/>
          <w:kern w:val="2"/>
          <w:lang w:val="en-US"/>
          <w14:ligatures w14:val="standardContextual"/>
        </w:rPr>
        <w:t xml:space="preserve">Table </w:t>
      </w:r>
      <w:r w:rsidR="006938E5" w:rsidRPr="00FB6673">
        <w:rPr>
          <w:rFonts w:eastAsiaTheme="minorHAnsi"/>
          <w:b/>
          <w:bCs/>
          <w:kern w:val="2"/>
          <w:lang w:val="en-US"/>
          <w14:ligatures w14:val="standardContextual"/>
        </w:rPr>
        <w:t>7</w:t>
      </w:r>
      <w:r w:rsidRPr="00FB6673">
        <w:rPr>
          <w:rFonts w:eastAsiaTheme="minorHAnsi"/>
          <w:b/>
          <w:bCs/>
          <w:kern w:val="2"/>
          <w:lang w:val="en-US"/>
          <w14:ligatures w14:val="standardContextual"/>
        </w:rPr>
        <w:t>. Additional activities</w:t>
      </w:r>
      <w:r w:rsidR="00672B1D">
        <w:rPr>
          <w:rFonts w:eastAsiaTheme="minorHAnsi"/>
          <w:b/>
          <w:bCs/>
          <w:kern w:val="2"/>
          <w:lang w:val="en-US"/>
          <w14:ligatures w14:val="standardContextual"/>
        </w:rPr>
        <w:t xml:space="preserve"> and </w:t>
      </w:r>
      <w:r w:rsidR="004618EF">
        <w:rPr>
          <w:rFonts w:eastAsiaTheme="minorHAnsi"/>
          <w:b/>
          <w:bCs/>
          <w:kern w:val="2"/>
          <w:lang w:val="en-US"/>
          <w14:ligatures w14:val="standardContextual"/>
        </w:rPr>
        <w:t>costs</w:t>
      </w:r>
      <w:r w:rsidRPr="00FB6673">
        <w:rPr>
          <w:rFonts w:eastAsiaTheme="minorHAnsi"/>
          <w:b/>
          <w:bCs/>
          <w:kern w:val="2"/>
          <w:lang w:val="en-US"/>
          <w14:ligatures w14:val="standardContextual"/>
        </w:rPr>
        <w:t xml:space="preserve"> </w:t>
      </w:r>
      <w:r w:rsidR="00E90915">
        <w:rPr>
          <w:rFonts w:eastAsiaTheme="minorHAnsi"/>
          <w:b/>
          <w:bCs/>
          <w:kern w:val="2"/>
          <w:lang w:val="en-US"/>
          <w14:ligatures w14:val="standardContextual"/>
        </w:rPr>
        <w:t>of</w:t>
      </w:r>
      <w:r w:rsidR="004618EF">
        <w:rPr>
          <w:rFonts w:eastAsiaTheme="minorHAnsi"/>
          <w:b/>
          <w:bCs/>
          <w:kern w:val="2"/>
          <w:lang w:val="en-US"/>
          <w14:ligatures w14:val="standardContextual"/>
        </w:rPr>
        <w:t xml:space="preserve"> providing support to</w:t>
      </w:r>
      <w:r w:rsidRPr="00FB6673">
        <w:rPr>
          <w:rFonts w:eastAsiaTheme="minorHAnsi"/>
          <w:b/>
          <w:bCs/>
          <w:kern w:val="2"/>
          <w:lang w:val="en-US"/>
          <w14:ligatures w14:val="standardContextual"/>
        </w:rPr>
        <w:t xml:space="preserve"> </w:t>
      </w:r>
      <w:r w:rsidR="00733038">
        <w:rPr>
          <w:rFonts w:eastAsiaTheme="minorHAnsi"/>
          <w:b/>
          <w:bCs/>
          <w:kern w:val="2"/>
          <w:lang w:val="en-US"/>
          <w14:ligatures w14:val="standardContextual"/>
        </w:rPr>
        <w:t xml:space="preserve">regional </w:t>
      </w:r>
      <w:proofErr w:type="spellStart"/>
      <w:r w:rsidR="0096500C" w:rsidRPr="00FB6673">
        <w:rPr>
          <w:rFonts w:eastAsiaTheme="minorHAnsi"/>
          <w:b/>
          <w:bCs/>
          <w:kern w:val="2"/>
          <w:lang w:val="en-US"/>
          <w14:ligatures w14:val="standardContextual"/>
        </w:rPr>
        <w:t>centres</w:t>
      </w:r>
      <w:proofErr w:type="spellEnd"/>
      <w:r w:rsidR="0096500C" w:rsidRPr="00FB6673">
        <w:rPr>
          <w:rFonts w:eastAsiaTheme="minorHAnsi"/>
          <w:b/>
          <w:bCs/>
          <w:kern w:val="2"/>
          <w:lang w:val="en-US"/>
          <w14:ligatures w14:val="standardContextual"/>
        </w:rPr>
        <w:t xml:space="preserve"> </w:t>
      </w:r>
      <w:r w:rsidR="00733038">
        <w:rPr>
          <w:rFonts w:eastAsiaTheme="minorHAnsi"/>
          <w:b/>
          <w:bCs/>
          <w:kern w:val="2"/>
          <w:lang w:val="en-US"/>
          <w14:ligatures w14:val="standardContextual"/>
        </w:rPr>
        <w:t xml:space="preserve">of excellence </w:t>
      </w:r>
      <w:r w:rsidR="0096500C" w:rsidRPr="00FB6673">
        <w:rPr>
          <w:rFonts w:eastAsiaTheme="minorHAnsi"/>
          <w:b/>
          <w:bCs/>
          <w:kern w:val="2"/>
          <w:lang w:val="en-US"/>
          <w14:ligatures w14:val="standardContextual"/>
        </w:rPr>
        <w:t>for sustainable cooling</w:t>
      </w:r>
      <w:r w:rsidRPr="00FB6673">
        <w:rPr>
          <w:rFonts w:eastAsiaTheme="minorHAnsi"/>
          <w:b/>
          <w:bCs/>
          <w:kern w:val="2"/>
          <w:lang w:val="en-US"/>
          <w14:ligatures w14:val="standardContextual"/>
        </w:rPr>
        <w:t xml:space="preserve"> </w:t>
      </w:r>
    </w:p>
    <w:tbl>
      <w:tblPr>
        <w:tblStyle w:val="1"/>
        <w:tblW w:w="5041" w:type="pct"/>
        <w:tblInd w:w="-5" w:type="dxa"/>
        <w:tblLook w:val="04A0" w:firstRow="1" w:lastRow="0" w:firstColumn="1" w:lastColumn="0" w:noHBand="0" w:noVBand="1"/>
      </w:tblPr>
      <w:tblGrid>
        <w:gridCol w:w="2836"/>
        <w:gridCol w:w="5168"/>
        <w:gridCol w:w="1423"/>
      </w:tblGrid>
      <w:tr w:rsidR="00A613B5" w:rsidRPr="00FB6673" w14:paraId="7757D6AA" w14:textId="77777777" w:rsidTr="006E4A96">
        <w:trPr>
          <w:trHeight w:val="229"/>
          <w:tblHeader/>
        </w:trPr>
        <w:tc>
          <w:tcPr>
            <w:tcW w:w="1504" w:type="pct"/>
          </w:tcPr>
          <w:p w14:paraId="068A2655" w14:textId="77777777" w:rsidR="00A613B5" w:rsidRPr="00FB6673" w:rsidRDefault="00A613B5" w:rsidP="00F63195">
            <w:pPr>
              <w:keepNext/>
              <w:rPr>
                <w:rFonts w:ascii="Times New Roman" w:hAnsi="Times New Roman" w:cs="Times New Roman"/>
                <w:b/>
                <w:bCs/>
                <w:sz w:val="20"/>
                <w:szCs w:val="20"/>
                <w:lang w:val="en-US"/>
              </w:rPr>
            </w:pPr>
            <w:r w:rsidRPr="00FB6673">
              <w:rPr>
                <w:rFonts w:ascii="Times New Roman" w:hAnsi="Times New Roman" w:cs="Times New Roman"/>
                <w:b/>
                <w:bCs/>
                <w:sz w:val="20"/>
                <w:szCs w:val="20"/>
                <w:lang w:val="en-US"/>
              </w:rPr>
              <w:t>Sector</w:t>
            </w:r>
          </w:p>
        </w:tc>
        <w:tc>
          <w:tcPr>
            <w:tcW w:w="2741" w:type="pct"/>
          </w:tcPr>
          <w:p w14:paraId="7CED4B3D" w14:textId="77777777" w:rsidR="00A613B5" w:rsidRPr="00FB6673" w:rsidRDefault="00A613B5" w:rsidP="00DA43A0">
            <w:pPr>
              <w:keepNext/>
              <w:jc w:val="center"/>
              <w:rPr>
                <w:rFonts w:ascii="Times New Roman" w:hAnsi="Times New Roman" w:cs="Times New Roman"/>
                <w:b/>
                <w:bCs/>
                <w:sz w:val="20"/>
                <w:szCs w:val="20"/>
                <w:lang w:val="en-US"/>
              </w:rPr>
            </w:pPr>
            <w:r w:rsidRPr="00FB6673">
              <w:rPr>
                <w:rFonts w:ascii="Times New Roman" w:hAnsi="Times New Roman" w:cs="Times New Roman"/>
                <w:b/>
                <w:bCs/>
                <w:sz w:val="20"/>
                <w:szCs w:val="20"/>
                <w:lang w:val="en-US"/>
              </w:rPr>
              <w:t>Particulars</w:t>
            </w:r>
          </w:p>
        </w:tc>
        <w:tc>
          <w:tcPr>
            <w:tcW w:w="756" w:type="pct"/>
          </w:tcPr>
          <w:p w14:paraId="366C647D" w14:textId="269A2C9A" w:rsidR="00A613B5" w:rsidRPr="00FB6673" w:rsidRDefault="006E4A96" w:rsidP="00DA43A0">
            <w:pPr>
              <w:keepNext/>
              <w:jc w:val="center"/>
              <w:rPr>
                <w:rFonts w:ascii="Times New Roman" w:hAnsi="Times New Roman" w:cs="Times New Roman"/>
                <w:b/>
                <w:bCs/>
                <w:sz w:val="20"/>
                <w:szCs w:val="20"/>
                <w:lang w:val="en-US"/>
              </w:rPr>
            </w:pPr>
            <w:r>
              <w:rPr>
                <w:rFonts w:ascii="Times New Roman" w:hAnsi="Times New Roman" w:cs="Times New Roman"/>
                <w:b/>
                <w:bCs/>
                <w:sz w:val="20"/>
                <w:szCs w:val="20"/>
                <w:lang w:val="en-US"/>
              </w:rPr>
              <w:t>Cost (</w:t>
            </w:r>
            <w:r w:rsidR="00A613B5" w:rsidRPr="00FB6673">
              <w:rPr>
                <w:rFonts w:ascii="Times New Roman" w:hAnsi="Times New Roman" w:cs="Times New Roman"/>
                <w:b/>
                <w:bCs/>
                <w:sz w:val="20"/>
                <w:szCs w:val="20"/>
                <w:lang w:val="en-US"/>
              </w:rPr>
              <w:t>US $</w:t>
            </w:r>
            <w:r>
              <w:rPr>
                <w:rFonts w:ascii="Times New Roman" w:hAnsi="Times New Roman" w:cs="Times New Roman"/>
                <w:b/>
                <w:bCs/>
                <w:sz w:val="20"/>
                <w:szCs w:val="20"/>
                <w:lang w:val="en-US"/>
              </w:rPr>
              <w:t>)</w:t>
            </w:r>
          </w:p>
        </w:tc>
      </w:tr>
      <w:tr w:rsidR="00A613B5" w:rsidRPr="00FB6673" w14:paraId="43A0A822" w14:textId="77777777" w:rsidTr="006E4A96">
        <w:trPr>
          <w:trHeight w:val="771"/>
        </w:trPr>
        <w:tc>
          <w:tcPr>
            <w:tcW w:w="1504" w:type="pct"/>
          </w:tcPr>
          <w:p w14:paraId="7FD32DFE" w14:textId="3A1949CC" w:rsidR="00A613B5" w:rsidRPr="00FB6673" w:rsidRDefault="00A613B5" w:rsidP="001E3A33">
            <w:pPr>
              <w:keepNext/>
              <w:jc w:val="left"/>
              <w:rPr>
                <w:rFonts w:ascii="Times New Roman" w:hAnsi="Times New Roman" w:cs="Times New Roman"/>
                <w:sz w:val="20"/>
                <w:szCs w:val="20"/>
                <w:lang w:val="en-US"/>
              </w:rPr>
            </w:pPr>
            <w:r w:rsidRPr="00FB6673">
              <w:rPr>
                <w:rFonts w:ascii="Times New Roman" w:hAnsi="Times New Roman" w:cs="Times New Roman"/>
                <w:sz w:val="20"/>
                <w:szCs w:val="20"/>
                <w:lang w:val="en-US"/>
              </w:rPr>
              <w:t xml:space="preserve">SME </w:t>
            </w:r>
            <w:r w:rsidR="001F19F9" w:rsidRPr="00FB6673">
              <w:rPr>
                <w:rFonts w:ascii="Times New Roman" w:hAnsi="Times New Roman" w:cs="Times New Roman"/>
                <w:sz w:val="20"/>
                <w:szCs w:val="20"/>
                <w:lang w:val="en-US"/>
              </w:rPr>
              <w:t>m</w:t>
            </w:r>
            <w:r w:rsidRPr="00FB6673">
              <w:rPr>
                <w:rFonts w:ascii="Times New Roman" w:hAnsi="Times New Roman" w:cs="Times New Roman"/>
                <w:sz w:val="20"/>
                <w:szCs w:val="20"/>
                <w:lang w:val="en-US"/>
              </w:rPr>
              <w:t>anufacturing</w:t>
            </w:r>
            <w:r w:rsidR="00F37B53">
              <w:rPr>
                <w:rFonts w:ascii="Times New Roman" w:hAnsi="Times New Roman" w:cs="Times New Roman"/>
                <w:sz w:val="20"/>
                <w:szCs w:val="20"/>
                <w:lang w:val="en-US"/>
              </w:rPr>
              <w:t xml:space="preserve"> support for energy efficient equipment</w:t>
            </w:r>
          </w:p>
        </w:tc>
        <w:tc>
          <w:tcPr>
            <w:tcW w:w="2741" w:type="pct"/>
          </w:tcPr>
          <w:p w14:paraId="63985B63" w14:textId="3C7B92AC" w:rsidR="00A613B5" w:rsidRPr="00FB6673" w:rsidRDefault="00A613B5" w:rsidP="00400872">
            <w:pPr>
              <w:numPr>
                <w:ilvl w:val="0"/>
                <w:numId w:val="8"/>
              </w:numPr>
              <w:contextualSpacing/>
              <w:jc w:val="left"/>
              <w:rPr>
                <w:rFonts w:ascii="Times New Roman" w:hAnsi="Times New Roman" w:cs="Times New Roman"/>
                <w:sz w:val="20"/>
                <w:szCs w:val="20"/>
                <w:lang w:val="en-GB"/>
              </w:rPr>
            </w:pPr>
            <w:r w:rsidRPr="00FB6673">
              <w:rPr>
                <w:rFonts w:ascii="Times New Roman" w:hAnsi="Times New Roman" w:cs="Times New Roman"/>
                <w:sz w:val="20"/>
                <w:szCs w:val="20"/>
                <w:lang w:val="en-GB"/>
              </w:rPr>
              <w:t xml:space="preserve">Equipment for </w:t>
            </w:r>
            <w:r w:rsidR="00733038">
              <w:rPr>
                <w:rFonts w:ascii="Times New Roman" w:hAnsi="Times New Roman" w:cs="Times New Roman"/>
                <w:sz w:val="20"/>
                <w:szCs w:val="20"/>
                <w:lang w:val="en-GB"/>
              </w:rPr>
              <w:t xml:space="preserve">the </w:t>
            </w:r>
            <w:r w:rsidR="001F19F9" w:rsidRPr="00FB6673">
              <w:rPr>
                <w:rFonts w:ascii="Times New Roman" w:hAnsi="Times New Roman" w:cs="Times New Roman"/>
                <w:sz w:val="20"/>
                <w:szCs w:val="20"/>
                <w:lang w:val="en-GB"/>
              </w:rPr>
              <w:t xml:space="preserve">design of </w:t>
            </w:r>
            <w:r w:rsidRPr="00FB6673">
              <w:rPr>
                <w:rFonts w:ascii="Times New Roman" w:hAnsi="Times New Roman" w:cs="Times New Roman"/>
                <w:sz w:val="20"/>
                <w:szCs w:val="20"/>
                <w:lang w:val="en-GB"/>
              </w:rPr>
              <w:t>energy</w:t>
            </w:r>
            <w:r w:rsidR="001F19F9" w:rsidRPr="00FB6673">
              <w:rPr>
                <w:rFonts w:ascii="Times New Roman" w:hAnsi="Times New Roman" w:cs="Times New Roman"/>
                <w:sz w:val="20"/>
                <w:szCs w:val="20"/>
                <w:lang w:val="en-GB"/>
              </w:rPr>
              <w:t>-</w:t>
            </w:r>
            <w:r w:rsidRPr="00FB6673">
              <w:rPr>
                <w:rFonts w:ascii="Times New Roman" w:hAnsi="Times New Roman" w:cs="Times New Roman"/>
                <w:sz w:val="20"/>
                <w:szCs w:val="20"/>
                <w:lang w:val="en-GB"/>
              </w:rPr>
              <w:t>efficien</w:t>
            </w:r>
            <w:r w:rsidR="001F19F9" w:rsidRPr="00FB6673">
              <w:rPr>
                <w:rFonts w:ascii="Times New Roman" w:hAnsi="Times New Roman" w:cs="Times New Roman"/>
                <w:sz w:val="20"/>
                <w:szCs w:val="20"/>
                <w:lang w:val="en-GB"/>
              </w:rPr>
              <w:t>t</w:t>
            </w:r>
            <w:r w:rsidRPr="00FB6673">
              <w:rPr>
                <w:rFonts w:ascii="Times New Roman" w:hAnsi="Times New Roman" w:cs="Times New Roman"/>
                <w:sz w:val="20"/>
                <w:szCs w:val="20"/>
                <w:lang w:val="en-GB"/>
              </w:rPr>
              <w:t xml:space="preserve"> systems and modelling tools </w:t>
            </w:r>
          </w:p>
          <w:p w14:paraId="66F6D761" w14:textId="04CDBBF2" w:rsidR="00A613B5" w:rsidRPr="00FB6673" w:rsidRDefault="00A613B5" w:rsidP="00400872">
            <w:pPr>
              <w:numPr>
                <w:ilvl w:val="0"/>
                <w:numId w:val="8"/>
              </w:numPr>
              <w:contextualSpacing/>
              <w:jc w:val="left"/>
              <w:rPr>
                <w:rFonts w:ascii="Times New Roman" w:hAnsi="Times New Roman" w:cs="Times New Roman"/>
                <w:sz w:val="20"/>
                <w:szCs w:val="20"/>
                <w:lang w:val="en-GB"/>
              </w:rPr>
            </w:pPr>
            <w:r w:rsidRPr="00FB6673">
              <w:rPr>
                <w:rFonts w:ascii="Times New Roman" w:hAnsi="Times New Roman" w:cs="Times New Roman"/>
                <w:sz w:val="20"/>
                <w:szCs w:val="20"/>
                <w:lang w:val="en-GB"/>
              </w:rPr>
              <w:t>Development of training materials for systems</w:t>
            </w:r>
            <w:r w:rsidR="00733038">
              <w:rPr>
                <w:rFonts w:ascii="Times New Roman" w:hAnsi="Times New Roman" w:cs="Times New Roman"/>
                <w:sz w:val="20"/>
                <w:szCs w:val="20"/>
                <w:lang w:val="en-GB"/>
              </w:rPr>
              <w:t xml:space="preserve"> </w:t>
            </w:r>
            <w:r w:rsidRPr="00FB6673">
              <w:rPr>
                <w:rFonts w:ascii="Times New Roman" w:hAnsi="Times New Roman" w:cs="Times New Roman"/>
                <w:sz w:val="20"/>
                <w:szCs w:val="20"/>
                <w:lang w:val="en-GB"/>
              </w:rPr>
              <w:t xml:space="preserve">design and modelling </w:t>
            </w:r>
          </w:p>
          <w:p w14:paraId="26B18C17" w14:textId="58F9CB92" w:rsidR="00A613B5" w:rsidRPr="00FB6673" w:rsidRDefault="00A613B5" w:rsidP="00400872">
            <w:pPr>
              <w:keepNext/>
              <w:numPr>
                <w:ilvl w:val="0"/>
                <w:numId w:val="8"/>
              </w:numPr>
              <w:contextualSpacing/>
              <w:jc w:val="left"/>
              <w:rPr>
                <w:rFonts w:ascii="Times New Roman" w:hAnsi="Times New Roman" w:cs="Times New Roman"/>
                <w:sz w:val="20"/>
                <w:szCs w:val="20"/>
                <w:lang w:val="en-US"/>
              </w:rPr>
            </w:pPr>
            <w:r w:rsidRPr="00FB6673">
              <w:rPr>
                <w:rFonts w:ascii="Times New Roman" w:hAnsi="Times New Roman" w:cs="Times New Roman"/>
                <w:sz w:val="20"/>
                <w:szCs w:val="20"/>
                <w:lang w:val="en-GB"/>
              </w:rPr>
              <w:t xml:space="preserve">Training of trainers on product development </w:t>
            </w:r>
          </w:p>
        </w:tc>
        <w:tc>
          <w:tcPr>
            <w:tcW w:w="756" w:type="pct"/>
          </w:tcPr>
          <w:p w14:paraId="04581EC2" w14:textId="77777777" w:rsidR="00A613B5" w:rsidRPr="00FB6673" w:rsidRDefault="00A613B5" w:rsidP="00DA43A0">
            <w:pPr>
              <w:keepNext/>
              <w:ind w:left="360"/>
              <w:contextualSpacing/>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110,000</w:t>
            </w:r>
          </w:p>
        </w:tc>
      </w:tr>
      <w:tr w:rsidR="00A613B5" w:rsidRPr="00FB6673" w14:paraId="12DBCB34" w14:textId="77777777" w:rsidTr="006E4A96">
        <w:trPr>
          <w:trHeight w:val="771"/>
        </w:trPr>
        <w:tc>
          <w:tcPr>
            <w:tcW w:w="1504" w:type="pct"/>
          </w:tcPr>
          <w:p w14:paraId="055EE7E9" w14:textId="77777777" w:rsidR="00A613B5" w:rsidRPr="00FB6673" w:rsidRDefault="00A613B5" w:rsidP="001E3A33">
            <w:pPr>
              <w:keepNext/>
              <w:jc w:val="left"/>
              <w:rPr>
                <w:rFonts w:ascii="Times New Roman" w:hAnsi="Times New Roman" w:cs="Times New Roman"/>
                <w:sz w:val="20"/>
                <w:szCs w:val="20"/>
                <w:lang w:val="en-US"/>
              </w:rPr>
            </w:pPr>
            <w:r w:rsidRPr="00FB6673">
              <w:rPr>
                <w:rFonts w:ascii="Times New Roman" w:hAnsi="Times New Roman" w:cs="Times New Roman"/>
                <w:sz w:val="20"/>
                <w:szCs w:val="20"/>
                <w:lang w:val="en-US"/>
              </w:rPr>
              <w:t>Training for installation and servicing – for local assembly and installation</w:t>
            </w:r>
          </w:p>
        </w:tc>
        <w:tc>
          <w:tcPr>
            <w:tcW w:w="2741" w:type="pct"/>
          </w:tcPr>
          <w:p w14:paraId="24F39B08" w14:textId="701F686E" w:rsidR="00A613B5" w:rsidRPr="00FB6673" w:rsidRDefault="00A613B5" w:rsidP="00400872">
            <w:pPr>
              <w:numPr>
                <w:ilvl w:val="0"/>
                <w:numId w:val="9"/>
              </w:numPr>
              <w:contextualSpacing/>
              <w:jc w:val="left"/>
              <w:rPr>
                <w:rFonts w:ascii="Times New Roman" w:hAnsi="Times New Roman" w:cs="Times New Roman"/>
                <w:sz w:val="20"/>
                <w:szCs w:val="20"/>
                <w:lang w:val="en-GB"/>
              </w:rPr>
            </w:pPr>
            <w:r w:rsidRPr="00FB6673">
              <w:rPr>
                <w:rFonts w:ascii="Times New Roman" w:hAnsi="Times New Roman" w:cs="Times New Roman"/>
                <w:sz w:val="20"/>
                <w:szCs w:val="20"/>
                <w:lang w:val="en-GB"/>
              </w:rPr>
              <w:t xml:space="preserve">Training material development </w:t>
            </w:r>
          </w:p>
          <w:p w14:paraId="308F3D07" w14:textId="1F1FC9EF" w:rsidR="00A613B5" w:rsidRPr="00FB6673" w:rsidRDefault="00A613B5" w:rsidP="00400872">
            <w:pPr>
              <w:numPr>
                <w:ilvl w:val="0"/>
                <w:numId w:val="9"/>
              </w:numPr>
              <w:contextualSpacing/>
              <w:jc w:val="left"/>
              <w:rPr>
                <w:rFonts w:ascii="Times New Roman" w:hAnsi="Times New Roman" w:cs="Times New Roman"/>
                <w:sz w:val="20"/>
                <w:szCs w:val="20"/>
                <w:lang w:val="en-GB"/>
              </w:rPr>
            </w:pPr>
            <w:r w:rsidRPr="00FB6673">
              <w:rPr>
                <w:rFonts w:ascii="Times New Roman" w:hAnsi="Times New Roman" w:cs="Times New Roman"/>
                <w:sz w:val="20"/>
                <w:szCs w:val="20"/>
                <w:lang w:val="en-GB"/>
              </w:rPr>
              <w:t>Training of trainer</w:t>
            </w:r>
            <w:r w:rsidR="001F19F9" w:rsidRPr="00FB6673">
              <w:rPr>
                <w:rFonts w:ascii="Times New Roman" w:hAnsi="Times New Roman" w:cs="Times New Roman"/>
                <w:sz w:val="20"/>
                <w:szCs w:val="20"/>
                <w:lang w:val="en-GB"/>
              </w:rPr>
              <w:t>s</w:t>
            </w:r>
            <w:r w:rsidRPr="00FB6673">
              <w:rPr>
                <w:rFonts w:ascii="Times New Roman" w:hAnsi="Times New Roman" w:cs="Times New Roman"/>
                <w:sz w:val="20"/>
                <w:szCs w:val="20"/>
                <w:lang w:val="en-GB"/>
              </w:rPr>
              <w:t xml:space="preserve"> </w:t>
            </w:r>
          </w:p>
          <w:p w14:paraId="0224F516" w14:textId="77777777" w:rsidR="00A613B5" w:rsidRPr="00FB6673" w:rsidRDefault="00A613B5" w:rsidP="00400872">
            <w:pPr>
              <w:keepNext/>
              <w:numPr>
                <w:ilvl w:val="0"/>
                <w:numId w:val="9"/>
              </w:numPr>
              <w:contextualSpacing/>
              <w:jc w:val="left"/>
              <w:rPr>
                <w:rFonts w:ascii="Times New Roman" w:hAnsi="Times New Roman" w:cs="Times New Roman"/>
                <w:sz w:val="20"/>
                <w:szCs w:val="20"/>
                <w:lang w:val="en-US"/>
              </w:rPr>
            </w:pPr>
            <w:r w:rsidRPr="00FB6673">
              <w:rPr>
                <w:rFonts w:ascii="Times New Roman" w:hAnsi="Times New Roman" w:cs="Times New Roman"/>
                <w:sz w:val="20"/>
                <w:szCs w:val="20"/>
                <w:lang w:val="en-GB"/>
              </w:rPr>
              <w:t xml:space="preserve">Fully equipped training centre with simulators </w:t>
            </w:r>
          </w:p>
        </w:tc>
        <w:tc>
          <w:tcPr>
            <w:tcW w:w="756" w:type="pct"/>
          </w:tcPr>
          <w:p w14:paraId="5EDB01AA" w14:textId="77777777" w:rsidR="00A613B5" w:rsidRPr="00FB6673" w:rsidRDefault="00A613B5" w:rsidP="00DA43A0">
            <w:pPr>
              <w:keepNext/>
              <w:ind w:left="360"/>
              <w:contextualSpacing/>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150,000</w:t>
            </w:r>
          </w:p>
        </w:tc>
      </w:tr>
      <w:tr w:rsidR="00A613B5" w:rsidRPr="00FB6673" w14:paraId="2EA94A4C" w14:textId="77777777" w:rsidTr="006E4A96">
        <w:trPr>
          <w:trHeight w:val="771"/>
        </w:trPr>
        <w:tc>
          <w:tcPr>
            <w:tcW w:w="1504" w:type="pct"/>
          </w:tcPr>
          <w:p w14:paraId="150F3859" w14:textId="1D25EE5C" w:rsidR="00A613B5" w:rsidRPr="00FB6673" w:rsidRDefault="00A613B5" w:rsidP="001E3A33">
            <w:pPr>
              <w:keepNext/>
              <w:jc w:val="left"/>
              <w:rPr>
                <w:rFonts w:ascii="Times New Roman" w:hAnsi="Times New Roman" w:cs="Times New Roman"/>
                <w:sz w:val="20"/>
                <w:szCs w:val="20"/>
                <w:lang w:val="en-US"/>
              </w:rPr>
            </w:pPr>
            <w:r w:rsidRPr="00FB6673">
              <w:rPr>
                <w:rFonts w:ascii="Times New Roman" w:hAnsi="Times New Roman" w:cs="Times New Roman"/>
                <w:sz w:val="20"/>
                <w:szCs w:val="20"/>
                <w:lang w:val="en-US"/>
              </w:rPr>
              <w:t>Training of trainer</w:t>
            </w:r>
            <w:r w:rsidR="00733038">
              <w:rPr>
                <w:rFonts w:ascii="Times New Roman" w:hAnsi="Times New Roman" w:cs="Times New Roman"/>
                <w:sz w:val="20"/>
                <w:szCs w:val="20"/>
                <w:lang w:val="en-US"/>
              </w:rPr>
              <w:t>s</w:t>
            </w:r>
            <w:r w:rsidRPr="00FB6673">
              <w:rPr>
                <w:rFonts w:ascii="Times New Roman" w:hAnsi="Times New Roman" w:cs="Times New Roman"/>
                <w:sz w:val="20"/>
                <w:szCs w:val="20"/>
                <w:lang w:val="en-US"/>
              </w:rPr>
              <w:t xml:space="preserve"> for servic</w:t>
            </w:r>
            <w:r w:rsidR="00733038">
              <w:rPr>
                <w:rFonts w:ascii="Times New Roman" w:hAnsi="Times New Roman" w:cs="Times New Roman"/>
                <w:sz w:val="20"/>
                <w:szCs w:val="20"/>
                <w:lang w:val="en-US"/>
              </w:rPr>
              <w:t>ing</w:t>
            </w:r>
            <w:r w:rsidRPr="00FB6673">
              <w:rPr>
                <w:rFonts w:ascii="Times New Roman" w:hAnsi="Times New Roman" w:cs="Times New Roman"/>
                <w:sz w:val="20"/>
                <w:szCs w:val="20"/>
                <w:lang w:val="en-US"/>
              </w:rPr>
              <w:t xml:space="preserve"> and maintenance technicians to keep equipment operating at peak performance </w:t>
            </w:r>
          </w:p>
        </w:tc>
        <w:tc>
          <w:tcPr>
            <w:tcW w:w="2741" w:type="pct"/>
          </w:tcPr>
          <w:p w14:paraId="03F1797D" w14:textId="7F9C2FF2" w:rsidR="00A613B5" w:rsidRPr="00FB6673" w:rsidRDefault="00A613B5" w:rsidP="00400872">
            <w:pPr>
              <w:numPr>
                <w:ilvl w:val="0"/>
                <w:numId w:val="9"/>
              </w:numPr>
              <w:contextualSpacing/>
              <w:jc w:val="left"/>
              <w:rPr>
                <w:rFonts w:ascii="Times New Roman" w:hAnsi="Times New Roman" w:cs="Times New Roman"/>
                <w:sz w:val="20"/>
                <w:szCs w:val="20"/>
                <w:lang w:val="en-GB"/>
              </w:rPr>
            </w:pPr>
            <w:r w:rsidRPr="00FB6673">
              <w:rPr>
                <w:rFonts w:ascii="Times New Roman" w:hAnsi="Times New Roman" w:cs="Times New Roman"/>
                <w:sz w:val="20"/>
                <w:szCs w:val="20"/>
                <w:lang w:val="en-GB"/>
              </w:rPr>
              <w:t>Training material development for trainers and modules for servic</w:t>
            </w:r>
            <w:r w:rsidR="00972B38">
              <w:rPr>
                <w:rFonts w:ascii="Times New Roman" w:hAnsi="Times New Roman" w:cs="Times New Roman"/>
                <w:sz w:val="20"/>
                <w:szCs w:val="20"/>
                <w:lang w:val="en-GB"/>
              </w:rPr>
              <w:t>ing</w:t>
            </w:r>
            <w:r w:rsidRPr="00FB6673">
              <w:rPr>
                <w:rFonts w:ascii="Times New Roman" w:hAnsi="Times New Roman" w:cs="Times New Roman"/>
                <w:sz w:val="20"/>
                <w:szCs w:val="20"/>
                <w:lang w:val="en-GB"/>
              </w:rPr>
              <w:t xml:space="preserve"> technician </w:t>
            </w:r>
          </w:p>
          <w:p w14:paraId="61CE6B01" w14:textId="5D42FA3A" w:rsidR="00A613B5" w:rsidRPr="00FB6673" w:rsidRDefault="00A613B5" w:rsidP="00400872">
            <w:pPr>
              <w:numPr>
                <w:ilvl w:val="0"/>
                <w:numId w:val="9"/>
              </w:numPr>
              <w:contextualSpacing/>
              <w:jc w:val="left"/>
              <w:rPr>
                <w:rFonts w:ascii="Times New Roman" w:hAnsi="Times New Roman" w:cs="Times New Roman"/>
                <w:sz w:val="20"/>
                <w:szCs w:val="20"/>
                <w:lang w:val="en-GB"/>
              </w:rPr>
            </w:pPr>
            <w:r w:rsidRPr="00FB6673">
              <w:rPr>
                <w:rFonts w:ascii="Times New Roman" w:hAnsi="Times New Roman" w:cs="Times New Roman"/>
                <w:sz w:val="20"/>
                <w:szCs w:val="20"/>
                <w:lang w:val="en-GB"/>
              </w:rPr>
              <w:t>Training of trainer</w:t>
            </w:r>
            <w:r w:rsidR="001F19F9" w:rsidRPr="00FB6673">
              <w:rPr>
                <w:rFonts w:ascii="Times New Roman" w:hAnsi="Times New Roman" w:cs="Times New Roman"/>
                <w:sz w:val="20"/>
                <w:szCs w:val="20"/>
                <w:lang w:val="en-GB"/>
              </w:rPr>
              <w:t>s</w:t>
            </w:r>
            <w:r w:rsidRPr="00FB6673">
              <w:rPr>
                <w:rFonts w:ascii="Times New Roman" w:hAnsi="Times New Roman" w:cs="Times New Roman"/>
                <w:sz w:val="20"/>
                <w:szCs w:val="20"/>
                <w:lang w:val="en-GB"/>
              </w:rPr>
              <w:t xml:space="preserve"> </w:t>
            </w:r>
          </w:p>
          <w:p w14:paraId="46EBE0DA" w14:textId="77777777" w:rsidR="00A613B5" w:rsidRPr="00FB6673" w:rsidRDefault="00A613B5" w:rsidP="001E3A33">
            <w:pPr>
              <w:keepNext/>
              <w:ind w:left="360"/>
              <w:contextualSpacing/>
              <w:jc w:val="left"/>
              <w:rPr>
                <w:rFonts w:ascii="Times New Roman" w:hAnsi="Times New Roman" w:cs="Times New Roman"/>
                <w:sz w:val="20"/>
                <w:szCs w:val="20"/>
                <w:lang w:val="en-US"/>
              </w:rPr>
            </w:pPr>
          </w:p>
        </w:tc>
        <w:tc>
          <w:tcPr>
            <w:tcW w:w="756" w:type="pct"/>
          </w:tcPr>
          <w:p w14:paraId="621DDCB7" w14:textId="77777777" w:rsidR="00A613B5" w:rsidRPr="00FB6673" w:rsidRDefault="00A613B5" w:rsidP="00DA43A0">
            <w:pPr>
              <w:keepNext/>
              <w:ind w:left="360"/>
              <w:contextualSpacing/>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50,000</w:t>
            </w:r>
          </w:p>
        </w:tc>
      </w:tr>
      <w:tr w:rsidR="00A613B5" w:rsidRPr="00FB6673" w14:paraId="568364FB" w14:textId="77777777" w:rsidTr="006E4A96">
        <w:trPr>
          <w:trHeight w:val="531"/>
        </w:trPr>
        <w:tc>
          <w:tcPr>
            <w:tcW w:w="1504" w:type="pct"/>
          </w:tcPr>
          <w:p w14:paraId="2F941C14" w14:textId="77777777" w:rsidR="00A613B5" w:rsidRPr="00FB6673" w:rsidRDefault="00A613B5" w:rsidP="001E3A33">
            <w:pPr>
              <w:keepNext/>
              <w:jc w:val="left"/>
              <w:rPr>
                <w:rFonts w:ascii="Times New Roman" w:hAnsi="Times New Roman" w:cs="Times New Roman"/>
                <w:sz w:val="20"/>
                <w:szCs w:val="20"/>
                <w:lang w:val="en-US"/>
              </w:rPr>
            </w:pPr>
            <w:r w:rsidRPr="00FB6673">
              <w:rPr>
                <w:rFonts w:ascii="Times New Roman" w:hAnsi="Times New Roman" w:cs="Times New Roman"/>
                <w:sz w:val="20"/>
                <w:szCs w:val="20"/>
                <w:lang w:val="en-US"/>
              </w:rPr>
              <w:t>Training on policy development and enforcement relating to energy efficiency</w:t>
            </w:r>
          </w:p>
        </w:tc>
        <w:tc>
          <w:tcPr>
            <w:tcW w:w="2741" w:type="pct"/>
          </w:tcPr>
          <w:p w14:paraId="6005F644" w14:textId="77777777" w:rsidR="00A613B5" w:rsidRPr="00FB6673" w:rsidRDefault="00A613B5" w:rsidP="00400872">
            <w:pPr>
              <w:numPr>
                <w:ilvl w:val="0"/>
                <w:numId w:val="9"/>
              </w:numPr>
              <w:contextualSpacing/>
              <w:jc w:val="left"/>
              <w:rPr>
                <w:rFonts w:ascii="Times New Roman" w:hAnsi="Times New Roman" w:cs="Times New Roman"/>
                <w:sz w:val="20"/>
                <w:szCs w:val="20"/>
                <w:lang w:val="en-GB"/>
              </w:rPr>
            </w:pPr>
            <w:r w:rsidRPr="00FB6673">
              <w:rPr>
                <w:rFonts w:ascii="Times New Roman" w:hAnsi="Times New Roman" w:cs="Times New Roman"/>
                <w:sz w:val="20"/>
                <w:szCs w:val="20"/>
                <w:lang w:val="en-GB"/>
              </w:rPr>
              <w:t xml:space="preserve">Training material development for policy enforcement and policy development </w:t>
            </w:r>
          </w:p>
          <w:p w14:paraId="5FC58816" w14:textId="4C43C0F5" w:rsidR="00A613B5" w:rsidRPr="00FB6673" w:rsidRDefault="00A613B5" w:rsidP="00400872">
            <w:pPr>
              <w:keepNext/>
              <w:numPr>
                <w:ilvl w:val="0"/>
                <w:numId w:val="9"/>
              </w:numPr>
              <w:contextualSpacing/>
              <w:jc w:val="left"/>
              <w:rPr>
                <w:rFonts w:ascii="Times New Roman" w:hAnsi="Times New Roman" w:cs="Times New Roman"/>
                <w:sz w:val="20"/>
                <w:szCs w:val="20"/>
                <w:lang w:val="en-US"/>
              </w:rPr>
            </w:pPr>
            <w:r w:rsidRPr="00FB6673">
              <w:rPr>
                <w:rFonts w:ascii="Times New Roman" w:hAnsi="Times New Roman" w:cs="Times New Roman"/>
                <w:sz w:val="20"/>
                <w:szCs w:val="20"/>
                <w:lang w:val="en-GB"/>
              </w:rPr>
              <w:t>Train</w:t>
            </w:r>
            <w:r w:rsidR="00972B38">
              <w:rPr>
                <w:rFonts w:ascii="Times New Roman" w:hAnsi="Times New Roman" w:cs="Times New Roman"/>
                <w:sz w:val="20"/>
                <w:szCs w:val="20"/>
                <w:lang w:val="en-GB"/>
              </w:rPr>
              <w:t>ing</w:t>
            </w:r>
            <w:r w:rsidRPr="00FB6673">
              <w:rPr>
                <w:rFonts w:ascii="Times New Roman" w:hAnsi="Times New Roman" w:cs="Times New Roman"/>
                <w:sz w:val="20"/>
                <w:szCs w:val="20"/>
                <w:lang w:val="en-GB"/>
              </w:rPr>
              <w:t xml:space="preserve"> </w:t>
            </w:r>
            <w:r w:rsidR="001F19F9" w:rsidRPr="00FB6673">
              <w:rPr>
                <w:rFonts w:ascii="Times New Roman" w:hAnsi="Times New Roman" w:cs="Times New Roman"/>
                <w:sz w:val="20"/>
                <w:szCs w:val="20"/>
                <w:lang w:val="en-GB"/>
              </w:rPr>
              <w:t xml:space="preserve">of </w:t>
            </w:r>
            <w:r w:rsidRPr="00FB6673">
              <w:rPr>
                <w:rFonts w:ascii="Times New Roman" w:hAnsi="Times New Roman" w:cs="Times New Roman"/>
                <w:sz w:val="20"/>
                <w:szCs w:val="20"/>
                <w:lang w:val="en-GB"/>
              </w:rPr>
              <w:t>trainer</w:t>
            </w:r>
            <w:r w:rsidR="001F19F9" w:rsidRPr="00FB6673">
              <w:rPr>
                <w:rFonts w:ascii="Times New Roman" w:hAnsi="Times New Roman" w:cs="Times New Roman"/>
                <w:sz w:val="20"/>
                <w:szCs w:val="20"/>
                <w:lang w:val="en-GB"/>
              </w:rPr>
              <w:t>s</w:t>
            </w:r>
            <w:r w:rsidRPr="00FB6673">
              <w:rPr>
                <w:rFonts w:ascii="Times New Roman" w:hAnsi="Times New Roman" w:cs="Times New Roman"/>
                <w:sz w:val="20"/>
                <w:szCs w:val="20"/>
                <w:lang w:val="en-GB"/>
              </w:rPr>
              <w:t xml:space="preserve"> </w:t>
            </w:r>
          </w:p>
        </w:tc>
        <w:tc>
          <w:tcPr>
            <w:tcW w:w="756" w:type="pct"/>
          </w:tcPr>
          <w:p w14:paraId="380297B9" w14:textId="77777777" w:rsidR="00A613B5" w:rsidRPr="00FB6673" w:rsidRDefault="00A613B5" w:rsidP="00DA43A0">
            <w:pPr>
              <w:keepNext/>
              <w:ind w:left="360"/>
              <w:contextualSpacing/>
              <w:jc w:val="right"/>
              <w:rPr>
                <w:rFonts w:ascii="Times New Roman" w:hAnsi="Times New Roman" w:cs="Times New Roman"/>
                <w:sz w:val="20"/>
                <w:szCs w:val="20"/>
                <w:lang w:val="en-US"/>
              </w:rPr>
            </w:pPr>
            <w:r w:rsidRPr="00FB6673">
              <w:rPr>
                <w:rFonts w:ascii="Times New Roman" w:hAnsi="Times New Roman" w:cs="Times New Roman"/>
                <w:sz w:val="20"/>
                <w:szCs w:val="20"/>
                <w:lang w:val="en-US"/>
              </w:rPr>
              <w:t>90,000</w:t>
            </w:r>
          </w:p>
        </w:tc>
      </w:tr>
      <w:tr w:rsidR="00DA43A0" w:rsidRPr="00FB6673" w14:paraId="68622ED9" w14:textId="77777777" w:rsidTr="00DA43A0">
        <w:trPr>
          <w:trHeight w:val="243"/>
        </w:trPr>
        <w:tc>
          <w:tcPr>
            <w:tcW w:w="4244" w:type="pct"/>
            <w:gridSpan w:val="2"/>
          </w:tcPr>
          <w:p w14:paraId="02F0C388" w14:textId="7DE0384B" w:rsidR="00DA43A0" w:rsidRPr="00FB6673" w:rsidRDefault="00DA43A0" w:rsidP="00A774EC">
            <w:pPr>
              <w:contextualSpacing/>
              <w:jc w:val="left"/>
              <w:rPr>
                <w:rFonts w:ascii="Times New Roman" w:hAnsi="Times New Roman" w:cs="Times New Roman"/>
                <w:b/>
                <w:bCs/>
                <w:sz w:val="20"/>
                <w:szCs w:val="20"/>
                <w:lang w:val="en-GB"/>
              </w:rPr>
            </w:pPr>
            <w:r w:rsidRPr="00FB6673">
              <w:rPr>
                <w:rFonts w:ascii="Times New Roman" w:hAnsi="Times New Roman" w:cs="Times New Roman"/>
                <w:b/>
                <w:bCs/>
                <w:sz w:val="20"/>
                <w:szCs w:val="20"/>
                <w:lang w:val="en-US"/>
              </w:rPr>
              <w:t>Total</w:t>
            </w:r>
          </w:p>
        </w:tc>
        <w:tc>
          <w:tcPr>
            <w:tcW w:w="756" w:type="pct"/>
          </w:tcPr>
          <w:p w14:paraId="6989D94C" w14:textId="77777777" w:rsidR="00DA43A0" w:rsidRPr="00FB6673" w:rsidRDefault="00DA43A0" w:rsidP="00DA43A0">
            <w:pPr>
              <w:keepNext/>
              <w:ind w:left="360"/>
              <w:contextualSpacing/>
              <w:jc w:val="right"/>
              <w:rPr>
                <w:rFonts w:ascii="Times New Roman" w:hAnsi="Times New Roman" w:cs="Times New Roman"/>
                <w:b/>
                <w:bCs/>
                <w:sz w:val="20"/>
                <w:szCs w:val="20"/>
                <w:lang w:val="en-US"/>
              </w:rPr>
            </w:pPr>
            <w:r w:rsidRPr="00FB6673">
              <w:rPr>
                <w:rFonts w:ascii="Times New Roman" w:hAnsi="Times New Roman" w:cs="Times New Roman"/>
                <w:b/>
                <w:bCs/>
                <w:sz w:val="20"/>
                <w:szCs w:val="20"/>
                <w:lang w:val="en-US"/>
              </w:rPr>
              <w:t>400,000</w:t>
            </w:r>
          </w:p>
        </w:tc>
      </w:tr>
    </w:tbl>
    <w:p w14:paraId="19AC1D71" w14:textId="342C3889" w:rsidR="00A613B5" w:rsidRPr="00FB6673" w:rsidRDefault="00A613B5" w:rsidP="004E6643">
      <w:pPr>
        <w:spacing w:after="160" w:line="259" w:lineRule="auto"/>
        <w:rPr>
          <w:rFonts w:eastAsiaTheme="minorHAnsi"/>
          <w:kern w:val="2"/>
          <w:sz w:val="18"/>
          <w:szCs w:val="18"/>
          <w:lang w:val="en-US"/>
          <w14:ligatures w14:val="standardContextual"/>
        </w:rPr>
      </w:pPr>
      <w:r w:rsidRPr="00FB6673">
        <w:rPr>
          <w:rFonts w:eastAsiaTheme="minorHAnsi"/>
          <w:kern w:val="2"/>
          <w:sz w:val="18"/>
          <w:szCs w:val="18"/>
          <w:u w:val="single"/>
          <w:lang w:val="en-US"/>
          <w14:ligatures w14:val="standardContextual"/>
        </w:rPr>
        <w:t>Note</w:t>
      </w:r>
      <w:r w:rsidRPr="00FB6673">
        <w:rPr>
          <w:rFonts w:eastAsiaTheme="minorHAnsi"/>
          <w:kern w:val="2"/>
          <w:sz w:val="18"/>
          <w:szCs w:val="18"/>
          <w:lang w:val="en-US"/>
          <w14:ligatures w14:val="standardContextual"/>
        </w:rPr>
        <w:t xml:space="preserve">: (1) It is assumed that the trainees participating in the training </w:t>
      </w:r>
      <w:proofErr w:type="spellStart"/>
      <w:r w:rsidRPr="00FB6673">
        <w:rPr>
          <w:rFonts w:eastAsiaTheme="minorHAnsi"/>
          <w:kern w:val="2"/>
          <w:sz w:val="18"/>
          <w:szCs w:val="18"/>
          <w:lang w:val="en-US"/>
          <w14:ligatures w14:val="standardContextual"/>
        </w:rPr>
        <w:t>programmes</w:t>
      </w:r>
      <w:proofErr w:type="spellEnd"/>
      <w:r w:rsidRPr="00FB6673">
        <w:rPr>
          <w:rFonts w:eastAsiaTheme="minorHAnsi"/>
          <w:kern w:val="2"/>
          <w:sz w:val="18"/>
          <w:szCs w:val="18"/>
          <w:lang w:val="en-US"/>
          <w14:ligatures w14:val="standardContextual"/>
        </w:rPr>
        <w:t xml:space="preserve"> would pay for travel, board/lodging and training material support at the </w:t>
      </w:r>
      <w:r w:rsidR="001F19F9" w:rsidRPr="00FB6673">
        <w:rPr>
          <w:rFonts w:eastAsiaTheme="minorHAnsi"/>
          <w:kern w:val="2"/>
          <w:sz w:val="18"/>
          <w:szCs w:val="18"/>
          <w:lang w:val="en-US"/>
          <w14:ligatures w14:val="standardContextual"/>
        </w:rPr>
        <w:t xml:space="preserve">sustainable cooling </w:t>
      </w:r>
      <w:proofErr w:type="spellStart"/>
      <w:r w:rsidRPr="00FB6673">
        <w:rPr>
          <w:rFonts w:eastAsiaTheme="minorHAnsi"/>
          <w:kern w:val="2"/>
          <w:sz w:val="18"/>
          <w:szCs w:val="18"/>
          <w:lang w:val="en-US"/>
          <w14:ligatures w14:val="standardContextual"/>
        </w:rPr>
        <w:t>centre</w:t>
      </w:r>
      <w:proofErr w:type="spellEnd"/>
      <w:r w:rsidRPr="00FB6673">
        <w:rPr>
          <w:rFonts w:eastAsiaTheme="minorHAnsi"/>
          <w:kern w:val="2"/>
          <w:sz w:val="18"/>
          <w:szCs w:val="18"/>
          <w:lang w:val="en-US"/>
          <w14:ligatures w14:val="standardContextual"/>
        </w:rPr>
        <w:t xml:space="preserve">; the value of this would vary depending upon the number of trainees trained in different </w:t>
      </w:r>
      <w:proofErr w:type="spellStart"/>
      <w:r w:rsidRPr="00FB6673">
        <w:rPr>
          <w:rFonts w:eastAsiaTheme="minorHAnsi"/>
          <w:kern w:val="2"/>
          <w:sz w:val="18"/>
          <w:szCs w:val="18"/>
          <w:lang w:val="en-US"/>
          <w14:ligatures w14:val="standardContextual"/>
        </w:rPr>
        <w:t>programmes</w:t>
      </w:r>
      <w:proofErr w:type="spellEnd"/>
      <w:r w:rsidR="001F19F9" w:rsidRPr="00FB6673">
        <w:rPr>
          <w:rFonts w:eastAsiaTheme="minorHAnsi"/>
          <w:kern w:val="2"/>
          <w:sz w:val="18"/>
          <w:szCs w:val="18"/>
          <w:lang w:val="en-US"/>
          <w14:ligatures w14:val="standardContextual"/>
        </w:rPr>
        <w:t>.</w:t>
      </w:r>
      <w:r w:rsidRPr="00FB6673">
        <w:rPr>
          <w:rFonts w:eastAsiaTheme="minorHAnsi"/>
          <w:kern w:val="2"/>
          <w:sz w:val="18"/>
          <w:szCs w:val="18"/>
          <w:lang w:val="en-US"/>
          <w14:ligatures w14:val="standardContextual"/>
        </w:rPr>
        <w:t xml:space="preserve"> (2) If there is an existing</w:t>
      </w:r>
      <w:r w:rsidR="00F569AE" w:rsidRPr="00FB6673">
        <w:rPr>
          <w:rFonts w:eastAsiaTheme="minorHAnsi"/>
          <w:kern w:val="2"/>
          <w:sz w:val="18"/>
          <w:szCs w:val="18"/>
          <w:lang w:val="en-US"/>
          <w14:ligatures w14:val="standardContextual"/>
        </w:rPr>
        <w:t xml:space="preserve"> </w:t>
      </w:r>
      <w:proofErr w:type="spellStart"/>
      <w:r w:rsidR="00F569AE" w:rsidRPr="00FB6673">
        <w:rPr>
          <w:rFonts w:eastAsiaTheme="minorHAnsi"/>
          <w:kern w:val="2"/>
          <w:sz w:val="18"/>
          <w:szCs w:val="18"/>
          <w:lang w:val="en-US"/>
          <w14:ligatures w14:val="standardContextual"/>
        </w:rPr>
        <w:t>centre</w:t>
      </w:r>
      <w:proofErr w:type="spellEnd"/>
      <w:r w:rsidRPr="00FB6673">
        <w:rPr>
          <w:rFonts w:eastAsiaTheme="minorHAnsi"/>
          <w:kern w:val="2"/>
          <w:sz w:val="18"/>
          <w:szCs w:val="18"/>
          <w:lang w:val="en-US"/>
          <w14:ligatures w14:val="standardContextual"/>
        </w:rPr>
        <w:t>, the funds relating to energy efficiency in the context of HFC phase</w:t>
      </w:r>
      <w:r w:rsidR="001F19F9" w:rsidRPr="00FB6673">
        <w:rPr>
          <w:rFonts w:eastAsiaTheme="minorHAnsi"/>
          <w:kern w:val="2"/>
          <w:sz w:val="18"/>
          <w:szCs w:val="18"/>
          <w:lang w:val="en-US"/>
          <w14:ligatures w14:val="standardContextual"/>
        </w:rPr>
        <w:t>-</w:t>
      </w:r>
      <w:r w:rsidRPr="00FB6673">
        <w:rPr>
          <w:rFonts w:eastAsiaTheme="minorHAnsi"/>
          <w:kern w:val="2"/>
          <w:sz w:val="18"/>
          <w:szCs w:val="18"/>
          <w:lang w:val="en-US"/>
          <w14:ligatures w14:val="standardContextual"/>
        </w:rPr>
        <w:t xml:space="preserve">down could be provided for specific additional activities and these could be a combination of one or more of the above activities. (3) Additional activities (e.g., data management of </w:t>
      </w:r>
      <w:r w:rsidR="001F19F9" w:rsidRPr="00FB6673">
        <w:rPr>
          <w:rFonts w:eastAsiaTheme="minorHAnsi"/>
          <w:kern w:val="2"/>
          <w:sz w:val="18"/>
          <w:szCs w:val="18"/>
          <w:lang w:val="en-US"/>
          <w14:ligatures w14:val="standardContextual"/>
        </w:rPr>
        <w:t>energy-efficient</w:t>
      </w:r>
      <w:r w:rsidRPr="00FB6673">
        <w:rPr>
          <w:rFonts w:eastAsiaTheme="minorHAnsi"/>
          <w:kern w:val="2"/>
          <w:sz w:val="18"/>
          <w:szCs w:val="18"/>
          <w:lang w:val="en-US"/>
          <w14:ligatures w14:val="standardContextual"/>
        </w:rPr>
        <w:t xml:space="preserve"> equipment, data collection on existing equipment infrastructure for large commercial and industrial</w:t>
      </w:r>
      <w:r w:rsidR="00776529">
        <w:rPr>
          <w:rFonts w:eastAsiaTheme="minorHAnsi"/>
          <w:kern w:val="2"/>
          <w:sz w:val="18"/>
          <w:szCs w:val="18"/>
          <w:lang w:val="en-US"/>
          <w14:ligatures w14:val="standardContextual"/>
        </w:rPr>
        <w:t xml:space="preserve"> RAC equipment</w:t>
      </w:r>
      <w:r w:rsidRPr="00FB6673">
        <w:rPr>
          <w:rFonts w:eastAsiaTheme="minorHAnsi"/>
          <w:kern w:val="2"/>
          <w:sz w:val="18"/>
          <w:szCs w:val="18"/>
          <w:lang w:val="en-US"/>
          <w14:ligatures w14:val="standardContextual"/>
        </w:rPr>
        <w:t xml:space="preserve">, testing and certification of equipment) could be carried out </w:t>
      </w:r>
      <w:r w:rsidR="00733038" w:rsidRPr="00FB6673">
        <w:rPr>
          <w:rFonts w:eastAsiaTheme="minorHAnsi"/>
          <w:kern w:val="2"/>
          <w:sz w:val="18"/>
          <w:szCs w:val="18"/>
          <w:lang w:val="en-US"/>
          <w14:ligatures w14:val="standardContextual"/>
        </w:rPr>
        <w:t xml:space="preserve">by the </w:t>
      </w:r>
      <w:proofErr w:type="spellStart"/>
      <w:r w:rsidR="00733038" w:rsidRPr="00FB6673">
        <w:rPr>
          <w:rFonts w:eastAsiaTheme="minorHAnsi"/>
          <w:kern w:val="2"/>
          <w:sz w:val="18"/>
          <w:szCs w:val="18"/>
          <w:lang w:val="en-US"/>
          <w14:ligatures w14:val="standardContextual"/>
        </w:rPr>
        <w:t>centre</w:t>
      </w:r>
      <w:proofErr w:type="spellEnd"/>
      <w:r w:rsidR="00733038" w:rsidRPr="00FB6673">
        <w:rPr>
          <w:rFonts w:eastAsiaTheme="minorHAnsi"/>
          <w:kern w:val="2"/>
          <w:sz w:val="18"/>
          <w:szCs w:val="18"/>
          <w:lang w:val="en-US"/>
          <w14:ligatures w14:val="standardContextual"/>
        </w:rPr>
        <w:t xml:space="preserve"> for an appropriate service fee </w:t>
      </w:r>
      <w:r w:rsidRPr="00FB6673">
        <w:rPr>
          <w:rFonts w:eastAsiaTheme="minorHAnsi"/>
          <w:kern w:val="2"/>
          <w:sz w:val="18"/>
          <w:szCs w:val="18"/>
          <w:lang w:val="en-US"/>
          <w14:ligatures w14:val="standardContextual"/>
        </w:rPr>
        <w:t>depending upon the business model proposed</w:t>
      </w:r>
      <w:r w:rsidR="00733038">
        <w:rPr>
          <w:rFonts w:eastAsiaTheme="minorHAnsi"/>
          <w:kern w:val="2"/>
          <w:sz w:val="18"/>
          <w:szCs w:val="18"/>
          <w:lang w:val="en-US"/>
          <w14:ligatures w14:val="standardContextual"/>
        </w:rPr>
        <w:t xml:space="preserve"> and</w:t>
      </w:r>
      <w:r w:rsidRPr="00FB6673">
        <w:rPr>
          <w:rFonts w:eastAsiaTheme="minorHAnsi"/>
          <w:kern w:val="2"/>
          <w:sz w:val="18"/>
          <w:szCs w:val="18"/>
          <w:lang w:val="en-US"/>
          <w14:ligatures w14:val="standardContextual"/>
        </w:rPr>
        <w:t xml:space="preserve"> technical capacity.</w:t>
      </w:r>
    </w:p>
    <w:p w14:paraId="1BA20D93" w14:textId="3E27C21A" w:rsidR="009776A7" w:rsidRPr="00766B25" w:rsidRDefault="009776A7" w:rsidP="00400872">
      <w:pPr>
        <w:pStyle w:val="Heading1"/>
        <w:numPr>
          <w:ilvl w:val="0"/>
          <w:numId w:val="7"/>
        </w:numPr>
        <w:tabs>
          <w:tab w:val="num" w:pos="0"/>
        </w:tabs>
        <w:ind w:left="0" w:firstLine="0"/>
        <w:rPr>
          <w:lang w:val="en-US"/>
        </w:rPr>
      </w:pPr>
      <w:r w:rsidRPr="00FB6673">
        <w:rPr>
          <w:lang w:val="en-US"/>
        </w:rPr>
        <w:t>As mentioned in document UNEP/</w:t>
      </w:r>
      <w:proofErr w:type="spellStart"/>
      <w:r w:rsidRPr="00FB6673">
        <w:rPr>
          <w:lang w:val="en-US"/>
        </w:rPr>
        <w:t>OzL.Pro</w:t>
      </w:r>
      <w:proofErr w:type="spellEnd"/>
      <w:r w:rsidRPr="00FB6673">
        <w:rPr>
          <w:lang w:val="en-US"/>
        </w:rPr>
        <w:t xml:space="preserve">/ExCom/93/98 for </w:t>
      </w:r>
      <w:r w:rsidR="00E40E99">
        <w:rPr>
          <w:lang w:val="en-US"/>
        </w:rPr>
        <w:t>such centers</w:t>
      </w:r>
      <w:r w:rsidRPr="00FB6673">
        <w:rPr>
          <w:lang w:val="en-US"/>
        </w:rPr>
        <w:t xml:space="preserve">, </w:t>
      </w:r>
      <w:r w:rsidRPr="00766B25">
        <w:rPr>
          <w:lang w:val="en-US"/>
        </w:rPr>
        <w:t xml:space="preserve">these </w:t>
      </w:r>
      <w:proofErr w:type="spellStart"/>
      <w:r w:rsidRPr="00766B25">
        <w:rPr>
          <w:lang w:val="en-US"/>
        </w:rPr>
        <w:t>centres</w:t>
      </w:r>
      <w:proofErr w:type="spellEnd"/>
      <w:r w:rsidRPr="00766B25">
        <w:rPr>
          <w:lang w:val="en-US"/>
        </w:rPr>
        <w:t xml:space="preserve"> should have a strong business model for financial and business management for sustainable operations</w:t>
      </w:r>
      <w:r w:rsidR="00E40E99" w:rsidRPr="00766B25">
        <w:rPr>
          <w:lang w:val="en-US"/>
        </w:rPr>
        <w:t>;</w:t>
      </w:r>
      <w:r w:rsidR="00CF4C40">
        <w:rPr>
          <w:lang w:val="en-US"/>
        </w:rPr>
        <w:t xml:space="preserve"> consultations</w:t>
      </w:r>
      <w:r w:rsidR="00E40E99">
        <w:rPr>
          <w:lang w:val="en-US"/>
        </w:rPr>
        <w:t xml:space="preserve"> with different stakeholders highlighted that </w:t>
      </w:r>
      <w:r w:rsidR="00CF4C40">
        <w:rPr>
          <w:lang w:val="en-US"/>
        </w:rPr>
        <w:t xml:space="preserve">the </w:t>
      </w:r>
      <w:r w:rsidRPr="00FB6673">
        <w:rPr>
          <w:lang w:val="en-US"/>
        </w:rPr>
        <w:t>creati</w:t>
      </w:r>
      <w:r w:rsidR="00CF4C40">
        <w:rPr>
          <w:lang w:val="en-US"/>
        </w:rPr>
        <w:t>on of</w:t>
      </w:r>
      <w:r w:rsidRPr="00FB6673">
        <w:rPr>
          <w:lang w:val="en-US"/>
        </w:rPr>
        <w:t xml:space="preserve"> a</w:t>
      </w:r>
      <w:r w:rsidR="00CF4C40">
        <w:rPr>
          <w:lang w:val="en-US"/>
        </w:rPr>
        <w:t>n</w:t>
      </w:r>
      <w:r w:rsidRPr="00FB6673">
        <w:rPr>
          <w:lang w:val="en-US"/>
        </w:rPr>
        <w:t xml:space="preserve"> “ecosystem that involves continuous learning and knowledge management”</w:t>
      </w:r>
      <w:r w:rsidR="00E40E99">
        <w:rPr>
          <w:lang w:val="en-US"/>
        </w:rPr>
        <w:t xml:space="preserve"> is critical for effectiveness of these centers</w:t>
      </w:r>
      <w:r w:rsidRPr="00FB6673">
        <w:rPr>
          <w:lang w:val="en-US"/>
        </w:rPr>
        <w:t>. While some of the services provided by th</w:t>
      </w:r>
      <w:r w:rsidR="00CF4C40">
        <w:rPr>
          <w:lang w:val="en-US"/>
        </w:rPr>
        <w:t>ese</w:t>
      </w:r>
      <w:r w:rsidRPr="00FB6673">
        <w:rPr>
          <w:lang w:val="en-US"/>
        </w:rPr>
        <w:t xml:space="preserve"> </w:t>
      </w:r>
      <w:proofErr w:type="spellStart"/>
      <w:r w:rsidRPr="00FB6673">
        <w:rPr>
          <w:lang w:val="en-US"/>
        </w:rPr>
        <w:t>centres</w:t>
      </w:r>
      <w:proofErr w:type="spellEnd"/>
      <w:r w:rsidRPr="00FB6673">
        <w:rPr>
          <w:lang w:val="en-US"/>
        </w:rPr>
        <w:t xml:space="preserve"> could be funded through projects relating to KIP/HPMP and other relevant activities, these centers could also continue to operate through a service</w:t>
      </w:r>
      <w:r w:rsidR="00CF4C40">
        <w:rPr>
          <w:lang w:val="en-US"/>
        </w:rPr>
        <w:t>-</w:t>
      </w:r>
      <w:r w:rsidRPr="00FB6673">
        <w:rPr>
          <w:lang w:val="en-US"/>
        </w:rPr>
        <w:t xml:space="preserve">charges approach for </w:t>
      </w:r>
      <w:r w:rsidRPr="00766B25">
        <w:rPr>
          <w:lang w:val="en-US"/>
        </w:rPr>
        <w:t xml:space="preserve">different activities. </w:t>
      </w:r>
    </w:p>
    <w:p w14:paraId="7AF22D06" w14:textId="10594B9F" w:rsidR="00A613B5" w:rsidRPr="00766B25" w:rsidRDefault="00CF4C40" w:rsidP="00400872">
      <w:pPr>
        <w:pStyle w:val="Heading1"/>
        <w:numPr>
          <w:ilvl w:val="0"/>
          <w:numId w:val="7"/>
        </w:numPr>
        <w:tabs>
          <w:tab w:val="num" w:pos="0"/>
        </w:tabs>
        <w:ind w:left="0" w:firstLine="0"/>
        <w:rPr>
          <w:rFonts w:eastAsiaTheme="minorHAnsi"/>
          <w:kern w:val="2"/>
          <w:lang w:val="en-US"/>
          <w14:ligatures w14:val="standardContextual"/>
        </w:rPr>
      </w:pPr>
      <w:r w:rsidRPr="00766B25">
        <w:rPr>
          <w:rFonts w:eastAsiaTheme="minorHAnsi"/>
          <w:kern w:val="2"/>
          <w:lang w:val="en-US"/>
          <w14:ligatures w14:val="standardContextual"/>
        </w:rPr>
        <w:t>C</w:t>
      </w:r>
      <w:r w:rsidR="001F19F9" w:rsidRPr="00766B25">
        <w:rPr>
          <w:rFonts w:eastAsiaTheme="minorHAnsi"/>
          <w:kern w:val="2"/>
          <w:lang w:val="en-US"/>
          <w14:ligatures w14:val="standardContextual"/>
        </w:rPr>
        <w:t>onsideration</w:t>
      </w:r>
      <w:r w:rsidRPr="00766B25">
        <w:rPr>
          <w:rFonts w:eastAsiaTheme="minorHAnsi"/>
          <w:kern w:val="2"/>
          <w:lang w:val="en-US"/>
          <w14:ligatures w14:val="standardContextual"/>
        </w:rPr>
        <w:t>s similar to those</w:t>
      </w:r>
      <w:r w:rsidR="001F19F9" w:rsidRPr="00766B25">
        <w:rPr>
          <w:rFonts w:eastAsiaTheme="minorHAnsi"/>
          <w:kern w:val="2"/>
          <w:lang w:val="en-US"/>
          <w14:ligatures w14:val="standardContextual"/>
        </w:rPr>
        <w:t xml:space="preserve"> for establishing regional testing </w:t>
      </w:r>
      <w:proofErr w:type="spellStart"/>
      <w:r w:rsidR="001F19F9" w:rsidRPr="00766B25">
        <w:rPr>
          <w:rFonts w:eastAsiaTheme="minorHAnsi"/>
          <w:kern w:val="2"/>
          <w:lang w:val="en-US"/>
          <w14:ligatures w14:val="standardContextual"/>
        </w:rPr>
        <w:t>centres</w:t>
      </w:r>
      <w:proofErr w:type="spellEnd"/>
      <w:r w:rsidR="001F19F9" w:rsidRPr="00766B25">
        <w:rPr>
          <w:rFonts w:eastAsiaTheme="minorHAnsi"/>
          <w:kern w:val="2"/>
          <w:lang w:val="en-US"/>
          <w14:ligatures w14:val="standardContextual"/>
        </w:rPr>
        <w:t xml:space="preserve"> would apply to establishing these </w:t>
      </w:r>
      <w:r w:rsidRPr="00766B25">
        <w:rPr>
          <w:rFonts w:eastAsiaTheme="minorHAnsi"/>
          <w:kern w:val="2"/>
          <w:lang w:val="en-US"/>
          <w14:ligatures w14:val="standardContextual"/>
        </w:rPr>
        <w:t xml:space="preserve">regional </w:t>
      </w:r>
      <w:proofErr w:type="spellStart"/>
      <w:r w:rsidRPr="00766B25">
        <w:rPr>
          <w:rFonts w:eastAsiaTheme="minorHAnsi"/>
          <w:kern w:val="2"/>
          <w:lang w:val="en-US"/>
          <w14:ligatures w14:val="standardContextual"/>
        </w:rPr>
        <w:t>centres</w:t>
      </w:r>
      <w:proofErr w:type="spellEnd"/>
      <w:r w:rsidRPr="00766B25">
        <w:rPr>
          <w:rFonts w:eastAsiaTheme="minorHAnsi"/>
          <w:kern w:val="2"/>
          <w:lang w:val="en-US"/>
          <w14:ligatures w14:val="standardContextual"/>
        </w:rPr>
        <w:t xml:space="preserve"> of excellence for </w:t>
      </w:r>
      <w:r w:rsidR="001F19F9" w:rsidRPr="00766B25">
        <w:rPr>
          <w:rFonts w:eastAsiaTheme="minorHAnsi"/>
          <w:kern w:val="2"/>
          <w:lang w:val="en-US"/>
          <w14:ligatures w14:val="standardContextual"/>
        </w:rPr>
        <w:t>sustainable cooling</w:t>
      </w:r>
      <w:r w:rsidR="00E57FAE" w:rsidRPr="00766B25">
        <w:rPr>
          <w:rFonts w:eastAsiaTheme="minorHAnsi"/>
          <w:kern w:val="2"/>
          <w:lang w:val="en-US"/>
          <w14:ligatures w14:val="standardContextual"/>
        </w:rPr>
        <w:t xml:space="preserve">. As with </w:t>
      </w:r>
      <w:r w:rsidRPr="00766B25">
        <w:rPr>
          <w:rFonts w:eastAsiaTheme="minorHAnsi"/>
          <w:kern w:val="2"/>
          <w:lang w:val="en-US"/>
          <w14:ligatures w14:val="standardContextual"/>
        </w:rPr>
        <w:t xml:space="preserve">the </w:t>
      </w:r>
      <w:r w:rsidR="00E57FAE" w:rsidRPr="00766B25">
        <w:rPr>
          <w:rFonts w:eastAsiaTheme="minorHAnsi"/>
          <w:kern w:val="2"/>
          <w:lang w:val="en-US"/>
          <w14:ligatures w14:val="standardContextual"/>
        </w:rPr>
        <w:t xml:space="preserve">testing </w:t>
      </w:r>
      <w:proofErr w:type="spellStart"/>
      <w:r w:rsidR="00E57FAE" w:rsidRPr="00766B25">
        <w:rPr>
          <w:rFonts w:eastAsiaTheme="minorHAnsi"/>
          <w:kern w:val="2"/>
          <w:lang w:val="en-US"/>
          <w14:ligatures w14:val="standardContextual"/>
        </w:rPr>
        <w:t>centres</w:t>
      </w:r>
      <w:proofErr w:type="spellEnd"/>
      <w:r w:rsidR="00E57FAE" w:rsidRPr="00766B25">
        <w:rPr>
          <w:rFonts w:eastAsiaTheme="minorHAnsi"/>
          <w:kern w:val="2"/>
          <w:lang w:val="en-US"/>
          <w14:ligatures w14:val="standardContextual"/>
        </w:rPr>
        <w:t>, it</w:t>
      </w:r>
      <w:r w:rsidR="00A613B5" w:rsidRPr="00766B25">
        <w:rPr>
          <w:rFonts w:eastAsiaTheme="minorHAnsi"/>
          <w:kern w:val="2"/>
          <w:lang w:val="en-US"/>
          <w14:ligatures w14:val="standardContextual"/>
        </w:rPr>
        <w:t xml:space="preserve"> is </w:t>
      </w:r>
      <w:r w:rsidR="00E57FAE" w:rsidRPr="00766B25">
        <w:rPr>
          <w:rFonts w:eastAsiaTheme="minorHAnsi"/>
          <w:kern w:val="2"/>
          <w:lang w:val="en-US"/>
          <w14:ligatures w14:val="standardContextual"/>
        </w:rPr>
        <w:t xml:space="preserve">also </w:t>
      </w:r>
      <w:r w:rsidR="00A613B5" w:rsidRPr="00766B25">
        <w:rPr>
          <w:rFonts w:eastAsiaTheme="minorHAnsi"/>
          <w:kern w:val="2"/>
          <w:lang w:val="en-US"/>
          <w14:ligatures w14:val="standardContextual"/>
        </w:rPr>
        <w:t xml:space="preserve">proposed </w:t>
      </w:r>
      <w:r w:rsidR="00A613B5" w:rsidRPr="001C65B6">
        <w:rPr>
          <w:rFonts w:eastAsiaTheme="minorHAnsi"/>
          <w:kern w:val="2"/>
          <w:lang w:val="en-US"/>
          <w14:ligatures w14:val="standardContextual"/>
        </w:rPr>
        <w:t xml:space="preserve">that </w:t>
      </w:r>
      <w:r w:rsidR="00044766" w:rsidRPr="001C65B6">
        <w:rPr>
          <w:rFonts w:eastAsiaTheme="minorHAnsi"/>
          <w:kern w:val="2"/>
          <w:lang w:val="en-US"/>
          <w14:ligatures w14:val="standardContextual"/>
        </w:rPr>
        <w:t>a</w:t>
      </w:r>
      <w:r w:rsidRPr="001C65B6">
        <w:rPr>
          <w:rFonts w:eastAsiaTheme="minorHAnsi"/>
          <w:kern w:val="2"/>
          <w:lang w:val="en-US"/>
          <w14:ligatures w14:val="standardContextual"/>
        </w:rPr>
        <w:t xml:space="preserve"> </w:t>
      </w:r>
      <w:r w:rsidR="00E57FAE" w:rsidRPr="001C65B6">
        <w:rPr>
          <w:rFonts w:eastAsiaTheme="minorHAnsi"/>
          <w:kern w:val="2"/>
          <w:lang w:val="en-US"/>
          <w14:ligatures w14:val="standardContextual"/>
        </w:rPr>
        <w:t xml:space="preserve">sustainable cooling </w:t>
      </w:r>
      <w:proofErr w:type="spellStart"/>
      <w:r w:rsidR="00F569AE" w:rsidRPr="001C65B6">
        <w:rPr>
          <w:rFonts w:eastAsiaTheme="minorHAnsi"/>
          <w:kern w:val="2"/>
          <w:lang w:val="en-US"/>
          <w14:ligatures w14:val="standardContextual"/>
        </w:rPr>
        <w:t>centre</w:t>
      </w:r>
      <w:proofErr w:type="spellEnd"/>
      <w:r w:rsidR="00044766" w:rsidRPr="001C65B6">
        <w:rPr>
          <w:rFonts w:eastAsiaTheme="minorHAnsi"/>
          <w:kern w:val="2"/>
          <w:lang w:val="en-US"/>
          <w14:ligatures w14:val="standardContextual"/>
        </w:rPr>
        <w:t xml:space="preserve"> for</w:t>
      </w:r>
      <w:r w:rsidR="00A613B5" w:rsidRPr="001C65B6">
        <w:rPr>
          <w:rFonts w:eastAsiaTheme="minorHAnsi"/>
          <w:kern w:val="2"/>
          <w:lang w:val="en-US"/>
          <w14:ligatures w14:val="standardContextual"/>
        </w:rPr>
        <w:t xml:space="preserve"> </w:t>
      </w:r>
      <w:r w:rsidRPr="001C65B6">
        <w:rPr>
          <w:rFonts w:eastAsiaTheme="minorHAnsi"/>
          <w:kern w:val="2"/>
          <w:lang w:val="en-US"/>
          <w14:ligatures w14:val="standardContextual"/>
        </w:rPr>
        <w:t xml:space="preserve">each </w:t>
      </w:r>
      <w:r w:rsidR="00044766" w:rsidRPr="001C65B6">
        <w:rPr>
          <w:rFonts w:eastAsiaTheme="minorHAnsi"/>
          <w:kern w:val="2"/>
          <w:lang w:val="en-US"/>
          <w14:ligatures w14:val="standardContextual"/>
        </w:rPr>
        <w:t xml:space="preserve">region of Africa, </w:t>
      </w:r>
      <w:r w:rsidR="00A613B5" w:rsidRPr="001C65B6">
        <w:rPr>
          <w:rFonts w:eastAsiaTheme="minorHAnsi"/>
          <w:kern w:val="2"/>
          <w:lang w:val="en-US"/>
          <w14:ligatures w14:val="standardContextual"/>
        </w:rPr>
        <w:t xml:space="preserve">Asia </w:t>
      </w:r>
      <w:r w:rsidR="000D30D7" w:rsidRPr="001C65B6">
        <w:rPr>
          <w:rFonts w:eastAsiaTheme="minorHAnsi"/>
          <w:kern w:val="2"/>
          <w:lang w:val="en-US"/>
          <w14:ligatures w14:val="standardContextual"/>
        </w:rPr>
        <w:t xml:space="preserve">and </w:t>
      </w:r>
      <w:r w:rsidR="004F2F77" w:rsidRPr="001C65B6">
        <w:rPr>
          <w:rFonts w:eastAsiaTheme="minorHAnsi"/>
          <w:kern w:val="2"/>
          <w:lang w:val="en-US"/>
          <w14:ligatures w14:val="standardContextual"/>
        </w:rPr>
        <w:t xml:space="preserve">the </w:t>
      </w:r>
      <w:r w:rsidR="00A613B5" w:rsidRPr="001C65B6">
        <w:rPr>
          <w:rFonts w:eastAsiaTheme="minorHAnsi"/>
          <w:kern w:val="2"/>
          <w:lang w:val="en-US"/>
          <w14:ligatures w14:val="standardContextual"/>
        </w:rPr>
        <w:t xml:space="preserve">Pacific, </w:t>
      </w:r>
      <w:r w:rsidR="00044766" w:rsidRPr="001C65B6">
        <w:rPr>
          <w:rFonts w:eastAsiaTheme="minorHAnsi"/>
          <w:kern w:val="2"/>
          <w:lang w:val="en-US"/>
          <w14:ligatures w14:val="standardContextual"/>
        </w:rPr>
        <w:t xml:space="preserve">Europe and Central Asia, and </w:t>
      </w:r>
      <w:r w:rsidR="00A613B5" w:rsidRPr="001C65B6">
        <w:rPr>
          <w:rFonts w:eastAsiaTheme="minorHAnsi"/>
          <w:kern w:val="2"/>
          <w:lang w:val="en-US"/>
          <w14:ligatures w14:val="standardContextual"/>
        </w:rPr>
        <w:t>Latin America and</w:t>
      </w:r>
      <w:r w:rsidR="004F2F77" w:rsidRPr="001C65B6">
        <w:rPr>
          <w:rFonts w:eastAsiaTheme="minorHAnsi"/>
          <w:kern w:val="2"/>
          <w:lang w:val="en-US"/>
          <w14:ligatures w14:val="standardContextual"/>
        </w:rPr>
        <w:t xml:space="preserve"> the</w:t>
      </w:r>
      <w:r w:rsidR="00A613B5" w:rsidRPr="001C65B6">
        <w:rPr>
          <w:rFonts w:eastAsiaTheme="minorHAnsi"/>
          <w:kern w:val="2"/>
          <w:lang w:val="en-US"/>
          <w14:ligatures w14:val="standardContextual"/>
        </w:rPr>
        <w:t xml:space="preserve"> Caribbean</w:t>
      </w:r>
      <w:r w:rsidRPr="001C65B6">
        <w:rPr>
          <w:rFonts w:eastAsiaTheme="minorHAnsi"/>
          <w:kern w:val="2"/>
          <w:lang w:val="en-US"/>
          <w14:ligatures w14:val="standardContextual"/>
        </w:rPr>
        <w:t>,</w:t>
      </w:r>
      <w:r w:rsidR="00A613B5" w:rsidRPr="001C65B6">
        <w:rPr>
          <w:rFonts w:eastAsiaTheme="minorHAnsi"/>
          <w:kern w:val="2"/>
          <w:lang w:val="en-US"/>
          <w14:ligatures w14:val="standardContextual"/>
        </w:rPr>
        <w:t xml:space="preserve"> could be considered for funding</w:t>
      </w:r>
      <w:r w:rsidRPr="001C65B6">
        <w:rPr>
          <w:rFonts w:eastAsiaTheme="minorHAnsi"/>
          <w:kern w:val="2"/>
          <w:lang w:val="en-US"/>
          <w14:ligatures w14:val="standardContextual"/>
        </w:rPr>
        <w:t>,</w:t>
      </w:r>
      <w:r w:rsidR="00A613B5" w:rsidRPr="001C65B6">
        <w:rPr>
          <w:rFonts w:eastAsiaTheme="minorHAnsi"/>
          <w:kern w:val="2"/>
          <w:lang w:val="en-US"/>
          <w14:ligatures w14:val="standardContextual"/>
        </w:rPr>
        <w:t xml:space="preserve"> provided the proposals </w:t>
      </w:r>
      <w:r w:rsidR="00FF7A3F" w:rsidRPr="001C65B6">
        <w:rPr>
          <w:rFonts w:eastAsiaTheme="minorHAnsi"/>
          <w:kern w:val="2"/>
          <w:lang w:val="en-US"/>
          <w14:ligatures w14:val="standardContextual"/>
        </w:rPr>
        <w:t>are supported by a strong business model</w:t>
      </w:r>
      <w:r w:rsidR="00A613B5" w:rsidRPr="001C65B6">
        <w:rPr>
          <w:rFonts w:eastAsiaTheme="minorHAnsi"/>
          <w:kern w:val="2"/>
          <w:lang w:val="en-US"/>
          <w14:ligatures w14:val="standardContextual"/>
        </w:rPr>
        <w:t>.</w:t>
      </w:r>
    </w:p>
    <w:p w14:paraId="37B62921" w14:textId="6D8F86B9"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766B25">
        <w:rPr>
          <w:rFonts w:eastAsiaTheme="minorHAnsi"/>
          <w:kern w:val="2"/>
          <w:lang w:val="en-US"/>
          <w14:ligatures w14:val="standardContextual"/>
        </w:rPr>
        <w:t xml:space="preserve">Funding support for the </w:t>
      </w:r>
      <w:r w:rsidR="00E57FAE" w:rsidRPr="00766B25">
        <w:rPr>
          <w:rFonts w:eastAsiaTheme="minorHAnsi"/>
          <w:kern w:val="2"/>
          <w:lang w:val="en-US"/>
          <w14:ligatures w14:val="standardContextual"/>
        </w:rPr>
        <w:t>sustainable cooling</w:t>
      </w:r>
      <w:r w:rsidR="00F569AE" w:rsidRPr="00766B25">
        <w:rPr>
          <w:rFonts w:eastAsiaTheme="minorHAnsi"/>
          <w:kern w:val="2"/>
          <w:lang w:val="en-US"/>
          <w14:ligatures w14:val="standardContextual"/>
        </w:rPr>
        <w:t xml:space="preserve"> </w:t>
      </w:r>
      <w:proofErr w:type="spellStart"/>
      <w:r w:rsidR="00F569AE" w:rsidRPr="00766B25">
        <w:rPr>
          <w:rFonts w:eastAsiaTheme="minorHAnsi"/>
          <w:kern w:val="2"/>
          <w:lang w:val="en-US"/>
          <w14:ligatures w14:val="standardContextual"/>
        </w:rPr>
        <w:t>centre</w:t>
      </w:r>
      <w:r w:rsidRPr="00766B25">
        <w:rPr>
          <w:rFonts w:eastAsiaTheme="minorHAnsi"/>
          <w:kern w:val="2"/>
          <w:lang w:val="en-US"/>
          <w14:ligatures w14:val="standardContextual"/>
        </w:rPr>
        <w:t>s</w:t>
      </w:r>
      <w:proofErr w:type="spellEnd"/>
      <w:r w:rsidRPr="00766B25">
        <w:rPr>
          <w:rFonts w:eastAsiaTheme="minorHAnsi"/>
          <w:kern w:val="2"/>
          <w:lang w:val="en-US"/>
          <w14:ligatures w14:val="standardContextual"/>
        </w:rPr>
        <w:t xml:space="preserve"> would be reviewed </w:t>
      </w:r>
      <w:r w:rsidR="00BF74B8">
        <w:rPr>
          <w:rFonts w:eastAsiaTheme="minorHAnsi"/>
          <w:kern w:val="2"/>
          <w:lang w:val="en-US"/>
          <w14:ligatures w14:val="standardContextual"/>
        </w:rPr>
        <w:t xml:space="preserve">after an initial implementation period of </w:t>
      </w:r>
      <w:r w:rsidR="006C4CBD">
        <w:rPr>
          <w:rFonts w:eastAsiaTheme="minorHAnsi"/>
          <w:kern w:val="2"/>
          <w:lang w:val="en-US"/>
          <w14:ligatures w14:val="standardContextual"/>
        </w:rPr>
        <w:t>three years</w:t>
      </w:r>
      <w:r w:rsidRPr="00FB6673">
        <w:rPr>
          <w:rFonts w:eastAsiaTheme="minorHAnsi"/>
          <w:kern w:val="2"/>
          <w:lang w:val="en-US"/>
          <w14:ligatures w14:val="standardContextual"/>
        </w:rPr>
        <w:t xml:space="preserve"> based on the experience gained.</w:t>
      </w:r>
    </w:p>
    <w:p w14:paraId="6254AAD5" w14:textId="2CA65CD3" w:rsidR="00A613B5" w:rsidRPr="00A75467" w:rsidRDefault="00A613B5" w:rsidP="00761D10">
      <w:pPr>
        <w:keepNext/>
        <w:keepLines/>
        <w:spacing w:before="360" w:after="240"/>
        <w:outlineLvl w:val="0"/>
        <w:rPr>
          <w:rFonts w:eastAsiaTheme="minorHAnsi"/>
          <w:b/>
          <w:bCs/>
          <w:kern w:val="2"/>
          <w:lang w:val="en-US"/>
          <w14:ligatures w14:val="standardContextual"/>
        </w:rPr>
      </w:pPr>
      <w:r w:rsidRPr="00A75467">
        <w:rPr>
          <w:rFonts w:eastAsiaTheme="minorHAnsi"/>
          <w:b/>
          <w:bCs/>
          <w:kern w:val="2"/>
          <w:lang w:val="en-US"/>
          <w14:ligatures w14:val="standardContextual"/>
        </w:rPr>
        <w:lastRenderedPageBreak/>
        <w:t xml:space="preserve">Group 4 activities: </w:t>
      </w:r>
      <w:r w:rsidR="0078317D" w:rsidRPr="00A75467">
        <w:rPr>
          <w:rFonts w:eastAsiaTheme="minorHAnsi"/>
          <w:b/>
          <w:bCs/>
          <w:kern w:val="2"/>
          <w:lang w:val="en-US"/>
          <w14:ligatures w14:val="standardContextual"/>
        </w:rPr>
        <w:t xml:space="preserve">Preparatory funding  </w:t>
      </w:r>
    </w:p>
    <w:p w14:paraId="6CAE732D" w14:textId="77097CBA"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Project preparation funding </w:t>
      </w:r>
      <w:r w:rsidR="002D727B">
        <w:rPr>
          <w:rFonts w:eastAsiaTheme="minorHAnsi"/>
          <w:kern w:val="2"/>
          <w:lang w:val="en-US"/>
          <w14:ligatures w14:val="standardContextual"/>
        </w:rPr>
        <w:t xml:space="preserve">would be required </w:t>
      </w:r>
      <w:r w:rsidRPr="00FB6673">
        <w:rPr>
          <w:rFonts w:eastAsiaTheme="minorHAnsi"/>
          <w:kern w:val="2"/>
          <w:lang w:val="en-US"/>
          <w14:ligatures w14:val="standardContextual"/>
        </w:rPr>
        <w:t xml:space="preserve">for projects under the operational framework for energy efficiency </w:t>
      </w:r>
      <w:r w:rsidR="002D727B">
        <w:rPr>
          <w:rFonts w:eastAsiaTheme="minorHAnsi"/>
          <w:kern w:val="2"/>
          <w:lang w:val="en-US"/>
          <w14:ligatures w14:val="standardContextual"/>
        </w:rPr>
        <w:t>in order</w:t>
      </w:r>
      <w:r w:rsidRPr="00FB6673">
        <w:rPr>
          <w:rFonts w:eastAsiaTheme="minorHAnsi"/>
          <w:kern w:val="2"/>
          <w:lang w:val="en-US"/>
          <w14:ligatures w14:val="standardContextual"/>
        </w:rPr>
        <w:t xml:space="preserve"> </w:t>
      </w:r>
      <w:r w:rsidR="0064530B" w:rsidRPr="00FB6673">
        <w:rPr>
          <w:rFonts w:eastAsiaTheme="minorHAnsi"/>
          <w:kern w:val="2"/>
          <w:lang w:val="en-US"/>
          <w14:ligatures w14:val="standardContextual"/>
        </w:rPr>
        <w:t>to</w:t>
      </w:r>
      <w:r w:rsidRPr="00FB6673">
        <w:rPr>
          <w:rFonts w:eastAsiaTheme="minorHAnsi"/>
          <w:kern w:val="2"/>
          <w:lang w:val="en-US"/>
          <w14:ligatures w14:val="standardContextual"/>
        </w:rPr>
        <w:t xml:space="preserve"> </w:t>
      </w:r>
      <w:r w:rsidR="0064530B" w:rsidRPr="00FB6673">
        <w:rPr>
          <w:rFonts w:eastAsiaTheme="minorHAnsi"/>
          <w:kern w:val="2"/>
          <w:lang w:val="en-US"/>
          <w14:ligatures w14:val="standardContextual"/>
        </w:rPr>
        <w:t xml:space="preserve">develop </w:t>
      </w:r>
      <w:r w:rsidRPr="00FB6673">
        <w:rPr>
          <w:rFonts w:eastAsiaTheme="minorHAnsi"/>
          <w:kern w:val="2"/>
          <w:lang w:val="en-US"/>
          <w14:ligatures w14:val="standardContextual"/>
        </w:rPr>
        <w:t xml:space="preserve">a detailed plan for maintaining and/or enhancing energy efficiency in the context of HFC phase-down. Keeping in view the need to ensure quality projects on energy efficiency under the operational framework, project </w:t>
      </w:r>
      <w:r w:rsidR="002D727B" w:rsidRPr="00FB6673">
        <w:rPr>
          <w:rFonts w:eastAsiaTheme="minorHAnsi"/>
          <w:kern w:val="2"/>
          <w:lang w:val="en-US"/>
          <w14:ligatures w14:val="standardContextual"/>
        </w:rPr>
        <w:t>preparat</w:t>
      </w:r>
      <w:r w:rsidR="002D727B">
        <w:rPr>
          <w:rFonts w:eastAsiaTheme="minorHAnsi"/>
          <w:kern w:val="2"/>
          <w:lang w:val="en-US"/>
          <w14:ligatures w14:val="standardContextual"/>
        </w:rPr>
        <w:t>ion</w:t>
      </w:r>
      <w:r w:rsidR="002D727B" w:rsidRPr="00FB6673">
        <w:rPr>
          <w:rFonts w:eastAsiaTheme="minorHAnsi"/>
          <w:kern w:val="2"/>
          <w:lang w:val="en-US"/>
          <w14:ligatures w14:val="standardContextual"/>
        </w:rPr>
        <w:t xml:space="preserve"> </w:t>
      </w:r>
      <w:r w:rsidRPr="00FB6673">
        <w:rPr>
          <w:rFonts w:eastAsiaTheme="minorHAnsi"/>
          <w:kern w:val="2"/>
          <w:lang w:val="en-US"/>
          <w14:ligatures w14:val="standardContextual"/>
        </w:rPr>
        <w:t xml:space="preserve">funding at levels proportional to the funding provided for preparatory activities under decision 91/66 could be considered. </w:t>
      </w:r>
    </w:p>
    <w:p w14:paraId="42A52F6D" w14:textId="56222EB3" w:rsidR="00A613B5" w:rsidRPr="00041567" w:rsidRDefault="00041567" w:rsidP="00761D10">
      <w:pPr>
        <w:pStyle w:val="ListParagraph"/>
        <w:spacing w:after="240"/>
        <w:ind w:left="0"/>
        <w:contextualSpacing w:val="0"/>
        <w:rPr>
          <w:rFonts w:asciiTheme="majorBidi" w:hAnsiTheme="majorBidi" w:cstheme="majorBidi"/>
          <w:u w:val="single"/>
          <w:lang w:val="en-US"/>
        </w:rPr>
      </w:pPr>
      <w:r>
        <w:rPr>
          <w:rFonts w:asciiTheme="majorBidi" w:hAnsiTheme="majorBidi" w:cstheme="majorBidi"/>
          <w:u w:val="single"/>
          <w:lang w:val="en-US"/>
        </w:rPr>
        <w:t>P</w:t>
      </w:r>
      <w:r w:rsidR="00A613B5" w:rsidRPr="00041567">
        <w:rPr>
          <w:rFonts w:asciiTheme="majorBidi" w:hAnsiTheme="majorBidi" w:cstheme="majorBidi"/>
          <w:u w:val="single"/>
          <w:lang w:val="en-US"/>
        </w:rPr>
        <w:t xml:space="preserve">reparation of </w:t>
      </w:r>
      <w:r w:rsidR="002D727B" w:rsidRPr="00041567">
        <w:rPr>
          <w:rFonts w:asciiTheme="majorBidi" w:hAnsiTheme="majorBidi" w:cstheme="majorBidi"/>
          <w:u w:val="single"/>
          <w:lang w:val="en-US"/>
        </w:rPr>
        <w:t xml:space="preserve">a </w:t>
      </w:r>
      <w:r w:rsidR="00A613B5" w:rsidRPr="00041567">
        <w:rPr>
          <w:rFonts w:asciiTheme="majorBidi" w:hAnsiTheme="majorBidi" w:cstheme="majorBidi"/>
          <w:u w:val="single"/>
          <w:lang w:val="en-US"/>
        </w:rPr>
        <w:t xml:space="preserve">plan of action for energy efficiency </w:t>
      </w:r>
      <w:r w:rsidR="002D727B" w:rsidRPr="00041567">
        <w:rPr>
          <w:rFonts w:asciiTheme="majorBidi" w:hAnsiTheme="majorBidi" w:cstheme="majorBidi"/>
          <w:u w:val="single"/>
          <w:lang w:val="en-US"/>
        </w:rPr>
        <w:t xml:space="preserve">through </w:t>
      </w:r>
      <w:r w:rsidR="00A613B5" w:rsidRPr="00041567">
        <w:rPr>
          <w:rFonts w:asciiTheme="majorBidi" w:hAnsiTheme="majorBidi" w:cstheme="majorBidi"/>
          <w:u w:val="single"/>
          <w:lang w:val="en-US"/>
        </w:rPr>
        <w:t>non-manufacturing activities</w:t>
      </w:r>
    </w:p>
    <w:p w14:paraId="378B48A1" w14:textId="35F2CF6B" w:rsidR="004912D7" w:rsidRPr="004912D7" w:rsidRDefault="004912D7" w:rsidP="00400872">
      <w:pPr>
        <w:pStyle w:val="Heading1"/>
        <w:numPr>
          <w:ilvl w:val="0"/>
          <w:numId w:val="7"/>
        </w:numPr>
        <w:tabs>
          <w:tab w:val="num" w:pos="0"/>
        </w:tabs>
        <w:spacing w:before="240"/>
        <w:ind w:left="0" w:firstLine="0"/>
        <w:rPr>
          <w:rFonts w:asciiTheme="majorBidi" w:eastAsiaTheme="minorHAnsi" w:hAnsiTheme="majorBidi" w:cstheme="majorBidi"/>
          <w:kern w:val="2"/>
          <w:lang w:val="en-US"/>
          <w14:ligatures w14:val="standardContextual"/>
        </w:rPr>
      </w:pPr>
      <w:r w:rsidRPr="004912D7">
        <w:rPr>
          <w:rFonts w:asciiTheme="majorBidi" w:eastAsiaTheme="minorHAnsi" w:hAnsiTheme="majorBidi" w:cstheme="majorBidi"/>
          <w:kern w:val="2"/>
          <w:lang w:val="en-US"/>
          <w14:ligatures w14:val="standardContextual"/>
        </w:rPr>
        <w:t>The funding levels in table 8 below could be considered for those countries whose stage I of the KIP has been submitted on or before the 96</w:t>
      </w:r>
      <w:r w:rsidRPr="004912D7">
        <w:rPr>
          <w:rFonts w:asciiTheme="majorBidi" w:eastAsiaTheme="minorHAnsi" w:hAnsiTheme="majorBidi" w:cstheme="majorBidi"/>
          <w:kern w:val="2"/>
          <w:vertAlign w:val="superscript"/>
          <w:lang w:val="en-US"/>
          <w14:ligatures w14:val="standardContextual"/>
        </w:rPr>
        <w:t>th</w:t>
      </w:r>
      <w:r w:rsidRPr="004912D7">
        <w:rPr>
          <w:rFonts w:asciiTheme="majorBidi" w:eastAsiaTheme="minorHAnsi" w:hAnsiTheme="majorBidi" w:cstheme="majorBidi"/>
          <w:kern w:val="2"/>
          <w:lang w:val="en-US"/>
          <w14:ligatures w14:val="standardContextual"/>
        </w:rPr>
        <w:t xml:space="preserve"> meeting and which are interested in submitting a plan of action to enhance energy efficiency through non-manufacturing activities. The levels proposed below are based on the recent decision taken by the Executive Committee on the preparation of national inventories of banks of used or unwanted controlled substances and a plan for the collection, transport, and disposal of such substances (decision 91/66), where 50 per cent of the levels approved in that decision is proposed for developing a project plan for enhancing energy efficiency through non-manufacturing activities. It must be kept in view that the KIP preparation activities should have resulted in information on HFC consumption levels and other relevant information on the equipment consuming HFCs in the country.</w:t>
      </w:r>
    </w:p>
    <w:p w14:paraId="1CC8E675" w14:textId="1CCA6724" w:rsidR="004912D7" w:rsidRPr="004912D7" w:rsidRDefault="004912D7" w:rsidP="004912D7">
      <w:pPr>
        <w:spacing w:line="259" w:lineRule="auto"/>
        <w:rPr>
          <w:rFonts w:asciiTheme="majorBidi" w:eastAsiaTheme="minorHAnsi" w:hAnsiTheme="majorBidi" w:cstheme="majorBidi"/>
          <w:b/>
          <w:bCs/>
          <w:kern w:val="2"/>
          <w:lang w:val="en-US"/>
          <w14:ligatures w14:val="standardContextual"/>
        </w:rPr>
      </w:pPr>
      <w:r w:rsidRPr="004912D7">
        <w:rPr>
          <w:rFonts w:asciiTheme="majorBidi" w:eastAsiaTheme="minorHAnsi" w:hAnsiTheme="majorBidi" w:cstheme="majorBidi"/>
          <w:b/>
          <w:bCs/>
          <w:kern w:val="2"/>
          <w:lang w:val="en-US"/>
          <w14:ligatures w14:val="standardContextual"/>
        </w:rPr>
        <w:t xml:space="preserve">Table 8. Preparatory funding for </w:t>
      </w:r>
      <w:r w:rsidR="00BF39CD">
        <w:rPr>
          <w:rFonts w:asciiTheme="majorBidi" w:eastAsiaTheme="minorHAnsi" w:hAnsiTheme="majorBidi" w:cstheme="majorBidi"/>
          <w:b/>
          <w:bCs/>
          <w:kern w:val="2"/>
          <w:lang w:val="en-US"/>
          <w14:ligatures w14:val="standardContextual"/>
        </w:rPr>
        <w:t>non-manufacturing activities</w:t>
      </w:r>
      <w:r w:rsidRPr="004912D7">
        <w:rPr>
          <w:rFonts w:asciiTheme="majorBidi" w:eastAsiaTheme="minorHAnsi" w:hAnsiTheme="majorBidi" w:cstheme="majorBidi"/>
          <w:b/>
          <w:bCs/>
          <w:kern w:val="2"/>
          <w:lang w:val="en-US"/>
          <w14:ligatures w14:val="standardContextual"/>
        </w:rPr>
        <w:t xml:space="preserve"> under the operational framework for energy efficiency </w:t>
      </w:r>
    </w:p>
    <w:tbl>
      <w:tblPr>
        <w:tblStyle w:val="1"/>
        <w:tblpPr w:leftFromText="180" w:rightFromText="180" w:vertAnchor="text" w:horzAnchor="page" w:tblpX="1483" w:tblpY="24"/>
        <w:tblW w:w="5000" w:type="pct"/>
        <w:tblLook w:val="04A0" w:firstRow="1" w:lastRow="0" w:firstColumn="1" w:lastColumn="0" w:noHBand="0" w:noVBand="1"/>
      </w:tblPr>
      <w:tblGrid>
        <w:gridCol w:w="3118"/>
        <w:gridCol w:w="3117"/>
        <w:gridCol w:w="3115"/>
      </w:tblGrid>
      <w:tr w:rsidR="004912D7" w:rsidRPr="00761D10" w14:paraId="4CBD1D23" w14:textId="77777777" w:rsidTr="007043B6">
        <w:trPr>
          <w:trHeight w:val="256"/>
          <w:tblHeader/>
        </w:trPr>
        <w:tc>
          <w:tcPr>
            <w:tcW w:w="1667" w:type="pct"/>
            <w:tcBorders>
              <w:top w:val="single" w:sz="4" w:space="0" w:color="auto"/>
              <w:left w:val="single" w:sz="4" w:space="0" w:color="auto"/>
              <w:bottom w:val="single" w:sz="4" w:space="0" w:color="auto"/>
              <w:right w:val="single" w:sz="4" w:space="0" w:color="auto"/>
            </w:tcBorders>
            <w:hideMark/>
          </w:tcPr>
          <w:p w14:paraId="623DDE82" w14:textId="77777777" w:rsidR="004912D7" w:rsidRPr="00761D10" w:rsidRDefault="004912D7" w:rsidP="007043B6">
            <w:pPr>
              <w:ind w:left="32"/>
              <w:rPr>
                <w:rFonts w:asciiTheme="majorBidi" w:hAnsiTheme="majorBidi" w:cstheme="majorBidi"/>
                <w:b/>
                <w:bCs/>
                <w:sz w:val="20"/>
                <w:szCs w:val="20"/>
                <w:lang w:val="en-US"/>
              </w:rPr>
            </w:pPr>
            <w:r w:rsidRPr="00761D10">
              <w:rPr>
                <w:rFonts w:asciiTheme="majorBidi" w:hAnsiTheme="majorBidi" w:cstheme="majorBidi"/>
                <w:b/>
                <w:bCs/>
                <w:sz w:val="20"/>
                <w:szCs w:val="20"/>
                <w:lang w:val="en-US"/>
              </w:rPr>
              <w:t xml:space="preserve">HCFC baseline (ODP </w:t>
            </w:r>
            <w:proofErr w:type="spellStart"/>
            <w:r w:rsidRPr="00761D10">
              <w:rPr>
                <w:rFonts w:asciiTheme="majorBidi" w:hAnsiTheme="majorBidi" w:cstheme="majorBidi"/>
                <w:b/>
                <w:bCs/>
                <w:sz w:val="20"/>
                <w:szCs w:val="20"/>
                <w:lang w:val="en-US"/>
              </w:rPr>
              <w:t>tonnes</w:t>
            </w:r>
            <w:proofErr w:type="spellEnd"/>
            <w:r w:rsidRPr="00761D10">
              <w:rPr>
                <w:rFonts w:asciiTheme="majorBidi" w:hAnsiTheme="majorBidi" w:cstheme="majorBidi"/>
                <w:b/>
                <w:bCs/>
                <w:sz w:val="20"/>
                <w:szCs w:val="20"/>
                <w:lang w:val="en-US"/>
              </w:rPr>
              <w:t>)</w:t>
            </w:r>
          </w:p>
        </w:tc>
        <w:tc>
          <w:tcPr>
            <w:tcW w:w="1667" w:type="pct"/>
            <w:tcBorders>
              <w:top w:val="single" w:sz="4" w:space="0" w:color="auto"/>
              <w:left w:val="single" w:sz="4" w:space="0" w:color="auto"/>
              <w:bottom w:val="single" w:sz="4" w:space="0" w:color="auto"/>
              <w:right w:val="single" w:sz="4" w:space="0" w:color="auto"/>
            </w:tcBorders>
            <w:hideMark/>
          </w:tcPr>
          <w:p w14:paraId="7A8E106B" w14:textId="77777777" w:rsidR="004912D7" w:rsidRPr="00761D10" w:rsidRDefault="004912D7" w:rsidP="007043B6">
            <w:pPr>
              <w:ind w:left="32"/>
              <w:rPr>
                <w:rFonts w:asciiTheme="majorBidi" w:hAnsiTheme="majorBidi" w:cstheme="majorBidi"/>
                <w:b/>
                <w:bCs/>
                <w:sz w:val="20"/>
                <w:szCs w:val="20"/>
                <w:lang w:val="en-US"/>
              </w:rPr>
            </w:pPr>
            <w:r w:rsidRPr="00761D10">
              <w:rPr>
                <w:rFonts w:asciiTheme="majorBidi" w:hAnsiTheme="majorBidi" w:cstheme="majorBidi"/>
                <w:b/>
                <w:bCs/>
                <w:sz w:val="20"/>
                <w:szCs w:val="20"/>
                <w:lang w:val="en-US"/>
              </w:rPr>
              <w:t>Project preparation funding as per decision 91/66 (US $)</w:t>
            </w:r>
          </w:p>
        </w:tc>
        <w:tc>
          <w:tcPr>
            <w:tcW w:w="1666" w:type="pct"/>
            <w:tcBorders>
              <w:top w:val="single" w:sz="4" w:space="0" w:color="auto"/>
              <w:left w:val="single" w:sz="4" w:space="0" w:color="auto"/>
              <w:bottom w:val="single" w:sz="4" w:space="0" w:color="auto"/>
              <w:right w:val="single" w:sz="4" w:space="0" w:color="auto"/>
            </w:tcBorders>
          </w:tcPr>
          <w:p w14:paraId="3718C7FE" w14:textId="77777777" w:rsidR="004912D7" w:rsidRPr="00761D10" w:rsidRDefault="004912D7" w:rsidP="007043B6">
            <w:pPr>
              <w:ind w:left="32"/>
              <w:rPr>
                <w:rFonts w:asciiTheme="majorBidi" w:hAnsiTheme="majorBidi" w:cstheme="majorBidi"/>
                <w:b/>
                <w:bCs/>
                <w:sz w:val="20"/>
                <w:szCs w:val="20"/>
                <w:lang w:val="en-US"/>
              </w:rPr>
            </w:pPr>
            <w:r w:rsidRPr="00761D10">
              <w:rPr>
                <w:rFonts w:asciiTheme="majorBidi" w:hAnsiTheme="majorBidi" w:cstheme="majorBidi"/>
                <w:b/>
                <w:bCs/>
                <w:sz w:val="20"/>
                <w:szCs w:val="20"/>
                <w:lang w:val="en-US"/>
              </w:rPr>
              <w:t>Project preparation funding proposed (US $)</w:t>
            </w:r>
          </w:p>
        </w:tc>
      </w:tr>
      <w:tr w:rsidR="004912D7" w:rsidRPr="00761D10" w14:paraId="083E204C"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0E139498" w14:textId="77777777" w:rsidR="004912D7" w:rsidRPr="00761D10" w:rsidRDefault="004912D7" w:rsidP="007043B6">
            <w:pPr>
              <w:ind w:left="32"/>
              <w:rPr>
                <w:rFonts w:asciiTheme="majorBidi" w:hAnsiTheme="majorBidi" w:cstheme="majorBidi"/>
                <w:sz w:val="20"/>
                <w:szCs w:val="20"/>
                <w:lang w:val="en-US"/>
              </w:rPr>
            </w:pPr>
            <w:r w:rsidRPr="00761D10">
              <w:rPr>
                <w:rFonts w:asciiTheme="majorBidi" w:hAnsiTheme="majorBidi" w:cstheme="majorBidi"/>
                <w:sz w:val="20"/>
                <w:szCs w:val="20"/>
                <w:lang w:val="en-US"/>
              </w:rPr>
              <w:t xml:space="preserve">Below 1 </w:t>
            </w:r>
          </w:p>
        </w:tc>
        <w:tc>
          <w:tcPr>
            <w:tcW w:w="1667" w:type="pct"/>
            <w:tcBorders>
              <w:top w:val="single" w:sz="4" w:space="0" w:color="auto"/>
              <w:left w:val="single" w:sz="4" w:space="0" w:color="auto"/>
              <w:bottom w:val="single" w:sz="4" w:space="0" w:color="auto"/>
              <w:right w:val="single" w:sz="4" w:space="0" w:color="auto"/>
            </w:tcBorders>
            <w:hideMark/>
          </w:tcPr>
          <w:p w14:paraId="20384CA2"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70,000</w:t>
            </w:r>
          </w:p>
        </w:tc>
        <w:tc>
          <w:tcPr>
            <w:tcW w:w="1666" w:type="pct"/>
            <w:tcBorders>
              <w:top w:val="single" w:sz="4" w:space="0" w:color="auto"/>
              <w:left w:val="single" w:sz="4" w:space="0" w:color="auto"/>
              <w:bottom w:val="single" w:sz="4" w:space="0" w:color="auto"/>
              <w:right w:val="single" w:sz="4" w:space="0" w:color="auto"/>
            </w:tcBorders>
          </w:tcPr>
          <w:p w14:paraId="2AE0AC48"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35,000</w:t>
            </w:r>
          </w:p>
        </w:tc>
      </w:tr>
      <w:tr w:rsidR="004912D7" w:rsidRPr="00761D10" w14:paraId="5BCF645B"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5269CACA" w14:textId="77777777" w:rsidR="004912D7" w:rsidRPr="00761D10" w:rsidRDefault="004912D7" w:rsidP="007043B6">
            <w:pPr>
              <w:ind w:left="32"/>
              <w:rPr>
                <w:rFonts w:asciiTheme="majorBidi" w:hAnsiTheme="majorBidi" w:cstheme="majorBidi"/>
                <w:sz w:val="20"/>
                <w:szCs w:val="20"/>
                <w:lang w:val="en-US"/>
              </w:rPr>
            </w:pPr>
            <w:r w:rsidRPr="00761D10">
              <w:rPr>
                <w:rFonts w:asciiTheme="majorBidi" w:hAnsiTheme="majorBidi" w:cstheme="majorBidi"/>
                <w:sz w:val="20"/>
                <w:szCs w:val="20"/>
                <w:lang w:val="en-US"/>
              </w:rPr>
              <w:t xml:space="preserve">Between 1 and 6 </w:t>
            </w:r>
          </w:p>
        </w:tc>
        <w:tc>
          <w:tcPr>
            <w:tcW w:w="1667" w:type="pct"/>
            <w:tcBorders>
              <w:top w:val="single" w:sz="4" w:space="0" w:color="auto"/>
              <w:left w:val="single" w:sz="4" w:space="0" w:color="auto"/>
              <w:bottom w:val="single" w:sz="4" w:space="0" w:color="auto"/>
              <w:right w:val="single" w:sz="4" w:space="0" w:color="auto"/>
            </w:tcBorders>
            <w:hideMark/>
          </w:tcPr>
          <w:p w14:paraId="3F9596A7"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80,000</w:t>
            </w:r>
          </w:p>
        </w:tc>
        <w:tc>
          <w:tcPr>
            <w:tcW w:w="1666" w:type="pct"/>
            <w:tcBorders>
              <w:top w:val="single" w:sz="4" w:space="0" w:color="auto"/>
              <w:left w:val="single" w:sz="4" w:space="0" w:color="auto"/>
              <w:bottom w:val="single" w:sz="4" w:space="0" w:color="auto"/>
              <w:right w:val="single" w:sz="4" w:space="0" w:color="auto"/>
            </w:tcBorders>
          </w:tcPr>
          <w:p w14:paraId="68C15464"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40,000</w:t>
            </w:r>
          </w:p>
        </w:tc>
      </w:tr>
      <w:tr w:rsidR="004912D7" w:rsidRPr="00761D10" w14:paraId="6A36A2FC"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3E49E3B4" w14:textId="77777777" w:rsidR="004912D7" w:rsidRPr="00761D10" w:rsidRDefault="004912D7" w:rsidP="007043B6">
            <w:pPr>
              <w:ind w:left="32"/>
              <w:rPr>
                <w:rFonts w:asciiTheme="majorBidi" w:hAnsiTheme="majorBidi" w:cstheme="majorBidi"/>
                <w:sz w:val="20"/>
                <w:szCs w:val="20"/>
                <w:lang w:val="en-US"/>
              </w:rPr>
            </w:pPr>
            <w:r w:rsidRPr="00761D10">
              <w:rPr>
                <w:rFonts w:asciiTheme="majorBidi" w:hAnsiTheme="majorBidi" w:cstheme="majorBidi"/>
                <w:sz w:val="20"/>
                <w:szCs w:val="20"/>
                <w:lang w:val="en-US"/>
              </w:rPr>
              <w:t xml:space="preserve">Above 6 and up to 100 </w:t>
            </w:r>
          </w:p>
        </w:tc>
        <w:tc>
          <w:tcPr>
            <w:tcW w:w="1667" w:type="pct"/>
            <w:tcBorders>
              <w:top w:val="single" w:sz="4" w:space="0" w:color="auto"/>
              <w:left w:val="single" w:sz="4" w:space="0" w:color="auto"/>
              <w:bottom w:val="single" w:sz="4" w:space="0" w:color="auto"/>
              <w:right w:val="single" w:sz="4" w:space="0" w:color="auto"/>
            </w:tcBorders>
            <w:hideMark/>
          </w:tcPr>
          <w:p w14:paraId="33B158C4"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90,000</w:t>
            </w:r>
          </w:p>
        </w:tc>
        <w:tc>
          <w:tcPr>
            <w:tcW w:w="1666" w:type="pct"/>
            <w:tcBorders>
              <w:top w:val="single" w:sz="4" w:space="0" w:color="auto"/>
              <w:left w:val="single" w:sz="4" w:space="0" w:color="auto"/>
              <w:bottom w:val="single" w:sz="4" w:space="0" w:color="auto"/>
              <w:right w:val="single" w:sz="4" w:space="0" w:color="auto"/>
            </w:tcBorders>
          </w:tcPr>
          <w:p w14:paraId="35A73204"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45,000</w:t>
            </w:r>
          </w:p>
        </w:tc>
      </w:tr>
      <w:tr w:rsidR="004912D7" w:rsidRPr="00761D10" w14:paraId="3FC48454" w14:textId="77777777" w:rsidTr="007043B6">
        <w:trPr>
          <w:trHeight w:val="161"/>
        </w:trPr>
        <w:tc>
          <w:tcPr>
            <w:tcW w:w="1667" w:type="pct"/>
            <w:tcBorders>
              <w:top w:val="single" w:sz="4" w:space="0" w:color="auto"/>
              <w:left w:val="single" w:sz="4" w:space="0" w:color="auto"/>
              <w:bottom w:val="single" w:sz="4" w:space="0" w:color="auto"/>
              <w:right w:val="single" w:sz="4" w:space="0" w:color="auto"/>
            </w:tcBorders>
            <w:hideMark/>
          </w:tcPr>
          <w:p w14:paraId="1BB2DB74" w14:textId="77777777" w:rsidR="004912D7" w:rsidRPr="00761D10" w:rsidRDefault="004912D7" w:rsidP="002321A8">
            <w:pPr>
              <w:rPr>
                <w:rFonts w:asciiTheme="majorBidi" w:hAnsiTheme="majorBidi" w:cstheme="majorBidi"/>
                <w:sz w:val="20"/>
                <w:szCs w:val="20"/>
                <w:lang w:val="en-US"/>
              </w:rPr>
            </w:pPr>
            <w:r w:rsidRPr="00761D10">
              <w:rPr>
                <w:rFonts w:asciiTheme="majorBidi" w:hAnsiTheme="majorBidi" w:cstheme="majorBidi"/>
                <w:sz w:val="20"/>
                <w:szCs w:val="20"/>
                <w:lang w:val="en-US"/>
              </w:rPr>
              <w:t xml:space="preserve">Above 100 </w:t>
            </w:r>
          </w:p>
        </w:tc>
        <w:tc>
          <w:tcPr>
            <w:tcW w:w="1667" w:type="pct"/>
            <w:tcBorders>
              <w:top w:val="single" w:sz="4" w:space="0" w:color="auto"/>
              <w:left w:val="single" w:sz="4" w:space="0" w:color="auto"/>
              <w:bottom w:val="single" w:sz="4" w:space="0" w:color="auto"/>
              <w:right w:val="single" w:sz="4" w:space="0" w:color="auto"/>
            </w:tcBorders>
            <w:hideMark/>
          </w:tcPr>
          <w:p w14:paraId="3799B57A"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100,000</w:t>
            </w:r>
          </w:p>
        </w:tc>
        <w:tc>
          <w:tcPr>
            <w:tcW w:w="1666" w:type="pct"/>
            <w:tcBorders>
              <w:top w:val="single" w:sz="4" w:space="0" w:color="auto"/>
              <w:left w:val="single" w:sz="4" w:space="0" w:color="auto"/>
              <w:bottom w:val="single" w:sz="4" w:space="0" w:color="auto"/>
              <w:right w:val="single" w:sz="4" w:space="0" w:color="auto"/>
            </w:tcBorders>
          </w:tcPr>
          <w:p w14:paraId="1ED3D5F9" w14:textId="77777777" w:rsidR="004912D7" w:rsidRPr="00761D10" w:rsidRDefault="004912D7" w:rsidP="007043B6">
            <w:pPr>
              <w:ind w:left="32"/>
              <w:jc w:val="right"/>
              <w:rPr>
                <w:rFonts w:asciiTheme="majorBidi" w:hAnsiTheme="majorBidi" w:cstheme="majorBidi"/>
                <w:sz w:val="20"/>
                <w:szCs w:val="20"/>
                <w:lang w:val="en-US"/>
              </w:rPr>
            </w:pPr>
            <w:r w:rsidRPr="00761D10">
              <w:rPr>
                <w:rFonts w:asciiTheme="majorBidi" w:hAnsiTheme="majorBidi" w:cstheme="majorBidi"/>
                <w:sz w:val="20"/>
                <w:szCs w:val="20"/>
                <w:lang w:val="en-US"/>
              </w:rPr>
              <w:t>50,000</w:t>
            </w:r>
          </w:p>
        </w:tc>
      </w:tr>
    </w:tbl>
    <w:p w14:paraId="7115604E" w14:textId="1F5D264E" w:rsidR="004912D7" w:rsidRPr="00041567" w:rsidRDefault="00041567" w:rsidP="00761D10">
      <w:pPr>
        <w:spacing w:before="240" w:after="240"/>
        <w:rPr>
          <w:rFonts w:asciiTheme="majorBidi" w:eastAsiaTheme="minorHAnsi" w:hAnsiTheme="majorBidi" w:cstheme="majorBidi"/>
          <w:u w:val="single"/>
          <w:lang w:val="en-US"/>
        </w:rPr>
      </w:pPr>
      <w:r>
        <w:rPr>
          <w:rFonts w:asciiTheme="majorBidi" w:eastAsiaTheme="minorHAnsi" w:hAnsiTheme="majorBidi" w:cstheme="majorBidi"/>
          <w:u w:val="single"/>
          <w:lang w:val="en-US"/>
        </w:rPr>
        <w:t>P</w:t>
      </w:r>
      <w:r w:rsidR="004912D7" w:rsidRPr="00041567">
        <w:rPr>
          <w:rFonts w:asciiTheme="majorBidi" w:eastAsiaTheme="minorHAnsi" w:hAnsiTheme="majorBidi" w:cstheme="majorBidi"/>
          <w:u w:val="single"/>
          <w:lang w:val="en-US"/>
        </w:rPr>
        <w:t>reparation of investment projects relating to energy efficiency under decision 94/60</w:t>
      </w:r>
    </w:p>
    <w:p w14:paraId="5C1C8FB6" w14:textId="68CAC2A5" w:rsidR="004912D7" w:rsidRDefault="004912D7" w:rsidP="00400872">
      <w:pPr>
        <w:pStyle w:val="Heading1"/>
        <w:numPr>
          <w:ilvl w:val="0"/>
          <w:numId w:val="7"/>
        </w:numPr>
        <w:tabs>
          <w:tab w:val="num" w:pos="0"/>
        </w:tabs>
        <w:ind w:left="0" w:firstLine="0"/>
        <w:rPr>
          <w:rFonts w:asciiTheme="majorBidi" w:eastAsiaTheme="minorHAnsi" w:hAnsiTheme="majorBidi" w:cstheme="majorBidi"/>
          <w:kern w:val="2"/>
          <w:lang w:val="en-US"/>
          <w14:ligatures w14:val="standardContextual"/>
        </w:rPr>
      </w:pPr>
      <w:r w:rsidRPr="004912D7">
        <w:rPr>
          <w:rFonts w:asciiTheme="majorBidi" w:eastAsiaTheme="minorHAnsi" w:hAnsiTheme="majorBidi" w:cstheme="majorBidi"/>
          <w:kern w:val="2"/>
          <w:lang w:val="en-US"/>
          <w14:ligatures w14:val="standardContextual"/>
        </w:rPr>
        <w:t>The following funding could be considered in the case of countries where KIP investment project preparation is ongoing and the KIP is expected to be submitted on or before the 96</w:t>
      </w:r>
      <w:r w:rsidRPr="004912D7">
        <w:rPr>
          <w:rFonts w:asciiTheme="majorBidi" w:eastAsiaTheme="minorHAnsi" w:hAnsiTheme="majorBidi" w:cstheme="majorBidi"/>
          <w:kern w:val="2"/>
          <w:vertAlign w:val="superscript"/>
          <w:lang w:val="en-US"/>
          <w14:ligatures w14:val="standardContextual"/>
        </w:rPr>
        <w:t>th</w:t>
      </w:r>
      <w:r w:rsidRPr="004912D7">
        <w:rPr>
          <w:rFonts w:asciiTheme="majorBidi" w:eastAsiaTheme="minorHAnsi" w:hAnsiTheme="majorBidi" w:cstheme="majorBidi"/>
          <w:kern w:val="2"/>
          <w:lang w:val="en-US"/>
          <w14:ligatures w14:val="standardContextual"/>
        </w:rPr>
        <w:t xml:space="preserve"> meeting, or </w:t>
      </w:r>
      <w:r w:rsidR="00260C8A">
        <w:rPr>
          <w:rFonts w:asciiTheme="majorBidi" w:eastAsiaTheme="minorHAnsi" w:hAnsiTheme="majorBidi" w:cstheme="majorBidi"/>
          <w:kern w:val="2"/>
          <w:lang w:val="en-US"/>
          <w14:ligatures w14:val="standardContextual"/>
        </w:rPr>
        <w:t xml:space="preserve">where </w:t>
      </w:r>
      <w:r w:rsidRPr="004912D7">
        <w:rPr>
          <w:rFonts w:asciiTheme="majorBidi" w:eastAsiaTheme="minorHAnsi" w:hAnsiTheme="majorBidi" w:cstheme="majorBidi"/>
          <w:kern w:val="2"/>
          <w:lang w:val="en-US"/>
          <w14:ligatures w14:val="standardContextual"/>
        </w:rPr>
        <w:t xml:space="preserve">KIP preparation is completed. For the preparation of individual investment projects under </w:t>
      </w:r>
      <w:r w:rsidR="00BB2DB3">
        <w:rPr>
          <w:rFonts w:asciiTheme="majorBidi" w:eastAsiaTheme="minorHAnsi" w:hAnsiTheme="majorBidi" w:cstheme="majorBidi"/>
          <w:kern w:val="2"/>
          <w:lang w:val="en-US"/>
          <w14:ligatures w14:val="standardContextual"/>
        </w:rPr>
        <w:t xml:space="preserve">decision </w:t>
      </w:r>
      <w:r w:rsidRPr="004912D7">
        <w:rPr>
          <w:rFonts w:asciiTheme="majorBidi" w:eastAsiaTheme="minorHAnsi" w:hAnsiTheme="majorBidi" w:cstheme="majorBidi"/>
          <w:kern w:val="2"/>
          <w:lang w:val="en-US"/>
          <w14:ligatures w14:val="standardContextual"/>
        </w:rPr>
        <w:t xml:space="preserve">94/60, the following could be used for KIPs to be submitted </w:t>
      </w:r>
      <w:r w:rsidR="00BB2DB3" w:rsidRPr="004912D7">
        <w:rPr>
          <w:rFonts w:asciiTheme="majorBidi" w:eastAsiaTheme="minorHAnsi" w:hAnsiTheme="majorBidi" w:cstheme="majorBidi"/>
          <w:kern w:val="2"/>
          <w:lang w:val="en-US"/>
          <w14:ligatures w14:val="standardContextual"/>
        </w:rPr>
        <w:t>up to</w:t>
      </w:r>
      <w:r w:rsidRPr="004912D7">
        <w:rPr>
          <w:rFonts w:asciiTheme="majorBidi" w:eastAsiaTheme="minorHAnsi" w:hAnsiTheme="majorBidi" w:cstheme="majorBidi"/>
          <w:kern w:val="2"/>
          <w:lang w:val="en-US"/>
          <w14:ligatures w14:val="standardContextual"/>
        </w:rPr>
        <w:t xml:space="preserve"> the 96</w:t>
      </w:r>
      <w:r w:rsidRPr="004912D7">
        <w:rPr>
          <w:rFonts w:asciiTheme="majorBidi" w:eastAsiaTheme="minorHAnsi" w:hAnsiTheme="majorBidi" w:cstheme="majorBidi"/>
          <w:kern w:val="2"/>
          <w:vertAlign w:val="superscript"/>
          <w:lang w:val="en-US"/>
          <w14:ligatures w14:val="standardContextual"/>
        </w:rPr>
        <w:t>th</w:t>
      </w:r>
      <w:r w:rsidRPr="004912D7">
        <w:rPr>
          <w:rFonts w:asciiTheme="majorBidi" w:eastAsiaTheme="minorHAnsi" w:hAnsiTheme="majorBidi" w:cstheme="majorBidi"/>
          <w:kern w:val="2"/>
          <w:lang w:val="en-US"/>
          <w14:ligatures w14:val="standardContextual"/>
        </w:rPr>
        <w:t xml:space="preserve"> meeting:</w:t>
      </w:r>
    </w:p>
    <w:p w14:paraId="0AE75E6F" w14:textId="5393504E" w:rsidR="004912D7" w:rsidRPr="005B6896" w:rsidRDefault="004912D7" w:rsidP="00400872">
      <w:pPr>
        <w:pStyle w:val="Heading2"/>
        <w:numPr>
          <w:ilvl w:val="1"/>
          <w:numId w:val="22"/>
        </w:numPr>
      </w:pPr>
      <w:r w:rsidRPr="005B6896">
        <w:t>Up</w:t>
      </w:r>
      <w:r w:rsidR="007F7041" w:rsidRPr="005B6896">
        <w:t xml:space="preserve"> </w:t>
      </w:r>
      <w:r w:rsidRPr="005B6896">
        <w:t>to four enterprises to be converted in a manufacturing sector: US $30,000;</w:t>
      </w:r>
    </w:p>
    <w:p w14:paraId="691E6C10" w14:textId="459A2DA0" w:rsidR="004912D7" w:rsidRPr="005B6896" w:rsidRDefault="004912D7" w:rsidP="00041567">
      <w:pPr>
        <w:pStyle w:val="Heading2"/>
      </w:pPr>
      <w:r w:rsidRPr="005B6896">
        <w:t>From five to 15 enterprises: US $30,000</w:t>
      </w:r>
      <w:r w:rsidR="00E213CA">
        <w:t>,</w:t>
      </w:r>
      <w:r w:rsidRPr="005B6896">
        <w:t xml:space="preserve"> plus additional US $5,000 per enterprise</w:t>
      </w:r>
      <w:r w:rsidR="00A31FD8" w:rsidRPr="005B6896">
        <w:t xml:space="preserve"> above four</w:t>
      </w:r>
      <w:r w:rsidRPr="005B6896">
        <w:t>;</w:t>
      </w:r>
      <w:r w:rsidR="005B6896">
        <w:t xml:space="preserve"> and</w:t>
      </w:r>
    </w:p>
    <w:p w14:paraId="4F24944D" w14:textId="497A375D" w:rsidR="004912D7" w:rsidRPr="005B6896" w:rsidRDefault="004912D7" w:rsidP="00041567">
      <w:pPr>
        <w:pStyle w:val="Heading2"/>
      </w:pPr>
      <w:r w:rsidRPr="005B6896">
        <w:t>For 16 and above to be converted in a manufacturing sector: US $85,000</w:t>
      </w:r>
      <w:r w:rsidR="00E213CA">
        <w:t>,</w:t>
      </w:r>
      <w:r w:rsidRPr="005B6896">
        <w:t xml:space="preserve"> plus additional US $3,000 per enterprise</w:t>
      </w:r>
      <w:r w:rsidR="00A31FD8" w:rsidRPr="005B6896">
        <w:t xml:space="preserve"> above 15</w:t>
      </w:r>
      <w:r w:rsidRPr="005B6896">
        <w:t>.</w:t>
      </w:r>
    </w:p>
    <w:p w14:paraId="5E363092" w14:textId="1B0774E2" w:rsidR="004912D7" w:rsidRPr="00761D10" w:rsidRDefault="004912D7" w:rsidP="00400872">
      <w:pPr>
        <w:pStyle w:val="Heading1"/>
        <w:numPr>
          <w:ilvl w:val="0"/>
          <w:numId w:val="7"/>
        </w:numPr>
        <w:tabs>
          <w:tab w:val="num" w:pos="0"/>
        </w:tabs>
        <w:ind w:left="0" w:firstLine="0"/>
        <w:rPr>
          <w:rFonts w:asciiTheme="majorBidi" w:eastAsiaTheme="minorHAnsi" w:hAnsiTheme="majorBidi" w:cstheme="majorBidi"/>
          <w:kern w:val="2"/>
          <w:lang w:val="en-US"/>
          <w14:ligatures w14:val="standardContextual"/>
        </w:rPr>
      </w:pPr>
      <w:r w:rsidRPr="00A31FD8">
        <w:rPr>
          <w:rFonts w:asciiTheme="majorBidi" w:eastAsiaTheme="minorHAnsi" w:hAnsiTheme="majorBidi" w:cstheme="majorBidi"/>
          <w:kern w:val="2"/>
          <w:lang w:val="en-US"/>
          <w14:ligatures w14:val="standardContextual"/>
        </w:rPr>
        <w:t>If the KIP is proposed to be submitted after the 96</w:t>
      </w:r>
      <w:r w:rsidRPr="00A31FD8">
        <w:rPr>
          <w:rFonts w:asciiTheme="majorBidi" w:eastAsiaTheme="minorHAnsi" w:hAnsiTheme="majorBidi" w:cstheme="majorBidi"/>
          <w:kern w:val="2"/>
          <w:vertAlign w:val="superscript"/>
          <w:lang w:val="en-US"/>
          <w14:ligatures w14:val="standardContextual"/>
        </w:rPr>
        <w:t>th</w:t>
      </w:r>
      <w:r w:rsidRPr="00A31FD8">
        <w:rPr>
          <w:rFonts w:asciiTheme="majorBidi" w:eastAsiaTheme="minorHAnsi" w:hAnsiTheme="majorBidi" w:cstheme="majorBidi"/>
          <w:kern w:val="2"/>
          <w:lang w:val="en-US"/>
          <w14:ligatures w14:val="standardContextual"/>
        </w:rPr>
        <w:t xml:space="preserve"> meeting,</w:t>
      </w:r>
      <w:r w:rsidRPr="00A31FD8">
        <w:rPr>
          <w:rFonts w:asciiTheme="majorBidi" w:eastAsiaTheme="minorHAnsi" w:hAnsiTheme="majorBidi" w:cstheme="majorBidi"/>
          <w:kern w:val="2"/>
          <w:vertAlign w:val="superscript"/>
          <w:lang w:val="en-US"/>
          <w14:ligatures w14:val="standardContextual"/>
        </w:rPr>
        <w:footnoteReference w:id="18"/>
      </w:r>
      <w:r w:rsidRPr="00A31FD8">
        <w:rPr>
          <w:rFonts w:asciiTheme="majorBidi" w:eastAsiaTheme="minorHAnsi" w:hAnsiTheme="majorBidi" w:cstheme="majorBidi"/>
          <w:kern w:val="2"/>
          <w:lang w:val="en-US"/>
          <w14:ligatures w14:val="standardContextual"/>
        </w:rPr>
        <w:t xml:space="preserve"> US $2,000 per enterprise for up to 15 participating enterprise</w:t>
      </w:r>
      <w:r w:rsidR="00E213CA">
        <w:rPr>
          <w:rFonts w:asciiTheme="majorBidi" w:eastAsiaTheme="minorHAnsi" w:hAnsiTheme="majorBidi" w:cstheme="majorBidi"/>
          <w:kern w:val="2"/>
          <w:lang w:val="en-US"/>
          <w14:ligatures w14:val="standardContextual"/>
        </w:rPr>
        <w:t>s</w:t>
      </w:r>
      <w:r w:rsidRPr="00A31FD8">
        <w:rPr>
          <w:rFonts w:asciiTheme="majorBidi" w:eastAsiaTheme="minorHAnsi" w:hAnsiTheme="majorBidi" w:cstheme="majorBidi"/>
          <w:kern w:val="2"/>
          <w:lang w:val="en-US"/>
          <w14:ligatures w14:val="standardContextual"/>
        </w:rPr>
        <w:t xml:space="preserve"> and US $1,000 per enterprise beyond 15 participating enterprises could be considered</w:t>
      </w:r>
      <w:r w:rsidR="00260C8A">
        <w:rPr>
          <w:rFonts w:asciiTheme="majorBidi" w:eastAsiaTheme="minorHAnsi" w:hAnsiTheme="majorBidi" w:cstheme="majorBidi"/>
          <w:kern w:val="2"/>
          <w:lang w:val="en-US"/>
          <w14:ligatures w14:val="standardContextual"/>
        </w:rPr>
        <w:t>, in place of US $5,000 per enterprise and US $3,000 per enterprise</w:t>
      </w:r>
      <w:r w:rsidR="00DB6A27">
        <w:rPr>
          <w:rFonts w:asciiTheme="majorBidi" w:eastAsiaTheme="minorHAnsi" w:hAnsiTheme="majorBidi" w:cstheme="majorBidi"/>
          <w:kern w:val="2"/>
          <w:lang w:val="en-US"/>
          <w14:ligatures w14:val="standardContextual"/>
        </w:rPr>
        <w:t xml:space="preserve"> referred to in paragraph 72(b) and (c), respectively</w:t>
      </w:r>
      <w:r w:rsidRPr="00A31FD8">
        <w:rPr>
          <w:rFonts w:asciiTheme="majorBidi" w:eastAsiaTheme="minorHAnsi" w:hAnsiTheme="majorBidi" w:cstheme="majorBidi"/>
          <w:kern w:val="2"/>
          <w:lang w:val="en-US"/>
          <w14:ligatures w14:val="standardContextual"/>
        </w:rPr>
        <w:t xml:space="preserve">. </w:t>
      </w:r>
    </w:p>
    <w:p w14:paraId="5FF23B70" w14:textId="4A25C5EE" w:rsidR="004912D7" w:rsidRPr="004912D7" w:rsidRDefault="004912D7" w:rsidP="00400872">
      <w:pPr>
        <w:pStyle w:val="Heading1"/>
        <w:numPr>
          <w:ilvl w:val="0"/>
          <w:numId w:val="7"/>
        </w:numPr>
        <w:tabs>
          <w:tab w:val="num" w:pos="0"/>
        </w:tabs>
        <w:spacing w:after="0"/>
        <w:ind w:left="0" w:firstLine="0"/>
        <w:rPr>
          <w:rFonts w:asciiTheme="majorBidi" w:eastAsiaTheme="minorHAnsi" w:hAnsiTheme="majorBidi" w:cstheme="majorBidi"/>
          <w:kern w:val="2"/>
          <w:lang w:val="en-US"/>
          <w14:ligatures w14:val="standardContextual"/>
        </w:rPr>
      </w:pPr>
      <w:r w:rsidRPr="004912D7">
        <w:rPr>
          <w:rFonts w:asciiTheme="majorBidi" w:eastAsiaTheme="minorHAnsi" w:hAnsiTheme="majorBidi" w:cstheme="majorBidi"/>
          <w:kern w:val="2"/>
          <w:lang w:val="en-US"/>
          <w14:ligatures w14:val="standardContextual"/>
        </w:rPr>
        <w:lastRenderedPageBreak/>
        <w:t xml:space="preserve">The maximum funding that can be </w:t>
      </w:r>
      <w:r w:rsidR="00A3350F">
        <w:rPr>
          <w:rFonts w:asciiTheme="majorBidi" w:eastAsiaTheme="minorHAnsi" w:hAnsiTheme="majorBidi" w:cstheme="majorBidi"/>
          <w:kern w:val="2"/>
          <w:lang w:val="en-US"/>
          <w14:ligatures w14:val="standardContextual"/>
        </w:rPr>
        <w:t>provided to Article 5 cou</w:t>
      </w:r>
      <w:r w:rsidR="00F12DA7">
        <w:rPr>
          <w:rFonts w:asciiTheme="majorBidi" w:eastAsiaTheme="minorHAnsi" w:hAnsiTheme="majorBidi" w:cstheme="majorBidi"/>
          <w:kern w:val="2"/>
          <w:lang w:val="en-US"/>
          <w14:ligatures w14:val="standardContextual"/>
        </w:rPr>
        <w:t xml:space="preserve">ntries </w:t>
      </w:r>
      <w:r w:rsidRPr="004912D7">
        <w:rPr>
          <w:rFonts w:asciiTheme="majorBidi" w:eastAsiaTheme="minorHAnsi" w:hAnsiTheme="majorBidi" w:cstheme="majorBidi"/>
          <w:kern w:val="2"/>
          <w:lang w:val="en-US"/>
          <w14:ligatures w14:val="standardContextual"/>
        </w:rPr>
        <w:t xml:space="preserve">for </w:t>
      </w:r>
      <w:r w:rsidR="00761D10" w:rsidRPr="004912D7">
        <w:rPr>
          <w:rFonts w:asciiTheme="majorBidi" w:eastAsiaTheme="minorHAnsi" w:hAnsiTheme="majorBidi" w:cstheme="majorBidi"/>
          <w:kern w:val="2"/>
          <w:lang w:val="en-US"/>
          <w14:ligatures w14:val="standardContextual"/>
        </w:rPr>
        <w:t>the preparation</w:t>
      </w:r>
      <w:r w:rsidRPr="004912D7">
        <w:rPr>
          <w:rFonts w:asciiTheme="majorBidi" w:eastAsiaTheme="minorHAnsi" w:hAnsiTheme="majorBidi" w:cstheme="majorBidi"/>
          <w:kern w:val="2"/>
          <w:lang w:val="en-US"/>
          <w14:ligatures w14:val="standardContextual"/>
        </w:rPr>
        <w:t xml:space="preserve"> of energy efficiency in manufacturing</w:t>
      </w:r>
      <w:r w:rsidR="005F4EEE">
        <w:rPr>
          <w:rFonts w:asciiTheme="majorBidi" w:eastAsiaTheme="minorHAnsi" w:hAnsiTheme="majorBidi" w:cstheme="majorBidi"/>
          <w:kern w:val="2"/>
          <w:lang w:val="en-US"/>
          <w14:ligatures w14:val="standardContextual"/>
        </w:rPr>
        <w:t xml:space="preserve">, is based on their HFC </w:t>
      </w:r>
      <w:r w:rsidR="00716ACD">
        <w:rPr>
          <w:rFonts w:asciiTheme="majorBidi" w:eastAsiaTheme="minorHAnsi" w:hAnsiTheme="majorBidi" w:cstheme="majorBidi"/>
          <w:kern w:val="2"/>
          <w:lang w:val="en-US"/>
          <w14:ligatures w14:val="standardContextual"/>
        </w:rPr>
        <w:t xml:space="preserve">baseline </w:t>
      </w:r>
      <w:r w:rsidR="002D01A0">
        <w:rPr>
          <w:rFonts w:asciiTheme="majorBidi" w:eastAsiaTheme="minorHAnsi" w:hAnsiTheme="majorBidi" w:cstheme="majorBidi"/>
          <w:kern w:val="2"/>
          <w:lang w:val="en-US"/>
          <w14:ligatures w14:val="standardContextual"/>
        </w:rPr>
        <w:t xml:space="preserve">consumption </w:t>
      </w:r>
      <w:r w:rsidR="005F4EEE">
        <w:rPr>
          <w:rFonts w:asciiTheme="majorBidi" w:eastAsiaTheme="minorHAnsi" w:hAnsiTheme="majorBidi" w:cstheme="majorBidi"/>
          <w:kern w:val="2"/>
          <w:lang w:val="en-US"/>
          <w14:ligatures w14:val="standardContextual"/>
        </w:rPr>
        <w:t>in CO</w:t>
      </w:r>
      <w:r w:rsidR="005F4EEE" w:rsidRPr="002321A8">
        <w:rPr>
          <w:rFonts w:asciiTheme="majorBidi" w:eastAsiaTheme="minorHAnsi" w:hAnsiTheme="majorBidi" w:cstheme="majorBidi"/>
          <w:kern w:val="2"/>
          <w:vertAlign w:val="subscript"/>
          <w:lang w:val="en-US"/>
          <w14:ligatures w14:val="standardContextual"/>
        </w:rPr>
        <w:t>2</w:t>
      </w:r>
      <w:r w:rsidR="0094313C">
        <w:rPr>
          <w:rFonts w:asciiTheme="majorBidi" w:eastAsiaTheme="minorHAnsi" w:hAnsiTheme="majorBidi" w:cstheme="majorBidi"/>
          <w:kern w:val="2"/>
          <w:lang w:val="en-US"/>
          <w14:ligatures w14:val="standardContextual"/>
        </w:rPr>
        <w:t xml:space="preserve">-eq </w:t>
      </w:r>
      <w:proofErr w:type="spellStart"/>
      <w:r w:rsidR="0094313C">
        <w:rPr>
          <w:rFonts w:asciiTheme="majorBidi" w:eastAsiaTheme="minorHAnsi" w:hAnsiTheme="majorBidi" w:cstheme="majorBidi"/>
          <w:kern w:val="2"/>
          <w:lang w:val="en-US"/>
          <w14:ligatures w14:val="standardContextual"/>
        </w:rPr>
        <w:t>tonnes</w:t>
      </w:r>
      <w:proofErr w:type="spellEnd"/>
      <w:r w:rsidR="0094313C">
        <w:rPr>
          <w:rFonts w:asciiTheme="majorBidi" w:eastAsiaTheme="minorHAnsi" w:hAnsiTheme="majorBidi" w:cstheme="majorBidi"/>
          <w:kern w:val="2"/>
          <w:lang w:val="en-US"/>
          <w14:ligatures w14:val="standardContextual"/>
        </w:rPr>
        <w:t xml:space="preserve"> as shown</w:t>
      </w:r>
      <w:r w:rsidRPr="004912D7">
        <w:rPr>
          <w:rFonts w:asciiTheme="majorBidi" w:eastAsiaTheme="minorHAnsi" w:hAnsiTheme="majorBidi" w:cstheme="majorBidi"/>
          <w:kern w:val="2"/>
          <w:lang w:val="en-US"/>
          <w14:ligatures w14:val="standardContextual"/>
        </w:rPr>
        <w:t xml:space="preserve"> in table </w:t>
      </w:r>
      <w:r w:rsidR="00DB6A27">
        <w:rPr>
          <w:rFonts w:asciiTheme="majorBidi" w:eastAsiaTheme="minorHAnsi" w:hAnsiTheme="majorBidi" w:cstheme="majorBidi"/>
          <w:kern w:val="2"/>
          <w:lang w:val="en-US"/>
          <w14:ligatures w14:val="standardContextual"/>
        </w:rPr>
        <w:t xml:space="preserve">9 </w:t>
      </w:r>
      <w:r w:rsidRPr="004912D7">
        <w:rPr>
          <w:rFonts w:asciiTheme="majorBidi" w:eastAsiaTheme="minorHAnsi" w:hAnsiTheme="majorBidi" w:cstheme="majorBidi"/>
          <w:kern w:val="2"/>
          <w:lang w:val="en-US"/>
          <w14:ligatures w14:val="standardContextual"/>
        </w:rPr>
        <w:t>below</w:t>
      </w:r>
      <w:r w:rsidR="00DB6A27">
        <w:rPr>
          <w:rFonts w:asciiTheme="majorBidi" w:eastAsiaTheme="minorHAnsi" w:hAnsiTheme="majorBidi" w:cstheme="majorBidi"/>
          <w:kern w:val="2"/>
          <w:lang w:val="en-US"/>
          <w14:ligatures w14:val="standardContextual"/>
        </w:rPr>
        <w:t>.</w:t>
      </w:r>
    </w:p>
    <w:p w14:paraId="6ADF0ED4" w14:textId="77777777" w:rsidR="004912D7" w:rsidRDefault="004912D7" w:rsidP="004912D7">
      <w:pPr>
        <w:rPr>
          <w:rFonts w:asciiTheme="majorBidi" w:eastAsiaTheme="minorHAnsi" w:hAnsiTheme="majorBidi" w:cstheme="majorBidi"/>
          <w:lang w:val="en-US"/>
        </w:rPr>
      </w:pPr>
    </w:p>
    <w:p w14:paraId="70957D0A" w14:textId="18CB619B" w:rsidR="00A31FD8" w:rsidRPr="004912D7" w:rsidRDefault="00A31FD8" w:rsidP="00761D10">
      <w:pPr>
        <w:rPr>
          <w:rFonts w:asciiTheme="majorBidi" w:eastAsiaTheme="minorHAnsi" w:hAnsiTheme="majorBidi" w:cstheme="majorBidi"/>
          <w:lang w:val="en-US"/>
        </w:rPr>
      </w:pPr>
      <w:r w:rsidRPr="004912D7">
        <w:rPr>
          <w:rFonts w:asciiTheme="majorBidi" w:eastAsiaTheme="minorHAnsi" w:hAnsiTheme="majorBidi" w:cstheme="majorBidi"/>
          <w:b/>
          <w:bCs/>
          <w:kern w:val="2"/>
          <w:lang w:val="en-US"/>
          <w14:ligatures w14:val="standardContextual"/>
        </w:rPr>
        <w:t xml:space="preserve">Table </w:t>
      </w:r>
      <w:r>
        <w:rPr>
          <w:rFonts w:asciiTheme="majorBidi" w:eastAsiaTheme="minorHAnsi" w:hAnsiTheme="majorBidi" w:cstheme="majorBidi"/>
          <w:b/>
          <w:bCs/>
          <w:kern w:val="2"/>
          <w:lang w:val="en-US"/>
          <w14:ligatures w14:val="standardContextual"/>
        </w:rPr>
        <w:t>9</w:t>
      </w:r>
      <w:r w:rsidRPr="004912D7">
        <w:rPr>
          <w:rFonts w:asciiTheme="majorBidi" w:eastAsiaTheme="minorHAnsi" w:hAnsiTheme="majorBidi" w:cstheme="majorBidi"/>
          <w:b/>
          <w:bCs/>
          <w:kern w:val="2"/>
          <w:lang w:val="en-US"/>
          <w14:ligatures w14:val="standardContextual"/>
        </w:rPr>
        <w:t xml:space="preserve">. Preparatory funding </w:t>
      </w:r>
      <w:r>
        <w:rPr>
          <w:rFonts w:asciiTheme="majorBidi" w:eastAsiaTheme="minorHAnsi" w:hAnsiTheme="majorBidi" w:cstheme="majorBidi"/>
          <w:b/>
          <w:bCs/>
          <w:kern w:val="2"/>
          <w:lang w:val="en-US"/>
          <w14:ligatures w14:val="standardContextual"/>
        </w:rPr>
        <w:t>limits for investment projects</w:t>
      </w:r>
    </w:p>
    <w:tbl>
      <w:tblPr>
        <w:tblW w:w="9360" w:type="dxa"/>
        <w:tblInd w:w="-5" w:type="dxa"/>
        <w:tblLook w:val="04A0" w:firstRow="1" w:lastRow="0" w:firstColumn="1" w:lastColumn="0" w:noHBand="0" w:noVBand="1"/>
      </w:tblPr>
      <w:tblGrid>
        <w:gridCol w:w="5310"/>
        <w:gridCol w:w="4050"/>
      </w:tblGrid>
      <w:tr w:rsidR="00A31FD8" w:rsidRPr="00761D10" w14:paraId="01C983AF" w14:textId="77777777" w:rsidTr="007D38FF">
        <w:trPr>
          <w:trHeight w:val="260"/>
        </w:trPr>
        <w:tc>
          <w:tcPr>
            <w:tcW w:w="5310" w:type="dxa"/>
            <w:tcBorders>
              <w:top w:val="single" w:sz="4" w:space="0" w:color="auto"/>
              <w:left w:val="single" w:sz="4" w:space="0" w:color="auto"/>
              <w:bottom w:val="single" w:sz="4" w:space="0" w:color="auto"/>
              <w:right w:val="single" w:sz="4" w:space="0" w:color="auto"/>
            </w:tcBorders>
            <w:shd w:val="clear" w:color="auto" w:fill="auto"/>
            <w:noWrap/>
            <w:hideMark/>
          </w:tcPr>
          <w:p w14:paraId="0A48BE60" w14:textId="52632508" w:rsidR="004912D7" w:rsidRPr="00761D10" w:rsidRDefault="00B928BE" w:rsidP="005A4F4C">
            <w:pPr>
              <w:jc w:val="center"/>
              <w:rPr>
                <w:rFonts w:asciiTheme="majorBidi" w:hAnsiTheme="majorBidi" w:cstheme="majorBidi"/>
                <w:b/>
                <w:bCs/>
                <w:sz w:val="20"/>
                <w:szCs w:val="20"/>
                <w:lang w:eastAsia="zh-CN"/>
              </w:rPr>
            </w:pPr>
            <w:r>
              <w:rPr>
                <w:rFonts w:asciiTheme="majorBidi" w:hAnsiTheme="majorBidi" w:cstheme="majorBidi"/>
                <w:b/>
                <w:bCs/>
                <w:sz w:val="20"/>
                <w:szCs w:val="20"/>
                <w:lang w:eastAsia="zh-CN"/>
              </w:rPr>
              <w:t>HFC baseline</w:t>
            </w:r>
            <w:r w:rsidR="005A4F4C">
              <w:rPr>
                <w:rFonts w:asciiTheme="majorBidi" w:hAnsiTheme="majorBidi" w:cstheme="majorBidi"/>
                <w:b/>
                <w:bCs/>
                <w:sz w:val="20"/>
                <w:szCs w:val="20"/>
                <w:lang w:eastAsia="zh-CN"/>
              </w:rPr>
              <w:t xml:space="preserve"> consumption </w:t>
            </w:r>
            <w:r>
              <w:rPr>
                <w:rFonts w:asciiTheme="majorBidi" w:hAnsiTheme="majorBidi" w:cstheme="majorBidi"/>
                <w:b/>
                <w:bCs/>
                <w:sz w:val="20"/>
                <w:szCs w:val="20"/>
                <w:lang w:eastAsia="zh-CN"/>
              </w:rPr>
              <w:t xml:space="preserve">in </w:t>
            </w:r>
            <w:r w:rsidR="004912D7" w:rsidRPr="00761D10">
              <w:rPr>
                <w:rFonts w:asciiTheme="majorBidi" w:hAnsiTheme="majorBidi" w:cstheme="majorBidi"/>
                <w:b/>
                <w:bCs/>
                <w:sz w:val="20"/>
                <w:szCs w:val="20"/>
                <w:lang w:eastAsia="zh-CN"/>
              </w:rPr>
              <w:t>CO</w:t>
            </w:r>
            <w:r w:rsidR="004912D7" w:rsidRPr="00761D10">
              <w:rPr>
                <w:rFonts w:asciiTheme="majorBidi" w:hAnsiTheme="majorBidi" w:cstheme="majorBidi"/>
                <w:b/>
                <w:bCs/>
                <w:sz w:val="20"/>
                <w:szCs w:val="20"/>
                <w:vertAlign w:val="subscript"/>
                <w:lang w:eastAsia="zh-CN"/>
              </w:rPr>
              <w:t>2</w:t>
            </w:r>
            <w:r w:rsidR="00716ACD">
              <w:rPr>
                <w:rFonts w:asciiTheme="majorBidi" w:hAnsiTheme="majorBidi" w:cstheme="majorBidi"/>
                <w:b/>
                <w:bCs/>
                <w:sz w:val="20"/>
                <w:szCs w:val="20"/>
                <w:vertAlign w:val="subscript"/>
                <w:lang w:eastAsia="zh-CN"/>
              </w:rPr>
              <w:t>-eq</w:t>
            </w:r>
            <w:r w:rsidR="004912D7" w:rsidRPr="00761D10">
              <w:rPr>
                <w:rFonts w:asciiTheme="majorBidi" w:hAnsiTheme="majorBidi" w:cstheme="majorBidi"/>
                <w:b/>
                <w:bCs/>
                <w:sz w:val="20"/>
                <w:szCs w:val="20"/>
                <w:lang w:eastAsia="zh-CN"/>
              </w:rPr>
              <w:t xml:space="preserve"> </w:t>
            </w:r>
            <w:r w:rsidR="00716ACD">
              <w:rPr>
                <w:rFonts w:asciiTheme="majorBidi" w:hAnsiTheme="majorBidi" w:cstheme="majorBidi"/>
                <w:b/>
                <w:bCs/>
                <w:sz w:val="20"/>
                <w:szCs w:val="20"/>
                <w:lang w:eastAsia="zh-CN"/>
              </w:rPr>
              <w:t>tonnes</w:t>
            </w:r>
          </w:p>
        </w:tc>
        <w:tc>
          <w:tcPr>
            <w:tcW w:w="4050" w:type="dxa"/>
            <w:tcBorders>
              <w:top w:val="single" w:sz="4" w:space="0" w:color="auto"/>
              <w:left w:val="nil"/>
              <w:bottom w:val="single" w:sz="4" w:space="0" w:color="auto"/>
              <w:right w:val="single" w:sz="4" w:space="0" w:color="auto"/>
            </w:tcBorders>
            <w:shd w:val="clear" w:color="auto" w:fill="auto"/>
            <w:noWrap/>
            <w:hideMark/>
          </w:tcPr>
          <w:p w14:paraId="23BC16F5" w14:textId="77777777" w:rsidR="004912D7" w:rsidRPr="00761D10" w:rsidRDefault="004912D7" w:rsidP="007043B6">
            <w:pPr>
              <w:jc w:val="center"/>
              <w:rPr>
                <w:rFonts w:asciiTheme="majorBidi" w:hAnsiTheme="majorBidi" w:cstheme="majorBidi"/>
                <w:b/>
                <w:bCs/>
                <w:sz w:val="20"/>
                <w:szCs w:val="20"/>
                <w:lang w:eastAsia="zh-CN"/>
              </w:rPr>
            </w:pPr>
            <w:r w:rsidRPr="00761D10">
              <w:rPr>
                <w:rFonts w:asciiTheme="majorBidi" w:hAnsiTheme="majorBidi" w:cstheme="majorBidi"/>
                <w:b/>
                <w:bCs/>
                <w:sz w:val="20"/>
                <w:szCs w:val="20"/>
                <w:lang w:eastAsia="zh-CN"/>
              </w:rPr>
              <w:t>Limits for preparatory funding in US $</w:t>
            </w:r>
          </w:p>
        </w:tc>
      </w:tr>
      <w:tr w:rsidR="00A31FD8" w:rsidRPr="00761D10" w14:paraId="47532E9C"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2ACD7969" w14:textId="373BFE64"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Up</w:t>
            </w:r>
            <w:r w:rsidR="00B928BE">
              <w:rPr>
                <w:rFonts w:asciiTheme="majorBidi" w:hAnsiTheme="majorBidi" w:cstheme="majorBidi"/>
                <w:sz w:val="20"/>
                <w:szCs w:val="20"/>
                <w:lang w:eastAsia="zh-CN"/>
              </w:rPr>
              <w:t xml:space="preserve"> </w:t>
            </w:r>
            <w:r w:rsidRPr="00761D10">
              <w:rPr>
                <w:rFonts w:asciiTheme="majorBidi" w:hAnsiTheme="majorBidi" w:cstheme="majorBidi"/>
                <w:sz w:val="20"/>
                <w:szCs w:val="20"/>
                <w:lang w:eastAsia="zh-CN"/>
              </w:rPr>
              <w:t>to 1 million</w:t>
            </w:r>
          </w:p>
        </w:tc>
        <w:tc>
          <w:tcPr>
            <w:tcW w:w="4050" w:type="dxa"/>
            <w:tcBorders>
              <w:top w:val="nil"/>
              <w:left w:val="nil"/>
              <w:bottom w:val="single" w:sz="4" w:space="0" w:color="auto"/>
              <w:right w:val="single" w:sz="4" w:space="0" w:color="auto"/>
            </w:tcBorders>
            <w:shd w:val="clear" w:color="auto" w:fill="auto"/>
            <w:noWrap/>
            <w:hideMark/>
          </w:tcPr>
          <w:p w14:paraId="27B78AC3"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50,000</w:t>
            </w:r>
          </w:p>
        </w:tc>
      </w:tr>
      <w:tr w:rsidR="00A31FD8" w:rsidRPr="00761D10" w14:paraId="4439D293"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5D2FF35B"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1 million to 2 million</w:t>
            </w:r>
          </w:p>
        </w:tc>
        <w:tc>
          <w:tcPr>
            <w:tcW w:w="4050" w:type="dxa"/>
            <w:tcBorders>
              <w:top w:val="nil"/>
              <w:left w:val="nil"/>
              <w:bottom w:val="single" w:sz="4" w:space="0" w:color="auto"/>
              <w:right w:val="single" w:sz="4" w:space="0" w:color="auto"/>
            </w:tcBorders>
            <w:shd w:val="clear" w:color="auto" w:fill="auto"/>
            <w:noWrap/>
            <w:hideMark/>
          </w:tcPr>
          <w:p w14:paraId="1397DE5A"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100,000</w:t>
            </w:r>
          </w:p>
        </w:tc>
      </w:tr>
      <w:tr w:rsidR="00A31FD8" w:rsidRPr="00761D10" w14:paraId="5295C0CD"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79502DDC"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2 million to 8 million</w:t>
            </w:r>
          </w:p>
        </w:tc>
        <w:tc>
          <w:tcPr>
            <w:tcW w:w="4050" w:type="dxa"/>
            <w:tcBorders>
              <w:top w:val="nil"/>
              <w:left w:val="nil"/>
              <w:bottom w:val="single" w:sz="4" w:space="0" w:color="auto"/>
              <w:right w:val="single" w:sz="4" w:space="0" w:color="auto"/>
            </w:tcBorders>
            <w:shd w:val="clear" w:color="auto" w:fill="auto"/>
            <w:noWrap/>
            <w:hideMark/>
          </w:tcPr>
          <w:p w14:paraId="13FC56AC"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140,000</w:t>
            </w:r>
          </w:p>
        </w:tc>
      </w:tr>
      <w:tr w:rsidR="00A31FD8" w:rsidRPr="00761D10" w14:paraId="17C0FB56"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56125AC7"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8 million to 15 million</w:t>
            </w:r>
          </w:p>
        </w:tc>
        <w:tc>
          <w:tcPr>
            <w:tcW w:w="4050" w:type="dxa"/>
            <w:tcBorders>
              <w:top w:val="nil"/>
              <w:left w:val="nil"/>
              <w:bottom w:val="single" w:sz="4" w:space="0" w:color="auto"/>
              <w:right w:val="single" w:sz="4" w:space="0" w:color="auto"/>
            </w:tcBorders>
            <w:shd w:val="clear" w:color="auto" w:fill="auto"/>
            <w:noWrap/>
            <w:hideMark/>
          </w:tcPr>
          <w:p w14:paraId="19316A20"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180,000</w:t>
            </w:r>
          </w:p>
        </w:tc>
      </w:tr>
      <w:tr w:rsidR="00A31FD8" w:rsidRPr="00761D10" w14:paraId="3848717F" w14:textId="77777777" w:rsidTr="007D38FF">
        <w:trPr>
          <w:trHeight w:val="260"/>
        </w:trPr>
        <w:tc>
          <w:tcPr>
            <w:tcW w:w="5310" w:type="dxa"/>
            <w:tcBorders>
              <w:top w:val="nil"/>
              <w:left w:val="single" w:sz="4" w:space="0" w:color="auto"/>
              <w:bottom w:val="single" w:sz="4" w:space="0" w:color="auto"/>
              <w:right w:val="single" w:sz="4" w:space="0" w:color="auto"/>
            </w:tcBorders>
            <w:shd w:val="clear" w:color="auto" w:fill="auto"/>
            <w:noWrap/>
            <w:hideMark/>
          </w:tcPr>
          <w:p w14:paraId="6176BE13"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15 million and above</w:t>
            </w:r>
          </w:p>
        </w:tc>
        <w:tc>
          <w:tcPr>
            <w:tcW w:w="4050" w:type="dxa"/>
            <w:tcBorders>
              <w:top w:val="nil"/>
              <w:left w:val="nil"/>
              <w:bottom w:val="single" w:sz="4" w:space="0" w:color="auto"/>
              <w:right w:val="single" w:sz="4" w:space="0" w:color="auto"/>
            </w:tcBorders>
            <w:shd w:val="clear" w:color="auto" w:fill="auto"/>
            <w:noWrap/>
            <w:hideMark/>
          </w:tcPr>
          <w:p w14:paraId="2366C2B5" w14:textId="77777777" w:rsidR="004912D7" w:rsidRPr="00761D10" w:rsidRDefault="004912D7" w:rsidP="007043B6">
            <w:pPr>
              <w:jc w:val="center"/>
              <w:rPr>
                <w:rFonts w:asciiTheme="majorBidi" w:hAnsiTheme="majorBidi" w:cstheme="majorBidi"/>
                <w:sz w:val="20"/>
                <w:szCs w:val="20"/>
                <w:lang w:eastAsia="zh-CN"/>
              </w:rPr>
            </w:pPr>
            <w:r w:rsidRPr="00761D10">
              <w:rPr>
                <w:rFonts w:asciiTheme="majorBidi" w:hAnsiTheme="majorBidi" w:cstheme="majorBidi"/>
                <w:sz w:val="20"/>
                <w:szCs w:val="20"/>
                <w:lang w:eastAsia="zh-CN"/>
              </w:rPr>
              <w:t>220,000</w:t>
            </w:r>
          </w:p>
        </w:tc>
      </w:tr>
    </w:tbl>
    <w:p w14:paraId="4E36E383" w14:textId="77777777" w:rsidR="004912D7" w:rsidRPr="004912D7" w:rsidRDefault="004912D7" w:rsidP="004912D7">
      <w:pPr>
        <w:rPr>
          <w:rFonts w:asciiTheme="majorBidi" w:eastAsiaTheme="minorHAnsi" w:hAnsiTheme="majorBidi" w:cstheme="majorBidi"/>
          <w:lang w:val="en-US"/>
        </w:rPr>
      </w:pPr>
    </w:p>
    <w:p w14:paraId="2AC2F248" w14:textId="7493F733" w:rsidR="004912D7" w:rsidRPr="004912D7" w:rsidRDefault="004912D7" w:rsidP="00400872">
      <w:pPr>
        <w:pStyle w:val="Heading1"/>
        <w:numPr>
          <w:ilvl w:val="0"/>
          <w:numId w:val="7"/>
        </w:numPr>
        <w:tabs>
          <w:tab w:val="num" w:pos="0"/>
        </w:tabs>
        <w:ind w:left="0" w:firstLine="0"/>
        <w:rPr>
          <w:rFonts w:asciiTheme="majorBidi" w:eastAsiaTheme="minorHAnsi" w:hAnsiTheme="majorBidi" w:cstheme="majorBidi"/>
          <w:kern w:val="2"/>
          <w:lang w:val="en-US"/>
          <w14:ligatures w14:val="standardContextual"/>
        </w:rPr>
      </w:pPr>
      <w:r w:rsidRPr="004912D7">
        <w:rPr>
          <w:rFonts w:asciiTheme="majorBidi" w:eastAsiaTheme="minorHAnsi" w:hAnsiTheme="majorBidi" w:cstheme="majorBidi"/>
          <w:kern w:val="2"/>
          <w:lang w:val="en-US"/>
          <w14:ligatures w14:val="standardContextual"/>
        </w:rPr>
        <w:t xml:space="preserve">As mentioned earlier, integrated implementation of HFC phase-down activities with activities to enhance energy-efficiency would result in cost-effective project implementation and would maximize opportunities. Energy efficiency projects need to be designed in such a way as to ensure the adoption of an integrated approach to implementing both the energy efficiency components and the HFC phase-down components. </w:t>
      </w:r>
    </w:p>
    <w:p w14:paraId="0C2D26D1" w14:textId="34639086" w:rsidR="00A613B5" w:rsidRPr="007D38FF" w:rsidRDefault="00A613B5" w:rsidP="00761D10">
      <w:pPr>
        <w:pStyle w:val="Heading1"/>
        <w:numPr>
          <w:ilvl w:val="0"/>
          <w:numId w:val="0"/>
        </w:numPr>
        <w:spacing w:before="240"/>
        <w:rPr>
          <w:rFonts w:eastAsiaTheme="minorHAnsi"/>
          <w:b/>
          <w:bCs/>
          <w:kern w:val="2"/>
          <w:lang w:val="en-US"/>
          <w14:ligatures w14:val="standardContextual"/>
        </w:rPr>
      </w:pPr>
      <w:r w:rsidRPr="007D38FF">
        <w:rPr>
          <w:rFonts w:eastAsiaTheme="minorHAnsi"/>
          <w:b/>
          <w:bCs/>
          <w:kern w:val="2"/>
          <w:lang w:val="en-US"/>
          <w14:ligatures w14:val="standardContextual"/>
        </w:rPr>
        <w:t xml:space="preserve">Conditions for </w:t>
      </w:r>
      <w:r w:rsidR="000A728D" w:rsidRPr="007D38FF">
        <w:rPr>
          <w:rFonts w:eastAsiaTheme="minorHAnsi"/>
          <w:b/>
          <w:bCs/>
          <w:kern w:val="2"/>
          <w:lang w:val="en-US"/>
          <w14:ligatures w14:val="standardContextual"/>
        </w:rPr>
        <w:t xml:space="preserve">the </w:t>
      </w:r>
      <w:r w:rsidRPr="007D38FF">
        <w:rPr>
          <w:rFonts w:eastAsiaTheme="minorHAnsi"/>
          <w:b/>
          <w:bCs/>
          <w:kern w:val="2"/>
          <w:lang w:val="en-US"/>
          <w14:ligatures w14:val="standardContextual"/>
        </w:rPr>
        <w:t>consideration of non-manufacturing project activities</w:t>
      </w:r>
    </w:p>
    <w:p w14:paraId="3B36D068" w14:textId="36E72F23" w:rsidR="00A613B5" w:rsidRDefault="006B6517"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 xml:space="preserve">To </w:t>
      </w:r>
      <w:r w:rsidR="00A613B5" w:rsidRPr="00FB6673">
        <w:rPr>
          <w:rFonts w:eastAsiaTheme="minorHAnsi"/>
          <w:kern w:val="2"/>
          <w:lang w:val="en-US"/>
          <w14:ligatures w14:val="standardContextual"/>
        </w:rPr>
        <w:t xml:space="preserve">access funds relating to </w:t>
      </w:r>
      <w:r w:rsidRPr="00FB6673">
        <w:rPr>
          <w:rFonts w:eastAsiaTheme="minorHAnsi"/>
          <w:kern w:val="2"/>
          <w:lang w:val="en-US"/>
          <w14:ligatures w14:val="standardContextual"/>
        </w:rPr>
        <w:t xml:space="preserve">non-manufacturing </w:t>
      </w:r>
      <w:r w:rsidR="00A613B5" w:rsidRPr="00FB6673">
        <w:rPr>
          <w:rFonts w:eastAsiaTheme="minorHAnsi"/>
          <w:kern w:val="2"/>
          <w:lang w:val="en-US"/>
          <w14:ligatures w14:val="standardContextual"/>
        </w:rPr>
        <w:t>activities</w:t>
      </w:r>
      <w:r w:rsidRPr="00FB6673">
        <w:rPr>
          <w:rFonts w:eastAsiaTheme="minorHAnsi"/>
          <w:kern w:val="2"/>
          <w:lang w:val="en-US"/>
          <w14:ligatures w14:val="standardContextual"/>
        </w:rPr>
        <w:t>,</w:t>
      </w:r>
      <w:r w:rsidR="00A613B5" w:rsidRPr="00FB6673">
        <w:rPr>
          <w:rFonts w:eastAsiaTheme="minorHAnsi"/>
          <w:kern w:val="2"/>
          <w:lang w:val="en-US"/>
          <w14:ligatures w14:val="standardContextual"/>
        </w:rPr>
        <w:t xml:space="preserve"> except </w:t>
      </w:r>
      <w:r w:rsidR="00BE7B2B">
        <w:rPr>
          <w:rFonts w:eastAsiaTheme="minorHAnsi"/>
          <w:kern w:val="2"/>
          <w:lang w:val="en-US"/>
          <w14:ligatures w14:val="standardContextual"/>
        </w:rPr>
        <w:t xml:space="preserve">for </w:t>
      </w:r>
      <w:r w:rsidR="00A613B5" w:rsidRPr="00FB6673">
        <w:rPr>
          <w:rFonts w:eastAsiaTheme="minorHAnsi"/>
          <w:kern w:val="2"/>
          <w:lang w:val="en-US"/>
          <w14:ligatures w14:val="standardContextual"/>
        </w:rPr>
        <w:t xml:space="preserve">the preparatory funding, </w:t>
      </w:r>
      <w:r w:rsidR="00BE7B2B">
        <w:rPr>
          <w:rFonts w:eastAsiaTheme="minorHAnsi"/>
          <w:kern w:val="2"/>
          <w:lang w:val="en-US"/>
          <w14:ligatures w14:val="standardContextual"/>
        </w:rPr>
        <w:t xml:space="preserve">countries would need to fulfil the </w:t>
      </w:r>
      <w:r w:rsidR="00A613B5" w:rsidRPr="00FB6673">
        <w:rPr>
          <w:rFonts w:eastAsiaTheme="minorHAnsi"/>
          <w:kern w:val="2"/>
          <w:lang w:val="en-US"/>
          <w14:ligatures w14:val="standardContextual"/>
        </w:rPr>
        <w:t>following conditions</w:t>
      </w:r>
      <w:r w:rsidR="00BE7B2B">
        <w:rPr>
          <w:rFonts w:eastAsiaTheme="minorHAnsi"/>
          <w:kern w:val="2"/>
          <w:lang w:val="en-US"/>
          <w14:ligatures w14:val="standardContextual"/>
        </w:rPr>
        <w:t>:</w:t>
      </w:r>
    </w:p>
    <w:p w14:paraId="40E60442" w14:textId="6DB13ECB" w:rsidR="00A613B5" w:rsidRPr="007F7041" w:rsidRDefault="00A613B5" w:rsidP="00400872">
      <w:pPr>
        <w:pStyle w:val="Heading2"/>
        <w:keepNext/>
        <w:widowControl/>
        <w:numPr>
          <w:ilvl w:val="1"/>
          <w:numId w:val="16"/>
        </w:numPr>
      </w:pPr>
      <w:r w:rsidRPr="007F7041">
        <w:t xml:space="preserve">The Government would establish </w:t>
      </w:r>
      <w:r w:rsidR="00610D44" w:rsidRPr="007F7041">
        <w:t>an institutional</w:t>
      </w:r>
      <w:r w:rsidRPr="007F7041">
        <w:t xml:space="preserve"> coordination mechanism with </w:t>
      </w:r>
      <w:r w:rsidR="006B6517" w:rsidRPr="007F7041">
        <w:t xml:space="preserve">relevant </w:t>
      </w:r>
      <w:r w:rsidRPr="007F7041">
        <w:t>authorities</w:t>
      </w:r>
      <w:r w:rsidR="006B6517" w:rsidRPr="007F7041">
        <w:t xml:space="preserve"> responsible for energy efficiency</w:t>
      </w:r>
      <w:r w:rsidRPr="007F7041">
        <w:t xml:space="preserve"> to ensure that Kigali </w:t>
      </w:r>
      <w:r w:rsidR="000A728D" w:rsidRPr="007F7041">
        <w:t>A</w:t>
      </w:r>
      <w:r w:rsidRPr="007F7041">
        <w:t>mendment provisions are incorporated in the relevant provisions of energy</w:t>
      </w:r>
      <w:r w:rsidR="00BE7B2B" w:rsidRPr="007F7041">
        <w:t>-</w:t>
      </w:r>
      <w:r w:rsidRPr="007F7041">
        <w:t>efficiency policies and regulations;</w:t>
      </w:r>
    </w:p>
    <w:p w14:paraId="120767C0" w14:textId="0983D931" w:rsidR="00A613B5" w:rsidRPr="007F7041" w:rsidRDefault="00A613B5" w:rsidP="007F7041">
      <w:pPr>
        <w:pStyle w:val="Heading2"/>
        <w:keepNext/>
        <w:widowControl/>
      </w:pPr>
      <w:r w:rsidRPr="007F7041">
        <w:t xml:space="preserve">The Government </w:t>
      </w:r>
      <w:r w:rsidR="00BE7B2B" w:rsidRPr="007F7041">
        <w:t xml:space="preserve">would </w:t>
      </w:r>
      <w:r w:rsidRPr="007F7041">
        <w:t xml:space="preserve">confirm that MEPS would include provisions relating to </w:t>
      </w:r>
      <w:r w:rsidR="006B6517" w:rsidRPr="007F7041">
        <w:t xml:space="preserve">the </w:t>
      </w:r>
      <w:r w:rsidRPr="007F7041">
        <w:t>Kigali Amendment</w:t>
      </w:r>
      <w:r w:rsidR="00BE7B2B" w:rsidRPr="007F7041">
        <w:t>,</w:t>
      </w:r>
      <w:r w:rsidRPr="007F7041">
        <w:t xml:space="preserve"> such as limits on</w:t>
      </w:r>
      <w:r w:rsidR="006B6517" w:rsidRPr="007F7041">
        <w:t xml:space="preserve"> the</w:t>
      </w:r>
      <w:r w:rsidRPr="007F7041">
        <w:t xml:space="preserve"> GWP of substances that can be used in refrigeration and foam equipment, </w:t>
      </w:r>
      <w:r w:rsidR="00BE7B2B" w:rsidRPr="007F7041">
        <w:t>with</w:t>
      </w:r>
      <w:r w:rsidRPr="007F7041">
        <w:t>in five years</w:t>
      </w:r>
      <w:r w:rsidR="000D619D" w:rsidRPr="007F7041">
        <w:t xml:space="preserve">, </w:t>
      </w:r>
      <w:r w:rsidR="00BE7B2B" w:rsidRPr="007F7041">
        <w:t xml:space="preserve">at the </w:t>
      </w:r>
      <w:r w:rsidR="000D619D" w:rsidRPr="007F7041">
        <w:t>latest,</w:t>
      </w:r>
      <w:r w:rsidRPr="007F7041">
        <w:t xml:space="preserve"> from the date of approval of preparation funding for non-manufacturing activities;</w:t>
      </w:r>
      <w:r w:rsidR="00BE7B2B" w:rsidRPr="007F7041">
        <w:t xml:space="preserve"> and</w:t>
      </w:r>
    </w:p>
    <w:p w14:paraId="1A366864" w14:textId="498F32A5" w:rsidR="00A613B5" w:rsidRPr="007F7041" w:rsidRDefault="00A613B5" w:rsidP="007F7041">
      <w:pPr>
        <w:pStyle w:val="Heading2"/>
        <w:keepNext/>
        <w:widowControl/>
      </w:pPr>
      <w:r w:rsidRPr="007F7041">
        <w:t>The Government would ensure that project activities that are funded through non-MLF funding and MLF</w:t>
      </w:r>
      <w:r w:rsidR="00BE7B2B" w:rsidRPr="007F7041">
        <w:t>-</w:t>
      </w:r>
      <w:r w:rsidRPr="007F7041">
        <w:t>funded activities relating to energy efficiency including those pursuant to decision</w:t>
      </w:r>
      <w:r w:rsidR="00C34C63">
        <w:t>s</w:t>
      </w:r>
      <w:r w:rsidRPr="007F7041">
        <w:t xml:space="preserve"> 89/6 and 91/65, would be taken into consideration </w:t>
      </w:r>
      <w:r w:rsidR="00BE7B2B" w:rsidRPr="007F7041">
        <w:t xml:space="preserve">when </w:t>
      </w:r>
      <w:r w:rsidRPr="007F7041">
        <w:t>designing and implementing the proposed projects under non-manufacturing activities</w:t>
      </w:r>
      <w:r w:rsidR="00BE7B2B" w:rsidRPr="007F7041">
        <w:t>,</w:t>
      </w:r>
      <w:r w:rsidRPr="007F7041">
        <w:t xml:space="preserve"> </w:t>
      </w:r>
      <w:r w:rsidR="006B6517" w:rsidRPr="007F7041">
        <w:t>and</w:t>
      </w:r>
      <w:r w:rsidRPr="007F7041">
        <w:t xml:space="preserve"> </w:t>
      </w:r>
      <w:r w:rsidR="00BE7B2B" w:rsidRPr="007F7041">
        <w:t xml:space="preserve">would </w:t>
      </w:r>
      <w:r w:rsidRPr="007F7041">
        <w:t>ensur</w:t>
      </w:r>
      <w:r w:rsidR="006B6517" w:rsidRPr="007F7041">
        <w:t>e</w:t>
      </w:r>
      <w:r w:rsidRPr="007F7041">
        <w:t xml:space="preserve"> </w:t>
      </w:r>
      <w:r w:rsidR="00BE7B2B" w:rsidRPr="007F7041">
        <w:t xml:space="preserve">both the </w:t>
      </w:r>
      <w:r w:rsidRPr="007F7041">
        <w:t xml:space="preserve">complementarity </w:t>
      </w:r>
      <w:r w:rsidR="00BE7B2B" w:rsidRPr="007F7041">
        <w:t>and non-</w:t>
      </w:r>
      <w:r w:rsidRPr="007F7041">
        <w:t>duplication of funding</w:t>
      </w:r>
      <w:r w:rsidR="00BE7B2B" w:rsidRPr="007F7041">
        <w:t>.</w:t>
      </w:r>
    </w:p>
    <w:p w14:paraId="6812C73D" w14:textId="42537F5A" w:rsidR="00A613B5" w:rsidRPr="00FB6673" w:rsidRDefault="00BE7B2B" w:rsidP="00400872">
      <w:pPr>
        <w:pStyle w:val="Heading1"/>
        <w:numPr>
          <w:ilvl w:val="0"/>
          <w:numId w:val="7"/>
        </w:numPr>
        <w:tabs>
          <w:tab w:val="num" w:pos="0"/>
        </w:tabs>
        <w:spacing w:before="240"/>
        <w:ind w:left="0" w:firstLine="0"/>
        <w:rPr>
          <w:lang w:val="en-US"/>
        </w:rPr>
      </w:pPr>
      <w:r>
        <w:rPr>
          <w:lang w:val="en-US"/>
        </w:rPr>
        <w:t>Countries’</w:t>
      </w:r>
      <w:r w:rsidRPr="00FB6673">
        <w:rPr>
          <w:lang w:val="en-US"/>
        </w:rPr>
        <w:t xml:space="preserve"> </w:t>
      </w:r>
      <w:r w:rsidR="00A613B5" w:rsidRPr="00FB6673">
        <w:rPr>
          <w:lang w:val="en-US"/>
        </w:rPr>
        <w:t>proposal</w:t>
      </w:r>
      <w:r>
        <w:rPr>
          <w:lang w:val="en-US"/>
        </w:rPr>
        <w:t>s</w:t>
      </w:r>
      <w:r w:rsidR="00A613B5" w:rsidRPr="00FB6673">
        <w:rPr>
          <w:lang w:val="en-US"/>
        </w:rPr>
        <w:t xml:space="preserve"> for non-manufacturing activities should be submitted in one comprehensive package related to energy efficiency while </w:t>
      </w:r>
      <w:r w:rsidR="00610D44" w:rsidRPr="00FB6673">
        <w:rPr>
          <w:lang w:val="en-US"/>
        </w:rPr>
        <w:t>phasing</w:t>
      </w:r>
      <w:r w:rsidR="006B6517" w:rsidRPr="00FB6673">
        <w:rPr>
          <w:lang w:val="en-US"/>
        </w:rPr>
        <w:t>-</w:t>
      </w:r>
      <w:r w:rsidR="00610D44" w:rsidRPr="00FB6673">
        <w:rPr>
          <w:lang w:val="en-US"/>
        </w:rPr>
        <w:t>down</w:t>
      </w:r>
      <w:r w:rsidR="00A613B5" w:rsidRPr="00FB6673">
        <w:rPr>
          <w:lang w:val="en-US"/>
        </w:rPr>
        <w:t xml:space="preserve"> HFCs. This should be submitted </w:t>
      </w:r>
      <w:r w:rsidR="00A613B5" w:rsidRPr="00FB6673">
        <w:rPr>
          <w:b/>
          <w:bCs/>
          <w:lang w:val="en-US"/>
        </w:rPr>
        <w:t>before the end of 2026</w:t>
      </w:r>
      <w:r w:rsidR="00A613B5" w:rsidRPr="00FB6673">
        <w:rPr>
          <w:lang w:val="en-US"/>
        </w:rPr>
        <w:t xml:space="preserve"> covering</w:t>
      </w:r>
      <w:r w:rsidR="006B6517" w:rsidRPr="00FB6673">
        <w:rPr>
          <w:lang w:val="en-US"/>
        </w:rPr>
        <w:t xml:space="preserve"> the</w:t>
      </w:r>
      <w:r w:rsidR="00A613B5" w:rsidRPr="00FB6673">
        <w:rPr>
          <w:lang w:val="en-US"/>
        </w:rPr>
        <w:t xml:space="preserve"> implementation plan for </w:t>
      </w:r>
      <w:r w:rsidR="006B6517" w:rsidRPr="00FB6673">
        <w:rPr>
          <w:lang w:val="en-US"/>
        </w:rPr>
        <w:t xml:space="preserve">stage I of the </w:t>
      </w:r>
      <w:r w:rsidR="00A613B5" w:rsidRPr="00FB6673">
        <w:rPr>
          <w:lang w:val="en-US"/>
        </w:rPr>
        <w:t>KIP</w:t>
      </w:r>
      <w:r w:rsidR="006B6517" w:rsidRPr="00FB6673">
        <w:rPr>
          <w:lang w:val="en-US"/>
        </w:rPr>
        <w:t xml:space="preserve">, otherwise </w:t>
      </w:r>
      <w:r w:rsidR="00A613B5" w:rsidRPr="00FB6673">
        <w:rPr>
          <w:lang w:val="en-US"/>
        </w:rPr>
        <w:t>it would be considered under stage II.</w:t>
      </w:r>
    </w:p>
    <w:p w14:paraId="44F3D951" w14:textId="62188A59" w:rsidR="00A613B5" w:rsidRPr="00FB6673" w:rsidRDefault="00A613B5" w:rsidP="00400872">
      <w:pPr>
        <w:pStyle w:val="Heading1"/>
        <w:numPr>
          <w:ilvl w:val="0"/>
          <w:numId w:val="7"/>
        </w:numPr>
        <w:tabs>
          <w:tab w:val="num" w:pos="0"/>
        </w:tabs>
        <w:spacing w:before="240"/>
        <w:ind w:left="0" w:firstLine="0"/>
        <w:rPr>
          <w:rFonts w:eastAsiaTheme="minorHAnsi"/>
          <w:kern w:val="2"/>
          <w:lang w:val="en-US"/>
          <w14:ligatures w14:val="standardContextual"/>
        </w:rPr>
      </w:pPr>
      <w:r w:rsidRPr="00FB6673">
        <w:rPr>
          <w:rFonts w:eastAsiaTheme="minorHAnsi"/>
          <w:kern w:val="2"/>
          <w:lang w:val="en-US"/>
          <w14:ligatures w14:val="standardContextual"/>
        </w:rPr>
        <w:t>Implementation of MEPS is critical to ensure energy</w:t>
      </w:r>
      <w:r w:rsidR="006B6517" w:rsidRPr="00FB6673">
        <w:rPr>
          <w:rFonts w:eastAsiaTheme="minorHAnsi"/>
          <w:kern w:val="2"/>
          <w:lang w:val="en-US"/>
          <w14:ligatures w14:val="standardContextual"/>
        </w:rPr>
        <w:t>-</w:t>
      </w:r>
      <w:r w:rsidRPr="00FB6673">
        <w:rPr>
          <w:rFonts w:eastAsiaTheme="minorHAnsi"/>
          <w:kern w:val="2"/>
          <w:lang w:val="en-US"/>
          <w14:ligatures w14:val="standardContextual"/>
        </w:rPr>
        <w:t xml:space="preserve">efficient performance of equipment above specified levels and sustainable improvement of energy efficiency; thus, the project preparation proposal should include a plan for </w:t>
      </w:r>
      <w:r w:rsidR="00BE7B2B">
        <w:rPr>
          <w:rFonts w:eastAsiaTheme="minorHAnsi"/>
          <w:kern w:val="2"/>
          <w:lang w:val="en-US"/>
          <w14:ligatures w14:val="standardContextual"/>
        </w:rPr>
        <w:t xml:space="preserve">the </w:t>
      </w:r>
      <w:r w:rsidRPr="00FB6673">
        <w:rPr>
          <w:rFonts w:eastAsiaTheme="minorHAnsi"/>
          <w:kern w:val="2"/>
          <w:lang w:val="en-US"/>
          <w14:ligatures w14:val="standardContextual"/>
        </w:rPr>
        <w:t xml:space="preserve">implementation of MEPS for the relevant RACHP equipment, if MEPS </w:t>
      </w:r>
      <w:r w:rsidR="000647E4" w:rsidRPr="00FB6673">
        <w:rPr>
          <w:rFonts w:eastAsiaTheme="minorHAnsi"/>
          <w:kern w:val="2"/>
          <w:lang w:val="en-US"/>
          <w14:ligatures w14:val="standardContextual"/>
        </w:rPr>
        <w:t>are</w:t>
      </w:r>
      <w:r w:rsidRPr="00FB6673">
        <w:rPr>
          <w:rFonts w:eastAsiaTheme="minorHAnsi"/>
          <w:kern w:val="2"/>
          <w:lang w:val="en-US"/>
          <w14:ligatures w14:val="standardContextual"/>
        </w:rPr>
        <w:t xml:space="preserve"> not already under implementation.</w:t>
      </w:r>
    </w:p>
    <w:p w14:paraId="59E4C30E" w14:textId="5E42A10B" w:rsidR="00A613B5" w:rsidRPr="00FB6673" w:rsidRDefault="00A613B5" w:rsidP="00400872">
      <w:pPr>
        <w:pStyle w:val="Heading1"/>
        <w:numPr>
          <w:ilvl w:val="0"/>
          <w:numId w:val="7"/>
        </w:numPr>
        <w:tabs>
          <w:tab w:val="num" w:pos="0"/>
        </w:tabs>
        <w:ind w:left="0" w:firstLine="0"/>
        <w:rPr>
          <w:rFonts w:eastAsiaTheme="minorHAnsi"/>
          <w:kern w:val="2"/>
          <w:lang w:val="en-US"/>
          <w14:ligatures w14:val="standardContextual"/>
        </w:rPr>
      </w:pPr>
      <w:r w:rsidRPr="00FB6673">
        <w:rPr>
          <w:rFonts w:eastAsiaTheme="minorHAnsi"/>
          <w:kern w:val="2"/>
          <w:lang w:val="en-US"/>
          <w14:ligatures w14:val="standardContextual"/>
        </w:rPr>
        <w:t>Strong mechanisms</w:t>
      </w:r>
      <w:r w:rsidR="000647E4" w:rsidRPr="00FB6673">
        <w:rPr>
          <w:rFonts w:eastAsiaTheme="minorHAnsi"/>
          <w:kern w:val="2"/>
          <w:lang w:val="en-US"/>
          <w14:ligatures w14:val="standardContextual"/>
        </w:rPr>
        <w:t xml:space="preserve"> to ensure the</w:t>
      </w:r>
      <w:r w:rsidRPr="00FB6673">
        <w:rPr>
          <w:rFonts w:eastAsiaTheme="minorHAnsi"/>
          <w:kern w:val="2"/>
          <w:lang w:val="en-US"/>
          <w14:ligatures w14:val="standardContextual"/>
        </w:rPr>
        <w:t xml:space="preserve"> integration</w:t>
      </w:r>
      <w:r w:rsidR="000647E4" w:rsidRPr="00FB6673">
        <w:rPr>
          <w:rFonts w:eastAsiaTheme="minorHAnsi"/>
          <w:kern w:val="2"/>
          <w:lang w:val="en-US"/>
          <w14:ligatures w14:val="standardContextual"/>
        </w:rPr>
        <w:t xml:space="preserve"> of</w:t>
      </w:r>
      <w:r w:rsidRPr="00FB6673">
        <w:rPr>
          <w:rFonts w:eastAsiaTheme="minorHAnsi"/>
          <w:kern w:val="2"/>
          <w:lang w:val="en-US"/>
          <w14:ligatures w14:val="standardContextual"/>
        </w:rPr>
        <w:t xml:space="preserve"> KIP and</w:t>
      </w:r>
      <w:r w:rsidR="000647E4" w:rsidRPr="00FB6673">
        <w:rPr>
          <w:rFonts w:eastAsiaTheme="minorHAnsi"/>
          <w:kern w:val="2"/>
          <w:lang w:val="en-US"/>
          <w14:ligatures w14:val="standardContextual"/>
        </w:rPr>
        <w:t xml:space="preserve"> national climate action plans (NCAP)</w:t>
      </w:r>
      <w:r w:rsidRPr="00FB6673">
        <w:rPr>
          <w:rFonts w:eastAsiaTheme="minorHAnsi"/>
          <w:kern w:val="2"/>
          <w:lang w:val="en-US"/>
          <w14:ligatures w14:val="standardContextual"/>
        </w:rPr>
        <w:t xml:space="preserve">, if available, need to be demonstrated in the design and implementation of project activities, noting that many countries are likely to have cooling </w:t>
      </w:r>
      <w:r w:rsidR="00404E8C" w:rsidRPr="00FB6673">
        <w:rPr>
          <w:rFonts w:eastAsiaTheme="minorHAnsi"/>
          <w:kern w:val="2"/>
          <w:lang w:val="en-US"/>
          <w14:ligatures w14:val="standardContextual"/>
        </w:rPr>
        <w:t>action plans</w:t>
      </w:r>
      <w:r w:rsidRPr="00FB6673">
        <w:rPr>
          <w:rFonts w:eastAsiaTheme="minorHAnsi"/>
          <w:kern w:val="2"/>
          <w:lang w:val="en-US"/>
          <w14:ligatures w14:val="standardContextual"/>
        </w:rPr>
        <w:t xml:space="preserve"> under preparation </w:t>
      </w:r>
      <w:r w:rsidR="00BE7B2B">
        <w:rPr>
          <w:rFonts w:eastAsiaTheme="minorHAnsi"/>
          <w:kern w:val="2"/>
          <w:lang w:val="en-US"/>
          <w14:ligatures w14:val="standardContextual"/>
        </w:rPr>
        <w:t>or</w:t>
      </w:r>
      <w:r w:rsidRPr="00FB6673">
        <w:rPr>
          <w:rFonts w:eastAsiaTheme="minorHAnsi"/>
          <w:kern w:val="2"/>
          <w:lang w:val="en-US"/>
          <w14:ligatures w14:val="standardContextual"/>
        </w:rPr>
        <w:t xml:space="preserve"> implementation. This needs to be addressed by government</w:t>
      </w:r>
      <w:r w:rsidR="00BE7B2B">
        <w:rPr>
          <w:rFonts w:eastAsiaTheme="minorHAnsi"/>
          <w:kern w:val="2"/>
          <w:lang w:val="en-US"/>
          <w14:ligatures w14:val="standardContextual"/>
        </w:rPr>
        <w:t>s</w:t>
      </w:r>
      <w:r w:rsidRPr="00FB6673">
        <w:rPr>
          <w:rFonts w:eastAsiaTheme="minorHAnsi"/>
          <w:kern w:val="2"/>
          <w:lang w:val="en-US"/>
          <w14:ligatures w14:val="standardContextual"/>
        </w:rPr>
        <w:t xml:space="preserve"> in their respective national project implementation plans</w:t>
      </w:r>
      <w:r w:rsidR="00C2204E">
        <w:rPr>
          <w:rFonts w:eastAsiaTheme="minorHAnsi"/>
          <w:kern w:val="2"/>
          <w:lang w:val="en-US"/>
          <w14:ligatures w14:val="standardContextual"/>
        </w:rPr>
        <w:t xml:space="preserve"> for different cooling and relevant climate change related projects</w:t>
      </w:r>
      <w:r w:rsidRPr="00FB6673">
        <w:rPr>
          <w:rFonts w:eastAsiaTheme="minorHAnsi"/>
          <w:kern w:val="2"/>
          <w:lang w:val="en-US"/>
          <w14:ligatures w14:val="standardContextual"/>
        </w:rPr>
        <w:t>.</w:t>
      </w:r>
    </w:p>
    <w:p w14:paraId="381BC6A1" w14:textId="77777777" w:rsidR="00A613B5" w:rsidRPr="001C65B6" w:rsidRDefault="00A613B5" w:rsidP="00A75467">
      <w:pPr>
        <w:keepNext/>
        <w:spacing w:after="240" w:line="259" w:lineRule="auto"/>
        <w:rPr>
          <w:rFonts w:eastAsiaTheme="minorHAnsi"/>
          <w:kern w:val="2"/>
          <w:u w:val="single"/>
          <w:lang w:val="en-US"/>
          <w14:ligatures w14:val="standardContextual"/>
        </w:rPr>
      </w:pPr>
      <w:r w:rsidRPr="001C65B6">
        <w:rPr>
          <w:rFonts w:eastAsiaTheme="minorHAnsi"/>
          <w:kern w:val="2"/>
          <w:u w:val="single"/>
          <w:lang w:val="en-US"/>
          <w14:ligatures w14:val="standardContextual"/>
        </w:rPr>
        <w:lastRenderedPageBreak/>
        <w:t>Reporting and payment schedule for the different project components</w:t>
      </w:r>
    </w:p>
    <w:p w14:paraId="1C9FE076" w14:textId="3A72F879" w:rsidR="00A613B5" w:rsidRPr="001C65B6" w:rsidRDefault="00591929" w:rsidP="00400872">
      <w:pPr>
        <w:pStyle w:val="Heading1"/>
        <w:numPr>
          <w:ilvl w:val="0"/>
          <w:numId w:val="7"/>
        </w:numPr>
        <w:tabs>
          <w:tab w:val="num" w:pos="0"/>
        </w:tabs>
        <w:ind w:left="0" w:firstLine="0"/>
        <w:rPr>
          <w:rFonts w:eastAsiaTheme="minorHAnsi"/>
          <w:kern w:val="2"/>
          <w:lang w:val="en-US"/>
          <w14:ligatures w14:val="standardContextual"/>
        </w:rPr>
      </w:pPr>
      <w:r w:rsidRPr="001C65B6">
        <w:rPr>
          <w:rFonts w:eastAsiaTheme="minorHAnsi"/>
          <w:kern w:val="2"/>
          <w:lang w:val="en-US"/>
          <w14:ligatures w14:val="standardContextual"/>
        </w:rPr>
        <w:t xml:space="preserve">Table 10 below presents the proposed reporting process and payment schedules for all the relevant activities described in </w:t>
      </w:r>
      <w:r w:rsidR="001907E0" w:rsidRPr="001C65B6">
        <w:rPr>
          <w:rFonts w:eastAsiaTheme="minorHAnsi"/>
          <w:kern w:val="2"/>
          <w:lang w:val="en-US"/>
          <w14:ligatures w14:val="standardContextual"/>
        </w:rPr>
        <w:t>p</w:t>
      </w:r>
      <w:r w:rsidRPr="001C65B6">
        <w:rPr>
          <w:rFonts w:eastAsiaTheme="minorHAnsi"/>
          <w:kern w:val="2"/>
          <w:lang w:val="en-US"/>
          <w14:ligatures w14:val="standardContextual"/>
        </w:rPr>
        <w:t xml:space="preserve">art B </w:t>
      </w:r>
      <w:r w:rsidR="00AB0224" w:rsidRPr="001C65B6">
        <w:rPr>
          <w:rFonts w:eastAsiaTheme="minorHAnsi"/>
          <w:kern w:val="2"/>
          <w:lang w:val="en-US"/>
          <w14:ligatures w14:val="standardContextual"/>
        </w:rPr>
        <w:t>of the document</w:t>
      </w:r>
      <w:r w:rsidR="00A613B5" w:rsidRPr="001C65B6">
        <w:rPr>
          <w:rFonts w:eastAsiaTheme="minorHAnsi"/>
          <w:kern w:val="2"/>
          <w:lang w:val="en-US"/>
          <w14:ligatures w14:val="standardContextual"/>
        </w:rPr>
        <w:t xml:space="preserve">. </w:t>
      </w:r>
    </w:p>
    <w:p w14:paraId="3C72DDC4" w14:textId="16815BD6" w:rsidR="00A613B5" w:rsidRPr="00FB6673" w:rsidRDefault="00A613B5" w:rsidP="00A613B5">
      <w:pPr>
        <w:spacing w:line="259" w:lineRule="auto"/>
        <w:rPr>
          <w:rFonts w:eastAsiaTheme="minorHAnsi"/>
          <w:b/>
          <w:bCs/>
          <w:kern w:val="2"/>
          <w:lang w:val="en-US"/>
          <w14:ligatures w14:val="standardContextual"/>
        </w:rPr>
      </w:pPr>
      <w:r w:rsidRPr="00FB6673">
        <w:rPr>
          <w:rFonts w:eastAsiaTheme="minorHAnsi"/>
          <w:b/>
          <w:bCs/>
          <w:kern w:val="2"/>
          <w:lang w:val="en-US"/>
          <w14:ligatures w14:val="standardContextual"/>
        </w:rPr>
        <w:t xml:space="preserve">Table </w:t>
      </w:r>
      <w:r w:rsidR="00B22A0F">
        <w:rPr>
          <w:rFonts w:eastAsiaTheme="minorHAnsi"/>
          <w:b/>
          <w:bCs/>
          <w:kern w:val="2"/>
          <w:lang w:val="en-US"/>
          <w14:ligatures w14:val="standardContextual"/>
        </w:rPr>
        <w:t>10</w:t>
      </w:r>
      <w:r w:rsidRPr="00FB6673">
        <w:rPr>
          <w:rFonts w:eastAsiaTheme="minorHAnsi"/>
          <w:b/>
          <w:bCs/>
          <w:kern w:val="2"/>
          <w:lang w:val="en-US"/>
          <w14:ligatures w14:val="standardContextual"/>
        </w:rPr>
        <w:t xml:space="preserve">. </w:t>
      </w:r>
      <w:r w:rsidR="00260C8A">
        <w:rPr>
          <w:rFonts w:eastAsiaTheme="minorHAnsi"/>
          <w:b/>
          <w:bCs/>
          <w:kern w:val="2"/>
          <w:lang w:val="en-US"/>
          <w14:ligatures w14:val="standardContextual"/>
        </w:rPr>
        <w:t>Funding</w:t>
      </w:r>
      <w:r w:rsidRPr="00FB6673">
        <w:rPr>
          <w:rFonts w:eastAsiaTheme="minorHAnsi"/>
          <w:b/>
          <w:bCs/>
          <w:kern w:val="2"/>
          <w:lang w:val="en-US"/>
          <w14:ligatures w14:val="standardContextual"/>
        </w:rPr>
        <w:t xml:space="preserve"> for projects</w:t>
      </w:r>
      <w:r w:rsidR="00260C8A">
        <w:rPr>
          <w:rFonts w:eastAsiaTheme="minorHAnsi"/>
          <w:b/>
          <w:bCs/>
          <w:kern w:val="2"/>
          <w:lang w:val="en-US"/>
          <w14:ligatures w14:val="standardContextual"/>
        </w:rPr>
        <w:t xml:space="preserve"> relating to non-manufacturing component</w:t>
      </w:r>
      <w:r w:rsidRPr="00FB6673">
        <w:rPr>
          <w:rFonts w:eastAsiaTheme="minorHAnsi"/>
          <w:b/>
          <w:bCs/>
          <w:kern w:val="2"/>
          <w:lang w:val="en-US"/>
          <w14:ligatures w14:val="standardContextual"/>
        </w:rPr>
        <w:t xml:space="preserve"> under the operational framework for energy efficiency </w:t>
      </w:r>
    </w:p>
    <w:tbl>
      <w:tblPr>
        <w:tblStyle w:val="1"/>
        <w:tblW w:w="9445" w:type="dxa"/>
        <w:tblLook w:val="04A0" w:firstRow="1" w:lastRow="0" w:firstColumn="1" w:lastColumn="0" w:noHBand="0" w:noVBand="1"/>
      </w:tblPr>
      <w:tblGrid>
        <w:gridCol w:w="2562"/>
        <w:gridCol w:w="6883"/>
      </w:tblGrid>
      <w:tr w:rsidR="00A613B5" w:rsidRPr="00C2204E" w14:paraId="7B6AD992" w14:textId="77777777" w:rsidTr="005335E8">
        <w:trPr>
          <w:trHeight w:val="3822"/>
        </w:trPr>
        <w:tc>
          <w:tcPr>
            <w:tcW w:w="2562" w:type="dxa"/>
          </w:tcPr>
          <w:p w14:paraId="1DB28C4F" w14:textId="28B96137" w:rsidR="00A613B5" w:rsidRPr="007C09C8" w:rsidRDefault="00A613B5" w:rsidP="007D38FF">
            <w:pPr>
              <w:spacing w:after="240"/>
              <w:jc w:val="left"/>
              <w:rPr>
                <w:rFonts w:ascii="Times New Roman" w:hAnsi="Times New Roman" w:cs="Times New Roman"/>
                <w:sz w:val="20"/>
                <w:szCs w:val="20"/>
              </w:rPr>
            </w:pPr>
            <w:r w:rsidRPr="007C09C8">
              <w:rPr>
                <w:rFonts w:ascii="Times New Roman" w:hAnsi="Times New Roman" w:cs="Times New Roman"/>
                <w:sz w:val="20"/>
                <w:szCs w:val="20"/>
              </w:rPr>
              <w:t xml:space="preserve">For all non-manufacturing activities excluding project preparation support </w:t>
            </w:r>
          </w:p>
          <w:p w14:paraId="65BD7FF3" w14:textId="77777777" w:rsidR="00A613B5" w:rsidRPr="007C09C8" w:rsidRDefault="00A613B5" w:rsidP="007D38FF">
            <w:pPr>
              <w:spacing w:after="240"/>
              <w:jc w:val="left"/>
              <w:rPr>
                <w:rFonts w:ascii="Times New Roman" w:hAnsi="Times New Roman" w:cs="Times New Roman"/>
                <w:sz w:val="20"/>
                <w:szCs w:val="20"/>
              </w:rPr>
            </w:pPr>
          </w:p>
          <w:p w14:paraId="31E27188" w14:textId="77777777" w:rsidR="00A613B5" w:rsidRPr="007C09C8" w:rsidRDefault="00A613B5" w:rsidP="007D38FF">
            <w:pPr>
              <w:spacing w:after="240"/>
              <w:jc w:val="left"/>
              <w:rPr>
                <w:rFonts w:ascii="Times New Roman" w:hAnsi="Times New Roman" w:cs="Times New Roman"/>
                <w:sz w:val="20"/>
                <w:szCs w:val="20"/>
              </w:rPr>
            </w:pPr>
            <w:r w:rsidRPr="007C09C8">
              <w:rPr>
                <w:rFonts w:ascii="Times New Roman" w:hAnsi="Times New Roman" w:cs="Times New Roman"/>
                <w:sz w:val="20"/>
                <w:szCs w:val="20"/>
              </w:rPr>
              <w:t>(Activity-output-based)</w:t>
            </w:r>
          </w:p>
        </w:tc>
        <w:tc>
          <w:tcPr>
            <w:tcW w:w="6883" w:type="dxa"/>
          </w:tcPr>
          <w:p w14:paraId="572A4998" w14:textId="77777777" w:rsidR="00A613B5" w:rsidRPr="007C09C8" w:rsidRDefault="00A613B5" w:rsidP="00FE3E6B">
            <w:pPr>
              <w:spacing w:after="240"/>
              <w:rPr>
                <w:rFonts w:ascii="Times New Roman" w:hAnsi="Times New Roman" w:cs="Times New Roman"/>
                <w:sz w:val="20"/>
                <w:szCs w:val="20"/>
                <w:u w:val="single"/>
              </w:rPr>
            </w:pPr>
            <w:r w:rsidRPr="007C09C8">
              <w:rPr>
                <w:rFonts w:ascii="Times New Roman" w:hAnsi="Times New Roman" w:cs="Times New Roman"/>
                <w:sz w:val="20"/>
                <w:szCs w:val="20"/>
                <w:u w:val="single"/>
              </w:rPr>
              <w:t>Reporting</w:t>
            </w:r>
          </w:p>
          <w:p w14:paraId="60523B5E" w14:textId="73F6CCE1" w:rsidR="00A613B5" w:rsidRPr="007C09C8" w:rsidRDefault="00A613B5" w:rsidP="00FE3E6B">
            <w:pPr>
              <w:numPr>
                <w:ilvl w:val="0"/>
                <w:numId w:val="10"/>
              </w:numPr>
              <w:spacing w:after="240"/>
              <w:ind w:left="321" w:hanging="281"/>
              <w:contextualSpacing/>
              <w:rPr>
                <w:rFonts w:ascii="Times New Roman" w:hAnsi="Times New Roman" w:cs="Times New Roman"/>
                <w:sz w:val="20"/>
                <w:szCs w:val="20"/>
              </w:rPr>
            </w:pPr>
            <w:r w:rsidRPr="007C09C8">
              <w:rPr>
                <w:rFonts w:ascii="Times New Roman" w:hAnsi="Times New Roman" w:cs="Times New Roman"/>
                <w:sz w:val="20"/>
                <w:szCs w:val="20"/>
              </w:rPr>
              <w:t>Project outputs/outcomes for different activities would be monitored by the implementing agency and periodic reports would be provided by the agency; this would cover agreed activities included in the project</w:t>
            </w:r>
            <w:r w:rsidR="005D7CC2" w:rsidRPr="007C09C8">
              <w:rPr>
                <w:rFonts w:ascii="Times New Roman" w:hAnsi="Times New Roman" w:cs="Times New Roman"/>
                <w:sz w:val="20"/>
                <w:szCs w:val="20"/>
              </w:rPr>
              <w:t xml:space="preserve"> including performance of the business plan where relevant</w:t>
            </w:r>
            <w:r w:rsidRPr="007C09C8">
              <w:rPr>
                <w:rFonts w:ascii="Times New Roman" w:hAnsi="Times New Roman" w:cs="Times New Roman"/>
                <w:sz w:val="20"/>
                <w:szCs w:val="20"/>
              </w:rPr>
              <w:t xml:space="preserve"> </w:t>
            </w:r>
          </w:p>
          <w:p w14:paraId="4DBC807B" w14:textId="2648E278" w:rsidR="00A613B5" w:rsidRPr="007C09C8" w:rsidRDefault="00A613B5" w:rsidP="00FE3E6B">
            <w:pPr>
              <w:numPr>
                <w:ilvl w:val="0"/>
                <w:numId w:val="10"/>
              </w:numPr>
              <w:spacing w:after="240"/>
              <w:ind w:left="321" w:hanging="281"/>
              <w:contextualSpacing/>
              <w:rPr>
                <w:rFonts w:ascii="Times New Roman" w:hAnsi="Times New Roman" w:cs="Times New Roman"/>
                <w:sz w:val="20"/>
                <w:szCs w:val="20"/>
              </w:rPr>
            </w:pPr>
            <w:r w:rsidRPr="007C09C8">
              <w:rPr>
                <w:rFonts w:ascii="Times New Roman" w:hAnsi="Times New Roman" w:cs="Times New Roman"/>
                <w:sz w:val="20"/>
                <w:szCs w:val="20"/>
              </w:rPr>
              <w:t xml:space="preserve">Enterprise-level verification for SMEs, as applicable, would be undertaken through a sampling method and a verification process for </w:t>
            </w:r>
            <w:r w:rsidR="00B548C5" w:rsidRPr="007C09C8">
              <w:rPr>
                <w:rFonts w:ascii="Times New Roman" w:hAnsi="Times New Roman" w:cs="Times New Roman"/>
                <w:sz w:val="20"/>
                <w:szCs w:val="20"/>
              </w:rPr>
              <w:t xml:space="preserve">the </w:t>
            </w:r>
            <w:r w:rsidRPr="007C09C8">
              <w:rPr>
                <w:rFonts w:ascii="Times New Roman" w:hAnsi="Times New Roman" w:cs="Times New Roman"/>
                <w:sz w:val="20"/>
                <w:szCs w:val="20"/>
              </w:rPr>
              <w:t>achievement of targets in line with the decision 94/60</w:t>
            </w:r>
            <w:r w:rsidRPr="007C09C8">
              <w:rPr>
                <w:rFonts w:ascii="Times New Roman" w:hAnsi="Times New Roman" w:cs="Times New Roman"/>
                <w:sz w:val="20"/>
                <w:szCs w:val="20"/>
                <w:vertAlign w:val="superscript"/>
              </w:rPr>
              <w:footnoteReference w:id="19"/>
            </w:r>
            <w:r w:rsidRPr="007C09C8">
              <w:rPr>
                <w:rFonts w:ascii="Times New Roman" w:hAnsi="Times New Roman" w:cs="Times New Roman"/>
                <w:sz w:val="20"/>
                <w:szCs w:val="20"/>
              </w:rPr>
              <w:t xml:space="preserve"> </w:t>
            </w:r>
          </w:p>
          <w:p w14:paraId="5399C7C6" w14:textId="773ACF71" w:rsidR="00A613B5" w:rsidRDefault="000647E4" w:rsidP="00FE3E6B">
            <w:pPr>
              <w:numPr>
                <w:ilvl w:val="0"/>
                <w:numId w:val="10"/>
              </w:numPr>
              <w:spacing w:after="240"/>
              <w:ind w:left="321" w:hanging="281"/>
              <w:contextualSpacing/>
              <w:rPr>
                <w:rFonts w:ascii="Times New Roman" w:hAnsi="Times New Roman" w:cs="Times New Roman"/>
                <w:sz w:val="20"/>
                <w:szCs w:val="20"/>
              </w:rPr>
            </w:pPr>
            <w:r w:rsidRPr="007C09C8">
              <w:rPr>
                <w:rFonts w:ascii="Times New Roman" w:hAnsi="Times New Roman" w:cs="Times New Roman"/>
                <w:sz w:val="20"/>
                <w:szCs w:val="20"/>
              </w:rPr>
              <w:t xml:space="preserve">Annual </w:t>
            </w:r>
            <w:r w:rsidR="00A613B5" w:rsidRPr="007C09C8">
              <w:rPr>
                <w:rFonts w:ascii="Times New Roman" w:hAnsi="Times New Roman" w:cs="Times New Roman"/>
                <w:sz w:val="20"/>
                <w:szCs w:val="20"/>
              </w:rPr>
              <w:t>reporting on regulations relating to MEPS, labelling and other relevant measures</w:t>
            </w:r>
            <w:r w:rsidR="007C09C8" w:rsidRPr="007C09C8">
              <w:rPr>
                <w:rFonts w:ascii="Times New Roman" w:hAnsi="Times New Roman" w:cs="Times New Roman"/>
                <w:sz w:val="20"/>
                <w:szCs w:val="20"/>
              </w:rPr>
              <w:t xml:space="preserve"> for different product categories</w:t>
            </w:r>
          </w:p>
          <w:p w14:paraId="74B95DDD" w14:textId="77777777" w:rsidR="005335E8" w:rsidRPr="007C09C8" w:rsidRDefault="005335E8" w:rsidP="00FE3E6B">
            <w:pPr>
              <w:spacing w:after="240"/>
              <w:ind w:left="321"/>
              <w:contextualSpacing/>
              <w:rPr>
                <w:rFonts w:ascii="Times New Roman" w:hAnsi="Times New Roman" w:cs="Times New Roman"/>
                <w:sz w:val="20"/>
                <w:szCs w:val="20"/>
              </w:rPr>
            </w:pPr>
          </w:p>
          <w:p w14:paraId="6DD7C92D" w14:textId="77777777" w:rsidR="00A613B5" w:rsidRPr="007C09C8" w:rsidRDefault="00A613B5" w:rsidP="007D38FF">
            <w:pPr>
              <w:spacing w:after="240"/>
              <w:ind w:left="230" w:hanging="230"/>
              <w:rPr>
                <w:rFonts w:ascii="Times New Roman" w:hAnsi="Times New Roman" w:cs="Times New Roman"/>
                <w:sz w:val="20"/>
                <w:szCs w:val="20"/>
                <w:u w:val="single"/>
              </w:rPr>
            </w:pPr>
            <w:r w:rsidRPr="007C09C8">
              <w:rPr>
                <w:rFonts w:ascii="Times New Roman" w:hAnsi="Times New Roman" w:cs="Times New Roman"/>
                <w:sz w:val="20"/>
                <w:szCs w:val="20"/>
                <w:u w:val="single"/>
              </w:rPr>
              <w:t xml:space="preserve">Payment </w:t>
            </w:r>
          </w:p>
          <w:p w14:paraId="6206848E" w14:textId="4D7C6DCC" w:rsidR="00A613B5" w:rsidRPr="007C09C8" w:rsidRDefault="00913F9A" w:rsidP="00FE3E6B">
            <w:pPr>
              <w:numPr>
                <w:ilvl w:val="0"/>
                <w:numId w:val="10"/>
              </w:numPr>
              <w:spacing w:after="240"/>
              <w:ind w:left="321" w:hanging="281"/>
              <w:contextualSpacing/>
              <w:rPr>
                <w:rFonts w:ascii="Times New Roman" w:hAnsi="Times New Roman" w:cs="Times New Roman"/>
                <w:sz w:val="20"/>
                <w:szCs w:val="20"/>
              </w:rPr>
            </w:pPr>
            <w:r>
              <w:rPr>
                <w:rFonts w:ascii="Times New Roman" w:hAnsi="Times New Roman" w:cs="Times New Roman"/>
                <w:sz w:val="20"/>
                <w:szCs w:val="20"/>
              </w:rPr>
              <w:t>Per cent</w:t>
            </w:r>
            <w:r w:rsidR="00A613B5" w:rsidRPr="007C09C8">
              <w:rPr>
                <w:rFonts w:ascii="Times New Roman" w:hAnsi="Times New Roman" w:cs="Times New Roman"/>
                <w:sz w:val="20"/>
                <w:szCs w:val="20"/>
              </w:rPr>
              <w:t>age (e.g., 80 per cent) of total funding disbursed up-front upon project approval</w:t>
            </w:r>
          </w:p>
          <w:p w14:paraId="4C1FCF91" w14:textId="2B001B63" w:rsidR="007C09C8" w:rsidRPr="007C09C8" w:rsidRDefault="00A613B5" w:rsidP="007D38FF">
            <w:pPr>
              <w:numPr>
                <w:ilvl w:val="0"/>
                <w:numId w:val="10"/>
              </w:numPr>
              <w:spacing w:after="240"/>
              <w:ind w:left="321" w:hanging="281"/>
              <w:contextualSpacing/>
              <w:rPr>
                <w:rFonts w:ascii="Times New Roman" w:hAnsi="Times New Roman" w:cs="Times New Roman"/>
                <w:sz w:val="20"/>
                <w:szCs w:val="20"/>
              </w:rPr>
            </w:pPr>
            <w:r w:rsidRPr="007C09C8">
              <w:rPr>
                <w:rFonts w:ascii="Times New Roman" w:hAnsi="Times New Roman" w:cs="Times New Roman"/>
                <w:sz w:val="20"/>
                <w:szCs w:val="20"/>
              </w:rPr>
              <w:t>Remaining to be paid on satisfactory achievement of project activity output indicators</w:t>
            </w:r>
          </w:p>
        </w:tc>
      </w:tr>
      <w:tr w:rsidR="00A613B5" w:rsidRPr="00FB6673" w14:paraId="61ADECA3" w14:textId="77777777" w:rsidTr="00F2615E">
        <w:trPr>
          <w:trHeight w:val="2197"/>
        </w:trPr>
        <w:tc>
          <w:tcPr>
            <w:tcW w:w="2562" w:type="dxa"/>
          </w:tcPr>
          <w:p w14:paraId="7417F61E" w14:textId="77777777" w:rsidR="00A613B5" w:rsidRPr="007C09C8" w:rsidRDefault="00A613B5" w:rsidP="007D38FF">
            <w:pPr>
              <w:spacing w:after="240"/>
              <w:jc w:val="left"/>
              <w:rPr>
                <w:rFonts w:ascii="Times New Roman" w:hAnsi="Times New Roman" w:cs="Times New Roman"/>
                <w:sz w:val="20"/>
                <w:szCs w:val="20"/>
              </w:rPr>
            </w:pPr>
            <w:r w:rsidRPr="007C09C8">
              <w:rPr>
                <w:rFonts w:ascii="Times New Roman" w:hAnsi="Times New Roman" w:cs="Times New Roman"/>
                <w:sz w:val="20"/>
                <w:szCs w:val="20"/>
              </w:rPr>
              <w:t>Energy-efficiency project preparation funding</w:t>
            </w:r>
          </w:p>
          <w:p w14:paraId="5649D59B" w14:textId="77777777" w:rsidR="00A613B5" w:rsidRPr="007C09C8" w:rsidRDefault="00A613B5" w:rsidP="007D38FF">
            <w:pPr>
              <w:spacing w:after="240"/>
              <w:rPr>
                <w:rFonts w:ascii="Times New Roman" w:hAnsi="Times New Roman" w:cs="Times New Roman"/>
                <w:sz w:val="20"/>
                <w:szCs w:val="20"/>
              </w:rPr>
            </w:pPr>
          </w:p>
          <w:p w14:paraId="69948D1F" w14:textId="77777777" w:rsidR="00A613B5" w:rsidRPr="007C09C8" w:rsidRDefault="00A613B5" w:rsidP="007D38FF">
            <w:pPr>
              <w:spacing w:after="240"/>
              <w:rPr>
                <w:rFonts w:ascii="Times New Roman" w:hAnsi="Times New Roman" w:cs="Times New Roman"/>
                <w:sz w:val="20"/>
                <w:szCs w:val="20"/>
              </w:rPr>
            </w:pPr>
          </w:p>
        </w:tc>
        <w:tc>
          <w:tcPr>
            <w:tcW w:w="6883" w:type="dxa"/>
          </w:tcPr>
          <w:p w14:paraId="02F6DB19" w14:textId="77777777" w:rsidR="00A613B5" w:rsidRPr="007C09C8" w:rsidRDefault="00A613B5" w:rsidP="00FE3E6B">
            <w:pPr>
              <w:spacing w:after="240"/>
              <w:rPr>
                <w:rFonts w:ascii="Times New Roman" w:hAnsi="Times New Roman" w:cs="Times New Roman"/>
                <w:sz w:val="20"/>
                <w:szCs w:val="20"/>
                <w:u w:val="single"/>
              </w:rPr>
            </w:pPr>
            <w:r w:rsidRPr="007C09C8">
              <w:rPr>
                <w:rFonts w:ascii="Times New Roman" w:hAnsi="Times New Roman" w:cs="Times New Roman"/>
                <w:sz w:val="20"/>
                <w:szCs w:val="20"/>
                <w:u w:val="single"/>
              </w:rPr>
              <w:t>Reporting</w:t>
            </w:r>
          </w:p>
          <w:p w14:paraId="574F763B" w14:textId="31CB7DC7" w:rsidR="00A613B5" w:rsidRDefault="00A613B5" w:rsidP="00FE3E6B">
            <w:pPr>
              <w:numPr>
                <w:ilvl w:val="0"/>
                <w:numId w:val="10"/>
              </w:numPr>
              <w:spacing w:after="240"/>
              <w:ind w:left="321" w:hanging="281"/>
              <w:contextualSpacing/>
              <w:rPr>
                <w:rFonts w:ascii="Times New Roman" w:hAnsi="Times New Roman" w:cs="Times New Roman"/>
                <w:sz w:val="20"/>
                <w:szCs w:val="20"/>
              </w:rPr>
            </w:pPr>
            <w:r w:rsidRPr="007C09C8">
              <w:rPr>
                <w:rFonts w:ascii="Times New Roman" w:hAnsi="Times New Roman" w:cs="Times New Roman"/>
                <w:sz w:val="20"/>
                <w:szCs w:val="20"/>
              </w:rPr>
              <w:t xml:space="preserve">Implementation plan for energy-efficiency activities under the operational framework for the consideration of the Executive Committee in line with the guidelines approved by the Executive Committee </w:t>
            </w:r>
          </w:p>
          <w:p w14:paraId="5492B0AF" w14:textId="77777777" w:rsidR="005335E8" w:rsidRPr="007C09C8" w:rsidRDefault="005335E8" w:rsidP="00FE3E6B">
            <w:pPr>
              <w:spacing w:after="240"/>
              <w:ind w:left="321"/>
              <w:contextualSpacing/>
              <w:rPr>
                <w:rFonts w:ascii="Times New Roman" w:hAnsi="Times New Roman" w:cs="Times New Roman"/>
                <w:sz w:val="20"/>
                <w:szCs w:val="20"/>
              </w:rPr>
            </w:pPr>
          </w:p>
          <w:p w14:paraId="6AEE6B8A" w14:textId="77777777" w:rsidR="00A613B5" w:rsidRPr="007C09C8" w:rsidRDefault="00A613B5" w:rsidP="007D38FF">
            <w:pPr>
              <w:spacing w:after="240"/>
              <w:ind w:left="227" w:hanging="227"/>
              <w:rPr>
                <w:rFonts w:ascii="Times New Roman" w:hAnsi="Times New Roman" w:cs="Times New Roman"/>
                <w:sz w:val="20"/>
                <w:szCs w:val="20"/>
                <w:u w:val="single"/>
              </w:rPr>
            </w:pPr>
            <w:r w:rsidRPr="007C09C8">
              <w:rPr>
                <w:rFonts w:ascii="Times New Roman" w:hAnsi="Times New Roman" w:cs="Times New Roman"/>
                <w:sz w:val="20"/>
                <w:szCs w:val="20"/>
                <w:u w:val="single"/>
              </w:rPr>
              <w:t xml:space="preserve">Payment </w:t>
            </w:r>
          </w:p>
          <w:p w14:paraId="527806E9" w14:textId="1797BAEF" w:rsidR="00A613B5" w:rsidRPr="007C09C8" w:rsidRDefault="00A613B5" w:rsidP="00FE3E6B">
            <w:pPr>
              <w:numPr>
                <w:ilvl w:val="0"/>
                <w:numId w:val="10"/>
              </w:numPr>
              <w:spacing w:after="240"/>
              <w:ind w:left="321" w:hanging="281"/>
              <w:contextualSpacing/>
              <w:rPr>
                <w:rFonts w:ascii="Times New Roman" w:hAnsi="Times New Roman" w:cs="Times New Roman"/>
                <w:sz w:val="20"/>
                <w:szCs w:val="20"/>
              </w:rPr>
            </w:pPr>
            <w:r w:rsidRPr="007C09C8">
              <w:rPr>
                <w:rFonts w:ascii="Times New Roman" w:hAnsi="Times New Roman" w:cs="Times New Roman"/>
                <w:sz w:val="20"/>
                <w:szCs w:val="20"/>
              </w:rPr>
              <w:t>100 per cent of total funding paid up-front to the agency</w:t>
            </w:r>
          </w:p>
        </w:tc>
      </w:tr>
    </w:tbl>
    <w:p w14:paraId="307D38C3" w14:textId="2BC6B4A4" w:rsidR="00A613B5" w:rsidRPr="007D38FF" w:rsidRDefault="00A613B5" w:rsidP="00761D10">
      <w:pPr>
        <w:spacing w:before="240" w:after="240" w:line="259" w:lineRule="auto"/>
        <w:rPr>
          <w:rFonts w:eastAsiaTheme="minorHAnsi"/>
          <w:b/>
          <w:bCs/>
          <w:kern w:val="2"/>
          <w14:ligatures w14:val="standardContextual"/>
        </w:rPr>
      </w:pPr>
      <w:r w:rsidRPr="007D38FF">
        <w:rPr>
          <w:rFonts w:eastAsiaTheme="minorHAnsi"/>
          <w:b/>
          <w:bCs/>
          <w:kern w:val="2"/>
          <w14:ligatures w14:val="standardContextual"/>
        </w:rPr>
        <w:t xml:space="preserve">Estimation of energy efficiency gains in </w:t>
      </w:r>
      <w:r w:rsidR="00FD5989" w:rsidRPr="007D38FF">
        <w:rPr>
          <w:rFonts w:eastAsiaTheme="minorHAnsi"/>
          <w:b/>
          <w:bCs/>
          <w:kern w:val="2"/>
          <w14:ligatures w14:val="standardContextual"/>
        </w:rPr>
        <w:t>kWh</w:t>
      </w:r>
      <w:r w:rsidRPr="007D38FF">
        <w:rPr>
          <w:rFonts w:eastAsiaTheme="minorHAnsi"/>
          <w:b/>
          <w:bCs/>
          <w:kern w:val="2"/>
          <w14:ligatures w14:val="standardContextual"/>
        </w:rPr>
        <w:t xml:space="preserve"> and climate benefits in carbon dioxide equivalent</w:t>
      </w:r>
    </w:p>
    <w:p w14:paraId="4EF76835" w14:textId="49568E4A" w:rsidR="00A613B5" w:rsidRDefault="00A613B5" w:rsidP="00400872">
      <w:pPr>
        <w:pStyle w:val="Heading1"/>
        <w:widowControl w:val="0"/>
        <w:numPr>
          <w:ilvl w:val="0"/>
          <w:numId w:val="7"/>
        </w:numPr>
        <w:tabs>
          <w:tab w:val="num" w:pos="0"/>
        </w:tabs>
        <w:ind w:left="0" w:firstLine="0"/>
        <w:rPr>
          <w:rFonts w:eastAsiaTheme="minorHAnsi"/>
          <w:kern w:val="2"/>
          <w14:ligatures w14:val="standardContextual"/>
        </w:rPr>
      </w:pPr>
      <w:r w:rsidRPr="00FB6673">
        <w:rPr>
          <w:rFonts w:eastAsiaTheme="minorHAnsi"/>
          <w:kern w:val="2"/>
          <w14:ligatures w14:val="standardContextual"/>
        </w:rPr>
        <w:t xml:space="preserve">In the case of projects that cannot be directly linked to </w:t>
      </w:r>
      <w:r w:rsidR="000647E4" w:rsidRPr="00FB6673">
        <w:rPr>
          <w:rFonts w:eastAsiaTheme="minorHAnsi"/>
          <w:kern w:val="2"/>
          <w14:ligatures w14:val="standardContextual"/>
        </w:rPr>
        <w:t xml:space="preserve">a </w:t>
      </w:r>
      <w:r w:rsidRPr="00FB6673">
        <w:rPr>
          <w:rFonts w:eastAsiaTheme="minorHAnsi"/>
          <w:kern w:val="2"/>
          <w14:ligatures w14:val="standardContextual"/>
        </w:rPr>
        <w:t>conversion to energy</w:t>
      </w:r>
      <w:r w:rsidR="000647E4" w:rsidRPr="00FB6673">
        <w:rPr>
          <w:rFonts w:eastAsiaTheme="minorHAnsi"/>
          <w:kern w:val="2"/>
          <w14:ligatures w14:val="standardContextual"/>
        </w:rPr>
        <w:t>-</w:t>
      </w:r>
      <w:r w:rsidRPr="00FB6673">
        <w:rPr>
          <w:rFonts w:eastAsiaTheme="minorHAnsi"/>
          <w:kern w:val="2"/>
          <w14:ligatures w14:val="standardContextual"/>
        </w:rPr>
        <w:t>efficient technologies and</w:t>
      </w:r>
      <w:r w:rsidR="000647E4" w:rsidRPr="00FB6673">
        <w:rPr>
          <w:rFonts w:eastAsiaTheme="minorHAnsi"/>
          <w:kern w:val="2"/>
          <w14:ligatures w14:val="standardContextual"/>
        </w:rPr>
        <w:t>/or</w:t>
      </w:r>
      <w:r w:rsidRPr="00FB6673">
        <w:rPr>
          <w:rFonts w:eastAsiaTheme="minorHAnsi"/>
          <w:kern w:val="2"/>
          <w14:ligatures w14:val="standardContextual"/>
        </w:rPr>
        <w:t xml:space="preserve"> targets </w:t>
      </w:r>
      <w:r w:rsidR="000647E4" w:rsidRPr="00FB6673">
        <w:rPr>
          <w:rFonts w:eastAsiaTheme="minorHAnsi"/>
          <w:kern w:val="2"/>
          <w14:ligatures w14:val="standardContextual"/>
        </w:rPr>
        <w:t xml:space="preserve">for </w:t>
      </w:r>
      <w:r w:rsidRPr="00FB6673">
        <w:rPr>
          <w:rFonts w:eastAsiaTheme="minorHAnsi"/>
          <w:kern w:val="2"/>
          <w14:ligatures w14:val="standardContextual"/>
        </w:rPr>
        <w:t>energy</w:t>
      </w:r>
      <w:r w:rsidR="00B548C5">
        <w:rPr>
          <w:rFonts w:eastAsiaTheme="minorHAnsi"/>
          <w:kern w:val="2"/>
          <w14:ligatures w14:val="standardContextual"/>
        </w:rPr>
        <w:t>-</w:t>
      </w:r>
      <w:r w:rsidRPr="00FB6673">
        <w:rPr>
          <w:rFonts w:eastAsiaTheme="minorHAnsi"/>
          <w:kern w:val="2"/>
          <w14:ligatures w14:val="standardContextual"/>
        </w:rPr>
        <w:t xml:space="preserve">efficiency improvement, the information on the project activities along with the need for these activities, the activities’ outputs (e.g., number of respondents covered under awareness programmes, number of training programmes conducted and number of trainees trained) and broader impact based on </w:t>
      </w:r>
      <w:r w:rsidR="000647E4" w:rsidRPr="00FB6673">
        <w:rPr>
          <w:rFonts w:eastAsiaTheme="minorHAnsi"/>
          <w:kern w:val="2"/>
          <w14:ligatures w14:val="standardContextual"/>
        </w:rPr>
        <w:t xml:space="preserve">a </w:t>
      </w:r>
      <w:r w:rsidRPr="00FB6673">
        <w:rPr>
          <w:rFonts w:eastAsiaTheme="minorHAnsi"/>
          <w:kern w:val="2"/>
          <w14:ligatures w14:val="standardContextual"/>
        </w:rPr>
        <w:t>project review process could be considered by the Secretariat for project evaluation and monitoring.</w:t>
      </w:r>
      <w:r w:rsidR="00020D4B">
        <w:rPr>
          <w:rFonts w:eastAsiaTheme="minorHAnsi"/>
          <w:kern w:val="2"/>
          <w14:ligatures w14:val="standardContextual"/>
        </w:rPr>
        <w:t xml:space="preserve"> This would be similar to support provided for institutional strengthening and capacity building of service sector</w:t>
      </w:r>
      <w:r w:rsidR="00047AAC">
        <w:rPr>
          <w:rFonts w:eastAsiaTheme="minorHAnsi"/>
          <w:kern w:val="2"/>
          <w14:ligatures w14:val="standardContextual"/>
        </w:rPr>
        <w:t xml:space="preserve"> under HPMP/KIP</w:t>
      </w:r>
      <w:r w:rsidR="00020D4B">
        <w:rPr>
          <w:rFonts w:eastAsiaTheme="minorHAnsi"/>
          <w:kern w:val="2"/>
          <w14:ligatures w14:val="standardContextual"/>
        </w:rPr>
        <w:t xml:space="preserve"> which result in better ability of different stakeholders to manage transition to alternative technologies. </w:t>
      </w:r>
      <w:r w:rsidRPr="00FB6673">
        <w:rPr>
          <w:rFonts w:eastAsiaTheme="minorHAnsi"/>
          <w:kern w:val="2"/>
          <w14:ligatures w14:val="standardContextual"/>
        </w:rPr>
        <w:t>These could include the following:</w:t>
      </w:r>
    </w:p>
    <w:p w14:paraId="46981F19" w14:textId="449F165A" w:rsidR="00A613B5" w:rsidRPr="00076B29" w:rsidRDefault="000647E4" w:rsidP="00FA14E4">
      <w:pPr>
        <w:pStyle w:val="Heading2"/>
        <w:widowControl/>
        <w:numPr>
          <w:ilvl w:val="1"/>
          <w:numId w:val="23"/>
        </w:numPr>
      </w:pPr>
      <w:r w:rsidRPr="00076B29">
        <w:t xml:space="preserve">Number </w:t>
      </w:r>
      <w:r w:rsidR="00A613B5" w:rsidRPr="00076B29">
        <w:t>of enterprises (including SMEs) provided consultancy support for energy-efficiency</w:t>
      </w:r>
      <w:r w:rsidR="00B548C5" w:rsidRPr="00076B29">
        <w:t>-</w:t>
      </w:r>
      <w:r w:rsidR="00A613B5" w:rsidRPr="00076B29">
        <w:t>related activities</w:t>
      </w:r>
      <w:r w:rsidR="00E14FB0" w:rsidRPr="00076B29">
        <w:t>;</w:t>
      </w:r>
    </w:p>
    <w:p w14:paraId="54EDEA4E" w14:textId="477897BD" w:rsidR="00A613B5" w:rsidRPr="00076B29" w:rsidRDefault="000647E4" w:rsidP="00827E92">
      <w:pPr>
        <w:pStyle w:val="Heading2"/>
        <w:widowControl/>
      </w:pPr>
      <w:r w:rsidRPr="00076B29">
        <w:lastRenderedPageBreak/>
        <w:t xml:space="preserve">Number </w:t>
      </w:r>
      <w:r w:rsidR="00A613B5" w:rsidRPr="00076B29">
        <w:t xml:space="preserve">of awareness workshops, outreach programmes and other technical assistance programmes on energy efficiency and </w:t>
      </w:r>
      <w:r w:rsidR="007A2CE2" w:rsidRPr="00076B29">
        <w:t>number of participants</w:t>
      </w:r>
      <w:r w:rsidR="00E14FB0" w:rsidRPr="00076B29">
        <w:t>;</w:t>
      </w:r>
    </w:p>
    <w:p w14:paraId="4642A593" w14:textId="5CCC9282" w:rsidR="00A613B5" w:rsidRPr="00076B29" w:rsidRDefault="000647E4" w:rsidP="00076B29">
      <w:pPr>
        <w:pStyle w:val="Heading2"/>
        <w:keepNext/>
        <w:widowControl/>
      </w:pPr>
      <w:r w:rsidRPr="00076B29">
        <w:t xml:space="preserve">Number </w:t>
      </w:r>
      <w:r w:rsidR="00A613B5" w:rsidRPr="00076B29">
        <w:t xml:space="preserve">of training programmes </w:t>
      </w:r>
      <w:r w:rsidR="00827E92" w:rsidRPr="00076B29">
        <w:t>conducted,</w:t>
      </w:r>
      <w:r w:rsidR="00A613B5" w:rsidRPr="00076B29">
        <w:t xml:space="preserve"> and technicians trained on energy</w:t>
      </w:r>
      <w:r w:rsidR="00B548C5" w:rsidRPr="00076B29">
        <w:t>-</w:t>
      </w:r>
      <w:r w:rsidR="00A613B5" w:rsidRPr="00076B29">
        <w:t>efficiency</w:t>
      </w:r>
      <w:r w:rsidR="00B548C5" w:rsidRPr="00076B29">
        <w:t>-</w:t>
      </w:r>
      <w:r w:rsidR="00A613B5" w:rsidRPr="00076B29">
        <w:t>related aspects</w:t>
      </w:r>
      <w:r w:rsidR="00E14FB0" w:rsidRPr="00076B29">
        <w:t>;</w:t>
      </w:r>
    </w:p>
    <w:p w14:paraId="05D6E02F" w14:textId="19CC73EE" w:rsidR="00A613B5" w:rsidRPr="00076B29" w:rsidRDefault="000647E4" w:rsidP="00076B29">
      <w:pPr>
        <w:pStyle w:val="Heading2"/>
        <w:keepNext/>
        <w:widowControl/>
      </w:pPr>
      <w:r w:rsidRPr="00076B29">
        <w:t xml:space="preserve">Number </w:t>
      </w:r>
      <w:r w:rsidR="00A613B5" w:rsidRPr="00076B29">
        <w:t xml:space="preserve">of institutions that were provided equipment support for training on energy efficiency (e.g., regional </w:t>
      </w:r>
      <w:r w:rsidR="007A2CE2" w:rsidRPr="00076B29">
        <w:t xml:space="preserve">sustainable cooling </w:t>
      </w:r>
      <w:r w:rsidR="00A613B5" w:rsidRPr="00076B29">
        <w:t>centres, testing centres)</w:t>
      </w:r>
      <w:r w:rsidR="00E14FB0" w:rsidRPr="00076B29">
        <w:t>;</w:t>
      </w:r>
    </w:p>
    <w:p w14:paraId="1F630E25" w14:textId="13CAAA0A" w:rsidR="00A613B5" w:rsidRPr="00076B29" w:rsidRDefault="000647E4" w:rsidP="00076B29">
      <w:pPr>
        <w:pStyle w:val="Heading2"/>
        <w:keepNext/>
        <w:widowControl/>
      </w:pPr>
      <w:r w:rsidRPr="00076B29">
        <w:t xml:space="preserve">Number </w:t>
      </w:r>
      <w:r w:rsidR="00A613B5" w:rsidRPr="00076B29">
        <w:t>of demonstration projects and related measures implemented (e.g., codes of practice for energy efficiency through demonstration at specific locations like schools,</w:t>
      </w:r>
      <w:r w:rsidR="007A2CE2" w:rsidRPr="00076B29">
        <w:t xml:space="preserve"> or</w:t>
      </w:r>
      <w:r w:rsidR="00A613B5" w:rsidRPr="00076B29">
        <w:t xml:space="preserve"> hospitals, green procurement that includes low-GWP refrigerant-based</w:t>
      </w:r>
      <w:r w:rsidR="007A2CE2" w:rsidRPr="00076B29">
        <w:t>,</w:t>
      </w:r>
      <w:r w:rsidR="00A613B5" w:rsidRPr="00076B29">
        <w:t xml:space="preserve"> energy</w:t>
      </w:r>
      <w:r w:rsidR="007A2CE2" w:rsidRPr="00076B29">
        <w:t>-</w:t>
      </w:r>
      <w:r w:rsidR="00A613B5" w:rsidRPr="00076B29">
        <w:t>efficient equipment specifications)</w:t>
      </w:r>
      <w:r w:rsidR="00E14FB0" w:rsidRPr="00076B29">
        <w:t>;</w:t>
      </w:r>
    </w:p>
    <w:p w14:paraId="36225538" w14:textId="333061BF" w:rsidR="00A613B5" w:rsidRPr="00076B29" w:rsidRDefault="00A613B5" w:rsidP="00076B29">
      <w:pPr>
        <w:pStyle w:val="Heading2"/>
        <w:keepNext/>
        <w:widowControl/>
      </w:pPr>
      <w:r w:rsidRPr="00076B29">
        <w:t>Regulations and other measures implemented for energy efficiency (e.g., MEPS, labelling standards, regulations on</w:t>
      </w:r>
      <w:r w:rsidR="007A2CE2" w:rsidRPr="00076B29">
        <w:t xml:space="preserve"> the</w:t>
      </w:r>
      <w:r w:rsidRPr="00076B29">
        <w:t xml:space="preserve"> import of energy</w:t>
      </w:r>
      <w:r w:rsidR="007A2CE2" w:rsidRPr="00076B29">
        <w:t>-</w:t>
      </w:r>
      <w:r w:rsidRPr="00076B29">
        <w:t>efficient equipment)</w:t>
      </w:r>
      <w:r w:rsidR="00E14FB0" w:rsidRPr="00076B29">
        <w:t>;</w:t>
      </w:r>
    </w:p>
    <w:p w14:paraId="5E2C0C86" w14:textId="6C889C36" w:rsidR="00A613B5" w:rsidRPr="00076B29" w:rsidRDefault="00A613B5" w:rsidP="00076B29">
      <w:pPr>
        <w:pStyle w:val="Heading2"/>
        <w:keepNext/>
        <w:widowControl/>
      </w:pPr>
      <w:r w:rsidRPr="00076B29">
        <w:t>Growth in market share for energy</w:t>
      </w:r>
      <w:r w:rsidR="007A2CE2" w:rsidRPr="00076B29">
        <w:t>-</w:t>
      </w:r>
      <w:r w:rsidRPr="00076B29">
        <w:t>efficient</w:t>
      </w:r>
      <w:r w:rsidR="007A2CE2" w:rsidRPr="00076B29">
        <w:t>,</w:t>
      </w:r>
      <w:r w:rsidRPr="00076B29">
        <w:t xml:space="preserve"> low-GWP refrigerant-based equipment measured through market assessments done by</w:t>
      </w:r>
      <w:r w:rsidR="007A2CE2" w:rsidRPr="00076B29">
        <w:t xml:space="preserve"> the</w:t>
      </w:r>
      <w:r w:rsidRPr="00076B29">
        <w:t xml:space="preserve"> NOU in consultation with key national stakeholders</w:t>
      </w:r>
      <w:r w:rsidR="00E14FB0" w:rsidRPr="00076B29">
        <w:t>;</w:t>
      </w:r>
    </w:p>
    <w:p w14:paraId="5AE95FF2" w14:textId="61B9BC04" w:rsidR="00A613B5" w:rsidRPr="00076B29" w:rsidRDefault="00A613B5" w:rsidP="00076B29">
      <w:pPr>
        <w:pStyle w:val="Heading2"/>
        <w:keepNext/>
        <w:widowControl/>
      </w:pPr>
      <w:r w:rsidRPr="00076B29">
        <w:t xml:space="preserve">Growth in </w:t>
      </w:r>
      <w:r w:rsidR="00B548C5" w:rsidRPr="00076B29">
        <w:t xml:space="preserve">the </w:t>
      </w:r>
      <w:r w:rsidRPr="00076B29">
        <w:t xml:space="preserve">engagement of financial institutions in terms of number of financial institutions working with </w:t>
      </w:r>
      <w:r w:rsidR="00B548C5" w:rsidRPr="00076B29">
        <w:t xml:space="preserve">the </w:t>
      </w:r>
      <w:r w:rsidRPr="00076B29">
        <w:t xml:space="preserve">NOU/agency </w:t>
      </w:r>
      <w:r w:rsidR="007A2CE2" w:rsidRPr="00076B29">
        <w:t xml:space="preserve">to support the adoption of </w:t>
      </w:r>
      <w:r w:rsidRPr="00076B29">
        <w:t>low-GWP</w:t>
      </w:r>
      <w:r w:rsidR="00B548C5" w:rsidRPr="00076B29">
        <w:t>-</w:t>
      </w:r>
      <w:r w:rsidRPr="00076B29">
        <w:t>refrigerant-based</w:t>
      </w:r>
      <w:r w:rsidR="007A2CE2" w:rsidRPr="00076B29">
        <w:t>,</w:t>
      </w:r>
      <w:r w:rsidRPr="00076B29">
        <w:t xml:space="preserve"> energy</w:t>
      </w:r>
      <w:r w:rsidR="007A2CE2" w:rsidRPr="00076B29">
        <w:t>-</w:t>
      </w:r>
      <w:r w:rsidRPr="00076B29">
        <w:t xml:space="preserve">efficient technology and </w:t>
      </w:r>
      <w:r w:rsidR="007A2CE2" w:rsidRPr="00076B29">
        <w:t xml:space="preserve">the </w:t>
      </w:r>
      <w:r w:rsidRPr="00076B29">
        <w:t>number of training workshops undertaken for national financial institutions</w:t>
      </w:r>
      <w:r w:rsidR="00E14FB0" w:rsidRPr="00076B29">
        <w:t>; and</w:t>
      </w:r>
    </w:p>
    <w:p w14:paraId="57E98D07" w14:textId="0BF6497E" w:rsidR="00A613B5" w:rsidRPr="00076B29" w:rsidRDefault="00A613B5" w:rsidP="00076B29">
      <w:pPr>
        <w:pStyle w:val="Heading2"/>
        <w:keepNext/>
        <w:widowControl/>
      </w:pPr>
      <w:r w:rsidRPr="00076B29">
        <w:t xml:space="preserve">Number of new innovative services available </w:t>
      </w:r>
      <w:r w:rsidR="007A2CE2" w:rsidRPr="00076B29">
        <w:t xml:space="preserve">to support the </w:t>
      </w:r>
      <w:r w:rsidRPr="00076B29">
        <w:t>adoption of low-GWP</w:t>
      </w:r>
      <w:r w:rsidR="00B548C5" w:rsidRPr="00076B29">
        <w:t>-</w:t>
      </w:r>
      <w:r w:rsidRPr="00076B29">
        <w:t>refrigerant-based</w:t>
      </w:r>
      <w:r w:rsidR="007A2CE2" w:rsidRPr="00076B29">
        <w:t>,</w:t>
      </w:r>
      <w:r w:rsidRPr="00076B29">
        <w:t xml:space="preserve"> energy</w:t>
      </w:r>
      <w:r w:rsidR="007A2CE2" w:rsidRPr="00076B29">
        <w:t>-</w:t>
      </w:r>
      <w:r w:rsidRPr="00076B29">
        <w:t>efficient technologies</w:t>
      </w:r>
      <w:r w:rsidR="00E14FB0" w:rsidRPr="00076B29">
        <w:t>.</w:t>
      </w:r>
    </w:p>
    <w:p w14:paraId="35D43231" w14:textId="1941FA16" w:rsidR="00A613B5" w:rsidRPr="00FB6673" w:rsidRDefault="003F5EB6" w:rsidP="00400872">
      <w:pPr>
        <w:pStyle w:val="Heading1"/>
        <w:numPr>
          <w:ilvl w:val="0"/>
          <w:numId w:val="7"/>
        </w:numPr>
        <w:tabs>
          <w:tab w:val="num" w:pos="0"/>
        </w:tabs>
        <w:ind w:left="0" w:firstLine="0"/>
        <w:rPr>
          <w:rFonts w:eastAsiaTheme="minorHAnsi"/>
          <w:kern w:val="2"/>
          <w14:ligatures w14:val="standardContextual"/>
        </w:rPr>
      </w:pPr>
      <w:r>
        <w:rPr>
          <w:rFonts w:eastAsiaTheme="minorHAnsi"/>
          <w:kern w:val="2"/>
          <w14:ligatures w14:val="standardContextual"/>
        </w:rPr>
        <w:t>The d</w:t>
      </w:r>
      <w:r w:rsidRPr="00FB6673">
        <w:rPr>
          <w:rFonts w:eastAsiaTheme="minorHAnsi"/>
          <w:kern w:val="2"/>
          <w14:ligatures w14:val="standardContextual"/>
        </w:rPr>
        <w:t xml:space="preserve">evelopment </w:t>
      </w:r>
      <w:r w:rsidR="00A613B5" w:rsidRPr="00FB6673">
        <w:rPr>
          <w:rFonts w:eastAsiaTheme="minorHAnsi"/>
          <w:kern w:val="2"/>
          <w14:ligatures w14:val="standardContextual"/>
        </w:rPr>
        <w:t>and implementation of MEPS that include</w:t>
      </w:r>
      <w:r w:rsidR="007A2CE2" w:rsidRPr="00FB6673">
        <w:rPr>
          <w:rFonts w:eastAsiaTheme="minorHAnsi"/>
          <w:kern w:val="2"/>
          <w14:ligatures w14:val="standardContextual"/>
        </w:rPr>
        <w:t xml:space="preserve"> </w:t>
      </w:r>
      <w:r w:rsidR="00A613B5" w:rsidRPr="00FB6673">
        <w:rPr>
          <w:rFonts w:eastAsiaTheme="minorHAnsi"/>
          <w:kern w:val="2"/>
          <w14:ligatures w14:val="standardContextual"/>
        </w:rPr>
        <w:t xml:space="preserve">relevant provisions </w:t>
      </w:r>
      <w:r w:rsidR="007A2CE2" w:rsidRPr="00FB6673">
        <w:rPr>
          <w:rFonts w:eastAsiaTheme="minorHAnsi"/>
          <w:kern w:val="2"/>
          <w14:ligatures w14:val="standardContextual"/>
        </w:rPr>
        <w:t xml:space="preserve">related to the </w:t>
      </w:r>
      <w:r w:rsidR="00A613B5" w:rsidRPr="00FB6673">
        <w:rPr>
          <w:rFonts w:eastAsiaTheme="minorHAnsi"/>
          <w:kern w:val="2"/>
          <w14:ligatures w14:val="standardContextual"/>
        </w:rPr>
        <w:t xml:space="preserve">Kigali Amendment for different </w:t>
      </w:r>
      <w:r w:rsidR="007A2CE2" w:rsidRPr="00FB6673">
        <w:rPr>
          <w:rFonts w:eastAsiaTheme="minorHAnsi"/>
          <w:kern w:val="2"/>
          <w14:ligatures w14:val="standardContextual"/>
        </w:rPr>
        <w:t xml:space="preserve">RAC </w:t>
      </w:r>
      <w:r w:rsidR="00A613B5" w:rsidRPr="00FB6673">
        <w:rPr>
          <w:rFonts w:eastAsiaTheme="minorHAnsi"/>
          <w:kern w:val="2"/>
          <w14:ligatures w14:val="standardContextual"/>
        </w:rPr>
        <w:t>equipment is critical</w:t>
      </w:r>
      <w:r w:rsidR="007A2CE2" w:rsidRPr="00FB6673">
        <w:rPr>
          <w:rFonts w:eastAsiaTheme="minorHAnsi"/>
          <w:kern w:val="2"/>
          <w14:ligatures w14:val="standardContextual"/>
        </w:rPr>
        <w:t>. T</w:t>
      </w:r>
      <w:r w:rsidR="00A613B5" w:rsidRPr="00FB6673">
        <w:rPr>
          <w:rFonts w:eastAsiaTheme="minorHAnsi"/>
          <w:kern w:val="2"/>
          <w14:ligatures w14:val="standardContextual"/>
        </w:rPr>
        <w:t xml:space="preserve">his could be complemented through labelling programmes that identify the quality of refrigerant. Given </w:t>
      </w:r>
      <w:r>
        <w:rPr>
          <w:rFonts w:eastAsiaTheme="minorHAnsi"/>
          <w:kern w:val="2"/>
          <w14:ligatures w14:val="standardContextual"/>
        </w:rPr>
        <w:t xml:space="preserve">that </w:t>
      </w:r>
      <w:r w:rsidR="00A613B5" w:rsidRPr="00FB6673">
        <w:rPr>
          <w:rFonts w:eastAsiaTheme="minorHAnsi"/>
          <w:kern w:val="2"/>
          <w14:ligatures w14:val="standardContextual"/>
        </w:rPr>
        <w:t xml:space="preserve">the NOU mandate focuses on controlled substances, </w:t>
      </w:r>
      <w:r w:rsidR="007A2CE2" w:rsidRPr="00FB6673">
        <w:rPr>
          <w:rFonts w:eastAsiaTheme="majorEastAsia"/>
          <w:kern w:val="2"/>
          <w:lang w:val="en-US"/>
          <w14:ligatures w14:val="standardContextual"/>
        </w:rPr>
        <w:t xml:space="preserve">a national coordination mechanism </w:t>
      </w:r>
      <w:r>
        <w:rPr>
          <w:rFonts w:eastAsiaTheme="majorEastAsia"/>
          <w:kern w:val="2"/>
          <w:lang w:val="en-US"/>
          <w14:ligatures w14:val="standardContextual"/>
        </w:rPr>
        <w:t>supported by MLF funding could be considered for the purpose of</w:t>
      </w:r>
      <w:r w:rsidR="007A2CE2" w:rsidRPr="00FB6673">
        <w:rPr>
          <w:rFonts w:eastAsiaTheme="majorEastAsia"/>
          <w:kern w:val="2"/>
          <w:lang w:val="en-US"/>
          <w14:ligatures w14:val="standardContextual"/>
        </w:rPr>
        <w:t xml:space="preserve"> support</w:t>
      </w:r>
      <w:r>
        <w:rPr>
          <w:rFonts w:eastAsiaTheme="majorEastAsia"/>
          <w:kern w:val="2"/>
          <w:lang w:val="en-US"/>
          <w14:ligatures w14:val="standardContextual"/>
        </w:rPr>
        <w:t>ing</w:t>
      </w:r>
      <w:r w:rsidR="007A2CE2" w:rsidRPr="00FB6673">
        <w:rPr>
          <w:rFonts w:eastAsiaTheme="majorEastAsia"/>
          <w:kern w:val="2"/>
          <w:lang w:val="en-US"/>
          <w14:ligatures w14:val="standardContextual"/>
        </w:rPr>
        <w:t xml:space="preserve"> energy</w:t>
      </w:r>
      <w:r>
        <w:rPr>
          <w:rFonts w:eastAsiaTheme="majorEastAsia"/>
          <w:kern w:val="2"/>
          <w:lang w:val="en-US"/>
          <w14:ligatures w14:val="standardContextual"/>
        </w:rPr>
        <w:t>-</w:t>
      </w:r>
      <w:r w:rsidR="007A2CE2" w:rsidRPr="00FB6673">
        <w:rPr>
          <w:rFonts w:eastAsiaTheme="majorEastAsia"/>
          <w:kern w:val="2"/>
          <w:lang w:val="en-US"/>
          <w14:ligatures w14:val="standardContextual"/>
        </w:rPr>
        <w:t xml:space="preserve">efficiency authorities. </w:t>
      </w:r>
      <w:r w:rsidR="00B90451" w:rsidRPr="00FB6673">
        <w:rPr>
          <w:rFonts w:eastAsiaTheme="minorHAnsi"/>
          <w:kern w:val="2"/>
          <w14:ligatures w14:val="standardContextual"/>
        </w:rPr>
        <w:t>This</w:t>
      </w:r>
      <w:r w:rsidR="00A613B5" w:rsidRPr="00FB6673">
        <w:rPr>
          <w:rFonts w:eastAsiaTheme="minorHAnsi"/>
          <w:kern w:val="2"/>
          <w14:ligatures w14:val="standardContextual"/>
        </w:rPr>
        <w:t xml:space="preserve"> coordination mechanism would evolve over time and its effectiveness could vary depending upon national situations. It is, therefore, useful to take the first steps during</w:t>
      </w:r>
      <w:r w:rsidR="007A2CE2" w:rsidRPr="00FB6673">
        <w:rPr>
          <w:rFonts w:eastAsiaTheme="minorHAnsi"/>
          <w:kern w:val="2"/>
          <w14:ligatures w14:val="standardContextual"/>
        </w:rPr>
        <w:t xml:space="preserve"> stage I of the</w:t>
      </w:r>
      <w:r w:rsidR="00A613B5" w:rsidRPr="00FB6673">
        <w:rPr>
          <w:rFonts w:eastAsiaTheme="minorHAnsi"/>
          <w:kern w:val="2"/>
          <w14:ligatures w14:val="standardContextual"/>
        </w:rPr>
        <w:t xml:space="preserve"> KIP and make adjustments to the support need</w:t>
      </w:r>
      <w:r w:rsidR="007A2CE2" w:rsidRPr="00FB6673">
        <w:rPr>
          <w:rFonts w:eastAsiaTheme="minorHAnsi"/>
          <w:kern w:val="2"/>
          <w14:ligatures w14:val="standardContextual"/>
        </w:rPr>
        <w:t>s</w:t>
      </w:r>
      <w:r w:rsidR="00A613B5" w:rsidRPr="00FB6673">
        <w:rPr>
          <w:rFonts w:eastAsiaTheme="minorHAnsi"/>
          <w:kern w:val="2"/>
          <w14:ligatures w14:val="standardContextual"/>
        </w:rPr>
        <w:t xml:space="preserve"> based on experience </w:t>
      </w:r>
      <w:r>
        <w:rPr>
          <w:rFonts w:eastAsiaTheme="minorHAnsi"/>
          <w:kern w:val="2"/>
          <w14:ligatures w14:val="standardContextual"/>
        </w:rPr>
        <w:t xml:space="preserve">gained </w:t>
      </w:r>
      <w:r w:rsidR="00A613B5" w:rsidRPr="00FB6673">
        <w:rPr>
          <w:rFonts w:eastAsiaTheme="minorHAnsi"/>
          <w:kern w:val="2"/>
          <w14:ligatures w14:val="standardContextual"/>
        </w:rPr>
        <w:t xml:space="preserve">during </w:t>
      </w:r>
      <w:r w:rsidR="007A2CE2" w:rsidRPr="00FB6673">
        <w:rPr>
          <w:rFonts w:eastAsiaTheme="minorHAnsi"/>
          <w:kern w:val="2"/>
          <w14:ligatures w14:val="standardContextual"/>
        </w:rPr>
        <w:t xml:space="preserve">the implementation of </w:t>
      </w:r>
      <w:r w:rsidR="00B90451" w:rsidRPr="00FB6673">
        <w:rPr>
          <w:rFonts w:eastAsiaTheme="minorHAnsi"/>
          <w:kern w:val="2"/>
          <w14:ligatures w14:val="standardContextual"/>
        </w:rPr>
        <w:t>the KIP</w:t>
      </w:r>
      <w:r w:rsidR="007A2CE2" w:rsidRPr="00FB6673">
        <w:rPr>
          <w:rFonts w:eastAsiaTheme="minorHAnsi"/>
          <w:kern w:val="2"/>
          <w14:ligatures w14:val="standardContextual"/>
        </w:rPr>
        <w:t xml:space="preserve"> </w:t>
      </w:r>
      <w:r w:rsidR="00A613B5" w:rsidRPr="00FB6673">
        <w:rPr>
          <w:rFonts w:eastAsiaTheme="minorHAnsi"/>
          <w:kern w:val="2"/>
          <w14:ligatures w14:val="standardContextual"/>
        </w:rPr>
        <w:t>and other related projects.</w:t>
      </w:r>
    </w:p>
    <w:p w14:paraId="4D6F0B68" w14:textId="702C4F4B" w:rsidR="00A613B5" w:rsidRPr="00FB6673" w:rsidRDefault="003F5EB6" w:rsidP="00400872">
      <w:pPr>
        <w:pStyle w:val="Heading1"/>
        <w:numPr>
          <w:ilvl w:val="0"/>
          <w:numId w:val="7"/>
        </w:numPr>
        <w:tabs>
          <w:tab w:val="num" w:pos="0"/>
        </w:tabs>
        <w:ind w:left="0" w:firstLine="0"/>
        <w:rPr>
          <w:rFonts w:eastAsiaTheme="minorHAnsi"/>
          <w:kern w:val="2"/>
          <w14:ligatures w14:val="standardContextual"/>
        </w:rPr>
      </w:pPr>
      <w:r>
        <w:rPr>
          <w:rFonts w:eastAsiaTheme="minorHAnsi"/>
          <w:kern w:val="2"/>
          <w14:ligatures w14:val="standardContextual"/>
        </w:rPr>
        <w:t xml:space="preserve">The savings in </w:t>
      </w:r>
      <w:r w:rsidR="00A613B5" w:rsidRPr="00FB6673">
        <w:rPr>
          <w:rFonts w:eastAsiaTheme="minorHAnsi"/>
          <w:kern w:val="2"/>
          <w14:ligatures w14:val="standardContextual"/>
        </w:rPr>
        <w:t>CO</w:t>
      </w:r>
      <w:r w:rsidR="00A613B5" w:rsidRPr="00FB6673">
        <w:rPr>
          <w:rFonts w:eastAsiaTheme="minorHAnsi"/>
          <w:kern w:val="2"/>
          <w:vertAlign w:val="subscript"/>
          <w14:ligatures w14:val="standardContextual"/>
        </w:rPr>
        <w:t>2</w:t>
      </w:r>
      <w:r w:rsidR="00A613B5" w:rsidRPr="00FB6673">
        <w:rPr>
          <w:rFonts w:eastAsiaTheme="minorHAnsi"/>
          <w:kern w:val="2"/>
          <w14:ligatures w14:val="standardContextual"/>
        </w:rPr>
        <w:t xml:space="preserve"> emissions </w:t>
      </w:r>
      <w:r>
        <w:rPr>
          <w:rFonts w:eastAsiaTheme="minorHAnsi"/>
          <w:kern w:val="2"/>
          <w14:ligatures w14:val="standardContextual"/>
        </w:rPr>
        <w:t>thanks to</w:t>
      </w:r>
      <w:r w:rsidR="00A613B5" w:rsidRPr="00FB6673">
        <w:rPr>
          <w:rFonts w:eastAsiaTheme="minorHAnsi"/>
          <w:kern w:val="2"/>
          <w14:ligatures w14:val="standardContextual"/>
        </w:rPr>
        <w:t xml:space="preserve"> </w:t>
      </w:r>
      <w:r>
        <w:rPr>
          <w:rFonts w:eastAsiaTheme="minorHAnsi"/>
          <w:kern w:val="2"/>
          <w14:ligatures w14:val="standardContextual"/>
        </w:rPr>
        <w:t xml:space="preserve">the </w:t>
      </w:r>
      <w:r w:rsidR="00A613B5" w:rsidRPr="00FB6673">
        <w:rPr>
          <w:rFonts w:eastAsiaTheme="minorHAnsi"/>
          <w:kern w:val="2"/>
          <w14:ligatures w14:val="standardContextual"/>
        </w:rPr>
        <w:t>adoption of energy</w:t>
      </w:r>
      <w:r w:rsidR="007A2CE2" w:rsidRPr="00FB6673">
        <w:rPr>
          <w:rFonts w:eastAsiaTheme="minorHAnsi"/>
          <w:kern w:val="2"/>
          <w14:ligatures w14:val="standardContextual"/>
        </w:rPr>
        <w:t>-</w:t>
      </w:r>
      <w:r w:rsidR="00A613B5" w:rsidRPr="00FB6673">
        <w:rPr>
          <w:rFonts w:eastAsiaTheme="minorHAnsi"/>
          <w:kern w:val="2"/>
          <w14:ligatures w14:val="standardContextual"/>
        </w:rPr>
        <w:t>efficient equipment would be directly related to the carbon intensity (i.e., kg CO</w:t>
      </w:r>
      <w:r w:rsidR="00A613B5" w:rsidRPr="00FB6673">
        <w:rPr>
          <w:rFonts w:eastAsiaTheme="minorHAnsi"/>
          <w:kern w:val="2"/>
          <w:vertAlign w:val="subscript"/>
          <w14:ligatures w14:val="standardContextual"/>
        </w:rPr>
        <w:t>2</w:t>
      </w:r>
      <w:r w:rsidR="00A613B5" w:rsidRPr="00FB6673">
        <w:rPr>
          <w:rFonts w:eastAsiaTheme="minorHAnsi"/>
          <w:kern w:val="2"/>
          <w14:ligatures w14:val="standardContextual"/>
        </w:rPr>
        <w:t xml:space="preserve"> emissions/</w:t>
      </w:r>
      <w:r w:rsidR="00FD5989" w:rsidRPr="00FB6673">
        <w:rPr>
          <w:rFonts w:eastAsiaTheme="minorHAnsi"/>
          <w:kern w:val="2"/>
          <w14:ligatures w14:val="standardContextual"/>
        </w:rPr>
        <w:t>kW</w:t>
      </w:r>
      <w:r w:rsidR="00FD5989">
        <w:rPr>
          <w:rFonts w:eastAsiaTheme="minorHAnsi"/>
          <w:kern w:val="2"/>
          <w14:ligatures w14:val="standardContextual"/>
        </w:rPr>
        <w:t>h</w:t>
      </w:r>
      <w:r w:rsidR="00A613B5" w:rsidRPr="00FB6673">
        <w:rPr>
          <w:rFonts w:eastAsiaTheme="minorHAnsi"/>
          <w:kern w:val="2"/>
          <w14:ligatures w14:val="standardContextual"/>
        </w:rPr>
        <w:t>/year) of the sources of energy at the user level</w:t>
      </w:r>
      <w:r w:rsidR="007A2CE2" w:rsidRPr="00FB6673">
        <w:rPr>
          <w:rFonts w:eastAsiaTheme="minorHAnsi"/>
          <w:kern w:val="2"/>
          <w14:ligatures w14:val="standardContextual"/>
        </w:rPr>
        <w:t>. T</w:t>
      </w:r>
      <w:r w:rsidR="00A613B5" w:rsidRPr="00FB6673">
        <w:rPr>
          <w:rFonts w:eastAsiaTheme="minorHAnsi"/>
          <w:kern w:val="2"/>
          <w14:ligatures w14:val="standardContextual"/>
        </w:rPr>
        <w:t xml:space="preserve">he savings would be available on additional equipment </w:t>
      </w:r>
      <w:r w:rsidR="00A613B5" w:rsidRPr="001C65B6">
        <w:rPr>
          <w:rFonts w:eastAsiaTheme="minorHAnsi"/>
          <w:kern w:val="2"/>
          <w14:ligatures w14:val="standardContextual"/>
        </w:rPr>
        <w:t xml:space="preserve">entering the market as well as savings in energy through better operation </w:t>
      </w:r>
      <w:r w:rsidRPr="001C65B6">
        <w:rPr>
          <w:rFonts w:eastAsiaTheme="minorHAnsi"/>
          <w:kern w:val="2"/>
          <w14:ligatures w14:val="standardContextual"/>
        </w:rPr>
        <w:t xml:space="preserve">and </w:t>
      </w:r>
      <w:r w:rsidR="00A613B5" w:rsidRPr="001C65B6">
        <w:rPr>
          <w:rFonts w:eastAsiaTheme="minorHAnsi"/>
          <w:kern w:val="2"/>
          <w14:ligatures w14:val="standardContextual"/>
        </w:rPr>
        <w:t xml:space="preserve">maintenance of </w:t>
      </w:r>
      <w:r w:rsidRPr="001C65B6">
        <w:rPr>
          <w:rFonts w:eastAsiaTheme="minorHAnsi"/>
          <w:kern w:val="2"/>
          <w14:ligatures w14:val="standardContextual"/>
        </w:rPr>
        <w:t xml:space="preserve">the </w:t>
      </w:r>
      <w:r w:rsidR="00A613B5" w:rsidRPr="001C65B6">
        <w:rPr>
          <w:rFonts w:eastAsiaTheme="minorHAnsi"/>
          <w:kern w:val="2"/>
          <w14:ligatures w14:val="standardContextual"/>
        </w:rPr>
        <w:t xml:space="preserve">existing equipment. The </w:t>
      </w:r>
      <w:r w:rsidR="00623384" w:rsidRPr="001C65B6">
        <w:rPr>
          <w:rFonts w:eastAsiaTheme="minorHAnsi"/>
          <w:kern w:val="2"/>
          <w14:ligatures w14:val="standardContextual"/>
        </w:rPr>
        <w:t xml:space="preserve">energy </w:t>
      </w:r>
      <w:r w:rsidR="00876A16" w:rsidRPr="001C65B6">
        <w:rPr>
          <w:rFonts w:eastAsiaTheme="minorHAnsi"/>
          <w:kern w:val="2"/>
          <w14:ligatures w14:val="standardContextual"/>
        </w:rPr>
        <w:t xml:space="preserve">source </w:t>
      </w:r>
      <w:r w:rsidR="001E2211" w:rsidRPr="001C65B6">
        <w:rPr>
          <w:rFonts w:eastAsiaTheme="minorHAnsi"/>
          <w:kern w:val="2"/>
          <w14:ligatures w14:val="standardContextual"/>
        </w:rPr>
        <w:t xml:space="preserve">that </w:t>
      </w:r>
      <w:r w:rsidR="00A613B5" w:rsidRPr="001C65B6">
        <w:rPr>
          <w:rFonts w:eastAsiaTheme="minorHAnsi"/>
          <w:kern w:val="2"/>
          <w14:ligatures w14:val="standardContextual"/>
        </w:rPr>
        <w:t xml:space="preserve">the product </w:t>
      </w:r>
      <w:r w:rsidR="001E2211" w:rsidRPr="001C65B6">
        <w:rPr>
          <w:rFonts w:eastAsiaTheme="minorHAnsi"/>
          <w:kern w:val="2"/>
          <w14:ligatures w14:val="standardContextual"/>
        </w:rPr>
        <w:t>will</w:t>
      </w:r>
      <w:r w:rsidR="00623384" w:rsidRPr="001C65B6">
        <w:rPr>
          <w:rFonts w:eastAsiaTheme="minorHAnsi"/>
          <w:kern w:val="2"/>
          <w14:ligatures w14:val="standardContextual"/>
        </w:rPr>
        <w:t xml:space="preserve"> rely on</w:t>
      </w:r>
      <w:r w:rsidR="00A613B5" w:rsidRPr="001C65B6">
        <w:rPr>
          <w:rFonts w:eastAsiaTheme="minorHAnsi"/>
          <w:kern w:val="2"/>
          <w14:ligatures w14:val="standardContextual"/>
        </w:rPr>
        <w:t xml:space="preserve">, the energy consumption levels </w:t>
      </w:r>
      <w:r w:rsidR="00AF0CE3" w:rsidRPr="001C65B6">
        <w:rPr>
          <w:rFonts w:eastAsiaTheme="minorHAnsi"/>
          <w:kern w:val="2"/>
          <w14:ligatures w14:val="standardContextual"/>
        </w:rPr>
        <w:t>(</w:t>
      </w:r>
      <w:r w:rsidR="00A613B5" w:rsidRPr="001C65B6">
        <w:rPr>
          <w:rFonts w:eastAsiaTheme="minorHAnsi"/>
          <w:kern w:val="2"/>
          <w14:ligatures w14:val="standardContextual"/>
        </w:rPr>
        <w:t>driven by user characteristics</w:t>
      </w:r>
      <w:r w:rsidR="00AF0CE3" w:rsidRPr="001C65B6">
        <w:rPr>
          <w:rFonts w:eastAsiaTheme="minorHAnsi"/>
          <w:kern w:val="2"/>
          <w14:ligatures w14:val="standardContextual"/>
        </w:rPr>
        <w:t>)</w:t>
      </w:r>
      <w:r w:rsidR="00A613B5" w:rsidRPr="001C65B6">
        <w:rPr>
          <w:rFonts w:eastAsiaTheme="minorHAnsi"/>
          <w:kern w:val="2"/>
          <w14:ligatures w14:val="standardContextual"/>
        </w:rPr>
        <w:t xml:space="preserve">, </w:t>
      </w:r>
      <w:r w:rsidRPr="001C65B6">
        <w:rPr>
          <w:rFonts w:eastAsiaTheme="minorHAnsi"/>
          <w:kern w:val="2"/>
          <w14:ligatures w14:val="standardContextual"/>
        </w:rPr>
        <w:t xml:space="preserve">the </w:t>
      </w:r>
      <w:r w:rsidR="00A613B5" w:rsidRPr="001C65B6">
        <w:rPr>
          <w:rFonts w:eastAsiaTheme="minorHAnsi"/>
          <w:kern w:val="2"/>
          <w14:ligatures w14:val="standardContextual"/>
        </w:rPr>
        <w:t xml:space="preserve">price of electricity, </w:t>
      </w:r>
      <w:r w:rsidR="00967182" w:rsidRPr="001C65B6">
        <w:rPr>
          <w:rFonts w:eastAsiaTheme="minorHAnsi"/>
          <w:kern w:val="2"/>
          <w14:ligatures w14:val="standardContextual"/>
        </w:rPr>
        <w:t xml:space="preserve">and the </w:t>
      </w:r>
      <w:r w:rsidR="00A613B5" w:rsidRPr="001C65B6">
        <w:rPr>
          <w:rFonts w:eastAsiaTheme="minorHAnsi"/>
          <w:kern w:val="2"/>
          <w14:ligatures w14:val="standardContextual"/>
        </w:rPr>
        <w:t>combination of different cooling equipment (e.g., fan and air</w:t>
      </w:r>
      <w:r w:rsidR="00776529" w:rsidRPr="001C65B6">
        <w:rPr>
          <w:rFonts w:eastAsiaTheme="minorHAnsi"/>
          <w:kern w:val="2"/>
          <w14:ligatures w14:val="standardContextual"/>
        </w:rPr>
        <w:t xml:space="preserve"> </w:t>
      </w:r>
      <w:r w:rsidR="00A613B5" w:rsidRPr="001C65B6">
        <w:rPr>
          <w:rFonts w:eastAsiaTheme="minorHAnsi"/>
          <w:kern w:val="2"/>
          <w14:ligatures w14:val="standardContextual"/>
        </w:rPr>
        <w:t xml:space="preserve">conditioner combination) </w:t>
      </w:r>
      <w:r w:rsidR="003047EB" w:rsidRPr="001C65B6">
        <w:rPr>
          <w:rFonts w:eastAsiaTheme="minorHAnsi"/>
          <w:kern w:val="2"/>
          <w14:ligatures w14:val="standardContextual"/>
        </w:rPr>
        <w:t xml:space="preserve">would </w:t>
      </w:r>
      <w:r w:rsidR="000555E5" w:rsidRPr="001C65B6">
        <w:rPr>
          <w:rFonts w:eastAsiaTheme="minorHAnsi"/>
          <w:kern w:val="2"/>
          <w14:ligatures w14:val="standardContextual"/>
        </w:rPr>
        <w:t xml:space="preserve">all </w:t>
      </w:r>
      <w:r w:rsidR="00FD5989" w:rsidRPr="001C65B6">
        <w:rPr>
          <w:rFonts w:eastAsiaTheme="minorHAnsi"/>
          <w:kern w:val="2"/>
          <w14:ligatures w14:val="standardContextual"/>
        </w:rPr>
        <w:t>add complexity</w:t>
      </w:r>
      <w:r w:rsidRPr="001C65B6">
        <w:rPr>
          <w:rFonts w:eastAsiaTheme="minorHAnsi"/>
          <w:kern w:val="2"/>
          <w14:ligatures w14:val="standardContextual"/>
        </w:rPr>
        <w:t xml:space="preserve"> to</w:t>
      </w:r>
      <w:r w:rsidR="00FD5989" w:rsidRPr="001C65B6">
        <w:rPr>
          <w:rFonts w:eastAsiaTheme="minorHAnsi"/>
          <w:kern w:val="2"/>
          <w14:ligatures w14:val="standardContextual"/>
        </w:rPr>
        <w:t xml:space="preserve"> the</w:t>
      </w:r>
      <w:r w:rsidRPr="001C65B6">
        <w:rPr>
          <w:rFonts w:eastAsiaTheme="minorHAnsi"/>
          <w:kern w:val="2"/>
          <w14:ligatures w14:val="standardContextual"/>
        </w:rPr>
        <w:t xml:space="preserve"> calcula</w:t>
      </w:r>
      <w:r w:rsidR="00FD5989" w:rsidRPr="001C65B6">
        <w:rPr>
          <w:rFonts w:eastAsiaTheme="minorHAnsi"/>
          <w:kern w:val="2"/>
          <w14:ligatures w14:val="standardContextual"/>
        </w:rPr>
        <w:t>tion of</w:t>
      </w:r>
      <w:r w:rsidR="00A613B5" w:rsidRPr="001C65B6">
        <w:rPr>
          <w:rFonts w:eastAsiaTheme="minorHAnsi"/>
          <w:kern w:val="2"/>
          <w14:ligatures w14:val="standardContextual"/>
        </w:rPr>
        <w:t xml:space="preserve"> </w:t>
      </w:r>
      <w:r w:rsidR="00FD5989" w:rsidRPr="001C65B6">
        <w:rPr>
          <w:rFonts w:eastAsiaTheme="minorHAnsi"/>
          <w:kern w:val="2"/>
          <w14:ligatures w14:val="standardContextual"/>
        </w:rPr>
        <w:t>kWh</w:t>
      </w:r>
      <w:r w:rsidR="00A613B5" w:rsidRPr="001C65B6">
        <w:rPr>
          <w:rFonts w:eastAsiaTheme="minorHAnsi"/>
          <w:kern w:val="2"/>
          <w14:ligatures w14:val="standardContextual"/>
        </w:rPr>
        <w:t>/year savings and CO</w:t>
      </w:r>
      <w:r w:rsidR="00A613B5" w:rsidRPr="001C65B6">
        <w:rPr>
          <w:rFonts w:eastAsiaTheme="minorHAnsi"/>
          <w:kern w:val="2"/>
          <w:vertAlign w:val="subscript"/>
          <w14:ligatures w14:val="standardContextual"/>
        </w:rPr>
        <w:t>2</w:t>
      </w:r>
      <w:r w:rsidR="00A613B5" w:rsidRPr="001C65B6">
        <w:rPr>
          <w:rFonts w:eastAsiaTheme="minorHAnsi"/>
          <w:kern w:val="2"/>
          <w14:ligatures w14:val="standardContextual"/>
        </w:rPr>
        <w:t xml:space="preserve"> benefits through indirect emissions.</w:t>
      </w:r>
      <w:r w:rsidR="00A613B5" w:rsidRPr="00FB6673">
        <w:rPr>
          <w:rFonts w:eastAsiaTheme="minorHAnsi"/>
          <w:kern w:val="2"/>
          <w14:ligatures w14:val="standardContextual"/>
        </w:rPr>
        <w:t xml:space="preserve">  </w:t>
      </w:r>
    </w:p>
    <w:p w14:paraId="38158553" w14:textId="5A21FF9A" w:rsidR="00A613B5" w:rsidRPr="00FB6673" w:rsidRDefault="00A613B5" w:rsidP="00400872">
      <w:pPr>
        <w:pStyle w:val="Heading1"/>
        <w:numPr>
          <w:ilvl w:val="0"/>
          <w:numId w:val="7"/>
        </w:numPr>
        <w:tabs>
          <w:tab w:val="num" w:pos="0"/>
        </w:tabs>
        <w:ind w:left="0" w:firstLine="0"/>
        <w:rPr>
          <w:rFonts w:eastAsiaTheme="minorHAnsi"/>
          <w:kern w:val="2"/>
          <w14:ligatures w14:val="standardContextual"/>
        </w:rPr>
      </w:pPr>
      <w:r w:rsidRPr="00FB6673">
        <w:rPr>
          <w:rFonts w:eastAsiaTheme="minorHAnsi"/>
          <w:kern w:val="2"/>
          <w14:ligatures w14:val="standardContextual"/>
        </w:rPr>
        <w:t xml:space="preserve">For new equipment entering the market, the energy consumption in </w:t>
      </w:r>
      <w:r w:rsidR="00FD5989" w:rsidRPr="00FB6673">
        <w:rPr>
          <w:rFonts w:eastAsiaTheme="minorHAnsi"/>
          <w:kern w:val="2"/>
          <w14:ligatures w14:val="standardContextual"/>
        </w:rPr>
        <w:t>kW</w:t>
      </w:r>
      <w:r w:rsidR="00FD5989">
        <w:rPr>
          <w:rFonts w:eastAsiaTheme="minorHAnsi"/>
          <w:kern w:val="2"/>
          <w14:ligatures w14:val="standardContextual"/>
        </w:rPr>
        <w:t>h</w:t>
      </w:r>
      <w:r w:rsidRPr="00FB6673">
        <w:rPr>
          <w:rFonts w:eastAsiaTheme="minorHAnsi"/>
          <w:kern w:val="2"/>
          <w14:ligatures w14:val="standardContextual"/>
        </w:rPr>
        <w:t>/year can be measured based on the energy consumption levels (i.e., design performance levels) and</w:t>
      </w:r>
      <w:r w:rsidR="00AF0CE3" w:rsidRPr="00FB6673">
        <w:rPr>
          <w:rFonts w:eastAsiaTheme="minorHAnsi"/>
          <w:kern w:val="2"/>
          <w14:ligatures w14:val="standardContextual"/>
        </w:rPr>
        <w:t xml:space="preserve"> </w:t>
      </w:r>
      <w:r w:rsidR="00FD5989" w:rsidRPr="00FB6673">
        <w:rPr>
          <w:rFonts w:eastAsiaTheme="minorHAnsi"/>
          <w:kern w:val="2"/>
          <w14:ligatures w14:val="standardContextual"/>
        </w:rPr>
        <w:t>CO</w:t>
      </w:r>
      <w:r w:rsidR="00FD5989" w:rsidRPr="00FB6673">
        <w:rPr>
          <w:rFonts w:eastAsiaTheme="minorHAnsi"/>
          <w:kern w:val="2"/>
          <w:vertAlign w:val="subscript"/>
          <w14:ligatures w14:val="standardContextual"/>
        </w:rPr>
        <w:t>2</w:t>
      </w:r>
      <w:r w:rsidR="00FD5989" w:rsidRPr="00FB6673">
        <w:rPr>
          <w:rFonts w:eastAsiaTheme="minorHAnsi"/>
          <w:kern w:val="2"/>
          <w14:ligatures w14:val="standardContextual"/>
        </w:rPr>
        <w:t xml:space="preserve"> emission levels can be calculated </w:t>
      </w:r>
      <w:r w:rsidR="00AF0CE3" w:rsidRPr="00FB6673">
        <w:rPr>
          <w:rFonts w:eastAsiaTheme="minorHAnsi"/>
          <w:kern w:val="2"/>
          <w14:ligatures w14:val="standardContextual"/>
        </w:rPr>
        <w:t>based on</w:t>
      </w:r>
      <w:r w:rsidRPr="00FB6673">
        <w:rPr>
          <w:rFonts w:eastAsiaTheme="minorHAnsi"/>
          <w:kern w:val="2"/>
          <w14:ligatures w14:val="standardContextual"/>
        </w:rPr>
        <w:t xml:space="preserve"> the national average carbon intensity of energy generation. The difference between these estimates </w:t>
      </w:r>
      <w:r w:rsidR="00FD5989">
        <w:rPr>
          <w:rFonts w:eastAsiaTheme="minorHAnsi"/>
          <w:kern w:val="2"/>
          <w14:ligatures w14:val="standardContextual"/>
        </w:rPr>
        <w:t>and</w:t>
      </w:r>
      <w:r w:rsidRPr="00FB6673">
        <w:rPr>
          <w:rFonts w:eastAsiaTheme="minorHAnsi"/>
          <w:kern w:val="2"/>
          <w14:ligatures w14:val="standardContextual"/>
        </w:rPr>
        <w:t xml:space="preserve"> </w:t>
      </w:r>
      <w:r w:rsidR="00AF0CE3" w:rsidRPr="00FB6673">
        <w:rPr>
          <w:rFonts w:eastAsiaTheme="minorHAnsi"/>
          <w:kern w:val="2"/>
          <w14:ligatures w14:val="standardContextual"/>
        </w:rPr>
        <w:t xml:space="preserve">the </w:t>
      </w:r>
      <w:r w:rsidRPr="00FB6673">
        <w:rPr>
          <w:rFonts w:eastAsiaTheme="minorHAnsi"/>
          <w:kern w:val="2"/>
          <w14:ligatures w14:val="standardContextual"/>
        </w:rPr>
        <w:t>baseline level of operation of that equipment would provide an estimated annual savings in CO</w:t>
      </w:r>
      <w:r w:rsidRPr="00FB6673">
        <w:rPr>
          <w:rFonts w:eastAsiaTheme="minorHAnsi"/>
          <w:kern w:val="2"/>
          <w:vertAlign w:val="subscript"/>
          <w14:ligatures w14:val="standardContextual"/>
        </w:rPr>
        <w:t xml:space="preserve">2 </w:t>
      </w:r>
      <w:r w:rsidRPr="00FB6673">
        <w:rPr>
          <w:rFonts w:eastAsiaTheme="minorHAnsi"/>
          <w:kern w:val="2"/>
          <w14:ligatures w14:val="standardContextual"/>
        </w:rPr>
        <w:t>emissions.</w:t>
      </w:r>
    </w:p>
    <w:p w14:paraId="7AAAAAB8" w14:textId="3AFF3B89" w:rsidR="00E921E3" w:rsidRPr="00F50F29" w:rsidRDefault="00E921E3" w:rsidP="000206F3">
      <w:pPr>
        <w:keepNext/>
        <w:spacing w:after="240" w:line="278" w:lineRule="auto"/>
        <w:jc w:val="left"/>
        <w:rPr>
          <w:b/>
          <w:bCs/>
          <w:sz w:val="24"/>
          <w:szCs w:val="24"/>
        </w:rPr>
      </w:pPr>
      <w:r w:rsidRPr="00F50F29">
        <w:rPr>
          <w:b/>
          <w:bCs/>
          <w:sz w:val="24"/>
          <w:szCs w:val="24"/>
        </w:rPr>
        <w:lastRenderedPageBreak/>
        <w:t>PART C – ENERGY EFFICIENCY REVOLVING FUND FOR END USERS</w:t>
      </w:r>
    </w:p>
    <w:p w14:paraId="3B83DF35" w14:textId="6592EB91" w:rsidR="00260C8A" w:rsidRPr="007D38FF" w:rsidRDefault="00260C8A" w:rsidP="00761D10">
      <w:pPr>
        <w:spacing w:after="240"/>
        <w:rPr>
          <w:rFonts w:eastAsiaTheme="minorHAnsi"/>
          <w:b/>
          <w:bCs/>
        </w:rPr>
      </w:pPr>
      <w:r w:rsidRPr="007D38FF">
        <w:rPr>
          <w:rFonts w:eastAsiaTheme="minorHAnsi"/>
          <w:b/>
          <w:bCs/>
        </w:rPr>
        <w:t xml:space="preserve">Definition </w:t>
      </w:r>
    </w:p>
    <w:p w14:paraId="00D5EA69" w14:textId="682FF758" w:rsidR="00260C8A" w:rsidRPr="007307A5" w:rsidRDefault="00260C8A" w:rsidP="00400872">
      <w:pPr>
        <w:pStyle w:val="Heading1"/>
        <w:numPr>
          <w:ilvl w:val="0"/>
          <w:numId w:val="7"/>
        </w:numPr>
        <w:tabs>
          <w:tab w:val="num" w:pos="0"/>
        </w:tabs>
        <w:ind w:left="0" w:firstLine="0"/>
        <w:rPr>
          <w:rFonts w:eastAsiaTheme="minorHAnsi"/>
          <w:kern w:val="2"/>
          <w14:ligatures w14:val="standardContextual"/>
        </w:rPr>
      </w:pPr>
      <w:r w:rsidRPr="007307A5">
        <w:rPr>
          <w:rFonts w:asciiTheme="majorBidi" w:hAnsiTheme="majorBidi"/>
        </w:rPr>
        <w:t xml:space="preserve">A </w:t>
      </w:r>
      <w:r w:rsidRPr="007307A5">
        <w:rPr>
          <w:rFonts w:asciiTheme="majorBidi" w:eastAsiaTheme="minorHAnsi" w:hAnsiTheme="majorBidi"/>
          <w:kern w:val="2"/>
          <w14:ligatures w14:val="standardContextual"/>
        </w:rPr>
        <w:t xml:space="preserve">revolving fund is a type of financing instrument where seed capital is used to finance investments in specific initiatives and is replenished through the repayment of funds used for the investments. </w:t>
      </w:r>
      <w:r w:rsidR="00A9466D">
        <w:rPr>
          <w:rFonts w:asciiTheme="majorBidi" w:eastAsiaTheme="minorHAnsi" w:hAnsiTheme="majorBidi"/>
          <w:kern w:val="2"/>
          <w14:ligatures w14:val="standardContextual"/>
        </w:rPr>
        <w:t xml:space="preserve">A revolving fund </w:t>
      </w:r>
      <w:r w:rsidR="0021724F">
        <w:rPr>
          <w:rFonts w:asciiTheme="majorBidi" w:eastAsiaTheme="minorHAnsi" w:hAnsiTheme="majorBidi"/>
          <w:kern w:val="2"/>
          <w14:ligatures w14:val="standardContextual"/>
        </w:rPr>
        <w:t xml:space="preserve">is a financial instrument that allows for the continuous funding of projects. </w:t>
      </w:r>
      <w:r w:rsidRPr="007307A5">
        <w:rPr>
          <w:rFonts w:eastAsiaTheme="minorHAnsi"/>
          <w:kern w:val="2"/>
          <w14:ligatures w14:val="standardContextual"/>
        </w:rPr>
        <w:t xml:space="preserve">This fund flows through a cyclical process and ensures sustainability and ongoing availability of funds for the intended purpose, for the multiple beneficiaries, in the long term. The revolving fund model works well for the projects of specific interest, with specific eligibility criteria, or type of beneficiaries. When the one-time financing is available for limited number of projects or beneficiaries, the revolving fund mechanism with the same initial fund could significantly enhance the impact as the impact is multiplied by the different beneficiaries participating in the fund. The revolving fund can serve as a platform for blended finance, thus offering loans </w:t>
      </w:r>
      <w:r w:rsidR="004F79CA">
        <w:rPr>
          <w:rFonts w:eastAsiaTheme="minorHAnsi"/>
          <w:kern w:val="2"/>
          <w14:ligatures w14:val="standardContextual"/>
        </w:rPr>
        <w:t>to end</w:t>
      </w:r>
      <w:r w:rsidR="008770F8">
        <w:rPr>
          <w:rFonts w:eastAsiaTheme="minorHAnsi"/>
          <w:kern w:val="2"/>
          <w14:ligatures w14:val="standardContextual"/>
        </w:rPr>
        <w:t>-</w:t>
      </w:r>
      <w:r w:rsidR="004F79CA">
        <w:rPr>
          <w:rFonts w:eastAsiaTheme="minorHAnsi"/>
          <w:kern w:val="2"/>
          <w14:ligatures w14:val="standardContextual"/>
        </w:rPr>
        <w:t xml:space="preserve">users </w:t>
      </w:r>
      <w:r w:rsidRPr="007307A5">
        <w:rPr>
          <w:rFonts w:eastAsiaTheme="minorHAnsi"/>
          <w:kern w:val="2"/>
          <w14:ligatures w14:val="standardContextual"/>
        </w:rPr>
        <w:t xml:space="preserve">at a lower interest rate vis-à-vis market commercial rate, or to finance projects that are feasible for the project financing, but for some reasons are not of the interest of the banks. This low interest rate is designed to make financing more attractive and accessible to the beneficiaries. </w:t>
      </w:r>
    </w:p>
    <w:p w14:paraId="298E6722" w14:textId="12F4E6CA" w:rsidR="00260C8A" w:rsidRPr="002F71E4" w:rsidRDefault="00260C8A" w:rsidP="00400872">
      <w:pPr>
        <w:pStyle w:val="Heading1"/>
        <w:numPr>
          <w:ilvl w:val="0"/>
          <w:numId w:val="7"/>
        </w:numPr>
        <w:tabs>
          <w:tab w:val="num" w:pos="0"/>
        </w:tabs>
        <w:ind w:left="0" w:firstLine="0"/>
        <w:rPr>
          <w:rFonts w:eastAsiaTheme="minorHAnsi"/>
          <w:kern w:val="2"/>
          <w14:ligatures w14:val="standardContextual"/>
        </w:rPr>
      </w:pPr>
      <w:r w:rsidRPr="007307A5">
        <w:rPr>
          <w:rFonts w:eastAsiaTheme="minorHAnsi"/>
          <w:kern w:val="2"/>
          <w14:ligatures w14:val="standardContextual"/>
        </w:rPr>
        <w:t>It must be noted that in the current framework, end users get limited grant funding support from the MLF to convert from controlled substances to alternatives. The primary form of support is through</w:t>
      </w:r>
      <w:r w:rsidRPr="002F71E4">
        <w:rPr>
          <w:rFonts w:eastAsiaTheme="minorHAnsi"/>
          <w:kern w:val="2"/>
          <w14:ligatures w14:val="standardContextual"/>
        </w:rPr>
        <w:t xml:space="preserve"> end</w:t>
      </w:r>
      <w:r>
        <w:rPr>
          <w:rFonts w:eastAsiaTheme="minorHAnsi"/>
          <w:kern w:val="2"/>
          <w14:ligatures w14:val="standardContextual"/>
        </w:rPr>
        <w:noBreakHyphen/>
      </w:r>
      <w:r w:rsidRPr="002F71E4">
        <w:rPr>
          <w:rFonts w:eastAsiaTheme="minorHAnsi"/>
          <w:kern w:val="2"/>
          <w14:ligatures w14:val="standardContextual"/>
        </w:rPr>
        <w:t>user incentive schemes and/or demonstration projects. While such projects do play a role in helping end</w:t>
      </w:r>
      <w:r>
        <w:rPr>
          <w:rFonts w:eastAsiaTheme="minorHAnsi"/>
          <w:kern w:val="2"/>
          <w14:ligatures w14:val="standardContextual"/>
        </w:rPr>
        <w:t xml:space="preserve"> </w:t>
      </w:r>
      <w:r w:rsidRPr="002F71E4">
        <w:rPr>
          <w:rFonts w:eastAsiaTheme="minorHAnsi"/>
          <w:kern w:val="2"/>
          <w14:ligatures w14:val="standardContextual"/>
        </w:rPr>
        <w:t>user</w:t>
      </w:r>
      <w:r>
        <w:rPr>
          <w:rFonts w:eastAsiaTheme="minorHAnsi"/>
          <w:kern w:val="2"/>
          <w14:ligatures w14:val="standardContextual"/>
        </w:rPr>
        <w:t>s/</w:t>
      </w:r>
      <w:r w:rsidRPr="002F71E4">
        <w:rPr>
          <w:rFonts w:eastAsiaTheme="minorHAnsi"/>
          <w:kern w:val="2"/>
          <w14:ligatures w14:val="standardContextual"/>
        </w:rPr>
        <w:t>industr</w:t>
      </w:r>
      <w:r>
        <w:rPr>
          <w:rFonts w:eastAsiaTheme="minorHAnsi"/>
          <w:kern w:val="2"/>
          <w14:ligatures w14:val="standardContextual"/>
        </w:rPr>
        <w:t>ies</w:t>
      </w:r>
      <w:r w:rsidRPr="002F71E4">
        <w:rPr>
          <w:rFonts w:eastAsiaTheme="minorHAnsi"/>
          <w:kern w:val="2"/>
          <w14:ligatures w14:val="standardContextual"/>
        </w:rPr>
        <w:t xml:space="preserve"> to understand the cost-benefits of adopting the alternatives, experience in implementing these projects show</w:t>
      </w:r>
      <w:r>
        <w:rPr>
          <w:rFonts w:eastAsiaTheme="minorHAnsi"/>
          <w:kern w:val="2"/>
          <w14:ligatures w14:val="standardContextual"/>
        </w:rPr>
        <w:t>s</w:t>
      </w:r>
      <w:r w:rsidRPr="002F71E4">
        <w:rPr>
          <w:rFonts w:eastAsiaTheme="minorHAnsi"/>
          <w:kern w:val="2"/>
          <w14:ligatures w14:val="standardContextual"/>
        </w:rPr>
        <w:t xml:space="preserve"> that the impact of such initiatives in scaling up adoption of such alternatives is limited. </w:t>
      </w:r>
    </w:p>
    <w:p w14:paraId="5717448A" w14:textId="77777777" w:rsidR="00260C8A" w:rsidRDefault="00260C8A" w:rsidP="00400872">
      <w:pPr>
        <w:pStyle w:val="Heading1"/>
        <w:numPr>
          <w:ilvl w:val="0"/>
          <w:numId w:val="7"/>
        </w:numPr>
        <w:tabs>
          <w:tab w:val="num" w:pos="0"/>
        </w:tabs>
        <w:ind w:left="0" w:firstLine="0"/>
        <w:rPr>
          <w:rFonts w:eastAsiaTheme="minorHAnsi"/>
          <w:kern w:val="2"/>
          <w14:ligatures w14:val="standardContextual"/>
        </w:rPr>
      </w:pPr>
      <w:r>
        <w:rPr>
          <w:rFonts w:eastAsiaTheme="minorHAnsi"/>
          <w:kern w:val="2"/>
          <w14:ligatures w14:val="standardContextual"/>
        </w:rPr>
        <w:t>A r</w:t>
      </w:r>
      <w:r w:rsidRPr="002F71E4">
        <w:rPr>
          <w:rFonts w:eastAsiaTheme="minorHAnsi"/>
          <w:kern w:val="2"/>
          <w14:ligatures w14:val="standardContextual"/>
        </w:rPr>
        <w:t>evolving fund is proposed to address this barrier by making available low-cost financing for such transition</w:t>
      </w:r>
      <w:r>
        <w:rPr>
          <w:rFonts w:eastAsiaTheme="minorHAnsi"/>
          <w:kern w:val="2"/>
          <w14:ligatures w14:val="standardContextual"/>
        </w:rPr>
        <w:t>s at scaled-up level</w:t>
      </w:r>
      <w:r w:rsidRPr="002F71E4">
        <w:rPr>
          <w:rFonts w:eastAsiaTheme="minorHAnsi"/>
          <w:kern w:val="2"/>
          <w14:ligatures w14:val="standardContextual"/>
        </w:rPr>
        <w:t>. This could result in additional scaled-up support to end-users to expeditiously adopt alternative technologies which</w:t>
      </w:r>
      <w:r>
        <w:rPr>
          <w:rFonts w:eastAsiaTheme="minorHAnsi"/>
          <w:kern w:val="2"/>
          <w14:ligatures w14:val="standardContextual"/>
        </w:rPr>
        <w:t>,</w:t>
      </w:r>
      <w:r w:rsidRPr="002F71E4">
        <w:rPr>
          <w:rFonts w:eastAsiaTheme="minorHAnsi"/>
          <w:kern w:val="2"/>
          <w14:ligatures w14:val="standardContextual"/>
        </w:rPr>
        <w:t xml:space="preserve"> in turn, </w:t>
      </w:r>
      <w:r>
        <w:rPr>
          <w:rFonts w:eastAsiaTheme="minorHAnsi"/>
          <w:kern w:val="2"/>
          <w14:ligatures w14:val="standardContextual"/>
        </w:rPr>
        <w:t xml:space="preserve">would </w:t>
      </w:r>
      <w:r w:rsidRPr="002F71E4">
        <w:rPr>
          <w:rFonts w:eastAsiaTheme="minorHAnsi"/>
          <w:kern w:val="2"/>
          <w14:ligatures w14:val="standardContextual"/>
        </w:rPr>
        <w:t>help the country achieve HFC compliance objectives and at the same time, maximi</w:t>
      </w:r>
      <w:r>
        <w:rPr>
          <w:rFonts w:eastAsiaTheme="minorHAnsi"/>
          <w:kern w:val="2"/>
          <w14:ligatures w14:val="standardContextual"/>
        </w:rPr>
        <w:t>z</w:t>
      </w:r>
      <w:r w:rsidRPr="002F71E4">
        <w:rPr>
          <w:rFonts w:eastAsiaTheme="minorHAnsi"/>
          <w:kern w:val="2"/>
          <w14:ligatures w14:val="standardContextual"/>
        </w:rPr>
        <w:t>e</w:t>
      </w:r>
      <w:r>
        <w:rPr>
          <w:rFonts w:eastAsiaTheme="minorHAnsi"/>
          <w:kern w:val="2"/>
          <w14:ligatures w14:val="standardContextual"/>
        </w:rPr>
        <w:t xml:space="preserve"> the</w:t>
      </w:r>
      <w:r w:rsidRPr="002F71E4">
        <w:rPr>
          <w:rFonts w:eastAsiaTheme="minorHAnsi"/>
          <w:kern w:val="2"/>
          <w14:ligatures w14:val="standardContextual"/>
        </w:rPr>
        <w:t xml:space="preserve"> energy efficiency of the equipment. </w:t>
      </w:r>
    </w:p>
    <w:p w14:paraId="2C51F145" w14:textId="77777777" w:rsidR="00AA28A8" w:rsidRPr="007D38FF" w:rsidRDefault="00AA28A8" w:rsidP="00761D10">
      <w:pPr>
        <w:pStyle w:val="Heading1"/>
        <w:numPr>
          <w:ilvl w:val="0"/>
          <w:numId w:val="0"/>
        </w:numPr>
        <w:rPr>
          <w:b/>
          <w:bCs/>
        </w:rPr>
      </w:pPr>
      <w:r w:rsidRPr="007D38FF">
        <w:rPr>
          <w:b/>
          <w:bCs/>
        </w:rPr>
        <w:t xml:space="preserve">Objective </w:t>
      </w:r>
    </w:p>
    <w:p w14:paraId="5EA1B55D" w14:textId="247B763B" w:rsidR="00AA28A8" w:rsidRPr="008B56EA" w:rsidRDefault="00AA28A8" w:rsidP="00400872">
      <w:pPr>
        <w:pStyle w:val="Heading1"/>
        <w:numPr>
          <w:ilvl w:val="0"/>
          <w:numId w:val="7"/>
        </w:numPr>
        <w:tabs>
          <w:tab w:val="num" w:pos="0"/>
        </w:tabs>
        <w:ind w:left="0" w:firstLine="0"/>
        <w:rPr>
          <w:rFonts w:eastAsiaTheme="minorHAnsi"/>
          <w:kern w:val="2"/>
          <w14:ligatures w14:val="standardContextual"/>
        </w:rPr>
      </w:pPr>
      <w:r w:rsidRPr="008B56EA">
        <w:rPr>
          <w:rFonts w:eastAsiaTheme="minorHAnsi"/>
          <w:kern w:val="2"/>
          <w14:ligatures w14:val="standardContextual"/>
        </w:rPr>
        <w:t>The objective is to use a sustainable financing mechanism</w:t>
      </w:r>
      <w:r>
        <w:rPr>
          <w:rFonts w:eastAsiaTheme="minorHAnsi"/>
          <w:kern w:val="2"/>
          <w14:ligatures w14:val="standardContextual"/>
        </w:rPr>
        <w:t>,</w:t>
      </w:r>
      <w:r w:rsidRPr="008B56EA">
        <w:rPr>
          <w:rFonts w:eastAsiaTheme="minorHAnsi"/>
          <w:kern w:val="2"/>
          <w14:ligatures w14:val="standardContextual"/>
        </w:rPr>
        <w:t xml:space="preserve"> in this case an </w:t>
      </w:r>
      <w:r>
        <w:rPr>
          <w:rFonts w:eastAsiaTheme="minorHAnsi"/>
          <w:kern w:val="2"/>
          <w14:ligatures w14:val="standardContextual"/>
        </w:rPr>
        <w:t xml:space="preserve">energy efficiency </w:t>
      </w:r>
      <w:r w:rsidRPr="008B56EA">
        <w:rPr>
          <w:rFonts w:eastAsiaTheme="minorHAnsi"/>
          <w:kern w:val="2"/>
          <w14:ligatures w14:val="standardContextual"/>
        </w:rPr>
        <w:t>revolving fund</w:t>
      </w:r>
      <w:r>
        <w:rPr>
          <w:rFonts w:eastAsiaTheme="minorHAnsi"/>
          <w:kern w:val="2"/>
          <w14:ligatures w14:val="standardContextual"/>
        </w:rPr>
        <w:t xml:space="preserve"> (EERF),</w:t>
      </w:r>
      <w:r w:rsidRPr="008B56EA">
        <w:rPr>
          <w:rFonts w:eastAsiaTheme="minorHAnsi"/>
          <w:kern w:val="2"/>
          <w14:ligatures w14:val="standardContextual"/>
        </w:rPr>
        <w:t xml:space="preserve"> to achieve climate benefits </w:t>
      </w:r>
      <w:r w:rsidR="003F5AC4">
        <w:rPr>
          <w:rFonts w:eastAsiaTheme="minorHAnsi"/>
          <w:kern w:val="2"/>
          <w14:ligatures w14:val="standardContextual"/>
        </w:rPr>
        <w:t>by</w:t>
      </w:r>
      <w:r w:rsidRPr="008B56EA">
        <w:rPr>
          <w:rFonts w:eastAsiaTheme="minorHAnsi"/>
          <w:kern w:val="2"/>
          <w14:ligatures w14:val="standardContextual"/>
        </w:rPr>
        <w:t xml:space="preserve"> end</w:t>
      </w:r>
      <w:r>
        <w:rPr>
          <w:rFonts w:eastAsiaTheme="minorHAnsi"/>
          <w:kern w:val="2"/>
          <w14:ligatures w14:val="standardContextual"/>
        </w:rPr>
        <w:t>-</w:t>
      </w:r>
      <w:r w:rsidRPr="008B56EA">
        <w:rPr>
          <w:rFonts w:eastAsiaTheme="minorHAnsi"/>
          <w:kern w:val="2"/>
          <w14:ligatures w14:val="standardContextual"/>
        </w:rPr>
        <w:t xml:space="preserve">users through energy efficiency gains while phasing down HFCs. </w:t>
      </w:r>
    </w:p>
    <w:p w14:paraId="7CB78DB1" w14:textId="77777777" w:rsidR="00AA28A8" w:rsidRPr="007D38FF" w:rsidRDefault="00AA28A8" w:rsidP="00761D10">
      <w:pPr>
        <w:pStyle w:val="ListParagraph"/>
        <w:keepNext/>
        <w:spacing w:after="240"/>
        <w:ind w:left="0"/>
        <w:contextualSpacing w:val="0"/>
        <w:rPr>
          <w:rFonts w:ascii="Times New Roman" w:hAnsi="Times New Roman" w:cs="Times New Roman"/>
          <w:b/>
          <w:bCs/>
        </w:rPr>
      </w:pPr>
      <w:r w:rsidRPr="007D38FF">
        <w:rPr>
          <w:rFonts w:ascii="Times New Roman" w:hAnsi="Times New Roman" w:cs="Times New Roman"/>
          <w:b/>
          <w:bCs/>
        </w:rPr>
        <w:t>Structure of the energy efficiency revolving funding</w:t>
      </w:r>
    </w:p>
    <w:p w14:paraId="28C3C87F" w14:textId="5D8CD2BF" w:rsidR="00AA28A8" w:rsidRDefault="00AA28A8" w:rsidP="00400872">
      <w:pPr>
        <w:pStyle w:val="Heading1"/>
        <w:numPr>
          <w:ilvl w:val="0"/>
          <w:numId w:val="7"/>
        </w:numPr>
        <w:tabs>
          <w:tab w:val="num" w:pos="0"/>
        </w:tabs>
        <w:ind w:left="0" w:firstLine="0"/>
      </w:pPr>
      <w:r w:rsidRPr="00074D5C">
        <w:t xml:space="preserve">The </w:t>
      </w:r>
      <w:r w:rsidR="00E73D6B">
        <w:t xml:space="preserve">flow of funds </w:t>
      </w:r>
      <w:r w:rsidRPr="00074D5C">
        <w:t xml:space="preserve">under the </w:t>
      </w:r>
      <w:r>
        <w:t>EERF</w:t>
      </w:r>
      <w:r w:rsidRPr="00074D5C">
        <w:t xml:space="preserve"> is presented in </w:t>
      </w:r>
      <w:r>
        <w:t>f</w:t>
      </w:r>
      <w:r w:rsidRPr="00074D5C">
        <w:t>igure 1 below.</w:t>
      </w:r>
    </w:p>
    <w:p w14:paraId="1697EF3B" w14:textId="3B6D3B5E" w:rsidR="00461397" w:rsidRDefault="00BD3396" w:rsidP="003F5AC4">
      <w:pPr>
        <w:keepNext/>
        <w:keepLines/>
        <w:jc w:val="center"/>
        <w:rPr>
          <w:b/>
          <w:bCs/>
        </w:rPr>
      </w:pPr>
      <w:r w:rsidRPr="00BD3396">
        <w:rPr>
          <w:b/>
          <w:bCs/>
        </w:rPr>
        <w:lastRenderedPageBreak/>
        <w:t xml:space="preserve">Figure 1. Flow of </w:t>
      </w:r>
      <w:r w:rsidR="00F50F29">
        <w:rPr>
          <w:b/>
          <w:bCs/>
        </w:rPr>
        <w:t>f</w:t>
      </w:r>
      <w:r w:rsidRPr="00BD3396">
        <w:rPr>
          <w:b/>
          <w:bCs/>
        </w:rPr>
        <w:t>und</w:t>
      </w:r>
      <w:r w:rsidR="00F50F29">
        <w:rPr>
          <w:b/>
          <w:bCs/>
        </w:rPr>
        <w:t>s</w:t>
      </w:r>
      <w:r w:rsidRPr="00BD3396">
        <w:rPr>
          <w:b/>
          <w:bCs/>
        </w:rPr>
        <w:t xml:space="preserve"> under a Multilateral Fund EERF</w:t>
      </w:r>
    </w:p>
    <w:p w14:paraId="3A4DE1D0" w14:textId="77777777" w:rsidR="00E76230" w:rsidRDefault="00E76230" w:rsidP="007D38FF">
      <w:pPr>
        <w:keepNext/>
        <w:keepLines/>
        <w:jc w:val="center"/>
        <w:rPr>
          <w:b/>
          <w:bCs/>
        </w:rPr>
      </w:pPr>
    </w:p>
    <w:p w14:paraId="438462B1" w14:textId="77777777" w:rsidR="00BD3396" w:rsidRPr="00BD3396" w:rsidRDefault="00BD3396" w:rsidP="00F50F29">
      <w:pPr>
        <w:keepNext/>
        <w:keepLines/>
        <w:rPr>
          <w:b/>
          <w:bCs/>
          <w:sz w:val="10"/>
          <w:szCs w:val="10"/>
        </w:rPr>
      </w:pPr>
    </w:p>
    <w:p w14:paraId="74A949B0" w14:textId="1E1C221F" w:rsidR="00F62D28" w:rsidRDefault="00461397" w:rsidP="00F50F29">
      <w:pPr>
        <w:keepNext/>
        <w:keepLines/>
      </w:pPr>
      <w:r>
        <w:rPr>
          <w:noProof/>
        </w:rPr>
        <w:drawing>
          <wp:inline distT="0" distB="0" distL="0" distR="0" wp14:anchorId="3855BECD" wp14:editId="4C859983">
            <wp:extent cx="5898798" cy="4229597"/>
            <wp:effectExtent l="0" t="0" r="6985" b="0"/>
            <wp:docPr id="2006845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7125" cy="4257078"/>
                    </a:xfrm>
                    <a:prstGeom prst="rect">
                      <a:avLst/>
                    </a:prstGeom>
                    <a:noFill/>
                  </pic:spPr>
                </pic:pic>
              </a:graphicData>
            </a:graphic>
          </wp:inline>
        </w:drawing>
      </w:r>
    </w:p>
    <w:p w14:paraId="5A27B691" w14:textId="77777777" w:rsidR="00F62D28" w:rsidRDefault="00F62D28" w:rsidP="00F50F29">
      <w:pPr>
        <w:keepNext/>
        <w:keepLines/>
      </w:pPr>
    </w:p>
    <w:p w14:paraId="11879251" w14:textId="4A7F5844" w:rsidR="00AA28A8" w:rsidRPr="007D38FF" w:rsidRDefault="00AA28A8" w:rsidP="00761D10">
      <w:pPr>
        <w:pStyle w:val="ListParagraph"/>
        <w:keepNext/>
        <w:spacing w:after="240"/>
        <w:ind w:left="0"/>
        <w:contextualSpacing w:val="0"/>
        <w:rPr>
          <w:rFonts w:ascii="Times New Roman" w:hAnsi="Times New Roman" w:cs="Times New Roman"/>
          <w:u w:val="single"/>
        </w:rPr>
      </w:pPr>
      <w:r w:rsidRPr="007D38FF">
        <w:rPr>
          <w:rFonts w:ascii="Times New Roman" w:hAnsi="Times New Roman" w:cs="Times New Roman"/>
          <w:u w:val="single"/>
        </w:rPr>
        <w:t xml:space="preserve">Overview of the </w:t>
      </w:r>
      <w:r w:rsidR="00FF5F3C" w:rsidRPr="007D38FF">
        <w:rPr>
          <w:rFonts w:ascii="Times New Roman" w:hAnsi="Times New Roman" w:cs="Times New Roman"/>
          <w:u w:val="single"/>
        </w:rPr>
        <w:t xml:space="preserve">flow of funds </w:t>
      </w:r>
      <w:r w:rsidRPr="007D38FF">
        <w:rPr>
          <w:rFonts w:ascii="Times New Roman" w:hAnsi="Times New Roman" w:cs="Times New Roman"/>
          <w:u w:val="single"/>
        </w:rPr>
        <w:t>in the EERF</w:t>
      </w:r>
    </w:p>
    <w:p w14:paraId="1904E34D" w14:textId="0349126A" w:rsidR="00AA28A8" w:rsidRDefault="00AA28A8" w:rsidP="00400872">
      <w:pPr>
        <w:pStyle w:val="Heading1"/>
        <w:numPr>
          <w:ilvl w:val="0"/>
          <w:numId w:val="7"/>
        </w:numPr>
        <w:tabs>
          <w:tab w:val="num" w:pos="0"/>
        </w:tabs>
        <w:ind w:left="0" w:firstLine="0"/>
      </w:pPr>
      <w:r>
        <w:t>An overview of the</w:t>
      </w:r>
      <w:r w:rsidRPr="00F82E0A">
        <w:t xml:space="preserve"> funds flow</w:t>
      </w:r>
      <w:r>
        <w:t xml:space="preserve"> for EERF</w:t>
      </w:r>
      <w:r w:rsidRPr="00F82E0A">
        <w:t xml:space="preserve"> </w:t>
      </w:r>
      <w:r>
        <w:t>is given below</w:t>
      </w:r>
      <w:r w:rsidR="00617E42">
        <w:t>:</w:t>
      </w:r>
    </w:p>
    <w:p w14:paraId="43D45E43" w14:textId="27150A12" w:rsidR="00AA28A8" w:rsidRPr="007D38FF" w:rsidRDefault="00AA28A8" w:rsidP="00F64791">
      <w:pPr>
        <w:spacing w:after="240"/>
        <w:ind w:firstLine="720"/>
        <w:rPr>
          <w:i/>
          <w:iCs/>
        </w:rPr>
      </w:pPr>
      <w:r w:rsidRPr="007D38FF">
        <w:rPr>
          <w:i/>
          <w:iCs/>
        </w:rPr>
        <w:t>Fund allocation and agreement setup</w:t>
      </w:r>
      <w:r w:rsidR="00AB1BD2" w:rsidRPr="007D38FF">
        <w:rPr>
          <w:i/>
          <w:iCs/>
        </w:rPr>
        <w:t xml:space="preserve"> for financing</w:t>
      </w:r>
    </w:p>
    <w:p w14:paraId="07C49CD7" w14:textId="011D567F" w:rsidR="00AA28A8" w:rsidRPr="00240647" w:rsidRDefault="00AA28A8" w:rsidP="00400872">
      <w:pPr>
        <w:pStyle w:val="Heading2"/>
        <w:keepNext/>
        <w:widowControl/>
        <w:numPr>
          <w:ilvl w:val="1"/>
          <w:numId w:val="24"/>
        </w:numPr>
      </w:pPr>
      <w:r w:rsidRPr="00240647">
        <w:rPr>
          <w:b/>
          <w:bCs/>
        </w:rPr>
        <w:t>MLF - Agency</w:t>
      </w:r>
      <w:r w:rsidRPr="00240647">
        <w:t xml:space="preserve">: Based on the merits of the project proposal submitted by the agency with the endorsement from the Government, the Executive Committee approves the grant allocation to the implementing agency. The proposal submitted by the agency would include inter alia the target beneficiaries along with the potential funding levels needed for support, an overview of the project evaluation process including due-diligence procedures, and risk management process; experience in handling similar project with financing being an important parameter for evaluating proposal submitted by the agencies. </w:t>
      </w:r>
    </w:p>
    <w:p w14:paraId="4A7F19B0" w14:textId="15A92F1B" w:rsidR="00AA28A8" w:rsidRPr="00240647" w:rsidRDefault="00AA28A8" w:rsidP="00400872">
      <w:pPr>
        <w:pStyle w:val="Heading2"/>
        <w:keepNext/>
        <w:widowControl/>
        <w:numPr>
          <w:ilvl w:val="1"/>
          <w:numId w:val="24"/>
        </w:numPr>
      </w:pPr>
      <w:r w:rsidRPr="00240647">
        <w:rPr>
          <w:b/>
          <w:bCs/>
        </w:rPr>
        <w:t>Agency - financial institution</w:t>
      </w:r>
      <w:r w:rsidRPr="00240647">
        <w:t xml:space="preserve">: The agency, in consultation with the NOU, would set up contractual agreements with the financial institution (e.g., </w:t>
      </w:r>
      <w:r w:rsidR="00CB7B28">
        <w:t xml:space="preserve">a </w:t>
      </w:r>
      <w:r w:rsidRPr="00240647">
        <w:t>national financial institution</w:t>
      </w:r>
      <w:r w:rsidR="00CB7B28">
        <w:t xml:space="preserve"> and</w:t>
      </w:r>
      <w:r w:rsidRPr="00240647">
        <w:t xml:space="preserve"> Ministry in the country). These arrangements would include inter alia governance of the EERF at the level of institution, risk management framework and mitigating mechanisms including credit default risk, foreign currency risk, operating risks, and reporting requirements including impact of EERF.</w:t>
      </w:r>
    </w:p>
    <w:p w14:paraId="4595D4AA" w14:textId="26376602" w:rsidR="00AA28A8" w:rsidRPr="00240647" w:rsidRDefault="00AA28A8" w:rsidP="00400872">
      <w:pPr>
        <w:pStyle w:val="Heading2"/>
        <w:keepNext/>
        <w:widowControl/>
        <w:numPr>
          <w:ilvl w:val="1"/>
          <w:numId w:val="24"/>
        </w:numPr>
      </w:pPr>
      <w:r w:rsidRPr="00240647">
        <w:rPr>
          <w:b/>
          <w:bCs/>
        </w:rPr>
        <w:t>Financial institution - end users</w:t>
      </w:r>
      <w:r w:rsidRPr="00240647">
        <w:t xml:space="preserve">: The financial institution set up financial management mechanisms and designated accounts for the revolving fund to track disbursements and </w:t>
      </w:r>
      <w:r w:rsidRPr="00240647">
        <w:lastRenderedPageBreak/>
        <w:t>repayments. The terms include eligibility criteria for the project including refrigerant technology choices as well as energy efficiency performance, interest rate applicable for the non-revolving fund portion, the repayment schedules, performance parameters (e.g., refrigerant technology choice, energy efficiency improvement) and monitoring and reporting requirements at the project level.</w:t>
      </w:r>
    </w:p>
    <w:p w14:paraId="122515CE" w14:textId="77777777" w:rsidR="00AA28A8" w:rsidRPr="007D38FF" w:rsidRDefault="00AA28A8" w:rsidP="00761D10">
      <w:pPr>
        <w:spacing w:after="240"/>
        <w:ind w:left="720"/>
        <w:rPr>
          <w:i/>
          <w:iCs/>
        </w:rPr>
      </w:pPr>
      <w:r w:rsidRPr="007D38FF">
        <w:rPr>
          <w:i/>
          <w:iCs/>
        </w:rPr>
        <w:t xml:space="preserve">Fund release and disbursement </w:t>
      </w:r>
    </w:p>
    <w:p w14:paraId="3B76BE66" w14:textId="25542694" w:rsidR="00AA28A8" w:rsidRPr="00240647" w:rsidRDefault="00240647" w:rsidP="00994E2A">
      <w:pPr>
        <w:pStyle w:val="Heading2"/>
        <w:keepNext/>
        <w:widowControl/>
        <w:numPr>
          <w:ilvl w:val="1"/>
          <w:numId w:val="35"/>
        </w:numPr>
      </w:pPr>
      <w:r w:rsidRPr="00994E2A">
        <w:rPr>
          <w:b/>
          <w:bCs/>
        </w:rPr>
        <w:t>M</w:t>
      </w:r>
      <w:r w:rsidR="00AA28A8" w:rsidRPr="00994E2A">
        <w:rPr>
          <w:b/>
          <w:bCs/>
        </w:rPr>
        <w:t>LF - Agency</w:t>
      </w:r>
      <w:r w:rsidR="00AA28A8" w:rsidRPr="00240647">
        <w:t xml:space="preserve">: </w:t>
      </w:r>
      <w:r w:rsidR="00AA28A8" w:rsidRPr="00BA2092">
        <w:t xml:space="preserve">Based on the Executive Committee decision, the </w:t>
      </w:r>
      <w:r w:rsidR="00A6701D">
        <w:t>T</w:t>
      </w:r>
      <w:r w:rsidR="00AA28A8" w:rsidRPr="00BA2092">
        <w:t xml:space="preserve">reasurer releases the grant allocation to the agency either </w:t>
      </w:r>
      <w:r w:rsidR="00AA28A8">
        <w:t xml:space="preserve">(i) </w:t>
      </w:r>
      <w:r w:rsidR="00AA28A8" w:rsidRPr="00BA2092">
        <w:t>in full</w:t>
      </w:r>
      <w:r w:rsidR="00AA28A8">
        <w:t xml:space="preserve"> when all conditions are met, </w:t>
      </w:r>
      <w:r w:rsidR="00AA28A8" w:rsidRPr="00BA2092">
        <w:t>or</w:t>
      </w:r>
      <w:r w:rsidR="00AA28A8">
        <w:t xml:space="preserve"> (ii) </w:t>
      </w:r>
      <w:r w:rsidR="00AA28A8" w:rsidRPr="00A92C31">
        <w:t>in</w:t>
      </w:r>
      <w:r w:rsidR="00AA28A8" w:rsidRPr="00BA2092">
        <w:t xml:space="preserve"> tranches</w:t>
      </w:r>
      <w:r w:rsidR="00AA28A8">
        <w:t xml:space="preserve"> based on specific conditions. </w:t>
      </w:r>
    </w:p>
    <w:p w14:paraId="3F05BE94" w14:textId="5D8BE9F3" w:rsidR="00AA28A8" w:rsidRDefault="00AA28A8" w:rsidP="00240647">
      <w:pPr>
        <w:pStyle w:val="Heading2"/>
        <w:keepNext/>
        <w:widowControl/>
      </w:pPr>
      <w:r w:rsidRPr="00240647">
        <w:rPr>
          <w:b/>
          <w:bCs/>
        </w:rPr>
        <w:t>Agency - financial institution</w:t>
      </w:r>
      <w:r>
        <w:t>: Based on the signed contractual agreement, in consultation with the NOU, the agency disburses funds to the financial institution based on signed or prospect end-user applications. The fund disbursement would be closely aligned the financing needs of the end-users.</w:t>
      </w:r>
    </w:p>
    <w:p w14:paraId="5FAD4B99" w14:textId="2B8DC70C" w:rsidR="00AA28A8" w:rsidRPr="00196A93" w:rsidRDefault="00AA28A8" w:rsidP="00240647">
      <w:pPr>
        <w:pStyle w:val="Heading2"/>
        <w:keepNext/>
        <w:widowControl/>
      </w:pPr>
      <w:r w:rsidRPr="00240647">
        <w:rPr>
          <w:b/>
          <w:bCs/>
        </w:rPr>
        <w:t>Financial institutio</w:t>
      </w:r>
      <w:r w:rsidR="00240647">
        <w:rPr>
          <w:b/>
          <w:bCs/>
        </w:rPr>
        <w:t>n –</w:t>
      </w:r>
      <w:r w:rsidR="00240647" w:rsidRPr="00240647">
        <w:rPr>
          <w:b/>
          <w:bCs/>
        </w:rPr>
        <w:t xml:space="preserve"> </w:t>
      </w:r>
      <w:r w:rsidRPr="00240647">
        <w:rPr>
          <w:b/>
          <w:bCs/>
        </w:rPr>
        <w:t>end</w:t>
      </w:r>
      <w:r w:rsidR="00240647">
        <w:rPr>
          <w:b/>
          <w:bCs/>
        </w:rPr>
        <w:t xml:space="preserve"> </w:t>
      </w:r>
      <w:r w:rsidRPr="00240647">
        <w:rPr>
          <w:b/>
          <w:bCs/>
        </w:rPr>
        <w:t>users</w:t>
      </w:r>
      <w:r w:rsidRPr="00240647">
        <w:t xml:space="preserve">: Based on the submitted project proposals and in compliance with the eligibility criteria set by the agency/financial institution, the financial institution disburses funds to end users. The agency/financial institution may provide technical assistance, support, and guidance to the beneficiaries on fund usage and other relevant project parameters. </w:t>
      </w:r>
    </w:p>
    <w:p w14:paraId="163A18A2" w14:textId="77777777" w:rsidR="00AA28A8" w:rsidRPr="007D38FF" w:rsidRDefault="00AA28A8" w:rsidP="00761D10">
      <w:pPr>
        <w:spacing w:after="240"/>
        <w:ind w:left="720"/>
        <w:rPr>
          <w:i/>
          <w:iCs/>
        </w:rPr>
      </w:pPr>
      <w:r w:rsidRPr="007D38FF">
        <w:rPr>
          <w:i/>
          <w:iCs/>
        </w:rPr>
        <w:t>Fund utilization and monitoring</w:t>
      </w:r>
    </w:p>
    <w:p w14:paraId="4F020797" w14:textId="272A0E94" w:rsidR="00196A93" w:rsidRDefault="00AA28A8" w:rsidP="00994E2A">
      <w:pPr>
        <w:pStyle w:val="Heading2"/>
        <w:numPr>
          <w:ilvl w:val="1"/>
          <w:numId w:val="36"/>
        </w:numPr>
      </w:pPr>
      <w:r w:rsidRPr="00994E2A">
        <w:rPr>
          <w:b/>
          <w:bCs/>
        </w:rPr>
        <w:t>MLF - Agency</w:t>
      </w:r>
      <w:r w:rsidRPr="00866F0C">
        <w:t xml:space="preserve">: </w:t>
      </w:r>
      <w:r w:rsidRPr="00196A93">
        <w:t xml:space="preserve">The agency provides annual progress reports to MLF detailing the amount of funds disbursed to end users, the funded projects, the project impact, as well as the remaining balances not yet disbursed. </w:t>
      </w:r>
    </w:p>
    <w:p w14:paraId="0C756F8A" w14:textId="6FC0B58E" w:rsidR="00AA28A8" w:rsidRPr="00196A93" w:rsidRDefault="00AA28A8" w:rsidP="00866F0C">
      <w:pPr>
        <w:pStyle w:val="Heading2"/>
        <w:keepNext/>
        <w:widowControl/>
      </w:pPr>
      <w:r w:rsidRPr="00866F0C">
        <w:rPr>
          <w:b/>
          <w:bCs/>
        </w:rPr>
        <w:t>Agency - financial institution</w:t>
      </w:r>
      <w:r w:rsidRPr="00196A93">
        <w:t>: At all times, the financial institution will ensure proper documentation and compliance with the revolving fund requirements. Periodic reports on the progress of the funds received as well as the signed agreements will be shared with the agency along with the risk assessments and mitigating measures</w:t>
      </w:r>
      <w:r w:rsidR="00A868BF" w:rsidRPr="00196A93">
        <w:t>; due-diligence procedures for management of funds will be implemented by financial institution in accordance with guidance provided by the agency</w:t>
      </w:r>
      <w:r w:rsidRPr="00196A93">
        <w:t xml:space="preserve">. The agency may perform oversight or periodic audits to assess the fund management process and fund’s impact and ensure it aligns with the broader EERF objectives. </w:t>
      </w:r>
    </w:p>
    <w:p w14:paraId="3783CE54" w14:textId="77777777" w:rsidR="00AA28A8" w:rsidRPr="00BA2092" w:rsidRDefault="00AA28A8" w:rsidP="00866F0C">
      <w:pPr>
        <w:pStyle w:val="Heading2"/>
        <w:keepNext/>
        <w:widowControl/>
      </w:pPr>
      <w:r w:rsidRPr="00866F0C">
        <w:rPr>
          <w:b/>
          <w:bCs/>
        </w:rPr>
        <w:t>Financial institution - end users</w:t>
      </w:r>
      <w:r w:rsidRPr="00866F0C">
        <w:t xml:space="preserve">: The financial institution will monitor the funds usage performance and, together with the agency, provide ongoing support to beneficiaries to maximise success. To mitigate risks, end users maybe requested to provide a comprehensive project progress report to ensure the revolving fund portion of the overall loan is coherent with the overall project implementation. </w:t>
      </w:r>
    </w:p>
    <w:p w14:paraId="4DAE0F38" w14:textId="77777777" w:rsidR="00AA28A8" w:rsidRPr="007D38FF" w:rsidRDefault="00AA28A8" w:rsidP="00240647">
      <w:pPr>
        <w:keepNext/>
        <w:spacing w:after="240"/>
        <w:ind w:left="720"/>
        <w:rPr>
          <w:i/>
          <w:iCs/>
        </w:rPr>
      </w:pPr>
      <w:r w:rsidRPr="007D38FF">
        <w:rPr>
          <w:i/>
          <w:iCs/>
        </w:rPr>
        <w:t>Fund repayment, replenishment, reallocation or redistribution</w:t>
      </w:r>
    </w:p>
    <w:p w14:paraId="4865EDA0" w14:textId="24C375C0" w:rsidR="00AA28A8" w:rsidRPr="00156BD9" w:rsidRDefault="00AA28A8" w:rsidP="00994E2A">
      <w:pPr>
        <w:pStyle w:val="Heading2"/>
        <w:numPr>
          <w:ilvl w:val="1"/>
          <w:numId w:val="37"/>
        </w:numPr>
      </w:pPr>
      <w:r w:rsidRPr="00994E2A">
        <w:rPr>
          <w:b/>
          <w:bCs/>
        </w:rPr>
        <w:t>MLF - Agency</w:t>
      </w:r>
      <w:r w:rsidRPr="00156BD9">
        <w:t>: At the end of the tenor, the information on balances available in the EERF would be provided to the Executive Committee by the agency. Based on the information, the Executive Committee could consider the following options:</w:t>
      </w:r>
    </w:p>
    <w:p w14:paraId="31E04EC4" w14:textId="2858CCD8" w:rsidR="00A868BF" w:rsidRPr="00156BD9" w:rsidRDefault="00A868BF" w:rsidP="007D38FF">
      <w:pPr>
        <w:pStyle w:val="Heading3"/>
        <w:widowControl/>
      </w:pPr>
      <w:r w:rsidRPr="00156BD9">
        <w:t xml:space="preserve">Transferring funds to projects approved by the Executive Committee by blending the funds back into MLF balances; this would be similar to the regular processes </w:t>
      </w:r>
      <w:r w:rsidRPr="00156BD9">
        <w:lastRenderedPageBreak/>
        <w:t>followed by the Executive Committee when balances are returned by the agencies after project implementation</w:t>
      </w:r>
      <w:r w:rsidR="00AB2EF7">
        <w:t>;</w:t>
      </w:r>
    </w:p>
    <w:p w14:paraId="0959F50F" w14:textId="5565B2DB" w:rsidR="00AA28A8" w:rsidRPr="00156BD9" w:rsidRDefault="00AA28A8" w:rsidP="00156BD9">
      <w:pPr>
        <w:pStyle w:val="Heading3"/>
      </w:pPr>
      <w:r w:rsidRPr="00156BD9">
        <w:t>Transferring these funds to a separate funding window which can be used for purposes identified by the Executive Committee for project implementation. This would be similar to the process used for additional contributions available for implementing enabling activities</w:t>
      </w:r>
      <w:r w:rsidR="00AB2EF7">
        <w:t>; and</w:t>
      </w:r>
    </w:p>
    <w:p w14:paraId="365FA200" w14:textId="76722203" w:rsidR="00AA28A8" w:rsidRPr="00156BD9" w:rsidRDefault="00AA28A8" w:rsidP="00156BD9">
      <w:pPr>
        <w:pStyle w:val="Heading3"/>
      </w:pPr>
      <w:r w:rsidRPr="00156BD9">
        <w:t>Allow</w:t>
      </w:r>
      <w:r w:rsidR="00AB2EF7">
        <w:t>ing</w:t>
      </w:r>
      <w:r w:rsidRPr="00156BD9">
        <w:t xml:space="preserve"> the country to continue to use the remaining balances for similar subject to conditions approved by the Executive Committee.</w:t>
      </w:r>
    </w:p>
    <w:p w14:paraId="7F510133" w14:textId="48634E66" w:rsidR="00AA28A8" w:rsidRPr="00BA2092" w:rsidRDefault="00AA28A8" w:rsidP="00994E2A">
      <w:pPr>
        <w:pStyle w:val="Heading2"/>
      </w:pPr>
      <w:r w:rsidRPr="00994E2A">
        <w:rPr>
          <w:b/>
          <w:bCs/>
        </w:rPr>
        <w:t>Agency - financial institution</w:t>
      </w:r>
      <w:r w:rsidRPr="00FF7A67">
        <w:t>: The financial instruction collects repayments and updates the designated EERF accounts</w:t>
      </w:r>
      <w:r>
        <w:t xml:space="preserve">. In a timely manner and to ensure transparency, the financial institution will report back on the returned amounts, bad debts, and doubtful accounts as well as and coordinate with the agency to identify </w:t>
      </w:r>
      <w:r w:rsidR="0048648F">
        <w:t>risks and</w:t>
      </w:r>
      <w:r>
        <w:t xml:space="preserve"> offer solutions to mitigate defaults.  </w:t>
      </w:r>
    </w:p>
    <w:p w14:paraId="0337ED34" w14:textId="77777777" w:rsidR="00AA28A8" w:rsidRPr="00405E14" w:rsidRDefault="00AA28A8" w:rsidP="00156BD9">
      <w:pPr>
        <w:pStyle w:val="Heading2"/>
        <w:keepNext/>
        <w:widowControl/>
      </w:pPr>
      <w:r w:rsidRPr="00156BD9">
        <w:rPr>
          <w:b/>
          <w:bCs/>
        </w:rPr>
        <w:t>Financial institution</w:t>
      </w:r>
      <w:r w:rsidRPr="00156BD9">
        <w:t xml:space="preserve"> - end users: The beneficiaries will repay the loan to the financial institution according to the agreed schedule.</w:t>
      </w:r>
    </w:p>
    <w:p w14:paraId="4148011C" w14:textId="77777777" w:rsidR="00260C8A" w:rsidRPr="007035A1" w:rsidRDefault="00260C8A" w:rsidP="00761D10">
      <w:pPr>
        <w:pStyle w:val="ListParagraph"/>
        <w:keepNext/>
        <w:spacing w:after="240"/>
        <w:ind w:left="0"/>
        <w:contextualSpacing w:val="0"/>
        <w:jc w:val="both"/>
        <w:rPr>
          <w:rFonts w:ascii="Times New Roman" w:hAnsi="Times New Roman" w:cs="Times New Roman"/>
          <w:u w:val="single"/>
        </w:rPr>
      </w:pPr>
      <w:r w:rsidRPr="007035A1">
        <w:rPr>
          <w:rFonts w:ascii="Times New Roman" w:hAnsi="Times New Roman" w:cs="Times New Roman"/>
          <w:u w:val="single"/>
        </w:rPr>
        <w:t>Target beneficiaries</w:t>
      </w:r>
    </w:p>
    <w:p w14:paraId="025F79A6" w14:textId="77777777" w:rsidR="00260C8A" w:rsidRDefault="00260C8A" w:rsidP="00400872">
      <w:pPr>
        <w:pStyle w:val="Heading1"/>
        <w:numPr>
          <w:ilvl w:val="0"/>
          <w:numId w:val="7"/>
        </w:numPr>
        <w:tabs>
          <w:tab w:val="num" w:pos="0"/>
        </w:tabs>
        <w:ind w:left="0" w:firstLine="0"/>
      </w:pPr>
      <w:r w:rsidRPr="002F71E4">
        <w:t xml:space="preserve">The target beneficiaries of the </w:t>
      </w:r>
      <w:r>
        <w:t>EERF</w:t>
      </w:r>
      <w:r w:rsidRPr="002F71E4">
        <w:t xml:space="preserve"> would be users / managers</w:t>
      </w:r>
      <w:r>
        <w:t xml:space="preserve"> of </w:t>
      </w:r>
      <w:r w:rsidRPr="002F71E4">
        <w:t>equipment</w:t>
      </w:r>
      <w:r>
        <w:t>. T</w:t>
      </w:r>
      <w:r w:rsidRPr="002F71E4">
        <w:t>hese end</w:t>
      </w:r>
      <w:r>
        <w:t xml:space="preserve"> </w:t>
      </w:r>
      <w:r w:rsidRPr="002F71E4">
        <w:t xml:space="preserve">users would vary at </w:t>
      </w:r>
      <w:r>
        <w:t xml:space="preserve">the </w:t>
      </w:r>
      <w:r w:rsidRPr="002F71E4">
        <w:t xml:space="preserve">national level, depending upon the priority sectors and applications </w:t>
      </w:r>
      <w:r>
        <w:t>in</w:t>
      </w:r>
      <w:r w:rsidRPr="002F71E4">
        <w:t xml:space="preserve"> the specific country. Broadly, they can be categorized as follows:</w:t>
      </w:r>
    </w:p>
    <w:p w14:paraId="2E49D72C" w14:textId="79230547" w:rsidR="00260C8A" w:rsidRDefault="00260C8A" w:rsidP="00400872">
      <w:pPr>
        <w:pStyle w:val="Heading2"/>
        <w:keepNext/>
        <w:widowControl/>
        <w:numPr>
          <w:ilvl w:val="1"/>
          <w:numId w:val="28"/>
        </w:numPr>
      </w:pPr>
      <w:r w:rsidRPr="002F71E4">
        <w:t>End</w:t>
      </w:r>
      <w:r>
        <w:t xml:space="preserve"> </w:t>
      </w:r>
      <w:r w:rsidRPr="002F71E4">
        <w:t xml:space="preserve">users or service providers of </w:t>
      </w:r>
      <w:r w:rsidR="00776529">
        <w:t xml:space="preserve">RAC </w:t>
      </w:r>
      <w:r w:rsidRPr="002F71E4">
        <w:t>equipment. While the funds can be available to a wide range of end</w:t>
      </w:r>
      <w:r>
        <w:t xml:space="preserve"> </w:t>
      </w:r>
      <w:r w:rsidRPr="002F71E4">
        <w:t xml:space="preserve">users (e.g., residential </w:t>
      </w:r>
      <w:r w:rsidR="00776529">
        <w:t xml:space="preserve">AC </w:t>
      </w:r>
      <w:r w:rsidRPr="002F71E4">
        <w:t>users, stand-alone commercial refrigeration equipment users)</w:t>
      </w:r>
      <w:r>
        <w:t>.</w:t>
      </w:r>
    </w:p>
    <w:p w14:paraId="61D08DF2" w14:textId="77777777" w:rsidR="00260C8A" w:rsidRPr="002F71E4" w:rsidRDefault="00260C8A" w:rsidP="00156BD9">
      <w:pPr>
        <w:pStyle w:val="Heading2"/>
        <w:keepNext/>
        <w:widowControl/>
      </w:pPr>
      <w:r>
        <w:t>B</w:t>
      </w:r>
      <w:r w:rsidRPr="002F71E4">
        <w:t xml:space="preserve">eneficiaries with projects for replacing existing equipment with </w:t>
      </w:r>
      <w:r>
        <w:t xml:space="preserve">energy-efficient and low-GWP </w:t>
      </w:r>
      <w:r w:rsidRPr="002F71E4">
        <w:t>equipment should be treated on priority compared to those buying equipment</w:t>
      </w:r>
      <w:r>
        <w:t xml:space="preserve"> for new installations</w:t>
      </w:r>
      <w:r w:rsidRPr="002F71E4">
        <w:t xml:space="preserve"> (e.g., green field ventures for use of RACHP equipment).</w:t>
      </w:r>
    </w:p>
    <w:p w14:paraId="18E26A63" w14:textId="77777777" w:rsidR="00260C8A" w:rsidRPr="002F71E4" w:rsidRDefault="00260C8A" w:rsidP="00156BD9">
      <w:pPr>
        <w:pStyle w:val="Heading2"/>
        <w:keepNext/>
        <w:widowControl/>
      </w:pPr>
      <w:r w:rsidRPr="002F71E4">
        <w:t>Providers of cooling as a service or large component suppliers for energy</w:t>
      </w:r>
      <w:r>
        <w:t>-</w:t>
      </w:r>
      <w:r w:rsidRPr="002F71E4">
        <w:t>efficient technologies (e.g., operations and maintenance enterprises engaged in installing and operating equipment) could be considered for support through these funds.</w:t>
      </w:r>
    </w:p>
    <w:p w14:paraId="411819E7" w14:textId="77777777" w:rsidR="00260C8A" w:rsidRDefault="00260C8A" w:rsidP="00400872">
      <w:pPr>
        <w:pStyle w:val="Heading1"/>
        <w:numPr>
          <w:ilvl w:val="0"/>
          <w:numId w:val="7"/>
        </w:numPr>
        <w:tabs>
          <w:tab w:val="num" w:pos="0"/>
        </w:tabs>
        <w:spacing w:before="240"/>
        <w:ind w:left="0" w:firstLine="0"/>
      </w:pPr>
      <w:r>
        <w:t xml:space="preserve">It must be noted that preference could be given for the technology options chosen under KIP for the respective country in different applications, particularly low-GWP refrigerant technologies and with maximum energy efficiency impact. </w:t>
      </w:r>
    </w:p>
    <w:p w14:paraId="54A686C3" w14:textId="0CD327EA" w:rsidR="00260C8A" w:rsidRPr="002F71E4" w:rsidRDefault="00260C8A" w:rsidP="00400872">
      <w:pPr>
        <w:pStyle w:val="Heading1"/>
        <w:numPr>
          <w:ilvl w:val="0"/>
          <w:numId w:val="7"/>
        </w:numPr>
        <w:tabs>
          <w:tab w:val="num" w:pos="0"/>
        </w:tabs>
        <w:spacing w:before="240"/>
        <w:ind w:left="0" w:firstLine="0"/>
      </w:pPr>
      <w:r w:rsidRPr="002F71E4">
        <w:t xml:space="preserve">Annex </w:t>
      </w:r>
      <w:r>
        <w:t>I</w:t>
      </w:r>
      <w:r w:rsidRPr="002F71E4">
        <w:t xml:space="preserve"> to th</w:t>
      </w:r>
      <w:r w:rsidR="00FC70B0">
        <w:t>e present</w:t>
      </w:r>
      <w:r w:rsidRPr="002F71E4">
        <w:t xml:space="preserve"> document provides overall guidance on criteria for considering projects for </w:t>
      </w:r>
      <w:r>
        <w:t>financing with</w:t>
      </w:r>
      <w:r w:rsidRPr="002F71E4">
        <w:t xml:space="preserve"> the </w:t>
      </w:r>
      <w:r>
        <w:t>EERF.</w:t>
      </w:r>
      <w:r w:rsidRPr="002F71E4">
        <w:t xml:space="preserve"> </w:t>
      </w:r>
      <w:r>
        <w:t>S</w:t>
      </w:r>
      <w:r w:rsidRPr="002F71E4">
        <w:t xml:space="preserve">pecific project categories would be based on national circumstances and overall guidelines for consideration of those projects defined by the </w:t>
      </w:r>
      <w:r>
        <w:t xml:space="preserve">nationally selected financial institution </w:t>
      </w:r>
      <w:r w:rsidRPr="002F71E4">
        <w:t>with the NOU and agency.</w:t>
      </w:r>
    </w:p>
    <w:p w14:paraId="1B4133F2" w14:textId="77777777" w:rsidR="00260C8A" w:rsidRPr="007035A1" w:rsidRDefault="00260C8A" w:rsidP="00761D10">
      <w:pPr>
        <w:spacing w:after="240" w:line="278" w:lineRule="auto"/>
        <w:rPr>
          <w:u w:val="single"/>
        </w:rPr>
      </w:pPr>
      <w:r w:rsidRPr="007035A1">
        <w:rPr>
          <w:u w:val="single"/>
        </w:rPr>
        <w:t>Duration/tenor of the revolving fund</w:t>
      </w:r>
    </w:p>
    <w:p w14:paraId="2F727B2B" w14:textId="77777777" w:rsidR="00260C8A" w:rsidRDefault="00260C8A" w:rsidP="00400872">
      <w:pPr>
        <w:pStyle w:val="Heading1"/>
        <w:numPr>
          <w:ilvl w:val="0"/>
          <w:numId w:val="7"/>
        </w:numPr>
        <w:tabs>
          <w:tab w:val="num" w:pos="0"/>
        </w:tabs>
        <w:spacing w:before="240"/>
        <w:ind w:left="0" w:firstLine="0"/>
      </w:pPr>
      <w:r>
        <w:t>EERF</w:t>
      </w:r>
      <w:r w:rsidRPr="00B67091">
        <w:t>s can be structured for a specific duration to catalyze market activity, allowing for multiple borrowers to utilize the funds within this period</w:t>
      </w:r>
      <w:r>
        <w:t>; to begin with and keeping in view the broad payback from different categories of equipment, it is proposed that the Executive Committee could consider eight years as the initial duration of the EERF.</w:t>
      </w:r>
      <w:r w:rsidRPr="00B67091">
        <w:t xml:space="preserve"> </w:t>
      </w:r>
      <w:r>
        <w:t xml:space="preserve"> </w:t>
      </w:r>
    </w:p>
    <w:p w14:paraId="55EBF98F" w14:textId="24371874" w:rsidR="00260C8A" w:rsidRPr="00B67091" w:rsidRDefault="00260C8A" w:rsidP="00400872">
      <w:pPr>
        <w:pStyle w:val="Heading1"/>
        <w:numPr>
          <w:ilvl w:val="0"/>
          <w:numId w:val="7"/>
        </w:numPr>
        <w:tabs>
          <w:tab w:val="num" w:pos="0"/>
        </w:tabs>
        <w:spacing w:before="240"/>
        <w:ind w:left="0" w:firstLine="0"/>
      </w:pPr>
      <w:r w:rsidRPr="00B67091">
        <w:lastRenderedPageBreak/>
        <w:t>After this timeframe, once the markets are developed to finance commercial transactions, transactions at regular market rates may become more cost-effective and in demand, driven by the proven energy savings from using energy-efficient products. Thus, this mechanism accelerates the adoption of energy-efficient products and services, paving the way for sustainable market operations in the future.</w:t>
      </w:r>
      <w:r>
        <w:t xml:space="preserve"> If at the end of eight years, it is felt that the duration of the EERF needs to be extended, this could be considered and approved by the Executive Committee.</w:t>
      </w:r>
    </w:p>
    <w:p w14:paraId="08088263" w14:textId="77777777" w:rsidR="00260C8A" w:rsidRPr="007035A1" w:rsidRDefault="00260C8A" w:rsidP="00761D10">
      <w:pPr>
        <w:spacing w:before="240" w:after="240"/>
        <w:rPr>
          <w:u w:val="single"/>
        </w:rPr>
      </w:pPr>
      <w:r w:rsidRPr="007035A1">
        <w:rPr>
          <w:u w:val="single"/>
        </w:rPr>
        <w:t xml:space="preserve">Financial viability </w:t>
      </w:r>
    </w:p>
    <w:p w14:paraId="1CC9927F" w14:textId="7989004B" w:rsidR="00260C8A" w:rsidRPr="00BE61B5" w:rsidRDefault="00260C8A" w:rsidP="00400872">
      <w:pPr>
        <w:pStyle w:val="Heading1"/>
        <w:numPr>
          <w:ilvl w:val="0"/>
          <w:numId w:val="7"/>
        </w:numPr>
        <w:tabs>
          <w:tab w:val="num" w:pos="0"/>
        </w:tabs>
        <w:ind w:left="0" w:firstLine="0"/>
      </w:pPr>
      <w:r w:rsidRPr="00BE61B5">
        <w:t xml:space="preserve">Sufficient resources are needed to ensure the financial viability and sustainability of </w:t>
      </w:r>
      <w:r>
        <w:t>EERF</w:t>
      </w:r>
      <w:r w:rsidRPr="00BE61B5">
        <w:t xml:space="preserve">. While the costs for managing the </w:t>
      </w:r>
      <w:r>
        <w:t>EERF</w:t>
      </w:r>
      <w:r w:rsidRPr="00BE61B5">
        <w:t xml:space="preserve"> need to be assessed through country and sectoral specific analyses for the proposed interventions, through discussions with experts, the Secretariat suggests that for a </w:t>
      </w:r>
      <w:r>
        <w:t>EERF</w:t>
      </w:r>
      <w:r w:rsidRPr="00BE61B5">
        <w:t xml:space="preserve"> to be successful, it should have a minimal funding of $20 million, financed by the MLF; this funding can be augmented with additional funding from donors and other resources. It must be noted that higher the levels of resources available through the </w:t>
      </w:r>
      <w:r>
        <w:t>EERF</w:t>
      </w:r>
      <w:r w:rsidRPr="00BE61B5">
        <w:t xml:space="preserve">, the larger could be </w:t>
      </w:r>
      <w:r w:rsidR="00B5257B">
        <w:t>the impact</w:t>
      </w:r>
      <w:r w:rsidR="00B5257B" w:rsidRPr="00BE61B5">
        <w:t xml:space="preserve"> </w:t>
      </w:r>
      <w:r w:rsidRPr="00BE61B5">
        <w:t xml:space="preserve">of the </w:t>
      </w:r>
      <w:r>
        <w:t>EERF</w:t>
      </w:r>
      <w:r w:rsidRPr="00BE61B5">
        <w:t>.</w:t>
      </w:r>
    </w:p>
    <w:p w14:paraId="05C57AD7" w14:textId="1FC4461C" w:rsidR="00260C8A" w:rsidRPr="00BE61B5" w:rsidRDefault="00260C8A" w:rsidP="00400872">
      <w:pPr>
        <w:pStyle w:val="Heading1"/>
        <w:numPr>
          <w:ilvl w:val="0"/>
          <w:numId w:val="7"/>
        </w:numPr>
        <w:tabs>
          <w:tab w:val="num" w:pos="0"/>
        </w:tabs>
        <w:ind w:left="0" w:firstLine="0"/>
      </w:pPr>
      <w:r w:rsidRPr="00BE61B5">
        <w:t xml:space="preserve">Working across multiple countries have an advantage of lowered transaction costs and shortened preparation time as well as harmonization across preparation, implementation, results monitoring using common templates and tools, if such arrangements can be expeditiously concluded. Experience shows that successful energy efficiency interventions will require not only financial support but also technical assistance, ranging from policy development, capacity building, communications, outreach and awareness raising. In this regard, the proposed financing facility needs to be designed to provide integrated and tailored support to each participating country. </w:t>
      </w:r>
    </w:p>
    <w:p w14:paraId="7C5EA6DA" w14:textId="31BCA780" w:rsidR="00260C8A" w:rsidRPr="00BE61B5" w:rsidRDefault="00260C8A" w:rsidP="00400872">
      <w:pPr>
        <w:pStyle w:val="Heading1"/>
        <w:numPr>
          <w:ilvl w:val="0"/>
          <w:numId w:val="7"/>
        </w:numPr>
        <w:tabs>
          <w:tab w:val="num" w:pos="0"/>
        </w:tabs>
        <w:ind w:left="0" w:firstLine="0"/>
      </w:pPr>
      <w:r w:rsidRPr="00BE61B5">
        <w:t>In addition, at the program</w:t>
      </w:r>
      <w:r w:rsidR="009D5CF9">
        <w:t>me</w:t>
      </w:r>
      <w:r w:rsidRPr="00BE61B5">
        <w:t xml:space="preserve"> level, the facility will promote knowledge generation and exchanges among participating countries, as well as with sharing knowledge with other countries and development partners to promote energy efficiency and HFC phasedown interventions (e.g., providers of cooling as a service).</w:t>
      </w:r>
    </w:p>
    <w:p w14:paraId="1079ED95" w14:textId="77777777" w:rsidR="00260C8A" w:rsidRPr="007035A1" w:rsidRDefault="00260C8A" w:rsidP="00761D10">
      <w:pPr>
        <w:spacing w:after="240" w:line="278" w:lineRule="auto"/>
        <w:rPr>
          <w:u w:val="single"/>
        </w:rPr>
      </w:pPr>
      <w:r w:rsidRPr="007035A1">
        <w:rPr>
          <w:u w:val="single"/>
        </w:rPr>
        <w:t xml:space="preserve">Preparatory funding  </w:t>
      </w:r>
    </w:p>
    <w:p w14:paraId="309C313D" w14:textId="526DF7CC" w:rsidR="00260C8A" w:rsidRDefault="00260C8A" w:rsidP="00400872">
      <w:pPr>
        <w:pStyle w:val="Heading1"/>
        <w:numPr>
          <w:ilvl w:val="0"/>
          <w:numId w:val="7"/>
        </w:numPr>
        <w:tabs>
          <w:tab w:val="num" w:pos="0"/>
        </w:tabs>
        <w:spacing w:before="240"/>
        <w:ind w:left="0" w:firstLine="0"/>
      </w:pPr>
      <w:r w:rsidRPr="002E708C">
        <w:t xml:space="preserve">Funding amounting to US $100,000 </w:t>
      </w:r>
      <w:r>
        <w:t xml:space="preserve">per country </w:t>
      </w:r>
      <w:r w:rsidRPr="002E708C">
        <w:t xml:space="preserve">would be provided to the countries for project preparation activities for the </w:t>
      </w:r>
      <w:r>
        <w:t>EERF.</w:t>
      </w:r>
      <w:r w:rsidRPr="002F71E4">
        <w:t xml:space="preserve"> This funding would be provided to agenc</w:t>
      </w:r>
      <w:r>
        <w:t>ies</w:t>
      </w:r>
      <w:r w:rsidRPr="002F71E4">
        <w:t xml:space="preserve"> </w:t>
      </w:r>
      <w:r>
        <w:t xml:space="preserve">which can </w:t>
      </w:r>
      <w:r w:rsidRPr="002F71E4">
        <w:t xml:space="preserve">demonstrate experience in </w:t>
      </w:r>
      <w:r>
        <w:t xml:space="preserve">managing/operationalizing </w:t>
      </w:r>
      <w:r w:rsidRPr="002F71E4">
        <w:t>revolving funds, including energy efficiency</w:t>
      </w:r>
      <w:r w:rsidR="003359E8">
        <w:t>-</w:t>
      </w:r>
      <w:r w:rsidRPr="002F71E4">
        <w:t>related revolving funds.</w:t>
      </w:r>
    </w:p>
    <w:p w14:paraId="4031694D" w14:textId="4EB5109E" w:rsidR="00260C8A" w:rsidRPr="001C65B6" w:rsidRDefault="00260C8A" w:rsidP="00400872">
      <w:pPr>
        <w:pStyle w:val="Heading1"/>
        <w:numPr>
          <w:ilvl w:val="0"/>
          <w:numId w:val="7"/>
        </w:numPr>
        <w:tabs>
          <w:tab w:val="num" w:pos="0"/>
        </w:tabs>
        <w:ind w:left="0" w:firstLine="0"/>
        <w:rPr>
          <w:b/>
          <w:bCs/>
        </w:rPr>
      </w:pPr>
      <w:r w:rsidRPr="00BE61B5">
        <w:t xml:space="preserve">Given that this is a new financial instrument being tried under the MLF, to begin with, </w:t>
      </w:r>
      <w:r w:rsidR="009E0537" w:rsidRPr="001C65B6">
        <w:rPr>
          <w:b/>
          <w:bCs/>
        </w:rPr>
        <w:t>no more than five pre</w:t>
      </w:r>
      <w:r w:rsidR="00DC7B28" w:rsidRPr="001C65B6">
        <w:rPr>
          <w:b/>
          <w:bCs/>
        </w:rPr>
        <w:t xml:space="preserve">paratory funding proposals </w:t>
      </w:r>
      <w:r w:rsidR="00DC7B28" w:rsidRPr="00577422">
        <w:rPr>
          <w:b/>
          <w:bCs/>
        </w:rPr>
        <w:t>from agencies</w:t>
      </w:r>
      <w:r w:rsidR="00DC7B28" w:rsidRPr="001C65B6">
        <w:rPr>
          <w:b/>
          <w:bCs/>
        </w:rPr>
        <w:t xml:space="preserve"> </w:t>
      </w:r>
      <w:r w:rsidR="00577422">
        <w:rPr>
          <w:b/>
          <w:bCs/>
        </w:rPr>
        <w:t>could</w:t>
      </w:r>
      <w:r w:rsidR="00DC7B28" w:rsidRPr="001C65B6">
        <w:rPr>
          <w:b/>
          <w:bCs/>
        </w:rPr>
        <w:t xml:space="preserve"> be submitted on the understanding that </w:t>
      </w:r>
      <w:r w:rsidR="00C03FDF" w:rsidRPr="00577422">
        <w:rPr>
          <w:b/>
          <w:bCs/>
        </w:rPr>
        <w:t>two</w:t>
      </w:r>
      <w:r w:rsidRPr="00577422">
        <w:rPr>
          <w:b/>
          <w:bCs/>
        </w:rPr>
        <w:t xml:space="preserve"> project proposals for EERF </w:t>
      </w:r>
      <w:r w:rsidR="00DC7B28" w:rsidRPr="00577422">
        <w:rPr>
          <w:b/>
          <w:bCs/>
        </w:rPr>
        <w:t xml:space="preserve">would </w:t>
      </w:r>
      <w:r w:rsidRPr="00577422">
        <w:rPr>
          <w:b/>
          <w:bCs/>
        </w:rPr>
        <w:t>be considered</w:t>
      </w:r>
      <w:r w:rsidR="004137A6">
        <w:rPr>
          <w:b/>
          <w:bCs/>
        </w:rPr>
        <w:t xml:space="preserve"> for funding</w:t>
      </w:r>
      <w:r w:rsidRPr="001C65B6">
        <w:rPr>
          <w:b/>
          <w:bCs/>
        </w:rPr>
        <w:t>.</w:t>
      </w:r>
    </w:p>
    <w:p w14:paraId="0EE5F0D2" w14:textId="0776B208" w:rsidR="003073E1" w:rsidRPr="007D38FF" w:rsidRDefault="00C24F58" w:rsidP="003073E1">
      <w:pPr>
        <w:spacing w:before="240" w:after="240"/>
        <w:rPr>
          <w:b/>
          <w:bCs/>
        </w:rPr>
      </w:pPr>
      <w:r w:rsidRPr="007D38FF">
        <w:rPr>
          <w:b/>
          <w:bCs/>
        </w:rPr>
        <w:t>Overview of i</w:t>
      </w:r>
      <w:r w:rsidR="003073E1" w:rsidRPr="007D38FF">
        <w:rPr>
          <w:b/>
          <w:bCs/>
        </w:rPr>
        <w:t xml:space="preserve">mplementation </w:t>
      </w:r>
      <w:r w:rsidRPr="007D38FF">
        <w:rPr>
          <w:b/>
          <w:bCs/>
        </w:rPr>
        <w:t>proces</w:t>
      </w:r>
      <w:r w:rsidR="00DC7B28">
        <w:rPr>
          <w:b/>
          <w:bCs/>
        </w:rPr>
        <w:t>s</w:t>
      </w:r>
    </w:p>
    <w:p w14:paraId="4C369A40" w14:textId="72F281E7" w:rsidR="00C24F58" w:rsidRPr="007D38FF" w:rsidRDefault="00C24F58" w:rsidP="003073E1">
      <w:pPr>
        <w:spacing w:before="240" w:after="240"/>
        <w:rPr>
          <w:u w:val="single"/>
        </w:rPr>
      </w:pPr>
      <w:r w:rsidRPr="007D38FF">
        <w:rPr>
          <w:u w:val="single"/>
        </w:rPr>
        <w:t xml:space="preserve">Project submission and approval </w:t>
      </w:r>
    </w:p>
    <w:p w14:paraId="43877B6B" w14:textId="7F0AF7C2" w:rsidR="00260C8A" w:rsidRPr="007D38FF" w:rsidRDefault="00260C8A" w:rsidP="00400872">
      <w:pPr>
        <w:pStyle w:val="Heading1"/>
        <w:numPr>
          <w:ilvl w:val="0"/>
          <w:numId w:val="7"/>
        </w:numPr>
        <w:tabs>
          <w:tab w:val="num" w:pos="0"/>
        </w:tabs>
        <w:ind w:left="0" w:firstLine="0"/>
      </w:pPr>
      <w:r w:rsidRPr="007D38FF">
        <w:t>The funding level for a country under the energy efficiency revolving fund needs to be determined based on the country’s needs which should be justified in the project proposal submitted by</w:t>
      </w:r>
      <w:r w:rsidRPr="007D38FF">
        <w:rPr>
          <w:b/>
          <w:bCs/>
        </w:rPr>
        <w:t xml:space="preserve"> </w:t>
      </w:r>
      <w:r w:rsidRPr="007D38FF">
        <w:t>the agency</w:t>
      </w:r>
      <w:r w:rsidRPr="007D38FF">
        <w:rPr>
          <w:rStyle w:val="FootnoteReference"/>
        </w:rPr>
        <w:footnoteReference w:id="20"/>
      </w:r>
      <w:r w:rsidRPr="007D38FF">
        <w:t xml:space="preserve"> on behalf of</w:t>
      </w:r>
      <w:r w:rsidRPr="007D38FF">
        <w:rPr>
          <w:b/>
          <w:bCs/>
        </w:rPr>
        <w:t xml:space="preserve"> </w:t>
      </w:r>
      <w:r w:rsidRPr="007D38FF">
        <w:t>the country;</w:t>
      </w:r>
      <w:r w:rsidR="001A48F9" w:rsidRPr="007D38FF">
        <w:t xml:space="preserve"> the </w:t>
      </w:r>
      <w:r w:rsidR="001A48F9" w:rsidRPr="007D38FF">
        <w:rPr>
          <w:color w:val="000000"/>
        </w:rPr>
        <w:t xml:space="preserve">criteria for considering project submissions </w:t>
      </w:r>
      <w:r w:rsidR="00395E96" w:rsidRPr="007D38FF">
        <w:rPr>
          <w:color w:val="000000"/>
        </w:rPr>
        <w:t>is presented in annex I and</w:t>
      </w:r>
      <w:r w:rsidR="00F7214E">
        <w:rPr>
          <w:color w:val="000000"/>
        </w:rPr>
        <w:t xml:space="preserve"> illustrative list of </w:t>
      </w:r>
      <w:r w:rsidRPr="007D38FF">
        <w:t xml:space="preserve">information to be included in the project proposal is detailed in </w:t>
      </w:r>
      <w:r w:rsidR="00395E96" w:rsidRPr="007D38FF">
        <w:t>a</w:t>
      </w:r>
      <w:r w:rsidRPr="007D38FF">
        <w:t>nnex </w:t>
      </w:r>
      <w:r w:rsidR="00395E96" w:rsidRPr="007D38FF">
        <w:t>I</w:t>
      </w:r>
      <w:r w:rsidRPr="007D38FF">
        <w:t>I</w:t>
      </w:r>
      <w:r w:rsidR="00F7170E" w:rsidRPr="007D38FF">
        <w:t xml:space="preserve"> to the present document</w:t>
      </w:r>
      <w:r w:rsidRPr="007D38FF">
        <w:t>.</w:t>
      </w:r>
    </w:p>
    <w:p w14:paraId="3F969801" w14:textId="35E9D8C9" w:rsidR="00260C8A" w:rsidRPr="002F71E4" w:rsidRDefault="00260C8A" w:rsidP="00400872">
      <w:pPr>
        <w:pStyle w:val="Heading1"/>
        <w:numPr>
          <w:ilvl w:val="0"/>
          <w:numId w:val="7"/>
        </w:numPr>
        <w:tabs>
          <w:tab w:val="num" w:pos="0"/>
        </w:tabs>
        <w:spacing w:before="240"/>
        <w:ind w:left="0" w:firstLine="0"/>
      </w:pPr>
      <w:r w:rsidRPr="002F71E4">
        <w:lastRenderedPageBreak/>
        <w:t xml:space="preserve">The project proposal </w:t>
      </w:r>
      <w:r>
        <w:t xml:space="preserve">prepared using the preparatory funding above </w:t>
      </w:r>
      <w:r w:rsidRPr="002F71E4">
        <w:t xml:space="preserve">for the </w:t>
      </w:r>
      <w:r>
        <w:t>EERF</w:t>
      </w:r>
      <w:r w:rsidRPr="002F71E4">
        <w:t xml:space="preserve"> would be reviewed by the Secretariat and presented to the Executive Committee. The main criteria for assessment of project proposal</w:t>
      </w:r>
      <w:r>
        <w:t>s</w:t>
      </w:r>
      <w:r w:rsidRPr="002F71E4">
        <w:t xml:space="preserve"> for the </w:t>
      </w:r>
      <w:r>
        <w:t>EERF</w:t>
      </w:r>
      <w:r w:rsidRPr="002F71E4">
        <w:t xml:space="preserve"> would include </w:t>
      </w:r>
      <w:r>
        <w:t xml:space="preserve">a </w:t>
      </w:r>
      <w:r w:rsidRPr="002F71E4">
        <w:t xml:space="preserve">reduction in HFC using equipment through the different projects funded, both actual and/or avoided HFC use in equipment covered in the project, energy efficiency </w:t>
      </w:r>
      <w:r>
        <w:t xml:space="preserve">gains </w:t>
      </w:r>
      <w:r w:rsidRPr="002F71E4">
        <w:t>achieved compared to baseline levels, polic</w:t>
      </w:r>
      <w:r>
        <w:t>ies</w:t>
      </w:r>
      <w:r w:rsidRPr="002F71E4">
        <w:t xml:space="preserve"> and regulations </w:t>
      </w:r>
      <w:r>
        <w:t xml:space="preserve">in place or under development </w:t>
      </w:r>
      <w:r w:rsidRPr="002F71E4">
        <w:t>supporting HFC phase-down</w:t>
      </w:r>
      <w:r>
        <w:t xml:space="preserve"> and energy efficiency</w:t>
      </w:r>
      <w:r w:rsidRPr="002F71E4">
        <w:t xml:space="preserve">, co-financing for achieving </w:t>
      </w:r>
      <w:r>
        <w:t xml:space="preserve">a </w:t>
      </w:r>
      <w:r w:rsidRPr="002F71E4">
        <w:t>multiplier effect on total outreach (e.g., with</w:t>
      </w:r>
      <w:r>
        <w:t xml:space="preserve"> a</w:t>
      </w:r>
      <w:r w:rsidRPr="002F71E4">
        <w:t xml:space="preserve"> 1:1 ratio of co</w:t>
      </w:r>
      <w:r>
        <w:noBreakHyphen/>
      </w:r>
      <w:r w:rsidRPr="002F71E4">
        <w:t>financing the number of clients supported through the project can be doubled), operational process</w:t>
      </w:r>
      <w:r>
        <w:t>es</w:t>
      </w:r>
      <w:r w:rsidRPr="002F71E4">
        <w:t xml:space="preserve"> and risk management mechanism</w:t>
      </w:r>
      <w:r>
        <w:t>s</w:t>
      </w:r>
      <w:r w:rsidRPr="002F71E4">
        <w:t xml:space="preserve"> for implementing the </w:t>
      </w:r>
      <w:r>
        <w:t>EERF drafted</w:t>
      </w:r>
      <w:r w:rsidRPr="002F71E4">
        <w:t xml:space="preserve">, </w:t>
      </w:r>
      <w:r>
        <w:t>estimation of</w:t>
      </w:r>
      <w:r w:rsidRPr="002F71E4">
        <w:t xml:space="preserve"> kW</w:t>
      </w:r>
      <w:r w:rsidR="00C70A01">
        <w:t>h</w:t>
      </w:r>
      <w:r w:rsidRPr="002F71E4">
        <w:t>/year saved and CO</w:t>
      </w:r>
      <w:r w:rsidRPr="002F71E4">
        <w:rPr>
          <w:vertAlign w:val="subscript"/>
        </w:rPr>
        <w:t>2</w:t>
      </w:r>
      <w:r w:rsidRPr="002F71E4">
        <w:t xml:space="preserve"> emissions (direct and indirect) avoided, and other relevant measures for adopting energy</w:t>
      </w:r>
      <w:r>
        <w:t>-</w:t>
      </w:r>
      <w:r w:rsidRPr="002F71E4">
        <w:t>efficient equipment while phasing down HFCs.</w:t>
      </w:r>
    </w:p>
    <w:p w14:paraId="60851196" w14:textId="5D252D78" w:rsidR="00260C8A" w:rsidRPr="005A79B6" w:rsidRDefault="00260C8A" w:rsidP="007D38FF">
      <w:pPr>
        <w:pStyle w:val="Heading1"/>
        <w:numPr>
          <w:ilvl w:val="0"/>
          <w:numId w:val="7"/>
        </w:numPr>
        <w:tabs>
          <w:tab w:val="num" w:pos="0"/>
        </w:tabs>
        <w:spacing w:before="240"/>
        <w:ind w:left="0" w:firstLine="0"/>
      </w:pPr>
      <w:r w:rsidRPr="005A79B6">
        <w:t xml:space="preserve">The project proposal should also include the details of the </w:t>
      </w:r>
      <w:r>
        <w:t>financial intermediary institution</w:t>
      </w:r>
      <w:r w:rsidRPr="005A79B6">
        <w:t xml:space="preserve"> that would be managing the EERF and operationalizing the fund once approved</w:t>
      </w:r>
      <w:r>
        <w:t>. T</w:t>
      </w:r>
      <w:r w:rsidRPr="005A79B6">
        <w:t>he fund</w:t>
      </w:r>
      <w:r>
        <w:t xml:space="preserve"> manager</w:t>
      </w:r>
      <w:r w:rsidRPr="005A79B6">
        <w:t xml:space="preserve"> could be a commercial bank, national industrial </w:t>
      </w:r>
      <w:r>
        <w:t>financial entity</w:t>
      </w:r>
      <w:r w:rsidRPr="005A79B6">
        <w:t>,</w:t>
      </w:r>
      <w:r>
        <w:t xml:space="preserve"> or</w:t>
      </w:r>
      <w:r w:rsidRPr="005A79B6">
        <w:t xml:space="preserve"> </w:t>
      </w:r>
      <w:r>
        <w:t xml:space="preserve">an </w:t>
      </w:r>
      <w:r w:rsidRPr="005A79B6">
        <w:t xml:space="preserve">established fund managing similar transactions with technical and operational capacity to manage these funds. Use of </w:t>
      </w:r>
      <w:r>
        <w:t xml:space="preserve">a </w:t>
      </w:r>
      <w:r w:rsidR="00FA14E4">
        <w:t xml:space="preserve">financial institution </w:t>
      </w:r>
      <w:r w:rsidRPr="005A79B6">
        <w:t>will ensure broader outreach to different end users with a streamlined implementation process, attract private sector co-funding, leverage financial expertise in developing different funding instruments an</w:t>
      </w:r>
      <w:r w:rsidR="001A534B">
        <w:t>d</w:t>
      </w:r>
      <w:r>
        <w:t xml:space="preserve"> in</w:t>
      </w:r>
      <w:r w:rsidRPr="005A79B6">
        <w:t xml:space="preserve"> professional risk management / mitigation strategies.   </w:t>
      </w:r>
    </w:p>
    <w:p w14:paraId="6C00952F" w14:textId="34031C90" w:rsidR="00260C8A" w:rsidRPr="002F71E4" w:rsidRDefault="00260C8A" w:rsidP="007D38FF">
      <w:pPr>
        <w:pStyle w:val="Heading1"/>
        <w:numPr>
          <w:ilvl w:val="0"/>
          <w:numId w:val="7"/>
        </w:numPr>
        <w:tabs>
          <w:tab w:val="num" w:pos="0"/>
        </w:tabs>
        <w:spacing w:before="240"/>
        <w:ind w:left="0" w:firstLine="0"/>
      </w:pPr>
      <w:r w:rsidRPr="002F71E4">
        <w:t xml:space="preserve">The beneficiary of the </w:t>
      </w:r>
      <w:r>
        <w:t>EERF</w:t>
      </w:r>
      <w:r w:rsidRPr="002F71E4">
        <w:t xml:space="preserve"> should not be accessing grant funds from other sources including MLF (e.g., grant from GEF for demonstration projects in certain applications, grant from MLF under end</w:t>
      </w:r>
      <w:r w:rsidR="004137A6">
        <w:noBreakHyphen/>
      </w:r>
      <w:r w:rsidRPr="002F71E4">
        <w:t>user incentive programme) for implementing</w:t>
      </w:r>
      <w:r>
        <w:t xml:space="preserve"> </w:t>
      </w:r>
      <w:r w:rsidRPr="002F71E4">
        <w:t xml:space="preserve">the project.   </w:t>
      </w:r>
    </w:p>
    <w:p w14:paraId="564B0FF0" w14:textId="77777777" w:rsidR="00260C8A" w:rsidRPr="007D38FF" w:rsidRDefault="00260C8A" w:rsidP="00761D10">
      <w:pPr>
        <w:pStyle w:val="Heading1"/>
        <w:numPr>
          <w:ilvl w:val="0"/>
          <w:numId w:val="0"/>
        </w:numPr>
        <w:spacing w:before="240"/>
        <w:rPr>
          <w:u w:val="single"/>
        </w:rPr>
      </w:pPr>
      <w:r w:rsidRPr="007D38FF">
        <w:rPr>
          <w:u w:val="single"/>
        </w:rPr>
        <w:t>Operationalizing the EERF after approval</w:t>
      </w:r>
    </w:p>
    <w:p w14:paraId="19021900" w14:textId="05D63BCB" w:rsidR="00260C8A" w:rsidRPr="002F71E4" w:rsidRDefault="00260C8A" w:rsidP="007D38FF">
      <w:pPr>
        <w:pStyle w:val="Heading1"/>
        <w:numPr>
          <w:ilvl w:val="0"/>
          <w:numId w:val="7"/>
        </w:numPr>
        <w:tabs>
          <w:tab w:val="num" w:pos="0"/>
        </w:tabs>
        <w:spacing w:before="240"/>
        <w:ind w:left="0" w:firstLine="0"/>
      </w:pPr>
      <w:r w:rsidRPr="002F71E4">
        <w:t>Once approved by the Executive Committee,</w:t>
      </w:r>
      <w:r w:rsidRPr="002F71E4">
        <w:rPr>
          <w:rStyle w:val="FootnoteReference"/>
        </w:rPr>
        <w:footnoteReference w:id="21"/>
      </w:r>
      <w:r w:rsidRPr="002F71E4">
        <w:t xml:space="preserve"> the agency</w:t>
      </w:r>
      <w:r>
        <w:t xml:space="preserve"> </w:t>
      </w:r>
      <w:r w:rsidRPr="002F71E4">
        <w:t xml:space="preserve">in close coordination with the NOU </w:t>
      </w:r>
      <w:r>
        <w:t xml:space="preserve">would </w:t>
      </w:r>
      <w:r w:rsidRPr="002F71E4">
        <w:t xml:space="preserve">need to sign </w:t>
      </w:r>
      <w:r>
        <w:t>a</w:t>
      </w:r>
      <w:r w:rsidRPr="002F71E4">
        <w:t xml:space="preserve"> revolving funding agreement (RFA) or equivalent with the </w:t>
      </w:r>
      <w:r>
        <w:t>financial institutional</w:t>
      </w:r>
      <w:r w:rsidRPr="002F71E4">
        <w:t xml:space="preserve"> on operationalization of the EERF. The specific terms of the agreement would be defined by the agency in consultation with the </w:t>
      </w:r>
      <w:r>
        <w:t>financial institution</w:t>
      </w:r>
      <w:r w:rsidRPr="002F71E4">
        <w:t xml:space="preserve"> and other relevant stakeholders. It must be noted that this arrangement may vary depending on the agency's internal policies and procedures, as well as the role of the NOU in facilitating such agreements.</w:t>
      </w:r>
    </w:p>
    <w:p w14:paraId="27A51F47" w14:textId="77777777" w:rsidR="00260C8A" w:rsidRPr="002F71E4" w:rsidRDefault="00260C8A" w:rsidP="007D38FF">
      <w:pPr>
        <w:pStyle w:val="Heading1"/>
        <w:numPr>
          <w:ilvl w:val="0"/>
          <w:numId w:val="7"/>
        </w:numPr>
        <w:tabs>
          <w:tab w:val="num" w:pos="0"/>
        </w:tabs>
        <w:spacing w:before="240"/>
        <w:ind w:left="0" w:firstLine="0"/>
      </w:pPr>
      <w:r w:rsidRPr="002F71E4">
        <w:t xml:space="preserve">The next step would be to establish the governance structure of the </w:t>
      </w:r>
      <w:r>
        <w:t>EERF</w:t>
      </w:r>
      <w:r w:rsidRPr="002F71E4">
        <w:t xml:space="preserve"> by forming the governance body in line with the agency’s internal policies and procedures and in consultation the NOU and the </w:t>
      </w:r>
      <w:r>
        <w:t>financial institution</w:t>
      </w:r>
      <w:r w:rsidRPr="002F71E4">
        <w:t xml:space="preserve">. This </w:t>
      </w:r>
      <w:r>
        <w:t>g</w:t>
      </w:r>
      <w:r w:rsidRPr="002F71E4">
        <w:t xml:space="preserve">overnance </w:t>
      </w:r>
      <w:r>
        <w:t>b</w:t>
      </w:r>
      <w:r w:rsidRPr="002F71E4">
        <w:t xml:space="preserve">ody </w:t>
      </w:r>
      <w:r>
        <w:t>w</w:t>
      </w:r>
      <w:r w:rsidRPr="002F71E4">
        <w:t xml:space="preserve">ould be responsible </w:t>
      </w:r>
      <w:r w:rsidRPr="002F71E4">
        <w:rPr>
          <w:i/>
          <w:iCs/>
        </w:rPr>
        <w:t>inter alia</w:t>
      </w:r>
      <w:r w:rsidRPr="002F71E4">
        <w:t xml:space="preserve"> for </w:t>
      </w:r>
      <w:r>
        <w:t xml:space="preserve">ensuring the conditions of the approved funds are met, </w:t>
      </w:r>
      <w:r w:rsidRPr="002F71E4">
        <w:t>setting the fund's goals, defining criteria for</w:t>
      </w:r>
      <w:r>
        <w:t xml:space="preserve"> the</w:t>
      </w:r>
      <w:r w:rsidRPr="002F71E4">
        <w:t xml:space="preserve"> consideration of the projects under the </w:t>
      </w:r>
      <w:r>
        <w:t>EERF</w:t>
      </w:r>
      <w:r w:rsidRPr="002F71E4">
        <w:t>,</w:t>
      </w:r>
      <w:r w:rsidRPr="002F71E4">
        <w:rPr>
          <w:rStyle w:val="FootnoteReference"/>
        </w:rPr>
        <w:footnoteReference w:id="22"/>
      </w:r>
      <w:r w:rsidRPr="002F71E4">
        <w:t xml:space="preserve"> identifying gaps in market access to finance energy efficiency while phasing down HFCs</w:t>
      </w:r>
      <w:r>
        <w:t xml:space="preserve"> and</w:t>
      </w:r>
      <w:r w:rsidRPr="002F71E4">
        <w:t xml:space="preserve"> providing guidance on how the EERF can address those needs, collaborat</w:t>
      </w:r>
      <w:r>
        <w:t>ing</w:t>
      </w:r>
      <w:r w:rsidRPr="002F71E4">
        <w:t xml:space="preserve"> with the government to ensure the needed energy efficiency laws and regulations are in place to support </w:t>
      </w:r>
      <w:r>
        <w:t xml:space="preserve">the </w:t>
      </w:r>
      <w:r w:rsidRPr="002F71E4">
        <w:t>adoption of energy</w:t>
      </w:r>
      <w:r>
        <w:t>-</w:t>
      </w:r>
      <w:r w:rsidRPr="002F71E4">
        <w:t>efficient technologies while phasing down HFCs</w:t>
      </w:r>
      <w:r>
        <w:t>,</w:t>
      </w:r>
      <w:r w:rsidRPr="002F71E4">
        <w:t xml:space="preserve"> and defining the framework for due-diligence for management of the EERF.</w:t>
      </w:r>
      <w:r w:rsidRPr="002F71E4">
        <w:rPr>
          <w:rStyle w:val="FootnoteReference"/>
        </w:rPr>
        <w:footnoteReference w:id="23"/>
      </w:r>
    </w:p>
    <w:p w14:paraId="173A15BF" w14:textId="77777777" w:rsidR="00260C8A" w:rsidRPr="002F71E4" w:rsidRDefault="00260C8A" w:rsidP="007D38FF">
      <w:pPr>
        <w:pStyle w:val="Heading1"/>
        <w:numPr>
          <w:ilvl w:val="0"/>
          <w:numId w:val="7"/>
        </w:numPr>
        <w:tabs>
          <w:tab w:val="num" w:pos="0"/>
        </w:tabs>
        <w:spacing w:before="240"/>
        <w:ind w:left="0" w:firstLine="0"/>
      </w:pPr>
      <w:r w:rsidRPr="002F71E4">
        <w:lastRenderedPageBreak/>
        <w:t>The EERF should be directed</w:t>
      </w:r>
      <w:r>
        <w:t xml:space="preserve"> toward</w:t>
      </w:r>
      <w:r w:rsidRPr="002F71E4">
        <w:t xml:space="preserve"> support</w:t>
      </w:r>
      <w:r>
        <w:t xml:space="preserve"> for</w:t>
      </w:r>
      <w:r w:rsidRPr="002F71E4">
        <w:t xml:space="preserve"> specific sectors or a combination of sectors where appliances are consuming HFCs and experiencing growth in HFC consumption over time,</w:t>
      </w:r>
      <w:r w:rsidRPr="001C65B6">
        <w:rPr>
          <w:vertAlign w:val="superscript"/>
        </w:rPr>
        <w:footnoteReference w:id="24"/>
      </w:r>
      <w:r w:rsidRPr="002F71E4">
        <w:t xml:space="preserve"> keeping in view the national circumstances and HFC phase-down priorities. </w:t>
      </w:r>
    </w:p>
    <w:p w14:paraId="168197E8" w14:textId="16B7C797" w:rsidR="00260C8A" w:rsidRPr="002F71E4" w:rsidRDefault="00260C8A" w:rsidP="007D38FF">
      <w:pPr>
        <w:pStyle w:val="Heading1"/>
        <w:numPr>
          <w:ilvl w:val="0"/>
          <w:numId w:val="7"/>
        </w:numPr>
        <w:tabs>
          <w:tab w:val="num" w:pos="0"/>
        </w:tabs>
        <w:spacing w:before="240"/>
        <w:ind w:left="0" w:firstLine="0"/>
      </w:pPr>
      <w:r>
        <w:t xml:space="preserve">The </w:t>
      </w:r>
      <w:r w:rsidRPr="002F71E4">
        <w:t>EE</w:t>
      </w:r>
      <w:r w:rsidRPr="00A6563C">
        <w:t>R</w:t>
      </w:r>
      <w:r w:rsidRPr="002F71E4">
        <w:t xml:space="preserve">F could adopt a financing structure that includes alternative funding structures </w:t>
      </w:r>
      <w:r>
        <w:t xml:space="preserve">to </w:t>
      </w:r>
      <w:r w:rsidRPr="002F71E4">
        <w:t>maximi</w:t>
      </w:r>
      <w:r>
        <w:t>z</w:t>
      </w:r>
      <w:r w:rsidRPr="002F71E4">
        <w:t>e climate impact and scale-up financing (e.g., credit risk guarantee for energy</w:t>
      </w:r>
      <w:r>
        <w:t>-</w:t>
      </w:r>
      <w:r w:rsidRPr="002F71E4">
        <w:t>efficient new technologies, blended finance with other lending instruments</w:t>
      </w:r>
      <w:r>
        <w:t>, etc</w:t>
      </w:r>
      <w:r w:rsidR="004137A6">
        <w:t>.</w:t>
      </w:r>
      <w:r w:rsidRPr="002F71E4">
        <w:t xml:space="preserve">). </w:t>
      </w:r>
      <w:r>
        <w:t xml:space="preserve">The governance body and </w:t>
      </w:r>
      <w:r w:rsidRPr="0027765C">
        <w:t>financial institution</w:t>
      </w:r>
      <w:r>
        <w:t xml:space="preserve">, </w:t>
      </w:r>
      <w:r w:rsidRPr="002F71E4">
        <w:t>in consultation with the agency and NOU</w:t>
      </w:r>
      <w:r>
        <w:t>, should m</w:t>
      </w:r>
      <w:r w:rsidRPr="002F71E4">
        <w:t>aximi</w:t>
      </w:r>
      <w:r>
        <w:t xml:space="preserve">ze </w:t>
      </w:r>
      <w:r w:rsidRPr="002F71E4">
        <w:t>opportunities for co</w:t>
      </w:r>
      <w:r>
        <w:t>-</w:t>
      </w:r>
      <w:r w:rsidRPr="002F71E4">
        <w:t xml:space="preserve">financing </w:t>
      </w:r>
      <w:r>
        <w:t xml:space="preserve">as this </w:t>
      </w:r>
      <w:r w:rsidRPr="002F71E4">
        <w:t xml:space="preserve">would result in a larger impact </w:t>
      </w:r>
      <w:r>
        <w:t xml:space="preserve">from the </w:t>
      </w:r>
      <w:r w:rsidRPr="002F71E4">
        <w:t xml:space="preserve">use of </w:t>
      </w:r>
      <w:r>
        <w:t>EERF</w:t>
      </w:r>
      <w:r w:rsidRPr="002F71E4">
        <w:t xml:space="preserve"> </w:t>
      </w:r>
      <w:r>
        <w:t>on the</w:t>
      </w:r>
      <w:r w:rsidRPr="002F71E4">
        <w:t xml:space="preserve"> adopt</w:t>
      </w:r>
      <w:r>
        <w:t xml:space="preserve">ion of </w:t>
      </w:r>
      <w:r w:rsidRPr="002F71E4">
        <w:t>energy</w:t>
      </w:r>
      <w:r>
        <w:t>-</w:t>
      </w:r>
      <w:r w:rsidRPr="002F71E4">
        <w:t>efficient low/</w:t>
      </w:r>
      <w:r w:rsidR="004137A6">
        <w:t xml:space="preserve"> </w:t>
      </w:r>
      <w:r w:rsidRPr="002F71E4">
        <w:t>lower</w:t>
      </w:r>
      <w:r w:rsidR="004137A6">
        <w:noBreakHyphen/>
      </w:r>
      <w:r w:rsidRPr="002F71E4">
        <w:t xml:space="preserve">GWP alternatives. </w:t>
      </w:r>
    </w:p>
    <w:p w14:paraId="5B8E84ED" w14:textId="670D0F7D" w:rsidR="00260C8A" w:rsidRPr="002F71E4" w:rsidRDefault="00260C8A" w:rsidP="007D38FF">
      <w:pPr>
        <w:pStyle w:val="Heading1"/>
        <w:numPr>
          <w:ilvl w:val="0"/>
          <w:numId w:val="7"/>
        </w:numPr>
        <w:tabs>
          <w:tab w:val="num" w:pos="0"/>
        </w:tabs>
        <w:spacing w:before="240"/>
        <w:ind w:left="0" w:firstLine="0"/>
      </w:pPr>
      <w:r w:rsidRPr="002F71E4">
        <w:t>The tenure of the EERF</w:t>
      </w:r>
      <w:r>
        <w:t>s</w:t>
      </w:r>
      <w:r w:rsidRPr="002F71E4">
        <w:t xml:space="preserve"> shall be determined based on national level needs and keeping in view the time taken to establish and operationalize the fund; to begin with, these funds could be established for a period of </w:t>
      </w:r>
      <w:r w:rsidR="002341D3">
        <w:t>eight</w:t>
      </w:r>
      <w:r w:rsidRPr="002F71E4">
        <w:t xml:space="preserve"> years; extension of this tenure could be considered based on a review of the performance that would be undertaken by the Executive Committee.</w:t>
      </w:r>
      <w:r w:rsidR="00C52913">
        <w:t xml:space="preserve"> </w:t>
      </w:r>
      <w:r>
        <w:t xml:space="preserve">At </w:t>
      </w:r>
      <w:r w:rsidRPr="002F71E4">
        <w:t>the end of the initial</w:t>
      </w:r>
      <w:r>
        <w:t xml:space="preserve"> 8-year</w:t>
      </w:r>
      <w:r w:rsidRPr="002F71E4">
        <w:t xml:space="preserve"> period</w:t>
      </w:r>
      <w:r>
        <w:t>,</w:t>
      </w:r>
      <w:r w:rsidRPr="002F71E4">
        <w:t xml:space="preserve"> the need for</w:t>
      </w:r>
      <w:r>
        <w:t xml:space="preserve"> a</w:t>
      </w:r>
      <w:r w:rsidRPr="002F71E4">
        <w:t xml:space="preserve"> </w:t>
      </w:r>
      <w:r>
        <w:t>EERF for end users</w:t>
      </w:r>
      <w:r w:rsidRPr="002F71E4">
        <w:t xml:space="preserve"> </w:t>
      </w:r>
      <w:r>
        <w:t xml:space="preserve">should </w:t>
      </w:r>
      <w:r w:rsidRPr="002F71E4">
        <w:t xml:space="preserve">be </w:t>
      </w:r>
      <w:r>
        <w:t>re</w:t>
      </w:r>
      <w:r w:rsidRPr="002F71E4">
        <w:t xml:space="preserve">evaluated keeping in view the market evolution </w:t>
      </w:r>
      <w:r>
        <w:t>of</w:t>
      </w:r>
      <w:r w:rsidRPr="002F71E4">
        <w:t xml:space="preserve"> such products in the relevant countries; a detailed assessment on the way that the balance </w:t>
      </w:r>
      <w:r>
        <w:t xml:space="preserve">of </w:t>
      </w:r>
      <w:r w:rsidRPr="002F71E4">
        <w:t>fund available would be utili</w:t>
      </w:r>
      <w:r>
        <w:t>z</w:t>
      </w:r>
      <w:r w:rsidRPr="002F71E4">
        <w:t xml:space="preserve">ed would be based on guidance by the Executive Committee.  </w:t>
      </w:r>
    </w:p>
    <w:p w14:paraId="43AA4AAA" w14:textId="64D4C0BD" w:rsidR="00260C8A" w:rsidRPr="002F71E4" w:rsidRDefault="00260C8A" w:rsidP="007D38FF">
      <w:pPr>
        <w:pStyle w:val="Heading1"/>
        <w:numPr>
          <w:ilvl w:val="0"/>
          <w:numId w:val="7"/>
        </w:numPr>
        <w:tabs>
          <w:tab w:val="num" w:pos="0"/>
        </w:tabs>
        <w:spacing w:before="240"/>
        <w:ind w:left="0" w:firstLine="0"/>
      </w:pPr>
      <w:r w:rsidRPr="002F71E4">
        <w:t xml:space="preserve">While the EERF is launched, targeted marketing and awareness campaigns along with capacity building activities for </w:t>
      </w:r>
      <w:r w:rsidRPr="0027765C">
        <w:t>financial institution</w:t>
      </w:r>
      <w:r w:rsidRPr="002F71E4">
        <w:t>s, potential end</w:t>
      </w:r>
      <w:r>
        <w:t xml:space="preserve"> </w:t>
      </w:r>
      <w:r w:rsidRPr="002F71E4">
        <w:t xml:space="preserve">users and other relevant stakeholders based on the national circumstances would be undertaken.  </w:t>
      </w:r>
    </w:p>
    <w:p w14:paraId="76FF39CA" w14:textId="77777777" w:rsidR="00260C8A" w:rsidRPr="007D38FF" w:rsidRDefault="00260C8A" w:rsidP="00761D10">
      <w:pPr>
        <w:spacing w:after="240" w:line="278" w:lineRule="auto"/>
        <w:rPr>
          <w:u w:val="single"/>
        </w:rPr>
      </w:pPr>
      <w:r w:rsidRPr="007D38FF">
        <w:rPr>
          <w:u w:val="single"/>
        </w:rPr>
        <w:t>Monitoring and reporting</w:t>
      </w:r>
    </w:p>
    <w:p w14:paraId="3858F903" w14:textId="26F50769" w:rsidR="00260C8A" w:rsidRDefault="00260C8A" w:rsidP="00400872">
      <w:pPr>
        <w:pStyle w:val="Heading1"/>
        <w:numPr>
          <w:ilvl w:val="0"/>
          <w:numId w:val="7"/>
        </w:numPr>
        <w:tabs>
          <w:tab w:val="num" w:pos="0"/>
        </w:tabs>
        <w:spacing w:before="240"/>
        <w:ind w:left="0" w:firstLine="0"/>
      </w:pPr>
      <w:r w:rsidRPr="003D5CEA">
        <w:t xml:space="preserve">Project implementation will be monitored </w:t>
      </w:r>
      <w:r>
        <w:t>based on periodic project implementation reports and the results achieved</w:t>
      </w:r>
      <w:r w:rsidRPr="003D5CEA">
        <w:t xml:space="preserve">, which will include </w:t>
      </w:r>
      <w:r>
        <w:t>Montreal Protocol</w:t>
      </w:r>
      <w:r w:rsidRPr="003D5CEA">
        <w:t xml:space="preserve"> specific monitoring parameters (e.g. </w:t>
      </w:r>
      <w:r>
        <w:t>energy efficiency</w:t>
      </w:r>
      <w:r w:rsidRPr="003D5CEA">
        <w:t xml:space="preserve"> gains, HFC phase down amount). </w:t>
      </w:r>
      <w:r w:rsidRPr="002F71E4">
        <w:t xml:space="preserve">The operationalization of the </w:t>
      </w:r>
      <w:r>
        <w:t>EERF</w:t>
      </w:r>
      <w:r w:rsidRPr="002F71E4">
        <w:t xml:space="preserve"> will be monitored through </w:t>
      </w:r>
      <w:r w:rsidR="0021638E">
        <w:t xml:space="preserve">annual </w:t>
      </w:r>
      <w:r>
        <w:t>progress report</w:t>
      </w:r>
      <w:r w:rsidR="0021638E">
        <w:t xml:space="preserve">s. The </w:t>
      </w:r>
      <w:r>
        <w:t xml:space="preserve">process of review that is expected to involve </w:t>
      </w:r>
      <w:r w:rsidRPr="002F71E4">
        <w:t xml:space="preserve">the </w:t>
      </w:r>
      <w:r>
        <w:t>a</w:t>
      </w:r>
      <w:r w:rsidRPr="002F71E4">
        <w:t>gency and the NOU</w:t>
      </w:r>
      <w:r>
        <w:t xml:space="preserve"> </w:t>
      </w:r>
      <w:r w:rsidRPr="00274206">
        <w:t xml:space="preserve">and other national stakeholders would be defined during project implementation. </w:t>
      </w:r>
    </w:p>
    <w:p w14:paraId="1CDB1AB0" w14:textId="77777777" w:rsidR="00260C8A" w:rsidRPr="00F57EED" w:rsidRDefault="00260C8A" w:rsidP="00400872">
      <w:pPr>
        <w:pStyle w:val="Heading1"/>
        <w:numPr>
          <w:ilvl w:val="0"/>
          <w:numId w:val="7"/>
        </w:numPr>
        <w:tabs>
          <w:tab w:val="num" w:pos="0"/>
        </w:tabs>
        <w:ind w:left="0" w:firstLine="0"/>
      </w:pPr>
      <w:r w:rsidRPr="00274206">
        <w:t xml:space="preserve">Technical and financial verification processes will be established for the funded projects. These would be established keeping in view the funding level approved along with the funding structure, risk profile of the project and the </w:t>
      </w:r>
      <w:r w:rsidRPr="00F57EED">
        <w:t>management costs of these processes. These procedures would be established in consultation with the agency and the NOU.</w:t>
      </w:r>
    </w:p>
    <w:p w14:paraId="1C9B900E" w14:textId="09D11D5D" w:rsidR="00260C8A" w:rsidRDefault="00260C8A" w:rsidP="00400872">
      <w:pPr>
        <w:pStyle w:val="Heading1"/>
        <w:numPr>
          <w:ilvl w:val="0"/>
          <w:numId w:val="7"/>
        </w:numPr>
        <w:tabs>
          <w:tab w:val="num" w:pos="0"/>
        </w:tabs>
        <w:ind w:left="0" w:firstLine="0"/>
      </w:pPr>
      <w:r w:rsidRPr="00F57EED">
        <w:t xml:space="preserve">An evaluation of the performance of the EERF will be submitted in a report by the agency and NOU to the MLF with the submission of tranche requests for the approved KIP or </w:t>
      </w:r>
      <w:r w:rsidR="00FA14E4">
        <w:t xml:space="preserve">on an annual basis </w:t>
      </w:r>
      <w:r w:rsidRPr="00F57EED">
        <w:t xml:space="preserve">from the date of approval, whichever is earlier. If the agency implementing the </w:t>
      </w:r>
      <w:r>
        <w:t>EERF</w:t>
      </w:r>
      <w:r w:rsidRPr="00F57EED">
        <w:t xml:space="preserve"> is different from the agencies involved in the KIP activities, the NOU needs</w:t>
      </w:r>
      <w:r w:rsidRPr="00274206">
        <w:t xml:space="preserve"> to establish a coordination mechanism among the agencies and ensure that the report on the performance of the </w:t>
      </w:r>
      <w:r>
        <w:t>EERF</w:t>
      </w:r>
      <w:r w:rsidRPr="00274206">
        <w:t xml:space="preserve"> would be submitted in a timely manner.</w:t>
      </w:r>
    </w:p>
    <w:p w14:paraId="16F232D1" w14:textId="77777777" w:rsidR="00260C8A" w:rsidRPr="007D38FF" w:rsidRDefault="00260C8A" w:rsidP="00395E96">
      <w:pPr>
        <w:keepNext/>
        <w:spacing w:after="240"/>
        <w:rPr>
          <w:u w:val="single"/>
        </w:rPr>
      </w:pPr>
      <w:r w:rsidRPr="007D38FF">
        <w:rPr>
          <w:u w:val="single"/>
        </w:rPr>
        <w:t>Technical assistance and capacity building</w:t>
      </w:r>
    </w:p>
    <w:p w14:paraId="28242377" w14:textId="77777777" w:rsidR="00260C8A" w:rsidRPr="002F71E4" w:rsidRDefault="00260C8A" w:rsidP="00400872">
      <w:pPr>
        <w:pStyle w:val="Heading1"/>
        <w:numPr>
          <w:ilvl w:val="0"/>
          <w:numId w:val="7"/>
        </w:numPr>
        <w:tabs>
          <w:tab w:val="num" w:pos="0"/>
        </w:tabs>
        <w:ind w:left="0" w:firstLine="0"/>
      </w:pPr>
      <w:r w:rsidRPr="002F71E4">
        <w:t xml:space="preserve">The agency and NOU, in close consultation with the </w:t>
      </w:r>
      <w:r w:rsidRPr="0027765C">
        <w:t>financial institution</w:t>
      </w:r>
      <w:r w:rsidRPr="002F71E4">
        <w:t xml:space="preserve">, should undertake activities for capacity building of </w:t>
      </w:r>
      <w:r>
        <w:t>financial institution</w:t>
      </w:r>
      <w:r w:rsidRPr="002F71E4">
        <w:t xml:space="preserve"> personnel and </w:t>
      </w:r>
      <w:r>
        <w:t>outreach to raise awareness of the EERF, taking into consideration the following</w:t>
      </w:r>
      <w:r w:rsidRPr="002F71E4">
        <w:t>:</w:t>
      </w:r>
    </w:p>
    <w:p w14:paraId="50156CDA" w14:textId="77777777" w:rsidR="00260C8A" w:rsidRPr="002F71E4" w:rsidRDefault="00260C8A" w:rsidP="00400872">
      <w:pPr>
        <w:pStyle w:val="ListParagraph"/>
        <w:numPr>
          <w:ilvl w:val="0"/>
          <w:numId w:val="12"/>
        </w:numPr>
        <w:spacing w:after="240" w:line="240" w:lineRule="auto"/>
        <w:ind w:left="1276" w:hanging="567"/>
        <w:contextualSpacing w:val="0"/>
        <w:jc w:val="both"/>
        <w:rPr>
          <w:rFonts w:ascii="Times New Roman" w:hAnsi="Times New Roman" w:cs="Times New Roman"/>
        </w:rPr>
      </w:pPr>
      <w:r>
        <w:rPr>
          <w:rFonts w:ascii="Times New Roman" w:hAnsi="Times New Roman" w:cs="Times New Roman"/>
        </w:rPr>
        <w:lastRenderedPageBreak/>
        <w:t>Periodic consultative meetings will s</w:t>
      </w:r>
      <w:r w:rsidRPr="002F71E4">
        <w:rPr>
          <w:rFonts w:ascii="Times New Roman" w:hAnsi="Times New Roman" w:cs="Times New Roman"/>
        </w:rPr>
        <w:t>pecifically cover how the goals of EERF can be achieved</w:t>
      </w:r>
      <w:r>
        <w:rPr>
          <w:rFonts w:ascii="Times New Roman" w:hAnsi="Times New Roman" w:cs="Times New Roman"/>
        </w:rPr>
        <w:t xml:space="preserve">, </w:t>
      </w:r>
      <w:r w:rsidRPr="002F71E4">
        <w:rPr>
          <w:rFonts w:ascii="Times New Roman" w:hAnsi="Times New Roman" w:cs="Times New Roman"/>
        </w:rPr>
        <w:t xml:space="preserve">the policies and guidelines </w:t>
      </w:r>
      <w:r>
        <w:rPr>
          <w:rFonts w:ascii="Times New Roman" w:hAnsi="Times New Roman" w:cs="Times New Roman"/>
        </w:rPr>
        <w:t>for operationalising</w:t>
      </w:r>
      <w:r w:rsidRPr="002F71E4">
        <w:rPr>
          <w:rFonts w:ascii="Times New Roman" w:hAnsi="Times New Roman" w:cs="Times New Roman"/>
        </w:rPr>
        <w:t xml:space="preserve"> </w:t>
      </w:r>
      <w:r>
        <w:rPr>
          <w:rFonts w:ascii="Times New Roman" w:hAnsi="Times New Roman" w:cs="Times New Roman"/>
        </w:rPr>
        <w:t>the</w:t>
      </w:r>
      <w:r w:rsidRPr="002F71E4">
        <w:rPr>
          <w:rFonts w:ascii="Times New Roman" w:hAnsi="Times New Roman" w:cs="Times New Roman"/>
        </w:rPr>
        <w:t xml:space="preserve"> EERF</w:t>
      </w:r>
      <w:r>
        <w:rPr>
          <w:rFonts w:ascii="Times New Roman" w:hAnsi="Times New Roman" w:cs="Times New Roman"/>
        </w:rPr>
        <w:t xml:space="preserve"> and other operational aspects relating to the EERF; these meetings would primarily be targeted at staff handling EERF in the financial institutions or similar entities, NOU staff and targeted beneficiaries.</w:t>
      </w:r>
    </w:p>
    <w:p w14:paraId="028FC030" w14:textId="06C093D8" w:rsidR="00260C8A" w:rsidRPr="002F71E4" w:rsidRDefault="00260C8A" w:rsidP="00400872">
      <w:pPr>
        <w:pStyle w:val="ListParagraph"/>
        <w:numPr>
          <w:ilvl w:val="0"/>
          <w:numId w:val="12"/>
        </w:numPr>
        <w:spacing w:after="240" w:line="240" w:lineRule="auto"/>
        <w:ind w:left="1276" w:hanging="567"/>
        <w:contextualSpacing w:val="0"/>
        <w:jc w:val="both"/>
        <w:rPr>
          <w:rFonts w:ascii="Times New Roman" w:hAnsi="Times New Roman" w:cs="Times New Roman"/>
        </w:rPr>
      </w:pPr>
      <w:r>
        <w:rPr>
          <w:rFonts w:ascii="Times New Roman" w:hAnsi="Times New Roman" w:cs="Times New Roman"/>
        </w:rPr>
        <w:t>A</w:t>
      </w:r>
      <w:r w:rsidRPr="002F71E4">
        <w:rPr>
          <w:rFonts w:ascii="Times New Roman" w:hAnsi="Times New Roman" w:cs="Times New Roman"/>
        </w:rPr>
        <w:t>wareness and outreach activities relat</w:t>
      </w:r>
      <w:r>
        <w:rPr>
          <w:rFonts w:ascii="Times New Roman" w:hAnsi="Times New Roman" w:cs="Times New Roman"/>
        </w:rPr>
        <w:t>ed</w:t>
      </w:r>
      <w:r w:rsidRPr="002F71E4">
        <w:rPr>
          <w:rFonts w:ascii="Times New Roman" w:hAnsi="Times New Roman" w:cs="Times New Roman"/>
        </w:rPr>
        <w:t xml:space="preserve"> to </w:t>
      </w:r>
      <w:r>
        <w:rPr>
          <w:rFonts w:ascii="Times New Roman" w:hAnsi="Times New Roman" w:cs="Times New Roman"/>
        </w:rPr>
        <w:t xml:space="preserve">the </w:t>
      </w:r>
      <w:r w:rsidRPr="002F71E4">
        <w:rPr>
          <w:rFonts w:ascii="Times New Roman" w:hAnsi="Times New Roman" w:cs="Times New Roman"/>
        </w:rPr>
        <w:t>EERF and how potential beneficiaries can access EERF funds</w:t>
      </w:r>
      <w:r>
        <w:rPr>
          <w:rFonts w:ascii="Times New Roman" w:hAnsi="Times New Roman" w:cs="Times New Roman"/>
        </w:rPr>
        <w:t>, including technical information</w:t>
      </w:r>
      <w:r w:rsidRPr="002F71E4">
        <w:rPr>
          <w:rFonts w:ascii="Times New Roman" w:hAnsi="Times New Roman" w:cs="Times New Roman"/>
        </w:rPr>
        <w:t xml:space="preserve"> </w:t>
      </w:r>
      <w:r>
        <w:rPr>
          <w:rFonts w:ascii="Times New Roman" w:hAnsi="Times New Roman" w:cs="Times New Roman"/>
        </w:rPr>
        <w:t xml:space="preserve">relating </w:t>
      </w:r>
      <w:r w:rsidRPr="002F71E4">
        <w:rPr>
          <w:rFonts w:ascii="Times New Roman" w:hAnsi="Times New Roman" w:cs="Times New Roman"/>
        </w:rPr>
        <w:t>to RACHP applications</w:t>
      </w:r>
      <w:r>
        <w:rPr>
          <w:rFonts w:ascii="Times New Roman" w:hAnsi="Times New Roman" w:cs="Times New Roman"/>
        </w:rPr>
        <w:t xml:space="preserve"> particularly relating to lower/low-GWP alternatives</w:t>
      </w:r>
      <w:r w:rsidRPr="002F71E4">
        <w:rPr>
          <w:rFonts w:ascii="Times New Roman" w:hAnsi="Times New Roman" w:cs="Times New Roman"/>
        </w:rPr>
        <w:t xml:space="preserve">. </w:t>
      </w:r>
      <w:r>
        <w:rPr>
          <w:rFonts w:ascii="Times New Roman" w:hAnsi="Times New Roman" w:cs="Times New Roman"/>
        </w:rPr>
        <w:t>These activities could be undertaken with a combination of resources under different project components relating to KIPs as well as HPMP activities.</w:t>
      </w:r>
    </w:p>
    <w:p w14:paraId="463ED4F2" w14:textId="51A57D44" w:rsidR="00260C8A" w:rsidRPr="002F71E4" w:rsidRDefault="00260C8A" w:rsidP="00400872">
      <w:pPr>
        <w:pStyle w:val="Heading1"/>
        <w:numPr>
          <w:ilvl w:val="0"/>
          <w:numId w:val="7"/>
        </w:numPr>
        <w:tabs>
          <w:tab w:val="num" w:pos="0"/>
        </w:tabs>
        <w:ind w:left="0" w:firstLine="0"/>
      </w:pPr>
      <w:r>
        <w:t>Total funding of US $100,000 could be made available for capacity building activities</w:t>
      </w:r>
      <w:r w:rsidR="00A23BDF">
        <w:t xml:space="preserve"> once the EERF is approved</w:t>
      </w:r>
      <w:r w:rsidRPr="002F71E4">
        <w:t>.</w:t>
      </w:r>
    </w:p>
    <w:p w14:paraId="7A926D04" w14:textId="77777777" w:rsidR="00260C8A" w:rsidRPr="007D38FF" w:rsidRDefault="00260C8A" w:rsidP="000B0D28">
      <w:pPr>
        <w:pStyle w:val="ListParagraph"/>
        <w:keepNext/>
        <w:spacing w:after="240"/>
        <w:ind w:left="0"/>
        <w:contextualSpacing w:val="0"/>
        <w:rPr>
          <w:rFonts w:ascii="Times New Roman" w:hAnsi="Times New Roman" w:cs="Times New Roman"/>
          <w:u w:val="single"/>
        </w:rPr>
      </w:pPr>
      <w:r w:rsidRPr="007D38FF">
        <w:rPr>
          <w:rFonts w:ascii="Times New Roman" w:hAnsi="Times New Roman" w:cs="Times New Roman"/>
          <w:u w:val="single"/>
        </w:rPr>
        <w:t>Risk mitigation and management</w:t>
      </w:r>
    </w:p>
    <w:p w14:paraId="5E6D37E6" w14:textId="1537D66B" w:rsidR="00260C8A" w:rsidRDefault="00260C8A" w:rsidP="00400872">
      <w:pPr>
        <w:pStyle w:val="Heading1"/>
        <w:numPr>
          <w:ilvl w:val="0"/>
          <w:numId w:val="7"/>
        </w:numPr>
        <w:tabs>
          <w:tab w:val="num" w:pos="0"/>
        </w:tabs>
        <w:ind w:left="0" w:firstLine="0"/>
      </w:pPr>
      <w:r w:rsidRPr="002F71E4">
        <w:t>While a</w:t>
      </w:r>
      <w:r w:rsidR="00A23BDF">
        <w:t>n</w:t>
      </w:r>
      <w:r w:rsidRPr="002F71E4">
        <w:t xml:space="preserve"> </w:t>
      </w:r>
      <w:r>
        <w:t>EERF</w:t>
      </w:r>
      <w:r w:rsidRPr="002F71E4">
        <w:t xml:space="preserve"> mechanism offers substantial potential benefits, establishing an energy efficiency </w:t>
      </w:r>
      <w:r>
        <w:t>EERF</w:t>
      </w:r>
      <w:r w:rsidRPr="002F71E4">
        <w:t xml:space="preserve"> in developing countries presents a unique set of challenges and risks that must be carefully managed and mitigated to ensure success.</w:t>
      </w:r>
    </w:p>
    <w:p w14:paraId="52932EFF" w14:textId="4D77D073" w:rsidR="00260C8A" w:rsidRPr="002F71E4" w:rsidRDefault="00260C8A" w:rsidP="00400872">
      <w:pPr>
        <w:pStyle w:val="Heading1"/>
        <w:numPr>
          <w:ilvl w:val="0"/>
          <w:numId w:val="7"/>
        </w:numPr>
        <w:tabs>
          <w:tab w:val="num" w:pos="0"/>
        </w:tabs>
        <w:ind w:left="0" w:firstLine="0"/>
      </w:pPr>
      <w:r>
        <w:t>The</w:t>
      </w:r>
      <w:r w:rsidRPr="002F71E4">
        <w:t xml:space="preserve"> agencies must thoroughly assess political and economic instability</w:t>
      </w:r>
      <w:r>
        <w:t xml:space="preserve">, other risks </w:t>
      </w:r>
      <w:r w:rsidR="00420BC6">
        <w:t>and mitigation</w:t>
      </w:r>
      <w:r>
        <w:t xml:space="preserve"> measures in</w:t>
      </w:r>
      <w:r w:rsidRPr="002F71E4">
        <w:t xml:space="preserve"> the </w:t>
      </w:r>
      <w:r>
        <w:t>operationalising the funds</w:t>
      </w:r>
      <w:r w:rsidR="00420BC6">
        <w:t>.</w:t>
      </w:r>
      <w:r>
        <w:t xml:space="preserve"> </w:t>
      </w:r>
      <w:r w:rsidRPr="002F71E4">
        <w:t xml:space="preserve">This is essential to safeguard against loss in total value of </w:t>
      </w:r>
      <w:r>
        <w:t xml:space="preserve">the </w:t>
      </w:r>
      <w:r w:rsidRPr="002F71E4">
        <w:t xml:space="preserve">fund given that this is a non-grant facility. Further, </w:t>
      </w:r>
      <w:r>
        <w:t xml:space="preserve">the </w:t>
      </w:r>
      <w:r w:rsidRPr="002F71E4">
        <w:t xml:space="preserve">MLF would monitor </w:t>
      </w:r>
      <w:r>
        <w:t xml:space="preserve">the </w:t>
      </w:r>
      <w:r w:rsidR="00420BC6">
        <w:t>implementation,</w:t>
      </w:r>
      <w:r>
        <w:t xml:space="preserve"> and the agency would </w:t>
      </w:r>
      <w:r w:rsidRPr="002F71E4">
        <w:t>report on the performance of EERF to the Executive Committee in line with the relevant guidelines and provide inputs, if necessary, for action by the Executive Committee.</w:t>
      </w:r>
    </w:p>
    <w:p w14:paraId="737ED0F6" w14:textId="77777777" w:rsidR="00260C8A" w:rsidRPr="002F71E4" w:rsidRDefault="00260C8A" w:rsidP="00400872">
      <w:pPr>
        <w:pStyle w:val="Heading1"/>
        <w:numPr>
          <w:ilvl w:val="0"/>
          <w:numId w:val="7"/>
        </w:numPr>
        <w:tabs>
          <w:tab w:val="num" w:pos="0"/>
        </w:tabs>
        <w:ind w:left="0" w:firstLine="0"/>
      </w:pPr>
      <w:r w:rsidRPr="002F71E4">
        <w:t xml:space="preserve">The </w:t>
      </w:r>
      <w:r w:rsidRPr="0027765C">
        <w:t>financial institution</w:t>
      </w:r>
      <w:r w:rsidRPr="002F71E4">
        <w:t xml:space="preserve"> is responsible for managing all risks associated with operationalization of </w:t>
      </w:r>
      <w:r>
        <w:t>the EERF</w:t>
      </w:r>
      <w:r w:rsidRPr="002F71E4">
        <w:t xml:space="preserve"> including beneficiary credit risk, project performance risks and foreign exchange risks</w:t>
      </w:r>
      <w:r>
        <w:t>. T</w:t>
      </w:r>
      <w:r w:rsidRPr="002F71E4">
        <w:t>he operational process for project management including credit evaluation of proposals, the audit and verification procedures and relevant foreign exchange risk management processes (e.g., foreign exchange risk hedging mechanisms) should be designed for management of these risks. Selection of</w:t>
      </w:r>
      <w:r>
        <w:t xml:space="preserve"> a</w:t>
      </w:r>
      <w:r w:rsidRPr="002F71E4">
        <w:t xml:space="preserve"> reputable </w:t>
      </w:r>
      <w:r>
        <w:t>financial institution</w:t>
      </w:r>
      <w:r w:rsidRPr="002F71E4">
        <w:t xml:space="preserve"> with a strong track record in energy efficiency financing and consistently low default rates relative to other lenders is essential for managing credit default risks.</w:t>
      </w:r>
    </w:p>
    <w:p w14:paraId="632375E2" w14:textId="24F488AE" w:rsidR="00260C8A" w:rsidRPr="002F71E4" w:rsidRDefault="00260C8A" w:rsidP="00400872">
      <w:pPr>
        <w:pStyle w:val="Heading1"/>
        <w:numPr>
          <w:ilvl w:val="0"/>
          <w:numId w:val="7"/>
        </w:numPr>
        <w:tabs>
          <w:tab w:val="num" w:pos="0"/>
        </w:tabs>
        <w:ind w:left="0" w:firstLine="0"/>
      </w:pPr>
      <w:r w:rsidRPr="002F71E4">
        <w:t xml:space="preserve">Conducting periodic monitoring and audits, technical and financial, would help in addressing the technical and financial risks relating to individual loans provided using </w:t>
      </w:r>
      <w:r>
        <w:t>the EERF. T</w:t>
      </w:r>
      <w:r w:rsidRPr="002F71E4">
        <w:t xml:space="preserve">he </w:t>
      </w:r>
      <w:r>
        <w:t xml:space="preserve">frequency </w:t>
      </w:r>
      <w:r w:rsidRPr="002F71E4">
        <w:t>and coverage of these audits needs to be defined by the</w:t>
      </w:r>
      <w:r>
        <w:t xml:space="preserve"> EERF governing body</w:t>
      </w:r>
      <w:r w:rsidRPr="002F71E4">
        <w:t xml:space="preserve">. The audit findings and specific observations need to be reviewed along with the relevant mitigating actions by the relevant institutions (e.g., </w:t>
      </w:r>
      <w:r w:rsidRPr="0027765C">
        <w:t>financial institution</w:t>
      </w:r>
      <w:r w:rsidRPr="002F71E4">
        <w:t>, agency, NOU).</w:t>
      </w:r>
    </w:p>
    <w:p w14:paraId="626E5D81" w14:textId="542C526D" w:rsidR="00260C8A" w:rsidRPr="003B086D" w:rsidRDefault="00260C8A" w:rsidP="00400872">
      <w:pPr>
        <w:pStyle w:val="Heading1"/>
        <w:numPr>
          <w:ilvl w:val="0"/>
          <w:numId w:val="7"/>
        </w:numPr>
        <w:tabs>
          <w:tab w:val="num" w:pos="0"/>
        </w:tabs>
        <w:ind w:left="0" w:firstLine="0"/>
      </w:pPr>
      <w:r w:rsidRPr="003B086D">
        <w:t>Using an existing EERF or equivalent that is operating in the country could also be a useful entry point to fast-track the operationalization of the EERF. Based on country-specific conditions and availability of funds that have aligned goals with the EERF, these opportunities could be utilized for operationalizing EERF.</w:t>
      </w:r>
    </w:p>
    <w:p w14:paraId="56F53276" w14:textId="7F48E618" w:rsidR="00260C8A" w:rsidRPr="007D38FF" w:rsidRDefault="00260C8A" w:rsidP="00C24F58">
      <w:pPr>
        <w:keepNext/>
        <w:spacing w:after="240"/>
        <w:rPr>
          <w:u w:val="single"/>
        </w:rPr>
      </w:pPr>
      <w:r w:rsidRPr="007D38FF">
        <w:rPr>
          <w:u w:val="single"/>
        </w:rPr>
        <w:t xml:space="preserve">Programme support costs </w:t>
      </w:r>
    </w:p>
    <w:p w14:paraId="17EEDAA7" w14:textId="18662A1F" w:rsidR="00260C8A" w:rsidRPr="003B086D" w:rsidRDefault="002D7716" w:rsidP="00400872">
      <w:pPr>
        <w:pStyle w:val="Heading1"/>
        <w:numPr>
          <w:ilvl w:val="0"/>
          <w:numId w:val="7"/>
        </w:numPr>
        <w:tabs>
          <w:tab w:val="num" w:pos="0"/>
        </w:tabs>
        <w:ind w:left="0" w:firstLine="0"/>
      </w:pPr>
      <w:r w:rsidRPr="003B086D">
        <w:t xml:space="preserve">Noting the nature of activities relating to EERF, the </w:t>
      </w:r>
      <w:r w:rsidR="00340E03">
        <w:t xml:space="preserve">programme support costs </w:t>
      </w:r>
      <w:r w:rsidR="007F1EBB">
        <w:t xml:space="preserve">could be provided </w:t>
      </w:r>
      <w:r w:rsidR="00046639">
        <w:t xml:space="preserve">in the range of </w:t>
      </w:r>
      <w:r w:rsidR="00046639" w:rsidRPr="00046639">
        <w:rPr>
          <w:b/>
          <w:bCs/>
        </w:rPr>
        <w:t>7 to 8</w:t>
      </w:r>
      <w:r w:rsidRPr="00046639">
        <w:rPr>
          <w:b/>
          <w:bCs/>
        </w:rPr>
        <w:t xml:space="preserve"> per cent</w:t>
      </w:r>
      <w:r w:rsidRPr="003B086D">
        <w:t xml:space="preserve"> of the total project funding</w:t>
      </w:r>
      <w:r w:rsidR="00046639">
        <w:t>, depending upon the total funding level</w:t>
      </w:r>
      <w:r w:rsidRPr="003B086D">
        <w:t>.</w:t>
      </w:r>
      <w:r w:rsidRPr="003B086D">
        <w:rPr>
          <w:vertAlign w:val="superscript"/>
        </w:rPr>
        <w:footnoteReference w:id="25"/>
      </w:r>
      <w:r w:rsidRPr="003B086D">
        <w:t xml:space="preserve"> </w:t>
      </w:r>
      <w:r w:rsidR="00260C8A" w:rsidRPr="003B086D">
        <w:t xml:space="preserve">Since the EERF would have a tenure of eight years, after this period, the PSC for renewed funds approved under the </w:t>
      </w:r>
      <w:r w:rsidR="00260C8A" w:rsidRPr="003B086D">
        <w:lastRenderedPageBreak/>
        <w:t xml:space="preserve">EERF would be decided at a future date, depending on if the EERF tenor needs to be extended and the timeframe established for renewal.  </w:t>
      </w:r>
    </w:p>
    <w:p w14:paraId="1FA8CBC5" w14:textId="54AA5C5F" w:rsidR="00B71300" w:rsidRPr="000B0D28" w:rsidRDefault="00F478A4" w:rsidP="00761D10">
      <w:pPr>
        <w:spacing w:after="240"/>
        <w:rPr>
          <w:b/>
          <w:bCs/>
          <w:sz w:val="24"/>
          <w:szCs w:val="24"/>
        </w:rPr>
      </w:pPr>
      <w:r w:rsidRPr="000B0D28">
        <w:rPr>
          <w:b/>
          <w:bCs/>
          <w:sz w:val="24"/>
          <w:szCs w:val="24"/>
        </w:rPr>
        <w:t xml:space="preserve">PART D - </w:t>
      </w:r>
      <w:r w:rsidR="007D7086" w:rsidRPr="000B0D28">
        <w:rPr>
          <w:b/>
          <w:bCs/>
          <w:sz w:val="24"/>
          <w:szCs w:val="24"/>
        </w:rPr>
        <w:t>RECOMMENDATION</w:t>
      </w:r>
    </w:p>
    <w:p w14:paraId="6FF11297" w14:textId="0922AF39" w:rsidR="007D7086" w:rsidRDefault="007D7086" w:rsidP="00400872">
      <w:pPr>
        <w:pStyle w:val="Heading1"/>
        <w:numPr>
          <w:ilvl w:val="0"/>
          <w:numId w:val="7"/>
        </w:numPr>
        <w:tabs>
          <w:tab w:val="num" w:pos="0"/>
        </w:tabs>
        <w:ind w:left="0" w:firstLine="0"/>
        <w:rPr>
          <w:rFonts w:eastAsiaTheme="minorHAnsi"/>
          <w14:ligatures w14:val="standardContextual"/>
        </w:rPr>
      </w:pPr>
      <w:r w:rsidRPr="007D7086">
        <w:rPr>
          <w:rFonts w:eastAsiaTheme="minorHAnsi"/>
          <w14:ligatures w14:val="standardContextual"/>
        </w:rPr>
        <w:t>The Executive Committee may wish to consider:</w:t>
      </w:r>
    </w:p>
    <w:p w14:paraId="0E66458A" w14:textId="4EBCB82A" w:rsidR="007D7086" w:rsidRPr="001C65B6" w:rsidRDefault="007D7086" w:rsidP="00400872">
      <w:pPr>
        <w:pStyle w:val="Heading2"/>
        <w:keepNext/>
        <w:widowControl/>
        <w:numPr>
          <w:ilvl w:val="1"/>
          <w:numId w:val="29"/>
        </w:numPr>
      </w:pPr>
      <w:r w:rsidRPr="001C65B6">
        <w:t>Noting the information provided in document UNEP/</w:t>
      </w:r>
      <w:proofErr w:type="spellStart"/>
      <w:r w:rsidRPr="001C65B6">
        <w:t>OzL.Pro</w:t>
      </w:r>
      <w:proofErr w:type="spellEnd"/>
      <w:r w:rsidRPr="001C65B6">
        <w:t>/ExCom/95/87 further elaborating the operational framework on energy efficiency while phasing down HFCs in relation to the elements listed under decision 94/60(h);</w:t>
      </w:r>
    </w:p>
    <w:p w14:paraId="04868352" w14:textId="68CCE423" w:rsidR="007D7086" w:rsidRPr="001C65B6" w:rsidRDefault="007D7086" w:rsidP="00905756">
      <w:pPr>
        <w:pStyle w:val="Heading2"/>
        <w:keepNext/>
        <w:widowControl/>
      </w:pPr>
      <w:r w:rsidRPr="001C65B6">
        <w:t>For component manufacturers and heat</w:t>
      </w:r>
      <w:r w:rsidR="00BE1855" w:rsidRPr="001C65B6">
        <w:t xml:space="preserve"> </w:t>
      </w:r>
      <w:r w:rsidRPr="001C65B6">
        <w:t>pump manufacturers:</w:t>
      </w:r>
    </w:p>
    <w:p w14:paraId="37689F81" w14:textId="74893755" w:rsidR="007D7086" w:rsidRPr="001C65B6" w:rsidRDefault="007D7086" w:rsidP="007D38FF">
      <w:pPr>
        <w:pStyle w:val="Heading3"/>
        <w:rPr>
          <w:rFonts w:eastAsiaTheme="minorHAnsi"/>
          <w:kern w:val="2"/>
          <w14:ligatures w14:val="standardContextual"/>
        </w:rPr>
      </w:pPr>
      <w:r w:rsidRPr="001C65B6">
        <w:rPr>
          <w:rFonts w:eastAsiaTheme="minorHAnsi"/>
        </w:rPr>
        <w:t xml:space="preserve">Requesting the Secretariat to use the operational framework on energy efficiency while phasing down HFCs and apply the modality elaborated </w:t>
      </w:r>
      <w:r w:rsidR="000F5231" w:rsidRPr="001C65B6">
        <w:rPr>
          <w:rFonts w:eastAsiaTheme="minorHAnsi"/>
        </w:rPr>
        <w:t>in paragraphs 7 to 25 and paragraphs 27 to 36 of document UNEP/</w:t>
      </w:r>
      <w:proofErr w:type="spellStart"/>
      <w:r w:rsidR="000F5231" w:rsidRPr="001C65B6">
        <w:rPr>
          <w:rFonts w:eastAsiaTheme="minorHAnsi"/>
        </w:rPr>
        <w:t>OzL.Pro</w:t>
      </w:r>
      <w:proofErr w:type="spellEnd"/>
      <w:r w:rsidR="000F5231" w:rsidRPr="001C65B6">
        <w:rPr>
          <w:rFonts w:eastAsiaTheme="minorHAnsi"/>
        </w:rPr>
        <w:t>/ExCom/95/87, for component manufacturers and heat pump manufacturers, respectively, relevant to these projects,</w:t>
      </w:r>
      <w:r w:rsidRPr="001C65B6">
        <w:rPr>
          <w:rFonts w:eastAsiaTheme="minorHAnsi"/>
          <w:kern w:val="2"/>
          <w14:ligatures w14:val="standardContextual"/>
        </w:rPr>
        <w:t xml:space="preserve"> for an initial period of three years;</w:t>
      </w:r>
    </w:p>
    <w:p w14:paraId="43BBF2FA" w14:textId="77777777" w:rsidR="007D7086" w:rsidRPr="001C65B6" w:rsidRDefault="007D7086" w:rsidP="00761D10">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Agreeing using the funding window established under decision 94/60(c) for projects developed and implemented under the framework;</w:t>
      </w:r>
    </w:p>
    <w:p w14:paraId="71D03F57" w14:textId="77777777" w:rsidR="007D7086" w:rsidRPr="001C65B6" w:rsidRDefault="007D7086" w:rsidP="00761D10">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Noting that the framework is subject to subparagraphs (b)(ii), (f) and (g) of decision 94/60;</w:t>
      </w:r>
    </w:p>
    <w:p w14:paraId="5D1AE790" w14:textId="7C62D0E8" w:rsidR="007D7086" w:rsidRPr="001C65B6" w:rsidRDefault="007D7086" w:rsidP="00905756">
      <w:pPr>
        <w:pStyle w:val="Heading2"/>
        <w:keepNext/>
        <w:widowControl/>
      </w:pPr>
      <w:r w:rsidRPr="001C65B6">
        <w:t xml:space="preserve">For the three categories of non-manufacturing activities referred to in </w:t>
      </w:r>
      <w:r w:rsidR="009D2459" w:rsidRPr="001C65B6">
        <w:t xml:space="preserve">part </w:t>
      </w:r>
      <w:r w:rsidR="00C03FDF" w:rsidRPr="001C65B6">
        <w:t>B</w:t>
      </w:r>
      <w:r w:rsidRPr="001C65B6">
        <w:t xml:space="preserve"> of document</w:t>
      </w:r>
      <w:r w:rsidR="00580A9A" w:rsidRPr="001C65B6">
        <w:t> </w:t>
      </w:r>
      <w:r w:rsidRPr="001C65B6">
        <w:t>UNEP/</w:t>
      </w:r>
      <w:proofErr w:type="spellStart"/>
      <w:r w:rsidRPr="001C65B6">
        <w:t>OzL.Pro</w:t>
      </w:r>
      <w:proofErr w:type="spellEnd"/>
      <w:r w:rsidRPr="001C65B6">
        <w:t>/ExCom/95/87:</w:t>
      </w:r>
    </w:p>
    <w:p w14:paraId="6C325BFF" w14:textId="25778B33" w:rsidR="007D7086" w:rsidRPr="001C65B6" w:rsidRDefault="007D7086" w:rsidP="00761D10">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Requesting the Secretariat to use the operational framework on energy efficiency while phasing down HFCs and apply the modality</w:t>
      </w:r>
      <w:r w:rsidR="00071C20" w:rsidRPr="001C65B6">
        <w:rPr>
          <w:rFonts w:eastAsiaTheme="minorHAnsi"/>
          <w:kern w:val="2"/>
          <w14:ligatures w14:val="standardContextual"/>
        </w:rPr>
        <w:t xml:space="preserve"> elaborated in</w:t>
      </w:r>
      <w:r w:rsidR="004E7D03" w:rsidRPr="001C65B6">
        <w:rPr>
          <w:rFonts w:eastAsiaTheme="minorHAnsi"/>
          <w:kern w:val="2"/>
          <w14:ligatures w14:val="standardContextual"/>
        </w:rPr>
        <w:t xml:space="preserve"> document UNEP/</w:t>
      </w:r>
      <w:proofErr w:type="spellStart"/>
      <w:r w:rsidR="004E7D03" w:rsidRPr="001C65B6">
        <w:rPr>
          <w:rFonts w:eastAsiaTheme="minorHAnsi"/>
          <w:kern w:val="2"/>
          <w14:ligatures w14:val="standardContextual"/>
        </w:rPr>
        <w:t>OzL.Pro</w:t>
      </w:r>
      <w:proofErr w:type="spellEnd"/>
      <w:r w:rsidR="004E7D03" w:rsidRPr="001C65B6">
        <w:rPr>
          <w:rFonts w:eastAsiaTheme="minorHAnsi"/>
          <w:kern w:val="2"/>
          <w14:ligatures w14:val="standardContextual"/>
        </w:rPr>
        <w:t>/ExCom/95/87</w:t>
      </w:r>
      <w:r w:rsidR="00B96B95" w:rsidRPr="001C65B6">
        <w:rPr>
          <w:rFonts w:eastAsiaTheme="minorHAnsi"/>
          <w:kern w:val="2"/>
          <w14:ligatures w14:val="standardContextual"/>
        </w:rPr>
        <w:t>,</w:t>
      </w:r>
      <w:r w:rsidR="00BA6EF6" w:rsidRPr="001C65B6">
        <w:rPr>
          <w:rFonts w:eastAsiaTheme="minorHAnsi"/>
          <w:kern w:val="2"/>
          <w14:ligatures w14:val="standardContextual"/>
        </w:rPr>
        <w:t xml:space="preserve"> specifically</w:t>
      </w:r>
      <w:r w:rsidRPr="001C65B6">
        <w:rPr>
          <w:rFonts w:eastAsiaTheme="minorHAnsi"/>
          <w:kern w:val="2"/>
          <w14:ligatures w14:val="standardContextual"/>
        </w:rPr>
        <w:t>:</w:t>
      </w:r>
    </w:p>
    <w:p w14:paraId="630039EC" w14:textId="014B2A8B" w:rsidR="007D7086" w:rsidRPr="001C65B6" w:rsidRDefault="00873A1C" w:rsidP="00761D10">
      <w:pPr>
        <w:keepNext/>
        <w:numPr>
          <w:ilvl w:val="3"/>
          <w:numId w:val="1"/>
        </w:numPr>
        <w:spacing w:after="240"/>
        <w:outlineLvl w:val="3"/>
        <w:rPr>
          <w:rFonts w:eastAsiaTheme="minorHAnsi"/>
          <w:kern w:val="2"/>
          <w14:ligatures w14:val="standardContextual"/>
        </w:rPr>
      </w:pPr>
      <w:r w:rsidRPr="001C65B6">
        <w:rPr>
          <w:rFonts w:eastAsiaTheme="minorHAnsi"/>
          <w:kern w:val="2"/>
          <w14:ligatures w14:val="standardContextual"/>
        </w:rPr>
        <w:t>P</w:t>
      </w:r>
      <w:r w:rsidR="007D7086" w:rsidRPr="001C65B6">
        <w:rPr>
          <w:rFonts w:eastAsiaTheme="minorHAnsi"/>
          <w:kern w:val="2"/>
          <w14:ligatures w14:val="standardContextual"/>
        </w:rPr>
        <w:t xml:space="preserve">aragraphs </w:t>
      </w:r>
      <w:r w:rsidR="00C03FDF" w:rsidRPr="001C65B6">
        <w:rPr>
          <w:rFonts w:eastAsiaTheme="minorHAnsi"/>
          <w:kern w:val="2"/>
          <w14:ligatures w14:val="standardContextual"/>
        </w:rPr>
        <w:t>43</w:t>
      </w:r>
      <w:r w:rsidR="007D7086" w:rsidRPr="001C65B6">
        <w:rPr>
          <w:rFonts w:eastAsiaTheme="minorHAnsi"/>
          <w:kern w:val="2"/>
          <w14:ligatures w14:val="standardContextual"/>
        </w:rPr>
        <w:t xml:space="preserve"> to </w:t>
      </w:r>
      <w:r w:rsidR="00C03FDF" w:rsidRPr="001C65B6">
        <w:rPr>
          <w:rFonts w:eastAsiaTheme="minorHAnsi"/>
          <w:kern w:val="2"/>
          <w14:ligatures w14:val="standardContextual"/>
        </w:rPr>
        <w:t>4</w:t>
      </w:r>
      <w:r w:rsidR="0037730B" w:rsidRPr="001C65B6">
        <w:rPr>
          <w:rFonts w:eastAsiaTheme="minorHAnsi"/>
          <w:kern w:val="2"/>
          <w14:ligatures w14:val="standardContextual"/>
        </w:rPr>
        <w:t>6</w:t>
      </w:r>
      <w:r w:rsidR="007D7086" w:rsidRPr="001C65B6">
        <w:rPr>
          <w:rFonts w:eastAsiaTheme="minorHAnsi"/>
          <w:kern w:val="2"/>
          <w14:ligatures w14:val="standardContextual"/>
        </w:rPr>
        <w:t xml:space="preserve"> for funding technical</w:t>
      </w:r>
      <w:r w:rsidR="007D7086" w:rsidRPr="001C65B6">
        <w:rPr>
          <w:rFonts w:eastAsiaTheme="minorHAnsi"/>
          <w:kern w:val="2"/>
          <w:lang w:val="en-US"/>
          <w14:ligatures w14:val="standardContextual"/>
        </w:rPr>
        <w:t xml:space="preserve"> assistance support for small- and medium-sized enterprises funded under decision 94/60</w:t>
      </w:r>
      <w:r w:rsidR="007D7086" w:rsidRPr="001C65B6">
        <w:rPr>
          <w:rFonts w:eastAsiaTheme="minorHAnsi"/>
          <w:kern w:val="2"/>
          <w14:ligatures w14:val="standardContextual"/>
        </w:rPr>
        <w:t>;</w:t>
      </w:r>
    </w:p>
    <w:p w14:paraId="1ABB0F58" w14:textId="4F1D0311" w:rsidR="007D7086" w:rsidRPr="001C65B6" w:rsidRDefault="00873A1C" w:rsidP="00761D10">
      <w:pPr>
        <w:keepNext/>
        <w:numPr>
          <w:ilvl w:val="3"/>
          <w:numId w:val="1"/>
        </w:numPr>
        <w:spacing w:after="240"/>
        <w:outlineLvl w:val="3"/>
        <w:rPr>
          <w:rFonts w:eastAsiaTheme="minorHAnsi"/>
          <w:kern w:val="2"/>
          <w14:ligatures w14:val="standardContextual"/>
        </w:rPr>
      </w:pPr>
      <w:r w:rsidRPr="001C65B6">
        <w:rPr>
          <w:rFonts w:eastAsiaTheme="minorHAnsi"/>
          <w:kern w:val="2"/>
          <w14:ligatures w14:val="standardContextual"/>
        </w:rPr>
        <w:t>P</w:t>
      </w:r>
      <w:r w:rsidR="007D7086" w:rsidRPr="001C65B6">
        <w:rPr>
          <w:rFonts w:eastAsiaTheme="minorHAnsi"/>
          <w:kern w:val="2"/>
          <w14:ligatures w14:val="standardContextual"/>
        </w:rPr>
        <w:t xml:space="preserve">aragraphs </w:t>
      </w:r>
      <w:r w:rsidR="00C03FDF" w:rsidRPr="001C65B6">
        <w:rPr>
          <w:rFonts w:eastAsiaTheme="minorHAnsi"/>
          <w:kern w:val="2"/>
          <w14:ligatures w14:val="standardContextual"/>
        </w:rPr>
        <w:t>49</w:t>
      </w:r>
      <w:r w:rsidR="007D7086" w:rsidRPr="001C65B6">
        <w:rPr>
          <w:rFonts w:eastAsiaTheme="minorHAnsi"/>
          <w:kern w:val="2"/>
          <w14:ligatures w14:val="standardContextual"/>
        </w:rPr>
        <w:t xml:space="preserve"> to </w:t>
      </w:r>
      <w:r w:rsidR="00C03FDF" w:rsidRPr="001C65B6">
        <w:rPr>
          <w:rFonts w:eastAsiaTheme="minorHAnsi"/>
          <w:kern w:val="2"/>
          <w14:ligatures w14:val="standardContextual"/>
        </w:rPr>
        <w:t>5</w:t>
      </w:r>
      <w:r w:rsidR="0037730B" w:rsidRPr="001C65B6">
        <w:rPr>
          <w:rFonts w:eastAsiaTheme="minorHAnsi"/>
          <w:kern w:val="2"/>
          <w14:ligatures w14:val="standardContextual"/>
        </w:rPr>
        <w:t>2</w:t>
      </w:r>
      <w:r w:rsidR="007D7086" w:rsidRPr="001C65B6">
        <w:rPr>
          <w:rFonts w:eastAsiaTheme="minorHAnsi"/>
          <w:kern w:val="2"/>
          <w14:ligatures w14:val="standardContextual"/>
        </w:rPr>
        <w:t xml:space="preserve"> for funding support for servicing sector and capacity building for adopting energy-efficient technologies;</w:t>
      </w:r>
    </w:p>
    <w:p w14:paraId="138DC090" w14:textId="27B5A7A7" w:rsidR="007D7086" w:rsidRPr="001C65B6" w:rsidRDefault="00873A1C" w:rsidP="00761D10">
      <w:pPr>
        <w:keepNext/>
        <w:numPr>
          <w:ilvl w:val="3"/>
          <w:numId w:val="1"/>
        </w:numPr>
        <w:spacing w:after="240"/>
        <w:outlineLvl w:val="3"/>
        <w:rPr>
          <w:rFonts w:eastAsiaTheme="minorHAnsi"/>
          <w:kern w:val="2"/>
          <w14:ligatures w14:val="standardContextual"/>
        </w:rPr>
      </w:pPr>
      <w:r w:rsidRPr="001C65B6">
        <w:rPr>
          <w:rFonts w:eastAsiaTheme="minorHAnsi"/>
          <w:kern w:val="2"/>
          <w14:ligatures w14:val="standardContextual"/>
        </w:rPr>
        <w:t>P</w:t>
      </w:r>
      <w:r w:rsidR="007D7086" w:rsidRPr="001C65B6">
        <w:rPr>
          <w:rFonts w:eastAsiaTheme="minorHAnsi"/>
          <w:kern w:val="2"/>
          <w14:ligatures w14:val="standardContextual"/>
        </w:rPr>
        <w:t xml:space="preserve">aragraphs </w:t>
      </w:r>
      <w:r w:rsidR="00C03FDF" w:rsidRPr="001C65B6">
        <w:rPr>
          <w:rFonts w:eastAsiaTheme="minorHAnsi"/>
          <w:kern w:val="2"/>
          <w14:ligatures w14:val="standardContextual"/>
        </w:rPr>
        <w:t>5</w:t>
      </w:r>
      <w:r w:rsidR="004137A6">
        <w:rPr>
          <w:rFonts w:eastAsiaTheme="minorHAnsi"/>
          <w:kern w:val="2"/>
          <w14:ligatures w14:val="standardContextual"/>
        </w:rPr>
        <w:t>6</w:t>
      </w:r>
      <w:r w:rsidR="007D7086" w:rsidRPr="001C65B6">
        <w:rPr>
          <w:rFonts w:eastAsiaTheme="minorHAnsi"/>
          <w:kern w:val="2"/>
          <w14:ligatures w14:val="standardContextual"/>
        </w:rPr>
        <w:t xml:space="preserve"> to </w:t>
      </w:r>
      <w:r w:rsidR="00C03FDF" w:rsidRPr="001C65B6">
        <w:rPr>
          <w:rFonts w:eastAsiaTheme="minorHAnsi"/>
          <w:kern w:val="2"/>
          <w14:ligatures w14:val="standardContextual"/>
        </w:rPr>
        <w:t>6</w:t>
      </w:r>
      <w:r w:rsidR="007B6A1A" w:rsidRPr="001C65B6">
        <w:rPr>
          <w:rFonts w:eastAsiaTheme="minorHAnsi"/>
          <w:kern w:val="2"/>
          <w14:ligatures w14:val="standardContextual"/>
        </w:rPr>
        <w:t xml:space="preserve">1 </w:t>
      </w:r>
      <w:r w:rsidR="007D7086" w:rsidRPr="001C65B6">
        <w:rPr>
          <w:rFonts w:eastAsiaTheme="minorHAnsi"/>
          <w:kern w:val="2"/>
          <w14:ligatures w14:val="standardContextual"/>
        </w:rPr>
        <w:t xml:space="preserve">for funding </w:t>
      </w:r>
      <w:r w:rsidR="00D63F01" w:rsidRPr="001C65B6">
        <w:rPr>
          <w:rFonts w:eastAsiaTheme="minorHAnsi"/>
          <w:kern w:val="2"/>
          <w14:ligatures w14:val="standardContextual"/>
        </w:rPr>
        <w:t>one</w:t>
      </w:r>
      <w:r w:rsidR="003047EB" w:rsidRPr="001C65B6">
        <w:rPr>
          <w:rFonts w:eastAsiaTheme="minorHAnsi"/>
          <w:kern w:val="2"/>
          <w14:ligatures w14:val="standardContextual"/>
        </w:rPr>
        <w:t xml:space="preserve"> </w:t>
      </w:r>
      <w:r w:rsidR="008E23EE" w:rsidRPr="001C65B6">
        <w:rPr>
          <w:rFonts w:eastAsiaTheme="minorHAnsi"/>
          <w:kern w:val="2"/>
          <w14:ligatures w14:val="standardContextual"/>
        </w:rPr>
        <w:t>centre</w:t>
      </w:r>
      <w:r w:rsidR="008E23EE" w:rsidRPr="001C65B6" w:rsidDel="008E23EE">
        <w:rPr>
          <w:rFonts w:eastAsiaTheme="minorHAnsi"/>
          <w:kern w:val="2"/>
          <w14:ligatures w14:val="standardContextual"/>
        </w:rPr>
        <w:t xml:space="preserve"> </w:t>
      </w:r>
      <w:r w:rsidR="007D7086" w:rsidRPr="001C65B6">
        <w:rPr>
          <w:rFonts w:eastAsiaTheme="minorHAnsi"/>
          <w:kern w:val="2"/>
          <w14:ligatures w14:val="standardContextual"/>
        </w:rPr>
        <w:t xml:space="preserve">for </w:t>
      </w:r>
      <w:r w:rsidR="00DE35C6" w:rsidRPr="001C65B6">
        <w:rPr>
          <w:rFonts w:eastAsiaTheme="minorHAnsi"/>
          <w:kern w:val="2"/>
          <w14:ligatures w14:val="standardContextual"/>
        </w:rPr>
        <w:t xml:space="preserve">testing </w:t>
      </w:r>
      <w:r w:rsidR="007D7086" w:rsidRPr="001C65B6">
        <w:rPr>
          <w:rFonts w:eastAsiaTheme="minorHAnsi"/>
          <w:kern w:val="2"/>
          <w14:ligatures w14:val="standardContextual"/>
        </w:rPr>
        <w:t xml:space="preserve">energy efficiency of equipment, in each of the four regions: </w:t>
      </w:r>
      <w:r w:rsidR="0039078B" w:rsidRPr="001C65B6">
        <w:rPr>
          <w:rFonts w:eastAsiaTheme="minorHAnsi"/>
          <w:kern w:val="2"/>
          <w14:ligatures w14:val="standardContextual"/>
        </w:rPr>
        <w:t xml:space="preserve">Africa, </w:t>
      </w:r>
      <w:r w:rsidR="007D7086" w:rsidRPr="001C65B6">
        <w:rPr>
          <w:rFonts w:eastAsiaTheme="minorHAnsi"/>
          <w:kern w:val="2"/>
          <w14:ligatures w14:val="standardContextual"/>
        </w:rPr>
        <w:t xml:space="preserve">Asia and the Pacific, </w:t>
      </w:r>
      <w:r w:rsidR="0039078B" w:rsidRPr="001C65B6">
        <w:rPr>
          <w:rFonts w:eastAsiaTheme="minorHAnsi"/>
          <w:kern w:val="2"/>
          <w14:ligatures w14:val="standardContextual"/>
        </w:rPr>
        <w:t xml:space="preserve">Europe and Central Asia, and </w:t>
      </w:r>
      <w:r w:rsidR="007D7086" w:rsidRPr="001C65B6">
        <w:rPr>
          <w:rFonts w:eastAsiaTheme="minorHAnsi"/>
          <w:kern w:val="2"/>
          <w14:ligatures w14:val="standardContextual"/>
        </w:rPr>
        <w:t>Latin America and Caribbean;</w:t>
      </w:r>
    </w:p>
    <w:p w14:paraId="4021108E" w14:textId="7D997180" w:rsidR="007D7086" w:rsidRPr="001C65B6" w:rsidRDefault="00873A1C" w:rsidP="00761D10">
      <w:pPr>
        <w:keepNext/>
        <w:numPr>
          <w:ilvl w:val="3"/>
          <w:numId w:val="1"/>
        </w:numPr>
        <w:spacing w:after="240"/>
        <w:outlineLvl w:val="3"/>
        <w:rPr>
          <w:rFonts w:eastAsiaTheme="minorHAnsi"/>
          <w:kern w:val="2"/>
          <w14:ligatures w14:val="standardContextual"/>
        </w:rPr>
      </w:pPr>
      <w:r w:rsidRPr="001C65B6">
        <w:rPr>
          <w:rFonts w:eastAsiaTheme="minorHAnsi"/>
          <w:kern w:val="2"/>
          <w14:ligatures w14:val="standardContextual"/>
        </w:rPr>
        <w:t>Pa</w:t>
      </w:r>
      <w:r w:rsidR="007D7086" w:rsidRPr="001C65B6">
        <w:rPr>
          <w:rFonts w:eastAsiaTheme="minorHAnsi"/>
          <w:kern w:val="2"/>
          <w14:ligatures w14:val="standardContextual"/>
        </w:rPr>
        <w:t xml:space="preserve">ragraphs </w:t>
      </w:r>
      <w:r w:rsidR="00C03FDF" w:rsidRPr="001C65B6">
        <w:rPr>
          <w:rFonts w:eastAsiaTheme="minorHAnsi"/>
          <w:kern w:val="2"/>
          <w14:ligatures w14:val="standardContextual"/>
        </w:rPr>
        <w:t>6</w:t>
      </w:r>
      <w:r w:rsidR="004758BE" w:rsidRPr="001C65B6">
        <w:rPr>
          <w:rFonts w:eastAsiaTheme="minorHAnsi"/>
          <w:kern w:val="2"/>
          <w14:ligatures w14:val="standardContextual"/>
        </w:rPr>
        <w:t>4</w:t>
      </w:r>
      <w:r w:rsidR="007D7086" w:rsidRPr="001C65B6">
        <w:rPr>
          <w:rFonts w:eastAsiaTheme="minorHAnsi"/>
          <w:kern w:val="2"/>
          <w14:ligatures w14:val="standardContextual"/>
        </w:rPr>
        <w:t xml:space="preserve"> to </w:t>
      </w:r>
      <w:r w:rsidR="007B6A1A" w:rsidRPr="001C65B6">
        <w:rPr>
          <w:rFonts w:eastAsiaTheme="minorHAnsi"/>
          <w:kern w:val="2"/>
          <w14:ligatures w14:val="standardContextual"/>
        </w:rPr>
        <w:t>69</w:t>
      </w:r>
      <w:r w:rsidR="007D7086" w:rsidRPr="001C65B6">
        <w:rPr>
          <w:rFonts w:eastAsiaTheme="minorHAnsi"/>
          <w:kern w:val="2"/>
          <w14:ligatures w14:val="standardContextual"/>
        </w:rPr>
        <w:t xml:space="preserve"> for funding </w:t>
      </w:r>
      <w:r w:rsidR="00DA2DCC" w:rsidRPr="001C65B6">
        <w:rPr>
          <w:rFonts w:eastAsiaTheme="minorHAnsi"/>
          <w:kern w:val="2"/>
          <w14:ligatures w14:val="standardContextual"/>
        </w:rPr>
        <w:t>one</w:t>
      </w:r>
      <w:r w:rsidR="00E35C0E" w:rsidRPr="001C65B6">
        <w:rPr>
          <w:rFonts w:eastAsiaTheme="minorHAnsi"/>
          <w:kern w:val="2"/>
          <w14:ligatures w14:val="standardContextual"/>
        </w:rPr>
        <w:t xml:space="preserve"> </w:t>
      </w:r>
      <w:r w:rsidR="007D7086" w:rsidRPr="001C65B6">
        <w:rPr>
          <w:rFonts w:eastAsiaTheme="minorHAnsi"/>
          <w:kern w:val="2"/>
          <w14:ligatures w14:val="standardContextual"/>
        </w:rPr>
        <w:t xml:space="preserve">centre </w:t>
      </w:r>
      <w:r w:rsidR="006743C0" w:rsidRPr="001C65B6">
        <w:rPr>
          <w:rFonts w:eastAsiaTheme="minorHAnsi"/>
          <w:kern w:val="2"/>
          <w14:ligatures w14:val="standardContextual"/>
        </w:rPr>
        <w:t xml:space="preserve">of excellence for </w:t>
      </w:r>
      <w:r w:rsidR="007D7086" w:rsidRPr="001C65B6">
        <w:rPr>
          <w:rFonts w:eastAsiaTheme="minorHAnsi"/>
          <w:kern w:val="2"/>
          <w14:ligatures w14:val="standardContextual"/>
        </w:rPr>
        <w:t xml:space="preserve">sustainable cooling in each of the four regions: </w:t>
      </w:r>
      <w:r w:rsidR="00044766" w:rsidRPr="001C65B6">
        <w:rPr>
          <w:rFonts w:eastAsiaTheme="minorHAnsi"/>
          <w:kern w:val="2"/>
          <w14:ligatures w14:val="standardContextual"/>
        </w:rPr>
        <w:t xml:space="preserve">Africa, </w:t>
      </w:r>
      <w:r w:rsidR="007D7086" w:rsidRPr="001C65B6">
        <w:rPr>
          <w:rFonts w:eastAsiaTheme="minorHAnsi"/>
          <w:kern w:val="2"/>
          <w14:ligatures w14:val="standardContextual"/>
        </w:rPr>
        <w:t xml:space="preserve">Asia and the Pacific, </w:t>
      </w:r>
      <w:r w:rsidR="0039078B" w:rsidRPr="001C65B6">
        <w:rPr>
          <w:rFonts w:eastAsiaTheme="minorHAnsi"/>
          <w:kern w:val="2"/>
          <w14:ligatures w14:val="standardContextual"/>
        </w:rPr>
        <w:t xml:space="preserve">Europe and Central Asia, and </w:t>
      </w:r>
      <w:r w:rsidR="007D7086" w:rsidRPr="001C65B6">
        <w:rPr>
          <w:rFonts w:eastAsiaTheme="minorHAnsi"/>
          <w:kern w:val="2"/>
          <w14:ligatures w14:val="standardContextual"/>
        </w:rPr>
        <w:t>Latin America and Caribbean;</w:t>
      </w:r>
    </w:p>
    <w:p w14:paraId="21931847" w14:textId="6E6EA156" w:rsidR="00B150B3" w:rsidRPr="001C65B6" w:rsidRDefault="007D7086">
      <w:pPr>
        <w:numPr>
          <w:ilvl w:val="2"/>
          <w:numId w:val="1"/>
        </w:numPr>
        <w:shd w:val="clear" w:color="auto" w:fill="FFFFFF" w:themeFill="background1"/>
        <w:spacing w:after="240"/>
        <w:outlineLvl w:val="2"/>
        <w:rPr>
          <w:rFonts w:eastAsiaTheme="minorHAnsi"/>
          <w:kern w:val="2"/>
          <w:lang w:val="en-US"/>
          <w14:ligatures w14:val="standardContextual"/>
        </w:rPr>
      </w:pPr>
      <w:r w:rsidRPr="001C65B6">
        <w:rPr>
          <w:rFonts w:eastAsiaTheme="minorHAnsi"/>
          <w:kern w:val="2"/>
          <w:lang w:val="en-US"/>
          <w14:ligatures w14:val="standardContextual"/>
        </w:rPr>
        <w:t xml:space="preserve">That </w:t>
      </w:r>
      <w:r w:rsidRPr="001C65B6">
        <w:rPr>
          <w:rFonts w:eastAsiaTheme="minorHAnsi"/>
          <w:kern w:val="2"/>
          <w14:ligatures w14:val="standardContextual"/>
        </w:rPr>
        <w:t xml:space="preserve">the operational framework on energy efficiency while phasing down HFCs </w:t>
      </w:r>
      <w:r w:rsidRPr="001C65B6">
        <w:rPr>
          <w:rFonts w:eastAsiaTheme="minorHAnsi"/>
          <w:kern w:val="2"/>
          <w:lang w:val="en-US"/>
          <w14:ligatures w14:val="standardContextual"/>
        </w:rPr>
        <w:t xml:space="preserve">would be reviewed </w:t>
      </w:r>
      <w:r w:rsidR="007613FE" w:rsidRPr="001C65B6">
        <w:rPr>
          <w:rFonts w:eastAsiaTheme="minorHAnsi"/>
          <w:kern w:val="2"/>
          <w:lang w:val="en-US"/>
          <w14:ligatures w14:val="standardContextual"/>
        </w:rPr>
        <w:t>after</w:t>
      </w:r>
      <w:r w:rsidR="007613FE" w:rsidRPr="001C65B6">
        <w:rPr>
          <w:rFonts w:eastAsiaTheme="minorHAnsi"/>
          <w:kern w:val="2"/>
          <w14:ligatures w14:val="standardContextual"/>
        </w:rPr>
        <w:t xml:space="preserve"> an initial implementation period of three years, </w:t>
      </w:r>
      <w:r w:rsidRPr="001C65B6">
        <w:rPr>
          <w:rFonts w:eastAsiaTheme="minorHAnsi"/>
          <w:kern w:val="2"/>
          <w:lang w:val="en-US"/>
          <w14:ligatures w14:val="standardContextual"/>
        </w:rPr>
        <w:t>based on the experience gained</w:t>
      </w:r>
      <w:r w:rsidR="007613FE" w:rsidRPr="001C65B6">
        <w:rPr>
          <w:rFonts w:eastAsiaTheme="minorHAnsi"/>
          <w:kern w:val="2"/>
          <w:lang w:val="en-US"/>
          <w14:ligatures w14:val="standardContextual"/>
        </w:rPr>
        <w:t>;</w:t>
      </w:r>
    </w:p>
    <w:p w14:paraId="4F84F2EC" w14:textId="12E56C5B" w:rsidR="007D7086" w:rsidRPr="001C65B6" w:rsidRDefault="00B150B3" w:rsidP="007D38FF">
      <w:pPr>
        <w:numPr>
          <w:ilvl w:val="2"/>
          <w:numId w:val="1"/>
        </w:numPr>
        <w:shd w:val="clear" w:color="auto" w:fill="FFFFFF" w:themeFill="background1"/>
        <w:spacing w:after="240"/>
        <w:outlineLvl w:val="2"/>
        <w:rPr>
          <w:rFonts w:eastAsiaTheme="minorHAnsi"/>
          <w:kern w:val="2"/>
          <w:lang w:val="en-US"/>
          <w14:ligatures w14:val="standardContextual"/>
        </w:rPr>
      </w:pPr>
      <w:r w:rsidRPr="001C65B6">
        <w:rPr>
          <w:rFonts w:eastAsiaTheme="minorHAnsi"/>
          <w:kern w:val="2"/>
          <w:lang w:val="en-US"/>
          <w14:ligatures w14:val="standardContextual"/>
        </w:rPr>
        <w:t>That any non-manufacturing projects submitted under decision 91/65 would be subject to the methodology and conditions in the operational framework in part B of the document;</w:t>
      </w:r>
    </w:p>
    <w:p w14:paraId="4A46DA45" w14:textId="02698457" w:rsidR="007D7086" w:rsidRPr="001C65B6" w:rsidRDefault="007D7086" w:rsidP="007D38FF">
      <w:pPr>
        <w:pStyle w:val="Heading2"/>
        <w:keepNext/>
        <w:widowControl/>
        <w:rPr>
          <w:rFonts w:eastAsiaTheme="minorHAnsi"/>
          <w:kern w:val="2"/>
          <w:lang w:val="en-US"/>
          <w14:ligatures w14:val="standardContextual"/>
        </w:rPr>
      </w:pPr>
      <w:r w:rsidRPr="001C65B6">
        <w:lastRenderedPageBreak/>
        <w:t>Providing funding for project preparation</w:t>
      </w:r>
      <w:r w:rsidR="00B150B3" w:rsidRPr="001C65B6">
        <w:t xml:space="preserve"> for projects </w:t>
      </w:r>
      <w:r w:rsidR="00B84B2E" w:rsidRPr="001C65B6">
        <w:rPr>
          <w:rFonts w:eastAsiaTheme="minorHAnsi"/>
          <w:kern w:val="2"/>
          <w:lang w:val="en-US"/>
          <w14:ligatures w14:val="standardContextual"/>
        </w:rPr>
        <w:t xml:space="preserve">referred to </w:t>
      </w:r>
      <w:r w:rsidR="005F0238">
        <w:rPr>
          <w:rFonts w:eastAsiaTheme="minorHAnsi"/>
          <w:kern w:val="2"/>
          <w:lang w:val="en-US"/>
          <w14:ligatures w14:val="standardContextual"/>
        </w:rPr>
        <w:t xml:space="preserve">in </w:t>
      </w:r>
      <w:r w:rsidR="00B84B2E" w:rsidRPr="001C65B6">
        <w:rPr>
          <w:rFonts w:eastAsiaTheme="minorHAnsi"/>
          <w:kern w:val="2"/>
          <w:lang w:val="en-US"/>
          <w14:ligatures w14:val="standardContextual"/>
        </w:rPr>
        <w:t>subparagraph (b)</w:t>
      </w:r>
      <w:r w:rsidR="00FB69C9" w:rsidRPr="001C65B6">
        <w:rPr>
          <w:rFonts w:eastAsiaTheme="minorHAnsi"/>
          <w:kern w:val="2"/>
          <w:lang w:val="en-US"/>
          <w14:ligatures w14:val="standardContextual"/>
        </w:rPr>
        <w:t xml:space="preserve"> </w:t>
      </w:r>
      <w:r w:rsidR="00B84B2E" w:rsidRPr="001C65B6">
        <w:rPr>
          <w:rFonts w:eastAsiaTheme="minorHAnsi"/>
          <w:kern w:val="2"/>
          <w:lang w:val="en-US"/>
          <w14:ligatures w14:val="standardContextual"/>
        </w:rPr>
        <w:t xml:space="preserve">and for those under decision 94/60, </w:t>
      </w:r>
      <w:r w:rsidR="009910B7" w:rsidRPr="001C65B6">
        <w:rPr>
          <w:rFonts w:eastAsiaTheme="minorHAnsi"/>
          <w:kern w:val="2"/>
          <w:lang w:val="en-US"/>
          <w14:ligatures w14:val="standardContextual"/>
        </w:rPr>
        <w:t xml:space="preserve">as well as subparagraph (c) above, </w:t>
      </w:r>
      <w:r w:rsidR="00B84B2E" w:rsidRPr="001C65B6">
        <w:rPr>
          <w:rFonts w:eastAsiaTheme="minorHAnsi"/>
          <w:kern w:val="2"/>
          <w:lang w:val="en-US"/>
          <w14:ligatures w14:val="standardContextual"/>
        </w:rPr>
        <w:t xml:space="preserve">as outlined in </w:t>
      </w:r>
      <w:r w:rsidR="009910B7" w:rsidRPr="001C65B6">
        <w:rPr>
          <w:rFonts w:eastAsiaTheme="minorHAnsi"/>
          <w:kern w:val="2"/>
          <w:lang w:val="en-US"/>
          <w14:ligatures w14:val="standardContextual"/>
        </w:rPr>
        <w:t>part B</w:t>
      </w:r>
      <w:r w:rsidR="00B84B2E" w:rsidRPr="001C65B6">
        <w:rPr>
          <w:rFonts w:eastAsiaTheme="minorHAnsi"/>
          <w:kern w:val="2"/>
          <w:lang w:val="en-US"/>
          <w14:ligatures w14:val="standardContextual"/>
        </w:rPr>
        <w:t xml:space="preserve"> of document UNEP/</w:t>
      </w:r>
      <w:proofErr w:type="spellStart"/>
      <w:r w:rsidR="00B84B2E" w:rsidRPr="001C65B6">
        <w:rPr>
          <w:rFonts w:eastAsiaTheme="minorHAnsi"/>
          <w:kern w:val="2"/>
          <w:lang w:val="en-US"/>
          <w14:ligatures w14:val="standardContextual"/>
        </w:rPr>
        <w:t>OzL.Pro</w:t>
      </w:r>
      <w:proofErr w:type="spellEnd"/>
      <w:r w:rsidR="00B84B2E" w:rsidRPr="001C65B6">
        <w:rPr>
          <w:rFonts w:eastAsiaTheme="minorHAnsi"/>
          <w:kern w:val="2"/>
          <w:lang w:val="en-US"/>
          <w14:ligatures w14:val="standardContextual"/>
        </w:rPr>
        <w:t xml:space="preserve">/ExCom/95/87; </w:t>
      </w:r>
    </w:p>
    <w:p w14:paraId="5B372EFA" w14:textId="7E05E5BD" w:rsidR="007D7086" w:rsidRPr="001C65B6" w:rsidRDefault="007D7086" w:rsidP="007D38FF">
      <w:pPr>
        <w:pStyle w:val="Heading2"/>
        <w:rPr>
          <w:rFonts w:eastAsiaTheme="minorHAnsi"/>
          <w:kern w:val="2"/>
          <w14:ligatures w14:val="standardContextual"/>
        </w:rPr>
      </w:pPr>
      <w:r w:rsidRPr="001C65B6">
        <w:rPr>
          <w:rFonts w:eastAsiaTheme="minorHAnsi"/>
        </w:rPr>
        <w:t>Requesting the Secretariat</w:t>
      </w:r>
      <w:r w:rsidR="000F5231" w:rsidRPr="001C65B6">
        <w:rPr>
          <w:rFonts w:eastAsiaTheme="minorHAnsi"/>
        </w:rPr>
        <w:t xml:space="preserve"> </w:t>
      </w:r>
      <w:r w:rsidR="000F5231" w:rsidRPr="001C65B6">
        <w:rPr>
          <w:rFonts w:eastAsiaTheme="minorHAnsi"/>
          <w:kern w:val="2"/>
          <w14:ligatures w14:val="standardContextual"/>
        </w:rPr>
        <w:t>t</w:t>
      </w:r>
      <w:r w:rsidRPr="001C65B6">
        <w:rPr>
          <w:rFonts w:eastAsiaTheme="minorHAnsi"/>
          <w:kern w:val="2"/>
          <w14:ligatures w14:val="standardContextual"/>
        </w:rPr>
        <w:t xml:space="preserve">o </w:t>
      </w:r>
      <w:r w:rsidR="000F5231" w:rsidRPr="001C65B6">
        <w:rPr>
          <w:rFonts w:eastAsiaTheme="minorHAnsi"/>
          <w:kern w:val="2"/>
          <w14:ligatures w14:val="standardContextual"/>
        </w:rPr>
        <w:t xml:space="preserve">establish </w:t>
      </w:r>
      <w:r w:rsidRPr="001C65B6">
        <w:rPr>
          <w:rFonts w:eastAsiaTheme="minorHAnsi"/>
          <w:kern w:val="2"/>
          <w14:ligatures w14:val="standardContextual"/>
        </w:rPr>
        <w:t xml:space="preserve">a revolving fund </w:t>
      </w:r>
      <w:r w:rsidR="000F5231" w:rsidRPr="001C65B6">
        <w:rPr>
          <w:rFonts w:eastAsiaTheme="minorHAnsi"/>
          <w:kern w:val="2"/>
          <w14:ligatures w14:val="standardContextual"/>
        </w:rPr>
        <w:t xml:space="preserve">for energy efficiency end-user projects </w:t>
      </w:r>
      <w:r w:rsidRPr="001C65B6">
        <w:rPr>
          <w:rFonts w:eastAsiaTheme="minorHAnsi"/>
          <w:kern w:val="2"/>
          <w14:ligatures w14:val="standardContextual"/>
        </w:rPr>
        <w:t>and apply the modality elaborated in part C of document UNEP/</w:t>
      </w:r>
      <w:proofErr w:type="spellStart"/>
      <w:r w:rsidRPr="001C65B6">
        <w:rPr>
          <w:rFonts w:eastAsiaTheme="minorHAnsi"/>
          <w:kern w:val="2"/>
          <w14:ligatures w14:val="standardContextual"/>
        </w:rPr>
        <w:t>OzL.Pro</w:t>
      </w:r>
      <w:proofErr w:type="spellEnd"/>
      <w:r w:rsidRPr="001C65B6">
        <w:rPr>
          <w:rFonts w:eastAsiaTheme="minorHAnsi"/>
          <w:kern w:val="2"/>
          <w14:ligatures w14:val="standardContextual"/>
        </w:rPr>
        <w:t>/ExCom/95/87</w:t>
      </w:r>
      <w:r w:rsidR="00B150B3" w:rsidRPr="001C65B6">
        <w:rPr>
          <w:rFonts w:eastAsiaTheme="minorHAnsi"/>
          <w:kern w:val="2"/>
          <w14:ligatures w14:val="standardContextual"/>
        </w:rPr>
        <w:t>,</w:t>
      </w:r>
      <w:r w:rsidR="000F5231" w:rsidRPr="001C65B6">
        <w:rPr>
          <w:rFonts w:eastAsiaTheme="minorHAnsi"/>
          <w:kern w:val="2"/>
          <w14:ligatures w14:val="standardContextual"/>
        </w:rPr>
        <w:t xml:space="preserve"> on the understanding that:</w:t>
      </w:r>
    </w:p>
    <w:p w14:paraId="6F1220CF" w14:textId="196C37DC" w:rsidR="007D7086" w:rsidRPr="001C65B6" w:rsidRDefault="000F5231" w:rsidP="007D38FF">
      <w:pPr>
        <w:pStyle w:val="Heading3"/>
        <w:rPr>
          <w:rFonts w:eastAsiaTheme="minorHAnsi"/>
          <w:kern w:val="2"/>
        </w:rPr>
      </w:pPr>
      <w:r w:rsidRPr="001C65B6">
        <w:rPr>
          <w:rFonts w:eastAsiaTheme="minorHAnsi"/>
          <w:kern w:val="2"/>
        </w:rPr>
        <w:t>P</w:t>
      </w:r>
      <w:r w:rsidR="007D7086" w:rsidRPr="001C65B6">
        <w:rPr>
          <w:rFonts w:eastAsiaTheme="minorHAnsi"/>
          <w:kern w:val="2"/>
        </w:rPr>
        <w:t xml:space="preserve">eriodical updates to the agreed methodology </w:t>
      </w:r>
      <w:r w:rsidRPr="001C65B6">
        <w:rPr>
          <w:rFonts w:eastAsiaTheme="minorHAnsi"/>
          <w:kern w:val="2"/>
        </w:rPr>
        <w:t xml:space="preserve">will be proposed </w:t>
      </w:r>
      <w:r w:rsidR="007D7086" w:rsidRPr="001C65B6">
        <w:rPr>
          <w:rFonts w:eastAsiaTheme="minorHAnsi"/>
          <w:kern w:val="2"/>
        </w:rPr>
        <w:t xml:space="preserve">in light of the </w:t>
      </w:r>
      <w:r w:rsidR="007D7086" w:rsidRPr="001C65B6">
        <w:rPr>
          <w:rFonts w:eastAsiaTheme="minorHAnsi"/>
        </w:rPr>
        <w:t>experience gained from projects reviewed and implemented under the operational framework;</w:t>
      </w:r>
    </w:p>
    <w:p w14:paraId="74FBE87B" w14:textId="559BA2F0" w:rsidR="007D7086" w:rsidRPr="001C65B6" w:rsidRDefault="000F5231" w:rsidP="00761D10">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F</w:t>
      </w:r>
      <w:r w:rsidR="007D7086" w:rsidRPr="001C65B6">
        <w:rPr>
          <w:rFonts w:eastAsiaTheme="minorHAnsi"/>
          <w:kern w:val="2"/>
          <w14:ligatures w14:val="standardContextual"/>
        </w:rPr>
        <w:t>unding requests for project</w:t>
      </w:r>
      <w:r w:rsidR="00152278" w:rsidRPr="001C65B6">
        <w:rPr>
          <w:rFonts w:eastAsiaTheme="minorHAnsi"/>
          <w:kern w:val="2"/>
          <w14:ligatures w14:val="standardContextual"/>
        </w:rPr>
        <w:t>s</w:t>
      </w:r>
      <w:r w:rsidR="007D7086" w:rsidRPr="001C65B6">
        <w:rPr>
          <w:rFonts w:eastAsiaTheme="minorHAnsi"/>
          <w:kern w:val="2"/>
          <w14:ligatures w14:val="standardContextual"/>
        </w:rPr>
        <w:t xml:space="preserve"> should address the criteria described in </w:t>
      </w:r>
      <w:r w:rsidR="00152278" w:rsidRPr="001C65B6">
        <w:rPr>
          <w:rFonts w:eastAsiaTheme="minorHAnsi"/>
          <w:kern w:val="2"/>
          <w14:ligatures w14:val="standardContextual"/>
        </w:rPr>
        <w:t>annex I and</w:t>
      </w:r>
      <w:r w:rsidR="00607F14" w:rsidRPr="001C65B6">
        <w:rPr>
          <w:rFonts w:eastAsiaTheme="minorHAnsi"/>
          <w:kern w:val="2"/>
          <w14:ligatures w14:val="standardContextual"/>
        </w:rPr>
        <w:t xml:space="preserve"> the </w:t>
      </w:r>
      <w:r w:rsidR="00A609C5" w:rsidRPr="001C65B6">
        <w:rPr>
          <w:rFonts w:eastAsiaTheme="minorHAnsi"/>
          <w:kern w:val="2"/>
          <w14:ligatures w14:val="standardContextual"/>
        </w:rPr>
        <w:t xml:space="preserve">illustrative list of </w:t>
      </w:r>
      <w:r w:rsidR="00607F14" w:rsidRPr="001C65B6">
        <w:rPr>
          <w:rFonts w:eastAsiaTheme="minorHAnsi"/>
          <w:kern w:val="2"/>
          <w14:ligatures w14:val="standardContextual"/>
        </w:rPr>
        <w:t xml:space="preserve">information to be included with project proposals </w:t>
      </w:r>
      <w:r w:rsidR="007E1694" w:rsidRPr="001C65B6">
        <w:rPr>
          <w:rFonts w:eastAsiaTheme="minorHAnsi"/>
          <w:kern w:val="2"/>
          <w14:ligatures w14:val="standardContextual"/>
        </w:rPr>
        <w:t xml:space="preserve">in </w:t>
      </w:r>
      <w:r w:rsidR="007D7086" w:rsidRPr="001C65B6">
        <w:rPr>
          <w:rFonts w:eastAsiaTheme="minorHAnsi"/>
          <w:kern w:val="2"/>
          <w14:ligatures w14:val="standardContextual"/>
        </w:rPr>
        <w:t xml:space="preserve">annex II </w:t>
      </w:r>
      <w:r w:rsidR="008937C0" w:rsidRPr="001C65B6">
        <w:rPr>
          <w:rFonts w:eastAsiaTheme="minorHAnsi"/>
          <w:kern w:val="2"/>
          <w14:ligatures w14:val="standardContextual"/>
        </w:rPr>
        <w:t>of the document</w:t>
      </w:r>
      <w:r w:rsidR="007D7086" w:rsidRPr="001C65B6">
        <w:rPr>
          <w:rFonts w:eastAsiaTheme="minorHAnsi"/>
          <w:kern w:val="2"/>
          <w14:ligatures w14:val="standardContextual"/>
        </w:rPr>
        <w:t>;</w:t>
      </w:r>
    </w:p>
    <w:p w14:paraId="7F129B89" w14:textId="04C49011" w:rsidR="007D7086" w:rsidRPr="001C65B6" w:rsidRDefault="007D7086" w:rsidP="00761D10">
      <w:pPr>
        <w:widowControl w:val="0"/>
        <w:numPr>
          <w:ilvl w:val="2"/>
          <w:numId w:val="1"/>
        </w:numPr>
        <w:spacing w:after="240"/>
        <w:outlineLvl w:val="2"/>
        <w:rPr>
          <w:rFonts w:eastAsiaTheme="minorHAnsi"/>
          <w:kern w:val="2"/>
          <w14:ligatures w14:val="standardContextual"/>
        </w:rPr>
      </w:pPr>
      <w:r w:rsidRPr="001C65B6">
        <w:rPr>
          <w:rFonts w:eastAsiaTheme="minorHAnsi"/>
          <w:kern w:val="2"/>
          <w14:ligatures w14:val="standardContextual"/>
        </w:rPr>
        <w:t>Agreeing a</w:t>
      </w:r>
      <w:r w:rsidR="00152278" w:rsidRPr="001C65B6">
        <w:rPr>
          <w:rFonts w:eastAsiaTheme="minorHAnsi"/>
          <w:kern w:val="2"/>
          <w14:ligatures w14:val="standardContextual"/>
        </w:rPr>
        <w:t>n [augmentable]</w:t>
      </w:r>
      <w:r w:rsidRPr="001C65B6">
        <w:rPr>
          <w:rFonts w:eastAsiaTheme="minorHAnsi"/>
          <w:kern w:val="2"/>
          <w14:ligatures w14:val="standardContextual"/>
        </w:rPr>
        <w:t xml:space="preserve"> funding window of [US $</w:t>
      </w:r>
      <w:r w:rsidR="00C84036" w:rsidRPr="001C65B6">
        <w:rPr>
          <w:rFonts w:eastAsiaTheme="minorHAnsi"/>
          <w:kern w:val="2"/>
          <w14:ligatures w14:val="standardContextual"/>
        </w:rPr>
        <w:t>xxx</w:t>
      </w:r>
      <w:r w:rsidRPr="001C65B6">
        <w:rPr>
          <w:rFonts w:eastAsiaTheme="minorHAnsi"/>
          <w:kern w:val="2"/>
          <w14:ligatures w14:val="standardContextual"/>
        </w:rPr>
        <w:t xml:space="preserve"> million] for projects developed and implemented </w:t>
      </w:r>
      <w:r w:rsidRPr="001C65B6">
        <w:rPr>
          <w:rFonts w:eastAsiaTheme="minorHAnsi"/>
          <w14:ligatures w14:val="standardContextual"/>
        </w:rPr>
        <w:t xml:space="preserve">under the </w:t>
      </w:r>
      <w:r w:rsidR="00C17802" w:rsidRPr="001C65B6">
        <w:rPr>
          <w:rFonts w:eastAsiaTheme="minorHAnsi"/>
          <w14:ligatures w14:val="standardContextual"/>
        </w:rPr>
        <w:t xml:space="preserve">energy efficiency </w:t>
      </w:r>
      <w:r w:rsidR="00F2566D" w:rsidRPr="001C65B6">
        <w:rPr>
          <w:rFonts w:eastAsiaTheme="minorHAnsi"/>
          <w14:ligatures w14:val="standardContextual"/>
        </w:rPr>
        <w:t xml:space="preserve">revolving fund for </w:t>
      </w:r>
      <w:r w:rsidR="00C17802" w:rsidRPr="001C65B6">
        <w:rPr>
          <w:rFonts w:eastAsiaTheme="minorHAnsi"/>
          <w14:ligatures w14:val="standardContextual"/>
        </w:rPr>
        <w:t>end users</w:t>
      </w:r>
      <w:r w:rsidRPr="001C65B6">
        <w:rPr>
          <w:rFonts w:eastAsiaTheme="minorHAnsi"/>
          <w14:ligatures w14:val="standardContextual"/>
        </w:rPr>
        <w:t>.</w:t>
      </w:r>
    </w:p>
    <w:p w14:paraId="07E5C37F" w14:textId="77777777" w:rsidR="007D7086" w:rsidRPr="007D7086" w:rsidRDefault="007D7086" w:rsidP="007D7086">
      <w:pPr>
        <w:widowControl w:val="0"/>
        <w:spacing w:after="240"/>
        <w:ind w:left="2160"/>
        <w:outlineLvl w:val="2"/>
        <w:rPr>
          <w:rFonts w:eastAsiaTheme="minorHAnsi"/>
          <w:kern w:val="2"/>
          <w14:ligatures w14:val="standardContextual"/>
        </w:rPr>
      </w:pPr>
    </w:p>
    <w:p w14:paraId="148981D5" w14:textId="77777777" w:rsidR="007D7086" w:rsidRPr="007D7086" w:rsidRDefault="007D7086" w:rsidP="007D7086">
      <w:pPr>
        <w:rPr>
          <w:rFonts w:eastAsiaTheme="minorHAnsi"/>
          <w:kern w:val="2"/>
          <w14:ligatures w14:val="standardContextual"/>
        </w:rPr>
      </w:pPr>
    </w:p>
    <w:p w14:paraId="7291351F" w14:textId="77777777" w:rsidR="00860193" w:rsidRPr="002F71E4" w:rsidRDefault="00860193" w:rsidP="00AC5041">
      <w:pPr>
        <w:pStyle w:val="Heading1"/>
        <w:numPr>
          <w:ilvl w:val="0"/>
          <w:numId w:val="0"/>
        </w:numPr>
        <w:sectPr w:rsidR="00860193" w:rsidRPr="002F71E4"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692A88EF" w14:textId="0E45D94C" w:rsidR="009B19A0" w:rsidRPr="002F71E4" w:rsidRDefault="009B19A0" w:rsidP="009B19A0">
      <w:pPr>
        <w:jc w:val="center"/>
        <w:rPr>
          <w:b/>
          <w:bCs/>
          <w:color w:val="000000" w:themeColor="text1"/>
        </w:rPr>
      </w:pPr>
      <w:r w:rsidRPr="002F71E4">
        <w:rPr>
          <w:b/>
          <w:bCs/>
          <w:color w:val="000000" w:themeColor="text1"/>
        </w:rPr>
        <w:lastRenderedPageBreak/>
        <w:t>Annex I</w:t>
      </w:r>
    </w:p>
    <w:p w14:paraId="1FD43369" w14:textId="77777777" w:rsidR="009B19A0" w:rsidRPr="002F71E4" w:rsidRDefault="009B19A0" w:rsidP="009B19A0">
      <w:pPr>
        <w:jc w:val="center"/>
        <w:rPr>
          <w:b/>
          <w:bCs/>
          <w:color w:val="000000"/>
          <w:u w:val="single"/>
        </w:rPr>
      </w:pPr>
    </w:p>
    <w:p w14:paraId="56473DAA" w14:textId="77777777" w:rsidR="00EA7847" w:rsidRDefault="00EA7847" w:rsidP="009B19A0">
      <w:pPr>
        <w:jc w:val="center"/>
        <w:rPr>
          <w:b/>
          <w:bCs/>
          <w:color w:val="000000"/>
        </w:rPr>
      </w:pPr>
      <w:r w:rsidRPr="00EA7847">
        <w:rPr>
          <w:b/>
          <w:bCs/>
          <w:color w:val="000000"/>
        </w:rPr>
        <w:t>CRITERIA FOR CONSIDERING PROJECTS FOR FUNDING THROUGH THE ENERGY EFFICIENCY REVOLVING FUND SET OUT IN SECTION IV OF</w:t>
      </w:r>
    </w:p>
    <w:p w14:paraId="2AC4FCEA" w14:textId="7493A788" w:rsidR="009B19A0" w:rsidRPr="00FA14E4" w:rsidRDefault="00EA7847" w:rsidP="009B19A0">
      <w:pPr>
        <w:jc w:val="center"/>
        <w:rPr>
          <w:b/>
          <w:bCs/>
          <w:color w:val="000000"/>
          <w:lang w:val="fr-FR"/>
        </w:rPr>
      </w:pPr>
      <w:r w:rsidRPr="00FA14E4">
        <w:rPr>
          <w:b/>
          <w:bCs/>
          <w:color w:val="000000"/>
          <w:lang w:val="fr-FR"/>
        </w:rPr>
        <w:t xml:space="preserve">DOCUMENT </w:t>
      </w:r>
      <w:proofErr w:type="spellStart"/>
      <w:r w:rsidRPr="00FA14E4">
        <w:rPr>
          <w:b/>
          <w:bCs/>
          <w:color w:val="000000"/>
          <w:lang w:val="fr-FR"/>
        </w:rPr>
        <w:t>UNEP</w:t>
      </w:r>
      <w:proofErr w:type="spellEnd"/>
      <w:r w:rsidRPr="00FA14E4">
        <w:rPr>
          <w:b/>
          <w:bCs/>
          <w:color w:val="000000"/>
          <w:lang w:val="fr-FR"/>
        </w:rPr>
        <w:t>/</w:t>
      </w:r>
      <w:proofErr w:type="spellStart"/>
      <w:r w:rsidRPr="00FA14E4">
        <w:rPr>
          <w:b/>
          <w:bCs/>
          <w:color w:val="000000"/>
          <w:lang w:val="fr-FR"/>
        </w:rPr>
        <w:t>O</w:t>
      </w:r>
      <w:r w:rsidR="006F3B65" w:rsidRPr="00FA14E4">
        <w:rPr>
          <w:b/>
          <w:bCs/>
          <w:color w:val="000000"/>
          <w:lang w:val="fr-FR"/>
        </w:rPr>
        <w:t>z</w:t>
      </w:r>
      <w:r w:rsidRPr="00FA14E4">
        <w:rPr>
          <w:b/>
          <w:bCs/>
          <w:color w:val="000000"/>
          <w:lang w:val="fr-FR"/>
        </w:rPr>
        <w:t>L.P</w:t>
      </w:r>
      <w:r w:rsidR="006F3B65" w:rsidRPr="00FA14E4">
        <w:rPr>
          <w:b/>
          <w:bCs/>
          <w:color w:val="000000"/>
          <w:lang w:val="fr-FR"/>
        </w:rPr>
        <w:t>ro</w:t>
      </w:r>
      <w:proofErr w:type="spellEnd"/>
      <w:r w:rsidRPr="00FA14E4">
        <w:rPr>
          <w:b/>
          <w:bCs/>
          <w:color w:val="000000"/>
          <w:lang w:val="fr-FR"/>
        </w:rPr>
        <w:t>/</w:t>
      </w:r>
      <w:proofErr w:type="spellStart"/>
      <w:r w:rsidRPr="00FA14E4">
        <w:rPr>
          <w:b/>
          <w:bCs/>
          <w:color w:val="000000"/>
          <w:lang w:val="fr-FR"/>
        </w:rPr>
        <w:t>E</w:t>
      </w:r>
      <w:r w:rsidR="006F3B65" w:rsidRPr="00FA14E4">
        <w:rPr>
          <w:b/>
          <w:bCs/>
          <w:color w:val="000000"/>
          <w:lang w:val="fr-FR"/>
        </w:rPr>
        <w:t>x</w:t>
      </w:r>
      <w:r w:rsidRPr="00FA14E4">
        <w:rPr>
          <w:b/>
          <w:bCs/>
          <w:color w:val="000000"/>
          <w:lang w:val="fr-FR"/>
        </w:rPr>
        <w:t>C</w:t>
      </w:r>
      <w:r w:rsidR="006F3B65" w:rsidRPr="00FA14E4">
        <w:rPr>
          <w:b/>
          <w:bCs/>
          <w:color w:val="000000"/>
          <w:lang w:val="fr-FR"/>
        </w:rPr>
        <w:t>om</w:t>
      </w:r>
      <w:proofErr w:type="spellEnd"/>
      <w:r w:rsidRPr="00FA14E4">
        <w:rPr>
          <w:b/>
          <w:bCs/>
          <w:color w:val="000000"/>
          <w:lang w:val="fr-FR"/>
        </w:rPr>
        <w:t>/94/61</w:t>
      </w:r>
    </w:p>
    <w:p w14:paraId="62277892" w14:textId="77777777" w:rsidR="009B19A0" w:rsidRPr="00FA14E4" w:rsidRDefault="009B19A0" w:rsidP="009B19A0">
      <w:pPr>
        <w:rPr>
          <w:color w:val="000000"/>
          <w:lang w:val="fr-FR"/>
        </w:rPr>
      </w:pPr>
    </w:p>
    <w:p w14:paraId="1F495188" w14:textId="36F0EB56" w:rsidR="009B19A0" w:rsidRPr="002F71E4" w:rsidRDefault="009B19A0" w:rsidP="009B19A0">
      <w:pPr>
        <w:rPr>
          <w:color w:val="000000"/>
        </w:rPr>
      </w:pPr>
      <w:r>
        <w:rPr>
          <w:color w:val="000000"/>
        </w:rPr>
        <w:t>P</w:t>
      </w:r>
      <w:r w:rsidRPr="002F71E4">
        <w:rPr>
          <w:color w:val="000000"/>
        </w:rPr>
        <w:t xml:space="preserve">roposals for accessing funds relating to the </w:t>
      </w:r>
      <w:r w:rsidR="00974B6E">
        <w:rPr>
          <w:color w:val="000000"/>
        </w:rPr>
        <w:t xml:space="preserve">Multilateral Fund </w:t>
      </w:r>
      <w:r w:rsidR="008E7EBC">
        <w:rPr>
          <w:color w:val="000000"/>
        </w:rPr>
        <w:t>E</w:t>
      </w:r>
      <w:r w:rsidR="00974B6E">
        <w:rPr>
          <w:color w:val="000000"/>
        </w:rPr>
        <w:t xml:space="preserve">nergy </w:t>
      </w:r>
      <w:r w:rsidR="008E7EBC">
        <w:rPr>
          <w:color w:val="000000"/>
        </w:rPr>
        <w:t>E</w:t>
      </w:r>
      <w:r w:rsidR="00974B6E">
        <w:rPr>
          <w:color w:val="000000"/>
        </w:rPr>
        <w:t xml:space="preserve">fficiency </w:t>
      </w:r>
      <w:r w:rsidR="008E7EBC">
        <w:rPr>
          <w:color w:val="000000"/>
        </w:rPr>
        <w:t>R</w:t>
      </w:r>
      <w:r w:rsidR="00974B6E">
        <w:rPr>
          <w:color w:val="000000"/>
        </w:rPr>
        <w:t xml:space="preserve">evolving </w:t>
      </w:r>
      <w:r w:rsidR="008E7EBC">
        <w:rPr>
          <w:color w:val="000000"/>
        </w:rPr>
        <w:t>F</w:t>
      </w:r>
      <w:r w:rsidR="00974B6E">
        <w:rPr>
          <w:color w:val="000000"/>
        </w:rPr>
        <w:t>und (</w:t>
      </w:r>
      <w:r w:rsidRPr="002F71E4">
        <w:rPr>
          <w:color w:val="000000"/>
        </w:rPr>
        <w:t>EERF</w:t>
      </w:r>
      <w:r w:rsidR="00974B6E">
        <w:rPr>
          <w:color w:val="000000"/>
        </w:rPr>
        <w:t>)</w:t>
      </w:r>
      <w:r w:rsidRPr="002F71E4">
        <w:rPr>
          <w:color w:val="000000"/>
        </w:rPr>
        <w:t xml:space="preserve"> would be evaluated by the Secretariat and presented to the Executive Committee for approval. The criteria for considering </w:t>
      </w:r>
      <w:r>
        <w:rPr>
          <w:color w:val="000000"/>
        </w:rPr>
        <w:t>project submissions</w:t>
      </w:r>
      <w:r w:rsidRPr="002F71E4">
        <w:rPr>
          <w:color w:val="000000"/>
        </w:rPr>
        <w:t xml:space="preserve"> </w:t>
      </w:r>
      <w:r>
        <w:rPr>
          <w:color w:val="000000"/>
        </w:rPr>
        <w:t>to implement an EERF</w:t>
      </w:r>
      <w:r w:rsidRPr="002F71E4">
        <w:rPr>
          <w:color w:val="000000"/>
        </w:rPr>
        <w:t xml:space="preserve"> are presented below. </w:t>
      </w:r>
    </w:p>
    <w:p w14:paraId="5AC995BD" w14:textId="77777777" w:rsidR="009B19A0" w:rsidRPr="002F71E4" w:rsidRDefault="009B19A0" w:rsidP="009B19A0">
      <w:pPr>
        <w:rPr>
          <w:color w:val="000000"/>
        </w:rPr>
      </w:pPr>
    </w:p>
    <w:p w14:paraId="02824A82" w14:textId="77777777" w:rsidR="009B19A0" w:rsidRPr="002F71E4" w:rsidRDefault="009B19A0" w:rsidP="009B19A0">
      <w:pPr>
        <w:rPr>
          <w:color w:val="000000"/>
        </w:rPr>
      </w:pPr>
      <w:r w:rsidRPr="002F71E4">
        <w:rPr>
          <w:color w:val="000000"/>
        </w:rPr>
        <w:t xml:space="preserve">The funding criteria </w:t>
      </w:r>
      <w:r>
        <w:rPr>
          <w:color w:val="000000"/>
        </w:rPr>
        <w:t>to</w:t>
      </w:r>
      <w:r w:rsidRPr="002F71E4">
        <w:rPr>
          <w:color w:val="000000"/>
        </w:rPr>
        <w:t xml:space="preserve"> </w:t>
      </w:r>
      <w:r>
        <w:rPr>
          <w:color w:val="000000"/>
        </w:rPr>
        <w:t xml:space="preserve">fund </w:t>
      </w:r>
      <w:r w:rsidRPr="002F71E4">
        <w:rPr>
          <w:color w:val="000000"/>
        </w:rPr>
        <w:t>project</w:t>
      </w:r>
      <w:r>
        <w:rPr>
          <w:color w:val="000000"/>
        </w:rPr>
        <w:t xml:space="preserve">s with the approved EERF </w:t>
      </w:r>
      <w:r w:rsidRPr="002F71E4">
        <w:rPr>
          <w:color w:val="000000"/>
        </w:rPr>
        <w:t xml:space="preserve">would be defined by </w:t>
      </w:r>
      <w:r>
        <w:rPr>
          <w:color w:val="000000"/>
        </w:rPr>
        <w:t>the governing body established to oversee the fund, k</w:t>
      </w:r>
      <w:r w:rsidRPr="002F71E4">
        <w:rPr>
          <w:color w:val="000000"/>
        </w:rPr>
        <w:t>eeping in view national priorities and circumstances</w:t>
      </w:r>
      <w:r>
        <w:rPr>
          <w:color w:val="000000"/>
        </w:rPr>
        <w:t>,</w:t>
      </w:r>
      <w:r w:rsidRPr="002F71E4">
        <w:rPr>
          <w:color w:val="000000"/>
        </w:rPr>
        <w:t xml:space="preserve"> and would take into consideration </w:t>
      </w:r>
      <w:r>
        <w:t>the conditions attached to the approved funds</w:t>
      </w:r>
      <w:r w:rsidRPr="002F71E4">
        <w:rPr>
          <w:color w:val="000000"/>
        </w:rPr>
        <w:t xml:space="preserve"> </w:t>
      </w:r>
      <w:r>
        <w:rPr>
          <w:color w:val="000000"/>
        </w:rPr>
        <w:t xml:space="preserve">as decided </w:t>
      </w:r>
      <w:r w:rsidRPr="002F71E4">
        <w:rPr>
          <w:color w:val="000000"/>
        </w:rPr>
        <w:t>by the Executive Committee.</w:t>
      </w:r>
    </w:p>
    <w:p w14:paraId="5B70FE58" w14:textId="77777777" w:rsidR="009B19A0" w:rsidRPr="002F71E4" w:rsidRDefault="009B19A0" w:rsidP="009B19A0">
      <w:pPr>
        <w:rPr>
          <w:color w:val="000000"/>
          <w:u w:val="single"/>
        </w:rPr>
      </w:pPr>
    </w:p>
    <w:p w14:paraId="18DA5AC1" w14:textId="77777777" w:rsidR="009B19A0" w:rsidRPr="00F64791" w:rsidRDefault="009B19A0" w:rsidP="009B19A0">
      <w:pPr>
        <w:rPr>
          <w:b/>
          <w:bCs/>
          <w:color w:val="000000"/>
        </w:rPr>
      </w:pPr>
      <w:r w:rsidRPr="00F64791">
        <w:rPr>
          <w:b/>
          <w:bCs/>
          <w:color w:val="000000"/>
        </w:rPr>
        <w:t>Sectors</w:t>
      </w:r>
    </w:p>
    <w:p w14:paraId="0BD84DFF" w14:textId="77777777" w:rsidR="009B19A0" w:rsidRPr="002F71E4" w:rsidRDefault="009B19A0" w:rsidP="009B19A0">
      <w:pPr>
        <w:rPr>
          <w:color w:val="000000"/>
        </w:rPr>
      </w:pPr>
    </w:p>
    <w:p w14:paraId="0434E5BD" w14:textId="1E9EB508" w:rsidR="009B19A0" w:rsidRPr="002F71E4" w:rsidRDefault="009B19A0" w:rsidP="009B19A0">
      <w:pPr>
        <w:rPr>
          <w:color w:val="000000"/>
        </w:rPr>
      </w:pPr>
      <w:r w:rsidRPr="002F71E4">
        <w:rPr>
          <w:color w:val="000000"/>
        </w:rPr>
        <w:t>End</w:t>
      </w:r>
      <w:r>
        <w:rPr>
          <w:color w:val="000000"/>
        </w:rPr>
        <w:t xml:space="preserve"> </w:t>
      </w:r>
      <w:r w:rsidRPr="002F71E4">
        <w:rPr>
          <w:color w:val="000000"/>
        </w:rPr>
        <w:t xml:space="preserve">users consuming HFCs in commercial refrigeration, industrial refrigeration and residential and commercial </w:t>
      </w:r>
      <w:r w:rsidR="00975628">
        <w:rPr>
          <w:color w:val="000000"/>
        </w:rPr>
        <w:t>air-conditioning (</w:t>
      </w:r>
      <w:r>
        <w:rPr>
          <w:color w:val="000000"/>
        </w:rPr>
        <w:t>AC</w:t>
      </w:r>
      <w:r w:rsidR="00975628">
        <w:rPr>
          <w:color w:val="000000"/>
        </w:rPr>
        <w:t>)</w:t>
      </w:r>
      <w:r>
        <w:rPr>
          <w:color w:val="000000"/>
        </w:rPr>
        <w:t xml:space="preserve"> </w:t>
      </w:r>
      <w:r w:rsidRPr="002F71E4">
        <w:rPr>
          <w:color w:val="000000"/>
        </w:rPr>
        <w:t xml:space="preserve">would be prioritized. </w:t>
      </w:r>
      <w:r w:rsidRPr="002F71E4">
        <w:rPr>
          <w:b/>
          <w:bCs/>
          <w:i/>
          <w:iCs/>
          <w:color w:val="000000"/>
        </w:rPr>
        <w:t xml:space="preserve">The revolving fund would not be used </w:t>
      </w:r>
      <w:r>
        <w:rPr>
          <w:b/>
          <w:bCs/>
          <w:i/>
          <w:iCs/>
          <w:color w:val="000000"/>
        </w:rPr>
        <w:t>to</w:t>
      </w:r>
      <w:r w:rsidRPr="002F71E4">
        <w:rPr>
          <w:b/>
          <w:bCs/>
          <w:i/>
          <w:iCs/>
          <w:color w:val="000000"/>
        </w:rPr>
        <w:t xml:space="preserve"> financ</w:t>
      </w:r>
      <w:r>
        <w:rPr>
          <w:b/>
          <w:bCs/>
          <w:i/>
          <w:iCs/>
          <w:color w:val="000000"/>
        </w:rPr>
        <w:t>e</w:t>
      </w:r>
      <w:r w:rsidRPr="002F71E4">
        <w:rPr>
          <w:b/>
          <w:bCs/>
          <w:i/>
          <w:iCs/>
          <w:color w:val="000000"/>
        </w:rPr>
        <w:t xml:space="preserve"> transport refrigeration </w:t>
      </w:r>
      <w:r>
        <w:rPr>
          <w:b/>
          <w:bCs/>
          <w:i/>
          <w:iCs/>
          <w:color w:val="000000"/>
        </w:rPr>
        <w:t xml:space="preserve">or </w:t>
      </w:r>
      <w:r w:rsidRPr="002F71E4">
        <w:rPr>
          <w:b/>
          <w:bCs/>
          <w:i/>
          <w:iCs/>
          <w:color w:val="000000"/>
        </w:rPr>
        <w:t>mobile air-conditioning equipment</w:t>
      </w:r>
      <w:r w:rsidRPr="002F71E4">
        <w:rPr>
          <w:color w:val="000000"/>
        </w:rPr>
        <w:t>.</w:t>
      </w:r>
    </w:p>
    <w:p w14:paraId="7C5E3CAD" w14:textId="77777777" w:rsidR="009B19A0" w:rsidRPr="002F71E4" w:rsidRDefault="009B19A0" w:rsidP="009B19A0">
      <w:pPr>
        <w:rPr>
          <w:color w:val="000000"/>
          <w:u w:val="single"/>
        </w:rPr>
      </w:pPr>
    </w:p>
    <w:p w14:paraId="464AC1D1" w14:textId="77777777" w:rsidR="009B19A0" w:rsidRPr="00F64791" w:rsidRDefault="009B19A0" w:rsidP="009B19A0">
      <w:pPr>
        <w:rPr>
          <w:b/>
          <w:bCs/>
          <w:color w:val="000000"/>
        </w:rPr>
      </w:pPr>
      <w:r w:rsidRPr="00F64791">
        <w:rPr>
          <w:b/>
          <w:bCs/>
          <w:color w:val="000000"/>
        </w:rPr>
        <w:t>User categories</w:t>
      </w:r>
    </w:p>
    <w:p w14:paraId="7680912D" w14:textId="77777777" w:rsidR="006722E2" w:rsidRDefault="006722E2" w:rsidP="009B19A0">
      <w:pPr>
        <w:rPr>
          <w:color w:val="000000"/>
        </w:rPr>
      </w:pPr>
    </w:p>
    <w:p w14:paraId="3CFA4A44" w14:textId="000C64B8" w:rsidR="009B19A0" w:rsidRPr="002F71E4" w:rsidRDefault="009B19A0" w:rsidP="009B19A0">
      <w:pPr>
        <w:rPr>
          <w:color w:val="000000"/>
        </w:rPr>
      </w:pPr>
      <w:r w:rsidRPr="002F71E4">
        <w:rPr>
          <w:color w:val="000000"/>
        </w:rPr>
        <w:t xml:space="preserve">End users owning and/or operating different equipment identified </w:t>
      </w:r>
      <w:r>
        <w:rPr>
          <w:color w:val="000000"/>
        </w:rPr>
        <w:t xml:space="preserve">in the sectors identified above </w:t>
      </w:r>
      <w:r w:rsidRPr="002F71E4">
        <w:rPr>
          <w:color w:val="000000"/>
        </w:rPr>
        <w:t xml:space="preserve">and consuming HFCs </w:t>
      </w:r>
      <w:r>
        <w:rPr>
          <w:color w:val="000000"/>
        </w:rPr>
        <w:t>could</w:t>
      </w:r>
      <w:r w:rsidRPr="002F71E4">
        <w:rPr>
          <w:color w:val="000000"/>
        </w:rPr>
        <w:t xml:space="preserve"> be covered.</w:t>
      </w:r>
      <w:r w:rsidRPr="002F71E4">
        <w:rPr>
          <w:rStyle w:val="FootnoteReference"/>
          <w:color w:val="000000"/>
        </w:rPr>
        <w:footnoteReference w:id="26"/>
      </w:r>
      <w:r w:rsidRPr="002F71E4">
        <w:rPr>
          <w:color w:val="000000"/>
        </w:rPr>
        <w:t xml:space="preserve"> Amongst the end</w:t>
      </w:r>
      <w:r>
        <w:rPr>
          <w:color w:val="000000"/>
        </w:rPr>
        <w:t xml:space="preserve"> </w:t>
      </w:r>
      <w:r w:rsidRPr="002F71E4">
        <w:rPr>
          <w:color w:val="000000"/>
        </w:rPr>
        <w:t xml:space="preserve">users, those who are </w:t>
      </w:r>
      <w:r w:rsidRPr="002F71E4">
        <w:rPr>
          <w:b/>
          <w:bCs/>
          <w:color w:val="000000"/>
        </w:rPr>
        <w:t>replacing old equipment</w:t>
      </w:r>
      <w:r w:rsidRPr="002F71E4">
        <w:rPr>
          <w:color w:val="000000"/>
        </w:rPr>
        <w:t xml:space="preserve"> using HFCs would be prioriti</w:t>
      </w:r>
      <w:r>
        <w:rPr>
          <w:color w:val="000000"/>
        </w:rPr>
        <w:t>z</w:t>
      </w:r>
      <w:r w:rsidRPr="002F71E4">
        <w:rPr>
          <w:color w:val="000000"/>
        </w:rPr>
        <w:t>ed compared to those who are buying equipment</w:t>
      </w:r>
      <w:r>
        <w:rPr>
          <w:color w:val="000000"/>
        </w:rPr>
        <w:t xml:space="preserve"> for new installations</w:t>
      </w:r>
      <w:r w:rsidRPr="002F71E4">
        <w:rPr>
          <w:color w:val="000000"/>
        </w:rPr>
        <w:t xml:space="preserve"> that are based on </w:t>
      </w:r>
      <w:r>
        <w:rPr>
          <w:color w:val="000000"/>
        </w:rPr>
        <w:t>HFC-</w:t>
      </w:r>
      <w:r w:rsidRPr="002F71E4">
        <w:rPr>
          <w:color w:val="000000"/>
        </w:rPr>
        <w:t xml:space="preserve">alternatives.  </w:t>
      </w:r>
    </w:p>
    <w:p w14:paraId="68FFD649" w14:textId="77777777" w:rsidR="009B19A0" w:rsidRPr="002F71E4" w:rsidRDefault="009B19A0" w:rsidP="009B19A0">
      <w:pPr>
        <w:rPr>
          <w:color w:val="000000"/>
          <w:u w:val="single"/>
        </w:rPr>
      </w:pPr>
    </w:p>
    <w:p w14:paraId="39CCA894" w14:textId="77777777" w:rsidR="009B19A0" w:rsidRPr="00F64791" w:rsidRDefault="009B19A0" w:rsidP="009B19A0">
      <w:pPr>
        <w:rPr>
          <w:b/>
          <w:bCs/>
          <w:color w:val="000000"/>
        </w:rPr>
      </w:pPr>
      <w:r w:rsidRPr="00F64791">
        <w:rPr>
          <w:b/>
          <w:bCs/>
          <w:color w:val="000000"/>
        </w:rPr>
        <w:t>Alternative refrigerant technologies</w:t>
      </w:r>
    </w:p>
    <w:p w14:paraId="7B6C0B7B" w14:textId="77777777" w:rsidR="009B19A0" w:rsidRPr="002F71E4" w:rsidRDefault="009B19A0" w:rsidP="009B19A0">
      <w:pPr>
        <w:rPr>
          <w:color w:val="000000"/>
        </w:rPr>
      </w:pPr>
    </w:p>
    <w:p w14:paraId="7B016617" w14:textId="5F8F0291" w:rsidR="009B19A0" w:rsidRPr="002F71E4" w:rsidRDefault="009B19A0" w:rsidP="009B19A0">
      <w:pPr>
        <w:rPr>
          <w:color w:val="000000"/>
        </w:rPr>
      </w:pPr>
      <w:r w:rsidRPr="002F71E4">
        <w:rPr>
          <w:color w:val="000000"/>
        </w:rPr>
        <w:t xml:space="preserve">In the case of </w:t>
      </w:r>
      <w:r>
        <w:rPr>
          <w:color w:val="000000"/>
        </w:rPr>
        <w:t xml:space="preserve">the </w:t>
      </w:r>
      <w:r w:rsidRPr="002F71E4">
        <w:rPr>
          <w:color w:val="000000"/>
        </w:rPr>
        <w:t xml:space="preserve">commercial refrigeration and industrial refrigeration sectors, refrigerants </w:t>
      </w:r>
      <w:r>
        <w:rPr>
          <w:color w:val="000000"/>
        </w:rPr>
        <w:t xml:space="preserve">used in replacement/new equipment should have a </w:t>
      </w:r>
      <w:r w:rsidRPr="002F71E4">
        <w:rPr>
          <w:color w:val="000000"/>
        </w:rPr>
        <w:t>GWP</w:t>
      </w:r>
      <w:r>
        <w:rPr>
          <w:color w:val="000000"/>
        </w:rPr>
        <w:t xml:space="preserve"> of</w:t>
      </w:r>
      <w:r w:rsidRPr="002F71E4">
        <w:rPr>
          <w:color w:val="000000"/>
        </w:rPr>
        <w:t xml:space="preserve"> less than 150</w:t>
      </w:r>
      <w:r>
        <w:rPr>
          <w:color w:val="000000"/>
        </w:rPr>
        <w:t>.</w:t>
      </w:r>
      <w:r w:rsidRPr="002F71E4">
        <w:rPr>
          <w:color w:val="000000"/>
        </w:rPr>
        <w:t xml:space="preserve"> In</w:t>
      </w:r>
      <w:r>
        <w:rPr>
          <w:color w:val="000000"/>
        </w:rPr>
        <w:t xml:space="preserve"> the</w:t>
      </w:r>
      <w:r w:rsidRPr="002F71E4">
        <w:rPr>
          <w:color w:val="000000"/>
        </w:rPr>
        <w:t xml:space="preserve"> case of residential and commercial </w:t>
      </w:r>
      <w:r w:rsidR="00776529">
        <w:rPr>
          <w:color w:val="000000"/>
        </w:rPr>
        <w:t>AC</w:t>
      </w:r>
      <w:r w:rsidRPr="002F71E4">
        <w:rPr>
          <w:color w:val="000000"/>
        </w:rPr>
        <w:t xml:space="preserve">, </w:t>
      </w:r>
      <w:r>
        <w:rPr>
          <w:color w:val="000000"/>
        </w:rPr>
        <w:t xml:space="preserve">replacement/new equipment should be based on </w:t>
      </w:r>
      <w:r w:rsidRPr="002F71E4">
        <w:rPr>
          <w:color w:val="000000"/>
        </w:rPr>
        <w:t>refrigerants with</w:t>
      </w:r>
      <w:r>
        <w:rPr>
          <w:color w:val="000000"/>
        </w:rPr>
        <w:t xml:space="preserve"> a</w:t>
      </w:r>
      <w:r w:rsidRPr="002F71E4">
        <w:rPr>
          <w:color w:val="000000"/>
        </w:rPr>
        <w:t xml:space="preserve"> GWP </w:t>
      </w:r>
      <w:r>
        <w:rPr>
          <w:color w:val="000000"/>
        </w:rPr>
        <w:t xml:space="preserve">of </w:t>
      </w:r>
      <w:r w:rsidRPr="002F71E4">
        <w:rPr>
          <w:color w:val="000000"/>
        </w:rPr>
        <w:t xml:space="preserve">less than 750. </w:t>
      </w:r>
      <w:r w:rsidR="006722E2" w:rsidRPr="002F71E4">
        <w:rPr>
          <w:color w:val="000000"/>
        </w:rPr>
        <w:t>The technology options would be in line with those defined the K</w:t>
      </w:r>
      <w:r w:rsidR="00013578">
        <w:rPr>
          <w:color w:val="000000"/>
        </w:rPr>
        <w:t>igali HFC implementation plan</w:t>
      </w:r>
      <w:r w:rsidR="006722E2" w:rsidRPr="002F71E4">
        <w:rPr>
          <w:color w:val="000000"/>
        </w:rPr>
        <w:t xml:space="preserve"> implementation strategy.</w:t>
      </w:r>
      <w:r w:rsidR="006722E2">
        <w:rPr>
          <w:color w:val="000000"/>
        </w:rPr>
        <w:t xml:space="preserve"> </w:t>
      </w:r>
      <w:r w:rsidRPr="002F71E4">
        <w:rPr>
          <w:color w:val="000000"/>
        </w:rPr>
        <w:t xml:space="preserve">This would be subject to change based on specific national policies and technical developments for domestic and export markets. </w:t>
      </w:r>
    </w:p>
    <w:p w14:paraId="7FB67CA8" w14:textId="77777777" w:rsidR="009B19A0" w:rsidRPr="00F64791" w:rsidRDefault="009B19A0" w:rsidP="009B19A0">
      <w:pPr>
        <w:spacing w:before="240"/>
        <w:rPr>
          <w:b/>
          <w:bCs/>
          <w:color w:val="000000"/>
        </w:rPr>
      </w:pPr>
      <w:r w:rsidRPr="00F64791">
        <w:rPr>
          <w:b/>
          <w:bCs/>
          <w:color w:val="000000"/>
        </w:rPr>
        <w:t>Impact (direct emission and indirect emission)</w:t>
      </w:r>
    </w:p>
    <w:p w14:paraId="16D9466C" w14:textId="77777777" w:rsidR="009B19A0" w:rsidRPr="002F71E4" w:rsidRDefault="009B19A0" w:rsidP="009B19A0">
      <w:pPr>
        <w:rPr>
          <w:color w:val="000000"/>
        </w:rPr>
      </w:pPr>
    </w:p>
    <w:p w14:paraId="286F6DC9" w14:textId="5EBAC95E" w:rsidR="009B19A0" w:rsidRPr="002F71E4" w:rsidRDefault="009B19A0" w:rsidP="009B19A0">
      <w:pPr>
        <w:rPr>
          <w:color w:val="000000"/>
        </w:rPr>
      </w:pPr>
      <w:r>
        <w:rPr>
          <w:color w:val="000000"/>
        </w:rPr>
        <w:t>The d</w:t>
      </w:r>
      <w:r w:rsidRPr="002F71E4">
        <w:rPr>
          <w:color w:val="000000"/>
        </w:rPr>
        <w:t>irect and indirect emission impact of the project in</w:t>
      </w:r>
      <w:r w:rsidRPr="002F71E4">
        <w:rPr>
          <w:b/>
          <w:bCs/>
          <w:color w:val="000000"/>
        </w:rPr>
        <w:t xml:space="preserve"> </w:t>
      </w:r>
      <w:r w:rsidRPr="002F71E4">
        <w:rPr>
          <w:color w:val="000000"/>
        </w:rPr>
        <w:t>CO</w:t>
      </w:r>
      <w:r w:rsidRPr="002F71E4">
        <w:rPr>
          <w:color w:val="000000"/>
          <w:vertAlign w:val="subscript"/>
        </w:rPr>
        <w:t>2</w:t>
      </w:r>
      <w:r>
        <w:rPr>
          <w:color w:val="000000"/>
        </w:rPr>
        <w:t>-</w:t>
      </w:r>
      <w:r w:rsidRPr="002F71E4">
        <w:rPr>
          <w:color w:val="000000"/>
        </w:rPr>
        <w:t>eq</w:t>
      </w:r>
      <w:r>
        <w:rPr>
          <w:color w:val="000000"/>
        </w:rPr>
        <w:t xml:space="preserve">uivalent </w:t>
      </w:r>
      <w:r w:rsidRPr="002F71E4">
        <w:rPr>
          <w:color w:val="000000"/>
        </w:rPr>
        <w:t>tonnes and energy</w:t>
      </w:r>
      <w:r>
        <w:rPr>
          <w:color w:val="000000"/>
        </w:rPr>
        <w:t>-</w:t>
      </w:r>
      <w:r w:rsidRPr="002F71E4">
        <w:rPr>
          <w:color w:val="000000"/>
        </w:rPr>
        <w:t xml:space="preserve">efficiency gains resulting from project implementation in </w:t>
      </w:r>
      <w:r>
        <w:rPr>
          <w:color w:val="000000"/>
        </w:rPr>
        <w:t>kWh</w:t>
      </w:r>
      <w:r w:rsidRPr="002F71E4">
        <w:rPr>
          <w:color w:val="000000"/>
        </w:rPr>
        <w:t xml:space="preserve">/year would be the main impact parameters used </w:t>
      </w:r>
      <w:r>
        <w:rPr>
          <w:color w:val="000000"/>
        </w:rPr>
        <w:t>to</w:t>
      </w:r>
      <w:r w:rsidRPr="002F71E4">
        <w:rPr>
          <w:color w:val="000000"/>
        </w:rPr>
        <w:t xml:space="preserve"> assess the project. In addition to this, other parameters </w:t>
      </w:r>
      <w:r>
        <w:rPr>
          <w:color w:val="000000"/>
        </w:rPr>
        <w:t xml:space="preserve">that </w:t>
      </w:r>
      <w:r w:rsidRPr="002F71E4">
        <w:rPr>
          <w:color w:val="000000"/>
        </w:rPr>
        <w:t xml:space="preserve">could </w:t>
      </w:r>
      <w:r>
        <w:rPr>
          <w:color w:val="000000"/>
        </w:rPr>
        <w:t xml:space="preserve">be considered for project evaluation would </w:t>
      </w:r>
      <w:r w:rsidRPr="002F71E4">
        <w:rPr>
          <w:color w:val="000000"/>
        </w:rPr>
        <w:t xml:space="preserve">include the impact on national development plans and priorities and sustainable development goals, </w:t>
      </w:r>
      <w:r>
        <w:rPr>
          <w:color w:val="000000"/>
        </w:rPr>
        <w:t xml:space="preserve">the </w:t>
      </w:r>
      <w:r w:rsidRPr="002F71E4">
        <w:rPr>
          <w:color w:val="000000"/>
        </w:rPr>
        <w:t xml:space="preserve">promotion of innovative approaches in </w:t>
      </w:r>
      <w:r w:rsidR="00703DE2">
        <w:rPr>
          <w:color w:val="000000"/>
        </w:rPr>
        <w:t>refrigeration, air-conditioning and heat pump</w:t>
      </w:r>
      <w:r w:rsidRPr="002F71E4">
        <w:rPr>
          <w:color w:val="000000"/>
        </w:rPr>
        <w:t xml:space="preserve"> technologies and </w:t>
      </w:r>
      <w:r>
        <w:rPr>
          <w:color w:val="000000"/>
        </w:rPr>
        <w:t xml:space="preserve">the </w:t>
      </w:r>
      <w:r w:rsidRPr="002F71E4">
        <w:rPr>
          <w:color w:val="000000"/>
        </w:rPr>
        <w:t xml:space="preserve">scalability of the project at </w:t>
      </w:r>
      <w:r>
        <w:rPr>
          <w:color w:val="000000"/>
        </w:rPr>
        <w:t xml:space="preserve">the </w:t>
      </w:r>
      <w:r w:rsidRPr="002F71E4">
        <w:rPr>
          <w:color w:val="000000"/>
        </w:rPr>
        <w:t>national/regional level</w:t>
      </w:r>
      <w:r>
        <w:rPr>
          <w:color w:val="000000"/>
        </w:rPr>
        <w:t>s</w:t>
      </w:r>
      <w:r w:rsidRPr="002F71E4">
        <w:rPr>
          <w:color w:val="000000"/>
        </w:rPr>
        <w:t>.</w:t>
      </w:r>
    </w:p>
    <w:p w14:paraId="55D3759C" w14:textId="77777777" w:rsidR="009B19A0" w:rsidRPr="002F71E4" w:rsidRDefault="009B19A0" w:rsidP="009B19A0">
      <w:pPr>
        <w:rPr>
          <w:color w:val="000000"/>
          <w:u w:val="single"/>
        </w:rPr>
      </w:pPr>
    </w:p>
    <w:p w14:paraId="2C53C75A" w14:textId="77777777" w:rsidR="009B19A0" w:rsidRPr="00F64791" w:rsidRDefault="009B19A0" w:rsidP="009B19A0">
      <w:pPr>
        <w:rPr>
          <w:b/>
          <w:bCs/>
          <w:color w:val="000000"/>
        </w:rPr>
      </w:pPr>
      <w:r w:rsidRPr="00F64791">
        <w:rPr>
          <w:b/>
          <w:bCs/>
          <w:color w:val="000000"/>
        </w:rPr>
        <w:t>Risk assessment</w:t>
      </w:r>
    </w:p>
    <w:p w14:paraId="2A20B204" w14:textId="4191D6A2" w:rsidR="00776529" w:rsidRPr="002F71E4" w:rsidRDefault="009B19A0" w:rsidP="009B19A0">
      <w:pPr>
        <w:spacing w:before="240" w:after="160"/>
        <w:rPr>
          <w:strike/>
        </w:rPr>
      </w:pPr>
      <w:r>
        <w:rPr>
          <w:color w:val="000000"/>
        </w:rPr>
        <w:t>Here, the criteria would be t</w:t>
      </w:r>
      <w:r w:rsidRPr="002F71E4">
        <w:rPr>
          <w:color w:val="000000"/>
        </w:rPr>
        <w:t xml:space="preserve">he </w:t>
      </w:r>
      <w:r>
        <w:rPr>
          <w:color w:val="000000"/>
        </w:rPr>
        <w:t>quality of the</w:t>
      </w:r>
      <w:r w:rsidRPr="002F71E4">
        <w:rPr>
          <w:color w:val="000000"/>
        </w:rPr>
        <w:t xml:space="preserve"> overall risk assessment and management framework including risk mitigation mechanisms and due-diligence procedures</w:t>
      </w:r>
      <w:r>
        <w:rPr>
          <w:color w:val="000000"/>
        </w:rPr>
        <w:t xml:space="preserve"> included as part of the submission</w:t>
      </w:r>
      <w:r w:rsidRPr="002F71E4">
        <w:rPr>
          <w:color w:val="000000"/>
        </w:rPr>
        <w:t>.</w:t>
      </w:r>
    </w:p>
    <w:p w14:paraId="2B71B37A" w14:textId="77777777" w:rsidR="00776529" w:rsidRDefault="00776529" w:rsidP="009B19A0">
      <w:pPr>
        <w:sectPr w:rsidR="00776529" w:rsidSect="00CC53D8">
          <w:headerReference w:type="even" r:id="rId21"/>
          <w:headerReference w:type="default" r:id="rId22"/>
          <w:footerReference w:type="even" r:id="rId23"/>
          <w:footerReference w:type="default" r:id="rId24"/>
          <w:footnotePr>
            <w:numRestart w:val="eachSect"/>
          </w:footnotePr>
          <w:pgSz w:w="12240" w:h="15840" w:code="1"/>
          <w:pgMar w:top="720" w:right="1440" w:bottom="864" w:left="1440" w:header="720" w:footer="475" w:gutter="0"/>
          <w:pgNumType w:start="1"/>
          <w:cols w:space="720"/>
          <w:docGrid w:linePitch="299"/>
        </w:sectPr>
      </w:pPr>
    </w:p>
    <w:p w14:paraId="2804F84A" w14:textId="3837BE7C" w:rsidR="004E45E7" w:rsidRPr="002F71E4" w:rsidRDefault="004E45E7" w:rsidP="004E45E7">
      <w:pPr>
        <w:spacing w:after="240"/>
        <w:jc w:val="center"/>
        <w:rPr>
          <w:b/>
          <w:bCs/>
        </w:rPr>
      </w:pPr>
      <w:r w:rsidRPr="002F71E4">
        <w:rPr>
          <w:b/>
          <w:bCs/>
        </w:rPr>
        <w:lastRenderedPageBreak/>
        <w:t>Annex I</w:t>
      </w:r>
      <w:r w:rsidR="009B19A0">
        <w:rPr>
          <w:b/>
          <w:bCs/>
        </w:rPr>
        <w:t>I</w:t>
      </w:r>
    </w:p>
    <w:p w14:paraId="61B5FCBB" w14:textId="5A8CE9A0" w:rsidR="004E45E7" w:rsidRPr="00F64791" w:rsidRDefault="002C1064" w:rsidP="004E45E7">
      <w:pPr>
        <w:jc w:val="center"/>
        <w:rPr>
          <w:b/>
          <w:bCs/>
        </w:rPr>
      </w:pPr>
      <w:r w:rsidRPr="002C1064">
        <w:rPr>
          <w:b/>
          <w:bCs/>
        </w:rPr>
        <w:t>COVERAGE OF FUNDING PROPOSAL TO BE SUBMITTED BY BILATERAL AND IMPLEMENTING AGENCIES FOR THE REVOLVING FUND</w:t>
      </w:r>
    </w:p>
    <w:p w14:paraId="1DAD8793" w14:textId="577EC15D" w:rsidR="004E45E7" w:rsidRPr="00F64791" w:rsidRDefault="002C1064" w:rsidP="004E45E7">
      <w:pPr>
        <w:jc w:val="center"/>
        <w:rPr>
          <w:b/>
          <w:bCs/>
        </w:rPr>
      </w:pPr>
      <w:r w:rsidRPr="002C1064">
        <w:rPr>
          <w:b/>
          <w:bCs/>
        </w:rPr>
        <w:t>(WITH N</w:t>
      </w:r>
      <w:r w:rsidR="0027658D">
        <w:rPr>
          <w:b/>
          <w:bCs/>
        </w:rPr>
        <w:t>ATIONAL OZONE UNIT</w:t>
      </w:r>
      <w:r w:rsidRPr="002C1064">
        <w:rPr>
          <w:b/>
          <w:bCs/>
        </w:rPr>
        <w:t xml:space="preserve"> ENDORSEMENT)</w:t>
      </w:r>
    </w:p>
    <w:p w14:paraId="2536CCA0" w14:textId="77777777" w:rsidR="004E45E7" w:rsidRPr="002F71E4" w:rsidRDefault="004E45E7" w:rsidP="004E45E7"/>
    <w:p w14:paraId="4254CEC5" w14:textId="212CA11C" w:rsidR="004E45E7" w:rsidRPr="002F71E4" w:rsidRDefault="004E45E7" w:rsidP="004E45E7">
      <w:r w:rsidRPr="002F71E4">
        <w:t>This annex presents an illustrative list of information that would be presented by the agency for the revolving fund for the consideration of the Executive Committee. This proposal would be evaluated by the Secretariat and presented for the consideration of the Executive Committee.</w:t>
      </w:r>
    </w:p>
    <w:p w14:paraId="4A8D41B1" w14:textId="34CD0199" w:rsidR="004E45E7" w:rsidRPr="00AF1028" w:rsidRDefault="004E45E7" w:rsidP="00F64791">
      <w:pPr>
        <w:numPr>
          <w:ilvl w:val="0"/>
          <w:numId w:val="13"/>
        </w:numPr>
        <w:spacing w:before="100" w:beforeAutospacing="1" w:after="120"/>
        <w:ind w:left="360"/>
        <w:textAlignment w:val="baseline"/>
        <w:rPr>
          <w:color w:val="000000"/>
        </w:rPr>
      </w:pPr>
      <w:r w:rsidRPr="00AF1028">
        <w:rPr>
          <w:color w:val="000000"/>
        </w:rPr>
        <w:t xml:space="preserve">Identification of </w:t>
      </w:r>
      <w:r w:rsidR="0058588C" w:rsidRPr="00AF1028">
        <w:rPr>
          <w:color w:val="000000"/>
        </w:rPr>
        <w:t xml:space="preserve">targeted </w:t>
      </w:r>
      <w:r w:rsidRPr="00AF1028">
        <w:rPr>
          <w:color w:val="000000"/>
        </w:rPr>
        <w:t xml:space="preserve">sectors/subsectors along with estimated </w:t>
      </w:r>
      <w:r w:rsidR="00563D73" w:rsidRPr="00AF1028">
        <w:rPr>
          <w:color w:val="000000"/>
        </w:rPr>
        <w:t xml:space="preserve">number of beneficiaries and </w:t>
      </w:r>
      <w:r w:rsidRPr="00AF1028">
        <w:rPr>
          <w:color w:val="000000"/>
        </w:rPr>
        <w:t>fund allocation</w:t>
      </w:r>
      <w:r w:rsidR="00563D73" w:rsidRPr="00AF1028">
        <w:rPr>
          <w:color w:val="000000"/>
        </w:rPr>
        <w:t>. T</w:t>
      </w:r>
      <w:r w:rsidRPr="00AF1028">
        <w:rPr>
          <w:color w:val="000000"/>
        </w:rPr>
        <w:t xml:space="preserve">his should </w:t>
      </w:r>
      <w:r w:rsidR="00563D73" w:rsidRPr="00AF1028">
        <w:rPr>
          <w:color w:val="000000"/>
        </w:rPr>
        <w:t xml:space="preserve">include identifying </w:t>
      </w:r>
      <w:r w:rsidR="006447F9" w:rsidRPr="00AF1028">
        <w:rPr>
          <w:color w:val="000000"/>
        </w:rPr>
        <w:t>potential n</w:t>
      </w:r>
      <w:r w:rsidR="008E3327">
        <w:rPr>
          <w:color w:val="000000"/>
        </w:rPr>
        <w:t>umber</w:t>
      </w:r>
      <w:r w:rsidR="006447F9" w:rsidRPr="00AF1028">
        <w:rPr>
          <w:color w:val="000000"/>
        </w:rPr>
        <w:t xml:space="preserve"> of </w:t>
      </w:r>
      <w:r w:rsidRPr="00AF1028">
        <w:rPr>
          <w:color w:val="000000"/>
        </w:rPr>
        <w:t>individual end</w:t>
      </w:r>
      <w:r w:rsidR="00563D73" w:rsidRPr="00AF1028">
        <w:rPr>
          <w:color w:val="000000"/>
        </w:rPr>
        <w:t xml:space="preserve"> </w:t>
      </w:r>
      <w:r w:rsidRPr="00AF1028">
        <w:rPr>
          <w:color w:val="000000"/>
        </w:rPr>
        <w:t xml:space="preserve">users and/or service providers who would </w:t>
      </w:r>
      <w:r w:rsidR="00563D73" w:rsidRPr="00AF1028">
        <w:rPr>
          <w:color w:val="000000"/>
        </w:rPr>
        <w:t xml:space="preserve">be potential beneficiaries for the </w:t>
      </w:r>
      <w:r w:rsidRPr="00AF1028">
        <w:rPr>
          <w:color w:val="000000"/>
        </w:rPr>
        <w:t>adoption of low-GWP</w:t>
      </w:r>
      <w:r w:rsidR="00C4289A" w:rsidRPr="00AF1028">
        <w:rPr>
          <w:color w:val="000000"/>
        </w:rPr>
        <w:t>,</w:t>
      </w:r>
      <w:r w:rsidRPr="00AF1028">
        <w:rPr>
          <w:color w:val="000000"/>
        </w:rPr>
        <w:t xml:space="preserve"> energy</w:t>
      </w:r>
      <w:r w:rsidR="00563D73" w:rsidRPr="00AF1028">
        <w:rPr>
          <w:color w:val="000000"/>
        </w:rPr>
        <w:t>-</w:t>
      </w:r>
      <w:r w:rsidRPr="00AF1028">
        <w:rPr>
          <w:color w:val="000000"/>
        </w:rPr>
        <w:t>efficient technologies</w:t>
      </w:r>
      <w:r w:rsidR="006447F9" w:rsidRPr="00AF1028">
        <w:rPr>
          <w:color w:val="000000"/>
        </w:rPr>
        <w:t xml:space="preserve">; this should translate to business plan volumes that would determine the size of </w:t>
      </w:r>
      <w:r w:rsidR="00790F61" w:rsidRPr="00AF1028">
        <w:rPr>
          <w:color w:val="000000"/>
        </w:rPr>
        <w:t>funding under the revolving fund requested in the proposal</w:t>
      </w:r>
      <w:r w:rsidR="006447F9" w:rsidRPr="00AF1028">
        <w:rPr>
          <w:color w:val="000000"/>
        </w:rPr>
        <w:t>.</w:t>
      </w:r>
    </w:p>
    <w:p w14:paraId="281E133F" w14:textId="482D862A" w:rsidR="004E45E7" w:rsidRPr="002F71E4" w:rsidRDefault="00563D73" w:rsidP="00F64791">
      <w:pPr>
        <w:numPr>
          <w:ilvl w:val="0"/>
          <w:numId w:val="13"/>
        </w:numPr>
        <w:spacing w:before="100" w:beforeAutospacing="1" w:after="120"/>
        <w:ind w:left="360"/>
        <w:textAlignment w:val="baseline"/>
        <w:rPr>
          <w:color w:val="000000"/>
        </w:rPr>
      </w:pPr>
      <w:r w:rsidRPr="00AF1028">
        <w:rPr>
          <w:color w:val="000000"/>
        </w:rPr>
        <w:t>Selection</w:t>
      </w:r>
      <w:r w:rsidR="004E45E7" w:rsidRPr="00AF1028">
        <w:rPr>
          <w:color w:val="000000"/>
        </w:rPr>
        <w:t xml:space="preserve"> of </w:t>
      </w:r>
      <w:r w:rsidRPr="00AF1028">
        <w:rPr>
          <w:color w:val="000000"/>
        </w:rPr>
        <w:t xml:space="preserve">the </w:t>
      </w:r>
      <w:r w:rsidR="002A20A5" w:rsidRPr="00AF1028">
        <w:rPr>
          <w:color w:val="000000"/>
        </w:rPr>
        <w:t xml:space="preserve">financial institution </w:t>
      </w:r>
      <w:r w:rsidR="0058588C" w:rsidRPr="00AF1028">
        <w:rPr>
          <w:color w:val="000000"/>
        </w:rPr>
        <w:t xml:space="preserve">that </w:t>
      </w:r>
      <w:r w:rsidR="004E45E7" w:rsidRPr="00AF1028">
        <w:rPr>
          <w:color w:val="000000"/>
        </w:rPr>
        <w:t>would potentially participate in the project</w:t>
      </w:r>
      <w:r w:rsidR="0058588C" w:rsidRPr="00AF1028">
        <w:rPr>
          <w:color w:val="000000"/>
        </w:rPr>
        <w:t xml:space="preserve">, </w:t>
      </w:r>
      <w:r w:rsidR="004E45E7" w:rsidRPr="00AF1028">
        <w:rPr>
          <w:color w:val="000000"/>
        </w:rPr>
        <w:t>along with the</w:t>
      </w:r>
      <w:r w:rsidR="004E45E7" w:rsidRPr="002F71E4">
        <w:rPr>
          <w:color w:val="000000"/>
        </w:rPr>
        <w:t xml:space="preserve"> details of the steps</w:t>
      </w:r>
      <w:r>
        <w:rPr>
          <w:color w:val="000000"/>
        </w:rPr>
        <w:t xml:space="preserve"> </w:t>
      </w:r>
      <w:r w:rsidR="004E45E7" w:rsidRPr="002F71E4">
        <w:rPr>
          <w:color w:val="000000"/>
        </w:rPr>
        <w:t xml:space="preserve">followed </w:t>
      </w:r>
      <w:r>
        <w:rPr>
          <w:color w:val="000000"/>
        </w:rPr>
        <w:t xml:space="preserve">in the </w:t>
      </w:r>
      <w:r w:rsidR="004E45E7" w:rsidRPr="002F71E4">
        <w:rPr>
          <w:color w:val="000000"/>
        </w:rPr>
        <w:t xml:space="preserve">identification of </w:t>
      </w:r>
      <w:r w:rsidR="0058588C" w:rsidRPr="002F71E4">
        <w:rPr>
          <w:color w:val="000000"/>
        </w:rPr>
        <w:t>th</w:t>
      </w:r>
      <w:r w:rsidR="0058588C">
        <w:rPr>
          <w:color w:val="000000"/>
        </w:rPr>
        <w:t>at</w:t>
      </w:r>
      <w:r w:rsidR="0058588C" w:rsidRPr="002F71E4">
        <w:rPr>
          <w:color w:val="000000"/>
        </w:rPr>
        <w:t xml:space="preserve"> </w:t>
      </w:r>
      <w:r w:rsidR="002A20A5">
        <w:rPr>
          <w:color w:val="000000"/>
        </w:rPr>
        <w:t>financial institution</w:t>
      </w:r>
      <w:r w:rsidR="004E45E7" w:rsidRPr="002F71E4">
        <w:rPr>
          <w:color w:val="000000"/>
        </w:rPr>
        <w:t xml:space="preserve">. </w:t>
      </w:r>
      <w:r w:rsidR="00790F61">
        <w:rPr>
          <w:color w:val="000000"/>
        </w:rPr>
        <w:t>This could include a set of institutions amongst whom the one that could potentially implement the project can be identified.</w:t>
      </w:r>
    </w:p>
    <w:p w14:paraId="24D5199A" w14:textId="32812266" w:rsidR="004E45E7" w:rsidRPr="002F71E4" w:rsidRDefault="004E45E7" w:rsidP="00F64791">
      <w:pPr>
        <w:numPr>
          <w:ilvl w:val="0"/>
          <w:numId w:val="13"/>
        </w:numPr>
        <w:spacing w:before="100" w:beforeAutospacing="1" w:after="120"/>
        <w:ind w:left="360"/>
        <w:textAlignment w:val="baseline"/>
        <w:rPr>
          <w:color w:val="000000"/>
        </w:rPr>
      </w:pPr>
      <w:r w:rsidRPr="002F71E4">
        <w:rPr>
          <w:color w:val="000000"/>
        </w:rPr>
        <w:t>Substances (HFCs) consumed in baseline</w:t>
      </w:r>
      <w:r w:rsidR="00563D73">
        <w:rPr>
          <w:color w:val="000000"/>
        </w:rPr>
        <w:t xml:space="preserve"> years</w:t>
      </w:r>
      <w:r w:rsidRPr="002F71E4">
        <w:rPr>
          <w:color w:val="000000"/>
        </w:rPr>
        <w:t xml:space="preserve"> and estimated </w:t>
      </w:r>
      <w:r w:rsidR="00563D73">
        <w:rPr>
          <w:color w:val="000000"/>
        </w:rPr>
        <w:t>consumption by</w:t>
      </w:r>
      <w:r w:rsidRPr="002F71E4">
        <w:rPr>
          <w:color w:val="000000"/>
        </w:rPr>
        <w:t xml:space="preserve"> the identified </w:t>
      </w:r>
      <w:r w:rsidR="00563D73">
        <w:rPr>
          <w:color w:val="000000"/>
        </w:rPr>
        <w:t xml:space="preserve">sectors/ </w:t>
      </w:r>
      <w:r w:rsidRPr="002F71E4">
        <w:rPr>
          <w:color w:val="000000"/>
        </w:rPr>
        <w:t>end</w:t>
      </w:r>
      <w:r w:rsidR="00563D73">
        <w:rPr>
          <w:color w:val="000000"/>
        </w:rPr>
        <w:t xml:space="preserve"> </w:t>
      </w:r>
      <w:r w:rsidRPr="002F71E4">
        <w:rPr>
          <w:color w:val="000000"/>
        </w:rPr>
        <w:t>users</w:t>
      </w:r>
      <w:r w:rsidR="00563D73">
        <w:rPr>
          <w:color w:val="000000"/>
        </w:rPr>
        <w:t xml:space="preserve">. This would include </w:t>
      </w:r>
      <w:r w:rsidRPr="002F71E4">
        <w:rPr>
          <w:color w:val="000000"/>
        </w:rPr>
        <w:t>initial charge and recharge</w:t>
      </w:r>
      <w:r w:rsidR="00563D73">
        <w:rPr>
          <w:color w:val="000000"/>
        </w:rPr>
        <w:t xml:space="preserve"> of applications and </w:t>
      </w:r>
      <w:r w:rsidR="0058588C">
        <w:rPr>
          <w:color w:val="000000"/>
        </w:rPr>
        <w:t>the</w:t>
      </w:r>
      <w:r w:rsidRPr="002F71E4">
        <w:rPr>
          <w:color w:val="000000"/>
        </w:rPr>
        <w:t xml:space="preserve"> estimated reduction in HFC consumption expected to be achieved</w:t>
      </w:r>
      <w:r w:rsidR="00790F61">
        <w:rPr>
          <w:color w:val="000000"/>
        </w:rPr>
        <w:t xml:space="preserve"> based on the estimated business volumes</w:t>
      </w:r>
      <w:r w:rsidRPr="002F71E4">
        <w:rPr>
          <w:color w:val="000000"/>
        </w:rPr>
        <w:t>.</w:t>
      </w:r>
    </w:p>
    <w:p w14:paraId="2E23B91F" w14:textId="2A4167BB" w:rsidR="004E45E7" w:rsidRPr="002F71E4" w:rsidRDefault="00563D73" w:rsidP="00F64791">
      <w:pPr>
        <w:numPr>
          <w:ilvl w:val="0"/>
          <w:numId w:val="13"/>
        </w:numPr>
        <w:spacing w:before="100" w:beforeAutospacing="1" w:after="120"/>
        <w:ind w:left="360"/>
        <w:textAlignment w:val="baseline"/>
        <w:rPr>
          <w:color w:val="000000"/>
        </w:rPr>
      </w:pPr>
      <w:r w:rsidRPr="00661EF4">
        <w:rPr>
          <w:color w:val="000000"/>
        </w:rPr>
        <w:t xml:space="preserve">An </w:t>
      </w:r>
      <w:r w:rsidR="0058588C" w:rsidRPr="00661EF4">
        <w:rPr>
          <w:color w:val="000000"/>
        </w:rPr>
        <w:t>estimat</w:t>
      </w:r>
      <w:r w:rsidR="0058588C">
        <w:rPr>
          <w:color w:val="000000"/>
        </w:rPr>
        <w:t>e</w:t>
      </w:r>
      <w:r w:rsidR="0058588C" w:rsidRPr="00661EF4">
        <w:rPr>
          <w:color w:val="000000"/>
        </w:rPr>
        <w:t xml:space="preserve"> </w:t>
      </w:r>
      <w:r w:rsidRPr="00661EF4">
        <w:rPr>
          <w:color w:val="000000"/>
        </w:rPr>
        <w:t xml:space="preserve">of the energy consumption </w:t>
      </w:r>
      <w:r w:rsidR="00661EF4" w:rsidRPr="00661EF4">
        <w:rPr>
          <w:color w:val="000000"/>
        </w:rPr>
        <w:t>(</w:t>
      </w:r>
      <w:proofErr w:type="spellStart"/>
      <w:r w:rsidRPr="00661EF4">
        <w:rPr>
          <w:color w:val="000000"/>
        </w:rPr>
        <w:t>K</w:t>
      </w:r>
      <w:r w:rsidR="00790F61">
        <w:rPr>
          <w:color w:val="000000"/>
        </w:rPr>
        <w:t>Wh</w:t>
      </w:r>
      <w:proofErr w:type="spellEnd"/>
      <w:r w:rsidR="00790F61">
        <w:rPr>
          <w:color w:val="000000"/>
        </w:rPr>
        <w:t>/year</w:t>
      </w:r>
      <w:r w:rsidR="00661EF4" w:rsidRPr="00661EF4">
        <w:rPr>
          <w:color w:val="000000"/>
        </w:rPr>
        <w:t>)</w:t>
      </w:r>
      <w:r w:rsidRPr="00661EF4">
        <w:rPr>
          <w:color w:val="000000"/>
        </w:rPr>
        <w:t xml:space="preserve"> </w:t>
      </w:r>
      <w:r w:rsidR="0058588C">
        <w:rPr>
          <w:color w:val="000000"/>
        </w:rPr>
        <w:t>of</w:t>
      </w:r>
      <w:r w:rsidR="0058588C" w:rsidRPr="00661EF4">
        <w:rPr>
          <w:color w:val="000000"/>
        </w:rPr>
        <w:t xml:space="preserve"> </w:t>
      </w:r>
      <w:r w:rsidRPr="00661EF4">
        <w:rPr>
          <w:color w:val="000000"/>
        </w:rPr>
        <w:t xml:space="preserve">the applications in the relevant sector(s) </w:t>
      </w:r>
      <w:r w:rsidR="00661EF4" w:rsidRPr="00661EF4">
        <w:rPr>
          <w:color w:val="000000"/>
        </w:rPr>
        <w:t xml:space="preserve">and </w:t>
      </w:r>
      <w:r w:rsidR="00661EF4">
        <w:rPr>
          <w:color w:val="000000"/>
        </w:rPr>
        <w:t>e</w:t>
      </w:r>
      <w:r w:rsidR="004E45E7" w:rsidRPr="002F71E4">
        <w:rPr>
          <w:color w:val="000000"/>
        </w:rPr>
        <w:t xml:space="preserve">stimated energy savings (best estimates) based on </w:t>
      </w:r>
      <w:r w:rsidR="0058588C">
        <w:rPr>
          <w:color w:val="000000"/>
        </w:rPr>
        <w:t xml:space="preserve">the </w:t>
      </w:r>
      <w:r w:rsidR="004E45E7" w:rsidRPr="002F71E4">
        <w:rPr>
          <w:color w:val="000000"/>
        </w:rPr>
        <w:t xml:space="preserve">baseline energy efficiency performance of </w:t>
      </w:r>
      <w:r w:rsidR="0058588C">
        <w:rPr>
          <w:color w:val="000000"/>
        </w:rPr>
        <w:t xml:space="preserve">the </w:t>
      </w:r>
      <w:r w:rsidR="004E45E7" w:rsidRPr="002F71E4">
        <w:rPr>
          <w:color w:val="000000"/>
        </w:rPr>
        <w:t xml:space="preserve">equipment along with </w:t>
      </w:r>
      <w:r w:rsidR="0058588C">
        <w:rPr>
          <w:color w:val="000000"/>
        </w:rPr>
        <w:t xml:space="preserve">the </w:t>
      </w:r>
      <w:r w:rsidR="004E45E7" w:rsidRPr="002F71E4">
        <w:rPr>
          <w:color w:val="000000"/>
        </w:rPr>
        <w:t>expected improvement in energy efficiency</w:t>
      </w:r>
      <w:r w:rsidR="00661EF4">
        <w:rPr>
          <w:color w:val="000000"/>
        </w:rPr>
        <w:t>.</w:t>
      </w:r>
    </w:p>
    <w:p w14:paraId="2B81A2F2" w14:textId="2C17C220" w:rsidR="004E45E7" w:rsidRPr="002F71E4" w:rsidRDefault="004E45E7" w:rsidP="00F64791">
      <w:pPr>
        <w:numPr>
          <w:ilvl w:val="0"/>
          <w:numId w:val="13"/>
        </w:numPr>
        <w:spacing w:before="100" w:beforeAutospacing="1" w:after="120"/>
        <w:ind w:left="360"/>
        <w:textAlignment w:val="baseline"/>
        <w:rPr>
          <w:color w:val="000000"/>
        </w:rPr>
      </w:pPr>
      <w:r w:rsidRPr="002F71E4">
        <w:rPr>
          <w:color w:val="000000"/>
        </w:rPr>
        <w:t xml:space="preserve">Estimated impact of </w:t>
      </w:r>
      <w:r w:rsidR="0058588C">
        <w:rPr>
          <w:color w:val="000000"/>
        </w:rPr>
        <w:t xml:space="preserve">the </w:t>
      </w:r>
      <w:r w:rsidRPr="002F71E4">
        <w:rPr>
          <w:color w:val="000000"/>
        </w:rPr>
        <w:t>revolving fund in terms of direct and indirect emissions impact</w:t>
      </w:r>
      <w:r w:rsidR="00790F61">
        <w:rPr>
          <w:color w:val="000000"/>
        </w:rPr>
        <w:t xml:space="preserve"> in CO</w:t>
      </w:r>
      <w:r w:rsidR="00790F61" w:rsidRPr="00F64791">
        <w:rPr>
          <w:color w:val="000000"/>
          <w:vertAlign w:val="subscript"/>
        </w:rPr>
        <w:t>2</w:t>
      </w:r>
      <w:r w:rsidR="00790F61">
        <w:rPr>
          <w:color w:val="000000"/>
        </w:rPr>
        <w:t>-</w:t>
      </w:r>
      <w:r w:rsidR="008E3327">
        <w:rPr>
          <w:color w:val="000000"/>
        </w:rPr>
        <w:t xml:space="preserve">eq. </w:t>
      </w:r>
      <w:r w:rsidR="00790F61">
        <w:rPr>
          <w:color w:val="000000"/>
        </w:rPr>
        <w:t>tonnes</w:t>
      </w:r>
      <w:r w:rsidRPr="002F71E4">
        <w:rPr>
          <w:color w:val="000000"/>
        </w:rPr>
        <w:t>; the</w:t>
      </w:r>
      <w:r w:rsidR="00661EF4">
        <w:rPr>
          <w:color w:val="000000"/>
        </w:rPr>
        <w:t xml:space="preserve"> potential</w:t>
      </w:r>
      <w:r w:rsidRPr="002F71E4">
        <w:rPr>
          <w:color w:val="000000"/>
        </w:rPr>
        <w:t xml:space="preserve"> range of impact (i.e., minimum to maximum) could be provided.</w:t>
      </w:r>
    </w:p>
    <w:p w14:paraId="255E8826" w14:textId="5B9B52B5" w:rsidR="00661EF4" w:rsidRPr="002F71E4" w:rsidRDefault="00661EF4" w:rsidP="00F64791">
      <w:pPr>
        <w:numPr>
          <w:ilvl w:val="0"/>
          <w:numId w:val="13"/>
        </w:numPr>
        <w:spacing w:before="100" w:beforeAutospacing="1" w:after="120"/>
        <w:ind w:left="360"/>
        <w:textAlignment w:val="baseline"/>
        <w:rPr>
          <w:color w:val="000000"/>
        </w:rPr>
      </w:pPr>
      <w:r>
        <w:rPr>
          <w:color w:val="000000"/>
        </w:rPr>
        <w:t>A b</w:t>
      </w:r>
      <w:r w:rsidRPr="002F71E4">
        <w:rPr>
          <w:color w:val="000000"/>
        </w:rPr>
        <w:t>road outline of process</w:t>
      </w:r>
      <w:r>
        <w:rPr>
          <w:color w:val="000000"/>
        </w:rPr>
        <w:t>es</w:t>
      </w:r>
      <w:r w:rsidRPr="002F71E4">
        <w:rPr>
          <w:color w:val="000000"/>
        </w:rPr>
        <w:t xml:space="preserve"> that would be followed for safe and sound end-of-life disposal of equipment replaced with funding from the revolving fund and regulatory mechanisms available to support this process (e.g., recovery and re</w:t>
      </w:r>
      <w:r w:rsidR="0058588C">
        <w:rPr>
          <w:color w:val="000000"/>
        </w:rPr>
        <w:t>-</w:t>
      </w:r>
      <w:r w:rsidRPr="002F71E4">
        <w:rPr>
          <w:color w:val="000000"/>
        </w:rPr>
        <w:t>use of HFCs</w:t>
      </w:r>
      <w:r>
        <w:rPr>
          <w:color w:val="000000"/>
        </w:rPr>
        <w:t xml:space="preserve"> and</w:t>
      </w:r>
      <w:r w:rsidRPr="002F71E4">
        <w:rPr>
          <w:color w:val="000000"/>
        </w:rPr>
        <w:t xml:space="preserve"> disposal</w:t>
      </w:r>
      <w:r w:rsidR="0058588C">
        <w:rPr>
          <w:color w:val="000000"/>
        </w:rPr>
        <w:t>-</w:t>
      </w:r>
      <w:r w:rsidRPr="002F71E4">
        <w:rPr>
          <w:color w:val="000000"/>
        </w:rPr>
        <w:t>related regulations)</w:t>
      </w:r>
      <w:r w:rsidR="00194A4B">
        <w:rPr>
          <w:color w:val="000000"/>
        </w:rPr>
        <w:t>.</w:t>
      </w:r>
    </w:p>
    <w:p w14:paraId="2754D8BC" w14:textId="7A7C8AE4" w:rsidR="004E45E7" w:rsidRPr="002F71E4" w:rsidRDefault="00661EF4" w:rsidP="00F64791">
      <w:pPr>
        <w:numPr>
          <w:ilvl w:val="0"/>
          <w:numId w:val="13"/>
        </w:numPr>
        <w:spacing w:before="100" w:beforeAutospacing="1" w:after="120"/>
        <w:ind w:left="360"/>
        <w:textAlignment w:val="baseline"/>
        <w:rPr>
          <w:color w:val="000000"/>
        </w:rPr>
      </w:pPr>
      <w:r>
        <w:rPr>
          <w:color w:val="000000"/>
        </w:rPr>
        <w:t xml:space="preserve">An </w:t>
      </w:r>
      <w:r w:rsidR="004E45E7" w:rsidRPr="002F71E4">
        <w:rPr>
          <w:color w:val="000000"/>
        </w:rPr>
        <w:t xml:space="preserve">overview of the processes that would be followed for making available the revolving funds to the different target </w:t>
      </w:r>
      <w:r>
        <w:rPr>
          <w:color w:val="000000"/>
        </w:rPr>
        <w:t xml:space="preserve">sectors/end users </w:t>
      </w:r>
      <w:r w:rsidR="004E45E7" w:rsidRPr="002F71E4">
        <w:rPr>
          <w:color w:val="000000"/>
        </w:rPr>
        <w:t xml:space="preserve">and </w:t>
      </w:r>
      <w:r>
        <w:rPr>
          <w:color w:val="000000"/>
        </w:rPr>
        <w:t xml:space="preserve">proposed </w:t>
      </w:r>
      <w:r w:rsidR="004E45E7" w:rsidRPr="002F71E4">
        <w:rPr>
          <w:color w:val="000000"/>
        </w:rPr>
        <w:t>repayment process after implementation</w:t>
      </w:r>
      <w:r>
        <w:rPr>
          <w:color w:val="000000"/>
        </w:rPr>
        <w:t>. T</w:t>
      </w:r>
      <w:r w:rsidR="004E45E7" w:rsidRPr="002F71E4">
        <w:rPr>
          <w:color w:val="000000"/>
        </w:rPr>
        <w:t xml:space="preserve">his is a general overview and should include activities that would be undertaken to promote </w:t>
      </w:r>
      <w:r w:rsidR="00630672">
        <w:rPr>
          <w:color w:val="000000"/>
        </w:rPr>
        <w:t xml:space="preserve">the </w:t>
      </w:r>
      <w:r w:rsidR="004E45E7" w:rsidRPr="002F71E4">
        <w:rPr>
          <w:color w:val="000000"/>
        </w:rPr>
        <w:t>utilization of the funds as well as capacity</w:t>
      </w:r>
      <w:r w:rsidR="00630672">
        <w:rPr>
          <w:color w:val="000000"/>
        </w:rPr>
        <w:t>-</w:t>
      </w:r>
      <w:r w:rsidR="004E45E7" w:rsidRPr="002F71E4">
        <w:rPr>
          <w:color w:val="000000"/>
        </w:rPr>
        <w:t>building</w:t>
      </w:r>
      <w:r>
        <w:rPr>
          <w:color w:val="000000"/>
        </w:rPr>
        <w:t xml:space="preserve"> activities for</w:t>
      </w:r>
      <w:r w:rsidR="004E45E7" w:rsidRPr="002F71E4">
        <w:rPr>
          <w:color w:val="000000"/>
        </w:rPr>
        <w:t xml:space="preserve"> </w:t>
      </w:r>
      <w:r>
        <w:rPr>
          <w:color w:val="000000"/>
        </w:rPr>
        <w:t xml:space="preserve">the </w:t>
      </w:r>
      <w:r w:rsidR="004E45E7" w:rsidRPr="002F71E4">
        <w:rPr>
          <w:color w:val="000000"/>
        </w:rPr>
        <w:t>fund managers</w:t>
      </w:r>
      <w:r>
        <w:rPr>
          <w:color w:val="000000"/>
        </w:rPr>
        <w:t xml:space="preserve">, </w:t>
      </w:r>
      <w:r w:rsidR="0027658D">
        <w:rPr>
          <w:color w:val="000000"/>
        </w:rPr>
        <w:t>national ozone unit (</w:t>
      </w:r>
      <w:r>
        <w:rPr>
          <w:color w:val="000000"/>
        </w:rPr>
        <w:t>NOU</w:t>
      </w:r>
      <w:r w:rsidR="0027658D">
        <w:rPr>
          <w:color w:val="000000"/>
        </w:rPr>
        <w:t>)</w:t>
      </w:r>
      <w:r>
        <w:rPr>
          <w:color w:val="000000"/>
        </w:rPr>
        <w:t xml:space="preserve">, and governing body </w:t>
      </w:r>
      <w:r w:rsidR="004E45E7" w:rsidRPr="002F71E4">
        <w:rPr>
          <w:color w:val="000000"/>
        </w:rPr>
        <w:t>managing these funds.</w:t>
      </w:r>
    </w:p>
    <w:p w14:paraId="7D0B6E53" w14:textId="51407CD4" w:rsidR="004E45E7" w:rsidRPr="00020192" w:rsidRDefault="004E45E7" w:rsidP="00F64791">
      <w:pPr>
        <w:numPr>
          <w:ilvl w:val="0"/>
          <w:numId w:val="13"/>
        </w:numPr>
        <w:spacing w:before="100" w:beforeAutospacing="1" w:after="120"/>
        <w:ind w:left="360"/>
        <w:textAlignment w:val="baseline"/>
        <w:rPr>
          <w:color w:val="000000"/>
        </w:rPr>
      </w:pPr>
      <w:r w:rsidRPr="00020192">
        <w:rPr>
          <w:color w:val="000000"/>
        </w:rPr>
        <w:t xml:space="preserve">An overview of the process followed for risk assessment and </w:t>
      </w:r>
      <w:r w:rsidR="00630672">
        <w:rPr>
          <w:color w:val="000000"/>
        </w:rPr>
        <w:t xml:space="preserve">risk </w:t>
      </w:r>
      <w:r w:rsidRPr="00020192">
        <w:rPr>
          <w:color w:val="000000"/>
        </w:rPr>
        <w:t xml:space="preserve">management </w:t>
      </w:r>
      <w:r w:rsidR="00A261FB">
        <w:rPr>
          <w:color w:val="000000"/>
        </w:rPr>
        <w:t>as part of the</w:t>
      </w:r>
      <w:r w:rsidR="00020192" w:rsidRPr="00020192">
        <w:rPr>
          <w:color w:val="000000"/>
        </w:rPr>
        <w:t xml:space="preserve"> </w:t>
      </w:r>
      <w:r w:rsidR="00A261FB" w:rsidRPr="00020192">
        <w:rPr>
          <w:color w:val="000000"/>
        </w:rPr>
        <w:t>operationaliz</w:t>
      </w:r>
      <w:r w:rsidR="00A261FB">
        <w:rPr>
          <w:color w:val="000000"/>
        </w:rPr>
        <w:t>ation of</w:t>
      </w:r>
      <w:r w:rsidR="00A261FB" w:rsidRPr="00020192">
        <w:rPr>
          <w:color w:val="000000"/>
        </w:rPr>
        <w:t xml:space="preserve"> </w:t>
      </w:r>
      <w:r w:rsidRPr="00020192">
        <w:rPr>
          <w:color w:val="000000"/>
        </w:rPr>
        <w:t>the revolving fund</w:t>
      </w:r>
      <w:r w:rsidR="00020192" w:rsidRPr="00020192">
        <w:rPr>
          <w:color w:val="000000"/>
        </w:rPr>
        <w:t>. This should include a call option for return of balances in the revolving fund under extreme situations.</w:t>
      </w:r>
      <w:r w:rsidR="0048648F">
        <w:rPr>
          <w:color w:val="000000"/>
        </w:rPr>
        <w:t xml:space="preserve"> </w:t>
      </w:r>
      <w:r w:rsidR="0083760B">
        <w:rPr>
          <w:color w:val="000000"/>
        </w:rPr>
        <w:t>The risk management should explain the different risks, expected impact and the mitigating mechanisms including credit risk of beneficiaries, exchange rate risks, and other risks relevant to operationalising the revolving fund.</w:t>
      </w:r>
    </w:p>
    <w:p w14:paraId="3A9451AD" w14:textId="60CF36A1" w:rsidR="004E45E7" w:rsidRPr="002F71E4" w:rsidRDefault="004E45E7" w:rsidP="00F64791">
      <w:pPr>
        <w:numPr>
          <w:ilvl w:val="0"/>
          <w:numId w:val="13"/>
        </w:numPr>
        <w:spacing w:before="100" w:beforeAutospacing="1" w:after="120"/>
        <w:ind w:left="360"/>
        <w:textAlignment w:val="baseline"/>
        <w:rPr>
          <w:color w:val="000000"/>
        </w:rPr>
      </w:pPr>
      <w:r w:rsidRPr="002F71E4">
        <w:rPr>
          <w:color w:val="000000"/>
        </w:rPr>
        <w:t xml:space="preserve">Overall policies and other measures available through </w:t>
      </w:r>
      <w:r w:rsidR="00A261FB">
        <w:rPr>
          <w:color w:val="000000"/>
        </w:rPr>
        <w:t>the country’s g</w:t>
      </w:r>
      <w:r w:rsidRPr="002F71E4">
        <w:rPr>
          <w:color w:val="000000"/>
        </w:rPr>
        <w:t xml:space="preserve">overnment </w:t>
      </w:r>
      <w:r w:rsidR="00A261FB">
        <w:rPr>
          <w:color w:val="000000"/>
        </w:rPr>
        <w:t>to</w:t>
      </w:r>
      <w:r w:rsidR="00A261FB" w:rsidRPr="002F71E4">
        <w:rPr>
          <w:color w:val="000000"/>
        </w:rPr>
        <w:t xml:space="preserve"> promot</w:t>
      </w:r>
      <w:r w:rsidR="00A261FB">
        <w:rPr>
          <w:color w:val="000000"/>
        </w:rPr>
        <w:t>e</w:t>
      </w:r>
      <w:r w:rsidR="00A261FB" w:rsidRPr="002F71E4">
        <w:rPr>
          <w:color w:val="000000"/>
        </w:rPr>
        <w:t xml:space="preserve"> </w:t>
      </w:r>
      <w:r w:rsidRPr="002F71E4">
        <w:rPr>
          <w:color w:val="000000"/>
        </w:rPr>
        <w:t>low-GWP</w:t>
      </w:r>
      <w:r w:rsidR="00A261FB">
        <w:rPr>
          <w:color w:val="000000"/>
        </w:rPr>
        <w:t>-</w:t>
      </w:r>
      <w:r w:rsidRPr="002F71E4">
        <w:rPr>
          <w:color w:val="000000"/>
        </w:rPr>
        <w:t>refrigerant-base</w:t>
      </w:r>
      <w:r w:rsidR="00C4289A">
        <w:rPr>
          <w:color w:val="000000"/>
        </w:rPr>
        <w:t>d,</w:t>
      </w:r>
      <w:r w:rsidRPr="002F71E4">
        <w:rPr>
          <w:color w:val="000000"/>
        </w:rPr>
        <w:t xml:space="preserve"> energy</w:t>
      </w:r>
      <w:r w:rsidR="00020192">
        <w:rPr>
          <w:color w:val="000000"/>
        </w:rPr>
        <w:t>-</w:t>
      </w:r>
      <w:r w:rsidRPr="002F71E4">
        <w:rPr>
          <w:color w:val="000000"/>
        </w:rPr>
        <w:t>efficient technologies</w:t>
      </w:r>
      <w:r w:rsidR="00020192">
        <w:rPr>
          <w:color w:val="000000"/>
        </w:rPr>
        <w:t>. T</w:t>
      </w:r>
      <w:r w:rsidRPr="002F71E4">
        <w:rPr>
          <w:color w:val="000000"/>
        </w:rPr>
        <w:t>his should include K</w:t>
      </w:r>
      <w:r w:rsidR="00194A4B">
        <w:rPr>
          <w:color w:val="000000"/>
        </w:rPr>
        <w:t>igali HFC implementation plan (K</w:t>
      </w:r>
      <w:r w:rsidRPr="002F71E4">
        <w:rPr>
          <w:color w:val="000000"/>
        </w:rPr>
        <w:t>IP</w:t>
      </w:r>
      <w:r w:rsidR="00194A4B">
        <w:rPr>
          <w:color w:val="000000"/>
        </w:rPr>
        <w:t>)</w:t>
      </w:r>
      <w:r w:rsidRPr="002F71E4">
        <w:rPr>
          <w:color w:val="000000"/>
        </w:rPr>
        <w:t xml:space="preserve"> initiatives and how the revolving fund support would complement KIP </w:t>
      </w:r>
      <w:r w:rsidR="00C856B8" w:rsidRPr="002F71E4">
        <w:rPr>
          <w:color w:val="000000"/>
        </w:rPr>
        <w:t>implementation,</w:t>
      </w:r>
      <w:r w:rsidR="0083760B">
        <w:rPr>
          <w:color w:val="000000"/>
        </w:rPr>
        <w:t xml:space="preserve"> and implementation plans for </w:t>
      </w:r>
      <w:r w:rsidR="00CD7E1E">
        <w:rPr>
          <w:color w:val="000000"/>
        </w:rPr>
        <w:t>the minimum energy performance standards (</w:t>
      </w:r>
      <w:r w:rsidR="0083760B">
        <w:rPr>
          <w:color w:val="000000"/>
        </w:rPr>
        <w:t>MEPS</w:t>
      </w:r>
      <w:r w:rsidR="00CD7E1E">
        <w:rPr>
          <w:color w:val="000000"/>
        </w:rPr>
        <w:t>)</w:t>
      </w:r>
      <w:r w:rsidR="0083760B">
        <w:rPr>
          <w:color w:val="000000"/>
        </w:rPr>
        <w:t xml:space="preserve"> and labelling scheme for different categories of equipment</w:t>
      </w:r>
      <w:r w:rsidRPr="002F71E4">
        <w:rPr>
          <w:color w:val="000000"/>
        </w:rPr>
        <w:t>.</w:t>
      </w:r>
    </w:p>
    <w:p w14:paraId="24E7CF5F" w14:textId="6292424A" w:rsidR="004E45E7" w:rsidRPr="002F71E4" w:rsidRDefault="004E45E7" w:rsidP="00F64791">
      <w:pPr>
        <w:numPr>
          <w:ilvl w:val="0"/>
          <w:numId w:val="13"/>
        </w:numPr>
        <w:spacing w:before="100" w:beforeAutospacing="1" w:after="120"/>
        <w:ind w:left="360"/>
        <w:textAlignment w:val="baseline"/>
        <w:rPr>
          <w:color w:val="000000"/>
        </w:rPr>
      </w:pPr>
      <w:r w:rsidRPr="002F71E4">
        <w:rPr>
          <w:color w:val="000000"/>
        </w:rPr>
        <w:t>Estimated levels of co-financing from non-M</w:t>
      </w:r>
      <w:r w:rsidR="004976CF">
        <w:rPr>
          <w:color w:val="000000"/>
        </w:rPr>
        <w:t>ultilateral Fund</w:t>
      </w:r>
      <w:r w:rsidRPr="002F71E4">
        <w:rPr>
          <w:color w:val="000000"/>
        </w:rPr>
        <w:t xml:space="preserve"> sources that would be available along with the methodology</w:t>
      </w:r>
      <w:r w:rsidR="00020192">
        <w:rPr>
          <w:color w:val="000000"/>
        </w:rPr>
        <w:t xml:space="preserve"> used</w:t>
      </w:r>
      <w:r w:rsidRPr="002F71E4">
        <w:rPr>
          <w:color w:val="000000"/>
        </w:rPr>
        <w:t xml:space="preserve"> for estimating </w:t>
      </w:r>
      <w:r w:rsidR="00020192">
        <w:rPr>
          <w:color w:val="000000"/>
        </w:rPr>
        <w:t xml:space="preserve">the </w:t>
      </w:r>
      <w:r w:rsidRPr="002F71E4">
        <w:rPr>
          <w:color w:val="000000"/>
        </w:rPr>
        <w:t>levels.</w:t>
      </w:r>
      <w:r w:rsidR="0083760B">
        <w:rPr>
          <w:color w:val="000000"/>
        </w:rPr>
        <w:t xml:space="preserve"> In case of blended finance, explanation on how the safeguards are incorporated to ensure that the funds under the revolving fund are used for the intended for equipment for maintaining and/or enhancing energy efficiency while phasing down HFCs.</w:t>
      </w:r>
    </w:p>
    <w:p w14:paraId="15FD3421" w14:textId="3E04A831" w:rsidR="0083760B" w:rsidRDefault="00A261FB" w:rsidP="00F64791">
      <w:pPr>
        <w:numPr>
          <w:ilvl w:val="0"/>
          <w:numId w:val="13"/>
        </w:numPr>
        <w:spacing w:before="100" w:beforeAutospacing="1" w:after="120"/>
        <w:ind w:left="360"/>
        <w:textAlignment w:val="baseline"/>
        <w:rPr>
          <w:color w:val="000000"/>
        </w:rPr>
      </w:pPr>
      <w:r>
        <w:rPr>
          <w:color w:val="000000"/>
        </w:rPr>
        <w:lastRenderedPageBreak/>
        <w:t>A c</w:t>
      </w:r>
      <w:r w:rsidRPr="002F71E4">
        <w:rPr>
          <w:color w:val="000000"/>
        </w:rPr>
        <w:t xml:space="preserve">ommitment </w:t>
      </w:r>
      <w:r w:rsidR="004E45E7" w:rsidRPr="002F71E4">
        <w:rPr>
          <w:color w:val="000000"/>
        </w:rPr>
        <w:t>from</w:t>
      </w:r>
      <w:r w:rsidR="00020192">
        <w:rPr>
          <w:color w:val="000000"/>
        </w:rPr>
        <w:t xml:space="preserve"> the</w:t>
      </w:r>
      <w:r w:rsidR="004E45E7" w:rsidRPr="002F71E4">
        <w:rPr>
          <w:color w:val="000000"/>
        </w:rPr>
        <w:t xml:space="preserve"> NOU </w:t>
      </w:r>
      <w:r w:rsidR="0083760B">
        <w:rPr>
          <w:color w:val="000000"/>
        </w:rPr>
        <w:t>confirming that they would be</w:t>
      </w:r>
      <w:r w:rsidR="00020192">
        <w:rPr>
          <w:color w:val="000000"/>
        </w:rPr>
        <w:t xml:space="preserve"> </w:t>
      </w:r>
      <w:r w:rsidR="004E45E7" w:rsidRPr="002F71E4">
        <w:rPr>
          <w:color w:val="000000"/>
        </w:rPr>
        <w:t>following Executive Committee guidelines while utilizing revolving funds</w:t>
      </w:r>
      <w:r w:rsidR="0083760B">
        <w:rPr>
          <w:color w:val="000000"/>
        </w:rPr>
        <w:t xml:space="preserve">; </w:t>
      </w:r>
      <w:r w:rsidR="0083760B" w:rsidRPr="00020192">
        <w:rPr>
          <w:color w:val="000000"/>
        </w:rPr>
        <w:t>Confirmation that these funds would complement other initiatives taken in the country and not overlap or duplicate.</w:t>
      </w:r>
    </w:p>
    <w:p w14:paraId="6C0B454D" w14:textId="4202F217" w:rsidR="004E45E7" w:rsidRPr="002F71E4" w:rsidRDefault="00681F87" w:rsidP="00F64791">
      <w:pPr>
        <w:numPr>
          <w:ilvl w:val="0"/>
          <w:numId w:val="13"/>
        </w:numPr>
        <w:spacing w:before="100" w:beforeAutospacing="1" w:after="120"/>
        <w:ind w:left="360"/>
        <w:textAlignment w:val="baseline"/>
        <w:rPr>
          <w:color w:val="000000"/>
        </w:rPr>
      </w:pPr>
      <w:r>
        <w:rPr>
          <w:color w:val="000000"/>
        </w:rPr>
        <w:t>Utilisation</w:t>
      </w:r>
      <w:r w:rsidR="007E2FDB">
        <w:rPr>
          <w:color w:val="000000"/>
        </w:rPr>
        <w:t xml:space="preserve"> fee on unused balances of the revolving fund transferred to the</w:t>
      </w:r>
      <w:r w:rsidR="009E3AF1">
        <w:rPr>
          <w:color w:val="000000"/>
        </w:rPr>
        <w:t xml:space="preserve"> </w:t>
      </w:r>
      <w:r w:rsidR="00D13961">
        <w:rPr>
          <w:color w:val="000000"/>
        </w:rPr>
        <w:t>financial institution</w:t>
      </w:r>
      <w:r w:rsidR="007E2FDB">
        <w:rPr>
          <w:color w:val="000000"/>
        </w:rPr>
        <w:t>.</w:t>
      </w:r>
    </w:p>
    <w:p w14:paraId="34504AE3" w14:textId="20A1B809" w:rsidR="00E85409" w:rsidRPr="00776529" w:rsidRDefault="00020192" w:rsidP="00F64791">
      <w:pPr>
        <w:numPr>
          <w:ilvl w:val="0"/>
          <w:numId w:val="13"/>
        </w:numPr>
        <w:spacing w:before="100" w:beforeAutospacing="1" w:after="120"/>
        <w:ind w:left="360"/>
        <w:textAlignment w:val="baseline"/>
      </w:pPr>
      <w:r w:rsidRPr="00C856B8">
        <w:rPr>
          <w:color w:val="000000"/>
        </w:rPr>
        <w:t>A b</w:t>
      </w:r>
      <w:r w:rsidR="004E45E7" w:rsidRPr="00C856B8">
        <w:rPr>
          <w:color w:val="000000"/>
        </w:rPr>
        <w:t xml:space="preserve">udget break-down for the first 36 months including </w:t>
      </w:r>
      <w:r w:rsidR="00A261FB" w:rsidRPr="00C856B8">
        <w:rPr>
          <w:color w:val="000000"/>
        </w:rPr>
        <w:t xml:space="preserve">planned </w:t>
      </w:r>
      <w:r w:rsidR="004E45E7" w:rsidRPr="00C856B8">
        <w:rPr>
          <w:color w:val="000000"/>
        </w:rPr>
        <w:t>technical</w:t>
      </w:r>
      <w:r w:rsidR="00A261FB" w:rsidRPr="00C856B8">
        <w:rPr>
          <w:color w:val="000000"/>
        </w:rPr>
        <w:t>-</w:t>
      </w:r>
      <w:r w:rsidR="004E45E7" w:rsidRPr="00C856B8">
        <w:rPr>
          <w:color w:val="000000"/>
        </w:rPr>
        <w:t>assistance and capacity</w:t>
      </w:r>
      <w:r w:rsidR="00A261FB" w:rsidRPr="00C856B8">
        <w:rPr>
          <w:color w:val="000000"/>
        </w:rPr>
        <w:t>-</w:t>
      </w:r>
      <w:r w:rsidR="004E45E7" w:rsidRPr="00C856B8">
        <w:rPr>
          <w:color w:val="000000"/>
        </w:rPr>
        <w:t>building activities</w:t>
      </w:r>
      <w:r w:rsidR="004E45E7" w:rsidRPr="00C856B8">
        <w:rPr>
          <w:vertAlign w:val="superscript"/>
        </w:rPr>
        <w:footnoteReference w:id="27"/>
      </w:r>
      <w:r w:rsidRPr="00C856B8">
        <w:rPr>
          <w:color w:val="000000"/>
        </w:rPr>
        <w:t xml:space="preserve"> </w:t>
      </w:r>
      <w:r w:rsidR="004E45E7" w:rsidRPr="00C856B8">
        <w:rPr>
          <w:color w:val="000000"/>
        </w:rPr>
        <w:t>and the revolving</w:t>
      </w:r>
      <w:r w:rsidR="00A261FB" w:rsidRPr="00C856B8">
        <w:rPr>
          <w:color w:val="000000"/>
        </w:rPr>
        <w:t>-</w:t>
      </w:r>
      <w:r w:rsidR="004E45E7" w:rsidRPr="00C856B8">
        <w:rPr>
          <w:color w:val="000000"/>
        </w:rPr>
        <w:t>fund</w:t>
      </w:r>
      <w:r w:rsidR="00A261FB" w:rsidRPr="00C856B8">
        <w:rPr>
          <w:color w:val="000000"/>
        </w:rPr>
        <w:t>-</w:t>
      </w:r>
      <w:r w:rsidR="004E45E7" w:rsidRPr="00C856B8">
        <w:rPr>
          <w:color w:val="000000"/>
        </w:rPr>
        <w:t>related activitie</w:t>
      </w:r>
      <w:r w:rsidR="00F478A4" w:rsidRPr="00C856B8">
        <w:rPr>
          <w:color w:val="000000"/>
        </w:rPr>
        <w:t>s</w:t>
      </w:r>
      <w:r w:rsidR="00C856B8" w:rsidRPr="00C856B8">
        <w:rPr>
          <w:color w:val="000000"/>
        </w:rPr>
        <w:t>.</w:t>
      </w:r>
    </w:p>
    <w:p w14:paraId="3B0275FE" w14:textId="77777777" w:rsidR="00776529" w:rsidRPr="00776529" w:rsidRDefault="00776529" w:rsidP="00F64791">
      <w:pPr>
        <w:spacing w:before="100" w:beforeAutospacing="1" w:after="120"/>
        <w:textAlignment w:val="baselin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6529" w:rsidRPr="009B0D30" w14:paraId="286D5D62" w14:textId="77777777" w:rsidTr="00B273B2">
        <w:tc>
          <w:tcPr>
            <w:tcW w:w="1871" w:type="dxa"/>
          </w:tcPr>
          <w:p w14:paraId="76E40AD9" w14:textId="77777777" w:rsidR="00776529" w:rsidRPr="009B0D30" w:rsidRDefault="00776529" w:rsidP="00B273B2"/>
        </w:tc>
        <w:tc>
          <w:tcPr>
            <w:tcW w:w="1872" w:type="dxa"/>
          </w:tcPr>
          <w:p w14:paraId="258114D4" w14:textId="77777777" w:rsidR="00776529" w:rsidRPr="009B0D30" w:rsidRDefault="00776529" w:rsidP="00B273B2"/>
        </w:tc>
        <w:tc>
          <w:tcPr>
            <w:tcW w:w="1872" w:type="dxa"/>
            <w:tcBorders>
              <w:bottom w:val="single" w:sz="4" w:space="0" w:color="auto"/>
            </w:tcBorders>
          </w:tcPr>
          <w:p w14:paraId="6408D55E" w14:textId="77777777" w:rsidR="00776529" w:rsidRPr="009B0D30" w:rsidRDefault="00776529" w:rsidP="00B273B2"/>
        </w:tc>
        <w:tc>
          <w:tcPr>
            <w:tcW w:w="1872" w:type="dxa"/>
          </w:tcPr>
          <w:p w14:paraId="41EE5482" w14:textId="77777777" w:rsidR="00776529" w:rsidRPr="009B0D30" w:rsidRDefault="00776529" w:rsidP="00B273B2"/>
        </w:tc>
        <w:tc>
          <w:tcPr>
            <w:tcW w:w="1873" w:type="dxa"/>
          </w:tcPr>
          <w:p w14:paraId="6F2CE580" w14:textId="77777777" w:rsidR="00776529" w:rsidRPr="009B0D30" w:rsidRDefault="00776529" w:rsidP="00B273B2"/>
        </w:tc>
      </w:tr>
    </w:tbl>
    <w:p w14:paraId="4EF061C8" w14:textId="77777777" w:rsidR="00776529" w:rsidRPr="009B0D30" w:rsidRDefault="00776529" w:rsidP="00776529">
      <w:pPr>
        <w:spacing w:before="100" w:beforeAutospacing="1" w:afterAutospacing="1"/>
        <w:textAlignment w:val="baseline"/>
      </w:pPr>
    </w:p>
    <w:sectPr w:rsidR="00776529" w:rsidRPr="009B0D30" w:rsidSect="00CC53D8">
      <w:headerReference w:type="even" r:id="rId25"/>
      <w:headerReference w:type="defaul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CFD9A" w14:textId="77777777" w:rsidR="005D0EBB" w:rsidRDefault="005D0EBB" w:rsidP="004A504B">
      <w:r>
        <w:separator/>
      </w:r>
    </w:p>
  </w:endnote>
  <w:endnote w:type="continuationSeparator" w:id="0">
    <w:p w14:paraId="2C221ED8" w14:textId="77777777" w:rsidR="005D0EBB" w:rsidRDefault="005D0E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4411E" w14:textId="77777777" w:rsidR="008B520C" w:rsidRPr="0033525D" w:rsidRDefault="008B52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C2D8E" w14:textId="77777777" w:rsidR="008B520C" w:rsidRPr="0033525D" w:rsidRDefault="008B520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9413A" w14:textId="77777777" w:rsidR="008B520C" w:rsidRDefault="008B520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278553E" w14:textId="77777777" w:rsidR="008B520C" w:rsidRDefault="008B520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B5CBF" w14:textId="77777777" w:rsidR="00776529" w:rsidRPr="0033525D" w:rsidRDefault="0077652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7298C7" w14:textId="77777777" w:rsidR="00776529" w:rsidRPr="0033525D" w:rsidRDefault="00776529">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A9DBE" w14:textId="77777777" w:rsidR="005D0EBB" w:rsidRDefault="005D0EBB" w:rsidP="004A504B">
      <w:r>
        <w:separator/>
      </w:r>
    </w:p>
  </w:footnote>
  <w:footnote w:type="continuationSeparator" w:id="0">
    <w:p w14:paraId="51D5E71B" w14:textId="77777777" w:rsidR="005D0EBB" w:rsidRDefault="005D0EBB" w:rsidP="004A504B">
      <w:r>
        <w:continuationSeparator/>
      </w:r>
    </w:p>
  </w:footnote>
  <w:footnote w:id="1">
    <w:p w14:paraId="2617CA02" w14:textId="57D4A56B" w:rsidR="00280FD6" w:rsidRDefault="00280FD6" w:rsidP="0079781A">
      <w:pPr>
        <w:pStyle w:val="FootnoteText"/>
      </w:pPr>
      <w:r>
        <w:t xml:space="preserve">* Re-issued for technical reasons on 18 November 2024. </w:t>
      </w:r>
    </w:p>
    <w:p w14:paraId="6C1816BC" w14:textId="13DAE279" w:rsidR="00280FD6" w:rsidRPr="001E1147" w:rsidRDefault="008B520C"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2">
    <w:p w14:paraId="49F19C0B" w14:textId="2C5F4E19" w:rsidR="008B520C" w:rsidRPr="008728BF" w:rsidRDefault="008B520C" w:rsidP="00636094">
      <w:pPr>
        <w:pStyle w:val="FootnoteText"/>
        <w:rPr>
          <w:lang w:val="en-US"/>
        </w:rPr>
      </w:pPr>
      <w:r w:rsidRPr="008728BF">
        <w:rPr>
          <w:rStyle w:val="FootnoteReference"/>
        </w:rPr>
        <w:footnoteRef/>
      </w:r>
      <w:r w:rsidRPr="008728BF">
        <w:t xml:space="preserve"> </w:t>
      </w:r>
      <w:r>
        <w:rPr>
          <w:lang w:val="en-US"/>
        </w:rPr>
        <w:t>Equipment manufacturers’</w:t>
      </w:r>
      <w:r w:rsidRPr="008728BF">
        <w:rPr>
          <w:lang w:val="en-US"/>
        </w:rPr>
        <w:t xml:space="preserve"> decision to “make” or “buy” would depend</w:t>
      </w:r>
      <w:r w:rsidR="00776529">
        <w:rPr>
          <w:lang w:val="en-US"/>
        </w:rPr>
        <w:t>,</w:t>
      </w:r>
      <w:r w:rsidRPr="008728BF">
        <w:rPr>
          <w:lang w:val="en-US"/>
        </w:rPr>
        <w:t xml:space="preserve"> </w:t>
      </w:r>
      <w:r w:rsidRPr="008728BF">
        <w:rPr>
          <w:i/>
          <w:iCs/>
          <w:lang w:val="en-US"/>
        </w:rPr>
        <w:t>inter alia</w:t>
      </w:r>
      <w:r w:rsidR="00776529">
        <w:rPr>
          <w:i/>
          <w:iCs/>
          <w:lang w:val="en-US"/>
        </w:rPr>
        <w:t>,</w:t>
      </w:r>
      <w:r w:rsidRPr="008728BF">
        <w:rPr>
          <w:lang w:val="en-US"/>
        </w:rPr>
        <w:t xml:space="preserve"> on manufacturing volumes, technical product development and manufacturing capabilities, business policy and strategy </w:t>
      </w:r>
      <w:r>
        <w:rPr>
          <w:lang w:val="en-US"/>
        </w:rPr>
        <w:t>for</w:t>
      </w:r>
      <w:r w:rsidRPr="008728BF">
        <w:rPr>
          <w:lang w:val="en-US"/>
        </w:rPr>
        <w:t xml:space="preserve"> sourcing components, and the availability and ease of sourcing the different components.</w:t>
      </w:r>
    </w:p>
  </w:footnote>
  <w:footnote w:id="3">
    <w:p w14:paraId="54FC2D55" w14:textId="4A8B186B" w:rsidR="008B520C" w:rsidRDefault="008B520C" w:rsidP="00636094">
      <w:pPr>
        <w:pStyle w:val="FootnoteText"/>
      </w:pPr>
      <w:r>
        <w:rPr>
          <w:rStyle w:val="FootnoteReference"/>
        </w:rPr>
        <w:footnoteRef/>
      </w:r>
      <w:r>
        <w:t xml:space="preserve"> Large</w:t>
      </w:r>
      <w:r w:rsidR="00776529">
        <w:t>-</w:t>
      </w:r>
      <w:r>
        <w:t>size compressor manufacturing facilities would include those manufacturing about 2 million or more compressors per year; while this is not a very definitive number, the size would indicate the capability of the compressor manufacturers.</w:t>
      </w:r>
    </w:p>
  </w:footnote>
  <w:footnote w:id="4">
    <w:p w14:paraId="52919581" w14:textId="30471A3F" w:rsidR="008B520C" w:rsidRDefault="008B520C">
      <w:pPr>
        <w:pStyle w:val="FootnoteText"/>
      </w:pPr>
      <w:r>
        <w:rPr>
          <w:rStyle w:val="FootnoteReference"/>
        </w:rPr>
        <w:footnoteRef/>
      </w:r>
      <w:r>
        <w:t xml:space="preserve"> Tonnes of refrigeration: </w:t>
      </w:r>
      <w:r w:rsidRPr="00C856B8">
        <w:t xml:space="preserve">a unit of power used to describe the cooling capacity of </w:t>
      </w:r>
      <w:r w:rsidR="00776529">
        <w:t xml:space="preserve">AC </w:t>
      </w:r>
      <w:r w:rsidRPr="00C856B8">
        <w:t>systems</w:t>
      </w:r>
      <w:r w:rsidR="00C856B8" w:rsidRPr="00C856B8">
        <w:rPr>
          <w:rStyle w:val="Hyperlink"/>
          <w:u w:val="none"/>
        </w:rPr>
        <w:t>.</w:t>
      </w:r>
    </w:p>
  </w:footnote>
  <w:footnote w:id="5">
    <w:p w14:paraId="2E73C67C" w14:textId="715B5F6A" w:rsidR="00826400" w:rsidRDefault="00826400">
      <w:pPr>
        <w:pStyle w:val="FootnoteText"/>
      </w:pPr>
      <w:r w:rsidRPr="001C65B6">
        <w:rPr>
          <w:rStyle w:val="FootnoteReference"/>
        </w:rPr>
        <w:footnoteRef/>
      </w:r>
      <w:r w:rsidRPr="001C65B6">
        <w:t xml:space="preserve"> Decision 26/</w:t>
      </w:r>
      <w:r w:rsidR="00A837B5" w:rsidRPr="001C65B6">
        <w:t>3</w:t>
      </w:r>
      <w:r w:rsidRPr="001C65B6">
        <w:t>6.</w:t>
      </w:r>
    </w:p>
  </w:footnote>
  <w:footnote w:id="6">
    <w:p w14:paraId="36FE4131" w14:textId="401B18AB" w:rsidR="00F902DE" w:rsidRDefault="00F902DE">
      <w:pPr>
        <w:pStyle w:val="FootnoteText"/>
      </w:pPr>
      <w:r>
        <w:rPr>
          <w:rStyle w:val="FootnoteReference"/>
        </w:rPr>
        <w:footnoteRef/>
      </w:r>
      <w:r>
        <w:t xml:space="preserve"> This</w:t>
      </w:r>
      <w:r w:rsidRPr="00F902DE">
        <w:t xml:space="preserve"> </w:t>
      </w:r>
      <w:r>
        <w:t>o</w:t>
      </w:r>
      <w:r w:rsidRPr="00F902DE">
        <w:t>verall heat conductance</w:t>
      </w:r>
      <w:r>
        <w:t xml:space="preserve"> would be measured by the manufacturing facilities based on applicable technical standards and reported.</w:t>
      </w:r>
    </w:p>
  </w:footnote>
  <w:footnote w:id="7">
    <w:p w14:paraId="3C5A3BB6" w14:textId="17C44253" w:rsidR="008B520C" w:rsidRPr="009E108C" w:rsidRDefault="008B520C" w:rsidP="00636094">
      <w:pPr>
        <w:pStyle w:val="FootnoteText"/>
      </w:pPr>
      <w:r w:rsidRPr="00FB6673">
        <w:rPr>
          <w:rStyle w:val="FootnoteReference"/>
        </w:rPr>
        <w:footnoteRef/>
      </w:r>
      <w:r w:rsidRPr="00FB6673">
        <w:t xml:space="preserve"> </w:t>
      </w:r>
      <w:r w:rsidRPr="006447F9">
        <w:t xml:space="preserve">The same parameters for performance and incentive level would apply </w:t>
      </w:r>
      <w:r>
        <w:t xml:space="preserve">when </w:t>
      </w:r>
      <w:r w:rsidRPr="006447F9">
        <w:t>water is used on the heating side of the heat</w:t>
      </w:r>
      <w:r>
        <w:t xml:space="preserve"> </w:t>
      </w:r>
      <w:r w:rsidRPr="006447F9">
        <w:t>pump.</w:t>
      </w:r>
    </w:p>
  </w:footnote>
  <w:footnote w:id="8">
    <w:p w14:paraId="6CB18AD5" w14:textId="77777777" w:rsidR="008B520C" w:rsidRPr="00CA108B" w:rsidRDefault="008B520C" w:rsidP="00636094">
      <w:pPr>
        <w:pStyle w:val="FootnoteText"/>
      </w:pPr>
      <w:r w:rsidRPr="00CA108B">
        <w:rPr>
          <w:rStyle w:val="FootnoteReference"/>
        </w:rPr>
        <w:footnoteRef/>
      </w:r>
      <w:r w:rsidRPr="00CA108B">
        <w:t xml:space="preserve"> Ideally, implementing MEPS that would be at least equal to the target level for the project. </w:t>
      </w:r>
    </w:p>
  </w:footnote>
  <w:footnote w:id="9">
    <w:p w14:paraId="3BEDAF98" w14:textId="77777777" w:rsidR="008B520C" w:rsidRPr="00BD6168" w:rsidRDefault="008B520C" w:rsidP="00A613B5">
      <w:pPr>
        <w:pStyle w:val="FootnoteText"/>
        <w:rPr>
          <w:rStyle w:val="FootnoteReference"/>
        </w:rPr>
      </w:pPr>
      <w:r>
        <w:rPr>
          <w:rStyle w:val="FootnoteReference"/>
        </w:rPr>
        <w:footnoteRef/>
      </w:r>
      <w:r>
        <w:t xml:space="preserve"> </w:t>
      </w:r>
      <w:r w:rsidRPr="00BD6168">
        <w:rPr>
          <w:rFonts w:asciiTheme="majorBidi" w:hAnsiTheme="majorBidi" w:cstheme="majorBidi"/>
        </w:rPr>
        <w:t>Currently, in the context of discussions relating to cost guidelines for HFC phase-down, issues relating to the definition of SMEs are under discussion.</w:t>
      </w:r>
      <w:r w:rsidRPr="00BD6168">
        <w:rPr>
          <w:rStyle w:val="FootnoteReference"/>
        </w:rPr>
        <w:t xml:space="preserve">  </w:t>
      </w:r>
    </w:p>
  </w:footnote>
  <w:footnote w:id="10">
    <w:p w14:paraId="28763ABA" w14:textId="6707A649" w:rsidR="008B520C" w:rsidRPr="003366CD" w:rsidRDefault="008B520C" w:rsidP="00A613B5">
      <w:pPr>
        <w:pStyle w:val="FootnoteText"/>
        <w:rPr>
          <w:rFonts w:asciiTheme="majorBidi" w:hAnsiTheme="majorBidi" w:cstheme="majorBidi"/>
        </w:rPr>
      </w:pPr>
      <w:r>
        <w:rPr>
          <w:rStyle w:val="FootnoteReference"/>
        </w:rPr>
        <w:footnoteRef/>
      </w:r>
      <w:r>
        <w:t xml:space="preserve"> </w:t>
      </w:r>
      <w:r w:rsidRPr="003366CD">
        <w:rPr>
          <w:rFonts w:asciiTheme="majorBidi" w:hAnsiTheme="majorBidi" w:cstheme="majorBidi"/>
        </w:rPr>
        <w:t xml:space="preserve">This includes elements relating to </w:t>
      </w:r>
      <w:r>
        <w:rPr>
          <w:rFonts w:asciiTheme="majorBidi" w:hAnsiTheme="majorBidi" w:cstheme="majorBidi"/>
        </w:rPr>
        <w:t xml:space="preserve">the </w:t>
      </w:r>
      <w:r w:rsidRPr="003366CD">
        <w:rPr>
          <w:rFonts w:asciiTheme="majorBidi" w:hAnsiTheme="majorBidi" w:cstheme="majorBidi"/>
        </w:rPr>
        <w:t>design and use of such components as well as sourcing components in a cost-effective manner.</w:t>
      </w:r>
    </w:p>
  </w:footnote>
  <w:footnote w:id="11">
    <w:p w14:paraId="5AB7C99C" w14:textId="308DBDA3" w:rsidR="008B520C" w:rsidRPr="00BD6168" w:rsidRDefault="008B520C" w:rsidP="00A613B5">
      <w:pPr>
        <w:pStyle w:val="FootnoteText"/>
        <w:rPr>
          <w:rFonts w:asciiTheme="majorBidi" w:hAnsiTheme="majorBidi" w:cstheme="majorBidi"/>
        </w:rPr>
      </w:pPr>
      <w:r w:rsidRPr="00BD6168">
        <w:rPr>
          <w:rStyle w:val="FootnoteReference"/>
          <w:rFonts w:asciiTheme="majorBidi" w:hAnsiTheme="majorBidi" w:cstheme="majorBidi"/>
        </w:rPr>
        <w:footnoteRef/>
      </w:r>
      <w:r w:rsidRPr="00BD6168">
        <w:rPr>
          <w:rFonts w:asciiTheme="majorBidi" w:hAnsiTheme="majorBidi" w:cstheme="majorBidi"/>
        </w:rPr>
        <w:t xml:space="preserve"> Support is also available under decision 89/6 for energy</w:t>
      </w:r>
      <w:r>
        <w:rPr>
          <w:rFonts w:asciiTheme="majorBidi" w:hAnsiTheme="majorBidi" w:cstheme="majorBidi"/>
        </w:rPr>
        <w:t>-</w:t>
      </w:r>
      <w:r w:rsidRPr="00BD6168">
        <w:rPr>
          <w:rFonts w:asciiTheme="majorBidi" w:hAnsiTheme="majorBidi" w:cstheme="majorBidi"/>
        </w:rPr>
        <w:t>efficiency</w:t>
      </w:r>
      <w:r>
        <w:rPr>
          <w:rFonts w:asciiTheme="majorBidi" w:hAnsiTheme="majorBidi" w:cstheme="majorBidi"/>
        </w:rPr>
        <w:t>-</w:t>
      </w:r>
      <w:r w:rsidRPr="00BD6168">
        <w:rPr>
          <w:rFonts w:asciiTheme="majorBidi" w:hAnsiTheme="majorBidi" w:cstheme="majorBidi"/>
        </w:rPr>
        <w:t xml:space="preserve">related activities for </w:t>
      </w:r>
      <w:r w:rsidR="006A19A0">
        <w:rPr>
          <w:rFonts w:asciiTheme="majorBidi" w:hAnsiTheme="majorBidi" w:cstheme="majorBidi"/>
        </w:rPr>
        <w:t>low-</w:t>
      </w:r>
      <w:r w:rsidR="00766259">
        <w:rPr>
          <w:rFonts w:asciiTheme="majorBidi" w:hAnsiTheme="majorBidi" w:cstheme="majorBidi"/>
        </w:rPr>
        <w:t>volume-consuming</w:t>
      </w:r>
      <w:r w:rsidRPr="00BD6168">
        <w:rPr>
          <w:rFonts w:asciiTheme="majorBidi" w:hAnsiTheme="majorBidi" w:cstheme="majorBidi"/>
        </w:rPr>
        <w:t xml:space="preserve"> countries under HPMPs.  </w:t>
      </w:r>
    </w:p>
  </w:footnote>
  <w:footnote w:id="12">
    <w:p w14:paraId="57BE4FEB" w14:textId="22EE775D" w:rsidR="008B520C" w:rsidRDefault="008B520C" w:rsidP="00A613B5">
      <w:pPr>
        <w:pStyle w:val="FootnoteText"/>
      </w:pPr>
      <w:r>
        <w:rPr>
          <w:rStyle w:val="FootnoteReference"/>
        </w:rPr>
        <w:footnoteRef/>
      </w:r>
      <w:r>
        <w:t xml:space="preserve"> </w:t>
      </w:r>
      <w:r w:rsidRPr="001B22C8">
        <w:t xml:space="preserve">Support for </w:t>
      </w:r>
      <w:r>
        <w:t xml:space="preserve">providing </w:t>
      </w:r>
      <w:r w:rsidRPr="001B22C8">
        <w:t>equipment and tools for good servicing practices (that would also include energy</w:t>
      </w:r>
      <w:r>
        <w:t>-</w:t>
      </w:r>
      <w:r w:rsidRPr="001B22C8">
        <w:t>efficient operation of equipment) to service technicians who have been certified would be covered under</w:t>
      </w:r>
      <w:r>
        <w:t xml:space="preserve"> the</w:t>
      </w:r>
      <w:r w:rsidRPr="001B22C8">
        <w:t xml:space="preserve"> KIP and hence, separate funding is not proposed here.</w:t>
      </w:r>
    </w:p>
  </w:footnote>
  <w:footnote w:id="13">
    <w:p w14:paraId="3B0CD9F1" w14:textId="5C1844CB" w:rsidR="008B520C" w:rsidRDefault="008B520C" w:rsidP="00A613B5">
      <w:pPr>
        <w:pStyle w:val="FootnoteText"/>
      </w:pPr>
      <w:r>
        <w:rPr>
          <w:rStyle w:val="FootnoteReference"/>
        </w:rPr>
        <w:footnoteRef/>
      </w:r>
      <w:r>
        <w:t xml:space="preserve"> </w:t>
      </w:r>
      <w:r w:rsidRPr="007716C3">
        <w:rPr>
          <w:rFonts w:asciiTheme="majorBidi" w:hAnsiTheme="majorBidi" w:cstheme="majorBidi"/>
        </w:rPr>
        <w:t>This support needs to be assessed in the broader context considering the levels of coordination available under the baseline scenario and support available from other MLF</w:t>
      </w:r>
      <w:r>
        <w:rPr>
          <w:rFonts w:asciiTheme="majorBidi" w:hAnsiTheme="majorBidi" w:cstheme="majorBidi"/>
        </w:rPr>
        <w:t>-</w:t>
      </w:r>
      <w:r w:rsidRPr="007716C3">
        <w:rPr>
          <w:rFonts w:asciiTheme="majorBidi" w:hAnsiTheme="majorBidi" w:cstheme="majorBidi"/>
        </w:rPr>
        <w:t>funded activities for this coordination.</w:t>
      </w:r>
      <w:r>
        <w:rPr>
          <w:rFonts w:asciiTheme="majorBidi" w:hAnsiTheme="majorBidi" w:cstheme="majorBidi"/>
        </w:rPr>
        <w:t xml:space="preserve">  </w:t>
      </w:r>
    </w:p>
  </w:footnote>
  <w:footnote w:id="14">
    <w:p w14:paraId="7711B7C8" w14:textId="77777777" w:rsidR="008B520C" w:rsidRPr="00BA2BEA" w:rsidRDefault="008B520C" w:rsidP="00A613B5">
      <w:pPr>
        <w:pStyle w:val="FootnoteText"/>
        <w:rPr>
          <w:rFonts w:asciiTheme="majorBidi" w:hAnsiTheme="majorBidi" w:cstheme="majorBidi"/>
        </w:rPr>
      </w:pPr>
      <w:r>
        <w:rPr>
          <w:rStyle w:val="FootnoteReference"/>
        </w:rPr>
        <w:footnoteRef/>
      </w:r>
      <w:r>
        <w:t xml:space="preserve"> </w:t>
      </w:r>
      <w:r w:rsidRPr="00BA2BEA">
        <w:rPr>
          <w:rFonts w:asciiTheme="majorBidi" w:hAnsiTheme="majorBidi" w:cstheme="majorBidi"/>
        </w:rPr>
        <w:t>This would include all RAC equipment.</w:t>
      </w:r>
    </w:p>
  </w:footnote>
  <w:footnote w:id="15">
    <w:p w14:paraId="7DC46D90" w14:textId="0D116F50" w:rsidR="008B520C" w:rsidRPr="00125BDB" w:rsidRDefault="008B520C" w:rsidP="00A613B5">
      <w:pPr>
        <w:pStyle w:val="FootnoteText"/>
        <w:rPr>
          <w:rFonts w:asciiTheme="majorBidi" w:hAnsiTheme="majorBidi" w:cstheme="majorBidi"/>
        </w:rPr>
      </w:pPr>
      <w:r w:rsidRPr="00125BDB">
        <w:rPr>
          <w:rStyle w:val="FootnoteReference"/>
          <w:rFonts w:asciiTheme="majorBidi" w:hAnsiTheme="majorBidi" w:cstheme="majorBidi"/>
        </w:rPr>
        <w:footnoteRef/>
      </w:r>
      <w:r w:rsidRPr="00125BDB">
        <w:rPr>
          <w:rFonts w:asciiTheme="majorBidi" w:hAnsiTheme="majorBidi" w:cstheme="majorBidi"/>
        </w:rPr>
        <w:t xml:space="preserve"> The funding requirement for national testing centres would be considered on a case-by-case basis</w:t>
      </w:r>
      <w:r>
        <w:rPr>
          <w:rFonts w:asciiTheme="majorBidi" w:hAnsiTheme="majorBidi" w:cstheme="majorBidi"/>
        </w:rPr>
        <w:t xml:space="preserve"> using a viable business model for operationalizing those centres</w:t>
      </w:r>
      <w:r w:rsidRPr="00125BDB">
        <w:rPr>
          <w:rFonts w:asciiTheme="majorBidi" w:hAnsiTheme="majorBidi" w:cstheme="majorBidi"/>
        </w:rPr>
        <w:t>.</w:t>
      </w:r>
    </w:p>
  </w:footnote>
  <w:footnote w:id="16">
    <w:p w14:paraId="511D72C2" w14:textId="782D4782" w:rsidR="00C238B7" w:rsidRPr="00C238B7" w:rsidRDefault="00C238B7">
      <w:pPr>
        <w:pStyle w:val="FootnoteText"/>
      </w:pPr>
      <w:r>
        <w:rPr>
          <w:rStyle w:val="FootnoteReference"/>
        </w:rPr>
        <w:footnoteRef/>
      </w:r>
      <w:r>
        <w:t xml:space="preserve"> Super-efficient Equipment and Appliance </w:t>
      </w:r>
      <w:r w:rsidR="0079177E">
        <w:t>Deployment</w:t>
      </w:r>
    </w:p>
  </w:footnote>
  <w:footnote w:id="17">
    <w:p w14:paraId="73AC1B87" w14:textId="0108BA6E" w:rsidR="008B520C" w:rsidRPr="00BA2BEA" w:rsidRDefault="008B520C" w:rsidP="00A613B5">
      <w:pPr>
        <w:pStyle w:val="FootnoteText"/>
        <w:rPr>
          <w:rFonts w:asciiTheme="majorBidi" w:hAnsiTheme="majorBidi" w:cstheme="majorBidi"/>
        </w:rPr>
      </w:pPr>
      <w:r>
        <w:rPr>
          <w:rStyle w:val="FootnoteReference"/>
        </w:rPr>
        <w:footnoteRef/>
      </w:r>
      <w:r>
        <w:t xml:space="preserve"> </w:t>
      </w:r>
      <w:r w:rsidRPr="00BA2BEA">
        <w:rPr>
          <w:rFonts w:asciiTheme="majorBidi" w:hAnsiTheme="majorBidi" w:cstheme="majorBidi"/>
        </w:rPr>
        <w:t>The Secretariat used experience</w:t>
      </w:r>
      <w:r>
        <w:rPr>
          <w:rFonts w:asciiTheme="majorBidi" w:hAnsiTheme="majorBidi" w:cstheme="majorBidi"/>
        </w:rPr>
        <w:t xml:space="preserve"> drawn from</w:t>
      </w:r>
      <w:r w:rsidRPr="00BA2BEA">
        <w:rPr>
          <w:rFonts w:asciiTheme="majorBidi" w:hAnsiTheme="majorBidi" w:cstheme="majorBidi"/>
        </w:rPr>
        <w:t xml:space="preserve"> similar activities implemented in the past </w:t>
      </w:r>
      <w:r>
        <w:rPr>
          <w:rFonts w:asciiTheme="majorBidi" w:hAnsiTheme="majorBidi" w:cstheme="majorBidi"/>
        </w:rPr>
        <w:t>to</w:t>
      </w:r>
      <w:r w:rsidRPr="00BA2BEA">
        <w:rPr>
          <w:rFonts w:asciiTheme="majorBidi" w:hAnsiTheme="majorBidi" w:cstheme="majorBidi"/>
        </w:rPr>
        <w:t xml:space="preserve"> provid</w:t>
      </w:r>
      <w:r>
        <w:rPr>
          <w:rFonts w:asciiTheme="majorBidi" w:hAnsiTheme="majorBidi" w:cstheme="majorBidi"/>
        </w:rPr>
        <w:t>e</w:t>
      </w:r>
      <w:r w:rsidRPr="00BA2BEA">
        <w:rPr>
          <w:rFonts w:asciiTheme="majorBidi" w:hAnsiTheme="majorBidi" w:cstheme="majorBidi"/>
        </w:rPr>
        <w:t xml:space="preserve"> technical support of </w:t>
      </w:r>
      <w:r>
        <w:rPr>
          <w:rFonts w:asciiTheme="majorBidi" w:hAnsiTheme="majorBidi" w:cstheme="majorBidi"/>
        </w:rPr>
        <w:t xml:space="preserve">a </w:t>
      </w:r>
      <w:r w:rsidRPr="00BA2BEA">
        <w:rPr>
          <w:rFonts w:asciiTheme="majorBidi" w:hAnsiTheme="majorBidi" w:cstheme="majorBidi"/>
        </w:rPr>
        <w:t>similar nature and information available from a similar</w:t>
      </w:r>
      <w:r>
        <w:rPr>
          <w:rFonts w:asciiTheme="majorBidi" w:hAnsiTheme="majorBidi" w:cstheme="majorBidi"/>
        </w:rPr>
        <w:t xml:space="preserve"> centre</w:t>
      </w:r>
      <w:r w:rsidRPr="00BA2BEA">
        <w:rPr>
          <w:rFonts w:asciiTheme="majorBidi" w:hAnsiTheme="majorBidi" w:cstheme="majorBidi"/>
        </w:rPr>
        <w:t xml:space="preserve"> of excellence in Rwanda, noting that some of these</w:t>
      </w:r>
      <w:r>
        <w:rPr>
          <w:rFonts w:asciiTheme="majorBidi" w:hAnsiTheme="majorBidi" w:cstheme="majorBidi"/>
        </w:rPr>
        <w:t xml:space="preserve"> centre</w:t>
      </w:r>
      <w:r w:rsidRPr="00BA2BEA">
        <w:rPr>
          <w:rFonts w:asciiTheme="majorBidi" w:hAnsiTheme="majorBidi" w:cstheme="majorBidi"/>
        </w:rPr>
        <w:t>s have a much wider scope of services (e.g., cold chain infrastructure support).</w:t>
      </w:r>
    </w:p>
  </w:footnote>
  <w:footnote w:id="18">
    <w:p w14:paraId="7F654775" w14:textId="77777777" w:rsidR="004912D7" w:rsidRDefault="004912D7" w:rsidP="004912D7">
      <w:pPr>
        <w:pStyle w:val="FootnoteText"/>
      </w:pPr>
      <w:r>
        <w:rPr>
          <w:rStyle w:val="FootnoteReference"/>
        </w:rPr>
        <w:footnoteRef/>
      </w:r>
      <w:r>
        <w:t xml:space="preserve"> In these cases, the KIP preparation process is expected to be underway, and the preparatory activities can be planned to include activities relating to project preparation under the energy efficiency component.</w:t>
      </w:r>
    </w:p>
  </w:footnote>
  <w:footnote w:id="19">
    <w:p w14:paraId="637E6525" w14:textId="0B475A6D" w:rsidR="008B520C" w:rsidRPr="00EE3CDA" w:rsidRDefault="008B520C" w:rsidP="00A613B5">
      <w:pPr>
        <w:pStyle w:val="FootnoteText"/>
        <w:rPr>
          <w:lang w:val="en-US"/>
        </w:rPr>
      </w:pPr>
      <w:r w:rsidRPr="00EE3CDA">
        <w:rPr>
          <w:rStyle w:val="FootnoteReference"/>
        </w:rPr>
        <w:footnoteRef/>
      </w:r>
      <w:r w:rsidRPr="00EE3CDA">
        <w:t xml:space="preserve"> </w:t>
      </w:r>
      <w:r w:rsidRPr="00EE3CDA">
        <w:rPr>
          <w:lang w:val="en-US"/>
        </w:rPr>
        <w:t xml:space="preserve">This approach is proposed in </w:t>
      </w:r>
      <w:r>
        <w:rPr>
          <w:lang w:val="en-US"/>
        </w:rPr>
        <w:t xml:space="preserve">the </w:t>
      </w:r>
      <w:r w:rsidRPr="00EE3CDA">
        <w:rPr>
          <w:lang w:val="en-US"/>
        </w:rPr>
        <w:t>case of projects where SMEs are provided funding support for conversion project</w:t>
      </w:r>
      <w:r>
        <w:rPr>
          <w:lang w:val="en-US"/>
        </w:rPr>
        <w:t>s</w:t>
      </w:r>
      <w:r w:rsidRPr="00EE3CDA">
        <w:rPr>
          <w:lang w:val="en-US"/>
        </w:rPr>
        <w:t>.</w:t>
      </w:r>
      <w:r>
        <w:rPr>
          <w:lang w:val="en-US"/>
        </w:rPr>
        <w:t xml:space="preserve">  In the case of other non-manufacturing activities, the activities would be broad-based, covering a sector and would not have individual identified enterprises.</w:t>
      </w:r>
    </w:p>
  </w:footnote>
  <w:footnote w:id="20">
    <w:p w14:paraId="5ED638B8" w14:textId="77777777" w:rsidR="00260C8A" w:rsidRDefault="00260C8A" w:rsidP="00260C8A">
      <w:pPr>
        <w:pStyle w:val="FootnoteText"/>
      </w:pPr>
      <w:r>
        <w:rPr>
          <w:rStyle w:val="FootnoteReference"/>
        </w:rPr>
        <w:footnoteRef/>
      </w:r>
      <w:r>
        <w:t xml:space="preserve"> Agency refers to implementing or bilateral agency implementing the project.</w:t>
      </w:r>
    </w:p>
  </w:footnote>
  <w:footnote w:id="21">
    <w:p w14:paraId="5B4AC2F5" w14:textId="633748D7" w:rsidR="00260C8A" w:rsidRDefault="00260C8A" w:rsidP="00260C8A">
      <w:pPr>
        <w:pStyle w:val="FootnoteText"/>
      </w:pPr>
      <w:r>
        <w:rPr>
          <w:rStyle w:val="FootnoteReference"/>
        </w:rPr>
        <w:footnoteRef/>
      </w:r>
      <w:r>
        <w:t xml:space="preserve"> The Executive Committee would consider the EERF proposals based on the evaluation of the proposal by the Secretariat; an illustrative list of different aspects that the Secretariat would use for to assess the project proposal is given in </w:t>
      </w:r>
      <w:r w:rsidR="003C5562">
        <w:t>a</w:t>
      </w:r>
      <w:r>
        <w:t>nnex II</w:t>
      </w:r>
      <w:r w:rsidR="003C5562">
        <w:t xml:space="preserve"> to the present document</w:t>
      </w:r>
      <w:r>
        <w:t>.</w:t>
      </w:r>
    </w:p>
  </w:footnote>
  <w:footnote w:id="22">
    <w:p w14:paraId="5E262238" w14:textId="5AF23E4A" w:rsidR="00260C8A" w:rsidRDefault="00260C8A" w:rsidP="00260C8A">
      <w:pPr>
        <w:pStyle w:val="FootnoteText"/>
      </w:pPr>
      <w:r>
        <w:rPr>
          <w:rStyle w:val="FootnoteReference"/>
        </w:rPr>
        <w:footnoteRef/>
      </w:r>
      <w:r>
        <w:t xml:space="preserve"> </w:t>
      </w:r>
      <w:r w:rsidRPr="00176F07">
        <w:t xml:space="preserve">The criteria could include, </w:t>
      </w:r>
      <w:r w:rsidRPr="006D4AD6">
        <w:rPr>
          <w:i/>
          <w:iCs/>
        </w:rPr>
        <w:t>inter alia</w:t>
      </w:r>
      <w:r w:rsidRPr="00176F07">
        <w:t>, the type of appliances/project categories that would be prioritized, HFC consumption level, energy efficiency in terms of kW</w:t>
      </w:r>
      <w:r w:rsidR="007A0224">
        <w:t>h</w:t>
      </w:r>
      <w:r w:rsidRPr="00176F07">
        <w:t>/year saved, level of co-financing by the beneficiary, and other project specific benefits demonstrated in the project proposal</w:t>
      </w:r>
      <w:r>
        <w:t>.</w:t>
      </w:r>
      <w:r w:rsidRPr="00176F07">
        <w:t xml:space="preserve"> These would be designed keeping in view country specific requirements</w:t>
      </w:r>
      <w:r>
        <w:t xml:space="preserve"> and conditions for the approval of the revolving fund by the Executive Committee</w:t>
      </w:r>
      <w:r w:rsidRPr="00176F07">
        <w:t>.</w:t>
      </w:r>
    </w:p>
  </w:footnote>
  <w:footnote w:id="23">
    <w:p w14:paraId="77FBA9CA" w14:textId="77777777" w:rsidR="00260C8A" w:rsidRDefault="00260C8A" w:rsidP="00260C8A">
      <w:pPr>
        <w:pStyle w:val="FootnoteText"/>
      </w:pPr>
      <w:r>
        <w:rPr>
          <w:rStyle w:val="FootnoteReference"/>
        </w:rPr>
        <w:footnoteRef/>
      </w:r>
      <w:r>
        <w:t xml:space="preserve"> The operational aspects relating to the lending process would be based on the </w:t>
      </w:r>
      <w:r w:rsidRPr="0011675C">
        <w:t>financial institution</w:t>
      </w:r>
      <w:r>
        <w:t xml:space="preserve">’s experience and usual processes with appropriate adjustments as needed and as agreed with the agency and the NOU.  </w:t>
      </w:r>
    </w:p>
  </w:footnote>
  <w:footnote w:id="24">
    <w:p w14:paraId="0CAD965C" w14:textId="77777777" w:rsidR="00260C8A" w:rsidRDefault="00260C8A" w:rsidP="00260C8A">
      <w:pPr>
        <w:pStyle w:val="FootnoteText"/>
      </w:pPr>
      <w:r>
        <w:rPr>
          <w:rStyle w:val="FootnoteReference"/>
        </w:rPr>
        <w:footnoteRef/>
      </w:r>
      <w:r>
        <w:t xml:space="preserve"> The consumption trend of HFCs in applications need to be analysed and presented in the proposal; this could include a forecast for an appropriate period of time to demonstrate how funding energy efficiency improvement would contribute to the phasing down of HFCs in those applications supported through the project.</w:t>
      </w:r>
    </w:p>
  </w:footnote>
  <w:footnote w:id="25">
    <w:p w14:paraId="6DAB4DE1" w14:textId="77777777" w:rsidR="002D7716" w:rsidRDefault="002D7716" w:rsidP="002D7716">
      <w:pPr>
        <w:pStyle w:val="FootnoteText"/>
      </w:pPr>
      <w:r>
        <w:rPr>
          <w:rStyle w:val="FootnoteReference"/>
        </w:rPr>
        <w:footnoteRef/>
      </w:r>
      <w:r>
        <w:t xml:space="preserve"> The reduction takes into consideration the decrease in efforts needed in future stages for the operational needs of implementing agencies relating to revolving funds.</w:t>
      </w:r>
    </w:p>
  </w:footnote>
  <w:footnote w:id="26">
    <w:p w14:paraId="5860BD32" w14:textId="77777777" w:rsidR="009B19A0" w:rsidRDefault="009B19A0" w:rsidP="009B19A0">
      <w:pPr>
        <w:pStyle w:val="FootnoteText"/>
      </w:pPr>
      <w:r>
        <w:rPr>
          <w:rStyle w:val="FootnoteReference"/>
        </w:rPr>
        <w:footnoteRef/>
      </w:r>
      <w:r>
        <w:t xml:space="preserve"> In both cases, the beneficiary should own the equipment.</w:t>
      </w:r>
    </w:p>
  </w:footnote>
  <w:footnote w:id="27">
    <w:p w14:paraId="3EC90F69" w14:textId="42AD816E" w:rsidR="008B520C" w:rsidRDefault="008B520C" w:rsidP="004E45E7">
      <w:pPr>
        <w:pStyle w:val="FootnoteText"/>
      </w:pPr>
      <w:r>
        <w:rPr>
          <w:rStyle w:val="FootnoteReference"/>
        </w:rPr>
        <w:footnoteRef/>
      </w:r>
      <w:r>
        <w:t xml:space="preserve"> </w:t>
      </w:r>
      <w:r w:rsidRPr="000259FB">
        <w:t xml:space="preserve">Some of the activities would include </w:t>
      </w:r>
      <w:r w:rsidR="00A261FB">
        <w:t xml:space="preserve">the </w:t>
      </w:r>
      <w:r w:rsidRPr="000259FB">
        <w:t xml:space="preserve">development of procedures and standard documents, for example standard legal agreements, </w:t>
      </w:r>
      <w:r w:rsidR="00A261FB">
        <w:t xml:space="preserve">and </w:t>
      </w:r>
      <w:r w:rsidRPr="000259FB">
        <w:t>tender and audit templates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4A188" w14:textId="24E23596" w:rsidR="008B520C" w:rsidRPr="0033525D" w:rsidRDefault="00194F48">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5EF5BF83" w14:textId="77777777" w:rsidR="008B520C" w:rsidRPr="0033525D" w:rsidRDefault="008B520C"/>
  <w:p w14:paraId="14C0EE04" w14:textId="77777777" w:rsidR="008B520C" w:rsidRPr="0033525D" w:rsidRDefault="008B52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27080" w14:textId="317530FE" w:rsidR="008B520C" w:rsidRPr="0033525D" w:rsidRDefault="00194F48">
    <w:pPr>
      <w:jc w:val="righ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62B72540" w14:textId="77777777" w:rsidR="008B520C" w:rsidRDefault="008B520C">
    <w:pPr>
      <w:pStyle w:val="Header"/>
    </w:pPr>
  </w:p>
  <w:p w14:paraId="07C52E10" w14:textId="77777777" w:rsidR="008B520C" w:rsidRPr="0033525D" w:rsidRDefault="008B52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A77B7" w14:textId="67F47DB1" w:rsidR="008B520C" w:rsidRPr="0033525D" w:rsidRDefault="00194F48" w:rsidP="002F71E4">
    <w:pPr>
      <w:jc w:val="righ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0C7F7BEE" w14:textId="46FE56B4" w:rsidR="008B520C" w:rsidRPr="0033525D" w:rsidRDefault="008B520C" w:rsidP="002F71E4">
    <w:pPr>
      <w:jc w:val="right"/>
    </w:pPr>
    <w:r>
      <w:t>Annex II</w:t>
    </w:r>
  </w:p>
  <w:p w14:paraId="11C201C7" w14:textId="77777777" w:rsidR="008B520C" w:rsidRPr="0033525D" w:rsidRDefault="008B52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7B1D7" w14:textId="77777777" w:rsidR="00C856B8" w:rsidRPr="0033525D" w:rsidRDefault="00C856B8" w:rsidP="00776529">
    <w:pPr>
      <w:jc w:val="righ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379E52BB" w14:textId="68357ABF" w:rsidR="00C856B8" w:rsidRDefault="00776529" w:rsidP="00776529">
    <w:pPr>
      <w:pStyle w:val="Header"/>
      <w:jc w:val="right"/>
    </w:pPr>
    <w:r>
      <w:t>Annex I</w:t>
    </w:r>
  </w:p>
  <w:p w14:paraId="4FD8B0AA" w14:textId="77777777" w:rsidR="00C856B8" w:rsidRPr="0033525D" w:rsidRDefault="00C856B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C5555" w14:textId="77777777" w:rsidR="00776529" w:rsidRPr="0033525D" w:rsidRDefault="00776529" w:rsidP="00776529">
    <w:pPr>
      <w:jc w:val="lef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32B270D3" w14:textId="77777777" w:rsidR="00776529" w:rsidRPr="0033525D" w:rsidRDefault="00776529" w:rsidP="00776529">
    <w:pPr>
      <w:jc w:val="left"/>
    </w:pPr>
    <w:r>
      <w:t>Annex II</w:t>
    </w:r>
  </w:p>
  <w:p w14:paraId="029F2B6B" w14:textId="77777777" w:rsidR="00776529" w:rsidRPr="0033525D" w:rsidRDefault="0077652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8909EC" w14:textId="77777777" w:rsidR="00776529" w:rsidRPr="0033525D" w:rsidRDefault="00776529" w:rsidP="00776529">
    <w:pPr>
      <w:jc w:val="right"/>
    </w:pPr>
    <w:r>
      <w:fldChar w:fldCharType="begin"/>
    </w:r>
    <w:r>
      <w:instrText xml:space="preserve"> DOCPROPERTY "Document number"  \* MERGEFORMAT </w:instrText>
    </w:r>
    <w:r>
      <w:fldChar w:fldCharType="separate"/>
    </w:r>
    <w:r>
      <w:t>UNEP/</w:t>
    </w:r>
    <w:proofErr w:type="spellStart"/>
    <w:r>
      <w:t>OzL.Pro</w:t>
    </w:r>
    <w:proofErr w:type="spellEnd"/>
    <w:r>
      <w:t>/ExCom/95/87</w:t>
    </w:r>
    <w:r>
      <w:fldChar w:fldCharType="end"/>
    </w:r>
  </w:p>
  <w:p w14:paraId="634E7C1F" w14:textId="7B7367F2" w:rsidR="00776529" w:rsidRDefault="00776529" w:rsidP="00776529">
    <w:pPr>
      <w:pStyle w:val="Header"/>
      <w:jc w:val="right"/>
    </w:pPr>
    <w:r>
      <w:t>Annex II</w:t>
    </w:r>
  </w:p>
  <w:p w14:paraId="54FCA5D9" w14:textId="77777777" w:rsidR="00776529" w:rsidRPr="0033525D" w:rsidRDefault="00776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DF25AA"/>
    <w:multiLevelType w:val="hybridMultilevel"/>
    <w:tmpl w:val="EB5A7A78"/>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882CF8"/>
    <w:multiLevelType w:val="hybridMultilevel"/>
    <w:tmpl w:val="45F66D92"/>
    <w:lvl w:ilvl="0" w:tplc="FFFFFFFF">
      <w:start w:val="1"/>
      <w:numFmt w:val="decimal"/>
      <w:lvlText w:val="%1."/>
      <w:lvlJc w:val="left"/>
      <w:pPr>
        <w:ind w:left="360" w:hanging="360"/>
      </w:pPr>
    </w:lvl>
    <w:lvl w:ilvl="1" w:tplc="5F7C9170">
      <w:start w:val="1"/>
      <w:numFmt w:val="lowerLetter"/>
      <w:lvlText w:val="(%2)"/>
      <w:lvlJc w:val="left"/>
      <w:pPr>
        <w:ind w:left="1080" w:hanging="360"/>
      </w:pPr>
      <w:rPr>
        <w:rFonts w:hint="default"/>
      </w:rPr>
    </w:lvl>
    <w:lvl w:ilvl="2" w:tplc="4AD090A6">
      <w:start w:val="1"/>
      <w:numFmt w:val="lowerLetter"/>
      <w:lvlText w:val="(%3)"/>
      <w:lvlJc w:val="left"/>
      <w:pPr>
        <w:ind w:left="2340" w:hanging="720"/>
      </w:pPr>
      <w:rPr>
        <w:rFonts w:hint="default"/>
        <w:b w:val="0"/>
        <w:bCs w:val="0"/>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90F40E6"/>
    <w:multiLevelType w:val="hybridMultilevel"/>
    <w:tmpl w:val="CE90E7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E8B2670"/>
    <w:multiLevelType w:val="hybridMultilevel"/>
    <w:tmpl w:val="3B268A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36C38E8"/>
    <w:multiLevelType w:val="hybridMultilevel"/>
    <w:tmpl w:val="777A0150"/>
    <w:lvl w:ilvl="0" w:tplc="D4182744">
      <w:start w:val="1"/>
      <w:numFmt w:val="decimal"/>
      <w:lvlText w:val="%1."/>
      <w:lvlJc w:val="left"/>
      <w:pPr>
        <w:ind w:left="1429" w:hanging="360"/>
      </w:pPr>
      <w:rPr>
        <w:b w:val="0"/>
        <w:bCs w:val="0"/>
        <w:sz w:val="22"/>
        <w:szCs w:val="22"/>
      </w:rPr>
    </w:lvl>
    <w:lvl w:ilvl="1" w:tplc="10090019">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30C1642"/>
    <w:multiLevelType w:val="hybridMultilevel"/>
    <w:tmpl w:val="194617BA"/>
    <w:lvl w:ilvl="0" w:tplc="5F7C917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E14394A"/>
    <w:multiLevelType w:val="multilevel"/>
    <w:tmpl w:val="FFB4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3BE3919"/>
    <w:multiLevelType w:val="hybridMultilevel"/>
    <w:tmpl w:val="62B88A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72804463">
    <w:abstractNumId w:val="0"/>
  </w:num>
  <w:num w:numId="2" w16cid:durableId="1133447990">
    <w:abstractNumId w:val="6"/>
  </w:num>
  <w:num w:numId="3" w16cid:durableId="822698539">
    <w:abstractNumId w:val="10"/>
  </w:num>
  <w:num w:numId="4" w16cid:durableId="433475564">
    <w:abstractNumId w:val="11"/>
  </w:num>
  <w:num w:numId="5" w16cid:durableId="1316645966">
    <w:abstractNumId w:val="13"/>
  </w:num>
  <w:num w:numId="6" w16cid:durableId="836723376">
    <w:abstractNumId w:val="7"/>
  </w:num>
  <w:num w:numId="7" w16cid:durableId="900677333">
    <w:abstractNumId w:val="5"/>
  </w:num>
  <w:num w:numId="8" w16cid:durableId="1170750070">
    <w:abstractNumId w:val="3"/>
  </w:num>
  <w:num w:numId="9" w16cid:durableId="1946301540">
    <w:abstractNumId w:val="12"/>
  </w:num>
  <w:num w:numId="10" w16cid:durableId="2025937603">
    <w:abstractNumId w:val="4"/>
  </w:num>
  <w:num w:numId="11" w16cid:durableId="880439514">
    <w:abstractNumId w:val="2"/>
  </w:num>
  <w:num w:numId="12" w16cid:durableId="1354527386">
    <w:abstractNumId w:val="8"/>
  </w:num>
  <w:num w:numId="13" w16cid:durableId="118690740">
    <w:abstractNumId w:val="9"/>
  </w:num>
  <w:num w:numId="14" w16cid:durableId="1439714996">
    <w:abstractNumId w:val="1"/>
  </w:num>
  <w:num w:numId="15" w16cid:durableId="1220243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93698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0912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35574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82761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45864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65320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26222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10685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2771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255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64529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5983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561849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34722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109574">
    <w:abstractNumId w:val="0"/>
  </w:num>
  <w:num w:numId="31" w16cid:durableId="427850903">
    <w:abstractNumId w:val="0"/>
  </w:num>
  <w:num w:numId="32" w16cid:durableId="843546208">
    <w:abstractNumId w:val="0"/>
  </w:num>
  <w:num w:numId="33" w16cid:durableId="743458581">
    <w:abstractNumId w:val="0"/>
  </w:num>
  <w:num w:numId="34" w16cid:durableId="1856768319">
    <w:abstractNumId w:val="0"/>
  </w:num>
  <w:num w:numId="35" w16cid:durableId="2137794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758965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882744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9714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16235"/>
    <w:rsid w:val="00000FED"/>
    <w:rsid w:val="0000434E"/>
    <w:rsid w:val="00013578"/>
    <w:rsid w:val="00016F3F"/>
    <w:rsid w:val="00020192"/>
    <w:rsid w:val="000206F3"/>
    <w:rsid w:val="00020D4B"/>
    <w:rsid w:val="000211A9"/>
    <w:rsid w:val="00021238"/>
    <w:rsid w:val="00022071"/>
    <w:rsid w:val="00022184"/>
    <w:rsid w:val="00031260"/>
    <w:rsid w:val="00034997"/>
    <w:rsid w:val="0003681A"/>
    <w:rsid w:val="000372B7"/>
    <w:rsid w:val="00037A22"/>
    <w:rsid w:val="00041567"/>
    <w:rsid w:val="00044766"/>
    <w:rsid w:val="00045DB8"/>
    <w:rsid w:val="00046639"/>
    <w:rsid w:val="00047AAC"/>
    <w:rsid w:val="00050F6E"/>
    <w:rsid w:val="00050FAE"/>
    <w:rsid w:val="00050FC0"/>
    <w:rsid w:val="00052BE8"/>
    <w:rsid w:val="00053532"/>
    <w:rsid w:val="000555E5"/>
    <w:rsid w:val="0005680F"/>
    <w:rsid w:val="00061EC2"/>
    <w:rsid w:val="0006232C"/>
    <w:rsid w:val="000634CB"/>
    <w:rsid w:val="000639AC"/>
    <w:rsid w:val="000639EE"/>
    <w:rsid w:val="000647E4"/>
    <w:rsid w:val="000658E3"/>
    <w:rsid w:val="00066CE8"/>
    <w:rsid w:val="00067674"/>
    <w:rsid w:val="000678E9"/>
    <w:rsid w:val="00071C20"/>
    <w:rsid w:val="00072317"/>
    <w:rsid w:val="000732D0"/>
    <w:rsid w:val="000737F0"/>
    <w:rsid w:val="00076B29"/>
    <w:rsid w:val="0007759A"/>
    <w:rsid w:val="000807E1"/>
    <w:rsid w:val="00080ED0"/>
    <w:rsid w:val="00083F0C"/>
    <w:rsid w:val="0008506E"/>
    <w:rsid w:val="00085B8F"/>
    <w:rsid w:val="00090481"/>
    <w:rsid w:val="000A192B"/>
    <w:rsid w:val="000A1E48"/>
    <w:rsid w:val="000A3826"/>
    <w:rsid w:val="000A574B"/>
    <w:rsid w:val="000A6C26"/>
    <w:rsid w:val="000A728D"/>
    <w:rsid w:val="000A78F6"/>
    <w:rsid w:val="000B06B6"/>
    <w:rsid w:val="000B0D28"/>
    <w:rsid w:val="000B36C8"/>
    <w:rsid w:val="000B44D9"/>
    <w:rsid w:val="000B6778"/>
    <w:rsid w:val="000C2334"/>
    <w:rsid w:val="000C530E"/>
    <w:rsid w:val="000C7564"/>
    <w:rsid w:val="000D1E3C"/>
    <w:rsid w:val="000D30D7"/>
    <w:rsid w:val="000D4842"/>
    <w:rsid w:val="000D52A4"/>
    <w:rsid w:val="000D619D"/>
    <w:rsid w:val="000E0015"/>
    <w:rsid w:val="000E07BC"/>
    <w:rsid w:val="000E1550"/>
    <w:rsid w:val="000E1F59"/>
    <w:rsid w:val="000E2E21"/>
    <w:rsid w:val="000E3C52"/>
    <w:rsid w:val="000E42E6"/>
    <w:rsid w:val="000E7BEA"/>
    <w:rsid w:val="000F1CD4"/>
    <w:rsid w:val="000F4103"/>
    <w:rsid w:val="000F434B"/>
    <w:rsid w:val="000F5231"/>
    <w:rsid w:val="000F70A7"/>
    <w:rsid w:val="00103F91"/>
    <w:rsid w:val="00104D89"/>
    <w:rsid w:val="00105F8A"/>
    <w:rsid w:val="00112543"/>
    <w:rsid w:val="001129C0"/>
    <w:rsid w:val="00113CCA"/>
    <w:rsid w:val="00117479"/>
    <w:rsid w:val="00121CBC"/>
    <w:rsid w:val="00122F25"/>
    <w:rsid w:val="00123E24"/>
    <w:rsid w:val="001259FA"/>
    <w:rsid w:val="001275CD"/>
    <w:rsid w:val="0013093A"/>
    <w:rsid w:val="00130AF6"/>
    <w:rsid w:val="00135980"/>
    <w:rsid w:val="001361C3"/>
    <w:rsid w:val="001370A0"/>
    <w:rsid w:val="001375D1"/>
    <w:rsid w:val="0013786F"/>
    <w:rsid w:val="00141FF2"/>
    <w:rsid w:val="0014585D"/>
    <w:rsid w:val="00150D97"/>
    <w:rsid w:val="00151E18"/>
    <w:rsid w:val="00152278"/>
    <w:rsid w:val="00154855"/>
    <w:rsid w:val="00156BD9"/>
    <w:rsid w:val="00163016"/>
    <w:rsid w:val="0016394F"/>
    <w:rsid w:val="00164719"/>
    <w:rsid w:val="00166FC4"/>
    <w:rsid w:val="00167754"/>
    <w:rsid w:val="001677AC"/>
    <w:rsid w:val="001705A0"/>
    <w:rsid w:val="00171723"/>
    <w:rsid w:val="00172CD5"/>
    <w:rsid w:val="00173220"/>
    <w:rsid w:val="00174E2A"/>
    <w:rsid w:val="001804EA"/>
    <w:rsid w:val="00187021"/>
    <w:rsid w:val="001907E0"/>
    <w:rsid w:val="00190A61"/>
    <w:rsid w:val="0019416D"/>
    <w:rsid w:val="0019435B"/>
    <w:rsid w:val="00194A4B"/>
    <w:rsid w:val="00194D77"/>
    <w:rsid w:val="00194EA4"/>
    <w:rsid w:val="00194F48"/>
    <w:rsid w:val="001969D2"/>
    <w:rsid w:val="00196A93"/>
    <w:rsid w:val="00197179"/>
    <w:rsid w:val="001A15CA"/>
    <w:rsid w:val="001A2215"/>
    <w:rsid w:val="001A3342"/>
    <w:rsid w:val="001A36A3"/>
    <w:rsid w:val="001A3B97"/>
    <w:rsid w:val="001A3E3D"/>
    <w:rsid w:val="001A4152"/>
    <w:rsid w:val="001A48F9"/>
    <w:rsid w:val="001A534B"/>
    <w:rsid w:val="001A6F2E"/>
    <w:rsid w:val="001A7049"/>
    <w:rsid w:val="001B1E40"/>
    <w:rsid w:val="001B48D0"/>
    <w:rsid w:val="001B53CE"/>
    <w:rsid w:val="001C0CD0"/>
    <w:rsid w:val="001C23FA"/>
    <w:rsid w:val="001C2461"/>
    <w:rsid w:val="001C55AE"/>
    <w:rsid w:val="001C65B6"/>
    <w:rsid w:val="001C764E"/>
    <w:rsid w:val="001D0476"/>
    <w:rsid w:val="001D74D3"/>
    <w:rsid w:val="001E1052"/>
    <w:rsid w:val="001E10B1"/>
    <w:rsid w:val="001E21B1"/>
    <w:rsid w:val="001E2211"/>
    <w:rsid w:val="001E2F93"/>
    <w:rsid w:val="001E39D3"/>
    <w:rsid w:val="001E3A33"/>
    <w:rsid w:val="001E4554"/>
    <w:rsid w:val="001E467A"/>
    <w:rsid w:val="001E48D8"/>
    <w:rsid w:val="001E4F1C"/>
    <w:rsid w:val="001E5A4E"/>
    <w:rsid w:val="001E61E5"/>
    <w:rsid w:val="001E6C12"/>
    <w:rsid w:val="001F048F"/>
    <w:rsid w:val="001F1170"/>
    <w:rsid w:val="001F16C7"/>
    <w:rsid w:val="001F19F9"/>
    <w:rsid w:val="001F2159"/>
    <w:rsid w:val="001F2271"/>
    <w:rsid w:val="001F53FD"/>
    <w:rsid w:val="0020238B"/>
    <w:rsid w:val="00202B24"/>
    <w:rsid w:val="002078D8"/>
    <w:rsid w:val="00210B8B"/>
    <w:rsid w:val="002140D8"/>
    <w:rsid w:val="00214863"/>
    <w:rsid w:val="002156B4"/>
    <w:rsid w:val="0021638E"/>
    <w:rsid w:val="00217169"/>
    <w:rsid w:val="0021724F"/>
    <w:rsid w:val="00220314"/>
    <w:rsid w:val="0022110D"/>
    <w:rsid w:val="002228E3"/>
    <w:rsid w:val="00224092"/>
    <w:rsid w:val="00224FCD"/>
    <w:rsid w:val="00230B86"/>
    <w:rsid w:val="00231DE3"/>
    <w:rsid w:val="002321A8"/>
    <w:rsid w:val="00233097"/>
    <w:rsid w:val="002341D3"/>
    <w:rsid w:val="00237960"/>
    <w:rsid w:val="00240647"/>
    <w:rsid w:val="00241EF8"/>
    <w:rsid w:val="00244F36"/>
    <w:rsid w:val="00253222"/>
    <w:rsid w:val="00255268"/>
    <w:rsid w:val="00256348"/>
    <w:rsid w:val="00260A95"/>
    <w:rsid w:val="00260C8A"/>
    <w:rsid w:val="00261C13"/>
    <w:rsid w:val="00261FEC"/>
    <w:rsid w:val="0026221E"/>
    <w:rsid w:val="00262847"/>
    <w:rsid w:val="00264046"/>
    <w:rsid w:val="00267702"/>
    <w:rsid w:val="00267E76"/>
    <w:rsid w:val="0027077C"/>
    <w:rsid w:val="00271DED"/>
    <w:rsid w:val="00273E37"/>
    <w:rsid w:val="00274206"/>
    <w:rsid w:val="0027658D"/>
    <w:rsid w:val="00280FD6"/>
    <w:rsid w:val="00281BB2"/>
    <w:rsid w:val="00290913"/>
    <w:rsid w:val="002939C3"/>
    <w:rsid w:val="002948C7"/>
    <w:rsid w:val="00296AB6"/>
    <w:rsid w:val="002A03C3"/>
    <w:rsid w:val="002A03DC"/>
    <w:rsid w:val="002A0775"/>
    <w:rsid w:val="002A20A5"/>
    <w:rsid w:val="002A5C0B"/>
    <w:rsid w:val="002A7EE4"/>
    <w:rsid w:val="002B0B32"/>
    <w:rsid w:val="002B1361"/>
    <w:rsid w:val="002B254E"/>
    <w:rsid w:val="002B2B75"/>
    <w:rsid w:val="002B4CE8"/>
    <w:rsid w:val="002B4E7A"/>
    <w:rsid w:val="002B72E9"/>
    <w:rsid w:val="002C07B7"/>
    <w:rsid w:val="002C099D"/>
    <w:rsid w:val="002C1064"/>
    <w:rsid w:val="002C3EB7"/>
    <w:rsid w:val="002C7998"/>
    <w:rsid w:val="002D01A0"/>
    <w:rsid w:val="002D0AE1"/>
    <w:rsid w:val="002D33CC"/>
    <w:rsid w:val="002D4BE9"/>
    <w:rsid w:val="002D717E"/>
    <w:rsid w:val="002D727B"/>
    <w:rsid w:val="002D7716"/>
    <w:rsid w:val="002D7B59"/>
    <w:rsid w:val="002E0609"/>
    <w:rsid w:val="002E1EA3"/>
    <w:rsid w:val="002E2154"/>
    <w:rsid w:val="002E25CA"/>
    <w:rsid w:val="002E4F31"/>
    <w:rsid w:val="002F1E53"/>
    <w:rsid w:val="002F2CAA"/>
    <w:rsid w:val="002F71E4"/>
    <w:rsid w:val="0030052C"/>
    <w:rsid w:val="00301A1A"/>
    <w:rsid w:val="0030238D"/>
    <w:rsid w:val="003030EC"/>
    <w:rsid w:val="0030347B"/>
    <w:rsid w:val="003047EB"/>
    <w:rsid w:val="003050FC"/>
    <w:rsid w:val="003073E1"/>
    <w:rsid w:val="0031754C"/>
    <w:rsid w:val="003306E1"/>
    <w:rsid w:val="00331B87"/>
    <w:rsid w:val="003320E4"/>
    <w:rsid w:val="00332C41"/>
    <w:rsid w:val="003332DA"/>
    <w:rsid w:val="00334630"/>
    <w:rsid w:val="0033525D"/>
    <w:rsid w:val="00335391"/>
    <w:rsid w:val="0033597D"/>
    <w:rsid w:val="003359E8"/>
    <w:rsid w:val="003368CD"/>
    <w:rsid w:val="00340E03"/>
    <w:rsid w:val="003414F3"/>
    <w:rsid w:val="003423AF"/>
    <w:rsid w:val="0035613E"/>
    <w:rsid w:val="00360638"/>
    <w:rsid w:val="00361951"/>
    <w:rsid w:val="00363EE9"/>
    <w:rsid w:val="003678A2"/>
    <w:rsid w:val="00372FB5"/>
    <w:rsid w:val="00373E7C"/>
    <w:rsid w:val="00374D6B"/>
    <w:rsid w:val="00376128"/>
    <w:rsid w:val="0037730B"/>
    <w:rsid w:val="0037742E"/>
    <w:rsid w:val="00377D56"/>
    <w:rsid w:val="0038245A"/>
    <w:rsid w:val="003840E6"/>
    <w:rsid w:val="003854EE"/>
    <w:rsid w:val="00385CFC"/>
    <w:rsid w:val="0038765E"/>
    <w:rsid w:val="0039078B"/>
    <w:rsid w:val="00390DDC"/>
    <w:rsid w:val="0039337A"/>
    <w:rsid w:val="00394726"/>
    <w:rsid w:val="0039486F"/>
    <w:rsid w:val="00395E96"/>
    <w:rsid w:val="0039764E"/>
    <w:rsid w:val="003A068C"/>
    <w:rsid w:val="003A3189"/>
    <w:rsid w:val="003A3366"/>
    <w:rsid w:val="003A3CA7"/>
    <w:rsid w:val="003A64A6"/>
    <w:rsid w:val="003B086D"/>
    <w:rsid w:val="003B33BD"/>
    <w:rsid w:val="003B4901"/>
    <w:rsid w:val="003B569D"/>
    <w:rsid w:val="003B786F"/>
    <w:rsid w:val="003B7D9F"/>
    <w:rsid w:val="003C3C0E"/>
    <w:rsid w:val="003C4738"/>
    <w:rsid w:val="003C5562"/>
    <w:rsid w:val="003C632D"/>
    <w:rsid w:val="003C6CCB"/>
    <w:rsid w:val="003C7949"/>
    <w:rsid w:val="003D42A6"/>
    <w:rsid w:val="003D4F21"/>
    <w:rsid w:val="003D4FAC"/>
    <w:rsid w:val="003D5DB8"/>
    <w:rsid w:val="003E1885"/>
    <w:rsid w:val="003E48A1"/>
    <w:rsid w:val="003E615E"/>
    <w:rsid w:val="003E7906"/>
    <w:rsid w:val="003F000F"/>
    <w:rsid w:val="003F2C9C"/>
    <w:rsid w:val="003F3AB4"/>
    <w:rsid w:val="003F3C50"/>
    <w:rsid w:val="003F5AC4"/>
    <w:rsid w:val="003F5EB6"/>
    <w:rsid w:val="003F66A6"/>
    <w:rsid w:val="00400872"/>
    <w:rsid w:val="00401002"/>
    <w:rsid w:val="00402677"/>
    <w:rsid w:val="004046BA"/>
    <w:rsid w:val="00404E8C"/>
    <w:rsid w:val="004052DF"/>
    <w:rsid w:val="00406202"/>
    <w:rsid w:val="00406A6A"/>
    <w:rsid w:val="00406B22"/>
    <w:rsid w:val="00407147"/>
    <w:rsid w:val="004078FA"/>
    <w:rsid w:val="004109A6"/>
    <w:rsid w:val="00411768"/>
    <w:rsid w:val="00412D14"/>
    <w:rsid w:val="004137A6"/>
    <w:rsid w:val="0041506C"/>
    <w:rsid w:val="0042077B"/>
    <w:rsid w:val="00420BC6"/>
    <w:rsid w:val="00422C13"/>
    <w:rsid w:val="004262C6"/>
    <w:rsid w:val="00431E08"/>
    <w:rsid w:val="004328A7"/>
    <w:rsid w:val="0043431D"/>
    <w:rsid w:val="00434C74"/>
    <w:rsid w:val="00442BB6"/>
    <w:rsid w:val="004510D1"/>
    <w:rsid w:val="004536B4"/>
    <w:rsid w:val="00456EB4"/>
    <w:rsid w:val="004570D2"/>
    <w:rsid w:val="00457827"/>
    <w:rsid w:val="0046003E"/>
    <w:rsid w:val="0046117C"/>
    <w:rsid w:val="00461397"/>
    <w:rsid w:val="004618EF"/>
    <w:rsid w:val="00461D5F"/>
    <w:rsid w:val="00466C29"/>
    <w:rsid w:val="004718F3"/>
    <w:rsid w:val="00475040"/>
    <w:rsid w:val="004758BE"/>
    <w:rsid w:val="004776EB"/>
    <w:rsid w:val="00483515"/>
    <w:rsid w:val="0048648F"/>
    <w:rsid w:val="00486847"/>
    <w:rsid w:val="00490C06"/>
    <w:rsid w:val="004912D7"/>
    <w:rsid w:val="00493D40"/>
    <w:rsid w:val="00493EE3"/>
    <w:rsid w:val="00494C23"/>
    <w:rsid w:val="00495BAE"/>
    <w:rsid w:val="004967B6"/>
    <w:rsid w:val="004976CF"/>
    <w:rsid w:val="004A1F60"/>
    <w:rsid w:val="004A294E"/>
    <w:rsid w:val="004A4E7C"/>
    <w:rsid w:val="004A504B"/>
    <w:rsid w:val="004A6911"/>
    <w:rsid w:val="004B3652"/>
    <w:rsid w:val="004B54E0"/>
    <w:rsid w:val="004B6B99"/>
    <w:rsid w:val="004B7384"/>
    <w:rsid w:val="004C138B"/>
    <w:rsid w:val="004C3339"/>
    <w:rsid w:val="004C4269"/>
    <w:rsid w:val="004C426F"/>
    <w:rsid w:val="004D157C"/>
    <w:rsid w:val="004D416D"/>
    <w:rsid w:val="004D6236"/>
    <w:rsid w:val="004D7F90"/>
    <w:rsid w:val="004E1AD9"/>
    <w:rsid w:val="004E3B5F"/>
    <w:rsid w:val="004E45E7"/>
    <w:rsid w:val="004E4DBB"/>
    <w:rsid w:val="004E4E41"/>
    <w:rsid w:val="004E6643"/>
    <w:rsid w:val="004E665B"/>
    <w:rsid w:val="004E7033"/>
    <w:rsid w:val="004E73DB"/>
    <w:rsid w:val="004E7D03"/>
    <w:rsid w:val="004E7F9C"/>
    <w:rsid w:val="004F2EC1"/>
    <w:rsid w:val="004F2F77"/>
    <w:rsid w:val="004F3493"/>
    <w:rsid w:val="004F48F6"/>
    <w:rsid w:val="004F5143"/>
    <w:rsid w:val="004F7513"/>
    <w:rsid w:val="004F79CA"/>
    <w:rsid w:val="004F7C41"/>
    <w:rsid w:val="00501D0E"/>
    <w:rsid w:val="00502D89"/>
    <w:rsid w:val="00503FB0"/>
    <w:rsid w:val="0050647F"/>
    <w:rsid w:val="005073B1"/>
    <w:rsid w:val="005118B7"/>
    <w:rsid w:val="00512083"/>
    <w:rsid w:val="005128BE"/>
    <w:rsid w:val="00512B09"/>
    <w:rsid w:val="005220ED"/>
    <w:rsid w:val="00524B3E"/>
    <w:rsid w:val="005269F4"/>
    <w:rsid w:val="005335E8"/>
    <w:rsid w:val="00533796"/>
    <w:rsid w:val="00533833"/>
    <w:rsid w:val="0053417C"/>
    <w:rsid w:val="00537343"/>
    <w:rsid w:val="005406CF"/>
    <w:rsid w:val="00540751"/>
    <w:rsid w:val="00546F23"/>
    <w:rsid w:val="005516F3"/>
    <w:rsid w:val="00552169"/>
    <w:rsid w:val="00553817"/>
    <w:rsid w:val="005552F3"/>
    <w:rsid w:val="00555D75"/>
    <w:rsid w:val="00560DF0"/>
    <w:rsid w:val="00562DA7"/>
    <w:rsid w:val="00563D73"/>
    <w:rsid w:val="00564F92"/>
    <w:rsid w:val="0056644D"/>
    <w:rsid w:val="0056759C"/>
    <w:rsid w:val="00567918"/>
    <w:rsid w:val="00570DA3"/>
    <w:rsid w:val="00571846"/>
    <w:rsid w:val="005719F3"/>
    <w:rsid w:val="00573EBA"/>
    <w:rsid w:val="0057448A"/>
    <w:rsid w:val="00577422"/>
    <w:rsid w:val="00580A9A"/>
    <w:rsid w:val="00584AA3"/>
    <w:rsid w:val="00585315"/>
    <w:rsid w:val="0058588C"/>
    <w:rsid w:val="00591929"/>
    <w:rsid w:val="0059513E"/>
    <w:rsid w:val="0059692E"/>
    <w:rsid w:val="005A0DD1"/>
    <w:rsid w:val="005A0DF9"/>
    <w:rsid w:val="005A1212"/>
    <w:rsid w:val="005A13A3"/>
    <w:rsid w:val="005A39C9"/>
    <w:rsid w:val="005A45E6"/>
    <w:rsid w:val="005A4F4C"/>
    <w:rsid w:val="005A6AA4"/>
    <w:rsid w:val="005A6D9F"/>
    <w:rsid w:val="005A79B6"/>
    <w:rsid w:val="005B0C29"/>
    <w:rsid w:val="005B48FF"/>
    <w:rsid w:val="005B64F0"/>
    <w:rsid w:val="005B6896"/>
    <w:rsid w:val="005B7C1B"/>
    <w:rsid w:val="005C0E18"/>
    <w:rsid w:val="005C15DA"/>
    <w:rsid w:val="005C1E32"/>
    <w:rsid w:val="005C670D"/>
    <w:rsid w:val="005D0EBB"/>
    <w:rsid w:val="005D363F"/>
    <w:rsid w:val="005D4B8E"/>
    <w:rsid w:val="005D7CC2"/>
    <w:rsid w:val="005D7F11"/>
    <w:rsid w:val="005E155B"/>
    <w:rsid w:val="005E34B5"/>
    <w:rsid w:val="005E628F"/>
    <w:rsid w:val="005F0238"/>
    <w:rsid w:val="005F268B"/>
    <w:rsid w:val="005F323E"/>
    <w:rsid w:val="005F33CF"/>
    <w:rsid w:val="005F4EEE"/>
    <w:rsid w:val="005F6CCD"/>
    <w:rsid w:val="00601FFE"/>
    <w:rsid w:val="00604C15"/>
    <w:rsid w:val="00604C69"/>
    <w:rsid w:val="00607F14"/>
    <w:rsid w:val="00610D44"/>
    <w:rsid w:val="006132B7"/>
    <w:rsid w:val="0061534F"/>
    <w:rsid w:val="006158D5"/>
    <w:rsid w:val="006165D2"/>
    <w:rsid w:val="00617E42"/>
    <w:rsid w:val="00621584"/>
    <w:rsid w:val="00621933"/>
    <w:rsid w:val="00621E78"/>
    <w:rsid w:val="00621F4D"/>
    <w:rsid w:val="00623384"/>
    <w:rsid w:val="00625847"/>
    <w:rsid w:val="00625D83"/>
    <w:rsid w:val="00630672"/>
    <w:rsid w:val="00636094"/>
    <w:rsid w:val="00636164"/>
    <w:rsid w:val="00643C0D"/>
    <w:rsid w:val="006441A7"/>
    <w:rsid w:val="006442B4"/>
    <w:rsid w:val="006447F9"/>
    <w:rsid w:val="0064530B"/>
    <w:rsid w:val="0064583B"/>
    <w:rsid w:val="00651984"/>
    <w:rsid w:val="00651F36"/>
    <w:rsid w:val="006536E6"/>
    <w:rsid w:val="006541DA"/>
    <w:rsid w:val="006549A6"/>
    <w:rsid w:val="006559CE"/>
    <w:rsid w:val="00657437"/>
    <w:rsid w:val="006604B2"/>
    <w:rsid w:val="00661950"/>
    <w:rsid w:val="00661EF4"/>
    <w:rsid w:val="006623E7"/>
    <w:rsid w:val="00662B80"/>
    <w:rsid w:val="00663919"/>
    <w:rsid w:val="0066768F"/>
    <w:rsid w:val="006678AA"/>
    <w:rsid w:val="00670F6C"/>
    <w:rsid w:val="00671AC2"/>
    <w:rsid w:val="006722E2"/>
    <w:rsid w:val="00672B1D"/>
    <w:rsid w:val="006743C0"/>
    <w:rsid w:val="00676E58"/>
    <w:rsid w:val="00681768"/>
    <w:rsid w:val="00681F87"/>
    <w:rsid w:val="00682485"/>
    <w:rsid w:val="006849BC"/>
    <w:rsid w:val="006852C7"/>
    <w:rsid w:val="006852CE"/>
    <w:rsid w:val="00690FEE"/>
    <w:rsid w:val="0069192B"/>
    <w:rsid w:val="0069265B"/>
    <w:rsid w:val="00692D14"/>
    <w:rsid w:val="006938E5"/>
    <w:rsid w:val="00693E15"/>
    <w:rsid w:val="0069687F"/>
    <w:rsid w:val="006A029A"/>
    <w:rsid w:val="006A0A18"/>
    <w:rsid w:val="006A13E9"/>
    <w:rsid w:val="006A19A0"/>
    <w:rsid w:val="006A3AAC"/>
    <w:rsid w:val="006A4AC0"/>
    <w:rsid w:val="006A661D"/>
    <w:rsid w:val="006A7A3B"/>
    <w:rsid w:val="006B6517"/>
    <w:rsid w:val="006B65C7"/>
    <w:rsid w:val="006B6EDD"/>
    <w:rsid w:val="006B7839"/>
    <w:rsid w:val="006C1727"/>
    <w:rsid w:val="006C32FD"/>
    <w:rsid w:val="006C39CE"/>
    <w:rsid w:val="006C4CBD"/>
    <w:rsid w:val="006C593B"/>
    <w:rsid w:val="006C7194"/>
    <w:rsid w:val="006D0FCC"/>
    <w:rsid w:val="006D104D"/>
    <w:rsid w:val="006D21F5"/>
    <w:rsid w:val="006D3089"/>
    <w:rsid w:val="006D4AD6"/>
    <w:rsid w:val="006D50BC"/>
    <w:rsid w:val="006D61D7"/>
    <w:rsid w:val="006D6F46"/>
    <w:rsid w:val="006E126D"/>
    <w:rsid w:val="006E1525"/>
    <w:rsid w:val="006E1FC3"/>
    <w:rsid w:val="006E4A96"/>
    <w:rsid w:val="006E5299"/>
    <w:rsid w:val="006E7728"/>
    <w:rsid w:val="006F2F6A"/>
    <w:rsid w:val="006F3B65"/>
    <w:rsid w:val="007028D2"/>
    <w:rsid w:val="00702AAA"/>
    <w:rsid w:val="007035A1"/>
    <w:rsid w:val="00703D0F"/>
    <w:rsid w:val="00703DE2"/>
    <w:rsid w:val="00704CE9"/>
    <w:rsid w:val="0070616B"/>
    <w:rsid w:val="00706295"/>
    <w:rsid w:val="00706FDA"/>
    <w:rsid w:val="00711F9A"/>
    <w:rsid w:val="007136BD"/>
    <w:rsid w:val="00713810"/>
    <w:rsid w:val="00716ACD"/>
    <w:rsid w:val="00717A1D"/>
    <w:rsid w:val="00721247"/>
    <w:rsid w:val="0072181A"/>
    <w:rsid w:val="00722BE3"/>
    <w:rsid w:val="00722DF1"/>
    <w:rsid w:val="007257AD"/>
    <w:rsid w:val="00726888"/>
    <w:rsid w:val="00726C01"/>
    <w:rsid w:val="007303A5"/>
    <w:rsid w:val="00730B3E"/>
    <w:rsid w:val="00733038"/>
    <w:rsid w:val="0073420B"/>
    <w:rsid w:val="007357A1"/>
    <w:rsid w:val="00736367"/>
    <w:rsid w:val="00741276"/>
    <w:rsid w:val="00743252"/>
    <w:rsid w:val="00745DB0"/>
    <w:rsid w:val="0074760E"/>
    <w:rsid w:val="0075141A"/>
    <w:rsid w:val="00751BD9"/>
    <w:rsid w:val="007548C4"/>
    <w:rsid w:val="00754ABA"/>
    <w:rsid w:val="00754F7C"/>
    <w:rsid w:val="00757176"/>
    <w:rsid w:val="007613FE"/>
    <w:rsid w:val="00761D10"/>
    <w:rsid w:val="007627EA"/>
    <w:rsid w:val="0076377E"/>
    <w:rsid w:val="00764C17"/>
    <w:rsid w:val="00766259"/>
    <w:rsid w:val="00766B25"/>
    <w:rsid w:val="0076796B"/>
    <w:rsid w:val="00767BD2"/>
    <w:rsid w:val="00776529"/>
    <w:rsid w:val="0077670E"/>
    <w:rsid w:val="00777625"/>
    <w:rsid w:val="00777C4F"/>
    <w:rsid w:val="007800AA"/>
    <w:rsid w:val="00782B0D"/>
    <w:rsid w:val="0078317D"/>
    <w:rsid w:val="007832B3"/>
    <w:rsid w:val="007900D5"/>
    <w:rsid w:val="00790F61"/>
    <w:rsid w:val="0079177E"/>
    <w:rsid w:val="00794755"/>
    <w:rsid w:val="0079781A"/>
    <w:rsid w:val="007A0224"/>
    <w:rsid w:val="007A099D"/>
    <w:rsid w:val="007A1546"/>
    <w:rsid w:val="007A228C"/>
    <w:rsid w:val="007A2996"/>
    <w:rsid w:val="007A2CE2"/>
    <w:rsid w:val="007A32FC"/>
    <w:rsid w:val="007A368E"/>
    <w:rsid w:val="007A378C"/>
    <w:rsid w:val="007A51D4"/>
    <w:rsid w:val="007A5868"/>
    <w:rsid w:val="007A5A8A"/>
    <w:rsid w:val="007A7B0D"/>
    <w:rsid w:val="007B01F3"/>
    <w:rsid w:val="007B04CE"/>
    <w:rsid w:val="007B0E8C"/>
    <w:rsid w:val="007B2497"/>
    <w:rsid w:val="007B34BA"/>
    <w:rsid w:val="007B4A28"/>
    <w:rsid w:val="007B55FF"/>
    <w:rsid w:val="007B6871"/>
    <w:rsid w:val="007B6A1A"/>
    <w:rsid w:val="007B784E"/>
    <w:rsid w:val="007B7A2F"/>
    <w:rsid w:val="007C09C8"/>
    <w:rsid w:val="007C2B69"/>
    <w:rsid w:val="007C32EE"/>
    <w:rsid w:val="007C35C8"/>
    <w:rsid w:val="007C3D33"/>
    <w:rsid w:val="007D1126"/>
    <w:rsid w:val="007D185D"/>
    <w:rsid w:val="007D294A"/>
    <w:rsid w:val="007D38FF"/>
    <w:rsid w:val="007D47D2"/>
    <w:rsid w:val="007D66F4"/>
    <w:rsid w:val="007D6EC0"/>
    <w:rsid w:val="007D7086"/>
    <w:rsid w:val="007D7CBC"/>
    <w:rsid w:val="007D7DC7"/>
    <w:rsid w:val="007D7E1D"/>
    <w:rsid w:val="007E1694"/>
    <w:rsid w:val="007E2FDB"/>
    <w:rsid w:val="007E491C"/>
    <w:rsid w:val="007E503C"/>
    <w:rsid w:val="007F1EBB"/>
    <w:rsid w:val="007F23F4"/>
    <w:rsid w:val="007F7041"/>
    <w:rsid w:val="008017FC"/>
    <w:rsid w:val="0080345C"/>
    <w:rsid w:val="00803FF3"/>
    <w:rsid w:val="0080408E"/>
    <w:rsid w:val="0080496B"/>
    <w:rsid w:val="00806378"/>
    <w:rsid w:val="008155B1"/>
    <w:rsid w:val="00815790"/>
    <w:rsid w:val="00817F06"/>
    <w:rsid w:val="0082522F"/>
    <w:rsid w:val="00826400"/>
    <w:rsid w:val="00827E92"/>
    <w:rsid w:val="00827F5A"/>
    <w:rsid w:val="00831979"/>
    <w:rsid w:val="0083760B"/>
    <w:rsid w:val="008400DD"/>
    <w:rsid w:val="0084028C"/>
    <w:rsid w:val="00842510"/>
    <w:rsid w:val="00843571"/>
    <w:rsid w:val="00846B6F"/>
    <w:rsid w:val="00847476"/>
    <w:rsid w:val="00851352"/>
    <w:rsid w:val="00857077"/>
    <w:rsid w:val="00860193"/>
    <w:rsid w:val="008616F6"/>
    <w:rsid w:val="00863230"/>
    <w:rsid w:val="00864732"/>
    <w:rsid w:val="00865BD0"/>
    <w:rsid w:val="00866F0C"/>
    <w:rsid w:val="00870BB6"/>
    <w:rsid w:val="008717D8"/>
    <w:rsid w:val="0087215C"/>
    <w:rsid w:val="00873A1C"/>
    <w:rsid w:val="0087477E"/>
    <w:rsid w:val="008758EC"/>
    <w:rsid w:val="00875A6F"/>
    <w:rsid w:val="00875D25"/>
    <w:rsid w:val="00876706"/>
    <w:rsid w:val="00876A16"/>
    <w:rsid w:val="008770F8"/>
    <w:rsid w:val="008802F2"/>
    <w:rsid w:val="00880E35"/>
    <w:rsid w:val="0088171E"/>
    <w:rsid w:val="00882B86"/>
    <w:rsid w:val="0088345D"/>
    <w:rsid w:val="00884524"/>
    <w:rsid w:val="008875FE"/>
    <w:rsid w:val="00887F8E"/>
    <w:rsid w:val="00891698"/>
    <w:rsid w:val="00892139"/>
    <w:rsid w:val="008937C0"/>
    <w:rsid w:val="0089406E"/>
    <w:rsid w:val="00895056"/>
    <w:rsid w:val="00896234"/>
    <w:rsid w:val="00897804"/>
    <w:rsid w:val="00897E43"/>
    <w:rsid w:val="008A4DF6"/>
    <w:rsid w:val="008B24A9"/>
    <w:rsid w:val="008B3B69"/>
    <w:rsid w:val="008B4A17"/>
    <w:rsid w:val="008B520C"/>
    <w:rsid w:val="008B70E3"/>
    <w:rsid w:val="008C222B"/>
    <w:rsid w:val="008C4105"/>
    <w:rsid w:val="008C5738"/>
    <w:rsid w:val="008C5AB9"/>
    <w:rsid w:val="008C6AA7"/>
    <w:rsid w:val="008C73F3"/>
    <w:rsid w:val="008C7EAD"/>
    <w:rsid w:val="008D0CFE"/>
    <w:rsid w:val="008D0D87"/>
    <w:rsid w:val="008D6152"/>
    <w:rsid w:val="008E23EE"/>
    <w:rsid w:val="008E2437"/>
    <w:rsid w:val="008E3327"/>
    <w:rsid w:val="008E4076"/>
    <w:rsid w:val="008E7BA9"/>
    <w:rsid w:val="008E7EBC"/>
    <w:rsid w:val="008F0156"/>
    <w:rsid w:val="008F02DD"/>
    <w:rsid w:val="008F0F81"/>
    <w:rsid w:val="008F13A6"/>
    <w:rsid w:val="008F27BF"/>
    <w:rsid w:val="008F2E64"/>
    <w:rsid w:val="008F5F8B"/>
    <w:rsid w:val="008F6605"/>
    <w:rsid w:val="008F7E8F"/>
    <w:rsid w:val="0090193C"/>
    <w:rsid w:val="00905756"/>
    <w:rsid w:val="009076C7"/>
    <w:rsid w:val="00911329"/>
    <w:rsid w:val="009113B3"/>
    <w:rsid w:val="00913F9A"/>
    <w:rsid w:val="009142EC"/>
    <w:rsid w:val="009145E4"/>
    <w:rsid w:val="009154C3"/>
    <w:rsid w:val="009221E7"/>
    <w:rsid w:val="00923540"/>
    <w:rsid w:val="009238F1"/>
    <w:rsid w:val="00924233"/>
    <w:rsid w:val="00926767"/>
    <w:rsid w:val="0093095C"/>
    <w:rsid w:val="009321A4"/>
    <w:rsid w:val="00932595"/>
    <w:rsid w:val="00933564"/>
    <w:rsid w:val="00935455"/>
    <w:rsid w:val="009361D5"/>
    <w:rsid w:val="009428A4"/>
    <w:rsid w:val="0094313C"/>
    <w:rsid w:val="00945D90"/>
    <w:rsid w:val="0095000C"/>
    <w:rsid w:val="00955318"/>
    <w:rsid w:val="009578D2"/>
    <w:rsid w:val="00963198"/>
    <w:rsid w:val="009635C7"/>
    <w:rsid w:val="0096500C"/>
    <w:rsid w:val="009659F4"/>
    <w:rsid w:val="00967182"/>
    <w:rsid w:val="00970C37"/>
    <w:rsid w:val="00970D60"/>
    <w:rsid w:val="00970E9B"/>
    <w:rsid w:val="009720AB"/>
    <w:rsid w:val="00972208"/>
    <w:rsid w:val="00972B38"/>
    <w:rsid w:val="00974B6E"/>
    <w:rsid w:val="00975628"/>
    <w:rsid w:val="009776A7"/>
    <w:rsid w:val="00984915"/>
    <w:rsid w:val="009874D0"/>
    <w:rsid w:val="00990473"/>
    <w:rsid w:val="009910B7"/>
    <w:rsid w:val="00993462"/>
    <w:rsid w:val="0099390E"/>
    <w:rsid w:val="00994E2A"/>
    <w:rsid w:val="00995E5C"/>
    <w:rsid w:val="009960E5"/>
    <w:rsid w:val="00996632"/>
    <w:rsid w:val="009A11E0"/>
    <w:rsid w:val="009A5095"/>
    <w:rsid w:val="009A7ADC"/>
    <w:rsid w:val="009B0D30"/>
    <w:rsid w:val="009B19A0"/>
    <w:rsid w:val="009B500A"/>
    <w:rsid w:val="009C0BD4"/>
    <w:rsid w:val="009C19B7"/>
    <w:rsid w:val="009C2CC1"/>
    <w:rsid w:val="009C3F79"/>
    <w:rsid w:val="009C4CF2"/>
    <w:rsid w:val="009C5ABB"/>
    <w:rsid w:val="009C6E0D"/>
    <w:rsid w:val="009D12B8"/>
    <w:rsid w:val="009D15EB"/>
    <w:rsid w:val="009D2459"/>
    <w:rsid w:val="009D5CF9"/>
    <w:rsid w:val="009D7C51"/>
    <w:rsid w:val="009E0537"/>
    <w:rsid w:val="009E196C"/>
    <w:rsid w:val="009E31EC"/>
    <w:rsid w:val="009E34DA"/>
    <w:rsid w:val="009E3AF1"/>
    <w:rsid w:val="009E3F53"/>
    <w:rsid w:val="009E6400"/>
    <w:rsid w:val="009E6420"/>
    <w:rsid w:val="009E6A0A"/>
    <w:rsid w:val="009E7356"/>
    <w:rsid w:val="009F1073"/>
    <w:rsid w:val="009F36BF"/>
    <w:rsid w:val="009F6DFE"/>
    <w:rsid w:val="009F70B6"/>
    <w:rsid w:val="009F7101"/>
    <w:rsid w:val="00A02355"/>
    <w:rsid w:val="00A032C5"/>
    <w:rsid w:val="00A05664"/>
    <w:rsid w:val="00A111B6"/>
    <w:rsid w:val="00A167EA"/>
    <w:rsid w:val="00A20BA4"/>
    <w:rsid w:val="00A21A85"/>
    <w:rsid w:val="00A23BDF"/>
    <w:rsid w:val="00A261B3"/>
    <w:rsid w:val="00A261FB"/>
    <w:rsid w:val="00A266DB"/>
    <w:rsid w:val="00A26D27"/>
    <w:rsid w:val="00A31221"/>
    <w:rsid w:val="00A31FD8"/>
    <w:rsid w:val="00A326DF"/>
    <w:rsid w:val="00A3350F"/>
    <w:rsid w:val="00A340CD"/>
    <w:rsid w:val="00A34E23"/>
    <w:rsid w:val="00A376EE"/>
    <w:rsid w:val="00A40E9C"/>
    <w:rsid w:val="00A42A99"/>
    <w:rsid w:val="00A44EF4"/>
    <w:rsid w:val="00A47A5D"/>
    <w:rsid w:val="00A5151A"/>
    <w:rsid w:val="00A531C3"/>
    <w:rsid w:val="00A571FB"/>
    <w:rsid w:val="00A57E0A"/>
    <w:rsid w:val="00A609C5"/>
    <w:rsid w:val="00A613B5"/>
    <w:rsid w:val="00A63867"/>
    <w:rsid w:val="00A6563C"/>
    <w:rsid w:val="00A65732"/>
    <w:rsid w:val="00A6701D"/>
    <w:rsid w:val="00A732A4"/>
    <w:rsid w:val="00A75467"/>
    <w:rsid w:val="00A76118"/>
    <w:rsid w:val="00A774EC"/>
    <w:rsid w:val="00A77919"/>
    <w:rsid w:val="00A823F6"/>
    <w:rsid w:val="00A837B5"/>
    <w:rsid w:val="00A83A61"/>
    <w:rsid w:val="00A868BF"/>
    <w:rsid w:val="00A8719E"/>
    <w:rsid w:val="00A922A8"/>
    <w:rsid w:val="00A9355F"/>
    <w:rsid w:val="00A9466D"/>
    <w:rsid w:val="00A95D7A"/>
    <w:rsid w:val="00AA0A89"/>
    <w:rsid w:val="00AA28A8"/>
    <w:rsid w:val="00AA3E34"/>
    <w:rsid w:val="00AA47D6"/>
    <w:rsid w:val="00AA52F8"/>
    <w:rsid w:val="00AA5368"/>
    <w:rsid w:val="00AA6429"/>
    <w:rsid w:val="00AB0224"/>
    <w:rsid w:val="00AB1BD2"/>
    <w:rsid w:val="00AB2EF7"/>
    <w:rsid w:val="00AC01AA"/>
    <w:rsid w:val="00AC07C2"/>
    <w:rsid w:val="00AC3EE9"/>
    <w:rsid w:val="00AC4F72"/>
    <w:rsid w:val="00AC5041"/>
    <w:rsid w:val="00AD15A3"/>
    <w:rsid w:val="00AD2285"/>
    <w:rsid w:val="00AD4F84"/>
    <w:rsid w:val="00AE0D12"/>
    <w:rsid w:val="00AE482E"/>
    <w:rsid w:val="00AE66E1"/>
    <w:rsid w:val="00AF0CE3"/>
    <w:rsid w:val="00AF0CF2"/>
    <w:rsid w:val="00AF1028"/>
    <w:rsid w:val="00AF1B39"/>
    <w:rsid w:val="00AF2513"/>
    <w:rsid w:val="00AF30B0"/>
    <w:rsid w:val="00AF4F2F"/>
    <w:rsid w:val="00AF512D"/>
    <w:rsid w:val="00AF55DA"/>
    <w:rsid w:val="00AF5881"/>
    <w:rsid w:val="00AF7069"/>
    <w:rsid w:val="00AF7353"/>
    <w:rsid w:val="00AF741A"/>
    <w:rsid w:val="00B01ADB"/>
    <w:rsid w:val="00B028F9"/>
    <w:rsid w:val="00B0298E"/>
    <w:rsid w:val="00B02D01"/>
    <w:rsid w:val="00B04161"/>
    <w:rsid w:val="00B0490E"/>
    <w:rsid w:val="00B04E28"/>
    <w:rsid w:val="00B05435"/>
    <w:rsid w:val="00B056F9"/>
    <w:rsid w:val="00B11E3D"/>
    <w:rsid w:val="00B13259"/>
    <w:rsid w:val="00B14D2C"/>
    <w:rsid w:val="00B150B3"/>
    <w:rsid w:val="00B17E82"/>
    <w:rsid w:val="00B2050E"/>
    <w:rsid w:val="00B215D2"/>
    <w:rsid w:val="00B21D1B"/>
    <w:rsid w:val="00B2242A"/>
    <w:rsid w:val="00B22898"/>
    <w:rsid w:val="00B22A0F"/>
    <w:rsid w:val="00B2606A"/>
    <w:rsid w:val="00B30ED5"/>
    <w:rsid w:val="00B31493"/>
    <w:rsid w:val="00B32877"/>
    <w:rsid w:val="00B32F48"/>
    <w:rsid w:val="00B360C5"/>
    <w:rsid w:val="00B412D7"/>
    <w:rsid w:val="00B413E3"/>
    <w:rsid w:val="00B42D36"/>
    <w:rsid w:val="00B435D2"/>
    <w:rsid w:val="00B43685"/>
    <w:rsid w:val="00B4575A"/>
    <w:rsid w:val="00B45CAB"/>
    <w:rsid w:val="00B46681"/>
    <w:rsid w:val="00B470F6"/>
    <w:rsid w:val="00B474A1"/>
    <w:rsid w:val="00B47F17"/>
    <w:rsid w:val="00B512BB"/>
    <w:rsid w:val="00B51D38"/>
    <w:rsid w:val="00B5257B"/>
    <w:rsid w:val="00B548C5"/>
    <w:rsid w:val="00B54CAE"/>
    <w:rsid w:val="00B5587A"/>
    <w:rsid w:val="00B56037"/>
    <w:rsid w:val="00B566EE"/>
    <w:rsid w:val="00B575BA"/>
    <w:rsid w:val="00B605AA"/>
    <w:rsid w:val="00B646D7"/>
    <w:rsid w:val="00B64E74"/>
    <w:rsid w:val="00B66B5D"/>
    <w:rsid w:val="00B70153"/>
    <w:rsid w:val="00B71300"/>
    <w:rsid w:val="00B71608"/>
    <w:rsid w:val="00B73806"/>
    <w:rsid w:val="00B74D12"/>
    <w:rsid w:val="00B751CE"/>
    <w:rsid w:val="00B76429"/>
    <w:rsid w:val="00B84B2E"/>
    <w:rsid w:val="00B86471"/>
    <w:rsid w:val="00B90451"/>
    <w:rsid w:val="00B928BE"/>
    <w:rsid w:val="00B9384B"/>
    <w:rsid w:val="00B939C3"/>
    <w:rsid w:val="00B956D4"/>
    <w:rsid w:val="00B95DC0"/>
    <w:rsid w:val="00B969E6"/>
    <w:rsid w:val="00B96B95"/>
    <w:rsid w:val="00B97446"/>
    <w:rsid w:val="00BA267A"/>
    <w:rsid w:val="00BA6EF6"/>
    <w:rsid w:val="00BA7432"/>
    <w:rsid w:val="00BB2676"/>
    <w:rsid w:val="00BB2764"/>
    <w:rsid w:val="00BB2DB3"/>
    <w:rsid w:val="00BB4420"/>
    <w:rsid w:val="00BB4C8A"/>
    <w:rsid w:val="00BC1AA0"/>
    <w:rsid w:val="00BC2495"/>
    <w:rsid w:val="00BC2A37"/>
    <w:rsid w:val="00BC314A"/>
    <w:rsid w:val="00BC7099"/>
    <w:rsid w:val="00BC7EB9"/>
    <w:rsid w:val="00BD2643"/>
    <w:rsid w:val="00BD3396"/>
    <w:rsid w:val="00BD3744"/>
    <w:rsid w:val="00BD56B1"/>
    <w:rsid w:val="00BD6558"/>
    <w:rsid w:val="00BD6833"/>
    <w:rsid w:val="00BD7A6D"/>
    <w:rsid w:val="00BE0192"/>
    <w:rsid w:val="00BE1035"/>
    <w:rsid w:val="00BE1155"/>
    <w:rsid w:val="00BE1855"/>
    <w:rsid w:val="00BE7B2B"/>
    <w:rsid w:val="00BF07E5"/>
    <w:rsid w:val="00BF1DAC"/>
    <w:rsid w:val="00BF2AD7"/>
    <w:rsid w:val="00BF2B01"/>
    <w:rsid w:val="00BF2F76"/>
    <w:rsid w:val="00BF3022"/>
    <w:rsid w:val="00BF3214"/>
    <w:rsid w:val="00BF39CD"/>
    <w:rsid w:val="00BF5573"/>
    <w:rsid w:val="00BF5BB7"/>
    <w:rsid w:val="00BF74B8"/>
    <w:rsid w:val="00BF74FF"/>
    <w:rsid w:val="00C02017"/>
    <w:rsid w:val="00C0351D"/>
    <w:rsid w:val="00C03FDF"/>
    <w:rsid w:val="00C05E72"/>
    <w:rsid w:val="00C146BA"/>
    <w:rsid w:val="00C15867"/>
    <w:rsid w:val="00C168D3"/>
    <w:rsid w:val="00C17802"/>
    <w:rsid w:val="00C21EB1"/>
    <w:rsid w:val="00C2204E"/>
    <w:rsid w:val="00C22398"/>
    <w:rsid w:val="00C2296D"/>
    <w:rsid w:val="00C23155"/>
    <w:rsid w:val="00C2353E"/>
    <w:rsid w:val="00C238B7"/>
    <w:rsid w:val="00C24F58"/>
    <w:rsid w:val="00C30D30"/>
    <w:rsid w:val="00C31EFF"/>
    <w:rsid w:val="00C32160"/>
    <w:rsid w:val="00C344B5"/>
    <w:rsid w:val="00C34C63"/>
    <w:rsid w:val="00C407FA"/>
    <w:rsid w:val="00C40C41"/>
    <w:rsid w:val="00C418BB"/>
    <w:rsid w:val="00C4289A"/>
    <w:rsid w:val="00C45885"/>
    <w:rsid w:val="00C50F22"/>
    <w:rsid w:val="00C52913"/>
    <w:rsid w:val="00C559E4"/>
    <w:rsid w:val="00C55BEF"/>
    <w:rsid w:val="00C57971"/>
    <w:rsid w:val="00C64D76"/>
    <w:rsid w:val="00C65272"/>
    <w:rsid w:val="00C653E5"/>
    <w:rsid w:val="00C65BD7"/>
    <w:rsid w:val="00C671F5"/>
    <w:rsid w:val="00C70A01"/>
    <w:rsid w:val="00C7212E"/>
    <w:rsid w:val="00C73F7A"/>
    <w:rsid w:val="00C74F0A"/>
    <w:rsid w:val="00C76BA4"/>
    <w:rsid w:val="00C77635"/>
    <w:rsid w:val="00C83A48"/>
    <w:rsid w:val="00C83F95"/>
    <w:rsid w:val="00C84036"/>
    <w:rsid w:val="00C85612"/>
    <w:rsid w:val="00C856B8"/>
    <w:rsid w:val="00C85865"/>
    <w:rsid w:val="00C85E85"/>
    <w:rsid w:val="00C869DF"/>
    <w:rsid w:val="00C90446"/>
    <w:rsid w:val="00C9064A"/>
    <w:rsid w:val="00C9094C"/>
    <w:rsid w:val="00C9199E"/>
    <w:rsid w:val="00C9222B"/>
    <w:rsid w:val="00C926C8"/>
    <w:rsid w:val="00C93526"/>
    <w:rsid w:val="00C94D70"/>
    <w:rsid w:val="00C976AB"/>
    <w:rsid w:val="00CA2A56"/>
    <w:rsid w:val="00CA2EAE"/>
    <w:rsid w:val="00CA4AC1"/>
    <w:rsid w:val="00CA59FB"/>
    <w:rsid w:val="00CA70A6"/>
    <w:rsid w:val="00CB0316"/>
    <w:rsid w:val="00CB08C0"/>
    <w:rsid w:val="00CB0B11"/>
    <w:rsid w:val="00CB1DBA"/>
    <w:rsid w:val="00CB2B7D"/>
    <w:rsid w:val="00CB426A"/>
    <w:rsid w:val="00CB50C9"/>
    <w:rsid w:val="00CB5354"/>
    <w:rsid w:val="00CB55F4"/>
    <w:rsid w:val="00CB7B28"/>
    <w:rsid w:val="00CC315B"/>
    <w:rsid w:val="00CC3943"/>
    <w:rsid w:val="00CC3C9E"/>
    <w:rsid w:val="00CC53D8"/>
    <w:rsid w:val="00CC6A14"/>
    <w:rsid w:val="00CC70A3"/>
    <w:rsid w:val="00CD066D"/>
    <w:rsid w:val="00CD2324"/>
    <w:rsid w:val="00CD4442"/>
    <w:rsid w:val="00CD53C3"/>
    <w:rsid w:val="00CD574E"/>
    <w:rsid w:val="00CD7E1E"/>
    <w:rsid w:val="00CE4C22"/>
    <w:rsid w:val="00CE4CE7"/>
    <w:rsid w:val="00CE6AA1"/>
    <w:rsid w:val="00CE76E5"/>
    <w:rsid w:val="00CF2715"/>
    <w:rsid w:val="00CF41EC"/>
    <w:rsid w:val="00CF4C40"/>
    <w:rsid w:val="00CF4D4E"/>
    <w:rsid w:val="00CF5D04"/>
    <w:rsid w:val="00CF6F35"/>
    <w:rsid w:val="00D0142E"/>
    <w:rsid w:val="00D04DE4"/>
    <w:rsid w:val="00D063F1"/>
    <w:rsid w:val="00D07E59"/>
    <w:rsid w:val="00D1016A"/>
    <w:rsid w:val="00D101E7"/>
    <w:rsid w:val="00D1115C"/>
    <w:rsid w:val="00D11735"/>
    <w:rsid w:val="00D13961"/>
    <w:rsid w:val="00D14F22"/>
    <w:rsid w:val="00D16235"/>
    <w:rsid w:val="00D16765"/>
    <w:rsid w:val="00D168E0"/>
    <w:rsid w:val="00D245F1"/>
    <w:rsid w:val="00D376DC"/>
    <w:rsid w:val="00D4105A"/>
    <w:rsid w:val="00D432B1"/>
    <w:rsid w:val="00D44046"/>
    <w:rsid w:val="00D46B1C"/>
    <w:rsid w:val="00D4741C"/>
    <w:rsid w:val="00D532D2"/>
    <w:rsid w:val="00D55A69"/>
    <w:rsid w:val="00D57918"/>
    <w:rsid w:val="00D60AE0"/>
    <w:rsid w:val="00D61AB7"/>
    <w:rsid w:val="00D632FF"/>
    <w:rsid w:val="00D63F01"/>
    <w:rsid w:val="00D67442"/>
    <w:rsid w:val="00D73DC6"/>
    <w:rsid w:val="00D74C1A"/>
    <w:rsid w:val="00D754C1"/>
    <w:rsid w:val="00D75EFD"/>
    <w:rsid w:val="00D77393"/>
    <w:rsid w:val="00D77A35"/>
    <w:rsid w:val="00D81B3E"/>
    <w:rsid w:val="00D90C70"/>
    <w:rsid w:val="00D90E49"/>
    <w:rsid w:val="00D96ADE"/>
    <w:rsid w:val="00D97851"/>
    <w:rsid w:val="00DA0CE2"/>
    <w:rsid w:val="00DA2387"/>
    <w:rsid w:val="00DA2DCC"/>
    <w:rsid w:val="00DA43A0"/>
    <w:rsid w:val="00DA4A5A"/>
    <w:rsid w:val="00DB0907"/>
    <w:rsid w:val="00DB0A2A"/>
    <w:rsid w:val="00DB6239"/>
    <w:rsid w:val="00DB6A27"/>
    <w:rsid w:val="00DC5E08"/>
    <w:rsid w:val="00DC6A10"/>
    <w:rsid w:val="00DC7B28"/>
    <w:rsid w:val="00DD08D0"/>
    <w:rsid w:val="00DD1818"/>
    <w:rsid w:val="00DD3DC3"/>
    <w:rsid w:val="00DD47E6"/>
    <w:rsid w:val="00DD5253"/>
    <w:rsid w:val="00DD758D"/>
    <w:rsid w:val="00DE011F"/>
    <w:rsid w:val="00DE2605"/>
    <w:rsid w:val="00DE2E3E"/>
    <w:rsid w:val="00DE31AE"/>
    <w:rsid w:val="00DE35C6"/>
    <w:rsid w:val="00DE481F"/>
    <w:rsid w:val="00DE4D2B"/>
    <w:rsid w:val="00DE50E1"/>
    <w:rsid w:val="00DE5F4F"/>
    <w:rsid w:val="00DE608E"/>
    <w:rsid w:val="00DE6175"/>
    <w:rsid w:val="00DE657E"/>
    <w:rsid w:val="00DE6ACB"/>
    <w:rsid w:val="00DE79ED"/>
    <w:rsid w:val="00DF1329"/>
    <w:rsid w:val="00DF1B36"/>
    <w:rsid w:val="00DF3377"/>
    <w:rsid w:val="00DF4704"/>
    <w:rsid w:val="00DF53D2"/>
    <w:rsid w:val="00DF5EA2"/>
    <w:rsid w:val="00DF65BC"/>
    <w:rsid w:val="00E024AA"/>
    <w:rsid w:val="00E02FB5"/>
    <w:rsid w:val="00E03DEF"/>
    <w:rsid w:val="00E04895"/>
    <w:rsid w:val="00E12054"/>
    <w:rsid w:val="00E14FB0"/>
    <w:rsid w:val="00E15C77"/>
    <w:rsid w:val="00E1693E"/>
    <w:rsid w:val="00E20C85"/>
    <w:rsid w:val="00E210E7"/>
    <w:rsid w:val="00E213CA"/>
    <w:rsid w:val="00E250F1"/>
    <w:rsid w:val="00E30CBF"/>
    <w:rsid w:val="00E31656"/>
    <w:rsid w:val="00E31A03"/>
    <w:rsid w:val="00E31A37"/>
    <w:rsid w:val="00E33727"/>
    <w:rsid w:val="00E33D1F"/>
    <w:rsid w:val="00E33F4B"/>
    <w:rsid w:val="00E3550D"/>
    <w:rsid w:val="00E35C0E"/>
    <w:rsid w:val="00E36248"/>
    <w:rsid w:val="00E40E99"/>
    <w:rsid w:val="00E468F0"/>
    <w:rsid w:val="00E52838"/>
    <w:rsid w:val="00E574EF"/>
    <w:rsid w:val="00E57FAE"/>
    <w:rsid w:val="00E614E0"/>
    <w:rsid w:val="00E672CE"/>
    <w:rsid w:val="00E6781C"/>
    <w:rsid w:val="00E67E76"/>
    <w:rsid w:val="00E70EF0"/>
    <w:rsid w:val="00E73D6B"/>
    <w:rsid w:val="00E73F7F"/>
    <w:rsid w:val="00E753E8"/>
    <w:rsid w:val="00E76230"/>
    <w:rsid w:val="00E7641D"/>
    <w:rsid w:val="00E7714D"/>
    <w:rsid w:val="00E774D3"/>
    <w:rsid w:val="00E779D4"/>
    <w:rsid w:val="00E82E4F"/>
    <w:rsid w:val="00E85386"/>
    <w:rsid w:val="00E85409"/>
    <w:rsid w:val="00E86412"/>
    <w:rsid w:val="00E86E82"/>
    <w:rsid w:val="00E90915"/>
    <w:rsid w:val="00E921E3"/>
    <w:rsid w:val="00E9339B"/>
    <w:rsid w:val="00E955D7"/>
    <w:rsid w:val="00E967FC"/>
    <w:rsid w:val="00EA39EE"/>
    <w:rsid w:val="00EA429F"/>
    <w:rsid w:val="00EA4F9E"/>
    <w:rsid w:val="00EA63CA"/>
    <w:rsid w:val="00EA6D3B"/>
    <w:rsid w:val="00EA7847"/>
    <w:rsid w:val="00EB00AD"/>
    <w:rsid w:val="00EB0279"/>
    <w:rsid w:val="00EB136C"/>
    <w:rsid w:val="00EB4701"/>
    <w:rsid w:val="00EB480E"/>
    <w:rsid w:val="00EB4992"/>
    <w:rsid w:val="00EB4C47"/>
    <w:rsid w:val="00EB5EC6"/>
    <w:rsid w:val="00EB6B1E"/>
    <w:rsid w:val="00EB7FC9"/>
    <w:rsid w:val="00EC1635"/>
    <w:rsid w:val="00EC1D6B"/>
    <w:rsid w:val="00EC216D"/>
    <w:rsid w:val="00EC2EA8"/>
    <w:rsid w:val="00EC5835"/>
    <w:rsid w:val="00EC5A88"/>
    <w:rsid w:val="00ED27E8"/>
    <w:rsid w:val="00ED3836"/>
    <w:rsid w:val="00ED5B74"/>
    <w:rsid w:val="00ED7137"/>
    <w:rsid w:val="00EE160E"/>
    <w:rsid w:val="00EE1FE5"/>
    <w:rsid w:val="00EE2FA2"/>
    <w:rsid w:val="00EE305C"/>
    <w:rsid w:val="00EF06EA"/>
    <w:rsid w:val="00EF25BB"/>
    <w:rsid w:val="00EF29E5"/>
    <w:rsid w:val="00EF6C2A"/>
    <w:rsid w:val="00F00128"/>
    <w:rsid w:val="00F0281F"/>
    <w:rsid w:val="00F05511"/>
    <w:rsid w:val="00F07604"/>
    <w:rsid w:val="00F12DA7"/>
    <w:rsid w:val="00F21088"/>
    <w:rsid w:val="00F24259"/>
    <w:rsid w:val="00F2566D"/>
    <w:rsid w:val="00F2615E"/>
    <w:rsid w:val="00F32468"/>
    <w:rsid w:val="00F326BF"/>
    <w:rsid w:val="00F327E7"/>
    <w:rsid w:val="00F35746"/>
    <w:rsid w:val="00F35A35"/>
    <w:rsid w:val="00F375F4"/>
    <w:rsid w:val="00F37B53"/>
    <w:rsid w:val="00F424ED"/>
    <w:rsid w:val="00F42BB0"/>
    <w:rsid w:val="00F447C7"/>
    <w:rsid w:val="00F459B4"/>
    <w:rsid w:val="00F46471"/>
    <w:rsid w:val="00F467B6"/>
    <w:rsid w:val="00F478A4"/>
    <w:rsid w:val="00F50F29"/>
    <w:rsid w:val="00F5211B"/>
    <w:rsid w:val="00F554A9"/>
    <w:rsid w:val="00F566CB"/>
    <w:rsid w:val="00F569AE"/>
    <w:rsid w:val="00F578FF"/>
    <w:rsid w:val="00F57EED"/>
    <w:rsid w:val="00F60DAD"/>
    <w:rsid w:val="00F62229"/>
    <w:rsid w:val="00F62D28"/>
    <w:rsid w:val="00F63195"/>
    <w:rsid w:val="00F64791"/>
    <w:rsid w:val="00F66436"/>
    <w:rsid w:val="00F716FD"/>
    <w:rsid w:val="00F7170E"/>
    <w:rsid w:val="00F7214E"/>
    <w:rsid w:val="00F7724E"/>
    <w:rsid w:val="00F778F5"/>
    <w:rsid w:val="00F77985"/>
    <w:rsid w:val="00F80355"/>
    <w:rsid w:val="00F850F3"/>
    <w:rsid w:val="00F852C5"/>
    <w:rsid w:val="00F86BE8"/>
    <w:rsid w:val="00F87C43"/>
    <w:rsid w:val="00F902DE"/>
    <w:rsid w:val="00F959E6"/>
    <w:rsid w:val="00F97AD2"/>
    <w:rsid w:val="00FA0667"/>
    <w:rsid w:val="00FA14E4"/>
    <w:rsid w:val="00FA25F5"/>
    <w:rsid w:val="00FA512A"/>
    <w:rsid w:val="00FA5722"/>
    <w:rsid w:val="00FA72B6"/>
    <w:rsid w:val="00FA76A7"/>
    <w:rsid w:val="00FA7B0F"/>
    <w:rsid w:val="00FB0C81"/>
    <w:rsid w:val="00FB5E32"/>
    <w:rsid w:val="00FB6673"/>
    <w:rsid w:val="00FB69C9"/>
    <w:rsid w:val="00FB75AC"/>
    <w:rsid w:val="00FC1671"/>
    <w:rsid w:val="00FC2200"/>
    <w:rsid w:val="00FC2540"/>
    <w:rsid w:val="00FC2EF5"/>
    <w:rsid w:val="00FC70B0"/>
    <w:rsid w:val="00FD144F"/>
    <w:rsid w:val="00FD5989"/>
    <w:rsid w:val="00FD5C31"/>
    <w:rsid w:val="00FE3E6B"/>
    <w:rsid w:val="00FE507B"/>
    <w:rsid w:val="00FE5BBB"/>
    <w:rsid w:val="00FE6D54"/>
    <w:rsid w:val="00FF0204"/>
    <w:rsid w:val="00FF3AED"/>
    <w:rsid w:val="00FF5D52"/>
    <w:rsid w:val="00FF5F3C"/>
    <w:rsid w:val="00FF713C"/>
    <w:rsid w:val="00FF7A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35B73"/>
  <w15:docId w15:val="{338798F9-0C03-4CCA-9B8D-EE117C7F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
    <w:basedOn w:val="Normal"/>
    <w:link w:val="ListParagraphChar"/>
    <w:uiPriority w:val="34"/>
    <w:qFormat/>
    <w:rsid w:val="00D16235"/>
    <w:pPr>
      <w:spacing w:after="160" w:line="259" w:lineRule="auto"/>
      <w:ind w:left="720"/>
      <w:contextualSpacing/>
      <w:jc w:val="left"/>
    </w:pPr>
    <w:rPr>
      <w:rFonts w:asciiTheme="minorHAnsi" w:eastAsiaTheme="minorHAnsi" w:hAnsiTheme="minorHAnsi" w:cstheme="minorBidi"/>
      <w:kern w:val="2"/>
      <w14:ligatures w14:val="standardContextual"/>
    </w:rPr>
  </w:style>
  <w:style w:type="character" w:customStyle="1" w:styleId="ListParagraphChar">
    <w:name w:val="List Paragraph Char"/>
    <w:aliases w:val="列出段落YUAN Char"/>
    <w:link w:val="ListParagraph"/>
    <w:uiPriority w:val="34"/>
    <w:locked/>
    <w:rsid w:val="00D16235"/>
    <w:rPr>
      <w:rFonts w:asciiTheme="minorHAnsi" w:eastAsiaTheme="minorHAnsi" w:hAnsiTheme="minorHAnsi" w:cstheme="minorBidi"/>
      <w:kern w:val="2"/>
      <w:sz w:val="22"/>
      <w:szCs w:val="22"/>
      <w:lang w:val="en-CA"/>
      <w14:ligatures w14:val="standardContextual"/>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16235"/>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16235"/>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D16235"/>
    <w:rPr>
      <w:sz w:val="22"/>
      <w:szCs w:val="22"/>
      <w:lang w:val="en-CA"/>
    </w:rPr>
  </w:style>
  <w:style w:type="table" w:customStyle="1" w:styleId="1">
    <w:name w:val="学术论文的三线表1"/>
    <w:basedOn w:val="TableNormal"/>
    <w:next w:val="TableGrid"/>
    <w:qFormat/>
    <w:rsid w:val="00A613B5"/>
    <w:rPr>
      <w:rFonts w:asciiTheme="minorHAnsi" w:eastAsiaTheme="minorHAnsi" w:hAnsiTheme="minorHAnsi" w:cstheme="minorBid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921E3"/>
    <w:pPr>
      <w:spacing w:before="100" w:beforeAutospacing="1" w:after="100" w:afterAutospacing="1"/>
      <w:jc w:val="left"/>
    </w:pPr>
    <w:rPr>
      <w:sz w:val="24"/>
      <w:szCs w:val="24"/>
      <w:lang w:val="en-US"/>
    </w:rPr>
  </w:style>
  <w:style w:type="paragraph" w:styleId="Revision">
    <w:name w:val="Revision"/>
    <w:hidden/>
    <w:uiPriority w:val="99"/>
    <w:semiHidden/>
    <w:rsid w:val="00B70153"/>
    <w:rPr>
      <w:sz w:val="22"/>
      <w:szCs w:val="22"/>
      <w:lang w:val="en-CA"/>
    </w:rPr>
  </w:style>
  <w:style w:type="character" w:styleId="Hyperlink">
    <w:name w:val="Hyperlink"/>
    <w:basedOn w:val="DefaultParagraphFont"/>
    <w:uiPriority w:val="99"/>
    <w:unhideWhenUsed/>
    <w:rsid w:val="00130AF6"/>
    <w:rPr>
      <w:color w:val="0000FF" w:themeColor="hyperlink"/>
      <w:u w:val="single"/>
    </w:rPr>
  </w:style>
  <w:style w:type="character" w:styleId="UnresolvedMention">
    <w:name w:val="Unresolved Mention"/>
    <w:basedOn w:val="DefaultParagraphFont"/>
    <w:uiPriority w:val="99"/>
    <w:semiHidden/>
    <w:unhideWhenUsed/>
    <w:rsid w:val="00130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946165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520415">
      <w:bodyDiv w:val="1"/>
      <w:marLeft w:val="0"/>
      <w:marRight w:val="0"/>
      <w:marTop w:val="0"/>
      <w:marBottom w:val="0"/>
      <w:divBdr>
        <w:top w:val="none" w:sz="0" w:space="0" w:color="auto"/>
        <w:left w:val="none" w:sz="0" w:space="0" w:color="auto"/>
        <w:bottom w:val="none" w:sz="0" w:space="0" w:color="auto"/>
        <w:right w:val="none" w:sz="0" w:space="0" w:color="auto"/>
      </w:divBdr>
    </w:div>
    <w:div w:id="1203709465">
      <w:bodyDiv w:val="1"/>
      <w:marLeft w:val="0"/>
      <w:marRight w:val="0"/>
      <w:marTop w:val="0"/>
      <w:marBottom w:val="0"/>
      <w:divBdr>
        <w:top w:val="none" w:sz="0" w:space="0" w:color="auto"/>
        <w:left w:val="none" w:sz="0" w:space="0" w:color="auto"/>
        <w:bottom w:val="none" w:sz="0" w:space="0" w:color="auto"/>
        <w:right w:val="none" w:sz="0" w:space="0" w:color="auto"/>
      </w:divBdr>
    </w:div>
    <w:div w:id="1595937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2D33CAEB-DA40-5044-9869-4B327DCA5B7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9</TotalTime>
  <Pages>34</Pages>
  <Words>14135</Words>
  <Characters>80576</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Further elaboration on the operational framework on energy efficiency while phasing down HFCs in relation to the elements listed under decision 94/60(h)</vt:lpstr>
    </vt:vector>
  </TitlesOfParts>
  <Company>UNMFS</Company>
  <LinksUpToDate>false</LinksUpToDate>
  <CharactersWithSpaces>94522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elaboration on the operational framework on energy efficiency while phasing down HFCs in relation to the elements listed under decision 94/60(h)</dc:title>
  <dc:creator>Kaleen Mcnamara</dc:creator>
  <cp:lastModifiedBy>Kaleen Mcnamara</cp:lastModifiedBy>
  <cp:revision>3</cp:revision>
  <cp:lastPrinted>2024-11-07T23:50:00Z</cp:lastPrinted>
  <dcterms:created xsi:type="dcterms:W3CDTF">2024-11-18T21:31:00Z</dcterms:created>
  <dcterms:modified xsi:type="dcterms:W3CDTF">2024-11-18T21:33:00Z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UNEP/OzL.Pro/ExCom/95/87</vt:lpwstr>
  </property>
  <property fmtid="{D5CDD505-2E9C-101B-9397-08002B2CF9AE}" pid="3" name="Revision date">
    <vt:lpwstr>11/11/2024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