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0" w:type="dxa"/>
        <w:tblInd w:w="-432" w:type="dxa"/>
        <w:tblLayout w:type="fixed"/>
        <w:tblLook w:val="0000" w:firstRow="0" w:lastRow="0" w:firstColumn="0" w:lastColumn="0" w:noHBand="0" w:noVBand="0"/>
      </w:tblPr>
      <w:tblGrid>
        <w:gridCol w:w="2070"/>
        <w:gridCol w:w="4424"/>
        <w:gridCol w:w="3856"/>
      </w:tblGrid>
      <w:tr w:rsidR="006A24A7" w:rsidRPr="001755C6" w14:paraId="489199A6" w14:textId="77777777" w:rsidTr="00C503FA">
        <w:trPr>
          <w:trHeight w:val="720"/>
        </w:trPr>
        <w:tc>
          <w:tcPr>
            <w:tcW w:w="6494" w:type="dxa"/>
            <w:gridSpan w:val="2"/>
            <w:tcBorders>
              <w:bottom w:val="single" w:sz="18" w:space="0" w:color="auto"/>
            </w:tcBorders>
          </w:tcPr>
          <w:p w14:paraId="446EEF27" w14:textId="77777777" w:rsidR="006A24A7" w:rsidRPr="001755C6" w:rsidRDefault="006A24A7" w:rsidP="00691F28">
            <w:pPr>
              <w:rPr>
                <w:rFonts w:ascii="Univers" w:hAnsi="Univers"/>
                <w:b/>
                <w:sz w:val="28"/>
                <w:szCs w:val="28"/>
                <w:lang w:val="es-ES"/>
              </w:rPr>
            </w:pPr>
            <w:r w:rsidRPr="001755C6">
              <w:rPr>
                <w:rFonts w:ascii="Univers" w:hAnsi="Univers"/>
                <w:b/>
                <w:sz w:val="28"/>
                <w:szCs w:val="28"/>
                <w:lang w:val="es-ES"/>
              </w:rPr>
              <w:t>NACIONES</w:t>
            </w:r>
          </w:p>
          <w:p w14:paraId="6ED97319" w14:textId="77777777" w:rsidR="006A24A7" w:rsidRPr="001755C6" w:rsidRDefault="006A24A7" w:rsidP="00691F28">
            <w:pPr>
              <w:rPr>
                <w:rFonts w:ascii="Univers" w:hAnsi="Univers"/>
                <w:b/>
                <w:sz w:val="28"/>
                <w:szCs w:val="28"/>
                <w:lang w:val="es-ES"/>
              </w:rPr>
            </w:pPr>
            <w:r w:rsidRPr="001755C6">
              <w:rPr>
                <w:rFonts w:ascii="Univers" w:hAnsi="Univers"/>
                <w:b/>
                <w:sz w:val="28"/>
                <w:szCs w:val="28"/>
                <w:lang w:val="es-ES"/>
              </w:rPr>
              <w:t>UNIDAS</w:t>
            </w:r>
          </w:p>
        </w:tc>
        <w:tc>
          <w:tcPr>
            <w:tcW w:w="3856" w:type="dxa"/>
            <w:tcBorders>
              <w:bottom w:val="single" w:sz="18" w:space="0" w:color="auto"/>
            </w:tcBorders>
          </w:tcPr>
          <w:p w14:paraId="27216E4F" w14:textId="77777777" w:rsidR="006A24A7" w:rsidRPr="001755C6" w:rsidRDefault="006A24A7" w:rsidP="00691F28">
            <w:pPr>
              <w:jc w:val="right"/>
              <w:rPr>
                <w:rFonts w:asciiTheme="minorBidi" w:hAnsiTheme="minorBidi" w:cstheme="minorBidi"/>
                <w:sz w:val="52"/>
                <w:szCs w:val="52"/>
                <w:lang w:val="es-ES"/>
              </w:rPr>
            </w:pPr>
            <w:r w:rsidRPr="001755C6">
              <w:rPr>
                <w:rFonts w:asciiTheme="minorBidi" w:hAnsiTheme="minorBidi" w:cstheme="minorBidi"/>
                <w:b/>
                <w:sz w:val="72"/>
                <w:lang w:val="es-ES"/>
              </w:rPr>
              <w:t>EP</w:t>
            </w:r>
          </w:p>
        </w:tc>
      </w:tr>
      <w:tr w:rsidR="006A24A7" w:rsidRPr="005D4050" w14:paraId="580B68DE" w14:textId="77777777" w:rsidTr="002A05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6"/>
        </w:trPr>
        <w:tc>
          <w:tcPr>
            <w:tcW w:w="2070" w:type="dxa"/>
            <w:tcBorders>
              <w:top w:val="nil"/>
              <w:left w:val="nil"/>
              <w:bottom w:val="single" w:sz="36" w:space="0" w:color="auto"/>
              <w:right w:val="nil"/>
            </w:tcBorders>
          </w:tcPr>
          <w:p w14:paraId="14C0640D" w14:textId="50DAEF19" w:rsidR="006A24A7" w:rsidRPr="001755C6" w:rsidRDefault="00724E7A" w:rsidP="00691F28">
            <w:pPr>
              <w:spacing w:before="120"/>
              <w:rPr>
                <w:lang w:val="es-ES"/>
              </w:rPr>
            </w:pPr>
            <w:r w:rsidRPr="001755C6">
              <w:rPr>
                <w:noProof/>
                <w:lang w:val="es-ES" w:eastAsia="en-CA"/>
              </w:rPr>
              <w:drawing>
                <wp:anchor distT="0" distB="0" distL="114300" distR="114300" simplePos="0" relativeHeight="251659264" behindDoc="0" locked="0" layoutInCell="1" allowOverlap="1" wp14:anchorId="767A0767" wp14:editId="7AF181F1">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sidRPr="001755C6">
              <w:rPr>
                <w:noProof/>
                <w:lang w:val="es-ES" w:eastAsia="en-CA"/>
              </w:rPr>
              <w:drawing>
                <wp:anchor distT="0" distB="0" distL="114300" distR="114300" simplePos="0" relativeHeight="251660288" behindDoc="1" locked="0" layoutInCell="0" allowOverlap="1" wp14:anchorId="707CA8C4" wp14:editId="729C0CAC">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566721B4" w14:textId="77777777" w:rsidR="002A05C3" w:rsidRPr="001755C6" w:rsidRDefault="002A05C3" w:rsidP="00691F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0F99696C" w14:textId="4FC1BC71" w:rsidR="006A24A7" w:rsidRPr="001755C6" w:rsidRDefault="006A24A7" w:rsidP="00691F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755C6">
              <w:rPr>
                <w:rFonts w:ascii="Univers" w:hAnsi="Univers"/>
                <w:b/>
                <w:sz w:val="32"/>
                <w:lang w:val="es-ES"/>
              </w:rPr>
              <w:t>Programa de las</w:t>
            </w:r>
          </w:p>
          <w:p w14:paraId="0B6E17E6" w14:textId="77777777" w:rsidR="006A24A7" w:rsidRPr="001755C6" w:rsidRDefault="006A24A7" w:rsidP="00691F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755C6">
              <w:rPr>
                <w:rFonts w:ascii="Univers" w:hAnsi="Univers"/>
                <w:b/>
                <w:sz w:val="32"/>
                <w:lang w:val="es-ES"/>
              </w:rPr>
              <w:t>Naciones Unidas</w:t>
            </w:r>
          </w:p>
          <w:p w14:paraId="199786DB" w14:textId="77777777" w:rsidR="006A24A7" w:rsidRPr="001755C6" w:rsidRDefault="006A24A7" w:rsidP="00691F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755C6">
              <w:rPr>
                <w:rFonts w:ascii="Univers" w:hAnsi="Univers"/>
                <w:b/>
                <w:sz w:val="32"/>
                <w:lang w:val="es-ES"/>
              </w:rPr>
              <w:t>para el Medio Ambiente</w:t>
            </w:r>
          </w:p>
          <w:p w14:paraId="651D5127" w14:textId="77777777" w:rsidR="006A24A7" w:rsidRPr="001755C6" w:rsidRDefault="006A24A7" w:rsidP="00691F28">
            <w:pPr>
              <w:spacing w:before="720"/>
              <w:rPr>
                <w:lang w:val="es-ES"/>
              </w:rPr>
            </w:pPr>
          </w:p>
        </w:tc>
        <w:tc>
          <w:tcPr>
            <w:tcW w:w="3856" w:type="dxa"/>
            <w:tcBorders>
              <w:top w:val="nil"/>
              <w:left w:val="nil"/>
              <w:bottom w:val="single" w:sz="36" w:space="0" w:color="auto"/>
              <w:right w:val="nil"/>
            </w:tcBorders>
          </w:tcPr>
          <w:p w14:paraId="3BD3A723" w14:textId="77777777" w:rsidR="002A05C3" w:rsidRPr="001755C6" w:rsidRDefault="002A05C3" w:rsidP="00691F28">
            <w:pPr>
              <w:rPr>
                <w:lang w:val="es-ES"/>
              </w:rPr>
            </w:pPr>
          </w:p>
          <w:p w14:paraId="33B88BFD" w14:textId="42A4801D" w:rsidR="006A24A7" w:rsidRPr="001755C6" w:rsidRDefault="006A24A7" w:rsidP="00691F28">
            <w:pPr>
              <w:rPr>
                <w:lang w:val="es-ES"/>
              </w:rPr>
            </w:pPr>
            <w:r w:rsidRPr="001755C6">
              <w:rPr>
                <w:lang w:val="es-ES"/>
              </w:rPr>
              <w:t>Distr.</w:t>
            </w:r>
          </w:p>
          <w:p w14:paraId="49DF344A" w14:textId="77777777" w:rsidR="006A24A7" w:rsidRPr="001755C6" w:rsidRDefault="006A24A7" w:rsidP="00691F28">
            <w:pPr>
              <w:rPr>
                <w:lang w:val="es-ES"/>
              </w:rPr>
            </w:pPr>
            <w:r w:rsidRPr="001755C6">
              <w:rPr>
                <w:lang w:val="es-ES"/>
              </w:rPr>
              <w:t>GENERAL</w:t>
            </w:r>
          </w:p>
          <w:p w14:paraId="12E5CA63" w14:textId="77777777" w:rsidR="006A24A7" w:rsidRPr="001755C6" w:rsidRDefault="006A24A7" w:rsidP="00691F28">
            <w:pPr>
              <w:rPr>
                <w:lang w:val="es-ES"/>
              </w:rPr>
            </w:pPr>
          </w:p>
          <w:p w14:paraId="1491E0BB" w14:textId="02342067" w:rsidR="006A24A7" w:rsidRPr="001755C6" w:rsidRDefault="006A24A7" w:rsidP="00691F28">
            <w:pPr>
              <w:rPr>
                <w:lang w:val="es-ES"/>
              </w:rPr>
            </w:pPr>
            <w:r w:rsidRPr="001755C6">
              <w:rPr>
                <w:lang w:val="es-ES"/>
              </w:rPr>
              <w:fldChar w:fldCharType="begin"/>
            </w:r>
            <w:r w:rsidRPr="001755C6">
              <w:rPr>
                <w:lang w:val="es-ES"/>
              </w:rPr>
              <w:instrText xml:space="preserve"> DOCPROPERTY "Document number"  \* MERGEFORMAT </w:instrText>
            </w:r>
            <w:r w:rsidRPr="001755C6">
              <w:rPr>
                <w:lang w:val="es-ES"/>
              </w:rPr>
              <w:fldChar w:fldCharType="separate"/>
            </w:r>
            <w:r w:rsidR="00C139E1">
              <w:rPr>
                <w:lang w:val="es-ES"/>
              </w:rPr>
              <w:t>UNEP/OzL.Pro/ExCom/95/76</w:t>
            </w:r>
            <w:r w:rsidRPr="001755C6">
              <w:rPr>
                <w:lang w:val="es-ES"/>
              </w:rPr>
              <w:fldChar w:fldCharType="end"/>
            </w:r>
          </w:p>
          <w:p w14:paraId="7C32AF3A" w14:textId="378B5D30" w:rsidR="006A24A7" w:rsidRPr="001755C6" w:rsidRDefault="00737323" w:rsidP="00691F28">
            <w:pPr>
              <w:rPr>
                <w:lang w:val="es-ES"/>
              </w:rPr>
            </w:pPr>
            <w:r w:rsidRPr="001755C6">
              <w:rPr>
                <w:lang w:val="es-ES"/>
              </w:rPr>
              <w:t>11</w:t>
            </w:r>
            <w:r w:rsidR="00383E43" w:rsidRPr="001755C6">
              <w:rPr>
                <w:lang w:val="es-ES"/>
              </w:rPr>
              <w:t xml:space="preserve"> de noviembre</w:t>
            </w:r>
            <w:r w:rsidR="006A24A7" w:rsidRPr="001755C6">
              <w:rPr>
                <w:lang w:val="es-ES"/>
              </w:rPr>
              <w:t xml:space="preserve"> de 2024</w:t>
            </w:r>
          </w:p>
          <w:p w14:paraId="491237E4" w14:textId="77777777" w:rsidR="006A24A7" w:rsidRPr="001755C6" w:rsidRDefault="006A24A7" w:rsidP="00691F28">
            <w:pPr>
              <w:rPr>
                <w:caps/>
                <w:lang w:val="es-ES"/>
              </w:rPr>
            </w:pPr>
          </w:p>
          <w:p w14:paraId="3F794FD0" w14:textId="77777777" w:rsidR="006A24A7" w:rsidRPr="001755C6" w:rsidRDefault="006A24A7" w:rsidP="00691F28">
            <w:pPr>
              <w:rPr>
                <w:lang w:val="es-ES"/>
              </w:rPr>
            </w:pPr>
            <w:r w:rsidRPr="001755C6">
              <w:rPr>
                <w:lang w:val="es-ES"/>
              </w:rPr>
              <w:t xml:space="preserve">ESPAÑOL </w:t>
            </w:r>
          </w:p>
          <w:p w14:paraId="2BF7AF43" w14:textId="77777777" w:rsidR="006A24A7" w:rsidRPr="001755C6" w:rsidRDefault="006A24A7" w:rsidP="00691F28">
            <w:pPr>
              <w:rPr>
                <w:lang w:val="es-ES"/>
              </w:rPr>
            </w:pPr>
            <w:r w:rsidRPr="001755C6">
              <w:rPr>
                <w:lang w:val="es-ES"/>
              </w:rPr>
              <w:t>ORIGINAL: INGLÉS</w:t>
            </w:r>
          </w:p>
        </w:tc>
      </w:tr>
    </w:tbl>
    <w:p w14:paraId="48C2EA15" w14:textId="46138731" w:rsidR="006A24A7" w:rsidRPr="001755C6" w:rsidRDefault="006A24A7" w:rsidP="00691F28">
      <w:pPr>
        <w:jc w:val="left"/>
        <w:rPr>
          <w:lang w:val="es-ES"/>
        </w:rPr>
      </w:pPr>
      <w:r w:rsidRPr="001755C6">
        <w:rPr>
          <w:lang w:val="es-ES"/>
        </w:rPr>
        <w:t>COMITÉ EJECUTIVO DEL FONDO MULTILATERAL</w:t>
      </w:r>
      <w:r w:rsidRPr="001755C6">
        <w:rPr>
          <w:lang w:val="es-ES"/>
        </w:rPr>
        <w:br/>
        <w:t xml:space="preserve"> PARA LA APLICACIÓN DEL</w:t>
      </w:r>
      <w:r w:rsidRPr="001755C6">
        <w:rPr>
          <w:lang w:val="es-ES"/>
        </w:rPr>
        <w:br/>
        <w:t xml:space="preserve"> PROTOCOLO DE MONTREAL</w:t>
      </w:r>
      <w:r w:rsidRPr="001755C6">
        <w:rPr>
          <w:lang w:val="es-ES"/>
        </w:rPr>
        <w:br/>
        <w:t>Nonagésim</w:t>
      </w:r>
      <w:r w:rsidR="00BF0D67" w:rsidRPr="001755C6">
        <w:rPr>
          <w:lang w:val="es-ES"/>
        </w:rPr>
        <w:t>a</w:t>
      </w:r>
      <w:r w:rsidRPr="001755C6">
        <w:rPr>
          <w:lang w:val="es-ES"/>
        </w:rPr>
        <w:t xml:space="preserve"> quinta reunión</w:t>
      </w:r>
    </w:p>
    <w:p w14:paraId="789B14DF" w14:textId="1989A5E1" w:rsidR="006A24A7" w:rsidRPr="001755C6" w:rsidRDefault="006A24A7" w:rsidP="00691F28">
      <w:pPr>
        <w:jc w:val="left"/>
        <w:rPr>
          <w:lang w:val="es-ES"/>
        </w:rPr>
      </w:pPr>
      <w:r w:rsidRPr="001755C6">
        <w:rPr>
          <w:lang w:val="es-ES"/>
        </w:rPr>
        <w:t xml:space="preserve">Montreal, 4 </w:t>
      </w:r>
      <w:r w:rsidR="009F3F3B" w:rsidRPr="001755C6">
        <w:rPr>
          <w:lang w:val="es-ES"/>
        </w:rPr>
        <w:t>–</w:t>
      </w:r>
      <w:r w:rsidRPr="001755C6">
        <w:rPr>
          <w:lang w:val="es-ES"/>
        </w:rPr>
        <w:t xml:space="preserve"> </w:t>
      </w:r>
      <w:r w:rsidR="00B33C2F" w:rsidRPr="001755C6">
        <w:rPr>
          <w:lang w:val="es-ES"/>
        </w:rPr>
        <w:t>8</w:t>
      </w:r>
      <w:r w:rsidR="009F3F3B" w:rsidRPr="001755C6">
        <w:rPr>
          <w:lang w:val="es-ES"/>
        </w:rPr>
        <w:t> </w:t>
      </w:r>
      <w:r w:rsidRPr="001755C6">
        <w:rPr>
          <w:lang w:val="es-ES"/>
        </w:rPr>
        <w:t>de diciembre de</w:t>
      </w:r>
      <w:r w:rsidR="001755C6">
        <w:rPr>
          <w:lang w:val="es-ES"/>
        </w:rPr>
        <w:t> </w:t>
      </w:r>
      <w:r w:rsidRPr="001755C6">
        <w:rPr>
          <w:lang w:val="es-ES"/>
        </w:rPr>
        <w:t>2024</w:t>
      </w:r>
    </w:p>
    <w:p w14:paraId="3663E892" w14:textId="29A33BE1" w:rsidR="006A24A7" w:rsidRPr="001755C6" w:rsidRDefault="00A428F1" w:rsidP="00691F28">
      <w:pPr>
        <w:jc w:val="left"/>
        <w:rPr>
          <w:lang w:val="es-ES"/>
        </w:rPr>
      </w:pPr>
      <w:r w:rsidRPr="001755C6">
        <w:rPr>
          <w:lang w:val="es-ES"/>
        </w:rPr>
        <w:t>Punto</w:t>
      </w:r>
      <w:r w:rsidR="00383E43" w:rsidRPr="001755C6">
        <w:rPr>
          <w:lang w:val="es-ES"/>
        </w:rPr>
        <w:t> 9 d)</w:t>
      </w:r>
      <w:r w:rsidR="006A24A7" w:rsidRPr="001755C6">
        <w:rPr>
          <w:lang w:val="es-ES"/>
        </w:rPr>
        <w:t xml:space="preserve"> del orden del día provisional</w:t>
      </w:r>
      <w:r w:rsidR="006A24A7" w:rsidRPr="001755C6">
        <w:rPr>
          <w:rStyle w:val="FootnoteReference"/>
          <w:lang w:val="es-ES"/>
        </w:rPr>
        <w:footnoteReference w:id="1"/>
      </w:r>
    </w:p>
    <w:p w14:paraId="1FC77BFF" w14:textId="77777777" w:rsidR="00737323" w:rsidRPr="001755C6" w:rsidRDefault="00737323" w:rsidP="00691F28">
      <w:pPr>
        <w:jc w:val="left"/>
        <w:rPr>
          <w:lang w:val="es-ES"/>
        </w:rPr>
      </w:pPr>
    </w:p>
    <w:p w14:paraId="42ECB97B" w14:textId="77777777" w:rsidR="00737323" w:rsidRPr="001755C6" w:rsidRDefault="00737323" w:rsidP="00691F28">
      <w:pPr>
        <w:rPr>
          <w:lang w:val="es-ES"/>
        </w:rPr>
      </w:pPr>
    </w:p>
    <w:p w14:paraId="0E948757" w14:textId="77777777" w:rsidR="00737323" w:rsidRPr="001755C6" w:rsidRDefault="00737323" w:rsidP="00691F28">
      <w:pPr>
        <w:rPr>
          <w:lang w:val="es-ES"/>
        </w:rPr>
      </w:pPr>
    </w:p>
    <w:p w14:paraId="7318DE68" w14:textId="360EDB3D" w:rsidR="00737323" w:rsidRPr="001755C6" w:rsidRDefault="00C139E1" w:rsidP="00691F28">
      <w:pPr>
        <w:jc w:val="center"/>
        <w:rPr>
          <w:b/>
          <w:bCs/>
          <w:lang w:val="es-ES"/>
        </w:rPr>
      </w:pPr>
      <w:r w:rsidRPr="001755C6">
        <w:rPr>
          <w:b/>
          <w:lang w:val="es-ES"/>
        </w:rPr>
        <w:t>PROPUESTA DE PROYECTO: SENEGAL</w:t>
      </w:r>
    </w:p>
    <w:p w14:paraId="1C1938C4" w14:textId="77777777" w:rsidR="00737323" w:rsidRPr="001755C6" w:rsidRDefault="00737323" w:rsidP="00691F28">
      <w:pPr>
        <w:rPr>
          <w:lang w:val="es-ES"/>
        </w:rPr>
      </w:pPr>
    </w:p>
    <w:p w14:paraId="0EA369C8" w14:textId="77777777" w:rsidR="00737323" w:rsidRPr="001755C6" w:rsidRDefault="00737323" w:rsidP="00691F28">
      <w:pPr>
        <w:rPr>
          <w:lang w:val="es-ES"/>
        </w:rPr>
      </w:pPr>
    </w:p>
    <w:p w14:paraId="2E1DE870" w14:textId="77777777" w:rsidR="00737323" w:rsidRPr="001755C6" w:rsidRDefault="00737323" w:rsidP="00691F28">
      <w:pPr>
        <w:ind w:firstLine="720"/>
        <w:rPr>
          <w:lang w:val="es-ES"/>
        </w:rPr>
      </w:pPr>
      <w:r w:rsidRPr="001755C6">
        <w:rPr>
          <w:lang w:val="es-ES"/>
        </w:rPr>
        <w:t xml:space="preserve">El presente documento contiene las observaciones y recomendaciones de la Secretaría sobre la siguiente propuesta de proyecto: </w:t>
      </w:r>
    </w:p>
    <w:p w14:paraId="4C6ACECD" w14:textId="77777777" w:rsidR="00737323" w:rsidRPr="001755C6" w:rsidRDefault="00737323" w:rsidP="00691F28">
      <w:pPr>
        <w:spacing w:before="240" w:after="240"/>
        <w:rPr>
          <w:u w:val="single"/>
          <w:lang w:val="es-ES"/>
        </w:rPr>
      </w:pPr>
      <w:r w:rsidRPr="001755C6">
        <w:rPr>
          <w:u w:val="single"/>
          <w:lang w:val="es-ES"/>
        </w:rPr>
        <w:t>Reducción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2478"/>
        <w:gridCol w:w="1774"/>
      </w:tblGrid>
      <w:tr w:rsidR="00737323" w:rsidRPr="001755C6" w14:paraId="2FE2D163" w14:textId="77777777" w:rsidTr="00D96552">
        <w:tc>
          <w:tcPr>
            <w:tcW w:w="5098" w:type="dxa"/>
          </w:tcPr>
          <w:p w14:paraId="388C7E91" w14:textId="77777777" w:rsidR="00737323" w:rsidRPr="001755C6" w:rsidRDefault="00737323" w:rsidP="005D4050">
            <w:pPr>
              <w:pStyle w:val="ListParagraph"/>
              <w:numPr>
                <w:ilvl w:val="0"/>
                <w:numId w:val="8"/>
              </w:numPr>
              <w:ind w:hanging="830"/>
              <w:jc w:val="left"/>
            </w:pPr>
            <w:r w:rsidRPr="001755C6">
              <w:t>Plan de aplicación de la Enmienda de Kigali relativa a los HFC (etapa I, primer tramo)</w:t>
            </w:r>
          </w:p>
        </w:tc>
        <w:tc>
          <w:tcPr>
            <w:tcW w:w="2478" w:type="dxa"/>
          </w:tcPr>
          <w:p w14:paraId="00E05054" w14:textId="77777777" w:rsidR="00737323" w:rsidRPr="001755C6" w:rsidRDefault="00737323" w:rsidP="00691F28">
            <w:pPr>
              <w:jc w:val="center"/>
              <w:rPr>
                <w:lang w:val="es-ES"/>
              </w:rPr>
            </w:pPr>
            <w:r w:rsidRPr="001755C6">
              <w:rPr>
                <w:lang w:val="es-ES"/>
              </w:rPr>
              <w:t>PNUMA y ONUDI</w:t>
            </w:r>
          </w:p>
        </w:tc>
        <w:tc>
          <w:tcPr>
            <w:tcW w:w="1774" w:type="dxa"/>
          </w:tcPr>
          <w:p w14:paraId="38765D37" w14:textId="77777777" w:rsidR="00737323" w:rsidRPr="001755C6" w:rsidRDefault="00737323" w:rsidP="00691F28">
            <w:pPr>
              <w:jc w:val="center"/>
              <w:rPr>
                <w:lang w:val="es-ES"/>
              </w:rPr>
            </w:pPr>
            <w:r w:rsidRPr="001755C6">
              <w:rPr>
                <w:lang w:val="es-ES"/>
              </w:rPr>
              <w:t>Para consideración individual</w:t>
            </w:r>
          </w:p>
        </w:tc>
      </w:tr>
    </w:tbl>
    <w:p w14:paraId="2B879011" w14:textId="77777777" w:rsidR="00737323" w:rsidRPr="001755C6" w:rsidRDefault="00737323" w:rsidP="00691F28">
      <w:pPr>
        <w:pStyle w:val="Heading1"/>
        <w:numPr>
          <w:ilvl w:val="0"/>
          <w:numId w:val="0"/>
        </w:numPr>
        <w:tabs>
          <w:tab w:val="left" w:pos="1280"/>
        </w:tabs>
        <w:rPr>
          <w:lang w:val="es-ES"/>
        </w:rPr>
      </w:pPr>
      <w:r w:rsidRPr="001755C6">
        <w:rPr>
          <w:lang w:val="es-ES"/>
        </w:rPr>
        <w:tab/>
      </w:r>
    </w:p>
    <w:p w14:paraId="0AAEB27F" w14:textId="77777777" w:rsidR="00737323" w:rsidRPr="001755C6" w:rsidRDefault="00737323" w:rsidP="00691F28">
      <w:pPr>
        <w:pStyle w:val="Title1"/>
        <w:jc w:val="right"/>
        <w:rPr>
          <w:b w:val="0"/>
          <w:lang w:val="es-ES"/>
        </w:rPr>
      </w:pPr>
    </w:p>
    <w:p w14:paraId="6B026F33" w14:textId="77777777" w:rsidR="00737323" w:rsidRPr="001755C6" w:rsidRDefault="00737323" w:rsidP="00691F28">
      <w:pPr>
        <w:pStyle w:val="StyleHeader4Para4Left0Firstline0"/>
        <w:widowControl/>
        <w:numPr>
          <w:ilvl w:val="0"/>
          <w:numId w:val="0"/>
        </w:numPr>
        <w:tabs>
          <w:tab w:val="clear" w:pos="2880"/>
          <w:tab w:val="clear" w:pos="5760"/>
        </w:tabs>
        <w:jc w:val="center"/>
        <w:rPr>
          <w:b/>
          <w:sz w:val="22"/>
          <w:lang w:val="es-ES"/>
        </w:rPr>
      </w:pPr>
      <w:r w:rsidRPr="001755C6">
        <w:rPr>
          <w:lang w:val="es-ES"/>
        </w:rPr>
        <w:br w:type="page"/>
      </w:r>
    </w:p>
    <w:p w14:paraId="5770F927" w14:textId="77777777" w:rsidR="00737323" w:rsidRPr="001755C6" w:rsidRDefault="00737323" w:rsidP="00691F28">
      <w:pPr>
        <w:spacing w:after="120"/>
        <w:jc w:val="center"/>
        <w:rPr>
          <w:b/>
          <w:lang w:val="es-ES"/>
        </w:rPr>
      </w:pPr>
      <w:r w:rsidRPr="001755C6">
        <w:rPr>
          <w:b/>
          <w:lang w:val="es-ES"/>
        </w:rPr>
        <w:lastRenderedPageBreak/>
        <w:t>HOJA DE EVALUACIÓN – PROYECTOS PLURIANUALES</w:t>
      </w:r>
    </w:p>
    <w:p w14:paraId="2413304D" w14:textId="77777777" w:rsidR="00737323" w:rsidRPr="001755C6" w:rsidRDefault="00737323" w:rsidP="00691F28">
      <w:pPr>
        <w:spacing w:after="200"/>
        <w:jc w:val="center"/>
        <w:rPr>
          <w:b/>
          <w:bCs/>
          <w:lang w:val="es-ES"/>
        </w:rPr>
      </w:pPr>
      <w:r w:rsidRPr="001755C6">
        <w:rPr>
          <w:b/>
          <w:lang w:val="es-ES"/>
        </w:rPr>
        <w:t>Senegal</w:t>
      </w:r>
    </w:p>
    <w:tbl>
      <w:tblPr>
        <w:tblStyle w:val="TableGrid"/>
        <w:tblW w:w="5686" w:type="pct"/>
        <w:tblInd w:w="-572" w:type="dxa"/>
        <w:tblCellMar>
          <w:top w:w="28" w:type="dxa"/>
          <w:bottom w:w="28" w:type="dxa"/>
        </w:tblCellMar>
        <w:tblLook w:val="04A0" w:firstRow="1" w:lastRow="0" w:firstColumn="1" w:lastColumn="0" w:noHBand="0" w:noVBand="1"/>
      </w:tblPr>
      <w:tblGrid>
        <w:gridCol w:w="4827"/>
        <w:gridCol w:w="5806"/>
      </w:tblGrid>
      <w:tr w:rsidR="00737323" w:rsidRPr="001755C6" w14:paraId="58A367C8" w14:textId="77777777" w:rsidTr="007D0580">
        <w:trPr>
          <w:trHeight w:val="248"/>
        </w:trPr>
        <w:tc>
          <w:tcPr>
            <w:tcW w:w="2270" w:type="pct"/>
            <w:shd w:val="clear" w:color="auto" w:fill="auto"/>
          </w:tcPr>
          <w:p w14:paraId="0F30B95E" w14:textId="77777777" w:rsidR="00737323" w:rsidRPr="001755C6" w:rsidRDefault="00737323" w:rsidP="00691F28">
            <w:pPr>
              <w:rPr>
                <w:b/>
                <w:sz w:val="20"/>
                <w:lang w:val="es-ES"/>
              </w:rPr>
            </w:pPr>
            <w:r w:rsidRPr="001755C6">
              <w:rPr>
                <w:b/>
                <w:sz w:val="20"/>
                <w:lang w:val="es-ES"/>
              </w:rPr>
              <w:t>TÍTULO DEL PROYECTO</w:t>
            </w:r>
          </w:p>
        </w:tc>
        <w:tc>
          <w:tcPr>
            <w:tcW w:w="2730" w:type="pct"/>
            <w:shd w:val="clear" w:color="auto" w:fill="auto"/>
          </w:tcPr>
          <w:p w14:paraId="5B43F1E3" w14:textId="77777777" w:rsidR="00737323" w:rsidRPr="001755C6" w:rsidRDefault="00737323" w:rsidP="00691F28">
            <w:pPr>
              <w:jc w:val="center"/>
              <w:rPr>
                <w:b/>
                <w:sz w:val="20"/>
                <w:lang w:val="es-ES"/>
              </w:rPr>
            </w:pPr>
            <w:r w:rsidRPr="001755C6">
              <w:rPr>
                <w:b/>
                <w:sz w:val="20"/>
                <w:lang w:val="es-ES"/>
              </w:rPr>
              <w:t>ORGANISMO</w:t>
            </w:r>
          </w:p>
        </w:tc>
      </w:tr>
      <w:tr w:rsidR="00737323" w:rsidRPr="001755C6" w14:paraId="3B7A8A98" w14:textId="77777777" w:rsidTr="007D0580">
        <w:trPr>
          <w:trHeight w:val="40"/>
        </w:trPr>
        <w:tc>
          <w:tcPr>
            <w:tcW w:w="2270" w:type="pct"/>
            <w:shd w:val="clear" w:color="auto" w:fill="auto"/>
            <w:vAlign w:val="center"/>
          </w:tcPr>
          <w:p w14:paraId="0FD14717" w14:textId="77777777" w:rsidR="00737323" w:rsidRPr="001755C6" w:rsidRDefault="00737323" w:rsidP="00691F28">
            <w:pPr>
              <w:jc w:val="center"/>
              <w:rPr>
                <w:color w:val="000000" w:themeColor="text1"/>
                <w:sz w:val="20"/>
                <w:szCs w:val="20"/>
                <w:lang w:val="es-ES"/>
              </w:rPr>
            </w:pPr>
            <w:r w:rsidRPr="001755C6">
              <w:rPr>
                <w:color w:val="000000" w:themeColor="text1"/>
                <w:sz w:val="20"/>
                <w:lang w:val="es-ES"/>
              </w:rPr>
              <w:t>Plan de aplicación de la Enmienda de Kigali relativa a los HFC (etapa I)</w:t>
            </w:r>
          </w:p>
        </w:tc>
        <w:tc>
          <w:tcPr>
            <w:tcW w:w="2730" w:type="pct"/>
            <w:shd w:val="clear" w:color="auto" w:fill="auto"/>
            <w:vAlign w:val="center"/>
          </w:tcPr>
          <w:p w14:paraId="6AA0F241" w14:textId="77777777" w:rsidR="00737323" w:rsidRPr="001755C6" w:rsidRDefault="00737323" w:rsidP="00691F28">
            <w:pPr>
              <w:jc w:val="center"/>
              <w:rPr>
                <w:color w:val="000000" w:themeColor="text1"/>
                <w:sz w:val="20"/>
                <w:szCs w:val="20"/>
                <w:lang w:val="es-ES"/>
              </w:rPr>
            </w:pPr>
            <w:r w:rsidRPr="001755C6">
              <w:rPr>
                <w:color w:val="000000" w:themeColor="text1"/>
                <w:sz w:val="20"/>
                <w:lang w:val="es-ES"/>
              </w:rPr>
              <w:t>PNUMA (Principal), ONUDI</w:t>
            </w:r>
          </w:p>
        </w:tc>
      </w:tr>
    </w:tbl>
    <w:p w14:paraId="6723C108" w14:textId="77777777" w:rsidR="00737323" w:rsidRPr="001755C6" w:rsidRDefault="00737323" w:rsidP="00691F28">
      <w:pPr>
        <w:jc w:val="center"/>
        <w:rPr>
          <w:sz w:val="10"/>
          <w:szCs w:val="10"/>
          <w:lang w:val="es-ES"/>
        </w:rPr>
      </w:pPr>
    </w:p>
    <w:tbl>
      <w:tblPr>
        <w:tblStyle w:val="TableGrid"/>
        <w:tblW w:w="5686" w:type="pct"/>
        <w:tblInd w:w="-572" w:type="dxa"/>
        <w:tblCellMar>
          <w:top w:w="28" w:type="dxa"/>
          <w:bottom w:w="28" w:type="dxa"/>
        </w:tblCellMar>
        <w:tblLook w:val="04A0" w:firstRow="1" w:lastRow="0" w:firstColumn="1" w:lastColumn="0" w:noHBand="0" w:noVBand="1"/>
      </w:tblPr>
      <w:tblGrid>
        <w:gridCol w:w="4821"/>
        <w:gridCol w:w="1278"/>
        <w:gridCol w:w="1457"/>
        <w:gridCol w:w="3077"/>
      </w:tblGrid>
      <w:tr w:rsidR="00737323" w:rsidRPr="001755C6" w14:paraId="5D1F7F6A" w14:textId="77777777" w:rsidTr="007D0580">
        <w:trPr>
          <w:trHeight w:val="77"/>
        </w:trPr>
        <w:tc>
          <w:tcPr>
            <w:tcW w:w="2267" w:type="pct"/>
            <w:shd w:val="clear" w:color="auto" w:fill="auto"/>
          </w:tcPr>
          <w:p w14:paraId="61B14B9C" w14:textId="77777777" w:rsidR="00737323" w:rsidRPr="001755C6" w:rsidRDefault="00737323" w:rsidP="00691F28">
            <w:pPr>
              <w:jc w:val="left"/>
              <w:rPr>
                <w:b/>
                <w:sz w:val="20"/>
                <w:lang w:val="es-ES"/>
              </w:rPr>
            </w:pPr>
            <w:r w:rsidRPr="001755C6">
              <w:rPr>
                <w:b/>
                <w:sz w:val="20"/>
                <w:lang w:val="es-ES"/>
              </w:rPr>
              <w:t>DATOS MÁS RECIENTES DEL ARTÍCULO 7 (Anexo F)</w:t>
            </w:r>
          </w:p>
        </w:tc>
        <w:tc>
          <w:tcPr>
            <w:tcW w:w="601" w:type="pct"/>
            <w:shd w:val="clear" w:color="auto" w:fill="auto"/>
          </w:tcPr>
          <w:p w14:paraId="69AE9B9A" w14:textId="77777777" w:rsidR="00737323" w:rsidRPr="001755C6" w:rsidRDefault="00737323" w:rsidP="00691F28">
            <w:pPr>
              <w:jc w:val="left"/>
              <w:rPr>
                <w:sz w:val="20"/>
                <w:szCs w:val="20"/>
                <w:lang w:val="es-ES"/>
              </w:rPr>
            </w:pPr>
            <w:r w:rsidRPr="001755C6">
              <w:rPr>
                <w:b/>
                <w:sz w:val="20"/>
                <w:lang w:val="es-ES"/>
              </w:rPr>
              <w:t>Año:</w:t>
            </w:r>
            <w:r w:rsidRPr="001755C6">
              <w:rPr>
                <w:sz w:val="20"/>
                <w:lang w:val="es-ES"/>
              </w:rPr>
              <w:t xml:space="preserve"> </w:t>
            </w:r>
            <w:r w:rsidRPr="001755C6">
              <w:rPr>
                <w:color w:val="000000" w:themeColor="text1"/>
                <w:sz w:val="20"/>
                <w:lang w:val="es-ES"/>
              </w:rPr>
              <w:t>2023</w:t>
            </w:r>
          </w:p>
        </w:tc>
        <w:tc>
          <w:tcPr>
            <w:tcW w:w="685" w:type="pct"/>
            <w:shd w:val="clear" w:color="auto" w:fill="auto"/>
          </w:tcPr>
          <w:p w14:paraId="6A944D6B" w14:textId="77777777" w:rsidR="00737323" w:rsidRPr="001755C6" w:rsidRDefault="00737323" w:rsidP="00691F28">
            <w:pPr>
              <w:ind w:left="-109"/>
              <w:jc w:val="right"/>
              <w:rPr>
                <w:sz w:val="20"/>
                <w:lang w:val="es-ES"/>
              </w:rPr>
            </w:pPr>
            <w:r w:rsidRPr="001755C6">
              <w:rPr>
                <w:sz w:val="20"/>
                <w:lang w:val="es-ES"/>
              </w:rPr>
              <w:t>1.075,81 t</w:t>
            </w:r>
          </w:p>
        </w:tc>
        <w:tc>
          <w:tcPr>
            <w:tcW w:w="1447" w:type="pct"/>
            <w:shd w:val="clear" w:color="auto" w:fill="auto"/>
          </w:tcPr>
          <w:p w14:paraId="566ADFFB" w14:textId="77777777" w:rsidR="00737323" w:rsidRPr="001755C6" w:rsidRDefault="00737323" w:rsidP="00691F28">
            <w:pPr>
              <w:ind w:left="-110" w:right="33"/>
              <w:jc w:val="right"/>
              <w:rPr>
                <w:sz w:val="20"/>
                <w:szCs w:val="20"/>
                <w:lang w:val="es-ES"/>
              </w:rPr>
            </w:pPr>
            <w:r w:rsidRPr="001755C6">
              <w:rPr>
                <w:color w:val="000000" w:themeColor="text1"/>
                <w:sz w:val="20"/>
                <w:lang w:val="es-ES"/>
              </w:rPr>
              <w:t>2.261.398</w:t>
            </w:r>
            <w:r w:rsidRPr="001755C6">
              <w:rPr>
                <w:sz w:val="20"/>
                <w:lang w:val="es-ES"/>
              </w:rPr>
              <w:t> t de CO</w:t>
            </w:r>
            <w:r w:rsidRPr="001755C6">
              <w:rPr>
                <w:sz w:val="20"/>
                <w:vertAlign w:val="subscript"/>
                <w:lang w:val="es-ES"/>
              </w:rPr>
              <w:t>2</w:t>
            </w:r>
            <w:r w:rsidRPr="001755C6">
              <w:rPr>
                <w:sz w:val="20"/>
                <w:lang w:val="es-ES"/>
              </w:rPr>
              <w:t xml:space="preserve"> eq.</w:t>
            </w:r>
          </w:p>
        </w:tc>
      </w:tr>
    </w:tbl>
    <w:p w14:paraId="1C68008B" w14:textId="77777777" w:rsidR="00737323" w:rsidRPr="001755C6" w:rsidRDefault="00737323" w:rsidP="00691F28">
      <w:pPr>
        <w:jc w:val="center"/>
        <w:rPr>
          <w:sz w:val="10"/>
          <w:szCs w:val="10"/>
          <w:highlight w:val="yellow"/>
          <w:lang w:val="es-ES"/>
        </w:rPr>
      </w:pPr>
    </w:p>
    <w:tbl>
      <w:tblPr>
        <w:tblStyle w:val="TableGrid"/>
        <w:tblW w:w="5686" w:type="pct"/>
        <w:tblInd w:w="-572" w:type="dxa"/>
        <w:tblLayout w:type="fixed"/>
        <w:tblLook w:val="04A0" w:firstRow="1" w:lastRow="0" w:firstColumn="1" w:lastColumn="0" w:noHBand="0" w:noVBand="1"/>
      </w:tblPr>
      <w:tblGrid>
        <w:gridCol w:w="1560"/>
        <w:gridCol w:w="991"/>
        <w:gridCol w:w="991"/>
        <w:gridCol w:w="989"/>
        <w:gridCol w:w="1278"/>
        <w:gridCol w:w="783"/>
        <w:gridCol w:w="783"/>
        <w:gridCol w:w="993"/>
        <w:gridCol w:w="989"/>
        <w:gridCol w:w="1276"/>
      </w:tblGrid>
      <w:tr w:rsidR="00737323" w:rsidRPr="001755C6" w14:paraId="0787DC52" w14:textId="77777777" w:rsidTr="007D0580">
        <w:trPr>
          <w:trHeight w:val="250"/>
        </w:trPr>
        <w:tc>
          <w:tcPr>
            <w:tcW w:w="5000" w:type="pct"/>
            <w:gridSpan w:val="10"/>
            <w:shd w:val="clear" w:color="auto" w:fill="auto"/>
          </w:tcPr>
          <w:p w14:paraId="5CE991B6" w14:textId="77777777" w:rsidR="00737323" w:rsidRPr="001755C6" w:rsidRDefault="00737323" w:rsidP="00691F28">
            <w:pPr>
              <w:spacing w:after="60"/>
              <w:ind w:right="33"/>
              <w:jc w:val="left"/>
              <w:rPr>
                <w:b/>
                <w:sz w:val="20"/>
                <w:highlight w:val="cyan"/>
                <w:lang w:val="es-ES"/>
              </w:rPr>
            </w:pPr>
            <w:r w:rsidRPr="001755C6">
              <w:rPr>
                <w:b/>
                <w:sz w:val="20"/>
                <w:lang w:val="es-ES"/>
              </w:rPr>
              <w:t>DATOS DE CONSUMO SECTORIAL DE HFC (toneladas de CO</w:t>
            </w:r>
            <w:r w:rsidRPr="001755C6">
              <w:rPr>
                <w:b/>
                <w:sz w:val="20"/>
                <w:vertAlign w:val="subscript"/>
                <w:lang w:val="es-ES"/>
              </w:rPr>
              <w:t>2</w:t>
            </w:r>
            <w:r w:rsidRPr="001755C6">
              <w:rPr>
                <w:b/>
                <w:sz w:val="20"/>
                <w:lang w:val="es-ES"/>
              </w:rPr>
              <w:t xml:space="preserve"> eq.) Y ACTIVIDADES PREVISTAS</w:t>
            </w:r>
          </w:p>
        </w:tc>
      </w:tr>
      <w:tr w:rsidR="007D0580" w:rsidRPr="001755C6" w14:paraId="478D5164" w14:textId="77777777" w:rsidTr="007D0580">
        <w:trPr>
          <w:trHeight w:val="96"/>
        </w:trPr>
        <w:tc>
          <w:tcPr>
            <w:tcW w:w="734" w:type="pct"/>
            <w:vMerge w:val="restart"/>
            <w:shd w:val="clear" w:color="auto" w:fill="auto"/>
            <w:tcMar>
              <w:left w:w="85" w:type="dxa"/>
              <w:right w:w="85" w:type="dxa"/>
            </w:tcMar>
            <w:vAlign w:val="center"/>
          </w:tcPr>
          <w:p w14:paraId="021BEA2B" w14:textId="77777777" w:rsidR="00737323" w:rsidRPr="001755C6" w:rsidRDefault="00737323" w:rsidP="00691F28">
            <w:pPr>
              <w:jc w:val="center"/>
              <w:rPr>
                <w:sz w:val="20"/>
                <w:lang w:val="es-ES"/>
              </w:rPr>
            </w:pPr>
          </w:p>
        </w:tc>
        <w:tc>
          <w:tcPr>
            <w:tcW w:w="466" w:type="pct"/>
            <w:vMerge w:val="restart"/>
            <w:shd w:val="clear" w:color="auto" w:fill="auto"/>
            <w:tcMar>
              <w:left w:w="85" w:type="dxa"/>
              <w:right w:w="85" w:type="dxa"/>
            </w:tcMar>
            <w:vAlign w:val="center"/>
          </w:tcPr>
          <w:p w14:paraId="03F325D4" w14:textId="77777777" w:rsidR="00737323" w:rsidRPr="001755C6" w:rsidRDefault="00737323" w:rsidP="00691F28">
            <w:pPr>
              <w:jc w:val="center"/>
              <w:rPr>
                <w:sz w:val="20"/>
                <w:lang w:val="es-ES"/>
              </w:rPr>
            </w:pPr>
            <w:r w:rsidRPr="001755C6">
              <w:rPr>
                <w:sz w:val="20"/>
                <w:lang w:val="es-ES"/>
              </w:rPr>
              <w:t>Aerosoles</w:t>
            </w:r>
          </w:p>
        </w:tc>
        <w:tc>
          <w:tcPr>
            <w:tcW w:w="466" w:type="pct"/>
            <w:vMerge w:val="restart"/>
            <w:shd w:val="clear" w:color="auto" w:fill="auto"/>
            <w:tcMar>
              <w:left w:w="85" w:type="dxa"/>
              <w:right w:w="85" w:type="dxa"/>
            </w:tcMar>
            <w:vAlign w:val="center"/>
          </w:tcPr>
          <w:p w14:paraId="21FEDDF5" w14:textId="77777777" w:rsidR="00737323" w:rsidRPr="001755C6" w:rsidRDefault="00737323" w:rsidP="00691F28">
            <w:pPr>
              <w:jc w:val="center"/>
              <w:rPr>
                <w:sz w:val="20"/>
                <w:lang w:val="es-ES"/>
              </w:rPr>
            </w:pPr>
            <w:r w:rsidRPr="001755C6">
              <w:rPr>
                <w:sz w:val="20"/>
                <w:lang w:val="es-ES"/>
              </w:rPr>
              <w:t>Espumas</w:t>
            </w:r>
          </w:p>
        </w:tc>
        <w:tc>
          <w:tcPr>
            <w:tcW w:w="465" w:type="pct"/>
            <w:vMerge w:val="restart"/>
            <w:shd w:val="clear" w:color="auto" w:fill="auto"/>
            <w:tcMar>
              <w:left w:w="85" w:type="dxa"/>
              <w:right w:w="85" w:type="dxa"/>
            </w:tcMar>
            <w:vAlign w:val="center"/>
          </w:tcPr>
          <w:p w14:paraId="4995C35B" w14:textId="77777777" w:rsidR="00737323" w:rsidRPr="001755C6" w:rsidRDefault="00737323" w:rsidP="00691F28">
            <w:pPr>
              <w:jc w:val="center"/>
              <w:rPr>
                <w:sz w:val="20"/>
                <w:lang w:val="es-ES"/>
              </w:rPr>
            </w:pPr>
            <w:r w:rsidRPr="001755C6">
              <w:rPr>
                <w:sz w:val="20"/>
                <w:lang w:val="es-ES"/>
              </w:rPr>
              <w:t>Extinc. de incendios</w:t>
            </w:r>
          </w:p>
        </w:tc>
        <w:tc>
          <w:tcPr>
            <w:tcW w:w="1804" w:type="pct"/>
            <w:gridSpan w:val="4"/>
            <w:shd w:val="clear" w:color="auto" w:fill="auto"/>
            <w:tcMar>
              <w:left w:w="85" w:type="dxa"/>
              <w:right w:w="85" w:type="dxa"/>
            </w:tcMar>
            <w:vAlign w:val="center"/>
          </w:tcPr>
          <w:p w14:paraId="11744FF8" w14:textId="77777777" w:rsidR="00737323" w:rsidRPr="001755C6" w:rsidRDefault="00737323" w:rsidP="00691F28">
            <w:pPr>
              <w:jc w:val="center"/>
              <w:rPr>
                <w:sz w:val="20"/>
                <w:lang w:val="es-ES"/>
              </w:rPr>
            </w:pPr>
            <w:r w:rsidRPr="001755C6">
              <w:rPr>
                <w:sz w:val="20"/>
                <w:lang w:val="es-ES"/>
              </w:rPr>
              <w:t>Refrigeración y climatización</w:t>
            </w:r>
          </w:p>
        </w:tc>
        <w:tc>
          <w:tcPr>
            <w:tcW w:w="465" w:type="pct"/>
            <w:vMerge w:val="restart"/>
            <w:shd w:val="clear" w:color="auto" w:fill="auto"/>
            <w:tcMar>
              <w:left w:w="85" w:type="dxa"/>
              <w:right w:w="85" w:type="dxa"/>
            </w:tcMar>
            <w:vAlign w:val="center"/>
          </w:tcPr>
          <w:p w14:paraId="362C870E" w14:textId="77777777" w:rsidR="00737323" w:rsidRPr="001755C6" w:rsidRDefault="00737323" w:rsidP="00691F28">
            <w:pPr>
              <w:ind w:left="-26"/>
              <w:jc w:val="center"/>
              <w:rPr>
                <w:sz w:val="20"/>
                <w:lang w:val="es-ES"/>
              </w:rPr>
            </w:pPr>
            <w:r w:rsidRPr="001755C6">
              <w:rPr>
                <w:sz w:val="20"/>
                <w:lang w:val="es-ES"/>
              </w:rPr>
              <w:t>Solventes</w:t>
            </w:r>
          </w:p>
        </w:tc>
        <w:tc>
          <w:tcPr>
            <w:tcW w:w="600" w:type="pct"/>
            <w:vMerge w:val="restart"/>
            <w:shd w:val="clear" w:color="auto" w:fill="auto"/>
            <w:tcMar>
              <w:left w:w="85" w:type="dxa"/>
              <w:right w:w="85" w:type="dxa"/>
            </w:tcMar>
            <w:vAlign w:val="center"/>
          </w:tcPr>
          <w:p w14:paraId="6545F322" w14:textId="77777777" w:rsidR="00737323" w:rsidRPr="001755C6" w:rsidRDefault="00737323" w:rsidP="00691F28">
            <w:pPr>
              <w:jc w:val="center"/>
              <w:rPr>
                <w:sz w:val="20"/>
                <w:lang w:val="es-ES"/>
              </w:rPr>
            </w:pPr>
            <w:r w:rsidRPr="001755C6">
              <w:rPr>
                <w:sz w:val="20"/>
                <w:lang w:val="es-ES"/>
              </w:rPr>
              <w:t>Otros</w:t>
            </w:r>
          </w:p>
        </w:tc>
      </w:tr>
      <w:tr w:rsidR="007D0580" w:rsidRPr="001755C6" w14:paraId="7939371A" w14:textId="77777777" w:rsidTr="007D0580">
        <w:trPr>
          <w:trHeight w:val="96"/>
        </w:trPr>
        <w:tc>
          <w:tcPr>
            <w:tcW w:w="734" w:type="pct"/>
            <w:vMerge/>
            <w:tcMar>
              <w:left w:w="85" w:type="dxa"/>
              <w:right w:w="85" w:type="dxa"/>
            </w:tcMar>
            <w:vAlign w:val="center"/>
          </w:tcPr>
          <w:p w14:paraId="137854B4" w14:textId="77777777" w:rsidR="00737323" w:rsidRPr="001755C6" w:rsidRDefault="00737323" w:rsidP="00691F28">
            <w:pPr>
              <w:jc w:val="center"/>
              <w:rPr>
                <w:sz w:val="20"/>
                <w:lang w:val="es-ES"/>
              </w:rPr>
            </w:pPr>
          </w:p>
        </w:tc>
        <w:tc>
          <w:tcPr>
            <w:tcW w:w="466" w:type="pct"/>
            <w:vMerge/>
            <w:tcMar>
              <w:left w:w="85" w:type="dxa"/>
              <w:right w:w="85" w:type="dxa"/>
            </w:tcMar>
            <w:vAlign w:val="center"/>
          </w:tcPr>
          <w:p w14:paraId="0A563C09" w14:textId="77777777" w:rsidR="00737323" w:rsidRPr="001755C6" w:rsidRDefault="00737323" w:rsidP="00691F28">
            <w:pPr>
              <w:jc w:val="center"/>
              <w:rPr>
                <w:sz w:val="20"/>
                <w:lang w:val="es-ES"/>
              </w:rPr>
            </w:pPr>
          </w:p>
        </w:tc>
        <w:tc>
          <w:tcPr>
            <w:tcW w:w="466" w:type="pct"/>
            <w:vMerge/>
            <w:tcMar>
              <w:left w:w="85" w:type="dxa"/>
              <w:right w:w="85" w:type="dxa"/>
            </w:tcMar>
            <w:vAlign w:val="center"/>
          </w:tcPr>
          <w:p w14:paraId="2949D30D" w14:textId="77777777" w:rsidR="00737323" w:rsidRPr="001755C6" w:rsidRDefault="00737323" w:rsidP="00691F28">
            <w:pPr>
              <w:jc w:val="center"/>
              <w:rPr>
                <w:sz w:val="20"/>
                <w:lang w:val="es-ES"/>
              </w:rPr>
            </w:pPr>
          </w:p>
        </w:tc>
        <w:tc>
          <w:tcPr>
            <w:tcW w:w="465" w:type="pct"/>
            <w:vMerge/>
            <w:tcMar>
              <w:left w:w="85" w:type="dxa"/>
              <w:right w:w="85" w:type="dxa"/>
            </w:tcMar>
            <w:vAlign w:val="center"/>
          </w:tcPr>
          <w:p w14:paraId="103272E4" w14:textId="77777777" w:rsidR="00737323" w:rsidRPr="001755C6" w:rsidRDefault="00737323" w:rsidP="00691F28">
            <w:pPr>
              <w:jc w:val="center"/>
              <w:rPr>
                <w:sz w:val="20"/>
                <w:lang w:val="es-ES"/>
              </w:rPr>
            </w:pPr>
          </w:p>
        </w:tc>
        <w:tc>
          <w:tcPr>
            <w:tcW w:w="1337" w:type="pct"/>
            <w:gridSpan w:val="3"/>
            <w:shd w:val="clear" w:color="auto" w:fill="auto"/>
            <w:tcMar>
              <w:left w:w="85" w:type="dxa"/>
              <w:right w:w="85" w:type="dxa"/>
            </w:tcMar>
            <w:vAlign w:val="center"/>
          </w:tcPr>
          <w:p w14:paraId="7A6E4E25" w14:textId="77777777" w:rsidR="00737323" w:rsidRPr="001755C6" w:rsidRDefault="00737323" w:rsidP="00691F28">
            <w:pPr>
              <w:jc w:val="center"/>
              <w:rPr>
                <w:sz w:val="20"/>
                <w:lang w:val="es-ES"/>
              </w:rPr>
            </w:pPr>
            <w:r w:rsidRPr="001755C6">
              <w:rPr>
                <w:sz w:val="20"/>
                <w:lang w:val="es-ES"/>
              </w:rPr>
              <w:t>Fabricación</w:t>
            </w:r>
          </w:p>
        </w:tc>
        <w:tc>
          <w:tcPr>
            <w:tcW w:w="467" w:type="pct"/>
            <w:vMerge w:val="restart"/>
            <w:shd w:val="clear" w:color="auto" w:fill="auto"/>
            <w:tcMar>
              <w:left w:w="85" w:type="dxa"/>
              <w:right w:w="85" w:type="dxa"/>
            </w:tcMar>
            <w:vAlign w:val="center"/>
          </w:tcPr>
          <w:p w14:paraId="74B8DFEB" w14:textId="77777777" w:rsidR="00737323" w:rsidRPr="001755C6" w:rsidRDefault="00737323" w:rsidP="00691F28">
            <w:pPr>
              <w:jc w:val="center"/>
              <w:rPr>
                <w:sz w:val="20"/>
                <w:lang w:val="es-ES"/>
              </w:rPr>
            </w:pPr>
            <w:r w:rsidRPr="001755C6">
              <w:rPr>
                <w:sz w:val="20"/>
                <w:lang w:val="es-ES"/>
              </w:rPr>
              <w:t>Servicio técnico</w:t>
            </w:r>
          </w:p>
        </w:tc>
        <w:tc>
          <w:tcPr>
            <w:tcW w:w="465" w:type="pct"/>
            <w:vMerge/>
            <w:tcMar>
              <w:left w:w="85" w:type="dxa"/>
              <w:right w:w="85" w:type="dxa"/>
            </w:tcMar>
            <w:vAlign w:val="center"/>
          </w:tcPr>
          <w:p w14:paraId="73732B96" w14:textId="77777777" w:rsidR="00737323" w:rsidRPr="001755C6" w:rsidRDefault="00737323" w:rsidP="00691F28">
            <w:pPr>
              <w:jc w:val="center"/>
              <w:rPr>
                <w:sz w:val="20"/>
                <w:lang w:val="es-ES"/>
              </w:rPr>
            </w:pPr>
          </w:p>
        </w:tc>
        <w:tc>
          <w:tcPr>
            <w:tcW w:w="600" w:type="pct"/>
            <w:vMerge/>
            <w:tcMar>
              <w:left w:w="85" w:type="dxa"/>
              <w:right w:w="85" w:type="dxa"/>
            </w:tcMar>
            <w:vAlign w:val="center"/>
          </w:tcPr>
          <w:p w14:paraId="245C0504" w14:textId="77777777" w:rsidR="00737323" w:rsidRPr="001755C6" w:rsidRDefault="00737323" w:rsidP="00691F28">
            <w:pPr>
              <w:jc w:val="center"/>
              <w:rPr>
                <w:sz w:val="20"/>
                <w:lang w:val="es-ES"/>
              </w:rPr>
            </w:pPr>
          </w:p>
        </w:tc>
      </w:tr>
      <w:tr w:rsidR="007D0580" w:rsidRPr="001755C6" w14:paraId="792D0474" w14:textId="77777777" w:rsidTr="007D0580">
        <w:trPr>
          <w:trHeight w:val="96"/>
        </w:trPr>
        <w:tc>
          <w:tcPr>
            <w:tcW w:w="734" w:type="pct"/>
            <w:vMerge/>
            <w:tcMar>
              <w:left w:w="85" w:type="dxa"/>
              <w:right w:w="85" w:type="dxa"/>
            </w:tcMar>
            <w:vAlign w:val="center"/>
          </w:tcPr>
          <w:p w14:paraId="2303D9AE" w14:textId="77777777" w:rsidR="00737323" w:rsidRPr="001755C6" w:rsidRDefault="00737323" w:rsidP="00691F28">
            <w:pPr>
              <w:jc w:val="center"/>
              <w:rPr>
                <w:sz w:val="20"/>
                <w:lang w:val="es-ES"/>
              </w:rPr>
            </w:pPr>
          </w:p>
        </w:tc>
        <w:tc>
          <w:tcPr>
            <w:tcW w:w="466" w:type="pct"/>
            <w:vMerge/>
            <w:tcMar>
              <w:left w:w="85" w:type="dxa"/>
              <w:right w:w="85" w:type="dxa"/>
            </w:tcMar>
            <w:vAlign w:val="center"/>
          </w:tcPr>
          <w:p w14:paraId="65C2BE27" w14:textId="77777777" w:rsidR="00737323" w:rsidRPr="001755C6" w:rsidRDefault="00737323" w:rsidP="00691F28">
            <w:pPr>
              <w:jc w:val="center"/>
              <w:rPr>
                <w:sz w:val="20"/>
                <w:lang w:val="es-ES"/>
              </w:rPr>
            </w:pPr>
          </w:p>
        </w:tc>
        <w:tc>
          <w:tcPr>
            <w:tcW w:w="466" w:type="pct"/>
            <w:vMerge/>
            <w:tcMar>
              <w:left w:w="85" w:type="dxa"/>
              <w:right w:w="85" w:type="dxa"/>
            </w:tcMar>
            <w:vAlign w:val="center"/>
          </w:tcPr>
          <w:p w14:paraId="7B05C51E" w14:textId="77777777" w:rsidR="00737323" w:rsidRPr="001755C6" w:rsidRDefault="00737323" w:rsidP="00691F28">
            <w:pPr>
              <w:jc w:val="center"/>
              <w:rPr>
                <w:sz w:val="20"/>
                <w:lang w:val="es-ES"/>
              </w:rPr>
            </w:pPr>
          </w:p>
        </w:tc>
        <w:tc>
          <w:tcPr>
            <w:tcW w:w="465" w:type="pct"/>
            <w:vMerge/>
            <w:tcMar>
              <w:left w:w="85" w:type="dxa"/>
              <w:right w:w="85" w:type="dxa"/>
            </w:tcMar>
            <w:vAlign w:val="center"/>
          </w:tcPr>
          <w:p w14:paraId="2767FFC5" w14:textId="77777777" w:rsidR="00737323" w:rsidRPr="001755C6" w:rsidRDefault="00737323" w:rsidP="00691F28">
            <w:pPr>
              <w:jc w:val="center"/>
              <w:rPr>
                <w:sz w:val="20"/>
                <w:lang w:val="es-ES"/>
              </w:rPr>
            </w:pPr>
          </w:p>
        </w:tc>
        <w:tc>
          <w:tcPr>
            <w:tcW w:w="601" w:type="pct"/>
            <w:shd w:val="clear" w:color="auto" w:fill="auto"/>
            <w:tcMar>
              <w:left w:w="85" w:type="dxa"/>
              <w:right w:w="85" w:type="dxa"/>
            </w:tcMar>
            <w:vAlign w:val="center"/>
          </w:tcPr>
          <w:p w14:paraId="5BCBE362" w14:textId="77777777" w:rsidR="00737323" w:rsidRPr="001755C6" w:rsidRDefault="00737323" w:rsidP="00691F28">
            <w:pPr>
              <w:jc w:val="center"/>
              <w:rPr>
                <w:sz w:val="20"/>
                <w:lang w:val="es-ES"/>
              </w:rPr>
            </w:pPr>
            <w:r w:rsidRPr="001755C6">
              <w:rPr>
                <w:sz w:val="20"/>
                <w:lang w:val="es-ES"/>
              </w:rPr>
              <w:t>Refrig.</w:t>
            </w:r>
          </w:p>
        </w:tc>
        <w:tc>
          <w:tcPr>
            <w:tcW w:w="368" w:type="pct"/>
            <w:shd w:val="clear" w:color="auto" w:fill="auto"/>
            <w:tcMar>
              <w:left w:w="85" w:type="dxa"/>
              <w:right w:w="85" w:type="dxa"/>
            </w:tcMar>
            <w:vAlign w:val="center"/>
          </w:tcPr>
          <w:p w14:paraId="37DF16FF" w14:textId="77777777" w:rsidR="00737323" w:rsidRPr="001755C6" w:rsidRDefault="00737323" w:rsidP="00691F28">
            <w:pPr>
              <w:jc w:val="center"/>
              <w:rPr>
                <w:sz w:val="20"/>
                <w:lang w:val="es-ES"/>
              </w:rPr>
            </w:pPr>
            <w:r w:rsidRPr="001755C6">
              <w:rPr>
                <w:sz w:val="20"/>
                <w:lang w:val="es-ES"/>
              </w:rPr>
              <w:t>Climat.</w:t>
            </w:r>
          </w:p>
        </w:tc>
        <w:tc>
          <w:tcPr>
            <w:tcW w:w="368" w:type="pct"/>
            <w:shd w:val="clear" w:color="auto" w:fill="auto"/>
            <w:vAlign w:val="center"/>
          </w:tcPr>
          <w:p w14:paraId="0481F9CD" w14:textId="77777777" w:rsidR="00737323" w:rsidRPr="001755C6" w:rsidRDefault="00737323" w:rsidP="00691F28">
            <w:pPr>
              <w:jc w:val="center"/>
              <w:rPr>
                <w:sz w:val="20"/>
                <w:lang w:val="es-ES"/>
              </w:rPr>
            </w:pPr>
            <w:r w:rsidRPr="001755C6">
              <w:rPr>
                <w:sz w:val="20"/>
                <w:lang w:val="es-ES"/>
              </w:rPr>
              <w:t>Otros</w:t>
            </w:r>
          </w:p>
        </w:tc>
        <w:tc>
          <w:tcPr>
            <w:tcW w:w="467" w:type="pct"/>
            <w:vMerge/>
            <w:tcMar>
              <w:left w:w="85" w:type="dxa"/>
              <w:right w:w="85" w:type="dxa"/>
            </w:tcMar>
            <w:vAlign w:val="center"/>
          </w:tcPr>
          <w:p w14:paraId="0958D3B1" w14:textId="77777777" w:rsidR="00737323" w:rsidRPr="001755C6" w:rsidRDefault="00737323" w:rsidP="00691F28">
            <w:pPr>
              <w:jc w:val="center"/>
              <w:rPr>
                <w:sz w:val="20"/>
                <w:lang w:val="es-ES"/>
              </w:rPr>
            </w:pPr>
          </w:p>
        </w:tc>
        <w:tc>
          <w:tcPr>
            <w:tcW w:w="465" w:type="pct"/>
            <w:vMerge/>
            <w:tcMar>
              <w:left w:w="85" w:type="dxa"/>
              <w:right w:w="85" w:type="dxa"/>
            </w:tcMar>
            <w:vAlign w:val="center"/>
          </w:tcPr>
          <w:p w14:paraId="2FBDD2D7" w14:textId="77777777" w:rsidR="00737323" w:rsidRPr="001755C6" w:rsidRDefault="00737323" w:rsidP="00691F28">
            <w:pPr>
              <w:jc w:val="center"/>
              <w:rPr>
                <w:sz w:val="20"/>
                <w:lang w:val="es-ES"/>
              </w:rPr>
            </w:pPr>
          </w:p>
        </w:tc>
        <w:tc>
          <w:tcPr>
            <w:tcW w:w="600" w:type="pct"/>
            <w:vMerge/>
            <w:tcMar>
              <w:left w:w="85" w:type="dxa"/>
              <w:right w:w="85" w:type="dxa"/>
            </w:tcMar>
            <w:vAlign w:val="center"/>
          </w:tcPr>
          <w:p w14:paraId="204E5C06" w14:textId="77777777" w:rsidR="00737323" w:rsidRPr="001755C6" w:rsidRDefault="00737323" w:rsidP="00691F28">
            <w:pPr>
              <w:jc w:val="center"/>
              <w:rPr>
                <w:sz w:val="20"/>
                <w:lang w:val="es-ES"/>
              </w:rPr>
            </w:pPr>
          </w:p>
        </w:tc>
      </w:tr>
      <w:tr w:rsidR="007D0580" w:rsidRPr="001755C6" w14:paraId="62BC2081" w14:textId="77777777" w:rsidTr="007D0580">
        <w:trPr>
          <w:trHeight w:val="121"/>
        </w:trPr>
        <w:tc>
          <w:tcPr>
            <w:tcW w:w="734" w:type="pct"/>
            <w:shd w:val="clear" w:color="auto" w:fill="auto"/>
          </w:tcPr>
          <w:p w14:paraId="4F10D1C6" w14:textId="77777777" w:rsidR="00737323" w:rsidRPr="001755C6" w:rsidRDefault="00737323" w:rsidP="00691F28">
            <w:pPr>
              <w:spacing w:after="60"/>
              <w:jc w:val="left"/>
              <w:rPr>
                <w:sz w:val="20"/>
                <w:szCs w:val="20"/>
                <w:lang w:val="es-ES"/>
              </w:rPr>
            </w:pPr>
            <w:r w:rsidRPr="001755C6">
              <w:rPr>
                <w:sz w:val="20"/>
                <w:lang w:val="es-ES"/>
              </w:rPr>
              <w:t>Informe más reciente del programa país (2023)</w:t>
            </w:r>
          </w:p>
        </w:tc>
        <w:tc>
          <w:tcPr>
            <w:tcW w:w="466" w:type="pct"/>
            <w:shd w:val="clear" w:color="auto" w:fill="auto"/>
            <w:vAlign w:val="center"/>
          </w:tcPr>
          <w:p w14:paraId="534C67AE" w14:textId="77777777" w:rsidR="00737323" w:rsidRPr="001755C6" w:rsidRDefault="00737323" w:rsidP="00691F28">
            <w:pPr>
              <w:spacing w:after="60"/>
              <w:ind w:left="-113"/>
              <w:jc w:val="right"/>
              <w:rPr>
                <w:sz w:val="20"/>
                <w:szCs w:val="20"/>
                <w:lang w:val="es-ES"/>
              </w:rPr>
            </w:pPr>
            <w:r w:rsidRPr="001755C6">
              <w:rPr>
                <w:sz w:val="20"/>
                <w:lang w:val="es-ES"/>
              </w:rPr>
              <w:t>0,00</w:t>
            </w:r>
          </w:p>
        </w:tc>
        <w:tc>
          <w:tcPr>
            <w:tcW w:w="466" w:type="pct"/>
            <w:shd w:val="clear" w:color="auto" w:fill="auto"/>
            <w:vAlign w:val="center"/>
          </w:tcPr>
          <w:p w14:paraId="35325461" w14:textId="77777777" w:rsidR="00737323" w:rsidRPr="001755C6" w:rsidRDefault="00737323" w:rsidP="00691F28">
            <w:pPr>
              <w:spacing w:after="60"/>
              <w:ind w:left="-120"/>
              <w:jc w:val="right"/>
              <w:rPr>
                <w:sz w:val="20"/>
                <w:szCs w:val="20"/>
                <w:lang w:val="es-ES"/>
              </w:rPr>
            </w:pPr>
            <w:r w:rsidRPr="001755C6">
              <w:rPr>
                <w:sz w:val="20"/>
                <w:lang w:val="es-ES"/>
              </w:rPr>
              <w:t>0,00</w:t>
            </w:r>
          </w:p>
        </w:tc>
        <w:tc>
          <w:tcPr>
            <w:tcW w:w="465" w:type="pct"/>
            <w:shd w:val="clear" w:color="auto" w:fill="auto"/>
            <w:vAlign w:val="center"/>
          </w:tcPr>
          <w:p w14:paraId="66DBE2BB" w14:textId="77777777" w:rsidR="00737323" w:rsidRPr="001755C6" w:rsidRDefault="00737323" w:rsidP="00691F28">
            <w:pPr>
              <w:spacing w:after="60"/>
              <w:ind w:left="-110"/>
              <w:jc w:val="right"/>
              <w:rPr>
                <w:sz w:val="20"/>
                <w:szCs w:val="20"/>
                <w:lang w:val="es-ES"/>
              </w:rPr>
            </w:pPr>
            <w:r w:rsidRPr="001755C6">
              <w:rPr>
                <w:sz w:val="20"/>
                <w:lang w:val="es-ES"/>
              </w:rPr>
              <w:t>0,00</w:t>
            </w:r>
          </w:p>
        </w:tc>
        <w:tc>
          <w:tcPr>
            <w:tcW w:w="601" w:type="pct"/>
            <w:shd w:val="clear" w:color="auto" w:fill="auto"/>
            <w:vAlign w:val="center"/>
          </w:tcPr>
          <w:p w14:paraId="1C960371" w14:textId="77777777" w:rsidR="00737323" w:rsidRPr="001755C6" w:rsidRDefault="00737323" w:rsidP="00691F28">
            <w:pPr>
              <w:spacing w:after="60"/>
              <w:ind w:left="-108"/>
              <w:jc w:val="right"/>
              <w:rPr>
                <w:sz w:val="20"/>
                <w:szCs w:val="20"/>
                <w:lang w:val="es-ES"/>
              </w:rPr>
            </w:pPr>
            <w:r w:rsidRPr="001755C6">
              <w:rPr>
                <w:sz w:val="20"/>
                <w:lang w:val="es-ES"/>
              </w:rPr>
              <w:t>0,00</w:t>
            </w:r>
          </w:p>
        </w:tc>
        <w:tc>
          <w:tcPr>
            <w:tcW w:w="368" w:type="pct"/>
            <w:shd w:val="clear" w:color="auto" w:fill="auto"/>
            <w:vAlign w:val="center"/>
          </w:tcPr>
          <w:p w14:paraId="420EC1EB" w14:textId="77777777" w:rsidR="00737323" w:rsidRPr="001755C6" w:rsidRDefault="00737323" w:rsidP="00691F28">
            <w:pPr>
              <w:spacing w:after="60"/>
              <w:ind w:left="-106"/>
              <w:jc w:val="right"/>
              <w:rPr>
                <w:sz w:val="20"/>
                <w:szCs w:val="20"/>
                <w:lang w:val="es-ES"/>
              </w:rPr>
            </w:pPr>
            <w:r w:rsidRPr="001755C6">
              <w:rPr>
                <w:sz w:val="20"/>
                <w:lang w:val="es-ES"/>
              </w:rPr>
              <w:t>0,00</w:t>
            </w:r>
          </w:p>
        </w:tc>
        <w:tc>
          <w:tcPr>
            <w:tcW w:w="368" w:type="pct"/>
            <w:shd w:val="clear" w:color="auto" w:fill="auto"/>
            <w:vAlign w:val="center"/>
          </w:tcPr>
          <w:p w14:paraId="4B32333B" w14:textId="77777777" w:rsidR="00737323" w:rsidRPr="001755C6" w:rsidRDefault="00737323" w:rsidP="00691F28">
            <w:pPr>
              <w:spacing w:after="60"/>
              <w:ind w:left="-106"/>
              <w:jc w:val="right"/>
              <w:rPr>
                <w:sz w:val="20"/>
                <w:szCs w:val="20"/>
                <w:lang w:val="es-ES"/>
              </w:rPr>
            </w:pPr>
            <w:r w:rsidRPr="001755C6">
              <w:rPr>
                <w:sz w:val="20"/>
                <w:lang w:val="es-ES"/>
              </w:rPr>
              <w:t>0,00</w:t>
            </w:r>
          </w:p>
        </w:tc>
        <w:tc>
          <w:tcPr>
            <w:tcW w:w="467" w:type="pct"/>
            <w:shd w:val="clear" w:color="auto" w:fill="auto"/>
            <w:vAlign w:val="center"/>
          </w:tcPr>
          <w:p w14:paraId="5FE4369F" w14:textId="77777777" w:rsidR="00737323" w:rsidRPr="001755C6" w:rsidRDefault="00737323" w:rsidP="00691F28">
            <w:pPr>
              <w:spacing w:after="60"/>
              <w:ind w:left="-110"/>
              <w:jc w:val="right"/>
              <w:rPr>
                <w:sz w:val="20"/>
                <w:szCs w:val="20"/>
                <w:lang w:val="es-ES"/>
              </w:rPr>
            </w:pPr>
            <w:r w:rsidRPr="001755C6">
              <w:rPr>
                <w:sz w:val="20"/>
                <w:lang w:val="es-ES"/>
              </w:rPr>
              <w:t>2.261.398</w:t>
            </w:r>
          </w:p>
        </w:tc>
        <w:tc>
          <w:tcPr>
            <w:tcW w:w="465" w:type="pct"/>
            <w:shd w:val="clear" w:color="auto" w:fill="auto"/>
            <w:vAlign w:val="center"/>
          </w:tcPr>
          <w:p w14:paraId="511069F2" w14:textId="77777777" w:rsidR="00737323" w:rsidRPr="001755C6" w:rsidRDefault="00737323" w:rsidP="00691F28">
            <w:pPr>
              <w:spacing w:after="60"/>
              <w:ind w:left="-108"/>
              <w:jc w:val="right"/>
              <w:rPr>
                <w:sz w:val="20"/>
                <w:szCs w:val="20"/>
                <w:lang w:val="es-ES"/>
              </w:rPr>
            </w:pPr>
            <w:r w:rsidRPr="001755C6">
              <w:rPr>
                <w:sz w:val="20"/>
                <w:lang w:val="es-ES"/>
              </w:rPr>
              <w:t>0,00</w:t>
            </w:r>
          </w:p>
        </w:tc>
        <w:tc>
          <w:tcPr>
            <w:tcW w:w="600" w:type="pct"/>
            <w:shd w:val="clear" w:color="auto" w:fill="auto"/>
            <w:vAlign w:val="center"/>
          </w:tcPr>
          <w:p w14:paraId="7DBD503D" w14:textId="77777777" w:rsidR="00737323" w:rsidRPr="001755C6" w:rsidRDefault="00737323" w:rsidP="00691F28">
            <w:pPr>
              <w:spacing w:after="60"/>
              <w:ind w:left="-114" w:right="-10"/>
              <w:jc w:val="right"/>
              <w:rPr>
                <w:sz w:val="20"/>
                <w:szCs w:val="20"/>
                <w:lang w:val="es-ES"/>
              </w:rPr>
            </w:pPr>
            <w:r w:rsidRPr="001755C6">
              <w:rPr>
                <w:sz w:val="20"/>
                <w:lang w:val="es-ES"/>
              </w:rPr>
              <w:t>0,00</w:t>
            </w:r>
          </w:p>
        </w:tc>
      </w:tr>
      <w:tr w:rsidR="007D0580" w:rsidRPr="001755C6" w14:paraId="1D00C0E1" w14:textId="77777777" w:rsidTr="007D0580">
        <w:trPr>
          <w:trHeight w:val="250"/>
        </w:trPr>
        <w:tc>
          <w:tcPr>
            <w:tcW w:w="734" w:type="pct"/>
            <w:shd w:val="clear" w:color="auto" w:fill="auto"/>
          </w:tcPr>
          <w:p w14:paraId="6637E7E0" w14:textId="77777777" w:rsidR="00737323" w:rsidRPr="001755C6" w:rsidRDefault="00737323" w:rsidP="00691F28">
            <w:pPr>
              <w:spacing w:after="60"/>
              <w:ind w:right="-108"/>
              <w:jc w:val="left"/>
              <w:rPr>
                <w:color w:val="000000" w:themeColor="text1"/>
                <w:sz w:val="20"/>
                <w:lang w:val="es-ES"/>
              </w:rPr>
            </w:pPr>
            <w:r w:rsidRPr="001755C6">
              <w:rPr>
                <w:color w:val="000000" w:themeColor="text1"/>
                <w:sz w:val="20"/>
                <w:lang w:val="es-ES"/>
              </w:rPr>
              <w:t>Actividades de la etapa I del PAK según lo convenido (Sí/No)</w:t>
            </w:r>
          </w:p>
        </w:tc>
        <w:tc>
          <w:tcPr>
            <w:tcW w:w="466" w:type="pct"/>
            <w:shd w:val="clear" w:color="auto" w:fill="auto"/>
            <w:vAlign w:val="center"/>
          </w:tcPr>
          <w:p w14:paraId="09C7759D" w14:textId="77777777" w:rsidR="00737323" w:rsidRPr="001755C6" w:rsidRDefault="00737323" w:rsidP="00691F28">
            <w:pPr>
              <w:spacing w:after="60"/>
              <w:jc w:val="center"/>
              <w:rPr>
                <w:sz w:val="20"/>
                <w:lang w:val="es-ES"/>
              </w:rPr>
            </w:pPr>
          </w:p>
        </w:tc>
        <w:tc>
          <w:tcPr>
            <w:tcW w:w="466" w:type="pct"/>
            <w:shd w:val="clear" w:color="auto" w:fill="auto"/>
            <w:vAlign w:val="center"/>
          </w:tcPr>
          <w:p w14:paraId="43F7B777" w14:textId="77777777" w:rsidR="00737323" w:rsidRPr="001755C6" w:rsidRDefault="00737323" w:rsidP="00691F28">
            <w:pPr>
              <w:spacing w:after="60"/>
              <w:jc w:val="center"/>
              <w:rPr>
                <w:sz w:val="20"/>
                <w:lang w:val="es-ES"/>
              </w:rPr>
            </w:pPr>
          </w:p>
        </w:tc>
        <w:tc>
          <w:tcPr>
            <w:tcW w:w="465" w:type="pct"/>
            <w:shd w:val="clear" w:color="auto" w:fill="auto"/>
            <w:vAlign w:val="center"/>
          </w:tcPr>
          <w:p w14:paraId="11462940" w14:textId="77777777" w:rsidR="00737323" w:rsidRPr="001755C6" w:rsidRDefault="00737323" w:rsidP="00691F28">
            <w:pPr>
              <w:spacing w:after="60"/>
              <w:jc w:val="center"/>
              <w:rPr>
                <w:sz w:val="20"/>
                <w:lang w:val="es-ES"/>
              </w:rPr>
            </w:pPr>
          </w:p>
        </w:tc>
        <w:tc>
          <w:tcPr>
            <w:tcW w:w="601" w:type="pct"/>
            <w:shd w:val="clear" w:color="auto" w:fill="auto"/>
            <w:vAlign w:val="center"/>
          </w:tcPr>
          <w:p w14:paraId="4BA927A2" w14:textId="77777777" w:rsidR="00737323" w:rsidRPr="001755C6" w:rsidRDefault="00737323" w:rsidP="00691F28">
            <w:pPr>
              <w:spacing w:after="60"/>
              <w:jc w:val="center"/>
              <w:rPr>
                <w:sz w:val="20"/>
                <w:lang w:val="es-ES"/>
              </w:rPr>
            </w:pPr>
          </w:p>
        </w:tc>
        <w:tc>
          <w:tcPr>
            <w:tcW w:w="368" w:type="pct"/>
            <w:shd w:val="clear" w:color="auto" w:fill="auto"/>
            <w:vAlign w:val="center"/>
          </w:tcPr>
          <w:p w14:paraId="33625236" w14:textId="77777777" w:rsidR="00737323" w:rsidRPr="001755C6" w:rsidRDefault="00737323" w:rsidP="00691F28">
            <w:pPr>
              <w:spacing w:after="60"/>
              <w:jc w:val="center"/>
              <w:rPr>
                <w:sz w:val="20"/>
                <w:lang w:val="es-ES"/>
              </w:rPr>
            </w:pPr>
          </w:p>
        </w:tc>
        <w:tc>
          <w:tcPr>
            <w:tcW w:w="368" w:type="pct"/>
            <w:shd w:val="clear" w:color="auto" w:fill="auto"/>
            <w:vAlign w:val="center"/>
          </w:tcPr>
          <w:p w14:paraId="5DF8ABB8" w14:textId="77777777" w:rsidR="00737323" w:rsidRPr="001755C6" w:rsidRDefault="00737323" w:rsidP="00691F28">
            <w:pPr>
              <w:spacing w:after="60"/>
              <w:jc w:val="center"/>
              <w:rPr>
                <w:sz w:val="20"/>
                <w:lang w:val="es-ES"/>
              </w:rPr>
            </w:pPr>
          </w:p>
        </w:tc>
        <w:tc>
          <w:tcPr>
            <w:tcW w:w="467" w:type="pct"/>
            <w:shd w:val="clear" w:color="auto" w:fill="auto"/>
            <w:vAlign w:val="center"/>
          </w:tcPr>
          <w:p w14:paraId="27E0A456" w14:textId="77777777" w:rsidR="00737323" w:rsidRPr="001755C6" w:rsidRDefault="00737323" w:rsidP="00691F28">
            <w:pPr>
              <w:spacing w:after="60"/>
              <w:jc w:val="center"/>
              <w:rPr>
                <w:sz w:val="20"/>
                <w:lang w:val="es-ES"/>
              </w:rPr>
            </w:pPr>
            <w:r w:rsidRPr="001755C6">
              <w:rPr>
                <w:sz w:val="20"/>
                <w:lang w:val="es-ES"/>
              </w:rPr>
              <w:t>Sí</w:t>
            </w:r>
          </w:p>
        </w:tc>
        <w:tc>
          <w:tcPr>
            <w:tcW w:w="465" w:type="pct"/>
            <w:shd w:val="clear" w:color="auto" w:fill="auto"/>
            <w:vAlign w:val="center"/>
          </w:tcPr>
          <w:p w14:paraId="700D3FB2" w14:textId="77777777" w:rsidR="00737323" w:rsidRPr="001755C6" w:rsidRDefault="00737323" w:rsidP="00691F28">
            <w:pPr>
              <w:spacing w:after="60"/>
              <w:jc w:val="center"/>
              <w:rPr>
                <w:sz w:val="20"/>
                <w:lang w:val="es-ES"/>
              </w:rPr>
            </w:pPr>
          </w:p>
        </w:tc>
        <w:tc>
          <w:tcPr>
            <w:tcW w:w="600" w:type="pct"/>
            <w:shd w:val="clear" w:color="auto" w:fill="auto"/>
            <w:vAlign w:val="center"/>
          </w:tcPr>
          <w:p w14:paraId="4751824E" w14:textId="77777777" w:rsidR="00737323" w:rsidRPr="001755C6" w:rsidRDefault="00737323" w:rsidP="00691F28">
            <w:pPr>
              <w:spacing w:after="60"/>
              <w:jc w:val="center"/>
              <w:rPr>
                <w:sz w:val="20"/>
                <w:lang w:val="es-ES"/>
              </w:rPr>
            </w:pPr>
          </w:p>
        </w:tc>
      </w:tr>
    </w:tbl>
    <w:p w14:paraId="40F449B6" w14:textId="77777777" w:rsidR="00737323" w:rsidRPr="001755C6" w:rsidRDefault="00737323" w:rsidP="00691F28">
      <w:pPr>
        <w:jc w:val="center"/>
        <w:rPr>
          <w:sz w:val="10"/>
          <w:szCs w:val="10"/>
          <w:lang w:val="es-ES"/>
        </w:rPr>
      </w:pPr>
    </w:p>
    <w:tbl>
      <w:tblPr>
        <w:tblW w:w="5686"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240"/>
        <w:gridCol w:w="1416"/>
        <w:gridCol w:w="2977"/>
      </w:tblGrid>
      <w:tr w:rsidR="00737323" w:rsidRPr="001755C6" w14:paraId="19251EC9" w14:textId="77777777" w:rsidTr="007D0580">
        <w:trPr>
          <w:trHeight w:val="186"/>
        </w:trPr>
        <w:tc>
          <w:tcPr>
            <w:tcW w:w="2934" w:type="pct"/>
            <w:shd w:val="clear" w:color="auto" w:fill="auto"/>
            <w:tcMar>
              <w:top w:w="17" w:type="dxa"/>
              <w:left w:w="108" w:type="dxa"/>
              <w:bottom w:w="17" w:type="dxa"/>
              <w:right w:w="108" w:type="dxa"/>
            </w:tcMar>
          </w:tcPr>
          <w:p w14:paraId="76BC9A03" w14:textId="77777777" w:rsidR="00737323" w:rsidRPr="001755C6" w:rsidRDefault="00737323" w:rsidP="00691F28">
            <w:pPr>
              <w:keepNext/>
              <w:suppressAutoHyphens/>
              <w:ind w:right="-95"/>
              <w:jc w:val="left"/>
              <w:rPr>
                <w:b/>
                <w:caps/>
                <w:sz w:val="20"/>
                <w:szCs w:val="20"/>
                <w:lang w:val="es-ES"/>
              </w:rPr>
            </w:pPr>
            <w:r w:rsidRPr="001755C6">
              <w:rPr>
                <w:b/>
                <w:caps/>
                <w:sz w:val="20"/>
                <w:lang w:val="es-ES"/>
              </w:rPr>
              <w:t>Consumo promedio de HFC en servicio técnico en 2020-2022</w:t>
            </w:r>
          </w:p>
        </w:tc>
        <w:tc>
          <w:tcPr>
            <w:tcW w:w="666" w:type="pct"/>
            <w:shd w:val="clear" w:color="auto" w:fill="auto"/>
          </w:tcPr>
          <w:p w14:paraId="3C6D6F8F" w14:textId="77777777" w:rsidR="00737323" w:rsidRPr="001755C6" w:rsidRDefault="00737323" w:rsidP="00691F28">
            <w:pPr>
              <w:keepNext/>
              <w:suppressAutoHyphens/>
              <w:ind w:right="116"/>
              <w:jc w:val="right"/>
              <w:rPr>
                <w:sz w:val="20"/>
                <w:szCs w:val="20"/>
                <w:lang w:val="es-ES"/>
              </w:rPr>
            </w:pPr>
            <w:r w:rsidRPr="001755C6">
              <w:rPr>
                <w:sz w:val="20"/>
                <w:lang w:val="es-ES"/>
              </w:rPr>
              <w:t>891,45 t</w:t>
            </w:r>
          </w:p>
        </w:tc>
        <w:tc>
          <w:tcPr>
            <w:tcW w:w="1400" w:type="pct"/>
            <w:shd w:val="clear" w:color="auto" w:fill="auto"/>
          </w:tcPr>
          <w:p w14:paraId="4D5D8E33" w14:textId="77777777" w:rsidR="00737323" w:rsidRPr="001755C6" w:rsidRDefault="00737323" w:rsidP="00691F28">
            <w:pPr>
              <w:keepNext/>
              <w:tabs>
                <w:tab w:val="left" w:pos="720"/>
              </w:tabs>
              <w:suppressAutoHyphens/>
              <w:ind w:right="116"/>
              <w:jc w:val="right"/>
              <w:rPr>
                <w:sz w:val="20"/>
                <w:szCs w:val="20"/>
                <w:lang w:val="es-ES"/>
              </w:rPr>
            </w:pPr>
            <w:r w:rsidRPr="001755C6">
              <w:rPr>
                <w:sz w:val="20"/>
                <w:lang w:val="es-ES"/>
              </w:rPr>
              <w:t>2.013.625 t de CO</w:t>
            </w:r>
            <w:r w:rsidRPr="001755C6">
              <w:rPr>
                <w:sz w:val="20"/>
                <w:vertAlign w:val="subscript"/>
                <w:lang w:val="es-ES"/>
              </w:rPr>
              <w:t>2</w:t>
            </w:r>
            <w:r w:rsidRPr="001755C6">
              <w:rPr>
                <w:sz w:val="20"/>
                <w:lang w:val="es-ES"/>
              </w:rPr>
              <w:t xml:space="preserve"> eq.</w:t>
            </w:r>
          </w:p>
        </w:tc>
      </w:tr>
    </w:tbl>
    <w:p w14:paraId="401AB9D8" w14:textId="77777777" w:rsidR="00737323" w:rsidRPr="001755C6" w:rsidRDefault="00737323" w:rsidP="00691F28">
      <w:pPr>
        <w:jc w:val="center"/>
        <w:rPr>
          <w:sz w:val="10"/>
          <w:szCs w:val="10"/>
          <w:lang w:val="es-ES"/>
        </w:rPr>
      </w:pPr>
      <w:r w:rsidRPr="001755C6">
        <w:rPr>
          <w:sz w:val="10"/>
          <w:lang w:val="es-ES"/>
        </w:rPr>
        <w:t>*</w:t>
      </w:r>
    </w:p>
    <w:tbl>
      <w:tblPr>
        <w:tblW w:w="5686"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392"/>
        <w:gridCol w:w="1380"/>
        <w:gridCol w:w="1318"/>
        <w:gridCol w:w="1414"/>
        <w:gridCol w:w="2129"/>
      </w:tblGrid>
      <w:tr w:rsidR="00737323" w:rsidRPr="001755C6" w14:paraId="59C6BF6D" w14:textId="77777777" w:rsidTr="007D0580">
        <w:trPr>
          <w:trHeight w:val="86"/>
          <w:tblHeader/>
        </w:trPr>
        <w:tc>
          <w:tcPr>
            <w:tcW w:w="2065" w:type="pct"/>
            <w:shd w:val="clear" w:color="auto" w:fill="auto"/>
            <w:tcMar>
              <w:top w:w="17" w:type="dxa"/>
              <w:left w:w="108" w:type="dxa"/>
              <w:bottom w:w="17" w:type="dxa"/>
              <w:right w:w="108" w:type="dxa"/>
            </w:tcMar>
            <w:vAlign w:val="center"/>
          </w:tcPr>
          <w:p w14:paraId="5C586F7B" w14:textId="77777777" w:rsidR="00737323" w:rsidRPr="001755C6" w:rsidRDefault="00737323" w:rsidP="00691F28">
            <w:pPr>
              <w:keepNext/>
              <w:suppressAutoHyphens/>
              <w:jc w:val="left"/>
              <w:rPr>
                <w:b/>
                <w:bCs/>
                <w:sz w:val="20"/>
                <w:szCs w:val="20"/>
                <w:lang w:val="es-ES"/>
              </w:rPr>
            </w:pPr>
            <w:r w:rsidRPr="001755C6">
              <w:rPr>
                <w:b/>
                <w:sz w:val="20"/>
                <w:lang w:val="es-ES"/>
              </w:rPr>
              <w:t>DATOS DE CONSUMO DE REFERENCIA (toneladas de CO</w:t>
            </w:r>
            <w:r w:rsidRPr="001755C6">
              <w:rPr>
                <w:b/>
                <w:sz w:val="20"/>
                <w:vertAlign w:val="subscript"/>
                <w:lang w:val="es-ES"/>
              </w:rPr>
              <w:t>2</w:t>
            </w:r>
            <w:r w:rsidRPr="001755C6">
              <w:rPr>
                <w:b/>
                <w:sz w:val="20"/>
                <w:lang w:val="es-ES"/>
              </w:rPr>
              <w:t xml:space="preserve"> eq.)</w:t>
            </w:r>
          </w:p>
        </w:tc>
        <w:tc>
          <w:tcPr>
            <w:tcW w:w="649" w:type="pct"/>
            <w:shd w:val="clear" w:color="auto" w:fill="auto"/>
            <w:vAlign w:val="center"/>
          </w:tcPr>
          <w:p w14:paraId="47B99D9F" w14:textId="77777777" w:rsidR="00737323" w:rsidRPr="001755C6" w:rsidRDefault="00737323" w:rsidP="00691F28">
            <w:pPr>
              <w:keepNext/>
              <w:suppressAutoHyphens/>
              <w:jc w:val="center"/>
              <w:rPr>
                <w:b/>
                <w:bCs/>
                <w:sz w:val="20"/>
                <w:szCs w:val="20"/>
                <w:lang w:val="es-ES"/>
              </w:rPr>
            </w:pPr>
            <w:r w:rsidRPr="001755C6">
              <w:rPr>
                <w:b/>
                <w:sz w:val="20"/>
                <w:lang w:val="es-ES"/>
              </w:rPr>
              <w:t>2020</w:t>
            </w:r>
          </w:p>
        </w:tc>
        <w:tc>
          <w:tcPr>
            <w:tcW w:w="620" w:type="pct"/>
            <w:shd w:val="clear" w:color="auto" w:fill="auto"/>
            <w:tcMar>
              <w:top w:w="17" w:type="dxa"/>
              <w:left w:w="108" w:type="dxa"/>
              <w:bottom w:w="17" w:type="dxa"/>
              <w:right w:w="108" w:type="dxa"/>
            </w:tcMar>
            <w:vAlign w:val="center"/>
          </w:tcPr>
          <w:p w14:paraId="36E0B1BB" w14:textId="77777777" w:rsidR="00737323" w:rsidRPr="001755C6" w:rsidRDefault="00737323" w:rsidP="00691F28">
            <w:pPr>
              <w:keepNext/>
              <w:suppressAutoHyphens/>
              <w:jc w:val="center"/>
              <w:rPr>
                <w:b/>
                <w:bCs/>
                <w:sz w:val="20"/>
                <w:szCs w:val="20"/>
                <w:lang w:val="es-ES"/>
              </w:rPr>
            </w:pPr>
            <w:r w:rsidRPr="001755C6">
              <w:rPr>
                <w:b/>
                <w:sz w:val="20"/>
                <w:lang w:val="es-ES"/>
              </w:rPr>
              <w:t>2021</w:t>
            </w:r>
          </w:p>
        </w:tc>
        <w:tc>
          <w:tcPr>
            <w:tcW w:w="665" w:type="pct"/>
            <w:shd w:val="clear" w:color="auto" w:fill="auto"/>
            <w:tcMar>
              <w:top w:w="17" w:type="dxa"/>
              <w:left w:w="108" w:type="dxa"/>
              <w:bottom w:w="17" w:type="dxa"/>
              <w:right w:w="108" w:type="dxa"/>
            </w:tcMar>
            <w:vAlign w:val="center"/>
          </w:tcPr>
          <w:p w14:paraId="650F2C05" w14:textId="77777777" w:rsidR="00737323" w:rsidRPr="001755C6" w:rsidRDefault="00737323" w:rsidP="00691F28">
            <w:pPr>
              <w:keepNext/>
              <w:suppressAutoHyphens/>
              <w:jc w:val="center"/>
              <w:rPr>
                <w:b/>
                <w:bCs/>
                <w:sz w:val="20"/>
                <w:szCs w:val="20"/>
                <w:lang w:val="es-ES"/>
              </w:rPr>
            </w:pPr>
            <w:r w:rsidRPr="001755C6">
              <w:rPr>
                <w:b/>
                <w:sz w:val="20"/>
                <w:lang w:val="es-ES"/>
              </w:rPr>
              <w:t>2022</w:t>
            </w:r>
          </w:p>
        </w:tc>
        <w:tc>
          <w:tcPr>
            <w:tcW w:w="1001" w:type="pct"/>
            <w:shd w:val="clear" w:color="auto" w:fill="auto"/>
            <w:tcMar>
              <w:top w:w="17" w:type="dxa"/>
              <w:left w:w="108" w:type="dxa"/>
              <w:bottom w:w="17" w:type="dxa"/>
              <w:right w:w="108" w:type="dxa"/>
            </w:tcMar>
            <w:vAlign w:val="center"/>
          </w:tcPr>
          <w:p w14:paraId="1218BAE6" w14:textId="77777777" w:rsidR="00737323" w:rsidRPr="001755C6" w:rsidRDefault="00737323" w:rsidP="00691F28">
            <w:pPr>
              <w:keepNext/>
              <w:suppressAutoHyphens/>
              <w:jc w:val="center"/>
              <w:rPr>
                <w:b/>
                <w:bCs/>
                <w:sz w:val="20"/>
                <w:szCs w:val="20"/>
                <w:lang w:val="es-ES"/>
              </w:rPr>
            </w:pPr>
            <w:r w:rsidRPr="001755C6">
              <w:rPr>
                <w:b/>
                <w:sz w:val="20"/>
                <w:lang w:val="es-ES"/>
              </w:rPr>
              <w:t>Promedio de 2020</w:t>
            </w:r>
            <w:r w:rsidRPr="001755C6">
              <w:rPr>
                <w:b/>
                <w:sz w:val="20"/>
                <w:lang w:val="es-ES"/>
              </w:rPr>
              <w:noBreakHyphen/>
              <w:t>2022</w:t>
            </w:r>
          </w:p>
        </w:tc>
      </w:tr>
      <w:tr w:rsidR="00737323" w:rsidRPr="001755C6" w14:paraId="6194E2D7" w14:textId="77777777" w:rsidTr="007D0580">
        <w:trPr>
          <w:trHeight w:val="22"/>
        </w:trPr>
        <w:tc>
          <w:tcPr>
            <w:tcW w:w="2065" w:type="pct"/>
            <w:shd w:val="clear" w:color="auto" w:fill="auto"/>
            <w:tcMar>
              <w:top w:w="17" w:type="dxa"/>
              <w:left w:w="108" w:type="dxa"/>
              <w:bottom w:w="17" w:type="dxa"/>
              <w:right w:w="108" w:type="dxa"/>
            </w:tcMar>
          </w:tcPr>
          <w:p w14:paraId="38AAA971" w14:textId="77777777" w:rsidR="00737323" w:rsidRPr="001755C6" w:rsidRDefault="00737323" w:rsidP="00691F28">
            <w:pPr>
              <w:keepNext/>
              <w:suppressAutoHyphens/>
              <w:rPr>
                <w:sz w:val="20"/>
                <w:szCs w:val="20"/>
                <w:lang w:val="es-ES"/>
              </w:rPr>
            </w:pPr>
            <w:r w:rsidRPr="001755C6">
              <w:rPr>
                <w:sz w:val="20"/>
                <w:lang w:val="es-ES"/>
              </w:rPr>
              <w:t>Consumo anual de HFC</w:t>
            </w:r>
          </w:p>
        </w:tc>
        <w:tc>
          <w:tcPr>
            <w:tcW w:w="649" w:type="pct"/>
            <w:shd w:val="clear" w:color="auto" w:fill="auto"/>
          </w:tcPr>
          <w:p w14:paraId="06331CA9" w14:textId="77777777" w:rsidR="00737323" w:rsidRPr="001755C6" w:rsidRDefault="00737323" w:rsidP="00691F28">
            <w:pPr>
              <w:keepNext/>
              <w:suppressAutoHyphens/>
              <w:ind w:right="147"/>
              <w:jc w:val="right"/>
              <w:rPr>
                <w:color w:val="000000" w:themeColor="text1"/>
                <w:sz w:val="20"/>
                <w:szCs w:val="20"/>
                <w:lang w:val="es-ES"/>
              </w:rPr>
            </w:pPr>
            <w:r w:rsidRPr="001755C6">
              <w:rPr>
                <w:color w:val="000000" w:themeColor="text1"/>
                <w:sz w:val="20"/>
                <w:lang w:val="es-ES"/>
              </w:rPr>
              <w:t>1.959.036</w:t>
            </w:r>
          </w:p>
        </w:tc>
        <w:tc>
          <w:tcPr>
            <w:tcW w:w="620" w:type="pct"/>
            <w:shd w:val="clear" w:color="auto" w:fill="auto"/>
            <w:tcMar>
              <w:top w:w="17" w:type="dxa"/>
              <w:left w:w="108" w:type="dxa"/>
              <w:bottom w:w="17" w:type="dxa"/>
              <w:right w:w="108" w:type="dxa"/>
            </w:tcMar>
          </w:tcPr>
          <w:p w14:paraId="71DF333E" w14:textId="77777777" w:rsidR="00737323" w:rsidRPr="001755C6" w:rsidRDefault="00737323" w:rsidP="00691F28">
            <w:pPr>
              <w:keepNext/>
              <w:suppressAutoHyphens/>
              <w:ind w:right="38"/>
              <w:jc w:val="right"/>
              <w:rPr>
                <w:color w:val="000000" w:themeColor="text1"/>
                <w:sz w:val="20"/>
                <w:szCs w:val="20"/>
                <w:lang w:val="es-ES"/>
              </w:rPr>
            </w:pPr>
            <w:r w:rsidRPr="001755C6">
              <w:rPr>
                <w:color w:val="000000" w:themeColor="text1"/>
                <w:sz w:val="20"/>
                <w:lang w:val="es-ES"/>
              </w:rPr>
              <w:t>1.985.961</w:t>
            </w:r>
          </w:p>
        </w:tc>
        <w:tc>
          <w:tcPr>
            <w:tcW w:w="665" w:type="pct"/>
            <w:shd w:val="clear" w:color="auto" w:fill="auto"/>
            <w:tcMar>
              <w:top w:w="17" w:type="dxa"/>
              <w:left w:w="108" w:type="dxa"/>
              <w:bottom w:w="17" w:type="dxa"/>
              <w:right w:w="108" w:type="dxa"/>
            </w:tcMar>
          </w:tcPr>
          <w:p w14:paraId="1ABDC60A" w14:textId="77777777" w:rsidR="00737323" w:rsidRPr="001755C6" w:rsidRDefault="00737323" w:rsidP="00691F28">
            <w:pPr>
              <w:keepNext/>
              <w:suppressAutoHyphens/>
              <w:ind w:right="34"/>
              <w:jc w:val="right"/>
              <w:rPr>
                <w:color w:val="000000" w:themeColor="text1"/>
                <w:sz w:val="20"/>
                <w:szCs w:val="20"/>
                <w:lang w:val="es-ES"/>
              </w:rPr>
            </w:pPr>
            <w:r w:rsidRPr="001755C6">
              <w:rPr>
                <w:color w:val="000000" w:themeColor="text1"/>
                <w:sz w:val="20"/>
                <w:lang w:val="es-ES"/>
              </w:rPr>
              <w:t>2.095.877</w:t>
            </w:r>
          </w:p>
        </w:tc>
        <w:tc>
          <w:tcPr>
            <w:tcW w:w="1001" w:type="pct"/>
            <w:shd w:val="clear" w:color="auto" w:fill="auto"/>
            <w:tcMar>
              <w:top w:w="17" w:type="dxa"/>
              <w:left w:w="108" w:type="dxa"/>
              <w:bottom w:w="17" w:type="dxa"/>
              <w:right w:w="108" w:type="dxa"/>
            </w:tcMar>
          </w:tcPr>
          <w:p w14:paraId="7D63327D" w14:textId="77777777" w:rsidR="00737323" w:rsidRPr="001755C6" w:rsidRDefault="00737323" w:rsidP="00691F28">
            <w:pPr>
              <w:keepNext/>
              <w:suppressAutoHyphens/>
              <w:ind w:right="33"/>
              <w:jc w:val="right"/>
              <w:rPr>
                <w:color w:val="000000" w:themeColor="text1"/>
                <w:sz w:val="20"/>
                <w:szCs w:val="20"/>
                <w:lang w:val="es-ES"/>
              </w:rPr>
            </w:pPr>
            <w:r w:rsidRPr="001755C6">
              <w:rPr>
                <w:color w:val="000000" w:themeColor="text1"/>
                <w:sz w:val="20"/>
                <w:lang w:val="es-ES"/>
              </w:rPr>
              <w:t>2.013.625</w:t>
            </w:r>
          </w:p>
        </w:tc>
      </w:tr>
      <w:tr w:rsidR="00737323" w:rsidRPr="001755C6" w14:paraId="10649BF3" w14:textId="77777777" w:rsidTr="007D0580">
        <w:trPr>
          <w:trHeight w:val="161"/>
        </w:trPr>
        <w:tc>
          <w:tcPr>
            <w:tcW w:w="3999" w:type="pct"/>
            <w:gridSpan w:val="4"/>
            <w:shd w:val="clear" w:color="auto" w:fill="auto"/>
            <w:tcMar>
              <w:top w:w="17" w:type="dxa"/>
              <w:left w:w="108" w:type="dxa"/>
              <w:bottom w:w="17" w:type="dxa"/>
              <w:right w:w="108" w:type="dxa"/>
            </w:tcMar>
          </w:tcPr>
          <w:p w14:paraId="27CF2EA5" w14:textId="77777777" w:rsidR="00737323" w:rsidRPr="001755C6" w:rsidRDefault="00737323" w:rsidP="00691F28">
            <w:pPr>
              <w:keepNext/>
              <w:suppressAutoHyphens/>
              <w:ind w:right="116"/>
              <w:jc w:val="left"/>
              <w:rPr>
                <w:sz w:val="20"/>
                <w:szCs w:val="20"/>
                <w:lang w:val="es-ES"/>
              </w:rPr>
            </w:pPr>
            <w:r w:rsidRPr="001755C6">
              <w:rPr>
                <w:sz w:val="20"/>
                <w:lang w:val="es-ES"/>
              </w:rPr>
              <w:t>Nivel de referencia de HCFC (65%)</w:t>
            </w:r>
          </w:p>
        </w:tc>
        <w:tc>
          <w:tcPr>
            <w:tcW w:w="1001" w:type="pct"/>
            <w:shd w:val="clear" w:color="auto" w:fill="auto"/>
          </w:tcPr>
          <w:p w14:paraId="523D2FEE" w14:textId="77777777" w:rsidR="00737323" w:rsidRPr="001755C6" w:rsidRDefault="00737323" w:rsidP="00691F28">
            <w:pPr>
              <w:keepNext/>
              <w:suppressAutoHyphens/>
              <w:ind w:right="116"/>
              <w:jc w:val="right"/>
              <w:rPr>
                <w:color w:val="000000" w:themeColor="text1"/>
                <w:sz w:val="20"/>
                <w:szCs w:val="20"/>
                <w:lang w:val="es-ES"/>
              </w:rPr>
            </w:pPr>
            <w:r w:rsidRPr="001755C6">
              <w:rPr>
                <w:color w:val="000000" w:themeColor="text1"/>
                <w:sz w:val="20"/>
                <w:lang w:val="es-ES"/>
              </w:rPr>
              <w:t>773.290</w:t>
            </w:r>
          </w:p>
        </w:tc>
      </w:tr>
      <w:tr w:rsidR="00737323" w:rsidRPr="001755C6" w14:paraId="5B4AC4C0" w14:textId="77777777" w:rsidTr="007D0580">
        <w:trPr>
          <w:trHeight w:val="22"/>
        </w:trPr>
        <w:tc>
          <w:tcPr>
            <w:tcW w:w="3999" w:type="pct"/>
            <w:gridSpan w:val="4"/>
            <w:shd w:val="clear" w:color="auto" w:fill="auto"/>
            <w:tcMar>
              <w:top w:w="17" w:type="dxa"/>
              <w:left w:w="108" w:type="dxa"/>
              <w:bottom w:w="17" w:type="dxa"/>
              <w:right w:w="108" w:type="dxa"/>
            </w:tcMar>
          </w:tcPr>
          <w:p w14:paraId="7EBF6E9F" w14:textId="77777777" w:rsidR="00737323" w:rsidRPr="001755C6" w:rsidRDefault="00737323" w:rsidP="00691F28">
            <w:pPr>
              <w:keepNext/>
              <w:suppressAutoHyphens/>
              <w:ind w:right="116"/>
              <w:jc w:val="left"/>
              <w:rPr>
                <w:b/>
                <w:bCs/>
                <w:sz w:val="20"/>
                <w:szCs w:val="20"/>
                <w:lang w:val="es-ES"/>
              </w:rPr>
            </w:pPr>
            <w:r w:rsidRPr="001755C6">
              <w:rPr>
                <w:sz w:val="20"/>
                <w:lang w:val="es-ES"/>
              </w:rPr>
              <w:t>Nivel de referencia de HFC</w:t>
            </w:r>
          </w:p>
        </w:tc>
        <w:tc>
          <w:tcPr>
            <w:tcW w:w="1001" w:type="pct"/>
            <w:shd w:val="clear" w:color="auto" w:fill="auto"/>
          </w:tcPr>
          <w:p w14:paraId="1103D68E" w14:textId="77777777" w:rsidR="00737323" w:rsidRPr="001755C6" w:rsidRDefault="00737323" w:rsidP="00691F28">
            <w:pPr>
              <w:keepNext/>
              <w:suppressAutoHyphens/>
              <w:ind w:right="116"/>
              <w:jc w:val="right"/>
              <w:rPr>
                <w:color w:val="000000" w:themeColor="text1"/>
                <w:sz w:val="20"/>
                <w:szCs w:val="20"/>
                <w:lang w:val="es-ES"/>
              </w:rPr>
            </w:pPr>
            <w:r w:rsidRPr="001755C6">
              <w:rPr>
                <w:color w:val="000000" w:themeColor="text1"/>
                <w:sz w:val="20"/>
                <w:lang w:val="es-ES"/>
              </w:rPr>
              <w:t>2.786.915</w:t>
            </w:r>
          </w:p>
        </w:tc>
      </w:tr>
    </w:tbl>
    <w:p w14:paraId="5E6AD84F" w14:textId="77777777" w:rsidR="00737323" w:rsidRPr="001755C6" w:rsidRDefault="00737323" w:rsidP="00691F28">
      <w:pPr>
        <w:jc w:val="center"/>
        <w:rPr>
          <w:sz w:val="10"/>
          <w:szCs w:val="10"/>
          <w:lang w:val="es-ES"/>
        </w:rPr>
      </w:pPr>
    </w:p>
    <w:tbl>
      <w:tblPr>
        <w:tblW w:w="5686"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513"/>
        <w:gridCol w:w="3120"/>
      </w:tblGrid>
      <w:tr w:rsidR="00737323" w:rsidRPr="005D4050" w14:paraId="49E8388B" w14:textId="77777777" w:rsidTr="007D0580">
        <w:trPr>
          <w:trHeight w:val="22"/>
        </w:trPr>
        <w:tc>
          <w:tcPr>
            <w:tcW w:w="5000" w:type="pct"/>
            <w:gridSpan w:val="2"/>
            <w:shd w:val="clear" w:color="auto" w:fill="auto"/>
            <w:tcMar>
              <w:top w:w="17" w:type="dxa"/>
              <w:left w:w="108" w:type="dxa"/>
              <w:bottom w:w="17" w:type="dxa"/>
              <w:right w:w="108" w:type="dxa"/>
            </w:tcMar>
          </w:tcPr>
          <w:p w14:paraId="43F93161" w14:textId="77777777" w:rsidR="00737323" w:rsidRPr="001755C6" w:rsidRDefault="00737323" w:rsidP="00691F28">
            <w:pPr>
              <w:keepNext/>
              <w:suppressAutoHyphens/>
              <w:ind w:right="116"/>
              <w:jc w:val="left"/>
              <w:rPr>
                <w:sz w:val="20"/>
                <w:szCs w:val="20"/>
                <w:highlight w:val="cyan"/>
                <w:lang w:val="es-ES"/>
              </w:rPr>
            </w:pPr>
            <w:r w:rsidRPr="001755C6">
              <w:rPr>
                <w:b/>
                <w:sz w:val="20"/>
                <w:lang w:val="es-ES"/>
              </w:rPr>
              <w:t>CONSUMO DE HFC ADMISIBLE PARA FINANCIAMIENTO</w:t>
            </w:r>
          </w:p>
        </w:tc>
      </w:tr>
      <w:tr w:rsidR="00737323" w:rsidRPr="001755C6" w14:paraId="3271330E" w14:textId="77777777" w:rsidTr="007D0580">
        <w:trPr>
          <w:trHeight w:val="22"/>
        </w:trPr>
        <w:tc>
          <w:tcPr>
            <w:tcW w:w="3533" w:type="pct"/>
            <w:shd w:val="clear" w:color="auto" w:fill="auto"/>
            <w:tcMar>
              <w:top w:w="17" w:type="dxa"/>
              <w:left w:w="108" w:type="dxa"/>
              <w:bottom w:w="17" w:type="dxa"/>
              <w:right w:w="108" w:type="dxa"/>
            </w:tcMar>
          </w:tcPr>
          <w:p w14:paraId="6CCE1252" w14:textId="77777777" w:rsidR="00737323" w:rsidRPr="001755C6" w:rsidRDefault="00737323" w:rsidP="00691F28">
            <w:pPr>
              <w:keepNext/>
              <w:suppressAutoHyphens/>
              <w:ind w:right="55"/>
              <w:jc w:val="left"/>
              <w:rPr>
                <w:sz w:val="20"/>
                <w:szCs w:val="20"/>
                <w:lang w:val="es-ES"/>
              </w:rPr>
            </w:pPr>
            <w:r w:rsidRPr="001755C6">
              <w:rPr>
                <w:sz w:val="20"/>
                <w:lang w:val="es-ES"/>
              </w:rPr>
              <w:t>Punto de partida para reducciones acumulativas sostenidas</w:t>
            </w:r>
          </w:p>
        </w:tc>
        <w:tc>
          <w:tcPr>
            <w:tcW w:w="1467" w:type="pct"/>
            <w:shd w:val="clear" w:color="auto" w:fill="auto"/>
            <w:vAlign w:val="center"/>
          </w:tcPr>
          <w:p w14:paraId="38A1CE39" w14:textId="77777777" w:rsidR="00737323" w:rsidRPr="001755C6" w:rsidRDefault="00737323" w:rsidP="00691F28">
            <w:pPr>
              <w:keepNext/>
              <w:suppressAutoHyphens/>
              <w:ind w:right="116"/>
              <w:jc w:val="right"/>
              <w:rPr>
                <w:b/>
                <w:bCs/>
                <w:sz w:val="20"/>
                <w:szCs w:val="20"/>
                <w:lang w:val="es-ES"/>
              </w:rPr>
            </w:pPr>
            <w:r w:rsidRPr="001755C6">
              <w:rPr>
                <w:sz w:val="20"/>
                <w:lang w:val="es-ES"/>
              </w:rPr>
              <w:t xml:space="preserve">Pendiente </w:t>
            </w:r>
          </w:p>
        </w:tc>
      </w:tr>
      <w:tr w:rsidR="00737323" w:rsidRPr="001755C6" w14:paraId="4FB56C0F" w14:textId="77777777" w:rsidTr="007D0580">
        <w:trPr>
          <w:trHeight w:val="22"/>
        </w:trPr>
        <w:tc>
          <w:tcPr>
            <w:tcW w:w="3533" w:type="pct"/>
            <w:shd w:val="clear" w:color="auto" w:fill="auto"/>
            <w:tcMar>
              <w:top w:w="17" w:type="dxa"/>
              <w:left w:w="108" w:type="dxa"/>
              <w:bottom w:w="17" w:type="dxa"/>
              <w:right w:w="108" w:type="dxa"/>
            </w:tcMar>
          </w:tcPr>
          <w:p w14:paraId="3BC06B77" w14:textId="77777777" w:rsidR="00737323" w:rsidRPr="001755C6" w:rsidRDefault="00737323" w:rsidP="00691F28">
            <w:pPr>
              <w:keepNext/>
              <w:suppressAutoHyphens/>
              <w:ind w:right="55"/>
              <w:jc w:val="left"/>
              <w:rPr>
                <w:b/>
                <w:bCs/>
                <w:sz w:val="20"/>
                <w:szCs w:val="20"/>
                <w:lang w:val="es-ES"/>
              </w:rPr>
            </w:pPr>
            <w:r w:rsidRPr="001755C6">
              <w:rPr>
                <w:sz w:val="20"/>
                <w:lang w:val="es-ES"/>
              </w:rPr>
              <w:t>Proyectos de inversión en reducción de HFC previamente aprobados</w:t>
            </w:r>
          </w:p>
        </w:tc>
        <w:tc>
          <w:tcPr>
            <w:tcW w:w="1467" w:type="pct"/>
            <w:shd w:val="clear" w:color="auto" w:fill="auto"/>
          </w:tcPr>
          <w:p w14:paraId="5FE783BA" w14:textId="77777777" w:rsidR="00737323" w:rsidRPr="001755C6" w:rsidRDefault="00737323" w:rsidP="00691F28">
            <w:pPr>
              <w:keepNext/>
              <w:suppressAutoHyphens/>
              <w:ind w:right="116"/>
              <w:jc w:val="right"/>
              <w:rPr>
                <w:b/>
                <w:bCs/>
                <w:sz w:val="20"/>
                <w:szCs w:val="20"/>
                <w:lang w:val="es-ES"/>
              </w:rPr>
            </w:pPr>
            <w:r w:rsidRPr="001755C6">
              <w:rPr>
                <w:sz w:val="20"/>
                <w:lang w:val="es-ES"/>
              </w:rPr>
              <w:t>No</w:t>
            </w:r>
          </w:p>
        </w:tc>
      </w:tr>
      <w:tr w:rsidR="00737323" w:rsidRPr="001755C6" w14:paraId="7F14709E" w14:textId="77777777" w:rsidTr="007D0580">
        <w:trPr>
          <w:trHeight w:val="221"/>
        </w:trPr>
        <w:tc>
          <w:tcPr>
            <w:tcW w:w="3533" w:type="pct"/>
            <w:shd w:val="clear" w:color="auto" w:fill="auto"/>
            <w:tcMar>
              <w:top w:w="17" w:type="dxa"/>
              <w:left w:w="108" w:type="dxa"/>
              <w:bottom w:w="17" w:type="dxa"/>
              <w:right w:w="108" w:type="dxa"/>
            </w:tcMar>
          </w:tcPr>
          <w:p w14:paraId="7DFF4E17" w14:textId="77777777" w:rsidR="00737323" w:rsidRPr="001755C6" w:rsidRDefault="00737323" w:rsidP="00691F28">
            <w:pPr>
              <w:keepNext/>
              <w:suppressAutoHyphens/>
              <w:ind w:right="172"/>
              <w:jc w:val="left"/>
              <w:rPr>
                <w:sz w:val="20"/>
                <w:szCs w:val="20"/>
                <w:lang w:val="es-ES"/>
              </w:rPr>
            </w:pPr>
            <w:r w:rsidRPr="001755C6">
              <w:rPr>
                <w:sz w:val="20"/>
                <w:lang w:val="es-ES"/>
              </w:rPr>
              <w:t>Reducciones acumulativas de proyectos previamente aprobados (toneladas de CO</w:t>
            </w:r>
            <w:r w:rsidRPr="001755C6">
              <w:rPr>
                <w:sz w:val="20"/>
                <w:vertAlign w:val="subscript"/>
                <w:lang w:val="es-ES"/>
              </w:rPr>
              <w:t>2</w:t>
            </w:r>
            <w:r w:rsidRPr="001755C6">
              <w:rPr>
                <w:sz w:val="20"/>
                <w:lang w:val="es-ES"/>
              </w:rPr>
              <w:t xml:space="preserve"> eq.)</w:t>
            </w:r>
          </w:p>
        </w:tc>
        <w:tc>
          <w:tcPr>
            <w:tcW w:w="1467" w:type="pct"/>
            <w:shd w:val="clear" w:color="auto" w:fill="auto"/>
          </w:tcPr>
          <w:p w14:paraId="4663D5F8" w14:textId="77777777" w:rsidR="00737323" w:rsidRPr="001755C6" w:rsidRDefault="00737323" w:rsidP="00691F28">
            <w:pPr>
              <w:spacing w:line="259" w:lineRule="auto"/>
              <w:ind w:right="116"/>
              <w:jc w:val="right"/>
              <w:rPr>
                <w:sz w:val="20"/>
                <w:szCs w:val="20"/>
                <w:lang w:val="es-ES"/>
              </w:rPr>
            </w:pPr>
            <w:r w:rsidRPr="001755C6">
              <w:rPr>
                <w:sz w:val="20"/>
                <w:lang w:val="es-ES"/>
              </w:rPr>
              <w:t>n. a.</w:t>
            </w:r>
          </w:p>
        </w:tc>
      </w:tr>
    </w:tbl>
    <w:p w14:paraId="4E316252" w14:textId="77777777" w:rsidR="00737323" w:rsidRPr="001755C6" w:rsidRDefault="00737323" w:rsidP="00691F28">
      <w:pPr>
        <w:jc w:val="center"/>
        <w:rPr>
          <w:sz w:val="10"/>
          <w:szCs w:val="10"/>
          <w:lang w:val="es-ES"/>
        </w:rPr>
      </w:pPr>
    </w:p>
    <w:tbl>
      <w:tblPr>
        <w:tblStyle w:val="TableGrid"/>
        <w:tblW w:w="10632" w:type="dxa"/>
        <w:tblInd w:w="-572" w:type="dxa"/>
        <w:tblLayout w:type="fixed"/>
        <w:tblLook w:val="04A0" w:firstRow="1" w:lastRow="0" w:firstColumn="1" w:lastColumn="0" w:noHBand="0" w:noVBand="1"/>
      </w:tblPr>
      <w:tblGrid>
        <w:gridCol w:w="1985"/>
        <w:gridCol w:w="709"/>
        <w:gridCol w:w="1842"/>
        <w:gridCol w:w="1016"/>
        <w:gridCol w:w="1016"/>
        <w:gridCol w:w="1016"/>
        <w:gridCol w:w="1016"/>
        <w:gridCol w:w="1016"/>
        <w:gridCol w:w="1016"/>
      </w:tblGrid>
      <w:tr w:rsidR="00737323" w:rsidRPr="001755C6" w14:paraId="75DCE346" w14:textId="77777777" w:rsidTr="000773EA">
        <w:trPr>
          <w:trHeight w:val="282"/>
          <w:tblHeader/>
        </w:trPr>
        <w:tc>
          <w:tcPr>
            <w:tcW w:w="4536" w:type="dxa"/>
            <w:gridSpan w:val="3"/>
            <w:shd w:val="clear" w:color="auto" w:fill="auto"/>
          </w:tcPr>
          <w:p w14:paraId="5795C69E" w14:textId="77777777" w:rsidR="00737323" w:rsidRPr="001755C6" w:rsidRDefault="00737323" w:rsidP="00691F28">
            <w:pPr>
              <w:jc w:val="left"/>
              <w:rPr>
                <w:b/>
                <w:sz w:val="18"/>
                <w:szCs w:val="18"/>
                <w:lang w:val="es-ES"/>
              </w:rPr>
            </w:pPr>
            <w:r w:rsidRPr="001755C6">
              <w:rPr>
                <w:b/>
                <w:sz w:val="18"/>
                <w:lang w:val="es-ES"/>
              </w:rPr>
              <w:t>DATOS DEL PROYECTO SEGÚN LO CONVENIDO</w:t>
            </w:r>
          </w:p>
        </w:tc>
        <w:tc>
          <w:tcPr>
            <w:tcW w:w="1016" w:type="dxa"/>
            <w:shd w:val="clear" w:color="auto" w:fill="auto"/>
          </w:tcPr>
          <w:p w14:paraId="27F18BA5" w14:textId="77777777" w:rsidR="00737323" w:rsidRPr="001755C6" w:rsidRDefault="00737323" w:rsidP="00691F28">
            <w:pPr>
              <w:jc w:val="center"/>
              <w:rPr>
                <w:b/>
                <w:bCs/>
                <w:sz w:val="18"/>
                <w:szCs w:val="18"/>
                <w:lang w:val="es-ES"/>
              </w:rPr>
            </w:pPr>
            <w:r w:rsidRPr="001755C6">
              <w:rPr>
                <w:b/>
                <w:sz w:val="18"/>
                <w:lang w:val="es-ES"/>
              </w:rPr>
              <w:t>2024*</w:t>
            </w:r>
          </w:p>
        </w:tc>
        <w:tc>
          <w:tcPr>
            <w:tcW w:w="1016" w:type="dxa"/>
            <w:shd w:val="clear" w:color="auto" w:fill="auto"/>
          </w:tcPr>
          <w:p w14:paraId="7886F029" w14:textId="77777777" w:rsidR="00737323" w:rsidRPr="001755C6" w:rsidRDefault="00737323" w:rsidP="00691F28">
            <w:pPr>
              <w:jc w:val="center"/>
              <w:rPr>
                <w:b/>
                <w:bCs/>
                <w:sz w:val="18"/>
                <w:szCs w:val="18"/>
                <w:lang w:val="es-ES"/>
              </w:rPr>
            </w:pPr>
            <w:r w:rsidRPr="001755C6">
              <w:rPr>
                <w:b/>
                <w:sz w:val="18"/>
                <w:lang w:val="es-ES"/>
              </w:rPr>
              <w:t>2025-2026</w:t>
            </w:r>
          </w:p>
        </w:tc>
        <w:tc>
          <w:tcPr>
            <w:tcW w:w="1016" w:type="dxa"/>
          </w:tcPr>
          <w:p w14:paraId="6BB85013" w14:textId="77777777" w:rsidR="00737323" w:rsidRPr="001755C6" w:rsidRDefault="00737323" w:rsidP="00691F28">
            <w:pPr>
              <w:jc w:val="center"/>
              <w:rPr>
                <w:b/>
                <w:bCs/>
                <w:sz w:val="18"/>
                <w:szCs w:val="18"/>
                <w:lang w:val="es-ES"/>
              </w:rPr>
            </w:pPr>
            <w:r w:rsidRPr="001755C6">
              <w:rPr>
                <w:b/>
                <w:sz w:val="18"/>
                <w:lang w:val="es-ES"/>
              </w:rPr>
              <w:t>2027</w:t>
            </w:r>
          </w:p>
        </w:tc>
        <w:tc>
          <w:tcPr>
            <w:tcW w:w="1016" w:type="dxa"/>
          </w:tcPr>
          <w:p w14:paraId="18E4DA6C" w14:textId="77777777" w:rsidR="00737323" w:rsidRPr="001755C6" w:rsidRDefault="00737323" w:rsidP="00691F28">
            <w:pPr>
              <w:jc w:val="center"/>
              <w:rPr>
                <w:b/>
                <w:bCs/>
                <w:sz w:val="18"/>
                <w:szCs w:val="18"/>
                <w:lang w:val="es-ES"/>
              </w:rPr>
            </w:pPr>
            <w:r w:rsidRPr="001755C6">
              <w:rPr>
                <w:b/>
                <w:sz w:val="18"/>
                <w:lang w:val="es-ES"/>
              </w:rPr>
              <w:t>2028</w:t>
            </w:r>
          </w:p>
        </w:tc>
        <w:tc>
          <w:tcPr>
            <w:tcW w:w="1016" w:type="dxa"/>
          </w:tcPr>
          <w:p w14:paraId="1E9C1BE8" w14:textId="77777777" w:rsidR="00737323" w:rsidRPr="001755C6" w:rsidRDefault="00737323" w:rsidP="00691F28">
            <w:pPr>
              <w:jc w:val="center"/>
              <w:rPr>
                <w:b/>
                <w:bCs/>
                <w:sz w:val="18"/>
                <w:szCs w:val="18"/>
                <w:lang w:val="es-ES"/>
              </w:rPr>
            </w:pPr>
            <w:r w:rsidRPr="001755C6">
              <w:rPr>
                <w:b/>
                <w:sz w:val="18"/>
                <w:lang w:val="es-ES"/>
              </w:rPr>
              <w:t>2029</w:t>
            </w:r>
          </w:p>
        </w:tc>
        <w:tc>
          <w:tcPr>
            <w:tcW w:w="1016" w:type="dxa"/>
            <w:shd w:val="clear" w:color="auto" w:fill="auto"/>
          </w:tcPr>
          <w:p w14:paraId="65E74F5F" w14:textId="77777777" w:rsidR="00737323" w:rsidRPr="001755C6" w:rsidRDefault="00737323" w:rsidP="00691F28">
            <w:pPr>
              <w:jc w:val="center"/>
              <w:rPr>
                <w:b/>
                <w:bCs/>
                <w:sz w:val="18"/>
                <w:szCs w:val="18"/>
                <w:lang w:val="es-ES"/>
              </w:rPr>
            </w:pPr>
            <w:r w:rsidRPr="001755C6">
              <w:rPr>
                <w:b/>
                <w:sz w:val="18"/>
                <w:lang w:val="es-ES"/>
              </w:rPr>
              <w:t>Total</w:t>
            </w:r>
          </w:p>
        </w:tc>
      </w:tr>
      <w:tr w:rsidR="00737323" w:rsidRPr="001755C6" w14:paraId="7DEA721C" w14:textId="77777777" w:rsidTr="000773EA">
        <w:trPr>
          <w:trHeight w:val="178"/>
        </w:trPr>
        <w:tc>
          <w:tcPr>
            <w:tcW w:w="1985" w:type="dxa"/>
            <w:vMerge w:val="restart"/>
            <w:shd w:val="clear" w:color="auto" w:fill="auto"/>
          </w:tcPr>
          <w:p w14:paraId="3607E69F" w14:textId="77777777" w:rsidR="00737323" w:rsidRPr="001755C6" w:rsidRDefault="00737323" w:rsidP="00691F28">
            <w:pPr>
              <w:tabs>
                <w:tab w:val="left" w:pos="8280"/>
              </w:tabs>
              <w:spacing w:after="60"/>
              <w:jc w:val="left"/>
              <w:rPr>
                <w:sz w:val="18"/>
                <w:szCs w:val="18"/>
                <w:lang w:val="es-ES"/>
              </w:rPr>
            </w:pPr>
            <w:r w:rsidRPr="001755C6">
              <w:rPr>
                <w:sz w:val="18"/>
                <w:lang w:val="es-ES"/>
              </w:rPr>
              <w:t>Consumo (toneladas de CO</w:t>
            </w:r>
            <w:r w:rsidRPr="001755C6">
              <w:rPr>
                <w:sz w:val="18"/>
                <w:vertAlign w:val="subscript"/>
                <w:lang w:val="es-ES"/>
              </w:rPr>
              <w:t>2</w:t>
            </w:r>
            <w:r w:rsidRPr="001755C6">
              <w:rPr>
                <w:sz w:val="18"/>
                <w:lang w:val="es-ES"/>
              </w:rPr>
              <w:t xml:space="preserve"> eq.)</w:t>
            </w:r>
          </w:p>
        </w:tc>
        <w:tc>
          <w:tcPr>
            <w:tcW w:w="2551" w:type="dxa"/>
            <w:gridSpan w:val="2"/>
            <w:shd w:val="clear" w:color="auto" w:fill="auto"/>
          </w:tcPr>
          <w:p w14:paraId="682734B5" w14:textId="77777777" w:rsidR="00737323" w:rsidRPr="001755C6" w:rsidRDefault="00737323" w:rsidP="00691F28">
            <w:pPr>
              <w:tabs>
                <w:tab w:val="left" w:pos="8280"/>
              </w:tabs>
              <w:spacing w:after="60"/>
              <w:ind w:right="-108"/>
              <w:jc w:val="left"/>
              <w:rPr>
                <w:sz w:val="18"/>
                <w:szCs w:val="18"/>
                <w:lang w:val="es-ES"/>
              </w:rPr>
            </w:pPr>
            <w:r w:rsidRPr="001755C6">
              <w:rPr>
                <w:sz w:val="18"/>
                <w:lang w:val="es-ES"/>
              </w:rPr>
              <w:t>Límites del Protocolo de Montreal</w:t>
            </w:r>
          </w:p>
        </w:tc>
        <w:tc>
          <w:tcPr>
            <w:tcW w:w="1016" w:type="dxa"/>
          </w:tcPr>
          <w:p w14:paraId="431DE084" w14:textId="77777777" w:rsidR="00737323" w:rsidRPr="001755C6" w:rsidRDefault="00737323" w:rsidP="00691F28">
            <w:pPr>
              <w:tabs>
                <w:tab w:val="left" w:pos="8280"/>
              </w:tabs>
              <w:spacing w:after="60"/>
              <w:jc w:val="right"/>
              <w:rPr>
                <w:sz w:val="18"/>
                <w:szCs w:val="18"/>
                <w:lang w:val="es-ES"/>
              </w:rPr>
            </w:pPr>
            <w:r w:rsidRPr="001755C6">
              <w:rPr>
                <w:sz w:val="18"/>
                <w:lang w:val="es-ES"/>
              </w:rPr>
              <w:t>2.786.915</w:t>
            </w:r>
          </w:p>
        </w:tc>
        <w:tc>
          <w:tcPr>
            <w:tcW w:w="1016" w:type="dxa"/>
          </w:tcPr>
          <w:p w14:paraId="6C3AFCD8" w14:textId="77777777" w:rsidR="00737323" w:rsidRPr="001755C6" w:rsidRDefault="00737323" w:rsidP="00691F28">
            <w:pPr>
              <w:tabs>
                <w:tab w:val="left" w:pos="8280"/>
              </w:tabs>
              <w:spacing w:after="60"/>
              <w:jc w:val="right"/>
              <w:rPr>
                <w:sz w:val="18"/>
                <w:szCs w:val="18"/>
                <w:lang w:val="es-ES"/>
              </w:rPr>
            </w:pPr>
            <w:r w:rsidRPr="001755C6">
              <w:rPr>
                <w:sz w:val="18"/>
                <w:lang w:val="es-ES"/>
              </w:rPr>
              <w:t>2.786.915</w:t>
            </w:r>
          </w:p>
        </w:tc>
        <w:tc>
          <w:tcPr>
            <w:tcW w:w="1016" w:type="dxa"/>
          </w:tcPr>
          <w:p w14:paraId="2E02E2F4" w14:textId="77777777" w:rsidR="00737323" w:rsidRPr="001755C6" w:rsidRDefault="00737323" w:rsidP="00691F28">
            <w:pPr>
              <w:tabs>
                <w:tab w:val="left" w:pos="8280"/>
              </w:tabs>
              <w:spacing w:after="60"/>
              <w:jc w:val="right"/>
              <w:rPr>
                <w:sz w:val="18"/>
                <w:szCs w:val="18"/>
                <w:lang w:val="es-ES"/>
              </w:rPr>
            </w:pPr>
            <w:r w:rsidRPr="001755C6">
              <w:rPr>
                <w:sz w:val="18"/>
                <w:lang w:val="es-ES"/>
              </w:rPr>
              <w:t>2.786.915</w:t>
            </w:r>
          </w:p>
        </w:tc>
        <w:tc>
          <w:tcPr>
            <w:tcW w:w="1016" w:type="dxa"/>
          </w:tcPr>
          <w:p w14:paraId="3FC9877A" w14:textId="77777777" w:rsidR="00737323" w:rsidRPr="001755C6" w:rsidRDefault="00737323" w:rsidP="00691F28">
            <w:pPr>
              <w:tabs>
                <w:tab w:val="left" w:pos="8280"/>
              </w:tabs>
              <w:spacing w:after="60"/>
              <w:jc w:val="right"/>
              <w:rPr>
                <w:sz w:val="18"/>
                <w:szCs w:val="18"/>
                <w:lang w:val="es-ES"/>
              </w:rPr>
            </w:pPr>
            <w:r w:rsidRPr="001755C6">
              <w:rPr>
                <w:sz w:val="18"/>
                <w:lang w:val="es-ES"/>
              </w:rPr>
              <w:t>2.786.915</w:t>
            </w:r>
          </w:p>
        </w:tc>
        <w:tc>
          <w:tcPr>
            <w:tcW w:w="1016" w:type="dxa"/>
          </w:tcPr>
          <w:p w14:paraId="315F2F2F" w14:textId="77777777" w:rsidR="00737323" w:rsidRPr="001755C6" w:rsidRDefault="00737323" w:rsidP="00691F28">
            <w:pPr>
              <w:tabs>
                <w:tab w:val="left" w:pos="8280"/>
              </w:tabs>
              <w:spacing w:after="60"/>
              <w:jc w:val="right"/>
              <w:rPr>
                <w:sz w:val="18"/>
                <w:szCs w:val="18"/>
                <w:lang w:val="es-ES"/>
              </w:rPr>
            </w:pPr>
            <w:r w:rsidRPr="001755C6">
              <w:rPr>
                <w:sz w:val="18"/>
                <w:lang w:val="es-ES"/>
              </w:rPr>
              <w:t>2.508.224</w:t>
            </w:r>
          </w:p>
        </w:tc>
        <w:tc>
          <w:tcPr>
            <w:tcW w:w="1016" w:type="dxa"/>
          </w:tcPr>
          <w:p w14:paraId="2BA1EC13" w14:textId="77777777" w:rsidR="00737323" w:rsidRPr="001755C6" w:rsidRDefault="00737323" w:rsidP="00691F28">
            <w:pPr>
              <w:tabs>
                <w:tab w:val="left" w:pos="8280"/>
              </w:tabs>
              <w:spacing w:after="60"/>
              <w:jc w:val="right"/>
              <w:rPr>
                <w:sz w:val="18"/>
                <w:szCs w:val="18"/>
                <w:lang w:val="es-ES"/>
              </w:rPr>
            </w:pPr>
            <w:r w:rsidRPr="001755C6">
              <w:rPr>
                <w:sz w:val="18"/>
                <w:lang w:val="es-ES"/>
              </w:rPr>
              <w:t>n. a.</w:t>
            </w:r>
          </w:p>
        </w:tc>
      </w:tr>
      <w:tr w:rsidR="00737323" w:rsidRPr="001755C6" w14:paraId="23805B95" w14:textId="77777777" w:rsidTr="000773EA">
        <w:trPr>
          <w:trHeight w:val="172"/>
        </w:trPr>
        <w:tc>
          <w:tcPr>
            <w:tcW w:w="1985" w:type="dxa"/>
            <w:vMerge/>
            <w:shd w:val="clear" w:color="auto" w:fill="auto"/>
          </w:tcPr>
          <w:p w14:paraId="26289AE1" w14:textId="77777777" w:rsidR="00737323" w:rsidRPr="001755C6" w:rsidRDefault="00737323" w:rsidP="00691F28">
            <w:pPr>
              <w:jc w:val="left"/>
              <w:rPr>
                <w:sz w:val="18"/>
                <w:szCs w:val="18"/>
                <w:lang w:val="es-ES"/>
              </w:rPr>
            </w:pPr>
          </w:p>
        </w:tc>
        <w:tc>
          <w:tcPr>
            <w:tcW w:w="2551" w:type="dxa"/>
            <w:gridSpan w:val="2"/>
            <w:shd w:val="clear" w:color="auto" w:fill="auto"/>
          </w:tcPr>
          <w:p w14:paraId="7ECA6334" w14:textId="77777777" w:rsidR="00737323" w:rsidRPr="001755C6" w:rsidRDefault="00737323" w:rsidP="00691F28">
            <w:pPr>
              <w:tabs>
                <w:tab w:val="left" w:pos="8280"/>
              </w:tabs>
              <w:spacing w:after="60"/>
              <w:jc w:val="left"/>
              <w:rPr>
                <w:sz w:val="18"/>
                <w:szCs w:val="18"/>
                <w:lang w:val="es-ES"/>
              </w:rPr>
            </w:pPr>
            <w:r w:rsidRPr="001755C6">
              <w:rPr>
                <w:sz w:val="18"/>
                <w:lang w:val="es-ES"/>
              </w:rPr>
              <w:t>Máximo permitido</w:t>
            </w:r>
          </w:p>
        </w:tc>
        <w:tc>
          <w:tcPr>
            <w:tcW w:w="1016" w:type="dxa"/>
          </w:tcPr>
          <w:p w14:paraId="354CCE4F" w14:textId="77777777" w:rsidR="00737323" w:rsidRPr="001755C6" w:rsidRDefault="00737323" w:rsidP="00691F28">
            <w:pPr>
              <w:tabs>
                <w:tab w:val="left" w:pos="8280"/>
              </w:tabs>
              <w:spacing w:after="60"/>
              <w:jc w:val="right"/>
              <w:rPr>
                <w:sz w:val="18"/>
                <w:szCs w:val="18"/>
                <w:lang w:val="es-ES"/>
              </w:rPr>
            </w:pPr>
            <w:r w:rsidRPr="001755C6">
              <w:rPr>
                <w:sz w:val="18"/>
                <w:lang w:val="es-ES"/>
              </w:rPr>
              <w:t>2.786.915</w:t>
            </w:r>
          </w:p>
        </w:tc>
        <w:tc>
          <w:tcPr>
            <w:tcW w:w="1016" w:type="dxa"/>
          </w:tcPr>
          <w:p w14:paraId="5E936F75" w14:textId="77777777" w:rsidR="00737323" w:rsidRPr="001755C6" w:rsidRDefault="00737323" w:rsidP="00691F28">
            <w:pPr>
              <w:tabs>
                <w:tab w:val="left" w:pos="8280"/>
              </w:tabs>
              <w:spacing w:after="60"/>
              <w:jc w:val="right"/>
              <w:rPr>
                <w:sz w:val="18"/>
                <w:szCs w:val="18"/>
                <w:lang w:val="es-ES"/>
              </w:rPr>
            </w:pPr>
            <w:r w:rsidRPr="001755C6">
              <w:rPr>
                <w:sz w:val="18"/>
                <w:lang w:val="es-ES"/>
              </w:rPr>
              <w:t>2.786.915</w:t>
            </w:r>
          </w:p>
        </w:tc>
        <w:tc>
          <w:tcPr>
            <w:tcW w:w="1016" w:type="dxa"/>
          </w:tcPr>
          <w:p w14:paraId="5927D5A3" w14:textId="77777777" w:rsidR="00737323" w:rsidRPr="001755C6" w:rsidRDefault="00737323" w:rsidP="00691F28">
            <w:pPr>
              <w:tabs>
                <w:tab w:val="left" w:pos="8280"/>
              </w:tabs>
              <w:spacing w:after="60"/>
              <w:jc w:val="right"/>
              <w:rPr>
                <w:sz w:val="18"/>
                <w:szCs w:val="18"/>
                <w:lang w:val="es-ES"/>
              </w:rPr>
            </w:pPr>
            <w:r w:rsidRPr="001755C6">
              <w:rPr>
                <w:sz w:val="18"/>
                <w:lang w:val="es-ES"/>
              </w:rPr>
              <w:t>2.786.915</w:t>
            </w:r>
          </w:p>
        </w:tc>
        <w:tc>
          <w:tcPr>
            <w:tcW w:w="1016" w:type="dxa"/>
          </w:tcPr>
          <w:p w14:paraId="683BAAE6" w14:textId="77777777" w:rsidR="00737323" w:rsidRPr="001755C6" w:rsidRDefault="00737323" w:rsidP="00691F28">
            <w:pPr>
              <w:tabs>
                <w:tab w:val="left" w:pos="8280"/>
              </w:tabs>
              <w:spacing w:after="60"/>
              <w:jc w:val="right"/>
              <w:rPr>
                <w:sz w:val="18"/>
                <w:szCs w:val="18"/>
                <w:lang w:val="es-ES"/>
              </w:rPr>
            </w:pPr>
            <w:r w:rsidRPr="001755C6">
              <w:rPr>
                <w:sz w:val="18"/>
                <w:lang w:val="es-ES"/>
              </w:rPr>
              <w:t>2.786.915</w:t>
            </w:r>
          </w:p>
        </w:tc>
        <w:tc>
          <w:tcPr>
            <w:tcW w:w="1016" w:type="dxa"/>
          </w:tcPr>
          <w:p w14:paraId="54182DD8" w14:textId="77777777" w:rsidR="00737323" w:rsidRPr="001755C6" w:rsidRDefault="00737323" w:rsidP="00691F28">
            <w:pPr>
              <w:tabs>
                <w:tab w:val="left" w:pos="8280"/>
              </w:tabs>
              <w:spacing w:after="60"/>
              <w:jc w:val="right"/>
              <w:rPr>
                <w:sz w:val="18"/>
                <w:szCs w:val="18"/>
                <w:lang w:val="es-ES"/>
              </w:rPr>
            </w:pPr>
            <w:r w:rsidRPr="001755C6">
              <w:rPr>
                <w:sz w:val="18"/>
                <w:lang w:val="es-ES"/>
              </w:rPr>
              <w:t>2.261.398</w:t>
            </w:r>
          </w:p>
        </w:tc>
        <w:tc>
          <w:tcPr>
            <w:tcW w:w="1016" w:type="dxa"/>
          </w:tcPr>
          <w:p w14:paraId="3EA38DB6" w14:textId="77777777" w:rsidR="00737323" w:rsidRPr="001755C6" w:rsidRDefault="00737323" w:rsidP="00691F28">
            <w:pPr>
              <w:tabs>
                <w:tab w:val="left" w:pos="8280"/>
              </w:tabs>
              <w:spacing w:after="60"/>
              <w:jc w:val="right"/>
              <w:rPr>
                <w:sz w:val="18"/>
                <w:szCs w:val="18"/>
                <w:lang w:val="es-ES"/>
              </w:rPr>
            </w:pPr>
            <w:r w:rsidRPr="001755C6">
              <w:rPr>
                <w:sz w:val="18"/>
                <w:lang w:val="es-ES"/>
              </w:rPr>
              <w:t>n. a.</w:t>
            </w:r>
          </w:p>
        </w:tc>
      </w:tr>
      <w:tr w:rsidR="00737323" w:rsidRPr="001755C6" w14:paraId="36EF30F2" w14:textId="77777777" w:rsidTr="000773EA">
        <w:trPr>
          <w:trHeight w:val="275"/>
        </w:trPr>
        <w:tc>
          <w:tcPr>
            <w:tcW w:w="1985" w:type="dxa"/>
            <w:vMerge/>
            <w:shd w:val="clear" w:color="auto" w:fill="auto"/>
          </w:tcPr>
          <w:p w14:paraId="0E461C27" w14:textId="77777777" w:rsidR="00737323" w:rsidRPr="001755C6" w:rsidRDefault="00737323" w:rsidP="00691F28">
            <w:pPr>
              <w:jc w:val="left"/>
              <w:rPr>
                <w:sz w:val="18"/>
                <w:szCs w:val="18"/>
                <w:lang w:val="es-ES"/>
              </w:rPr>
            </w:pPr>
          </w:p>
        </w:tc>
        <w:tc>
          <w:tcPr>
            <w:tcW w:w="2551" w:type="dxa"/>
            <w:gridSpan w:val="2"/>
            <w:shd w:val="clear" w:color="auto" w:fill="auto"/>
          </w:tcPr>
          <w:p w14:paraId="32B2C069" w14:textId="77777777" w:rsidR="00737323" w:rsidRPr="001755C6" w:rsidRDefault="00737323" w:rsidP="00691F28">
            <w:pPr>
              <w:tabs>
                <w:tab w:val="left" w:pos="8280"/>
              </w:tabs>
              <w:spacing w:after="60"/>
              <w:ind w:right="-108"/>
              <w:jc w:val="left"/>
              <w:rPr>
                <w:sz w:val="18"/>
                <w:szCs w:val="18"/>
                <w:lang w:val="es-ES"/>
              </w:rPr>
            </w:pPr>
            <w:r w:rsidRPr="001755C6">
              <w:rPr>
                <w:sz w:val="18"/>
                <w:lang w:val="es-ES"/>
              </w:rPr>
              <w:t>Máximo permitido (%)</w:t>
            </w:r>
          </w:p>
        </w:tc>
        <w:tc>
          <w:tcPr>
            <w:tcW w:w="1016" w:type="dxa"/>
          </w:tcPr>
          <w:p w14:paraId="0E8C577C" w14:textId="77777777" w:rsidR="00737323" w:rsidRPr="001755C6" w:rsidRDefault="00737323" w:rsidP="00691F28">
            <w:pPr>
              <w:tabs>
                <w:tab w:val="left" w:pos="8280"/>
              </w:tabs>
              <w:spacing w:after="60"/>
              <w:jc w:val="right"/>
              <w:rPr>
                <w:sz w:val="18"/>
                <w:szCs w:val="18"/>
                <w:lang w:val="es-ES"/>
              </w:rPr>
            </w:pPr>
            <w:r w:rsidRPr="001755C6">
              <w:rPr>
                <w:sz w:val="18"/>
                <w:lang w:val="es-ES"/>
              </w:rPr>
              <w:t>100</w:t>
            </w:r>
          </w:p>
        </w:tc>
        <w:tc>
          <w:tcPr>
            <w:tcW w:w="1016" w:type="dxa"/>
          </w:tcPr>
          <w:p w14:paraId="3904F3A2" w14:textId="77777777" w:rsidR="00737323" w:rsidRPr="001755C6" w:rsidRDefault="00737323" w:rsidP="00691F28">
            <w:pPr>
              <w:tabs>
                <w:tab w:val="left" w:pos="8280"/>
              </w:tabs>
              <w:spacing w:after="60"/>
              <w:jc w:val="right"/>
              <w:rPr>
                <w:sz w:val="18"/>
                <w:szCs w:val="18"/>
                <w:lang w:val="es-ES"/>
              </w:rPr>
            </w:pPr>
            <w:r w:rsidRPr="001755C6">
              <w:rPr>
                <w:sz w:val="18"/>
                <w:lang w:val="es-ES"/>
              </w:rPr>
              <w:t>100</w:t>
            </w:r>
          </w:p>
        </w:tc>
        <w:tc>
          <w:tcPr>
            <w:tcW w:w="1016" w:type="dxa"/>
          </w:tcPr>
          <w:p w14:paraId="0E03618D" w14:textId="77777777" w:rsidR="00737323" w:rsidRPr="001755C6" w:rsidRDefault="00737323" w:rsidP="00691F28">
            <w:pPr>
              <w:tabs>
                <w:tab w:val="left" w:pos="8280"/>
              </w:tabs>
              <w:spacing w:after="60"/>
              <w:jc w:val="right"/>
              <w:rPr>
                <w:sz w:val="18"/>
                <w:szCs w:val="18"/>
                <w:lang w:val="es-ES"/>
              </w:rPr>
            </w:pPr>
            <w:r w:rsidRPr="001755C6">
              <w:rPr>
                <w:sz w:val="18"/>
                <w:lang w:val="es-ES"/>
              </w:rPr>
              <w:t>100</w:t>
            </w:r>
          </w:p>
        </w:tc>
        <w:tc>
          <w:tcPr>
            <w:tcW w:w="1016" w:type="dxa"/>
          </w:tcPr>
          <w:p w14:paraId="32C20D94" w14:textId="77777777" w:rsidR="00737323" w:rsidRPr="001755C6" w:rsidRDefault="00737323" w:rsidP="00691F28">
            <w:pPr>
              <w:tabs>
                <w:tab w:val="left" w:pos="8280"/>
              </w:tabs>
              <w:spacing w:after="60"/>
              <w:jc w:val="right"/>
              <w:rPr>
                <w:sz w:val="18"/>
                <w:szCs w:val="18"/>
                <w:lang w:val="es-ES"/>
              </w:rPr>
            </w:pPr>
            <w:r w:rsidRPr="001755C6">
              <w:rPr>
                <w:sz w:val="18"/>
                <w:lang w:val="es-ES"/>
              </w:rPr>
              <w:t>100</w:t>
            </w:r>
          </w:p>
        </w:tc>
        <w:tc>
          <w:tcPr>
            <w:tcW w:w="1016" w:type="dxa"/>
          </w:tcPr>
          <w:p w14:paraId="598FB8D0" w14:textId="77777777" w:rsidR="00737323" w:rsidRPr="001755C6" w:rsidRDefault="00737323" w:rsidP="00691F28">
            <w:pPr>
              <w:tabs>
                <w:tab w:val="left" w:pos="8280"/>
              </w:tabs>
              <w:spacing w:after="60"/>
              <w:jc w:val="right"/>
              <w:rPr>
                <w:sz w:val="18"/>
                <w:szCs w:val="18"/>
                <w:lang w:val="es-ES"/>
              </w:rPr>
            </w:pPr>
            <w:r w:rsidRPr="001755C6">
              <w:rPr>
                <w:sz w:val="18"/>
                <w:lang w:val="es-ES"/>
              </w:rPr>
              <w:t>81,1</w:t>
            </w:r>
          </w:p>
        </w:tc>
        <w:tc>
          <w:tcPr>
            <w:tcW w:w="1016" w:type="dxa"/>
          </w:tcPr>
          <w:p w14:paraId="79B1D96D" w14:textId="77777777" w:rsidR="00737323" w:rsidRPr="001755C6" w:rsidRDefault="00737323" w:rsidP="00691F28">
            <w:pPr>
              <w:tabs>
                <w:tab w:val="left" w:pos="8280"/>
              </w:tabs>
              <w:spacing w:after="60"/>
              <w:jc w:val="right"/>
              <w:rPr>
                <w:sz w:val="18"/>
                <w:szCs w:val="18"/>
                <w:lang w:val="es-ES"/>
              </w:rPr>
            </w:pPr>
            <w:r w:rsidRPr="001755C6">
              <w:rPr>
                <w:sz w:val="18"/>
                <w:lang w:val="es-ES"/>
              </w:rPr>
              <w:t>n. a.</w:t>
            </w:r>
          </w:p>
        </w:tc>
      </w:tr>
      <w:tr w:rsidR="00737323" w:rsidRPr="001755C6" w14:paraId="11687EA4" w14:textId="77777777" w:rsidTr="000773EA">
        <w:trPr>
          <w:trHeight w:val="128"/>
        </w:trPr>
        <w:tc>
          <w:tcPr>
            <w:tcW w:w="1985" w:type="dxa"/>
            <w:vMerge w:val="restart"/>
            <w:shd w:val="clear" w:color="auto" w:fill="auto"/>
            <w:vAlign w:val="center"/>
          </w:tcPr>
          <w:p w14:paraId="1135819E" w14:textId="77777777" w:rsidR="00737323" w:rsidRPr="001755C6" w:rsidRDefault="00737323" w:rsidP="00691F28">
            <w:pPr>
              <w:tabs>
                <w:tab w:val="left" w:pos="8280"/>
              </w:tabs>
              <w:spacing w:after="60"/>
              <w:ind w:right="-110"/>
              <w:jc w:val="left"/>
              <w:rPr>
                <w:sz w:val="18"/>
                <w:szCs w:val="18"/>
                <w:lang w:val="es-ES"/>
              </w:rPr>
            </w:pPr>
            <w:r w:rsidRPr="001755C6">
              <w:rPr>
                <w:sz w:val="18"/>
                <w:lang w:val="es-ES"/>
              </w:rPr>
              <w:t>Montos recomendados en principio (USD)</w:t>
            </w:r>
          </w:p>
        </w:tc>
        <w:tc>
          <w:tcPr>
            <w:tcW w:w="709" w:type="dxa"/>
            <w:vMerge w:val="restart"/>
            <w:shd w:val="clear" w:color="auto" w:fill="auto"/>
            <w:vAlign w:val="center"/>
          </w:tcPr>
          <w:p w14:paraId="4CBA4BBC" w14:textId="77777777" w:rsidR="00737323" w:rsidRPr="001755C6" w:rsidRDefault="00737323" w:rsidP="00691F28">
            <w:pPr>
              <w:tabs>
                <w:tab w:val="left" w:pos="8280"/>
              </w:tabs>
              <w:spacing w:after="60"/>
              <w:ind w:left="-110" w:right="-112"/>
              <w:jc w:val="center"/>
              <w:rPr>
                <w:sz w:val="18"/>
                <w:szCs w:val="18"/>
                <w:lang w:val="es-ES"/>
              </w:rPr>
            </w:pPr>
            <w:r w:rsidRPr="001755C6">
              <w:rPr>
                <w:color w:val="000000" w:themeColor="text1"/>
                <w:sz w:val="18"/>
                <w:lang w:val="es-ES"/>
              </w:rPr>
              <w:t>PNUMA</w:t>
            </w:r>
          </w:p>
        </w:tc>
        <w:tc>
          <w:tcPr>
            <w:tcW w:w="1842" w:type="dxa"/>
            <w:shd w:val="clear" w:color="auto" w:fill="auto"/>
            <w:vAlign w:val="center"/>
          </w:tcPr>
          <w:p w14:paraId="21F85420" w14:textId="77777777" w:rsidR="00737323" w:rsidRPr="001755C6" w:rsidRDefault="00737323" w:rsidP="00691F28">
            <w:pPr>
              <w:tabs>
                <w:tab w:val="left" w:pos="8280"/>
              </w:tabs>
              <w:spacing w:after="60"/>
              <w:jc w:val="left"/>
              <w:rPr>
                <w:sz w:val="18"/>
                <w:szCs w:val="18"/>
                <w:lang w:val="es-ES"/>
              </w:rPr>
            </w:pPr>
            <w:r w:rsidRPr="001755C6">
              <w:rPr>
                <w:sz w:val="18"/>
                <w:lang w:val="es-ES"/>
              </w:rPr>
              <w:t>Costos del proyecto</w:t>
            </w:r>
          </w:p>
        </w:tc>
        <w:tc>
          <w:tcPr>
            <w:tcW w:w="1016" w:type="dxa"/>
          </w:tcPr>
          <w:p w14:paraId="4EC00785" w14:textId="77777777" w:rsidR="00737323" w:rsidRPr="001755C6" w:rsidRDefault="00737323" w:rsidP="00691F28">
            <w:pPr>
              <w:jc w:val="right"/>
              <w:rPr>
                <w:color w:val="000000" w:themeColor="text1"/>
                <w:sz w:val="18"/>
                <w:szCs w:val="18"/>
                <w:lang w:val="es-ES"/>
              </w:rPr>
            </w:pPr>
            <w:r w:rsidRPr="001755C6">
              <w:rPr>
                <w:color w:val="000000" w:themeColor="text1"/>
                <w:sz w:val="18"/>
                <w:lang w:val="es-ES"/>
              </w:rPr>
              <w:t>168.000</w:t>
            </w:r>
          </w:p>
        </w:tc>
        <w:tc>
          <w:tcPr>
            <w:tcW w:w="1016" w:type="dxa"/>
          </w:tcPr>
          <w:p w14:paraId="37ED667D" w14:textId="77777777" w:rsidR="00737323" w:rsidRPr="001755C6" w:rsidRDefault="00737323" w:rsidP="00691F28">
            <w:pPr>
              <w:tabs>
                <w:tab w:val="left" w:pos="8280"/>
              </w:tabs>
              <w:spacing w:after="60"/>
              <w:jc w:val="right"/>
              <w:rPr>
                <w:sz w:val="18"/>
                <w:szCs w:val="18"/>
                <w:highlight w:val="yellow"/>
                <w:lang w:val="es-ES"/>
              </w:rPr>
            </w:pPr>
          </w:p>
        </w:tc>
        <w:tc>
          <w:tcPr>
            <w:tcW w:w="1016" w:type="dxa"/>
          </w:tcPr>
          <w:p w14:paraId="298195D7" w14:textId="77777777" w:rsidR="00737323" w:rsidRPr="001755C6" w:rsidRDefault="00737323" w:rsidP="00691F28">
            <w:pPr>
              <w:jc w:val="right"/>
              <w:rPr>
                <w:color w:val="000000" w:themeColor="text1"/>
                <w:sz w:val="18"/>
                <w:szCs w:val="18"/>
                <w:lang w:val="es-ES"/>
              </w:rPr>
            </w:pPr>
            <w:r w:rsidRPr="001755C6">
              <w:rPr>
                <w:color w:val="000000" w:themeColor="text1"/>
                <w:sz w:val="18"/>
                <w:lang w:val="es-ES"/>
              </w:rPr>
              <w:t>138.000</w:t>
            </w:r>
          </w:p>
        </w:tc>
        <w:tc>
          <w:tcPr>
            <w:tcW w:w="1016" w:type="dxa"/>
          </w:tcPr>
          <w:p w14:paraId="6B5E1712" w14:textId="77777777" w:rsidR="00737323" w:rsidRPr="001755C6" w:rsidRDefault="00737323" w:rsidP="00691F28">
            <w:pPr>
              <w:tabs>
                <w:tab w:val="left" w:pos="8280"/>
              </w:tabs>
              <w:spacing w:after="60"/>
              <w:jc w:val="right"/>
              <w:rPr>
                <w:sz w:val="18"/>
                <w:szCs w:val="18"/>
                <w:lang w:val="es-ES"/>
              </w:rPr>
            </w:pPr>
          </w:p>
        </w:tc>
        <w:tc>
          <w:tcPr>
            <w:tcW w:w="1016" w:type="dxa"/>
          </w:tcPr>
          <w:p w14:paraId="13A7EFB3" w14:textId="77777777" w:rsidR="00737323" w:rsidRPr="001755C6" w:rsidRDefault="00737323" w:rsidP="00691F28">
            <w:pPr>
              <w:jc w:val="right"/>
              <w:rPr>
                <w:color w:val="000000" w:themeColor="text1"/>
                <w:sz w:val="18"/>
                <w:szCs w:val="18"/>
                <w:lang w:val="es-ES"/>
              </w:rPr>
            </w:pPr>
            <w:r w:rsidRPr="001755C6">
              <w:rPr>
                <w:color w:val="000000" w:themeColor="text1"/>
                <w:sz w:val="18"/>
                <w:lang w:val="es-ES"/>
              </w:rPr>
              <w:t>84.000</w:t>
            </w:r>
          </w:p>
        </w:tc>
        <w:tc>
          <w:tcPr>
            <w:tcW w:w="1016" w:type="dxa"/>
          </w:tcPr>
          <w:p w14:paraId="2CA357B5" w14:textId="77777777" w:rsidR="00737323" w:rsidRPr="001755C6" w:rsidRDefault="00737323" w:rsidP="00691F28">
            <w:pPr>
              <w:jc w:val="right"/>
              <w:rPr>
                <w:color w:val="000000" w:themeColor="text1"/>
                <w:sz w:val="18"/>
                <w:szCs w:val="18"/>
                <w:lang w:val="es-ES"/>
              </w:rPr>
            </w:pPr>
            <w:r w:rsidRPr="001755C6">
              <w:rPr>
                <w:color w:val="000000" w:themeColor="text1"/>
                <w:sz w:val="18"/>
                <w:lang w:val="es-ES"/>
              </w:rPr>
              <w:t>390.000</w:t>
            </w:r>
          </w:p>
        </w:tc>
      </w:tr>
      <w:tr w:rsidR="00737323" w:rsidRPr="001755C6" w14:paraId="0F217A30" w14:textId="77777777" w:rsidTr="000773EA">
        <w:trPr>
          <w:trHeight w:val="44"/>
        </w:trPr>
        <w:tc>
          <w:tcPr>
            <w:tcW w:w="1985" w:type="dxa"/>
            <w:vMerge/>
          </w:tcPr>
          <w:p w14:paraId="70CF22C8" w14:textId="77777777" w:rsidR="00737323" w:rsidRPr="001755C6" w:rsidRDefault="00737323" w:rsidP="00691F28">
            <w:pPr>
              <w:tabs>
                <w:tab w:val="left" w:pos="8280"/>
              </w:tabs>
              <w:spacing w:after="60"/>
              <w:jc w:val="left"/>
              <w:rPr>
                <w:sz w:val="18"/>
                <w:szCs w:val="18"/>
                <w:lang w:val="es-ES"/>
              </w:rPr>
            </w:pPr>
          </w:p>
        </w:tc>
        <w:tc>
          <w:tcPr>
            <w:tcW w:w="709" w:type="dxa"/>
            <w:vMerge/>
            <w:vAlign w:val="center"/>
          </w:tcPr>
          <w:p w14:paraId="55763E41" w14:textId="77777777" w:rsidR="00737323" w:rsidRPr="001755C6" w:rsidRDefault="00737323" w:rsidP="00691F28">
            <w:pPr>
              <w:tabs>
                <w:tab w:val="left" w:pos="8280"/>
              </w:tabs>
              <w:spacing w:after="60"/>
              <w:ind w:left="-249" w:right="-246"/>
              <w:jc w:val="left"/>
              <w:rPr>
                <w:sz w:val="18"/>
                <w:szCs w:val="18"/>
                <w:lang w:val="es-ES"/>
              </w:rPr>
            </w:pPr>
          </w:p>
        </w:tc>
        <w:tc>
          <w:tcPr>
            <w:tcW w:w="1842" w:type="dxa"/>
            <w:shd w:val="clear" w:color="auto" w:fill="auto"/>
            <w:vAlign w:val="center"/>
          </w:tcPr>
          <w:p w14:paraId="343F1729" w14:textId="77777777" w:rsidR="00737323" w:rsidRPr="001755C6" w:rsidRDefault="00737323" w:rsidP="00691F28">
            <w:pPr>
              <w:tabs>
                <w:tab w:val="left" w:pos="8280"/>
              </w:tabs>
              <w:spacing w:after="60"/>
              <w:jc w:val="left"/>
              <w:rPr>
                <w:sz w:val="18"/>
                <w:szCs w:val="18"/>
                <w:lang w:val="es-ES"/>
              </w:rPr>
            </w:pPr>
            <w:r w:rsidRPr="001755C6">
              <w:rPr>
                <w:sz w:val="18"/>
                <w:lang w:val="es-ES"/>
              </w:rPr>
              <w:t>Gastos de apoyo</w:t>
            </w:r>
          </w:p>
        </w:tc>
        <w:tc>
          <w:tcPr>
            <w:tcW w:w="1016" w:type="dxa"/>
          </w:tcPr>
          <w:p w14:paraId="736847AC" w14:textId="77777777" w:rsidR="00737323" w:rsidRPr="001755C6" w:rsidRDefault="00737323" w:rsidP="00691F28">
            <w:pPr>
              <w:jc w:val="right"/>
              <w:rPr>
                <w:color w:val="000000" w:themeColor="text1"/>
                <w:sz w:val="18"/>
                <w:szCs w:val="18"/>
                <w:lang w:val="es-ES"/>
              </w:rPr>
            </w:pPr>
            <w:r w:rsidRPr="001755C6">
              <w:rPr>
                <w:color w:val="000000" w:themeColor="text1"/>
                <w:sz w:val="18"/>
                <w:lang w:val="es-ES"/>
              </w:rPr>
              <w:t>21.840</w:t>
            </w:r>
          </w:p>
        </w:tc>
        <w:tc>
          <w:tcPr>
            <w:tcW w:w="1016" w:type="dxa"/>
          </w:tcPr>
          <w:p w14:paraId="02929224" w14:textId="77777777" w:rsidR="00737323" w:rsidRPr="001755C6" w:rsidRDefault="00737323" w:rsidP="00691F28">
            <w:pPr>
              <w:tabs>
                <w:tab w:val="left" w:pos="8280"/>
              </w:tabs>
              <w:spacing w:after="60"/>
              <w:jc w:val="right"/>
              <w:rPr>
                <w:sz w:val="18"/>
                <w:szCs w:val="18"/>
                <w:highlight w:val="yellow"/>
                <w:lang w:val="es-ES"/>
              </w:rPr>
            </w:pPr>
          </w:p>
        </w:tc>
        <w:tc>
          <w:tcPr>
            <w:tcW w:w="1016" w:type="dxa"/>
          </w:tcPr>
          <w:p w14:paraId="4BFD1DE8" w14:textId="77777777" w:rsidR="00737323" w:rsidRPr="001755C6" w:rsidRDefault="00737323" w:rsidP="00691F28">
            <w:pPr>
              <w:jc w:val="right"/>
              <w:rPr>
                <w:color w:val="000000" w:themeColor="text1"/>
                <w:sz w:val="18"/>
                <w:szCs w:val="18"/>
                <w:lang w:val="es-ES"/>
              </w:rPr>
            </w:pPr>
            <w:r w:rsidRPr="001755C6">
              <w:rPr>
                <w:color w:val="000000" w:themeColor="text1"/>
                <w:sz w:val="18"/>
                <w:lang w:val="es-ES"/>
              </w:rPr>
              <w:t>17.940</w:t>
            </w:r>
          </w:p>
        </w:tc>
        <w:tc>
          <w:tcPr>
            <w:tcW w:w="1016" w:type="dxa"/>
          </w:tcPr>
          <w:p w14:paraId="48713B47" w14:textId="77777777" w:rsidR="00737323" w:rsidRPr="001755C6" w:rsidRDefault="00737323" w:rsidP="00691F28">
            <w:pPr>
              <w:tabs>
                <w:tab w:val="left" w:pos="8280"/>
              </w:tabs>
              <w:spacing w:after="60"/>
              <w:jc w:val="right"/>
              <w:rPr>
                <w:sz w:val="18"/>
                <w:szCs w:val="18"/>
                <w:lang w:val="es-ES"/>
              </w:rPr>
            </w:pPr>
          </w:p>
        </w:tc>
        <w:tc>
          <w:tcPr>
            <w:tcW w:w="1016" w:type="dxa"/>
          </w:tcPr>
          <w:p w14:paraId="3AFBF626" w14:textId="77777777" w:rsidR="00737323" w:rsidRPr="001755C6" w:rsidRDefault="00737323" w:rsidP="00691F28">
            <w:pPr>
              <w:jc w:val="right"/>
              <w:rPr>
                <w:color w:val="000000" w:themeColor="text1"/>
                <w:sz w:val="18"/>
                <w:szCs w:val="18"/>
                <w:lang w:val="es-ES"/>
              </w:rPr>
            </w:pPr>
            <w:r w:rsidRPr="001755C6">
              <w:rPr>
                <w:color w:val="000000" w:themeColor="text1"/>
                <w:sz w:val="18"/>
                <w:lang w:val="es-ES"/>
              </w:rPr>
              <w:t>10.920</w:t>
            </w:r>
          </w:p>
        </w:tc>
        <w:tc>
          <w:tcPr>
            <w:tcW w:w="1016" w:type="dxa"/>
          </w:tcPr>
          <w:p w14:paraId="6F1EE419" w14:textId="77777777" w:rsidR="00737323" w:rsidRPr="001755C6" w:rsidRDefault="00737323" w:rsidP="00691F28">
            <w:pPr>
              <w:jc w:val="right"/>
              <w:rPr>
                <w:color w:val="000000" w:themeColor="text1"/>
                <w:sz w:val="18"/>
                <w:szCs w:val="18"/>
                <w:lang w:val="es-ES"/>
              </w:rPr>
            </w:pPr>
            <w:r w:rsidRPr="001755C6">
              <w:rPr>
                <w:color w:val="000000" w:themeColor="text1"/>
                <w:sz w:val="18"/>
                <w:lang w:val="es-ES"/>
              </w:rPr>
              <w:t>50.700</w:t>
            </w:r>
          </w:p>
        </w:tc>
      </w:tr>
      <w:tr w:rsidR="00737323" w:rsidRPr="001755C6" w14:paraId="1C4C1234" w14:textId="77777777" w:rsidTr="000773EA">
        <w:trPr>
          <w:trHeight w:val="94"/>
        </w:trPr>
        <w:tc>
          <w:tcPr>
            <w:tcW w:w="1985" w:type="dxa"/>
            <w:vMerge/>
          </w:tcPr>
          <w:p w14:paraId="12593485" w14:textId="77777777" w:rsidR="00737323" w:rsidRPr="001755C6" w:rsidRDefault="00737323" w:rsidP="00691F28">
            <w:pPr>
              <w:tabs>
                <w:tab w:val="left" w:pos="8280"/>
              </w:tabs>
              <w:spacing w:after="60"/>
              <w:jc w:val="left"/>
              <w:rPr>
                <w:sz w:val="18"/>
                <w:szCs w:val="18"/>
                <w:lang w:val="es-ES"/>
              </w:rPr>
            </w:pPr>
          </w:p>
        </w:tc>
        <w:tc>
          <w:tcPr>
            <w:tcW w:w="709" w:type="dxa"/>
            <w:vMerge w:val="restart"/>
            <w:shd w:val="clear" w:color="auto" w:fill="auto"/>
            <w:vAlign w:val="center"/>
          </w:tcPr>
          <w:p w14:paraId="034084D2" w14:textId="77777777" w:rsidR="00737323" w:rsidRPr="001755C6" w:rsidRDefault="00737323" w:rsidP="00691F28">
            <w:pPr>
              <w:tabs>
                <w:tab w:val="left" w:pos="8280"/>
              </w:tabs>
              <w:spacing w:after="60"/>
              <w:ind w:left="-104" w:right="-104"/>
              <w:jc w:val="center"/>
              <w:rPr>
                <w:color w:val="000000" w:themeColor="text1"/>
                <w:sz w:val="18"/>
                <w:szCs w:val="18"/>
                <w:lang w:val="es-ES"/>
              </w:rPr>
            </w:pPr>
            <w:r w:rsidRPr="001755C6">
              <w:rPr>
                <w:color w:val="000000" w:themeColor="text1"/>
                <w:sz w:val="18"/>
                <w:lang w:val="es-ES"/>
              </w:rPr>
              <w:t>ONUDI</w:t>
            </w:r>
          </w:p>
        </w:tc>
        <w:tc>
          <w:tcPr>
            <w:tcW w:w="1842" w:type="dxa"/>
            <w:shd w:val="clear" w:color="auto" w:fill="auto"/>
            <w:vAlign w:val="center"/>
          </w:tcPr>
          <w:p w14:paraId="5D343019" w14:textId="77777777" w:rsidR="00737323" w:rsidRPr="001755C6" w:rsidRDefault="00737323" w:rsidP="00691F28">
            <w:pPr>
              <w:tabs>
                <w:tab w:val="left" w:pos="8280"/>
              </w:tabs>
              <w:spacing w:after="60"/>
              <w:jc w:val="left"/>
              <w:rPr>
                <w:sz w:val="18"/>
                <w:szCs w:val="18"/>
                <w:lang w:val="es-ES"/>
              </w:rPr>
            </w:pPr>
            <w:r w:rsidRPr="001755C6">
              <w:rPr>
                <w:sz w:val="18"/>
                <w:lang w:val="es-ES"/>
              </w:rPr>
              <w:t>Costos del proyecto</w:t>
            </w:r>
          </w:p>
        </w:tc>
        <w:tc>
          <w:tcPr>
            <w:tcW w:w="1016" w:type="dxa"/>
          </w:tcPr>
          <w:p w14:paraId="362617AF" w14:textId="77777777" w:rsidR="00737323" w:rsidRPr="001755C6" w:rsidRDefault="00737323" w:rsidP="00691F28">
            <w:pPr>
              <w:jc w:val="right"/>
              <w:rPr>
                <w:color w:val="000000" w:themeColor="text1"/>
                <w:sz w:val="18"/>
                <w:szCs w:val="18"/>
                <w:lang w:val="es-ES"/>
              </w:rPr>
            </w:pPr>
            <w:r w:rsidRPr="001755C6">
              <w:rPr>
                <w:color w:val="000000" w:themeColor="text1"/>
                <w:sz w:val="18"/>
                <w:lang w:val="es-ES"/>
              </w:rPr>
              <w:t>127.500</w:t>
            </w:r>
          </w:p>
        </w:tc>
        <w:tc>
          <w:tcPr>
            <w:tcW w:w="1016" w:type="dxa"/>
          </w:tcPr>
          <w:p w14:paraId="6E6774EE" w14:textId="77777777" w:rsidR="00737323" w:rsidRPr="001755C6" w:rsidRDefault="00737323" w:rsidP="00691F28">
            <w:pPr>
              <w:tabs>
                <w:tab w:val="left" w:pos="8280"/>
              </w:tabs>
              <w:spacing w:after="60"/>
              <w:jc w:val="right"/>
              <w:rPr>
                <w:sz w:val="18"/>
                <w:szCs w:val="18"/>
                <w:highlight w:val="yellow"/>
                <w:lang w:val="es-ES"/>
              </w:rPr>
            </w:pPr>
          </w:p>
        </w:tc>
        <w:tc>
          <w:tcPr>
            <w:tcW w:w="1016" w:type="dxa"/>
          </w:tcPr>
          <w:p w14:paraId="11FDBEEE" w14:textId="77777777" w:rsidR="00737323" w:rsidRPr="001755C6" w:rsidRDefault="00737323" w:rsidP="00691F28">
            <w:pPr>
              <w:jc w:val="right"/>
              <w:rPr>
                <w:color w:val="000000" w:themeColor="text1"/>
                <w:sz w:val="18"/>
                <w:szCs w:val="18"/>
                <w:lang w:val="es-ES"/>
              </w:rPr>
            </w:pPr>
            <w:r w:rsidRPr="001755C6">
              <w:rPr>
                <w:color w:val="000000" w:themeColor="text1"/>
                <w:sz w:val="18"/>
                <w:lang w:val="es-ES"/>
              </w:rPr>
              <w:t>317.500</w:t>
            </w:r>
          </w:p>
        </w:tc>
        <w:tc>
          <w:tcPr>
            <w:tcW w:w="1016" w:type="dxa"/>
          </w:tcPr>
          <w:p w14:paraId="4E927CAA" w14:textId="77777777" w:rsidR="00737323" w:rsidRPr="001755C6" w:rsidRDefault="00737323" w:rsidP="00691F28">
            <w:pPr>
              <w:tabs>
                <w:tab w:val="left" w:pos="8280"/>
              </w:tabs>
              <w:spacing w:after="60"/>
              <w:jc w:val="right"/>
              <w:rPr>
                <w:sz w:val="18"/>
                <w:szCs w:val="18"/>
                <w:lang w:val="es-ES"/>
              </w:rPr>
            </w:pPr>
          </w:p>
        </w:tc>
        <w:tc>
          <w:tcPr>
            <w:tcW w:w="1016" w:type="dxa"/>
          </w:tcPr>
          <w:p w14:paraId="64C5552E" w14:textId="77777777" w:rsidR="00737323" w:rsidRPr="001755C6" w:rsidRDefault="00737323" w:rsidP="00691F28">
            <w:pPr>
              <w:jc w:val="right"/>
              <w:rPr>
                <w:color w:val="000000" w:themeColor="text1"/>
                <w:sz w:val="18"/>
                <w:szCs w:val="18"/>
                <w:lang w:val="es-ES"/>
              </w:rPr>
            </w:pPr>
            <w:r w:rsidRPr="001755C6">
              <w:rPr>
                <w:color w:val="000000" w:themeColor="text1"/>
                <w:sz w:val="18"/>
                <w:lang w:val="es-ES"/>
              </w:rPr>
              <w:t>25.000</w:t>
            </w:r>
          </w:p>
        </w:tc>
        <w:tc>
          <w:tcPr>
            <w:tcW w:w="1016" w:type="dxa"/>
          </w:tcPr>
          <w:p w14:paraId="0161B43C" w14:textId="77777777" w:rsidR="00737323" w:rsidRPr="001755C6" w:rsidRDefault="00737323" w:rsidP="00691F28">
            <w:pPr>
              <w:jc w:val="right"/>
              <w:rPr>
                <w:color w:val="000000" w:themeColor="text1"/>
                <w:sz w:val="18"/>
                <w:szCs w:val="18"/>
                <w:lang w:val="es-ES"/>
              </w:rPr>
            </w:pPr>
            <w:r w:rsidRPr="001755C6">
              <w:rPr>
                <w:color w:val="000000" w:themeColor="text1"/>
                <w:sz w:val="18"/>
                <w:lang w:val="es-ES"/>
              </w:rPr>
              <w:t>470.000</w:t>
            </w:r>
          </w:p>
        </w:tc>
      </w:tr>
      <w:tr w:rsidR="00737323" w:rsidRPr="001755C6" w14:paraId="6D9E5F56" w14:textId="77777777" w:rsidTr="000773EA">
        <w:trPr>
          <w:trHeight w:val="44"/>
        </w:trPr>
        <w:tc>
          <w:tcPr>
            <w:tcW w:w="1985" w:type="dxa"/>
            <w:vMerge/>
          </w:tcPr>
          <w:p w14:paraId="2D631568" w14:textId="77777777" w:rsidR="00737323" w:rsidRPr="001755C6" w:rsidRDefault="00737323" w:rsidP="00691F28">
            <w:pPr>
              <w:tabs>
                <w:tab w:val="left" w:pos="8280"/>
              </w:tabs>
              <w:spacing w:after="60"/>
              <w:jc w:val="center"/>
              <w:rPr>
                <w:sz w:val="18"/>
                <w:szCs w:val="18"/>
                <w:lang w:val="es-ES"/>
              </w:rPr>
            </w:pPr>
          </w:p>
        </w:tc>
        <w:tc>
          <w:tcPr>
            <w:tcW w:w="709" w:type="dxa"/>
            <w:vMerge/>
          </w:tcPr>
          <w:p w14:paraId="4D3904D2" w14:textId="77777777" w:rsidR="00737323" w:rsidRPr="001755C6" w:rsidRDefault="00737323" w:rsidP="00691F28">
            <w:pPr>
              <w:tabs>
                <w:tab w:val="left" w:pos="8280"/>
              </w:tabs>
              <w:spacing w:after="60"/>
              <w:jc w:val="center"/>
              <w:rPr>
                <w:sz w:val="18"/>
                <w:szCs w:val="18"/>
                <w:lang w:val="es-ES"/>
              </w:rPr>
            </w:pPr>
          </w:p>
        </w:tc>
        <w:tc>
          <w:tcPr>
            <w:tcW w:w="1842" w:type="dxa"/>
            <w:shd w:val="clear" w:color="auto" w:fill="auto"/>
            <w:vAlign w:val="center"/>
          </w:tcPr>
          <w:p w14:paraId="1F7AB9CE" w14:textId="77777777" w:rsidR="00737323" w:rsidRPr="001755C6" w:rsidRDefault="00737323" w:rsidP="00691F28">
            <w:pPr>
              <w:tabs>
                <w:tab w:val="left" w:pos="8280"/>
              </w:tabs>
              <w:spacing w:after="60"/>
              <w:jc w:val="left"/>
              <w:rPr>
                <w:sz w:val="18"/>
                <w:szCs w:val="18"/>
                <w:lang w:val="es-ES"/>
              </w:rPr>
            </w:pPr>
            <w:r w:rsidRPr="001755C6">
              <w:rPr>
                <w:sz w:val="18"/>
                <w:lang w:val="es-ES"/>
              </w:rPr>
              <w:t>Gastos de apoyo</w:t>
            </w:r>
          </w:p>
        </w:tc>
        <w:tc>
          <w:tcPr>
            <w:tcW w:w="1016" w:type="dxa"/>
          </w:tcPr>
          <w:p w14:paraId="4236D6F9" w14:textId="77777777" w:rsidR="00737323" w:rsidRPr="001755C6" w:rsidRDefault="00737323" w:rsidP="00691F28">
            <w:pPr>
              <w:jc w:val="right"/>
              <w:rPr>
                <w:color w:val="000000" w:themeColor="text1"/>
                <w:sz w:val="18"/>
                <w:szCs w:val="18"/>
                <w:lang w:val="es-ES"/>
              </w:rPr>
            </w:pPr>
            <w:r w:rsidRPr="001755C6">
              <w:rPr>
                <w:color w:val="000000" w:themeColor="text1"/>
                <w:sz w:val="18"/>
                <w:lang w:val="es-ES"/>
              </w:rPr>
              <w:t>8.925</w:t>
            </w:r>
          </w:p>
        </w:tc>
        <w:tc>
          <w:tcPr>
            <w:tcW w:w="1016" w:type="dxa"/>
          </w:tcPr>
          <w:p w14:paraId="4CE1DEB4" w14:textId="77777777" w:rsidR="00737323" w:rsidRPr="001755C6" w:rsidRDefault="00737323" w:rsidP="00691F28">
            <w:pPr>
              <w:tabs>
                <w:tab w:val="left" w:pos="8280"/>
              </w:tabs>
              <w:spacing w:after="60"/>
              <w:jc w:val="right"/>
              <w:rPr>
                <w:sz w:val="18"/>
                <w:szCs w:val="18"/>
                <w:highlight w:val="yellow"/>
                <w:lang w:val="es-ES"/>
              </w:rPr>
            </w:pPr>
          </w:p>
        </w:tc>
        <w:tc>
          <w:tcPr>
            <w:tcW w:w="1016" w:type="dxa"/>
          </w:tcPr>
          <w:p w14:paraId="10298DD7" w14:textId="77777777" w:rsidR="00737323" w:rsidRPr="001755C6" w:rsidRDefault="00737323" w:rsidP="00691F28">
            <w:pPr>
              <w:jc w:val="right"/>
              <w:rPr>
                <w:color w:val="000000" w:themeColor="text1"/>
                <w:sz w:val="18"/>
                <w:szCs w:val="18"/>
                <w:lang w:val="es-ES"/>
              </w:rPr>
            </w:pPr>
            <w:r w:rsidRPr="001755C6">
              <w:rPr>
                <w:color w:val="000000" w:themeColor="text1"/>
                <w:sz w:val="18"/>
                <w:lang w:val="es-ES"/>
              </w:rPr>
              <w:t>22.225</w:t>
            </w:r>
          </w:p>
        </w:tc>
        <w:tc>
          <w:tcPr>
            <w:tcW w:w="1016" w:type="dxa"/>
          </w:tcPr>
          <w:p w14:paraId="25331A8B" w14:textId="77777777" w:rsidR="00737323" w:rsidRPr="001755C6" w:rsidRDefault="00737323" w:rsidP="00691F28">
            <w:pPr>
              <w:tabs>
                <w:tab w:val="left" w:pos="8280"/>
              </w:tabs>
              <w:spacing w:after="60"/>
              <w:jc w:val="right"/>
              <w:rPr>
                <w:sz w:val="18"/>
                <w:szCs w:val="18"/>
                <w:lang w:val="es-ES"/>
              </w:rPr>
            </w:pPr>
          </w:p>
        </w:tc>
        <w:tc>
          <w:tcPr>
            <w:tcW w:w="1016" w:type="dxa"/>
          </w:tcPr>
          <w:p w14:paraId="348E0B22" w14:textId="77777777" w:rsidR="00737323" w:rsidRPr="001755C6" w:rsidRDefault="00737323" w:rsidP="00691F28">
            <w:pPr>
              <w:jc w:val="right"/>
              <w:rPr>
                <w:color w:val="000000" w:themeColor="text1"/>
                <w:sz w:val="18"/>
                <w:szCs w:val="18"/>
                <w:lang w:val="es-ES"/>
              </w:rPr>
            </w:pPr>
            <w:r w:rsidRPr="001755C6">
              <w:rPr>
                <w:color w:val="000000" w:themeColor="text1"/>
                <w:sz w:val="18"/>
                <w:lang w:val="es-ES"/>
              </w:rPr>
              <w:t>1.750</w:t>
            </w:r>
          </w:p>
        </w:tc>
        <w:tc>
          <w:tcPr>
            <w:tcW w:w="1016" w:type="dxa"/>
          </w:tcPr>
          <w:p w14:paraId="484DD983" w14:textId="77777777" w:rsidR="00737323" w:rsidRPr="001755C6" w:rsidRDefault="00737323" w:rsidP="00691F28">
            <w:pPr>
              <w:jc w:val="right"/>
              <w:rPr>
                <w:color w:val="000000" w:themeColor="text1"/>
                <w:sz w:val="18"/>
                <w:szCs w:val="18"/>
                <w:lang w:val="es-ES"/>
              </w:rPr>
            </w:pPr>
            <w:r w:rsidRPr="001755C6">
              <w:rPr>
                <w:color w:val="000000" w:themeColor="text1"/>
                <w:sz w:val="18"/>
                <w:lang w:val="es-ES"/>
              </w:rPr>
              <w:t>32.900</w:t>
            </w:r>
          </w:p>
        </w:tc>
      </w:tr>
      <w:tr w:rsidR="00737323" w:rsidRPr="001755C6" w14:paraId="10FA042B" w14:textId="77777777" w:rsidTr="000773EA">
        <w:trPr>
          <w:trHeight w:val="157"/>
        </w:trPr>
        <w:tc>
          <w:tcPr>
            <w:tcW w:w="1985" w:type="dxa"/>
            <w:vMerge/>
            <w:vAlign w:val="center"/>
          </w:tcPr>
          <w:p w14:paraId="6FBC63E5" w14:textId="77777777" w:rsidR="00737323" w:rsidRPr="001755C6" w:rsidRDefault="00737323" w:rsidP="00691F28">
            <w:pPr>
              <w:tabs>
                <w:tab w:val="left" w:pos="8280"/>
              </w:tabs>
              <w:spacing w:after="60"/>
              <w:jc w:val="left"/>
              <w:rPr>
                <w:sz w:val="18"/>
                <w:szCs w:val="18"/>
                <w:lang w:val="es-ES"/>
              </w:rPr>
            </w:pPr>
          </w:p>
        </w:tc>
        <w:tc>
          <w:tcPr>
            <w:tcW w:w="2551" w:type="dxa"/>
            <w:gridSpan w:val="2"/>
            <w:shd w:val="clear" w:color="auto" w:fill="auto"/>
          </w:tcPr>
          <w:p w14:paraId="2951398F" w14:textId="77777777" w:rsidR="00737323" w:rsidRPr="001755C6" w:rsidRDefault="00737323" w:rsidP="00691F28">
            <w:pPr>
              <w:tabs>
                <w:tab w:val="left" w:pos="8280"/>
              </w:tabs>
              <w:spacing w:after="60"/>
              <w:ind w:right="-219"/>
              <w:jc w:val="left"/>
              <w:rPr>
                <w:sz w:val="18"/>
                <w:szCs w:val="18"/>
                <w:lang w:val="es-ES"/>
              </w:rPr>
            </w:pPr>
            <w:r w:rsidRPr="001755C6">
              <w:rPr>
                <w:sz w:val="18"/>
                <w:lang w:val="es-ES"/>
              </w:rPr>
              <w:t>Total de costos del proyecto</w:t>
            </w:r>
          </w:p>
        </w:tc>
        <w:tc>
          <w:tcPr>
            <w:tcW w:w="1016" w:type="dxa"/>
          </w:tcPr>
          <w:p w14:paraId="2C19F60C" w14:textId="77777777" w:rsidR="00737323" w:rsidRPr="001755C6" w:rsidRDefault="00737323" w:rsidP="00691F28">
            <w:pPr>
              <w:jc w:val="right"/>
              <w:rPr>
                <w:color w:val="000000" w:themeColor="text1"/>
                <w:sz w:val="18"/>
                <w:szCs w:val="18"/>
                <w:lang w:val="es-ES"/>
              </w:rPr>
            </w:pPr>
            <w:r w:rsidRPr="001755C6">
              <w:rPr>
                <w:color w:val="000000" w:themeColor="text1"/>
                <w:sz w:val="18"/>
                <w:lang w:val="es-ES"/>
              </w:rPr>
              <w:t>295.500</w:t>
            </w:r>
          </w:p>
        </w:tc>
        <w:tc>
          <w:tcPr>
            <w:tcW w:w="1016" w:type="dxa"/>
          </w:tcPr>
          <w:p w14:paraId="7B00EEB1" w14:textId="77777777" w:rsidR="00737323" w:rsidRPr="001755C6" w:rsidRDefault="00737323" w:rsidP="00691F28">
            <w:pPr>
              <w:tabs>
                <w:tab w:val="left" w:pos="8280"/>
              </w:tabs>
              <w:spacing w:after="60"/>
              <w:jc w:val="right"/>
              <w:rPr>
                <w:sz w:val="18"/>
                <w:szCs w:val="18"/>
                <w:highlight w:val="yellow"/>
                <w:lang w:val="es-ES"/>
              </w:rPr>
            </w:pPr>
          </w:p>
        </w:tc>
        <w:tc>
          <w:tcPr>
            <w:tcW w:w="1016" w:type="dxa"/>
          </w:tcPr>
          <w:p w14:paraId="6DD1EF50" w14:textId="77777777" w:rsidR="00737323" w:rsidRPr="001755C6" w:rsidRDefault="00737323" w:rsidP="00691F28">
            <w:pPr>
              <w:jc w:val="right"/>
              <w:rPr>
                <w:color w:val="000000" w:themeColor="text1"/>
                <w:sz w:val="18"/>
                <w:szCs w:val="18"/>
                <w:lang w:val="es-ES"/>
              </w:rPr>
            </w:pPr>
            <w:r w:rsidRPr="001755C6">
              <w:rPr>
                <w:color w:val="000000" w:themeColor="text1"/>
                <w:sz w:val="18"/>
                <w:lang w:val="es-ES"/>
              </w:rPr>
              <w:t>455.500</w:t>
            </w:r>
          </w:p>
        </w:tc>
        <w:tc>
          <w:tcPr>
            <w:tcW w:w="1016" w:type="dxa"/>
          </w:tcPr>
          <w:p w14:paraId="29D6C960" w14:textId="77777777" w:rsidR="00737323" w:rsidRPr="001755C6" w:rsidRDefault="00737323" w:rsidP="00691F28">
            <w:pPr>
              <w:tabs>
                <w:tab w:val="left" w:pos="8280"/>
              </w:tabs>
              <w:spacing w:after="60"/>
              <w:jc w:val="right"/>
              <w:rPr>
                <w:sz w:val="18"/>
                <w:szCs w:val="18"/>
                <w:lang w:val="es-ES"/>
              </w:rPr>
            </w:pPr>
          </w:p>
        </w:tc>
        <w:tc>
          <w:tcPr>
            <w:tcW w:w="1016" w:type="dxa"/>
          </w:tcPr>
          <w:p w14:paraId="2FF81E59" w14:textId="77777777" w:rsidR="00737323" w:rsidRPr="001755C6" w:rsidRDefault="00737323" w:rsidP="00691F28">
            <w:pPr>
              <w:jc w:val="right"/>
              <w:rPr>
                <w:color w:val="000000" w:themeColor="text1"/>
                <w:sz w:val="18"/>
                <w:szCs w:val="18"/>
                <w:lang w:val="es-ES"/>
              </w:rPr>
            </w:pPr>
            <w:r w:rsidRPr="001755C6">
              <w:rPr>
                <w:color w:val="000000" w:themeColor="text1"/>
                <w:sz w:val="18"/>
                <w:lang w:val="es-ES"/>
              </w:rPr>
              <w:t>109.000</w:t>
            </w:r>
          </w:p>
        </w:tc>
        <w:tc>
          <w:tcPr>
            <w:tcW w:w="1016" w:type="dxa"/>
          </w:tcPr>
          <w:p w14:paraId="5CB11831" w14:textId="77777777" w:rsidR="00737323" w:rsidRPr="001755C6" w:rsidRDefault="00737323" w:rsidP="00691F28">
            <w:pPr>
              <w:jc w:val="right"/>
              <w:rPr>
                <w:color w:val="000000" w:themeColor="text1"/>
                <w:sz w:val="18"/>
                <w:szCs w:val="18"/>
                <w:lang w:val="es-ES"/>
              </w:rPr>
            </w:pPr>
            <w:r w:rsidRPr="001755C6">
              <w:rPr>
                <w:color w:val="000000" w:themeColor="text1"/>
                <w:sz w:val="18"/>
                <w:lang w:val="es-ES"/>
              </w:rPr>
              <w:t>860.000</w:t>
            </w:r>
          </w:p>
        </w:tc>
      </w:tr>
      <w:tr w:rsidR="00737323" w:rsidRPr="001755C6" w14:paraId="39DB8A0D" w14:textId="77777777" w:rsidTr="000773EA">
        <w:trPr>
          <w:trHeight w:val="201"/>
        </w:trPr>
        <w:tc>
          <w:tcPr>
            <w:tcW w:w="1985" w:type="dxa"/>
            <w:vMerge/>
          </w:tcPr>
          <w:p w14:paraId="627E9C78" w14:textId="77777777" w:rsidR="00737323" w:rsidRPr="001755C6" w:rsidRDefault="00737323" w:rsidP="00691F28">
            <w:pPr>
              <w:tabs>
                <w:tab w:val="left" w:pos="8280"/>
              </w:tabs>
              <w:spacing w:after="60"/>
              <w:jc w:val="left"/>
              <w:rPr>
                <w:sz w:val="18"/>
                <w:szCs w:val="18"/>
                <w:lang w:val="es-ES"/>
              </w:rPr>
            </w:pPr>
          </w:p>
        </w:tc>
        <w:tc>
          <w:tcPr>
            <w:tcW w:w="2551" w:type="dxa"/>
            <w:gridSpan w:val="2"/>
            <w:shd w:val="clear" w:color="auto" w:fill="auto"/>
          </w:tcPr>
          <w:p w14:paraId="2E457FF0" w14:textId="77777777" w:rsidR="00737323" w:rsidRPr="001755C6" w:rsidRDefault="00737323" w:rsidP="00691F28">
            <w:pPr>
              <w:tabs>
                <w:tab w:val="left" w:pos="8280"/>
              </w:tabs>
              <w:spacing w:after="60"/>
              <w:ind w:right="-219"/>
              <w:jc w:val="left"/>
              <w:rPr>
                <w:sz w:val="18"/>
                <w:szCs w:val="18"/>
                <w:lang w:val="es-ES"/>
              </w:rPr>
            </w:pPr>
            <w:r w:rsidRPr="001755C6">
              <w:rPr>
                <w:sz w:val="18"/>
                <w:lang w:val="es-ES"/>
              </w:rPr>
              <w:t>Total de gastos de apoyo</w:t>
            </w:r>
          </w:p>
        </w:tc>
        <w:tc>
          <w:tcPr>
            <w:tcW w:w="1016" w:type="dxa"/>
          </w:tcPr>
          <w:p w14:paraId="3B49D395" w14:textId="77777777" w:rsidR="00737323" w:rsidRPr="001755C6" w:rsidRDefault="00737323" w:rsidP="00691F28">
            <w:pPr>
              <w:jc w:val="right"/>
              <w:rPr>
                <w:color w:val="000000" w:themeColor="text1"/>
                <w:sz w:val="18"/>
                <w:szCs w:val="18"/>
                <w:lang w:val="es-ES"/>
              </w:rPr>
            </w:pPr>
            <w:r w:rsidRPr="001755C6">
              <w:rPr>
                <w:color w:val="000000" w:themeColor="text1"/>
                <w:sz w:val="18"/>
                <w:lang w:val="es-ES"/>
              </w:rPr>
              <w:t>30.765</w:t>
            </w:r>
          </w:p>
        </w:tc>
        <w:tc>
          <w:tcPr>
            <w:tcW w:w="1016" w:type="dxa"/>
          </w:tcPr>
          <w:p w14:paraId="1A46DA37" w14:textId="77777777" w:rsidR="00737323" w:rsidRPr="001755C6" w:rsidRDefault="00737323" w:rsidP="00691F28">
            <w:pPr>
              <w:tabs>
                <w:tab w:val="left" w:pos="8280"/>
              </w:tabs>
              <w:spacing w:after="60"/>
              <w:jc w:val="right"/>
              <w:rPr>
                <w:sz w:val="18"/>
                <w:szCs w:val="18"/>
                <w:highlight w:val="yellow"/>
                <w:lang w:val="es-ES"/>
              </w:rPr>
            </w:pPr>
          </w:p>
        </w:tc>
        <w:tc>
          <w:tcPr>
            <w:tcW w:w="1016" w:type="dxa"/>
          </w:tcPr>
          <w:p w14:paraId="2B2E36B7" w14:textId="77777777" w:rsidR="00737323" w:rsidRPr="001755C6" w:rsidRDefault="00737323" w:rsidP="00691F28">
            <w:pPr>
              <w:jc w:val="right"/>
              <w:rPr>
                <w:color w:val="000000" w:themeColor="text1"/>
                <w:sz w:val="18"/>
                <w:szCs w:val="18"/>
                <w:lang w:val="es-ES"/>
              </w:rPr>
            </w:pPr>
            <w:r w:rsidRPr="001755C6">
              <w:rPr>
                <w:color w:val="000000" w:themeColor="text1"/>
                <w:sz w:val="18"/>
                <w:lang w:val="es-ES"/>
              </w:rPr>
              <w:t>40.165</w:t>
            </w:r>
          </w:p>
        </w:tc>
        <w:tc>
          <w:tcPr>
            <w:tcW w:w="1016" w:type="dxa"/>
          </w:tcPr>
          <w:p w14:paraId="26F5CFF1" w14:textId="77777777" w:rsidR="00737323" w:rsidRPr="001755C6" w:rsidRDefault="00737323" w:rsidP="00691F28">
            <w:pPr>
              <w:tabs>
                <w:tab w:val="left" w:pos="8280"/>
              </w:tabs>
              <w:spacing w:after="60"/>
              <w:jc w:val="right"/>
              <w:rPr>
                <w:sz w:val="18"/>
                <w:szCs w:val="18"/>
                <w:lang w:val="es-ES"/>
              </w:rPr>
            </w:pPr>
          </w:p>
        </w:tc>
        <w:tc>
          <w:tcPr>
            <w:tcW w:w="1016" w:type="dxa"/>
          </w:tcPr>
          <w:p w14:paraId="3F3712A3" w14:textId="77777777" w:rsidR="00737323" w:rsidRPr="001755C6" w:rsidRDefault="00737323" w:rsidP="00691F28">
            <w:pPr>
              <w:jc w:val="right"/>
              <w:rPr>
                <w:color w:val="000000" w:themeColor="text1"/>
                <w:sz w:val="18"/>
                <w:szCs w:val="18"/>
                <w:lang w:val="es-ES"/>
              </w:rPr>
            </w:pPr>
            <w:r w:rsidRPr="001755C6">
              <w:rPr>
                <w:color w:val="000000" w:themeColor="text1"/>
                <w:sz w:val="18"/>
                <w:lang w:val="es-ES"/>
              </w:rPr>
              <w:t>12.670</w:t>
            </w:r>
          </w:p>
        </w:tc>
        <w:tc>
          <w:tcPr>
            <w:tcW w:w="1016" w:type="dxa"/>
          </w:tcPr>
          <w:p w14:paraId="3ED2D8FF" w14:textId="77777777" w:rsidR="00737323" w:rsidRPr="001755C6" w:rsidRDefault="00737323" w:rsidP="00691F28">
            <w:pPr>
              <w:jc w:val="right"/>
              <w:rPr>
                <w:color w:val="000000" w:themeColor="text1"/>
                <w:sz w:val="18"/>
                <w:szCs w:val="18"/>
                <w:lang w:val="es-ES"/>
              </w:rPr>
            </w:pPr>
            <w:r w:rsidRPr="001755C6">
              <w:rPr>
                <w:color w:val="000000" w:themeColor="text1"/>
                <w:sz w:val="18"/>
                <w:lang w:val="es-ES"/>
              </w:rPr>
              <w:t>83.600</w:t>
            </w:r>
          </w:p>
        </w:tc>
      </w:tr>
      <w:tr w:rsidR="00737323" w:rsidRPr="001755C6" w14:paraId="1E6A7E6F" w14:textId="77777777" w:rsidTr="000773EA">
        <w:trPr>
          <w:trHeight w:val="62"/>
        </w:trPr>
        <w:tc>
          <w:tcPr>
            <w:tcW w:w="1985" w:type="dxa"/>
            <w:vMerge/>
          </w:tcPr>
          <w:p w14:paraId="364BDF47" w14:textId="77777777" w:rsidR="00737323" w:rsidRPr="001755C6" w:rsidRDefault="00737323" w:rsidP="00691F28">
            <w:pPr>
              <w:tabs>
                <w:tab w:val="left" w:pos="8280"/>
              </w:tabs>
              <w:spacing w:after="60"/>
              <w:jc w:val="left"/>
              <w:rPr>
                <w:sz w:val="18"/>
                <w:szCs w:val="18"/>
                <w:lang w:val="es-ES"/>
              </w:rPr>
            </w:pPr>
          </w:p>
        </w:tc>
        <w:tc>
          <w:tcPr>
            <w:tcW w:w="2551" w:type="dxa"/>
            <w:gridSpan w:val="2"/>
            <w:shd w:val="clear" w:color="auto" w:fill="auto"/>
          </w:tcPr>
          <w:p w14:paraId="17C1765F" w14:textId="77777777" w:rsidR="00737323" w:rsidRPr="001755C6" w:rsidRDefault="00737323" w:rsidP="00691F28">
            <w:pPr>
              <w:tabs>
                <w:tab w:val="left" w:pos="8280"/>
              </w:tabs>
              <w:spacing w:after="60"/>
              <w:ind w:right="-219"/>
              <w:jc w:val="left"/>
              <w:rPr>
                <w:sz w:val="18"/>
                <w:szCs w:val="18"/>
                <w:lang w:val="es-ES"/>
              </w:rPr>
            </w:pPr>
            <w:r w:rsidRPr="001755C6">
              <w:rPr>
                <w:sz w:val="18"/>
                <w:lang w:val="es-ES"/>
              </w:rPr>
              <w:t>Total de fondos</w:t>
            </w:r>
          </w:p>
        </w:tc>
        <w:tc>
          <w:tcPr>
            <w:tcW w:w="1016" w:type="dxa"/>
            <w:shd w:val="clear" w:color="auto" w:fill="auto"/>
          </w:tcPr>
          <w:p w14:paraId="73E6CA3D" w14:textId="77777777" w:rsidR="00737323" w:rsidRPr="001755C6" w:rsidRDefault="00737323" w:rsidP="00691F28">
            <w:pPr>
              <w:jc w:val="right"/>
              <w:rPr>
                <w:color w:val="000000" w:themeColor="text1"/>
                <w:sz w:val="18"/>
                <w:szCs w:val="18"/>
                <w:lang w:val="es-ES"/>
              </w:rPr>
            </w:pPr>
            <w:r w:rsidRPr="001755C6">
              <w:rPr>
                <w:color w:val="000000" w:themeColor="text1"/>
                <w:sz w:val="18"/>
                <w:lang w:val="es-ES"/>
              </w:rPr>
              <w:t>326.265</w:t>
            </w:r>
          </w:p>
        </w:tc>
        <w:tc>
          <w:tcPr>
            <w:tcW w:w="1016" w:type="dxa"/>
            <w:shd w:val="clear" w:color="auto" w:fill="auto"/>
          </w:tcPr>
          <w:p w14:paraId="77E97B0C" w14:textId="77777777" w:rsidR="00737323" w:rsidRPr="001755C6" w:rsidRDefault="00737323" w:rsidP="00691F28">
            <w:pPr>
              <w:tabs>
                <w:tab w:val="left" w:pos="8280"/>
              </w:tabs>
              <w:spacing w:after="60"/>
              <w:jc w:val="right"/>
              <w:rPr>
                <w:sz w:val="18"/>
                <w:szCs w:val="18"/>
                <w:highlight w:val="yellow"/>
                <w:lang w:val="es-ES"/>
              </w:rPr>
            </w:pPr>
          </w:p>
        </w:tc>
        <w:tc>
          <w:tcPr>
            <w:tcW w:w="1016" w:type="dxa"/>
            <w:shd w:val="clear" w:color="auto" w:fill="auto"/>
          </w:tcPr>
          <w:p w14:paraId="532262FC" w14:textId="77777777" w:rsidR="00737323" w:rsidRPr="001755C6" w:rsidRDefault="00737323" w:rsidP="00691F28">
            <w:pPr>
              <w:jc w:val="right"/>
              <w:rPr>
                <w:color w:val="000000" w:themeColor="text1"/>
                <w:sz w:val="18"/>
                <w:szCs w:val="18"/>
                <w:lang w:val="es-ES"/>
              </w:rPr>
            </w:pPr>
            <w:r w:rsidRPr="001755C6">
              <w:rPr>
                <w:color w:val="000000" w:themeColor="text1"/>
                <w:sz w:val="18"/>
                <w:lang w:val="es-ES"/>
              </w:rPr>
              <w:t>495.665</w:t>
            </w:r>
          </w:p>
        </w:tc>
        <w:tc>
          <w:tcPr>
            <w:tcW w:w="1016" w:type="dxa"/>
            <w:shd w:val="clear" w:color="auto" w:fill="auto"/>
          </w:tcPr>
          <w:p w14:paraId="693C3F7A" w14:textId="77777777" w:rsidR="00737323" w:rsidRPr="001755C6" w:rsidRDefault="00737323" w:rsidP="00691F28">
            <w:pPr>
              <w:tabs>
                <w:tab w:val="left" w:pos="8280"/>
              </w:tabs>
              <w:spacing w:after="60"/>
              <w:jc w:val="right"/>
              <w:rPr>
                <w:sz w:val="18"/>
                <w:szCs w:val="18"/>
                <w:lang w:val="es-ES"/>
              </w:rPr>
            </w:pPr>
          </w:p>
        </w:tc>
        <w:tc>
          <w:tcPr>
            <w:tcW w:w="1016" w:type="dxa"/>
            <w:shd w:val="clear" w:color="auto" w:fill="auto"/>
          </w:tcPr>
          <w:p w14:paraId="475C14AB" w14:textId="77777777" w:rsidR="00737323" w:rsidRPr="001755C6" w:rsidRDefault="00737323" w:rsidP="00691F28">
            <w:pPr>
              <w:jc w:val="right"/>
              <w:rPr>
                <w:color w:val="000000" w:themeColor="text1"/>
                <w:sz w:val="18"/>
                <w:szCs w:val="18"/>
                <w:lang w:val="es-ES"/>
              </w:rPr>
            </w:pPr>
            <w:r w:rsidRPr="001755C6">
              <w:rPr>
                <w:color w:val="000000" w:themeColor="text1"/>
                <w:sz w:val="18"/>
                <w:lang w:val="es-ES"/>
              </w:rPr>
              <w:t>121.670</w:t>
            </w:r>
          </w:p>
        </w:tc>
        <w:tc>
          <w:tcPr>
            <w:tcW w:w="1016" w:type="dxa"/>
          </w:tcPr>
          <w:p w14:paraId="3291CCCC" w14:textId="77777777" w:rsidR="00737323" w:rsidRPr="001755C6" w:rsidRDefault="00737323" w:rsidP="00691F28">
            <w:pPr>
              <w:jc w:val="right"/>
              <w:rPr>
                <w:color w:val="000000" w:themeColor="text1"/>
                <w:sz w:val="18"/>
                <w:szCs w:val="18"/>
                <w:lang w:val="es-ES"/>
              </w:rPr>
            </w:pPr>
            <w:r w:rsidRPr="001755C6">
              <w:rPr>
                <w:color w:val="000000" w:themeColor="text1"/>
                <w:sz w:val="18"/>
                <w:lang w:val="es-ES"/>
              </w:rPr>
              <w:t>943.600</w:t>
            </w:r>
          </w:p>
        </w:tc>
      </w:tr>
    </w:tbl>
    <w:p w14:paraId="7681375F" w14:textId="328224BC" w:rsidR="00737323" w:rsidRPr="001755C6" w:rsidRDefault="00737323" w:rsidP="00691F28">
      <w:pPr>
        <w:ind w:right="-561"/>
        <w:jc w:val="left"/>
        <w:rPr>
          <w:sz w:val="18"/>
          <w:szCs w:val="18"/>
          <w:lang w:val="es-ES"/>
        </w:rPr>
      </w:pPr>
      <w:r w:rsidRPr="001755C6">
        <w:rPr>
          <w:sz w:val="18"/>
          <w:lang w:val="es-ES"/>
        </w:rPr>
        <w:t xml:space="preserve">* </w:t>
      </w:r>
      <w:r w:rsidR="000773EA" w:rsidRPr="001755C6">
        <w:rPr>
          <w:sz w:val="18"/>
          <w:lang w:val="es-ES"/>
        </w:rPr>
        <w:t>Recomendado para aprobación durante la presente reunión</w:t>
      </w:r>
    </w:p>
    <w:tbl>
      <w:tblPr>
        <w:tblStyle w:val="TableGrid"/>
        <w:tblW w:w="10632" w:type="dxa"/>
        <w:tblInd w:w="-572" w:type="dxa"/>
        <w:tblLook w:val="04A0" w:firstRow="1" w:lastRow="0" w:firstColumn="1" w:lastColumn="0" w:noHBand="0" w:noVBand="1"/>
      </w:tblPr>
      <w:tblGrid>
        <w:gridCol w:w="9356"/>
        <w:gridCol w:w="1276"/>
      </w:tblGrid>
      <w:tr w:rsidR="00737323" w:rsidRPr="001755C6" w14:paraId="4DCDE7C8" w14:textId="77777777" w:rsidTr="000773EA">
        <w:tc>
          <w:tcPr>
            <w:tcW w:w="9356" w:type="dxa"/>
          </w:tcPr>
          <w:p w14:paraId="76E4F1BE" w14:textId="77777777" w:rsidR="00737323" w:rsidRPr="001755C6" w:rsidRDefault="00737323" w:rsidP="00691F28">
            <w:pPr>
              <w:spacing w:line="276" w:lineRule="auto"/>
              <w:ind w:right="-561"/>
              <w:jc w:val="left"/>
              <w:rPr>
                <w:sz w:val="20"/>
                <w:szCs w:val="20"/>
                <w:lang w:val="es-ES"/>
              </w:rPr>
            </w:pPr>
            <w:r w:rsidRPr="001755C6">
              <w:rPr>
                <w:sz w:val="20"/>
                <w:lang w:val="es-ES"/>
              </w:rPr>
              <w:t>Reducción del consumo remanente admisible para financiamiento de la etapa I, en toneladas de CO</w:t>
            </w:r>
            <w:r w:rsidRPr="001755C6">
              <w:rPr>
                <w:sz w:val="20"/>
                <w:vertAlign w:val="subscript"/>
                <w:lang w:val="es-ES"/>
              </w:rPr>
              <w:t>2</w:t>
            </w:r>
            <w:r w:rsidRPr="001755C6">
              <w:rPr>
                <w:sz w:val="20"/>
                <w:lang w:val="es-ES"/>
              </w:rPr>
              <w:t xml:space="preserve"> equivalente</w:t>
            </w:r>
          </w:p>
        </w:tc>
        <w:tc>
          <w:tcPr>
            <w:tcW w:w="1276" w:type="dxa"/>
          </w:tcPr>
          <w:p w14:paraId="481AF8F7" w14:textId="77777777" w:rsidR="00737323" w:rsidRPr="001755C6" w:rsidRDefault="00737323" w:rsidP="00691F28">
            <w:pPr>
              <w:spacing w:line="276" w:lineRule="auto"/>
              <w:ind w:right="33"/>
              <w:jc w:val="right"/>
              <w:rPr>
                <w:sz w:val="20"/>
                <w:szCs w:val="20"/>
                <w:lang w:val="es-ES"/>
              </w:rPr>
            </w:pPr>
            <w:r w:rsidRPr="001755C6">
              <w:rPr>
                <w:sz w:val="20"/>
                <w:lang w:val="es-ES"/>
              </w:rPr>
              <w:t>672.615</w:t>
            </w:r>
          </w:p>
        </w:tc>
      </w:tr>
    </w:tbl>
    <w:p w14:paraId="6F41CB81" w14:textId="77777777" w:rsidR="00737323" w:rsidRPr="001755C6" w:rsidRDefault="00737323" w:rsidP="00691F28">
      <w:pPr>
        <w:jc w:val="center"/>
        <w:rPr>
          <w:sz w:val="10"/>
          <w:szCs w:val="10"/>
          <w:lang w:val="es-ES"/>
        </w:rPr>
      </w:pPr>
    </w:p>
    <w:tbl>
      <w:tblPr>
        <w:tblStyle w:val="TableGrid"/>
        <w:tblW w:w="5694" w:type="pct"/>
        <w:tblInd w:w="-572" w:type="dxa"/>
        <w:tblLook w:val="04A0" w:firstRow="1" w:lastRow="0" w:firstColumn="1" w:lastColumn="0" w:noHBand="0" w:noVBand="1"/>
      </w:tblPr>
      <w:tblGrid>
        <w:gridCol w:w="3970"/>
        <w:gridCol w:w="6678"/>
      </w:tblGrid>
      <w:tr w:rsidR="00737323" w:rsidRPr="001755C6" w14:paraId="6AEF9CDE" w14:textId="77777777" w:rsidTr="00C139E1">
        <w:trPr>
          <w:trHeight w:hRule="exact" w:val="238"/>
        </w:trPr>
        <w:tc>
          <w:tcPr>
            <w:tcW w:w="1864" w:type="pct"/>
            <w:shd w:val="clear" w:color="auto" w:fill="auto"/>
          </w:tcPr>
          <w:p w14:paraId="4A290AA0" w14:textId="77777777" w:rsidR="00737323" w:rsidRPr="001755C6" w:rsidRDefault="00737323" w:rsidP="00691F28">
            <w:pPr>
              <w:jc w:val="left"/>
              <w:rPr>
                <w:b/>
                <w:color w:val="000000" w:themeColor="text1"/>
                <w:sz w:val="20"/>
                <w:lang w:val="es-ES"/>
              </w:rPr>
            </w:pPr>
            <w:r w:rsidRPr="001755C6">
              <w:rPr>
                <w:b/>
                <w:color w:val="000000" w:themeColor="text1"/>
                <w:sz w:val="20"/>
                <w:lang w:val="es-ES"/>
              </w:rPr>
              <w:t>Recomendación de la Secretaría:</w:t>
            </w:r>
          </w:p>
        </w:tc>
        <w:tc>
          <w:tcPr>
            <w:tcW w:w="3136" w:type="pct"/>
            <w:shd w:val="clear" w:color="auto" w:fill="auto"/>
          </w:tcPr>
          <w:p w14:paraId="23897238" w14:textId="77777777" w:rsidR="00737323" w:rsidRPr="001755C6" w:rsidRDefault="00737323" w:rsidP="00691F28">
            <w:pPr>
              <w:jc w:val="center"/>
              <w:rPr>
                <w:color w:val="000000" w:themeColor="text1"/>
                <w:sz w:val="20"/>
                <w:lang w:val="es-ES"/>
              </w:rPr>
            </w:pPr>
            <w:r w:rsidRPr="001755C6">
              <w:rPr>
                <w:color w:val="000000" w:themeColor="text1"/>
                <w:sz w:val="20"/>
                <w:lang w:val="es-ES"/>
              </w:rPr>
              <w:t>Para consideración individual</w:t>
            </w:r>
          </w:p>
        </w:tc>
      </w:tr>
    </w:tbl>
    <w:p w14:paraId="15B2D75D" w14:textId="77777777" w:rsidR="00737323" w:rsidRPr="001755C6" w:rsidRDefault="00737323" w:rsidP="00691F28">
      <w:pPr>
        <w:tabs>
          <w:tab w:val="left" w:pos="2880"/>
          <w:tab w:val="left" w:pos="5760"/>
        </w:tabs>
        <w:spacing w:before="240" w:after="240"/>
        <w:jc w:val="center"/>
        <w:rPr>
          <w:b/>
          <w:lang w:val="es-ES"/>
        </w:rPr>
      </w:pPr>
      <w:r w:rsidRPr="001755C6">
        <w:rPr>
          <w:b/>
          <w:lang w:val="es-ES"/>
        </w:rPr>
        <w:lastRenderedPageBreak/>
        <w:t>DESCRIPCIÓN DEL PROYECTO</w:t>
      </w:r>
    </w:p>
    <w:p w14:paraId="08FCCDC6" w14:textId="77777777" w:rsidR="00737323" w:rsidRPr="001755C6" w:rsidRDefault="00737323" w:rsidP="00691F28">
      <w:pPr>
        <w:pStyle w:val="Heading1"/>
        <w:rPr>
          <w:lang w:val="es-ES"/>
        </w:rPr>
      </w:pPr>
      <w:r w:rsidRPr="001755C6">
        <w:rPr>
          <w:lang w:val="es-ES"/>
        </w:rPr>
        <w:t>El presente documento consta de las siguientes secciones:</w:t>
      </w:r>
    </w:p>
    <w:p w14:paraId="656EE73D" w14:textId="77777777" w:rsidR="00737323" w:rsidRPr="001755C6" w:rsidRDefault="00737323" w:rsidP="005D4050">
      <w:pPr>
        <w:pStyle w:val="ListParagraph"/>
        <w:numPr>
          <w:ilvl w:val="0"/>
          <w:numId w:val="9"/>
        </w:numPr>
        <w:spacing w:before="240" w:after="240"/>
        <w:ind w:left="1276" w:hanging="567"/>
        <w:contextualSpacing w:val="0"/>
      </w:pPr>
      <w:r w:rsidRPr="001755C6">
        <w:t>Resumen de la propuesta original</w:t>
      </w:r>
    </w:p>
    <w:p w14:paraId="6AAA05D8" w14:textId="77777777" w:rsidR="00737323" w:rsidRPr="001755C6" w:rsidRDefault="00737323" w:rsidP="005D4050">
      <w:pPr>
        <w:pStyle w:val="ListParagraph"/>
        <w:numPr>
          <w:ilvl w:val="0"/>
          <w:numId w:val="9"/>
        </w:numPr>
        <w:spacing w:before="240" w:after="240"/>
        <w:ind w:left="1276" w:hanging="567"/>
      </w:pPr>
      <w:r w:rsidRPr="001755C6">
        <w:t>Antecedentes: estado de ejecución del plan de gestión para la eliminación de HCFC en el país y anteriores proyectos relativos a los HFC</w:t>
      </w:r>
    </w:p>
    <w:p w14:paraId="17AF24E2" w14:textId="77777777" w:rsidR="00737323" w:rsidRPr="001755C6" w:rsidRDefault="00737323" w:rsidP="00691F28">
      <w:pPr>
        <w:pStyle w:val="ListParagraph"/>
        <w:spacing w:before="240" w:after="240"/>
        <w:ind w:left="1276"/>
      </w:pPr>
    </w:p>
    <w:p w14:paraId="3526BDC8" w14:textId="77777777" w:rsidR="00737323" w:rsidRPr="001755C6" w:rsidRDefault="00737323" w:rsidP="005D4050">
      <w:pPr>
        <w:pStyle w:val="ListParagraph"/>
        <w:numPr>
          <w:ilvl w:val="0"/>
          <w:numId w:val="9"/>
        </w:numPr>
        <w:spacing w:before="240" w:after="240"/>
        <w:ind w:left="1276" w:hanging="567"/>
        <w:contextualSpacing w:val="0"/>
      </w:pPr>
      <w:r w:rsidRPr="001755C6">
        <w:t>Consumo de HFC: reseña de niveles de consumo, tendencias y uso sectorial en el país</w:t>
      </w:r>
    </w:p>
    <w:p w14:paraId="2A4B66AB" w14:textId="77777777" w:rsidR="00737323" w:rsidRPr="001755C6" w:rsidRDefault="00737323" w:rsidP="005D4050">
      <w:pPr>
        <w:pStyle w:val="ListParagraph"/>
        <w:numPr>
          <w:ilvl w:val="0"/>
          <w:numId w:val="9"/>
        </w:numPr>
        <w:spacing w:before="240" w:after="240"/>
        <w:ind w:left="1276" w:hanging="567"/>
        <w:contextualSpacing w:val="0"/>
      </w:pPr>
      <w:r w:rsidRPr="001755C6">
        <w:t>Etapa I del plan de aplicación de la Enmienda de Kigali relativa a los HFC según lo presentado: Estrategia transversal y plan de ejecución del primer tramo</w:t>
      </w:r>
    </w:p>
    <w:p w14:paraId="29AE6CC3" w14:textId="77777777" w:rsidR="00737323" w:rsidRPr="001755C6" w:rsidRDefault="00737323" w:rsidP="005D4050">
      <w:pPr>
        <w:pStyle w:val="ListParagraph"/>
        <w:numPr>
          <w:ilvl w:val="0"/>
          <w:numId w:val="9"/>
        </w:numPr>
        <w:spacing w:before="240" w:after="240"/>
        <w:ind w:left="1276" w:hanging="567"/>
        <w:contextualSpacing w:val="0"/>
      </w:pPr>
      <w:r w:rsidRPr="001755C6">
        <w:t>Observaciones de la Secretaría, incluyendo el costo convenido de las actividades</w:t>
      </w:r>
    </w:p>
    <w:p w14:paraId="238F48FD" w14:textId="77777777" w:rsidR="00737323" w:rsidRPr="001755C6" w:rsidRDefault="00737323" w:rsidP="005D4050">
      <w:pPr>
        <w:pStyle w:val="ListParagraph"/>
        <w:numPr>
          <w:ilvl w:val="0"/>
          <w:numId w:val="9"/>
        </w:numPr>
        <w:spacing w:before="240" w:after="240"/>
        <w:ind w:left="1276" w:hanging="567"/>
        <w:contextualSpacing w:val="0"/>
      </w:pPr>
      <w:r w:rsidRPr="001755C6">
        <w:t>Recomendación</w:t>
      </w:r>
    </w:p>
    <w:p w14:paraId="4AEFC4B6" w14:textId="77777777" w:rsidR="00737323" w:rsidRPr="001755C6" w:rsidRDefault="00737323" w:rsidP="00691F28">
      <w:pPr>
        <w:pStyle w:val="Heading1"/>
        <w:keepNext/>
        <w:numPr>
          <w:ilvl w:val="0"/>
          <w:numId w:val="0"/>
        </w:numPr>
        <w:rPr>
          <w:b/>
          <w:bCs/>
          <w:lang w:val="es-ES"/>
        </w:rPr>
      </w:pPr>
      <w:r w:rsidRPr="001755C6">
        <w:rPr>
          <w:b/>
          <w:lang w:val="es-ES"/>
        </w:rPr>
        <w:t>I.</w:t>
      </w:r>
      <w:r w:rsidRPr="001755C6">
        <w:rPr>
          <w:b/>
          <w:lang w:val="es-ES"/>
        </w:rPr>
        <w:tab/>
        <w:t>Resumen de la propuesta original</w:t>
      </w:r>
    </w:p>
    <w:p w14:paraId="6B5A59CC" w14:textId="77777777" w:rsidR="00737323" w:rsidRPr="001755C6" w:rsidRDefault="00737323" w:rsidP="00691F28">
      <w:pPr>
        <w:pStyle w:val="Heading1"/>
        <w:rPr>
          <w:lang w:val="es-ES"/>
        </w:rPr>
      </w:pPr>
      <w:r w:rsidRPr="001755C6">
        <w:rPr>
          <w:lang w:val="es-ES"/>
        </w:rPr>
        <w:t>En nombre del Gobierno del Senegal, el PNUMA, en su calidad de organismo principal designado, ha presentado una solicitud para la etapa I del plan de aplicación de la Enmienda de Kigali relativa a los HFC (PAK), por un costo total de USD 951.800, cifra consistente en USD 540.000 más gastos de apoyo de USD 69.400 para el PNUMA, y USD 320.000 más gastos de apoyo de USD 22.400 para la ONUDI, según lo presentado originalmente</w:t>
      </w:r>
      <w:r w:rsidRPr="001755C6">
        <w:rPr>
          <w:vertAlign w:val="superscript"/>
          <w:lang w:val="es-ES"/>
        </w:rPr>
        <w:footnoteReference w:id="2"/>
      </w:r>
      <w:r w:rsidRPr="001755C6">
        <w:rPr>
          <w:lang w:val="es-ES"/>
        </w:rPr>
        <w:t>.</w:t>
      </w:r>
    </w:p>
    <w:p w14:paraId="0433E598" w14:textId="77777777" w:rsidR="00737323" w:rsidRPr="001755C6" w:rsidRDefault="00737323" w:rsidP="00691F28">
      <w:pPr>
        <w:pStyle w:val="Heading1"/>
        <w:rPr>
          <w:lang w:val="es-ES"/>
        </w:rPr>
      </w:pPr>
      <w:r w:rsidRPr="001755C6">
        <w:rPr>
          <w:lang w:val="es-ES"/>
        </w:rPr>
        <w:t xml:space="preserve">La ejecución de la etapa I del PAK ayudará al Gobierno del Senegal a cumplir la meta de reducir en un 12,5% el consumo de referencia de HFC antes del 1 de enero de 2029. </w:t>
      </w:r>
    </w:p>
    <w:p w14:paraId="55FB9CB5" w14:textId="77777777" w:rsidR="00737323" w:rsidRPr="001755C6" w:rsidRDefault="00737323" w:rsidP="00691F28">
      <w:pPr>
        <w:pStyle w:val="Heading1"/>
        <w:rPr>
          <w:lang w:val="es-ES"/>
        </w:rPr>
      </w:pPr>
      <w:r w:rsidRPr="001755C6">
        <w:rPr>
          <w:lang w:val="es-ES"/>
        </w:rPr>
        <w:t xml:space="preserve">El primer tramo de la etapa I del PAK que se solicita en esta reunión asciende a USD 523.090, cifra consistente en USD 283.000 más gastos de apoyo de USD 36.790 para el PNUMA y USD 190.000 más gastos de apoyo de USD 13.300 para la ONUDI, según lo presentado originalmente, para el período comprendido entre enero de 2025 y diciembre de 2027. </w:t>
      </w:r>
    </w:p>
    <w:p w14:paraId="30B7B734" w14:textId="77777777" w:rsidR="00737323" w:rsidRPr="001755C6" w:rsidRDefault="00737323" w:rsidP="00691F28">
      <w:pPr>
        <w:keepNext/>
        <w:spacing w:after="240"/>
        <w:rPr>
          <w:b/>
          <w:lang w:val="es-ES"/>
        </w:rPr>
      </w:pPr>
      <w:r w:rsidRPr="001755C6">
        <w:rPr>
          <w:b/>
          <w:lang w:val="es-ES"/>
        </w:rPr>
        <w:t>II.</w:t>
      </w:r>
      <w:r w:rsidRPr="001755C6">
        <w:rPr>
          <w:b/>
          <w:lang w:val="es-ES"/>
        </w:rPr>
        <w:tab/>
        <w:t>Antecedentes</w:t>
      </w:r>
    </w:p>
    <w:p w14:paraId="12FC0B81" w14:textId="77777777" w:rsidR="00737323" w:rsidRPr="001755C6" w:rsidRDefault="00737323" w:rsidP="00691F28">
      <w:pPr>
        <w:keepNext/>
        <w:spacing w:after="240"/>
        <w:outlineLvl w:val="0"/>
        <w:rPr>
          <w:bCs/>
          <w:u w:val="single"/>
          <w:lang w:val="es-ES"/>
        </w:rPr>
      </w:pPr>
      <w:r w:rsidRPr="001755C6">
        <w:rPr>
          <w:u w:val="single"/>
          <w:lang w:val="es-ES"/>
        </w:rPr>
        <w:t>Estado de ejecución del plan de gestión para la eliminación de HCFC</w:t>
      </w:r>
    </w:p>
    <w:p w14:paraId="6A51FD85" w14:textId="77777777" w:rsidR="00737323" w:rsidRPr="001755C6" w:rsidRDefault="00737323" w:rsidP="00691F28">
      <w:pPr>
        <w:pStyle w:val="Heading1"/>
        <w:tabs>
          <w:tab w:val="num" w:pos="709"/>
        </w:tabs>
        <w:rPr>
          <w:lang w:val="es-ES"/>
        </w:rPr>
      </w:pPr>
      <w:r w:rsidRPr="001755C6">
        <w:rPr>
          <w:lang w:val="es-ES"/>
        </w:rPr>
        <w:t>El Cuadro 1 muestra información sobre el plan de gestión para la eliminación de HCFC (PGEH) en el Senegal a noviembre de 2024.</w:t>
      </w:r>
    </w:p>
    <w:p w14:paraId="6677D738" w14:textId="77777777" w:rsidR="00737323" w:rsidRPr="001755C6" w:rsidRDefault="00737323" w:rsidP="00691F28">
      <w:pPr>
        <w:keepNext/>
        <w:rPr>
          <w:highlight w:val="magenta"/>
          <w:lang w:val="es-ES"/>
        </w:rPr>
      </w:pPr>
      <w:r w:rsidRPr="001755C6">
        <w:rPr>
          <w:b/>
          <w:lang w:val="es-ES"/>
        </w:rPr>
        <w:t xml:space="preserve">Cuadro 1. Estado de ejecución del PGEH en el Senegal </w:t>
      </w:r>
    </w:p>
    <w:tbl>
      <w:tblPr>
        <w:tblStyle w:val="TableGrid"/>
        <w:tblW w:w="9354" w:type="dxa"/>
        <w:tblLook w:val="04A0" w:firstRow="1" w:lastRow="0" w:firstColumn="1" w:lastColumn="0" w:noHBand="0" w:noVBand="1"/>
      </w:tblPr>
      <w:tblGrid>
        <w:gridCol w:w="4106"/>
        <w:gridCol w:w="2624"/>
        <w:gridCol w:w="2624"/>
      </w:tblGrid>
      <w:tr w:rsidR="00737323" w:rsidRPr="001755C6" w14:paraId="107E67CF" w14:textId="77777777" w:rsidTr="008B3A8F">
        <w:trPr>
          <w:trHeight w:val="197"/>
        </w:trPr>
        <w:tc>
          <w:tcPr>
            <w:tcW w:w="4106" w:type="dxa"/>
          </w:tcPr>
          <w:p w14:paraId="1E885B82" w14:textId="77777777" w:rsidR="00737323" w:rsidRPr="001755C6" w:rsidRDefault="00737323" w:rsidP="00691F28">
            <w:pPr>
              <w:jc w:val="center"/>
              <w:rPr>
                <w:b/>
                <w:bCs/>
                <w:sz w:val="20"/>
                <w:szCs w:val="20"/>
                <w:lang w:val="es-ES"/>
              </w:rPr>
            </w:pPr>
          </w:p>
        </w:tc>
        <w:tc>
          <w:tcPr>
            <w:tcW w:w="2624" w:type="dxa"/>
          </w:tcPr>
          <w:p w14:paraId="702B4DBC" w14:textId="77777777" w:rsidR="00737323" w:rsidRPr="001755C6" w:rsidRDefault="00737323" w:rsidP="00691F28">
            <w:pPr>
              <w:jc w:val="center"/>
              <w:rPr>
                <w:b/>
                <w:bCs/>
                <w:sz w:val="20"/>
                <w:szCs w:val="20"/>
                <w:highlight w:val="yellow"/>
                <w:lang w:val="es-ES"/>
              </w:rPr>
            </w:pPr>
            <w:r w:rsidRPr="001755C6">
              <w:rPr>
                <w:b/>
                <w:sz w:val="20"/>
                <w:lang w:val="es-ES"/>
              </w:rPr>
              <w:t>Etapa I*</w:t>
            </w:r>
          </w:p>
        </w:tc>
        <w:tc>
          <w:tcPr>
            <w:tcW w:w="2624" w:type="dxa"/>
            <w:shd w:val="clear" w:color="auto" w:fill="FFFFFF" w:themeFill="background1"/>
          </w:tcPr>
          <w:p w14:paraId="48521863" w14:textId="77777777" w:rsidR="00737323" w:rsidRPr="001755C6" w:rsidRDefault="00737323" w:rsidP="00691F28">
            <w:pPr>
              <w:jc w:val="center"/>
              <w:rPr>
                <w:b/>
                <w:bCs/>
                <w:sz w:val="20"/>
                <w:szCs w:val="20"/>
                <w:lang w:val="es-ES"/>
              </w:rPr>
            </w:pPr>
            <w:r w:rsidRPr="001755C6">
              <w:rPr>
                <w:b/>
                <w:sz w:val="20"/>
                <w:lang w:val="es-ES"/>
              </w:rPr>
              <w:t>Etapa II</w:t>
            </w:r>
          </w:p>
        </w:tc>
      </w:tr>
      <w:tr w:rsidR="00737323" w:rsidRPr="001755C6" w14:paraId="240AEFE1" w14:textId="77777777" w:rsidTr="008B3A8F">
        <w:trPr>
          <w:trHeight w:val="143"/>
        </w:trPr>
        <w:tc>
          <w:tcPr>
            <w:tcW w:w="4106" w:type="dxa"/>
            <w:vAlign w:val="center"/>
          </w:tcPr>
          <w:p w14:paraId="5C611B82" w14:textId="77777777" w:rsidR="00737323" w:rsidRPr="001755C6" w:rsidRDefault="00737323" w:rsidP="00691F28">
            <w:pPr>
              <w:jc w:val="left"/>
              <w:rPr>
                <w:sz w:val="20"/>
                <w:szCs w:val="20"/>
                <w:lang w:val="es-ES"/>
              </w:rPr>
            </w:pPr>
            <w:r w:rsidRPr="001755C6">
              <w:rPr>
                <w:sz w:val="20"/>
                <w:lang w:val="es-ES"/>
              </w:rPr>
              <w:t>PGEH aprobado o actualizado en las reuniones</w:t>
            </w:r>
          </w:p>
        </w:tc>
        <w:tc>
          <w:tcPr>
            <w:tcW w:w="2624" w:type="dxa"/>
            <w:vAlign w:val="center"/>
          </w:tcPr>
          <w:p w14:paraId="1469239E" w14:textId="77777777" w:rsidR="00737323" w:rsidRPr="001755C6" w:rsidRDefault="00737323" w:rsidP="00691F28">
            <w:pPr>
              <w:jc w:val="center"/>
              <w:rPr>
                <w:sz w:val="20"/>
                <w:szCs w:val="20"/>
                <w:vertAlign w:val="superscript"/>
                <w:lang w:val="es-ES"/>
              </w:rPr>
            </w:pPr>
            <w:r w:rsidRPr="001755C6">
              <w:rPr>
                <w:sz w:val="20"/>
                <w:lang w:val="es-ES"/>
              </w:rPr>
              <w:t>65</w:t>
            </w:r>
            <w:r w:rsidRPr="001755C6">
              <w:rPr>
                <w:sz w:val="20"/>
                <w:vertAlign w:val="superscript"/>
                <w:lang w:val="es-ES"/>
              </w:rPr>
              <w:t>a</w:t>
            </w:r>
            <w:r w:rsidRPr="001755C6">
              <w:rPr>
                <w:sz w:val="20"/>
                <w:lang w:val="es-ES"/>
              </w:rPr>
              <w:t>/77</w:t>
            </w:r>
            <w:r w:rsidRPr="001755C6">
              <w:rPr>
                <w:sz w:val="20"/>
                <w:vertAlign w:val="superscript"/>
                <w:lang w:val="es-ES"/>
              </w:rPr>
              <w:t>a</w:t>
            </w:r>
            <w:r w:rsidRPr="001755C6">
              <w:rPr>
                <w:sz w:val="20"/>
                <w:lang w:val="es-ES"/>
              </w:rPr>
              <w:t xml:space="preserve"> </w:t>
            </w:r>
          </w:p>
        </w:tc>
        <w:tc>
          <w:tcPr>
            <w:tcW w:w="2624" w:type="dxa"/>
            <w:shd w:val="clear" w:color="auto" w:fill="FFFFFF" w:themeFill="background1"/>
            <w:vAlign w:val="center"/>
          </w:tcPr>
          <w:p w14:paraId="208832A0" w14:textId="77777777" w:rsidR="00737323" w:rsidRPr="001755C6" w:rsidRDefault="00737323" w:rsidP="00691F28">
            <w:pPr>
              <w:jc w:val="center"/>
              <w:rPr>
                <w:sz w:val="20"/>
                <w:szCs w:val="20"/>
                <w:lang w:val="es-ES"/>
              </w:rPr>
            </w:pPr>
            <w:r w:rsidRPr="001755C6">
              <w:rPr>
                <w:sz w:val="20"/>
                <w:lang w:val="es-ES"/>
              </w:rPr>
              <w:t>88</w:t>
            </w:r>
            <w:r w:rsidRPr="001755C6">
              <w:rPr>
                <w:sz w:val="20"/>
                <w:vertAlign w:val="superscript"/>
                <w:lang w:val="es-ES"/>
              </w:rPr>
              <w:t>a</w:t>
            </w:r>
            <w:r w:rsidRPr="001755C6">
              <w:rPr>
                <w:sz w:val="20"/>
                <w:lang w:val="es-ES"/>
              </w:rPr>
              <w:t xml:space="preserve"> </w:t>
            </w:r>
          </w:p>
        </w:tc>
      </w:tr>
      <w:tr w:rsidR="00737323" w:rsidRPr="001755C6" w14:paraId="7DBDDCFA" w14:textId="77777777" w:rsidTr="008B3A8F">
        <w:trPr>
          <w:trHeight w:val="80"/>
        </w:trPr>
        <w:tc>
          <w:tcPr>
            <w:tcW w:w="4106" w:type="dxa"/>
            <w:vAlign w:val="center"/>
          </w:tcPr>
          <w:p w14:paraId="52A156B7" w14:textId="77777777" w:rsidR="00737323" w:rsidRPr="001755C6" w:rsidRDefault="00737323" w:rsidP="00691F28">
            <w:pPr>
              <w:jc w:val="left"/>
              <w:rPr>
                <w:sz w:val="20"/>
                <w:szCs w:val="20"/>
                <w:lang w:val="es-ES"/>
              </w:rPr>
            </w:pPr>
            <w:r w:rsidRPr="001755C6">
              <w:rPr>
                <w:sz w:val="20"/>
                <w:lang w:val="es-ES"/>
              </w:rPr>
              <w:t>Reducción respecto del nivel de referencia</w:t>
            </w:r>
          </w:p>
        </w:tc>
        <w:tc>
          <w:tcPr>
            <w:tcW w:w="2624" w:type="dxa"/>
            <w:vAlign w:val="center"/>
          </w:tcPr>
          <w:p w14:paraId="12888B5E" w14:textId="77777777" w:rsidR="00737323" w:rsidRPr="001755C6" w:rsidRDefault="00737323" w:rsidP="00691F28">
            <w:pPr>
              <w:jc w:val="center"/>
              <w:rPr>
                <w:sz w:val="20"/>
                <w:szCs w:val="20"/>
                <w:lang w:val="es-ES"/>
              </w:rPr>
            </w:pPr>
            <w:r w:rsidRPr="001755C6">
              <w:rPr>
                <w:sz w:val="20"/>
                <w:lang w:val="es-ES"/>
              </w:rPr>
              <w:t>37,5% para 2020</w:t>
            </w:r>
          </w:p>
        </w:tc>
        <w:tc>
          <w:tcPr>
            <w:tcW w:w="2624" w:type="dxa"/>
            <w:shd w:val="clear" w:color="auto" w:fill="FFFFFF" w:themeFill="background1"/>
            <w:vAlign w:val="center"/>
          </w:tcPr>
          <w:p w14:paraId="1B57434F" w14:textId="77777777" w:rsidR="00737323" w:rsidRPr="001755C6" w:rsidRDefault="00737323" w:rsidP="00691F28">
            <w:pPr>
              <w:jc w:val="center"/>
              <w:rPr>
                <w:sz w:val="20"/>
                <w:szCs w:val="20"/>
                <w:lang w:val="es-ES"/>
              </w:rPr>
            </w:pPr>
            <w:r w:rsidRPr="001755C6">
              <w:rPr>
                <w:sz w:val="20"/>
                <w:lang w:val="es-ES"/>
              </w:rPr>
              <w:t>81% para 2025</w:t>
            </w:r>
          </w:p>
        </w:tc>
      </w:tr>
      <w:tr w:rsidR="00737323" w:rsidRPr="001755C6" w14:paraId="0B72D66E" w14:textId="77777777" w:rsidTr="008B3A8F">
        <w:trPr>
          <w:trHeight w:val="118"/>
        </w:trPr>
        <w:tc>
          <w:tcPr>
            <w:tcW w:w="4106" w:type="dxa"/>
            <w:vAlign w:val="center"/>
          </w:tcPr>
          <w:p w14:paraId="77D35442" w14:textId="77777777" w:rsidR="00737323" w:rsidRPr="001755C6" w:rsidRDefault="00737323" w:rsidP="00691F28">
            <w:pPr>
              <w:jc w:val="left"/>
              <w:rPr>
                <w:b/>
                <w:bCs/>
                <w:sz w:val="20"/>
                <w:szCs w:val="20"/>
                <w:lang w:val="es-ES"/>
              </w:rPr>
            </w:pPr>
            <w:r w:rsidRPr="001755C6">
              <w:rPr>
                <w:b/>
                <w:sz w:val="20"/>
                <w:lang w:val="es-ES"/>
              </w:rPr>
              <w:t>Costo total del proyecto (USD)</w:t>
            </w:r>
          </w:p>
        </w:tc>
        <w:tc>
          <w:tcPr>
            <w:tcW w:w="2624" w:type="dxa"/>
            <w:vAlign w:val="center"/>
          </w:tcPr>
          <w:p w14:paraId="0154687C" w14:textId="77777777" w:rsidR="00737323" w:rsidRPr="001755C6" w:rsidRDefault="00737323" w:rsidP="00691F28">
            <w:pPr>
              <w:jc w:val="center"/>
              <w:rPr>
                <w:sz w:val="20"/>
                <w:szCs w:val="20"/>
                <w:lang w:val="es-ES"/>
              </w:rPr>
            </w:pPr>
            <w:r w:rsidRPr="001755C6">
              <w:rPr>
                <w:sz w:val="20"/>
                <w:lang w:val="es-ES"/>
              </w:rPr>
              <w:t>620.663</w:t>
            </w:r>
          </w:p>
        </w:tc>
        <w:tc>
          <w:tcPr>
            <w:tcW w:w="2624" w:type="dxa"/>
            <w:shd w:val="clear" w:color="auto" w:fill="FFFFFF" w:themeFill="background1"/>
            <w:vAlign w:val="center"/>
          </w:tcPr>
          <w:p w14:paraId="1E38FDF1" w14:textId="77777777" w:rsidR="00737323" w:rsidRPr="001755C6" w:rsidRDefault="00737323" w:rsidP="00691F28">
            <w:pPr>
              <w:jc w:val="center"/>
              <w:rPr>
                <w:sz w:val="20"/>
                <w:szCs w:val="20"/>
                <w:lang w:val="es-ES"/>
              </w:rPr>
            </w:pPr>
            <w:r w:rsidRPr="001755C6">
              <w:rPr>
                <w:sz w:val="20"/>
                <w:lang w:val="es-ES"/>
              </w:rPr>
              <w:t>585.000</w:t>
            </w:r>
          </w:p>
        </w:tc>
      </w:tr>
      <w:tr w:rsidR="00737323" w:rsidRPr="001755C6" w14:paraId="18967F74" w14:textId="77777777" w:rsidTr="008B3A8F">
        <w:trPr>
          <w:trHeight w:val="165"/>
        </w:trPr>
        <w:tc>
          <w:tcPr>
            <w:tcW w:w="4106" w:type="dxa"/>
            <w:vAlign w:val="center"/>
          </w:tcPr>
          <w:p w14:paraId="4F98EAB3" w14:textId="77777777" w:rsidR="00737323" w:rsidRPr="001755C6" w:rsidRDefault="00737323" w:rsidP="00691F28">
            <w:pPr>
              <w:jc w:val="left"/>
              <w:rPr>
                <w:b/>
                <w:bCs/>
                <w:sz w:val="20"/>
                <w:szCs w:val="20"/>
                <w:lang w:val="es-ES"/>
              </w:rPr>
            </w:pPr>
            <w:r w:rsidRPr="001755C6">
              <w:rPr>
                <w:b/>
                <w:sz w:val="20"/>
                <w:lang w:val="es-ES"/>
              </w:rPr>
              <w:t>Fecha de término (real/prevista)</w:t>
            </w:r>
          </w:p>
        </w:tc>
        <w:tc>
          <w:tcPr>
            <w:tcW w:w="2624" w:type="dxa"/>
            <w:vAlign w:val="center"/>
          </w:tcPr>
          <w:p w14:paraId="3870C815" w14:textId="77777777" w:rsidR="00737323" w:rsidRPr="001755C6" w:rsidRDefault="00737323" w:rsidP="00691F28">
            <w:pPr>
              <w:jc w:val="center"/>
              <w:rPr>
                <w:sz w:val="20"/>
                <w:szCs w:val="20"/>
                <w:lang w:val="es-ES"/>
              </w:rPr>
            </w:pPr>
            <w:r w:rsidRPr="001755C6">
              <w:rPr>
                <w:sz w:val="20"/>
                <w:lang w:val="es-ES"/>
              </w:rPr>
              <w:t>31 de diciembre de 2021</w:t>
            </w:r>
          </w:p>
        </w:tc>
        <w:tc>
          <w:tcPr>
            <w:tcW w:w="2624" w:type="dxa"/>
            <w:shd w:val="clear" w:color="auto" w:fill="FFFFFF" w:themeFill="background1"/>
            <w:vAlign w:val="center"/>
          </w:tcPr>
          <w:p w14:paraId="59B890C3" w14:textId="77777777" w:rsidR="00737323" w:rsidRPr="001755C6" w:rsidRDefault="00737323" w:rsidP="00691F28">
            <w:pPr>
              <w:jc w:val="center"/>
              <w:rPr>
                <w:sz w:val="20"/>
                <w:szCs w:val="20"/>
                <w:lang w:val="es-ES"/>
              </w:rPr>
            </w:pPr>
            <w:r w:rsidRPr="001755C6">
              <w:rPr>
                <w:sz w:val="20"/>
                <w:lang w:val="es-ES"/>
              </w:rPr>
              <w:t>31 de diciembre de 2026</w:t>
            </w:r>
          </w:p>
        </w:tc>
      </w:tr>
    </w:tbl>
    <w:p w14:paraId="60A44D38" w14:textId="77777777" w:rsidR="00737323" w:rsidRPr="001755C6" w:rsidRDefault="00737323" w:rsidP="00691F28">
      <w:pPr>
        <w:pStyle w:val="Heading1"/>
        <w:numPr>
          <w:ilvl w:val="0"/>
          <w:numId w:val="0"/>
        </w:numPr>
        <w:tabs>
          <w:tab w:val="num" w:pos="709"/>
        </w:tabs>
        <w:spacing w:after="0"/>
        <w:rPr>
          <w:sz w:val="18"/>
          <w:szCs w:val="18"/>
          <w:lang w:val="es-ES"/>
        </w:rPr>
      </w:pPr>
      <w:r w:rsidRPr="001755C6">
        <w:rPr>
          <w:sz w:val="18"/>
          <w:lang w:val="es-ES"/>
        </w:rPr>
        <w:t>* En la 77ª reunión, según los resultados del informe de verificación presentado con el segundo tramo del PGEH, el punto de partida para reducciones acumulativas sostenidas en el consumo de HCFC fue actualizado de 36,15 toneladas PAO calculadas al presentar la etapa I del PGEH a 20,96 toneladas PAO (decisión 77/55 a) ii)).</w:t>
      </w:r>
    </w:p>
    <w:p w14:paraId="1A335382" w14:textId="77777777" w:rsidR="00737323" w:rsidRPr="001755C6" w:rsidRDefault="00737323" w:rsidP="00691F28">
      <w:pPr>
        <w:pStyle w:val="Heading1"/>
        <w:keepNext/>
        <w:numPr>
          <w:ilvl w:val="0"/>
          <w:numId w:val="0"/>
        </w:numPr>
        <w:tabs>
          <w:tab w:val="num" w:pos="709"/>
        </w:tabs>
        <w:spacing w:before="240"/>
        <w:rPr>
          <w:highlight w:val="magenta"/>
          <w:lang w:val="es-ES"/>
        </w:rPr>
      </w:pPr>
      <w:r w:rsidRPr="001755C6">
        <w:rPr>
          <w:u w:val="single"/>
          <w:lang w:val="es-ES"/>
        </w:rPr>
        <w:lastRenderedPageBreak/>
        <w:t>Estado de ejecución de actividades anteriores relativas a los HFC</w:t>
      </w:r>
      <w:r w:rsidRPr="001755C6">
        <w:rPr>
          <w:lang w:val="es-ES"/>
        </w:rPr>
        <w:t xml:space="preserve"> </w:t>
      </w:r>
    </w:p>
    <w:p w14:paraId="3E1766DC" w14:textId="77777777" w:rsidR="00737323" w:rsidRPr="001755C6" w:rsidRDefault="00737323" w:rsidP="00691F28">
      <w:pPr>
        <w:pStyle w:val="Heading1"/>
        <w:rPr>
          <w:color w:val="000000" w:themeColor="text1"/>
          <w:lang w:val="es-ES"/>
        </w:rPr>
      </w:pPr>
      <w:r w:rsidRPr="001755C6">
        <w:rPr>
          <w:color w:val="000000" w:themeColor="text1"/>
          <w:lang w:val="es-ES"/>
        </w:rPr>
        <w:t>El Cuadro 2 muestra un resumen de las actividades realizadas en el Senegal en el contexto de la Enmienda de Kigali que han recibido financiamiento del Fondo Multilateral.</w:t>
      </w:r>
    </w:p>
    <w:p w14:paraId="22D1EE73" w14:textId="77777777" w:rsidR="00737323" w:rsidRPr="001755C6" w:rsidRDefault="00737323" w:rsidP="00691F28">
      <w:pPr>
        <w:pStyle w:val="Heading1"/>
        <w:keepNext/>
        <w:numPr>
          <w:ilvl w:val="0"/>
          <w:numId w:val="0"/>
        </w:numPr>
        <w:spacing w:after="0"/>
        <w:rPr>
          <w:color w:val="000000" w:themeColor="text1"/>
          <w:highlight w:val="magenta"/>
          <w:lang w:val="es-ES"/>
        </w:rPr>
      </w:pPr>
      <w:r w:rsidRPr="001755C6">
        <w:rPr>
          <w:b/>
          <w:color w:val="000000" w:themeColor="text1"/>
          <w:lang w:val="es-ES"/>
        </w:rPr>
        <w:t xml:space="preserve">Cuadro 2. Actividades relativas a los HFC previamente aprobadas en el Senegal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25"/>
        <w:gridCol w:w="4395"/>
        <w:gridCol w:w="1560"/>
        <w:gridCol w:w="990"/>
        <w:gridCol w:w="1245"/>
      </w:tblGrid>
      <w:tr w:rsidR="00737323" w:rsidRPr="001755C6" w14:paraId="7852708F" w14:textId="77777777" w:rsidTr="00D96552">
        <w:trPr>
          <w:trHeight w:val="300"/>
        </w:trPr>
        <w:tc>
          <w:tcPr>
            <w:tcW w:w="1125" w:type="dxa"/>
            <w:tcMar>
              <w:left w:w="105" w:type="dxa"/>
              <w:right w:w="105" w:type="dxa"/>
            </w:tcMar>
            <w:vAlign w:val="center"/>
          </w:tcPr>
          <w:p w14:paraId="6AB57429" w14:textId="77777777" w:rsidR="00737323" w:rsidRPr="001755C6" w:rsidRDefault="00737323" w:rsidP="00691F28">
            <w:pPr>
              <w:ind w:left="-109" w:right="-72"/>
              <w:jc w:val="center"/>
              <w:rPr>
                <w:sz w:val="20"/>
                <w:szCs w:val="20"/>
                <w:lang w:val="es-ES"/>
              </w:rPr>
            </w:pPr>
            <w:r w:rsidRPr="001755C6">
              <w:rPr>
                <w:b/>
                <w:sz w:val="20"/>
                <w:lang w:val="es-ES"/>
              </w:rPr>
              <w:t>Reunión en que se aprobaron</w:t>
            </w:r>
          </w:p>
        </w:tc>
        <w:tc>
          <w:tcPr>
            <w:tcW w:w="4395" w:type="dxa"/>
            <w:tcMar>
              <w:left w:w="105" w:type="dxa"/>
              <w:right w:w="105" w:type="dxa"/>
            </w:tcMar>
            <w:vAlign w:val="center"/>
          </w:tcPr>
          <w:p w14:paraId="4E36468C" w14:textId="77777777" w:rsidR="00737323" w:rsidRPr="001755C6" w:rsidRDefault="00737323" w:rsidP="00691F28">
            <w:pPr>
              <w:keepNext/>
              <w:jc w:val="center"/>
              <w:rPr>
                <w:sz w:val="20"/>
                <w:szCs w:val="20"/>
                <w:lang w:val="es-ES"/>
              </w:rPr>
            </w:pPr>
            <w:r w:rsidRPr="001755C6">
              <w:rPr>
                <w:b/>
                <w:sz w:val="20"/>
                <w:lang w:val="es-ES"/>
              </w:rPr>
              <w:t>Título del proyecto</w:t>
            </w:r>
          </w:p>
        </w:tc>
        <w:tc>
          <w:tcPr>
            <w:tcW w:w="1560" w:type="dxa"/>
            <w:tcMar>
              <w:left w:w="105" w:type="dxa"/>
              <w:right w:w="105" w:type="dxa"/>
            </w:tcMar>
            <w:vAlign w:val="center"/>
          </w:tcPr>
          <w:p w14:paraId="133D5A27" w14:textId="77777777" w:rsidR="00737323" w:rsidRPr="001755C6" w:rsidRDefault="00737323" w:rsidP="00691F28">
            <w:pPr>
              <w:keepNext/>
              <w:jc w:val="center"/>
              <w:rPr>
                <w:sz w:val="20"/>
                <w:szCs w:val="20"/>
                <w:lang w:val="es-ES"/>
              </w:rPr>
            </w:pPr>
            <w:r w:rsidRPr="001755C6">
              <w:rPr>
                <w:b/>
                <w:sz w:val="20"/>
                <w:lang w:val="es-ES"/>
              </w:rPr>
              <w:t>Organismo de ejecución</w:t>
            </w:r>
          </w:p>
        </w:tc>
        <w:tc>
          <w:tcPr>
            <w:tcW w:w="990" w:type="dxa"/>
            <w:tcMar>
              <w:left w:w="105" w:type="dxa"/>
              <w:right w:w="105" w:type="dxa"/>
            </w:tcMar>
            <w:vAlign w:val="center"/>
          </w:tcPr>
          <w:p w14:paraId="33B85639" w14:textId="77777777" w:rsidR="00737323" w:rsidRPr="001755C6" w:rsidRDefault="00737323" w:rsidP="00691F28">
            <w:pPr>
              <w:keepNext/>
              <w:jc w:val="center"/>
              <w:rPr>
                <w:sz w:val="20"/>
                <w:szCs w:val="20"/>
                <w:lang w:val="es-ES"/>
              </w:rPr>
            </w:pPr>
            <w:r w:rsidRPr="001755C6">
              <w:rPr>
                <w:b/>
                <w:sz w:val="20"/>
                <w:lang w:val="es-ES"/>
              </w:rPr>
              <w:t>Costo (USD)</w:t>
            </w:r>
          </w:p>
        </w:tc>
        <w:tc>
          <w:tcPr>
            <w:tcW w:w="1245" w:type="dxa"/>
            <w:tcMar>
              <w:left w:w="105" w:type="dxa"/>
              <w:right w:w="105" w:type="dxa"/>
            </w:tcMar>
            <w:vAlign w:val="center"/>
          </w:tcPr>
          <w:p w14:paraId="41D08A32" w14:textId="77777777" w:rsidR="00737323" w:rsidRPr="001755C6" w:rsidRDefault="00737323" w:rsidP="00691F28">
            <w:pPr>
              <w:keepNext/>
              <w:jc w:val="center"/>
              <w:rPr>
                <w:sz w:val="20"/>
                <w:szCs w:val="20"/>
                <w:lang w:val="es-ES"/>
              </w:rPr>
            </w:pPr>
            <w:r w:rsidRPr="001755C6">
              <w:rPr>
                <w:b/>
                <w:sz w:val="20"/>
                <w:lang w:val="es-ES"/>
              </w:rPr>
              <w:t>Fecha de término</w:t>
            </w:r>
          </w:p>
        </w:tc>
      </w:tr>
      <w:tr w:rsidR="00737323" w:rsidRPr="001755C6" w14:paraId="65DD02A9" w14:textId="77777777" w:rsidTr="00D96552">
        <w:trPr>
          <w:trHeight w:val="300"/>
        </w:trPr>
        <w:tc>
          <w:tcPr>
            <w:tcW w:w="1125" w:type="dxa"/>
            <w:tcMar>
              <w:left w:w="105" w:type="dxa"/>
              <w:right w:w="105" w:type="dxa"/>
            </w:tcMar>
          </w:tcPr>
          <w:p w14:paraId="0DB51A55" w14:textId="77777777" w:rsidR="00737323" w:rsidRPr="001755C6" w:rsidRDefault="00737323" w:rsidP="00691F28">
            <w:pPr>
              <w:ind w:left="-109" w:right="-72"/>
              <w:jc w:val="center"/>
              <w:rPr>
                <w:sz w:val="20"/>
                <w:szCs w:val="20"/>
                <w:lang w:val="es-ES"/>
              </w:rPr>
            </w:pPr>
            <w:r w:rsidRPr="001755C6">
              <w:rPr>
                <w:sz w:val="20"/>
                <w:lang w:val="es-ES"/>
              </w:rPr>
              <w:t>75</w:t>
            </w:r>
            <w:r w:rsidRPr="001755C6">
              <w:rPr>
                <w:sz w:val="20"/>
                <w:vertAlign w:val="superscript"/>
                <w:lang w:val="es-ES"/>
              </w:rPr>
              <w:t>a</w:t>
            </w:r>
            <w:r w:rsidRPr="001755C6">
              <w:rPr>
                <w:sz w:val="20"/>
                <w:lang w:val="es-ES"/>
              </w:rPr>
              <w:t xml:space="preserve"> </w:t>
            </w:r>
          </w:p>
        </w:tc>
        <w:tc>
          <w:tcPr>
            <w:tcW w:w="4395" w:type="dxa"/>
            <w:tcMar>
              <w:left w:w="105" w:type="dxa"/>
              <w:right w:w="105" w:type="dxa"/>
            </w:tcMar>
          </w:tcPr>
          <w:p w14:paraId="77BFF66F" w14:textId="77777777" w:rsidR="00737323" w:rsidRPr="001755C6" w:rsidRDefault="00737323" w:rsidP="00691F28">
            <w:pPr>
              <w:jc w:val="left"/>
              <w:rPr>
                <w:sz w:val="20"/>
                <w:szCs w:val="20"/>
                <w:lang w:val="es-ES"/>
              </w:rPr>
            </w:pPr>
            <w:r w:rsidRPr="001755C6">
              <w:rPr>
                <w:sz w:val="20"/>
                <w:lang w:val="es-ES"/>
              </w:rPr>
              <w:t>Estudio sobre alternativas a las SAO a nivel nacional</w:t>
            </w:r>
          </w:p>
        </w:tc>
        <w:tc>
          <w:tcPr>
            <w:tcW w:w="1560" w:type="dxa"/>
            <w:tcMar>
              <w:left w:w="105" w:type="dxa"/>
              <w:right w:w="105" w:type="dxa"/>
            </w:tcMar>
          </w:tcPr>
          <w:p w14:paraId="1A5DEC13" w14:textId="77777777" w:rsidR="00737323" w:rsidRPr="001755C6" w:rsidRDefault="00737323" w:rsidP="00691F28">
            <w:pPr>
              <w:jc w:val="center"/>
              <w:rPr>
                <w:sz w:val="20"/>
                <w:szCs w:val="20"/>
                <w:lang w:val="es-ES"/>
              </w:rPr>
            </w:pPr>
            <w:r w:rsidRPr="001755C6">
              <w:rPr>
                <w:sz w:val="20"/>
                <w:lang w:val="es-ES"/>
              </w:rPr>
              <w:t>PNUMA</w:t>
            </w:r>
          </w:p>
        </w:tc>
        <w:tc>
          <w:tcPr>
            <w:tcW w:w="990" w:type="dxa"/>
            <w:tcMar>
              <w:left w:w="105" w:type="dxa"/>
              <w:right w:w="105" w:type="dxa"/>
            </w:tcMar>
          </w:tcPr>
          <w:p w14:paraId="2036502C" w14:textId="77777777" w:rsidR="00737323" w:rsidRPr="001755C6" w:rsidRDefault="00737323" w:rsidP="00691F28">
            <w:pPr>
              <w:ind w:left="-129" w:right="55"/>
              <w:jc w:val="right"/>
              <w:rPr>
                <w:sz w:val="20"/>
                <w:szCs w:val="20"/>
                <w:lang w:val="es-ES"/>
              </w:rPr>
            </w:pPr>
            <w:r w:rsidRPr="001755C6">
              <w:rPr>
                <w:sz w:val="20"/>
                <w:lang w:val="es-ES"/>
              </w:rPr>
              <w:t>109.550</w:t>
            </w:r>
          </w:p>
        </w:tc>
        <w:tc>
          <w:tcPr>
            <w:tcW w:w="1245" w:type="dxa"/>
            <w:tcMar>
              <w:left w:w="105" w:type="dxa"/>
              <w:right w:w="105" w:type="dxa"/>
            </w:tcMar>
          </w:tcPr>
          <w:p w14:paraId="5EAE7575" w14:textId="77777777" w:rsidR="00737323" w:rsidRPr="001755C6" w:rsidRDefault="00737323" w:rsidP="00691F28">
            <w:pPr>
              <w:jc w:val="center"/>
              <w:rPr>
                <w:sz w:val="20"/>
                <w:szCs w:val="20"/>
                <w:lang w:val="es-ES"/>
              </w:rPr>
            </w:pPr>
            <w:r w:rsidRPr="001755C6">
              <w:rPr>
                <w:sz w:val="20"/>
                <w:lang w:val="es-ES"/>
              </w:rPr>
              <w:t>Jun. 2017</w:t>
            </w:r>
          </w:p>
        </w:tc>
      </w:tr>
      <w:tr w:rsidR="00737323" w:rsidRPr="001755C6" w14:paraId="4BB67C67" w14:textId="77777777" w:rsidTr="00D96552">
        <w:trPr>
          <w:trHeight w:val="300"/>
        </w:trPr>
        <w:tc>
          <w:tcPr>
            <w:tcW w:w="1125" w:type="dxa"/>
            <w:tcMar>
              <w:left w:w="105" w:type="dxa"/>
              <w:right w:w="105" w:type="dxa"/>
            </w:tcMar>
          </w:tcPr>
          <w:p w14:paraId="6ABC0295" w14:textId="77777777" w:rsidR="00737323" w:rsidRPr="001755C6" w:rsidRDefault="00737323" w:rsidP="00691F28">
            <w:pPr>
              <w:ind w:left="-109" w:right="-72"/>
              <w:jc w:val="center"/>
              <w:rPr>
                <w:sz w:val="20"/>
                <w:szCs w:val="20"/>
                <w:lang w:val="es-ES"/>
              </w:rPr>
            </w:pPr>
            <w:r w:rsidRPr="001755C6">
              <w:rPr>
                <w:sz w:val="20"/>
                <w:lang w:val="es-ES"/>
              </w:rPr>
              <w:t>80</w:t>
            </w:r>
            <w:r w:rsidRPr="001755C6">
              <w:rPr>
                <w:sz w:val="20"/>
                <w:vertAlign w:val="superscript"/>
                <w:lang w:val="es-ES"/>
              </w:rPr>
              <w:t>a</w:t>
            </w:r>
            <w:r w:rsidRPr="001755C6">
              <w:rPr>
                <w:sz w:val="20"/>
                <w:lang w:val="es-ES"/>
              </w:rPr>
              <w:t xml:space="preserve"> </w:t>
            </w:r>
          </w:p>
        </w:tc>
        <w:tc>
          <w:tcPr>
            <w:tcW w:w="4395" w:type="dxa"/>
            <w:tcMar>
              <w:left w:w="105" w:type="dxa"/>
              <w:right w:w="105" w:type="dxa"/>
            </w:tcMar>
          </w:tcPr>
          <w:p w14:paraId="49BBEB44" w14:textId="77777777" w:rsidR="00737323" w:rsidRPr="001755C6" w:rsidRDefault="00737323" w:rsidP="00691F28">
            <w:pPr>
              <w:jc w:val="left"/>
              <w:rPr>
                <w:sz w:val="20"/>
                <w:szCs w:val="20"/>
                <w:lang w:val="es-ES"/>
              </w:rPr>
            </w:pPr>
            <w:r w:rsidRPr="001755C6">
              <w:rPr>
                <w:sz w:val="20"/>
                <w:lang w:val="es-ES"/>
              </w:rPr>
              <w:t>Actividades de apoyo para la reducción de HFC</w:t>
            </w:r>
          </w:p>
        </w:tc>
        <w:tc>
          <w:tcPr>
            <w:tcW w:w="1560" w:type="dxa"/>
            <w:tcMar>
              <w:left w:w="105" w:type="dxa"/>
              <w:right w:w="105" w:type="dxa"/>
            </w:tcMar>
          </w:tcPr>
          <w:p w14:paraId="493D6113" w14:textId="77777777" w:rsidR="00737323" w:rsidRPr="001755C6" w:rsidRDefault="00737323" w:rsidP="00691F28">
            <w:pPr>
              <w:jc w:val="center"/>
              <w:rPr>
                <w:sz w:val="20"/>
                <w:szCs w:val="20"/>
                <w:lang w:val="es-ES"/>
              </w:rPr>
            </w:pPr>
            <w:r w:rsidRPr="001755C6">
              <w:rPr>
                <w:sz w:val="20"/>
                <w:lang w:val="es-ES"/>
              </w:rPr>
              <w:t>PNUMA</w:t>
            </w:r>
          </w:p>
        </w:tc>
        <w:tc>
          <w:tcPr>
            <w:tcW w:w="990" w:type="dxa"/>
            <w:tcMar>
              <w:left w:w="105" w:type="dxa"/>
              <w:right w:w="105" w:type="dxa"/>
            </w:tcMar>
          </w:tcPr>
          <w:p w14:paraId="52C1F9C8" w14:textId="77777777" w:rsidR="00737323" w:rsidRPr="001755C6" w:rsidRDefault="00737323" w:rsidP="00691F28">
            <w:pPr>
              <w:ind w:left="-129" w:right="55"/>
              <w:jc w:val="right"/>
              <w:rPr>
                <w:sz w:val="20"/>
                <w:szCs w:val="20"/>
                <w:lang w:val="es-ES"/>
              </w:rPr>
            </w:pPr>
            <w:r w:rsidRPr="001755C6">
              <w:rPr>
                <w:sz w:val="20"/>
                <w:lang w:val="es-ES"/>
              </w:rPr>
              <w:t>137.814</w:t>
            </w:r>
          </w:p>
        </w:tc>
        <w:tc>
          <w:tcPr>
            <w:tcW w:w="1245" w:type="dxa"/>
            <w:tcMar>
              <w:left w:w="105" w:type="dxa"/>
              <w:right w:w="105" w:type="dxa"/>
            </w:tcMar>
          </w:tcPr>
          <w:p w14:paraId="76984C5D" w14:textId="77777777" w:rsidR="00737323" w:rsidRPr="001755C6" w:rsidRDefault="00737323" w:rsidP="00691F28">
            <w:pPr>
              <w:jc w:val="center"/>
              <w:rPr>
                <w:sz w:val="20"/>
                <w:szCs w:val="20"/>
                <w:lang w:val="es-ES"/>
              </w:rPr>
            </w:pPr>
            <w:r w:rsidRPr="001755C6">
              <w:rPr>
                <w:sz w:val="20"/>
                <w:lang w:val="es-ES"/>
              </w:rPr>
              <w:t>Dic. 2021</w:t>
            </w:r>
          </w:p>
        </w:tc>
      </w:tr>
    </w:tbl>
    <w:p w14:paraId="32CF558F" w14:textId="77777777" w:rsidR="00737323" w:rsidRPr="001755C6" w:rsidRDefault="00737323" w:rsidP="00691F28">
      <w:pPr>
        <w:keepNext/>
        <w:spacing w:before="240" w:after="240"/>
        <w:outlineLvl w:val="0"/>
        <w:rPr>
          <w:b/>
          <w:bCs/>
          <w:lang w:val="es-ES"/>
        </w:rPr>
      </w:pPr>
      <w:r w:rsidRPr="001755C6">
        <w:rPr>
          <w:b/>
          <w:lang w:val="es-ES"/>
        </w:rPr>
        <w:t>III.</w:t>
      </w:r>
      <w:r w:rsidRPr="001755C6">
        <w:rPr>
          <w:b/>
          <w:lang w:val="es-ES"/>
        </w:rPr>
        <w:tab/>
        <w:t>Información general sobre el consumo de HFC</w:t>
      </w:r>
    </w:p>
    <w:p w14:paraId="57121621" w14:textId="77777777" w:rsidR="00737323" w:rsidRPr="001755C6" w:rsidRDefault="00737323" w:rsidP="00691F28">
      <w:pPr>
        <w:keepNext/>
        <w:spacing w:before="240" w:after="240"/>
        <w:outlineLvl w:val="0"/>
        <w:rPr>
          <w:u w:val="single"/>
          <w:lang w:val="es-ES"/>
        </w:rPr>
      </w:pPr>
      <w:r w:rsidRPr="001755C6">
        <w:rPr>
          <w:u w:val="single"/>
          <w:lang w:val="es-ES"/>
        </w:rPr>
        <w:t>Niveles de consumo de HFC</w:t>
      </w:r>
    </w:p>
    <w:p w14:paraId="6BE7DF41" w14:textId="48B5DB5A" w:rsidR="00737323" w:rsidRPr="001755C6" w:rsidRDefault="00737323" w:rsidP="00691F28">
      <w:pPr>
        <w:pStyle w:val="Heading1"/>
        <w:rPr>
          <w:lang w:val="es-ES"/>
        </w:rPr>
      </w:pPr>
      <w:r w:rsidRPr="001755C6">
        <w:rPr>
          <w:lang w:val="es-ES"/>
        </w:rPr>
        <w:t xml:space="preserve">El Senegal importa HFC únicamente para su uso en múltiples subsectores de servicio técnico de equipos de refrigeración y climatización. Las sustancias más consumidas en 2023 fueron el </w:t>
      </w:r>
      <w:r w:rsidR="0027089A" w:rsidRPr="001755C6">
        <w:rPr>
          <w:lang w:val="es-ES"/>
        </w:rPr>
        <w:t>R</w:t>
      </w:r>
      <w:r w:rsidR="0027089A" w:rsidRPr="001755C6">
        <w:rPr>
          <w:lang w:val="es-ES"/>
        </w:rPr>
        <w:noBreakHyphen/>
      </w:r>
      <w:r w:rsidRPr="001755C6">
        <w:rPr>
          <w:lang w:val="es-ES"/>
        </w:rPr>
        <w:t>404A (34,8% del consumo total de HFC, en toneladas de CO</w:t>
      </w:r>
      <w:r w:rsidRPr="001755C6">
        <w:rPr>
          <w:vertAlign w:val="subscript"/>
          <w:lang w:val="es-ES"/>
        </w:rPr>
        <w:t>2</w:t>
      </w:r>
      <w:r w:rsidRPr="001755C6">
        <w:rPr>
          <w:lang w:val="es-ES"/>
        </w:rPr>
        <w:t xml:space="preserve"> equivalente, </w:t>
      </w:r>
      <w:r w:rsidR="008B3A8F" w:rsidRPr="001755C6">
        <w:rPr>
          <w:lang w:val="es-ES"/>
        </w:rPr>
        <w:t>HFC</w:t>
      </w:r>
      <w:r w:rsidR="008B3A8F" w:rsidRPr="001755C6">
        <w:rPr>
          <w:lang w:val="es-ES"/>
        </w:rPr>
        <w:noBreakHyphen/>
      </w:r>
      <w:r w:rsidRPr="001755C6">
        <w:rPr>
          <w:lang w:val="es-ES"/>
        </w:rPr>
        <w:t xml:space="preserve">134a (33,3%), </w:t>
      </w:r>
      <w:r w:rsidR="0027089A" w:rsidRPr="001755C6">
        <w:rPr>
          <w:lang w:val="es-ES"/>
        </w:rPr>
        <w:t>R</w:t>
      </w:r>
      <w:r w:rsidR="0027089A" w:rsidRPr="001755C6">
        <w:rPr>
          <w:lang w:val="es-ES"/>
        </w:rPr>
        <w:noBreakHyphen/>
      </w:r>
      <w:r w:rsidRPr="001755C6">
        <w:rPr>
          <w:lang w:val="es-ES"/>
        </w:rPr>
        <w:t xml:space="preserve">410A (22,0%), </w:t>
      </w:r>
      <w:r w:rsidR="0027089A" w:rsidRPr="001755C6">
        <w:rPr>
          <w:lang w:val="es-ES"/>
        </w:rPr>
        <w:t>R</w:t>
      </w:r>
      <w:r w:rsidR="0027089A" w:rsidRPr="001755C6">
        <w:rPr>
          <w:lang w:val="es-ES"/>
        </w:rPr>
        <w:noBreakHyphen/>
      </w:r>
      <w:r w:rsidRPr="001755C6">
        <w:rPr>
          <w:lang w:val="es-ES"/>
        </w:rPr>
        <w:t xml:space="preserve">507A (5,4%), </w:t>
      </w:r>
      <w:r w:rsidR="0027089A" w:rsidRPr="001755C6">
        <w:rPr>
          <w:lang w:val="es-ES"/>
        </w:rPr>
        <w:t>R</w:t>
      </w:r>
      <w:r w:rsidR="0027089A" w:rsidRPr="001755C6">
        <w:rPr>
          <w:lang w:val="es-ES"/>
        </w:rPr>
        <w:noBreakHyphen/>
      </w:r>
      <w:r w:rsidRPr="001755C6">
        <w:rPr>
          <w:lang w:val="es-ES"/>
        </w:rPr>
        <w:t xml:space="preserve">407C (3,4%) y </w:t>
      </w:r>
      <w:r w:rsidR="008B3A8F" w:rsidRPr="001755C6">
        <w:rPr>
          <w:lang w:val="es-ES"/>
        </w:rPr>
        <w:t>HFC</w:t>
      </w:r>
      <w:r w:rsidR="008B3A8F" w:rsidRPr="001755C6">
        <w:rPr>
          <w:lang w:val="es-ES"/>
        </w:rPr>
        <w:noBreakHyphen/>
      </w:r>
      <w:r w:rsidRPr="001755C6">
        <w:rPr>
          <w:lang w:val="es-ES"/>
        </w:rPr>
        <w:t>32 (1,1%). En el Cuadro 3 se muestra el consumo de HFC del país según lo notificado a la Secretaría del Ozono en virtud del artículo 7 del Protocolo de Montreal.</w:t>
      </w:r>
    </w:p>
    <w:p w14:paraId="396CB6B3" w14:textId="77777777" w:rsidR="00737323" w:rsidRPr="001755C6" w:rsidRDefault="00737323" w:rsidP="00691F28">
      <w:pPr>
        <w:pStyle w:val="Heading1"/>
        <w:keepNext/>
        <w:numPr>
          <w:ilvl w:val="0"/>
          <w:numId w:val="0"/>
        </w:numPr>
        <w:spacing w:after="0"/>
        <w:rPr>
          <w:b/>
          <w:bCs/>
          <w:highlight w:val="yellow"/>
          <w:lang w:val="es-ES"/>
        </w:rPr>
      </w:pPr>
      <w:r w:rsidRPr="001755C6">
        <w:rPr>
          <w:b/>
          <w:lang w:val="es-ES"/>
        </w:rPr>
        <w:t>Cuadro 3. Consumo de HFC en el Senegal (datos de 2019-2023 en virtud del artículo 7)</w:t>
      </w:r>
    </w:p>
    <w:tbl>
      <w:tblPr>
        <w:tblStyle w:val="TableGrid"/>
        <w:tblW w:w="0" w:type="auto"/>
        <w:tblLook w:val="04A0" w:firstRow="1" w:lastRow="0" w:firstColumn="1" w:lastColumn="0" w:noHBand="0" w:noVBand="1"/>
      </w:tblPr>
      <w:tblGrid>
        <w:gridCol w:w="1795"/>
        <w:gridCol w:w="1259"/>
        <w:gridCol w:w="1259"/>
        <w:gridCol w:w="1259"/>
        <w:gridCol w:w="1259"/>
        <w:gridCol w:w="1259"/>
        <w:gridCol w:w="1259"/>
      </w:tblGrid>
      <w:tr w:rsidR="00737323" w:rsidRPr="001755C6" w14:paraId="4608582A" w14:textId="77777777" w:rsidTr="00D96552">
        <w:trPr>
          <w:trHeight w:val="300"/>
        </w:trPr>
        <w:tc>
          <w:tcPr>
            <w:tcW w:w="1795" w:type="dxa"/>
            <w:tcBorders>
              <w:top w:val="single" w:sz="4" w:space="0" w:color="auto"/>
              <w:left w:val="single" w:sz="4" w:space="0" w:color="auto"/>
              <w:bottom w:val="single" w:sz="4" w:space="0" w:color="auto"/>
              <w:right w:val="single" w:sz="4" w:space="0" w:color="auto"/>
            </w:tcBorders>
            <w:shd w:val="clear" w:color="auto" w:fill="auto"/>
            <w:vAlign w:val="center"/>
          </w:tcPr>
          <w:p w14:paraId="1AA9D50F" w14:textId="77777777" w:rsidR="00737323" w:rsidRPr="001755C6" w:rsidRDefault="00737323" w:rsidP="00691F28">
            <w:pPr>
              <w:jc w:val="center"/>
              <w:rPr>
                <w:b/>
                <w:bCs/>
                <w:sz w:val="20"/>
                <w:szCs w:val="20"/>
                <w:lang w:val="es-ES"/>
              </w:rPr>
            </w:pPr>
            <w:r w:rsidRPr="001755C6">
              <w:rPr>
                <w:b/>
                <w:sz w:val="20"/>
                <w:lang w:val="es-ES"/>
              </w:rPr>
              <w:t>HFC</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005F66BC" w14:textId="77777777" w:rsidR="00737323" w:rsidRPr="001755C6" w:rsidRDefault="00737323" w:rsidP="00691F28">
            <w:pPr>
              <w:jc w:val="center"/>
              <w:rPr>
                <w:b/>
                <w:bCs/>
                <w:sz w:val="20"/>
                <w:szCs w:val="20"/>
                <w:lang w:val="es-ES"/>
              </w:rPr>
            </w:pPr>
            <w:r w:rsidRPr="001755C6">
              <w:rPr>
                <w:b/>
                <w:sz w:val="20"/>
                <w:lang w:val="es-ES"/>
              </w:rPr>
              <w:t>PCA</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66F4FC4F" w14:textId="77777777" w:rsidR="00737323" w:rsidRPr="001755C6" w:rsidRDefault="00737323" w:rsidP="00691F28">
            <w:pPr>
              <w:jc w:val="center"/>
              <w:rPr>
                <w:b/>
                <w:bCs/>
                <w:sz w:val="20"/>
                <w:szCs w:val="20"/>
                <w:lang w:val="es-ES"/>
              </w:rPr>
            </w:pPr>
            <w:r w:rsidRPr="001755C6">
              <w:rPr>
                <w:b/>
                <w:sz w:val="20"/>
                <w:lang w:val="es-ES"/>
              </w:rPr>
              <w:t>2019</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5F803D83" w14:textId="77777777" w:rsidR="00737323" w:rsidRPr="001755C6" w:rsidRDefault="00737323" w:rsidP="00691F28">
            <w:pPr>
              <w:jc w:val="center"/>
              <w:rPr>
                <w:b/>
                <w:bCs/>
                <w:sz w:val="20"/>
                <w:szCs w:val="20"/>
                <w:lang w:val="es-ES"/>
              </w:rPr>
            </w:pPr>
            <w:r w:rsidRPr="001755C6">
              <w:rPr>
                <w:b/>
                <w:sz w:val="20"/>
                <w:lang w:val="es-ES"/>
              </w:rPr>
              <w:t>2020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55C4B882" w14:textId="77777777" w:rsidR="00737323" w:rsidRPr="001755C6" w:rsidRDefault="00737323" w:rsidP="00691F28">
            <w:pPr>
              <w:jc w:val="center"/>
              <w:rPr>
                <w:b/>
                <w:bCs/>
                <w:sz w:val="20"/>
                <w:szCs w:val="20"/>
                <w:lang w:val="es-ES"/>
              </w:rPr>
            </w:pPr>
            <w:r w:rsidRPr="001755C6">
              <w:rPr>
                <w:b/>
                <w:sz w:val="20"/>
                <w:lang w:val="es-ES"/>
              </w:rPr>
              <w:t>2021</w:t>
            </w:r>
          </w:p>
        </w:tc>
        <w:tc>
          <w:tcPr>
            <w:tcW w:w="1259" w:type="dxa"/>
            <w:tcBorders>
              <w:top w:val="single" w:sz="4" w:space="0" w:color="auto"/>
              <w:left w:val="single" w:sz="4" w:space="0" w:color="auto"/>
              <w:bottom w:val="single" w:sz="4" w:space="0" w:color="auto"/>
              <w:right w:val="single" w:sz="4" w:space="0" w:color="auto"/>
            </w:tcBorders>
            <w:vAlign w:val="center"/>
          </w:tcPr>
          <w:p w14:paraId="76E73EF8" w14:textId="77777777" w:rsidR="00737323" w:rsidRPr="001755C6" w:rsidRDefault="00737323" w:rsidP="00691F28">
            <w:pPr>
              <w:jc w:val="center"/>
              <w:rPr>
                <w:b/>
                <w:bCs/>
                <w:sz w:val="20"/>
                <w:szCs w:val="20"/>
                <w:lang w:val="es-ES"/>
              </w:rPr>
            </w:pPr>
            <w:r w:rsidRPr="001755C6">
              <w:rPr>
                <w:b/>
                <w:sz w:val="20"/>
                <w:lang w:val="es-ES"/>
              </w:rPr>
              <w:t>2022</w:t>
            </w:r>
          </w:p>
        </w:tc>
        <w:tc>
          <w:tcPr>
            <w:tcW w:w="1259" w:type="dxa"/>
            <w:tcBorders>
              <w:top w:val="single" w:sz="4" w:space="0" w:color="auto"/>
              <w:left w:val="single" w:sz="4" w:space="0" w:color="auto"/>
              <w:bottom w:val="single" w:sz="4" w:space="0" w:color="auto"/>
              <w:right w:val="single" w:sz="4" w:space="0" w:color="auto"/>
            </w:tcBorders>
            <w:vAlign w:val="center"/>
          </w:tcPr>
          <w:p w14:paraId="2067B7F1" w14:textId="77777777" w:rsidR="00737323" w:rsidRPr="001755C6" w:rsidRDefault="00737323" w:rsidP="00691F28">
            <w:pPr>
              <w:jc w:val="center"/>
              <w:rPr>
                <w:b/>
                <w:bCs/>
                <w:sz w:val="20"/>
                <w:szCs w:val="20"/>
                <w:highlight w:val="yellow"/>
                <w:lang w:val="es-ES"/>
              </w:rPr>
            </w:pPr>
            <w:r w:rsidRPr="001755C6">
              <w:rPr>
                <w:b/>
                <w:sz w:val="20"/>
                <w:lang w:val="es-ES"/>
              </w:rPr>
              <w:t>2023</w:t>
            </w:r>
          </w:p>
        </w:tc>
      </w:tr>
      <w:tr w:rsidR="00737323" w:rsidRPr="001755C6" w14:paraId="17416BA9" w14:textId="77777777" w:rsidTr="00D96552">
        <w:trPr>
          <w:trHeight w:val="300"/>
        </w:trPr>
        <w:tc>
          <w:tcPr>
            <w:tcW w:w="9349"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492B2544" w14:textId="77777777" w:rsidR="00737323" w:rsidRPr="001755C6" w:rsidRDefault="00737323" w:rsidP="00691F28">
            <w:pPr>
              <w:keepNext/>
              <w:keepLines/>
              <w:tabs>
                <w:tab w:val="left" w:pos="3141"/>
              </w:tabs>
              <w:jc w:val="center"/>
              <w:rPr>
                <w:sz w:val="20"/>
                <w:szCs w:val="20"/>
                <w:lang w:val="es-ES"/>
              </w:rPr>
            </w:pPr>
            <w:r w:rsidRPr="001755C6">
              <w:rPr>
                <w:b/>
                <w:color w:val="000000" w:themeColor="text1"/>
                <w:sz w:val="20"/>
                <w:lang w:val="es-ES"/>
              </w:rPr>
              <w:t>Toneladas métricas (t)</w:t>
            </w:r>
          </w:p>
        </w:tc>
      </w:tr>
      <w:tr w:rsidR="00737323" w:rsidRPr="001755C6" w14:paraId="5E5F9FF3" w14:textId="77777777" w:rsidTr="00D96552">
        <w:trPr>
          <w:trHeight w:val="180"/>
        </w:trPr>
        <w:tc>
          <w:tcPr>
            <w:tcW w:w="1795" w:type="dxa"/>
            <w:tcBorders>
              <w:top w:val="single" w:sz="4" w:space="0" w:color="auto"/>
              <w:left w:val="single" w:sz="4" w:space="0" w:color="auto"/>
              <w:bottom w:val="single" w:sz="4" w:space="0" w:color="auto"/>
              <w:right w:val="single" w:sz="4" w:space="0" w:color="auto"/>
            </w:tcBorders>
            <w:shd w:val="clear" w:color="auto" w:fill="auto"/>
            <w:vAlign w:val="center"/>
          </w:tcPr>
          <w:p w14:paraId="43CBF096" w14:textId="15B04502" w:rsidR="00737323" w:rsidRPr="001755C6" w:rsidRDefault="008B3A8F" w:rsidP="00691F28">
            <w:pPr>
              <w:keepNext/>
              <w:keepLines/>
              <w:tabs>
                <w:tab w:val="left" w:pos="3141"/>
              </w:tabs>
              <w:rPr>
                <w:sz w:val="20"/>
                <w:szCs w:val="20"/>
                <w:lang w:val="es-ES"/>
              </w:rPr>
            </w:pPr>
            <w:r w:rsidRPr="001755C6">
              <w:rPr>
                <w:sz w:val="20"/>
                <w:lang w:val="es-ES"/>
              </w:rPr>
              <w:t>HFC</w:t>
            </w:r>
            <w:r w:rsidRPr="001755C6">
              <w:rPr>
                <w:sz w:val="20"/>
                <w:lang w:val="es-ES"/>
              </w:rPr>
              <w:noBreakHyphen/>
            </w:r>
            <w:r w:rsidR="00737323" w:rsidRPr="001755C6">
              <w:rPr>
                <w:sz w:val="20"/>
                <w:lang w:val="es-ES"/>
              </w:rPr>
              <w:t>32</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01D97B32" w14:textId="77777777" w:rsidR="00737323" w:rsidRPr="001755C6" w:rsidRDefault="00737323" w:rsidP="00691F28">
            <w:pPr>
              <w:keepNext/>
              <w:keepLines/>
              <w:tabs>
                <w:tab w:val="left" w:pos="3141"/>
              </w:tabs>
              <w:jc w:val="right"/>
              <w:rPr>
                <w:sz w:val="20"/>
                <w:szCs w:val="20"/>
                <w:lang w:val="es-ES"/>
              </w:rPr>
            </w:pPr>
            <w:r w:rsidRPr="001755C6">
              <w:rPr>
                <w:sz w:val="20"/>
                <w:lang w:val="es-ES"/>
              </w:rPr>
              <w:t>675</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0F57D255" w14:textId="77777777" w:rsidR="00737323" w:rsidRPr="001755C6" w:rsidRDefault="00737323" w:rsidP="00691F28">
            <w:pPr>
              <w:keepNext/>
              <w:keepLines/>
              <w:tabs>
                <w:tab w:val="left" w:pos="3141"/>
              </w:tabs>
              <w:jc w:val="right"/>
              <w:rPr>
                <w:sz w:val="20"/>
                <w:szCs w:val="20"/>
                <w:lang w:val="es-ES"/>
              </w:rPr>
            </w:pPr>
            <w:r w:rsidRPr="001755C6">
              <w:rPr>
                <w:sz w:val="20"/>
                <w:lang w:val="es-ES"/>
              </w:rPr>
              <w:t>0,00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372CBDF4" w14:textId="77777777" w:rsidR="00737323" w:rsidRPr="001755C6" w:rsidRDefault="00737323" w:rsidP="00691F28">
            <w:pPr>
              <w:keepNext/>
              <w:keepLines/>
              <w:tabs>
                <w:tab w:val="left" w:pos="3141"/>
              </w:tabs>
              <w:jc w:val="right"/>
              <w:rPr>
                <w:sz w:val="20"/>
                <w:szCs w:val="20"/>
                <w:lang w:val="es-ES"/>
              </w:rPr>
            </w:pPr>
            <w:r w:rsidRPr="001755C6">
              <w:rPr>
                <w:sz w:val="20"/>
                <w:lang w:val="es-ES"/>
              </w:rPr>
              <w:t>1,10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4A801787" w14:textId="77777777" w:rsidR="00737323" w:rsidRPr="001755C6" w:rsidRDefault="00737323" w:rsidP="00691F28">
            <w:pPr>
              <w:keepNext/>
              <w:keepLines/>
              <w:tabs>
                <w:tab w:val="left" w:pos="3141"/>
              </w:tabs>
              <w:jc w:val="right"/>
              <w:rPr>
                <w:sz w:val="20"/>
                <w:szCs w:val="20"/>
                <w:lang w:val="es-ES"/>
              </w:rPr>
            </w:pPr>
            <w:r w:rsidRPr="001755C6">
              <w:rPr>
                <w:sz w:val="20"/>
                <w:lang w:val="es-ES"/>
              </w:rPr>
              <w:t>2,50</w:t>
            </w:r>
          </w:p>
        </w:tc>
        <w:tc>
          <w:tcPr>
            <w:tcW w:w="1259" w:type="dxa"/>
            <w:tcBorders>
              <w:top w:val="single" w:sz="4" w:space="0" w:color="auto"/>
              <w:left w:val="single" w:sz="4" w:space="0" w:color="auto"/>
              <w:bottom w:val="single" w:sz="4" w:space="0" w:color="auto"/>
              <w:right w:val="single" w:sz="4" w:space="0" w:color="auto"/>
            </w:tcBorders>
            <w:vAlign w:val="center"/>
          </w:tcPr>
          <w:p w14:paraId="2F136060" w14:textId="77777777" w:rsidR="00737323" w:rsidRPr="001755C6" w:rsidRDefault="00737323" w:rsidP="00691F28">
            <w:pPr>
              <w:keepNext/>
              <w:keepLines/>
              <w:tabs>
                <w:tab w:val="left" w:pos="3141"/>
              </w:tabs>
              <w:jc w:val="right"/>
              <w:rPr>
                <w:sz w:val="20"/>
                <w:szCs w:val="20"/>
                <w:lang w:val="es-ES"/>
              </w:rPr>
            </w:pPr>
            <w:r w:rsidRPr="001755C6">
              <w:rPr>
                <w:sz w:val="20"/>
                <w:lang w:val="es-ES"/>
              </w:rPr>
              <w:t>13,17</w:t>
            </w:r>
          </w:p>
        </w:tc>
        <w:tc>
          <w:tcPr>
            <w:tcW w:w="1259" w:type="dxa"/>
            <w:tcBorders>
              <w:top w:val="single" w:sz="4" w:space="0" w:color="auto"/>
              <w:left w:val="single" w:sz="4" w:space="0" w:color="auto"/>
              <w:bottom w:val="single" w:sz="4" w:space="0" w:color="auto"/>
              <w:right w:val="single" w:sz="4" w:space="0" w:color="auto"/>
            </w:tcBorders>
            <w:vAlign w:val="center"/>
          </w:tcPr>
          <w:p w14:paraId="1564FD8C" w14:textId="77777777" w:rsidR="00737323" w:rsidRPr="001755C6" w:rsidRDefault="00737323" w:rsidP="00691F28">
            <w:pPr>
              <w:keepNext/>
              <w:keepLines/>
              <w:tabs>
                <w:tab w:val="left" w:pos="3141"/>
              </w:tabs>
              <w:jc w:val="right"/>
              <w:rPr>
                <w:sz w:val="20"/>
                <w:szCs w:val="20"/>
                <w:lang w:val="es-ES"/>
              </w:rPr>
            </w:pPr>
            <w:r w:rsidRPr="001755C6">
              <w:rPr>
                <w:sz w:val="20"/>
                <w:lang w:val="es-ES"/>
              </w:rPr>
              <w:t>35,83</w:t>
            </w:r>
          </w:p>
        </w:tc>
      </w:tr>
      <w:tr w:rsidR="00737323" w:rsidRPr="001755C6" w14:paraId="687ABC43" w14:textId="77777777" w:rsidTr="00D96552">
        <w:trPr>
          <w:trHeight w:val="85"/>
        </w:trPr>
        <w:tc>
          <w:tcPr>
            <w:tcW w:w="1795" w:type="dxa"/>
            <w:tcBorders>
              <w:top w:val="single" w:sz="4" w:space="0" w:color="auto"/>
              <w:left w:val="single" w:sz="4" w:space="0" w:color="auto"/>
              <w:bottom w:val="single" w:sz="4" w:space="0" w:color="auto"/>
              <w:right w:val="single" w:sz="4" w:space="0" w:color="auto"/>
            </w:tcBorders>
            <w:shd w:val="clear" w:color="auto" w:fill="auto"/>
            <w:vAlign w:val="center"/>
          </w:tcPr>
          <w:p w14:paraId="1588210B" w14:textId="016CD1D8" w:rsidR="00737323" w:rsidRPr="001755C6" w:rsidRDefault="008B3A8F" w:rsidP="00691F28">
            <w:pPr>
              <w:keepNext/>
              <w:keepLines/>
              <w:tabs>
                <w:tab w:val="left" w:pos="3141"/>
              </w:tabs>
              <w:rPr>
                <w:sz w:val="20"/>
                <w:szCs w:val="20"/>
                <w:lang w:val="es-ES"/>
              </w:rPr>
            </w:pPr>
            <w:r w:rsidRPr="001755C6">
              <w:rPr>
                <w:sz w:val="20"/>
                <w:lang w:val="es-ES"/>
              </w:rPr>
              <w:t>HFC</w:t>
            </w:r>
            <w:r w:rsidRPr="001755C6">
              <w:rPr>
                <w:sz w:val="20"/>
                <w:lang w:val="es-ES"/>
              </w:rPr>
              <w:noBreakHyphen/>
            </w:r>
            <w:r w:rsidR="00737323" w:rsidRPr="001755C6">
              <w:rPr>
                <w:sz w:val="20"/>
                <w:lang w:val="es-ES"/>
              </w:rPr>
              <w:t>134a</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22686ED3" w14:textId="77777777" w:rsidR="00737323" w:rsidRPr="001755C6" w:rsidRDefault="00737323" w:rsidP="00691F28">
            <w:pPr>
              <w:keepNext/>
              <w:keepLines/>
              <w:tabs>
                <w:tab w:val="left" w:pos="3141"/>
              </w:tabs>
              <w:jc w:val="right"/>
              <w:rPr>
                <w:sz w:val="20"/>
                <w:szCs w:val="20"/>
                <w:lang w:val="es-ES"/>
              </w:rPr>
            </w:pPr>
            <w:r w:rsidRPr="001755C6">
              <w:rPr>
                <w:sz w:val="20"/>
                <w:lang w:val="es-ES"/>
              </w:rPr>
              <w:t>1.430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1B70679A" w14:textId="77777777" w:rsidR="00737323" w:rsidRPr="001755C6" w:rsidRDefault="00737323" w:rsidP="00691F28">
            <w:pPr>
              <w:keepNext/>
              <w:keepLines/>
              <w:tabs>
                <w:tab w:val="left" w:pos="3141"/>
              </w:tabs>
              <w:jc w:val="right"/>
              <w:rPr>
                <w:sz w:val="20"/>
                <w:szCs w:val="20"/>
                <w:lang w:val="es-ES"/>
              </w:rPr>
            </w:pPr>
            <w:r w:rsidRPr="001755C6">
              <w:rPr>
                <w:sz w:val="20"/>
                <w:lang w:val="es-ES"/>
              </w:rPr>
              <w:t>404,00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42433558" w14:textId="77777777" w:rsidR="00737323" w:rsidRPr="001755C6" w:rsidRDefault="00737323" w:rsidP="00691F28">
            <w:pPr>
              <w:keepNext/>
              <w:keepLines/>
              <w:tabs>
                <w:tab w:val="left" w:pos="3141"/>
              </w:tabs>
              <w:jc w:val="right"/>
              <w:rPr>
                <w:sz w:val="20"/>
                <w:szCs w:val="20"/>
                <w:lang w:val="es-ES"/>
              </w:rPr>
            </w:pPr>
            <w:r w:rsidRPr="001755C6">
              <w:rPr>
                <w:sz w:val="20"/>
                <w:lang w:val="es-ES"/>
              </w:rPr>
              <w:t>462,96</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276245DD" w14:textId="77777777" w:rsidR="00737323" w:rsidRPr="001755C6" w:rsidRDefault="00737323" w:rsidP="00691F28">
            <w:pPr>
              <w:keepNext/>
              <w:keepLines/>
              <w:tabs>
                <w:tab w:val="left" w:pos="3141"/>
              </w:tabs>
              <w:jc w:val="right"/>
              <w:rPr>
                <w:sz w:val="20"/>
                <w:szCs w:val="20"/>
                <w:lang w:val="es-ES"/>
              </w:rPr>
            </w:pPr>
            <w:r w:rsidRPr="001755C6">
              <w:rPr>
                <w:sz w:val="20"/>
                <w:lang w:val="es-ES"/>
              </w:rPr>
              <w:t>463,01</w:t>
            </w:r>
          </w:p>
        </w:tc>
        <w:tc>
          <w:tcPr>
            <w:tcW w:w="1259" w:type="dxa"/>
            <w:tcBorders>
              <w:top w:val="single" w:sz="4" w:space="0" w:color="auto"/>
              <w:left w:val="single" w:sz="4" w:space="0" w:color="auto"/>
              <w:bottom w:val="single" w:sz="4" w:space="0" w:color="auto"/>
              <w:right w:val="single" w:sz="4" w:space="0" w:color="auto"/>
            </w:tcBorders>
            <w:vAlign w:val="center"/>
          </w:tcPr>
          <w:p w14:paraId="001F0169" w14:textId="77777777" w:rsidR="00737323" w:rsidRPr="001755C6" w:rsidRDefault="00737323" w:rsidP="00691F28">
            <w:pPr>
              <w:keepNext/>
              <w:keepLines/>
              <w:tabs>
                <w:tab w:val="left" w:pos="3141"/>
              </w:tabs>
              <w:jc w:val="right"/>
              <w:rPr>
                <w:sz w:val="20"/>
                <w:szCs w:val="20"/>
                <w:lang w:val="es-ES"/>
              </w:rPr>
            </w:pPr>
            <w:r w:rsidRPr="001755C6">
              <w:rPr>
                <w:sz w:val="20"/>
                <w:lang w:val="es-ES"/>
              </w:rPr>
              <w:t>465,74</w:t>
            </w:r>
          </w:p>
        </w:tc>
        <w:tc>
          <w:tcPr>
            <w:tcW w:w="1259" w:type="dxa"/>
            <w:tcBorders>
              <w:top w:val="single" w:sz="4" w:space="0" w:color="auto"/>
              <w:left w:val="single" w:sz="4" w:space="0" w:color="auto"/>
              <w:bottom w:val="single" w:sz="4" w:space="0" w:color="auto"/>
              <w:right w:val="single" w:sz="4" w:space="0" w:color="auto"/>
            </w:tcBorders>
            <w:vAlign w:val="center"/>
          </w:tcPr>
          <w:p w14:paraId="4085CF9E" w14:textId="77777777" w:rsidR="00737323" w:rsidRPr="001755C6" w:rsidRDefault="00737323" w:rsidP="00691F28">
            <w:pPr>
              <w:keepNext/>
              <w:keepLines/>
              <w:tabs>
                <w:tab w:val="left" w:pos="3141"/>
              </w:tabs>
              <w:jc w:val="right"/>
              <w:rPr>
                <w:sz w:val="20"/>
                <w:szCs w:val="20"/>
                <w:lang w:val="es-ES"/>
              </w:rPr>
            </w:pPr>
            <w:r w:rsidRPr="001755C6">
              <w:rPr>
                <w:sz w:val="20"/>
                <w:lang w:val="es-ES"/>
              </w:rPr>
              <w:t>526,78</w:t>
            </w:r>
          </w:p>
        </w:tc>
      </w:tr>
      <w:tr w:rsidR="00737323" w:rsidRPr="001755C6" w14:paraId="30204A91" w14:textId="77777777" w:rsidTr="00D96552">
        <w:trPr>
          <w:trHeight w:val="116"/>
        </w:trPr>
        <w:tc>
          <w:tcPr>
            <w:tcW w:w="1795" w:type="dxa"/>
            <w:tcBorders>
              <w:top w:val="single" w:sz="4" w:space="0" w:color="auto"/>
              <w:left w:val="single" w:sz="4" w:space="0" w:color="auto"/>
              <w:bottom w:val="single" w:sz="4" w:space="0" w:color="auto"/>
              <w:right w:val="single" w:sz="4" w:space="0" w:color="auto"/>
            </w:tcBorders>
            <w:shd w:val="clear" w:color="auto" w:fill="auto"/>
            <w:vAlign w:val="center"/>
          </w:tcPr>
          <w:p w14:paraId="479532BA" w14:textId="1B13E8C3" w:rsidR="00737323" w:rsidRPr="001755C6" w:rsidRDefault="0027089A" w:rsidP="00691F28">
            <w:pPr>
              <w:keepNext/>
              <w:keepLines/>
              <w:tabs>
                <w:tab w:val="left" w:pos="3141"/>
              </w:tabs>
              <w:rPr>
                <w:sz w:val="20"/>
                <w:szCs w:val="20"/>
                <w:lang w:val="es-ES"/>
              </w:rPr>
            </w:pPr>
            <w:r w:rsidRPr="001755C6">
              <w:rPr>
                <w:sz w:val="20"/>
                <w:lang w:val="es-ES"/>
              </w:rPr>
              <w:t>R</w:t>
            </w:r>
            <w:r w:rsidRPr="001755C6">
              <w:rPr>
                <w:sz w:val="20"/>
                <w:lang w:val="es-ES"/>
              </w:rPr>
              <w:noBreakHyphen/>
            </w:r>
            <w:r w:rsidR="00737323" w:rsidRPr="001755C6">
              <w:rPr>
                <w:sz w:val="20"/>
                <w:lang w:val="es-ES"/>
              </w:rPr>
              <w:t>404A</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41C7E1FC" w14:textId="77777777" w:rsidR="00737323" w:rsidRPr="001755C6" w:rsidRDefault="00737323" w:rsidP="00691F28">
            <w:pPr>
              <w:keepNext/>
              <w:keepLines/>
              <w:jc w:val="right"/>
              <w:rPr>
                <w:sz w:val="20"/>
                <w:szCs w:val="20"/>
                <w:lang w:val="es-ES"/>
              </w:rPr>
            </w:pPr>
            <w:r w:rsidRPr="001755C6">
              <w:rPr>
                <w:sz w:val="20"/>
                <w:lang w:val="es-ES"/>
              </w:rPr>
              <w:t>3.921,60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2C356746" w14:textId="77777777" w:rsidR="00737323" w:rsidRPr="001755C6" w:rsidRDefault="00737323" w:rsidP="00691F28">
            <w:pPr>
              <w:keepNext/>
              <w:keepLines/>
              <w:tabs>
                <w:tab w:val="left" w:pos="3141"/>
              </w:tabs>
              <w:jc w:val="right"/>
              <w:rPr>
                <w:sz w:val="20"/>
                <w:szCs w:val="20"/>
                <w:lang w:val="es-ES"/>
              </w:rPr>
            </w:pPr>
            <w:r w:rsidRPr="001755C6">
              <w:rPr>
                <w:sz w:val="20"/>
                <w:lang w:val="es-ES"/>
              </w:rPr>
              <w:t>205,00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17C7C365" w14:textId="77777777" w:rsidR="00737323" w:rsidRPr="001755C6" w:rsidRDefault="00737323" w:rsidP="00691F28">
            <w:pPr>
              <w:keepNext/>
              <w:keepLines/>
              <w:tabs>
                <w:tab w:val="left" w:pos="3141"/>
              </w:tabs>
              <w:jc w:val="right"/>
              <w:rPr>
                <w:sz w:val="20"/>
                <w:szCs w:val="20"/>
                <w:lang w:val="es-ES"/>
              </w:rPr>
            </w:pPr>
            <w:r w:rsidRPr="001755C6">
              <w:rPr>
                <w:sz w:val="20"/>
                <w:lang w:val="es-ES"/>
              </w:rPr>
              <w:t>236,38</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659FC0CC" w14:textId="77777777" w:rsidR="00737323" w:rsidRPr="001755C6" w:rsidRDefault="00737323" w:rsidP="00691F28">
            <w:pPr>
              <w:keepNext/>
              <w:keepLines/>
              <w:tabs>
                <w:tab w:val="left" w:pos="3141"/>
              </w:tabs>
              <w:jc w:val="right"/>
              <w:rPr>
                <w:sz w:val="20"/>
                <w:szCs w:val="20"/>
                <w:lang w:val="es-ES"/>
              </w:rPr>
            </w:pPr>
            <w:r w:rsidRPr="001755C6">
              <w:rPr>
                <w:sz w:val="20"/>
                <w:lang w:val="es-ES"/>
              </w:rPr>
              <w:t>238,14</w:t>
            </w:r>
          </w:p>
        </w:tc>
        <w:tc>
          <w:tcPr>
            <w:tcW w:w="1259" w:type="dxa"/>
            <w:tcBorders>
              <w:top w:val="single" w:sz="4" w:space="0" w:color="auto"/>
              <w:left w:val="single" w:sz="4" w:space="0" w:color="auto"/>
              <w:bottom w:val="single" w:sz="4" w:space="0" w:color="auto"/>
              <w:right w:val="single" w:sz="4" w:space="0" w:color="auto"/>
            </w:tcBorders>
            <w:vAlign w:val="center"/>
          </w:tcPr>
          <w:p w14:paraId="3CB43A69" w14:textId="77777777" w:rsidR="00737323" w:rsidRPr="001755C6" w:rsidRDefault="00737323" w:rsidP="00691F28">
            <w:pPr>
              <w:keepNext/>
              <w:keepLines/>
              <w:tabs>
                <w:tab w:val="left" w:pos="3141"/>
              </w:tabs>
              <w:jc w:val="right"/>
              <w:rPr>
                <w:sz w:val="20"/>
                <w:szCs w:val="20"/>
                <w:lang w:val="es-ES"/>
              </w:rPr>
            </w:pPr>
            <w:r w:rsidRPr="001755C6">
              <w:rPr>
                <w:sz w:val="20"/>
                <w:lang w:val="es-ES"/>
              </w:rPr>
              <w:t>238,65</w:t>
            </w:r>
          </w:p>
        </w:tc>
        <w:tc>
          <w:tcPr>
            <w:tcW w:w="1259" w:type="dxa"/>
            <w:tcBorders>
              <w:top w:val="single" w:sz="4" w:space="0" w:color="auto"/>
              <w:left w:val="single" w:sz="4" w:space="0" w:color="auto"/>
              <w:bottom w:val="single" w:sz="4" w:space="0" w:color="auto"/>
              <w:right w:val="single" w:sz="4" w:space="0" w:color="auto"/>
            </w:tcBorders>
            <w:vAlign w:val="center"/>
          </w:tcPr>
          <w:p w14:paraId="6931A1FD" w14:textId="77777777" w:rsidR="00737323" w:rsidRPr="001755C6" w:rsidRDefault="00737323" w:rsidP="00691F28">
            <w:pPr>
              <w:keepNext/>
              <w:keepLines/>
              <w:tabs>
                <w:tab w:val="left" w:pos="3141"/>
              </w:tabs>
              <w:jc w:val="right"/>
              <w:rPr>
                <w:sz w:val="20"/>
                <w:szCs w:val="20"/>
                <w:lang w:val="es-ES"/>
              </w:rPr>
            </w:pPr>
            <w:r w:rsidRPr="001755C6">
              <w:rPr>
                <w:sz w:val="20"/>
                <w:lang w:val="es-ES"/>
              </w:rPr>
              <w:t>200,69</w:t>
            </w:r>
          </w:p>
        </w:tc>
      </w:tr>
      <w:tr w:rsidR="00737323" w:rsidRPr="001755C6" w14:paraId="29DFEC0F" w14:textId="77777777" w:rsidTr="00D96552">
        <w:trPr>
          <w:trHeight w:val="162"/>
        </w:trPr>
        <w:tc>
          <w:tcPr>
            <w:tcW w:w="1795" w:type="dxa"/>
            <w:tcBorders>
              <w:top w:val="single" w:sz="4" w:space="0" w:color="auto"/>
              <w:left w:val="single" w:sz="4" w:space="0" w:color="auto"/>
              <w:bottom w:val="single" w:sz="4" w:space="0" w:color="auto"/>
              <w:right w:val="single" w:sz="4" w:space="0" w:color="auto"/>
            </w:tcBorders>
            <w:shd w:val="clear" w:color="auto" w:fill="auto"/>
            <w:vAlign w:val="center"/>
          </w:tcPr>
          <w:p w14:paraId="61D9667A" w14:textId="42ABD1E9" w:rsidR="00737323" w:rsidRPr="001755C6" w:rsidRDefault="0027089A" w:rsidP="00691F28">
            <w:pPr>
              <w:rPr>
                <w:sz w:val="20"/>
                <w:szCs w:val="20"/>
                <w:lang w:val="es-ES"/>
              </w:rPr>
            </w:pPr>
            <w:r w:rsidRPr="001755C6">
              <w:rPr>
                <w:sz w:val="20"/>
                <w:lang w:val="es-ES"/>
              </w:rPr>
              <w:t>R</w:t>
            </w:r>
            <w:r w:rsidRPr="001755C6">
              <w:rPr>
                <w:sz w:val="20"/>
                <w:lang w:val="es-ES"/>
              </w:rPr>
              <w:noBreakHyphen/>
            </w:r>
            <w:r w:rsidR="00737323" w:rsidRPr="001755C6">
              <w:rPr>
                <w:sz w:val="20"/>
                <w:lang w:val="es-ES"/>
              </w:rPr>
              <w:t>407C</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6C3D534C" w14:textId="77777777" w:rsidR="00737323" w:rsidRPr="001755C6" w:rsidRDefault="00737323" w:rsidP="00691F28">
            <w:pPr>
              <w:jc w:val="right"/>
              <w:rPr>
                <w:sz w:val="20"/>
                <w:szCs w:val="20"/>
                <w:lang w:val="es-ES"/>
              </w:rPr>
            </w:pPr>
            <w:r w:rsidRPr="001755C6">
              <w:rPr>
                <w:sz w:val="20"/>
                <w:lang w:val="es-ES"/>
              </w:rPr>
              <w:t>1.773,85</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07B189EB" w14:textId="77777777" w:rsidR="00737323" w:rsidRPr="001755C6" w:rsidRDefault="00737323" w:rsidP="00691F28">
            <w:pPr>
              <w:jc w:val="right"/>
              <w:rPr>
                <w:sz w:val="20"/>
                <w:szCs w:val="20"/>
                <w:lang w:val="es-ES"/>
              </w:rPr>
            </w:pPr>
            <w:r w:rsidRPr="001755C6">
              <w:rPr>
                <w:sz w:val="20"/>
                <w:lang w:val="es-ES"/>
              </w:rPr>
              <w:t>10,50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4104A0DD" w14:textId="77777777" w:rsidR="00737323" w:rsidRPr="001755C6" w:rsidRDefault="00737323" w:rsidP="00691F28">
            <w:pPr>
              <w:jc w:val="right"/>
              <w:rPr>
                <w:sz w:val="20"/>
                <w:szCs w:val="20"/>
                <w:lang w:val="es-ES"/>
              </w:rPr>
            </w:pPr>
            <w:r w:rsidRPr="001755C6">
              <w:rPr>
                <w:sz w:val="20"/>
                <w:lang w:val="es-ES"/>
              </w:rPr>
              <w:t>19,84</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699C035E" w14:textId="77777777" w:rsidR="00737323" w:rsidRPr="001755C6" w:rsidRDefault="00737323" w:rsidP="00691F28">
            <w:pPr>
              <w:jc w:val="right"/>
              <w:rPr>
                <w:sz w:val="20"/>
                <w:szCs w:val="20"/>
                <w:lang w:val="es-ES"/>
              </w:rPr>
            </w:pPr>
            <w:r w:rsidRPr="001755C6">
              <w:rPr>
                <w:sz w:val="20"/>
                <w:lang w:val="es-ES"/>
              </w:rPr>
              <w:t>15,60</w:t>
            </w:r>
          </w:p>
        </w:tc>
        <w:tc>
          <w:tcPr>
            <w:tcW w:w="1259" w:type="dxa"/>
            <w:tcBorders>
              <w:top w:val="single" w:sz="4" w:space="0" w:color="auto"/>
              <w:left w:val="single" w:sz="4" w:space="0" w:color="auto"/>
              <w:bottom w:val="single" w:sz="4" w:space="0" w:color="auto"/>
              <w:right w:val="single" w:sz="4" w:space="0" w:color="auto"/>
            </w:tcBorders>
            <w:vAlign w:val="center"/>
          </w:tcPr>
          <w:p w14:paraId="213A191F" w14:textId="77777777" w:rsidR="00737323" w:rsidRPr="001755C6" w:rsidRDefault="00737323" w:rsidP="00691F28">
            <w:pPr>
              <w:jc w:val="right"/>
              <w:rPr>
                <w:sz w:val="20"/>
                <w:szCs w:val="20"/>
                <w:lang w:val="es-ES"/>
              </w:rPr>
            </w:pPr>
            <w:r w:rsidRPr="001755C6">
              <w:rPr>
                <w:sz w:val="20"/>
                <w:lang w:val="es-ES"/>
              </w:rPr>
              <w:t>18,18</w:t>
            </w:r>
          </w:p>
        </w:tc>
        <w:tc>
          <w:tcPr>
            <w:tcW w:w="1259" w:type="dxa"/>
            <w:tcBorders>
              <w:top w:val="single" w:sz="4" w:space="0" w:color="auto"/>
              <w:left w:val="single" w:sz="4" w:space="0" w:color="auto"/>
              <w:bottom w:val="single" w:sz="4" w:space="0" w:color="auto"/>
              <w:right w:val="single" w:sz="4" w:space="0" w:color="auto"/>
            </w:tcBorders>
            <w:vAlign w:val="center"/>
          </w:tcPr>
          <w:p w14:paraId="4CE28A49" w14:textId="77777777" w:rsidR="00737323" w:rsidRPr="001755C6" w:rsidRDefault="00737323" w:rsidP="00691F28">
            <w:pPr>
              <w:jc w:val="right"/>
              <w:rPr>
                <w:sz w:val="20"/>
                <w:szCs w:val="20"/>
                <w:lang w:val="es-ES"/>
              </w:rPr>
            </w:pPr>
            <w:r w:rsidRPr="001755C6">
              <w:rPr>
                <w:sz w:val="20"/>
                <w:lang w:val="es-ES"/>
              </w:rPr>
              <w:t>43,28</w:t>
            </w:r>
          </w:p>
        </w:tc>
      </w:tr>
      <w:tr w:rsidR="00737323" w:rsidRPr="001755C6" w14:paraId="21D752F7" w14:textId="77777777" w:rsidTr="00D96552">
        <w:trPr>
          <w:trHeight w:val="67"/>
        </w:trPr>
        <w:tc>
          <w:tcPr>
            <w:tcW w:w="1795" w:type="dxa"/>
            <w:tcBorders>
              <w:top w:val="single" w:sz="4" w:space="0" w:color="auto"/>
              <w:left w:val="single" w:sz="4" w:space="0" w:color="auto"/>
              <w:bottom w:val="single" w:sz="4" w:space="0" w:color="auto"/>
              <w:right w:val="single" w:sz="4" w:space="0" w:color="auto"/>
            </w:tcBorders>
            <w:shd w:val="clear" w:color="auto" w:fill="auto"/>
            <w:vAlign w:val="center"/>
          </w:tcPr>
          <w:p w14:paraId="0E6FD79D" w14:textId="364C769F" w:rsidR="00737323" w:rsidRPr="001755C6" w:rsidRDefault="0027089A" w:rsidP="00691F28">
            <w:pPr>
              <w:keepNext/>
              <w:keepLines/>
              <w:tabs>
                <w:tab w:val="left" w:pos="3141"/>
              </w:tabs>
              <w:rPr>
                <w:sz w:val="20"/>
                <w:szCs w:val="20"/>
                <w:lang w:val="es-ES"/>
              </w:rPr>
            </w:pPr>
            <w:r w:rsidRPr="001755C6">
              <w:rPr>
                <w:sz w:val="20"/>
                <w:lang w:val="es-ES"/>
              </w:rPr>
              <w:t>R</w:t>
            </w:r>
            <w:r w:rsidRPr="001755C6">
              <w:rPr>
                <w:sz w:val="20"/>
                <w:lang w:val="es-ES"/>
              </w:rPr>
              <w:noBreakHyphen/>
            </w:r>
            <w:r w:rsidR="00737323" w:rsidRPr="001755C6">
              <w:rPr>
                <w:sz w:val="20"/>
                <w:lang w:val="es-ES"/>
              </w:rPr>
              <w:t>410A</w:t>
            </w:r>
          </w:p>
        </w:tc>
        <w:tc>
          <w:tcPr>
            <w:tcW w:w="1259" w:type="dxa"/>
            <w:tcBorders>
              <w:top w:val="single" w:sz="4" w:space="0" w:color="auto"/>
              <w:left w:val="single" w:sz="4" w:space="0" w:color="auto"/>
              <w:bottom w:val="single" w:sz="4" w:space="0" w:color="auto"/>
              <w:right w:val="single" w:sz="4" w:space="0" w:color="auto"/>
            </w:tcBorders>
            <w:vAlign w:val="center"/>
          </w:tcPr>
          <w:p w14:paraId="73AF658B" w14:textId="77777777" w:rsidR="00737323" w:rsidRPr="001755C6" w:rsidRDefault="00737323" w:rsidP="00691F28">
            <w:pPr>
              <w:keepNext/>
              <w:keepLines/>
              <w:tabs>
                <w:tab w:val="left" w:pos="3141"/>
              </w:tabs>
              <w:jc w:val="right"/>
              <w:rPr>
                <w:sz w:val="20"/>
                <w:szCs w:val="20"/>
                <w:lang w:val="es-ES"/>
              </w:rPr>
            </w:pPr>
            <w:r w:rsidRPr="001755C6">
              <w:rPr>
                <w:sz w:val="20"/>
                <w:lang w:val="es-ES"/>
              </w:rPr>
              <w:t>2.087,50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2AD77896" w14:textId="77777777" w:rsidR="00737323" w:rsidRPr="001755C6" w:rsidRDefault="00737323" w:rsidP="00691F28">
            <w:pPr>
              <w:keepNext/>
              <w:keepLines/>
              <w:tabs>
                <w:tab w:val="left" w:pos="3141"/>
              </w:tabs>
              <w:jc w:val="right"/>
              <w:rPr>
                <w:sz w:val="20"/>
                <w:szCs w:val="20"/>
                <w:lang w:val="es-ES"/>
              </w:rPr>
            </w:pPr>
            <w:r w:rsidRPr="001755C6">
              <w:rPr>
                <w:sz w:val="20"/>
                <w:lang w:val="es-ES"/>
              </w:rPr>
              <w:t>68,00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2739EC55" w14:textId="77777777" w:rsidR="00737323" w:rsidRPr="001755C6" w:rsidRDefault="00737323" w:rsidP="00691F28">
            <w:pPr>
              <w:keepNext/>
              <w:keepLines/>
              <w:tabs>
                <w:tab w:val="left" w:pos="3141"/>
              </w:tabs>
              <w:jc w:val="right"/>
              <w:rPr>
                <w:sz w:val="20"/>
                <w:szCs w:val="20"/>
                <w:lang w:val="es-ES"/>
              </w:rPr>
            </w:pPr>
            <w:r w:rsidRPr="001755C6">
              <w:rPr>
                <w:sz w:val="20"/>
                <w:lang w:val="es-ES"/>
              </w:rPr>
              <w:t>130,43</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742C4A8C" w14:textId="77777777" w:rsidR="00737323" w:rsidRPr="001755C6" w:rsidRDefault="00737323" w:rsidP="00691F28">
            <w:pPr>
              <w:keepNext/>
              <w:keepLines/>
              <w:tabs>
                <w:tab w:val="left" w:pos="3141"/>
              </w:tabs>
              <w:jc w:val="right"/>
              <w:rPr>
                <w:sz w:val="20"/>
                <w:szCs w:val="20"/>
                <w:lang w:val="es-ES"/>
              </w:rPr>
            </w:pPr>
            <w:r w:rsidRPr="001755C6">
              <w:rPr>
                <w:sz w:val="20"/>
                <w:lang w:val="es-ES"/>
              </w:rPr>
              <w:t>136,00</w:t>
            </w:r>
          </w:p>
        </w:tc>
        <w:tc>
          <w:tcPr>
            <w:tcW w:w="1259" w:type="dxa"/>
            <w:tcBorders>
              <w:top w:val="single" w:sz="4" w:space="0" w:color="auto"/>
              <w:left w:val="single" w:sz="4" w:space="0" w:color="auto"/>
              <w:bottom w:val="single" w:sz="4" w:space="0" w:color="auto"/>
              <w:right w:val="single" w:sz="4" w:space="0" w:color="auto"/>
            </w:tcBorders>
            <w:vAlign w:val="center"/>
          </w:tcPr>
          <w:p w14:paraId="6234DC9C" w14:textId="77777777" w:rsidR="00737323" w:rsidRPr="001755C6" w:rsidRDefault="00737323" w:rsidP="00691F28">
            <w:pPr>
              <w:keepNext/>
              <w:keepLines/>
              <w:tabs>
                <w:tab w:val="left" w:pos="3141"/>
              </w:tabs>
              <w:jc w:val="right"/>
              <w:rPr>
                <w:sz w:val="20"/>
                <w:szCs w:val="20"/>
                <w:lang w:val="es-ES"/>
              </w:rPr>
            </w:pPr>
            <w:r w:rsidRPr="001755C6">
              <w:rPr>
                <w:sz w:val="20"/>
                <w:lang w:val="es-ES"/>
              </w:rPr>
              <w:t>176,93</w:t>
            </w:r>
          </w:p>
        </w:tc>
        <w:tc>
          <w:tcPr>
            <w:tcW w:w="1259" w:type="dxa"/>
            <w:tcBorders>
              <w:top w:val="single" w:sz="4" w:space="0" w:color="auto"/>
              <w:left w:val="single" w:sz="4" w:space="0" w:color="auto"/>
              <w:bottom w:val="single" w:sz="4" w:space="0" w:color="auto"/>
              <w:right w:val="single" w:sz="4" w:space="0" w:color="auto"/>
            </w:tcBorders>
            <w:vAlign w:val="center"/>
          </w:tcPr>
          <w:p w14:paraId="21004156" w14:textId="77777777" w:rsidR="00737323" w:rsidRPr="001755C6" w:rsidRDefault="00737323" w:rsidP="00691F28">
            <w:pPr>
              <w:keepNext/>
              <w:keepLines/>
              <w:tabs>
                <w:tab w:val="left" w:pos="3141"/>
              </w:tabs>
              <w:jc w:val="right"/>
              <w:rPr>
                <w:sz w:val="20"/>
                <w:szCs w:val="20"/>
                <w:lang w:val="es-ES"/>
              </w:rPr>
            </w:pPr>
            <w:r w:rsidRPr="001755C6">
              <w:rPr>
                <w:sz w:val="20"/>
                <w:lang w:val="es-ES"/>
              </w:rPr>
              <w:t>238,61</w:t>
            </w:r>
          </w:p>
        </w:tc>
      </w:tr>
      <w:tr w:rsidR="00737323" w:rsidRPr="001755C6" w14:paraId="3C4FDCD7" w14:textId="77777777" w:rsidTr="00D96552">
        <w:trPr>
          <w:trHeight w:val="112"/>
        </w:trPr>
        <w:tc>
          <w:tcPr>
            <w:tcW w:w="1795" w:type="dxa"/>
            <w:tcBorders>
              <w:top w:val="single" w:sz="4" w:space="0" w:color="auto"/>
              <w:left w:val="single" w:sz="4" w:space="0" w:color="auto"/>
              <w:bottom w:val="single" w:sz="4" w:space="0" w:color="auto"/>
              <w:right w:val="single" w:sz="4" w:space="0" w:color="auto"/>
            </w:tcBorders>
            <w:shd w:val="clear" w:color="auto" w:fill="auto"/>
            <w:vAlign w:val="center"/>
          </w:tcPr>
          <w:p w14:paraId="5C969596" w14:textId="074010A6" w:rsidR="00737323" w:rsidRPr="001755C6" w:rsidRDefault="0027089A" w:rsidP="00691F28">
            <w:pPr>
              <w:rPr>
                <w:sz w:val="20"/>
                <w:szCs w:val="20"/>
                <w:lang w:val="es-ES"/>
              </w:rPr>
            </w:pPr>
            <w:r w:rsidRPr="001755C6">
              <w:rPr>
                <w:sz w:val="20"/>
                <w:lang w:val="es-ES"/>
              </w:rPr>
              <w:t>R</w:t>
            </w:r>
            <w:r w:rsidRPr="001755C6">
              <w:rPr>
                <w:sz w:val="20"/>
                <w:lang w:val="es-ES"/>
              </w:rPr>
              <w:noBreakHyphen/>
            </w:r>
            <w:r w:rsidR="00737323" w:rsidRPr="001755C6">
              <w:rPr>
                <w:sz w:val="20"/>
                <w:lang w:val="es-ES"/>
              </w:rPr>
              <w:t>507A</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17F57CC0" w14:textId="77777777" w:rsidR="00737323" w:rsidRPr="001755C6" w:rsidRDefault="00737323" w:rsidP="00691F28">
            <w:pPr>
              <w:jc w:val="right"/>
              <w:rPr>
                <w:sz w:val="20"/>
                <w:szCs w:val="20"/>
                <w:lang w:val="es-ES"/>
              </w:rPr>
            </w:pPr>
            <w:r w:rsidRPr="001755C6">
              <w:rPr>
                <w:sz w:val="20"/>
                <w:lang w:val="es-ES"/>
              </w:rPr>
              <w:t>3.985</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3FBFA2BF" w14:textId="77777777" w:rsidR="00737323" w:rsidRPr="001755C6" w:rsidRDefault="00737323" w:rsidP="00691F28">
            <w:pPr>
              <w:jc w:val="right"/>
              <w:rPr>
                <w:sz w:val="20"/>
                <w:szCs w:val="20"/>
                <w:lang w:val="es-ES"/>
              </w:rPr>
            </w:pPr>
            <w:r w:rsidRPr="001755C6">
              <w:rPr>
                <w:sz w:val="20"/>
                <w:lang w:val="es-ES"/>
              </w:rPr>
              <w:t>0,00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35D360CA" w14:textId="77777777" w:rsidR="00737323" w:rsidRPr="001755C6" w:rsidRDefault="00737323" w:rsidP="00691F28">
            <w:pPr>
              <w:jc w:val="right"/>
              <w:rPr>
                <w:sz w:val="20"/>
                <w:szCs w:val="20"/>
                <w:lang w:val="es-ES"/>
              </w:rPr>
            </w:pPr>
            <w:r w:rsidRPr="001755C6">
              <w:rPr>
                <w:sz w:val="20"/>
                <w:lang w:val="es-ES"/>
              </w:rPr>
              <w:t>15,51</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0934F256" w14:textId="77777777" w:rsidR="00737323" w:rsidRPr="001755C6" w:rsidRDefault="00737323" w:rsidP="00691F28">
            <w:pPr>
              <w:jc w:val="right"/>
              <w:rPr>
                <w:sz w:val="20"/>
                <w:szCs w:val="20"/>
                <w:lang w:val="es-ES"/>
              </w:rPr>
            </w:pPr>
            <w:r w:rsidRPr="001755C6">
              <w:rPr>
                <w:sz w:val="20"/>
                <w:lang w:val="es-ES"/>
              </w:rPr>
              <w:t>19,23</w:t>
            </w:r>
          </w:p>
        </w:tc>
        <w:tc>
          <w:tcPr>
            <w:tcW w:w="1259" w:type="dxa"/>
            <w:tcBorders>
              <w:top w:val="single" w:sz="4" w:space="0" w:color="auto"/>
              <w:left w:val="single" w:sz="4" w:space="0" w:color="auto"/>
              <w:bottom w:val="single" w:sz="4" w:space="0" w:color="auto"/>
              <w:right w:val="single" w:sz="4" w:space="0" w:color="auto"/>
            </w:tcBorders>
            <w:vAlign w:val="center"/>
          </w:tcPr>
          <w:p w14:paraId="4F41959F" w14:textId="77777777" w:rsidR="00737323" w:rsidRPr="001755C6" w:rsidRDefault="00737323" w:rsidP="00691F28">
            <w:pPr>
              <w:jc w:val="right"/>
              <w:rPr>
                <w:sz w:val="20"/>
                <w:szCs w:val="20"/>
                <w:lang w:val="es-ES"/>
              </w:rPr>
            </w:pPr>
            <w:r w:rsidRPr="001755C6">
              <w:rPr>
                <w:sz w:val="20"/>
                <w:lang w:val="es-ES"/>
              </w:rPr>
              <w:t>20,96</w:t>
            </w:r>
          </w:p>
        </w:tc>
        <w:tc>
          <w:tcPr>
            <w:tcW w:w="1259" w:type="dxa"/>
            <w:tcBorders>
              <w:top w:val="single" w:sz="4" w:space="0" w:color="auto"/>
              <w:left w:val="single" w:sz="4" w:space="0" w:color="auto"/>
              <w:bottom w:val="single" w:sz="4" w:space="0" w:color="auto"/>
              <w:right w:val="single" w:sz="4" w:space="0" w:color="auto"/>
            </w:tcBorders>
            <w:vAlign w:val="center"/>
          </w:tcPr>
          <w:p w14:paraId="2215E070" w14:textId="77777777" w:rsidR="00737323" w:rsidRPr="001755C6" w:rsidRDefault="00737323" w:rsidP="00691F28">
            <w:pPr>
              <w:jc w:val="right"/>
              <w:rPr>
                <w:sz w:val="20"/>
                <w:szCs w:val="20"/>
                <w:lang w:val="es-ES"/>
              </w:rPr>
            </w:pPr>
            <w:r w:rsidRPr="001755C6">
              <w:rPr>
                <w:sz w:val="20"/>
                <w:lang w:val="es-ES"/>
              </w:rPr>
              <w:t>30,62</w:t>
            </w:r>
          </w:p>
        </w:tc>
      </w:tr>
      <w:tr w:rsidR="00737323" w:rsidRPr="001755C6" w14:paraId="63FB4728" w14:textId="77777777" w:rsidTr="00D96552">
        <w:trPr>
          <w:trHeight w:val="159"/>
        </w:trPr>
        <w:tc>
          <w:tcPr>
            <w:tcW w:w="305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D7E7C4" w14:textId="77777777" w:rsidR="00737323" w:rsidRPr="001755C6" w:rsidRDefault="00737323" w:rsidP="00691F28">
            <w:pPr>
              <w:keepNext/>
              <w:keepLines/>
              <w:jc w:val="left"/>
              <w:rPr>
                <w:b/>
                <w:bCs/>
                <w:sz w:val="20"/>
                <w:szCs w:val="20"/>
                <w:lang w:val="es-ES"/>
              </w:rPr>
            </w:pPr>
            <w:r w:rsidRPr="001755C6">
              <w:rPr>
                <w:b/>
                <w:sz w:val="20"/>
                <w:lang w:val="es-ES"/>
              </w:rPr>
              <w:t>Total (t)</w:t>
            </w:r>
          </w:p>
        </w:tc>
        <w:tc>
          <w:tcPr>
            <w:tcW w:w="1259" w:type="dxa"/>
            <w:tcBorders>
              <w:top w:val="single" w:sz="4" w:space="0" w:color="auto"/>
              <w:left w:val="single" w:sz="4" w:space="0" w:color="auto"/>
              <w:bottom w:val="single" w:sz="4" w:space="0" w:color="auto"/>
              <w:right w:val="single" w:sz="4" w:space="0" w:color="auto"/>
            </w:tcBorders>
            <w:vAlign w:val="center"/>
          </w:tcPr>
          <w:p w14:paraId="1BE324DE" w14:textId="77777777" w:rsidR="00737323" w:rsidRPr="001755C6" w:rsidRDefault="00737323" w:rsidP="00691F28">
            <w:pPr>
              <w:jc w:val="right"/>
              <w:rPr>
                <w:b/>
                <w:bCs/>
                <w:color w:val="000000" w:themeColor="text1"/>
                <w:sz w:val="20"/>
                <w:szCs w:val="20"/>
                <w:lang w:val="es-ES"/>
              </w:rPr>
            </w:pPr>
            <w:r w:rsidRPr="001755C6">
              <w:rPr>
                <w:b/>
                <w:color w:val="000000" w:themeColor="text1"/>
                <w:sz w:val="20"/>
                <w:lang w:val="es-ES"/>
              </w:rPr>
              <w:t>687,50</w:t>
            </w:r>
          </w:p>
        </w:tc>
        <w:tc>
          <w:tcPr>
            <w:tcW w:w="1259" w:type="dxa"/>
            <w:tcBorders>
              <w:top w:val="single" w:sz="4" w:space="0" w:color="auto"/>
              <w:left w:val="single" w:sz="4" w:space="0" w:color="auto"/>
              <w:bottom w:val="single" w:sz="4" w:space="0" w:color="auto"/>
              <w:right w:val="single" w:sz="4" w:space="0" w:color="auto"/>
            </w:tcBorders>
            <w:vAlign w:val="center"/>
          </w:tcPr>
          <w:p w14:paraId="740A2A3E" w14:textId="77777777" w:rsidR="00737323" w:rsidRPr="001755C6" w:rsidRDefault="00737323" w:rsidP="00691F28">
            <w:pPr>
              <w:jc w:val="right"/>
              <w:rPr>
                <w:b/>
                <w:bCs/>
                <w:color w:val="000000" w:themeColor="text1"/>
                <w:sz w:val="20"/>
                <w:szCs w:val="20"/>
                <w:lang w:val="es-ES"/>
              </w:rPr>
            </w:pPr>
            <w:r w:rsidRPr="001755C6">
              <w:rPr>
                <w:b/>
                <w:color w:val="000000" w:themeColor="text1"/>
                <w:sz w:val="20"/>
                <w:lang w:val="es-ES"/>
              </w:rPr>
              <w:t>866,22</w:t>
            </w:r>
          </w:p>
        </w:tc>
        <w:tc>
          <w:tcPr>
            <w:tcW w:w="1259" w:type="dxa"/>
            <w:tcBorders>
              <w:top w:val="single" w:sz="4" w:space="0" w:color="auto"/>
              <w:left w:val="single" w:sz="4" w:space="0" w:color="auto"/>
              <w:bottom w:val="single" w:sz="4" w:space="0" w:color="auto"/>
              <w:right w:val="single" w:sz="4" w:space="0" w:color="auto"/>
            </w:tcBorders>
            <w:vAlign w:val="center"/>
          </w:tcPr>
          <w:p w14:paraId="4503854F" w14:textId="77777777" w:rsidR="00737323" w:rsidRPr="001755C6" w:rsidRDefault="00737323" w:rsidP="00691F28">
            <w:pPr>
              <w:jc w:val="right"/>
              <w:rPr>
                <w:b/>
                <w:bCs/>
                <w:color w:val="000000" w:themeColor="text1"/>
                <w:sz w:val="20"/>
                <w:szCs w:val="20"/>
                <w:lang w:val="es-ES"/>
              </w:rPr>
            </w:pPr>
            <w:r w:rsidRPr="001755C6">
              <w:rPr>
                <w:b/>
                <w:color w:val="000000" w:themeColor="text1"/>
                <w:sz w:val="20"/>
                <w:lang w:val="es-ES"/>
              </w:rPr>
              <w:t>874,51</w:t>
            </w:r>
          </w:p>
        </w:tc>
        <w:tc>
          <w:tcPr>
            <w:tcW w:w="1259" w:type="dxa"/>
            <w:tcBorders>
              <w:top w:val="single" w:sz="4" w:space="0" w:color="auto"/>
              <w:left w:val="single" w:sz="4" w:space="0" w:color="auto"/>
              <w:bottom w:val="single" w:sz="4" w:space="0" w:color="auto"/>
              <w:right w:val="single" w:sz="4" w:space="0" w:color="auto"/>
            </w:tcBorders>
            <w:vAlign w:val="center"/>
          </w:tcPr>
          <w:p w14:paraId="331DFA0C" w14:textId="77777777" w:rsidR="00737323" w:rsidRPr="001755C6" w:rsidRDefault="00737323" w:rsidP="00691F28">
            <w:pPr>
              <w:jc w:val="right"/>
              <w:rPr>
                <w:b/>
                <w:bCs/>
                <w:color w:val="000000" w:themeColor="text1"/>
                <w:sz w:val="20"/>
                <w:szCs w:val="20"/>
                <w:lang w:val="es-ES"/>
              </w:rPr>
            </w:pPr>
            <w:r w:rsidRPr="001755C6">
              <w:rPr>
                <w:b/>
                <w:color w:val="000000" w:themeColor="text1"/>
                <w:sz w:val="20"/>
                <w:lang w:val="es-ES"/>
              </w:rPr>
              <w:t>933,62</w:t>
            </w:r>
          </w:p>
        </w:tc>
        <w:tc>
          <w:tcPr>
            <w:tcW w:w="1259" w:type="dxa"/>
            <w:tcBorders>
              <w:top w:val="single" w:sz="4" w:space="0" w:color="auto"/>
              <w:left w:val="single" w:sz="4" w:space="0" w:color="auto"/>
              <w:bottom w:val="single" w:sz="4" w:space="0" w:color="auto"/>
              <w:right w:val="single" w:sz="4" w:space="0" w:color="auto"/>
            </w:tcBorders>
            <w:vAlign w:val="center"/>
          </w:tcPr>
          <w:p w14:paraId="200E69BD" w14:textId="77777777" w:rsidR="00737323" w:rsidRPr="001755C6" w:rsidRDefault="00737323" w:rsidP="00691F28">
            <w:pPr>
              <w:keepNext/>
              <w:keepLines/>
              <w:tabs>
                <w:tab w:val="left" w:pos="3141"/>
              </w:tabs>
              <w:jc w:val="right"/>
              <w:rPr>
                <w:b/>
                <w:bCs/>
                <w:sz w:val="20"/>
                <w:szCs w:val="20"/>
                <w:lang w:val="es-ES"/>
              </w:rPr>
            </w:pPr>
            <w:r w:rsidRPr="001755C6">
              <w:rPr>
                <w:b/>
                <w:sz w:val="20"/>
                <w:lang w:val="es-ES"/>
              </w:rPr>
              <w:t>1.075,81</w:t>
            </w:r>
          </w:p>
        </w:tc>
      </w:tr>
      <w:tr w:rsidR="00737323" w:rsidRPr="001755C6" w14:paraId="3DDDF576" w14:textId="77777777" w:rsidTr="00D96552">
        <w:trPr>
          <w:trHeight w:val="300"/>
        </w:trPr>
        <w:tc>
          <w:tcPr>
            <w:tcW w:w="9349"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39E5BF05" w14:textId="77777777" w:rsidR="00737323" w:rsidRPr="001755C6" w:rsidRDefault="00737323" w:rsidP="00691F28">
            <w:pPr>
              <w:keepNext/>
              <w:keepLines/>
              <w:tabs>
                <w:tab w:val="left" w:pos="3141"/>
              </w:tabs>
              <w:jc w:val="center"/>
              <w:rPr>
                <w:sz w:val="20"/>
                <w:szCs w:val="20"/>
                <w:lang w:val="es-ES"/>
              </w:rPr>
            </w:pPr>
            <w:r w:rsidRPr="001755C6">
              <w:rPr>
                <w:b/>
                <w:color w:val="000000" w:themeColor="text1"/>
                <w:sz w:val="20"/>
                <w:lang w:val="es-ES"/>
              </w:rPr>
              <w:t>Toneladas de CO</w:t>
            </w:r>
            <w:r w:rsidRPr="001755C6">
              <w:rPr>
                <w:b/>
                <w:color w:val="000000" w:themeColor="text1"/>
                <w:sz w:val="20"/>
                <w:vertAlign w:val="subscript"/>
                <w:lang w:val="es-ES"/>
              </w:rPr>
              <w:t>2</w:t>
            </w:r>
            <w:r w:rsidRPr="001755C6">
              <w:rPr>
                <w:b/>
                <w:color w:val="000000" w:themeColor="text1"/>
                <w:sz w:val="20"/>
                <w:lang w:val="es-ES"/>
              </w:rPr>
              <w:t> eq.</w:t>
            </w:r>
          </w:p>
        </w:tc>
      </w:tr>
      <w:tr w:rsidR="00737323" w:rsidRPr="001755C6" w14:paraId="2F663D7E" w14:textId="77777777" w:rsidTr="00D96552">
        <w:trPr>
          <w:trHeight w:val="45"/>
        </w:trPr>
        <w:tc>
          <w:tcPr>
            <w:tcW w:w="1795" w:type="dxa"/>
            <w:tcBorders>
              <w:top w:val="single" w:sz="4" w:space="0" w:color="auto"/>
              <w:left w:val="single" w:sz="4" w:space="0" w:color="auto"/>
              <w:bottom w:val="single" w:sz="4" w:space="0" w:color="auto"/>
              <w:right w:val="single" w:sz="4" w:space="0" w:color="auto"/>
            </w:tcBorders>
            <w:vAlign w:val="center"/>
          </w:tcPr>
          <w:p w14:paraId="071E971F" w14:textId="0E0A24A5" w:rsidR="00737323" w:rsidRPr="001755C6" w:rsidRDefault="008B3A8F" w:rsidP="00691F28">
            <w:pPr>
              <w:keepNext/>
              <w:keepLines/>
              <w:shd w:val="clear" w:color="auto" w:fill="FFFFFF" w:themeFill="background1"/>
              <w:rPr>
                <w:sz w:val="20"/>
                <w:szCs w:val="20"/>
                <w:lang w:val="es-ES"/>
              </w:rPr>
            </w:pPr>
            <w:r w:rsidRPr="001755C6">
              <w:rPr>
                <w:sz w:val="20"/>
                <w:lang w:val="es-ES"/>
              </w:rPr>
              <w:t>HFC</w:t>
            </w:r>
            <w:r w:rsidRPr="001755C6">
              <w:rPr>
                <w:sz w:val="20"/>
                <w:lang w:val="es-ES"/>
              </w:rPr>
              <w:noBreakHyphen/>
            </w:r>
            <w:r w:rsidR="00737323" w:rsidRPr="001755C6">
              <w:rPr>
                <w:sz w:val="20"/>
                <w:lang w:val="es-ES"/>
              </w:rPr>
              <w:t>32</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3B983F47" w14:textId="77777777" w:rsidR="00737323" w:rsidRPr="001755C6" w:rsidRDefault="00737323" w:rsidP="00691F28">
            <w:pPr>
              <w:keepNext/>
              <w:keepLines/>
              <w:shd w:val="clear" w:color="auto" w:fill="FFFFFF" w:themeFill="background1"/>
              <w:jc w:val="right"/>
              <w:rPr>
                <w:sz w:val="20"/>
                <w:szCs w:val="20"/>
                <w:lang w:val="es-ES"/>
              </w:rPr>
            </w:pPr>
            <w:r w:rsidRPr="001755C6">
              <w:rPr>
                <w:sz w:val="20"/>
                <w:lang w:val="es-ES"/>
              </w:rPr>
              <w:t>675</w:t>
            </w:r>
          </w:p>
        </w:tc>
        <w:tc>
          <w:tcPr>
            <w:tcW w:w="1259" w:type="dxa"/>
            <w:tcBorders>
              <w:top w:val="single" w:sz="4" w:space="0" w:color="auto"/>
              <w:left w:val="single" w:sz="4" w:space="0" w:color="auto"/>
              <w:bottom w:val="single" w:sz="4" w:space="0" w:color="auto"/>
              <w:right w:val="single" w:sz="4" w:space="0" w:color="auto"/>
            </w:tcBorders>
            <w:vAlign w:val="center"/>
          </w:tcPr>
          <w:p w14:paraId="5AC0576A"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0</w:t>
            </w:r>
          </w:p>
        </w:tc>
        <w:tc>
          <w:tcPr>
            <w:tcW w:w="1259" w:type="dxa"/>
            <w:tcBorders>
              <w:top w:val="single" w:sz="4" w:space="0" w:color="auto"/>
              <w:left w:val="single" w:sz="4" w:space="0" w:color="auto"/>
              <w:bottom w:val="single" w:sz="4" w:space="0" w:color="auto"/>
              <w:right w:val="single" w:sz="4" w:space="0" w:color="auto"/>
            </w:tcBorders>
            <w:vAlign w:val="center"/>
          </w:tcPr>
          <w:p w14:paraId="1FE6686F"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743</w:t>
            </w:r>
          </w:p>
        </w:tc>
        <w:tc>
          <w:tcPr>
            <w:tcW w:w="1259" w:type="dxa"/>
            <w:tcBorders>
              <w:top w:val="single" w:sz="4" w:space="0" w:color="auto"/>
              <w:left w:val="single" w:sz="4" w:space="0" w:color="auto"/>
              <w:bottom w:val="single" w:sz="4" w:space="0" w:color="auto"/>
              <w:right w:val="single" w:sz="4" w:space="0" w:color="auto"/>
            </w:tcBorders>
            <w:vAlign w:val="center"/>
          </w:tcPr>
          <w:p w14:paraId="65412584"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1.688</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4925D4"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8.890</w:t>
            </w:r>
          </w:p>
        </w:tc>
        <w:tc>
          <w:tcPr>
            <w:tcW w:w="1259" w:type="dxa"/>
            <w:tcBorders>
              <w:top w:val="single" w:sz="4" w:space="0" w:color="auto"/>
              <w:left w:val="single" w:sz="4" w:space="0" w:color="auto"/>
              <w:bottom w:val="single" w:sz="4" w:space="0" w:color="auto"/>
              <w:right w:val="single" w:sz="4" w:space="0" w:color="auto"/>
            </w:tcBorders>
            <w:vAlign w:val="center"/>
          </w:tcPr>
          <w:p w14:paraId="043CE693" w14:textId="77777777" w:rsidR="00737323" w:rsidRPr="001755C6" w:rsidRDefault="00737323" w:rsidP="00691F28">
            <w:pPr>
              <w:keepNext/>
              <w:keepLines/>
              <w:shd w:val="clear" w:color="auto" w:fill="FFFFFF" w:themeFill="background1"/>
              <w:jc w:val="right"/>
              <w:rPr>
                <w:sz w:val="20"/>
                <w:szCs w:val="20"/>
                <w:lang w:val="es-ES"/>
              </w:rPr>
            </w:pPr>
            <w:r w:rsidRPr="001755C6">
              <w:rPr>
                <w:sz w:val="20"/>
                <w:lang w:val="es-ES"/>
              </w:rPr>
              <w:t>24.185</w:t>
            </w:r>
          </w:p>
        </w:tc>
      </w:tr>
      <w:tr w:rsidR="00737323" w:rsidRPr="001755C6" w14:paraId="218E8782" w14:textId="77777777" w:rsidTr="00D96552">
        <w:trPr>
          <w:trHeight w:val="142"/>
        </w:trPr>
        <w:tc>
          <w:tcPr>
            <w:tcW w:w="1795" w:type="dxa"/>
            <w:tcBorders>
              <w:top w:val="single" w:sz="4" w:space="0" w:color="auto"/>
              <w:left w:val="single" w:sz="4" w:space="0" w:color="auto"/>
              <w:bottom w:val="single" w:sz="4" w:space="0" w:color="auto"/>
              <w:right w:val="single" w:sz="4" w:space="0" w:color="auto"/>
            </w:tcBorders>
            <w:vAlign w:val="center"/>
          </w:tcPr>
          <w:p w14:paraId="0051C512" w14:textId="63512458" w:rsidR="00737323" w:rsidRPr="001755C6" w:rsidRDefault="008B3A8F" w:rsidP="00691F28">
            <w:pPr>
              <w:shd w:val="clear" w:color="auto" w:fill="FFFFFF" w:themeFill="background1"/>
              <w:rPr>
                <w:sz w:val="20"/>
                <w:szCs w:val="20"/>
                <w:lang w:val="es-ES"/>
              </w:rPr>
            </w:pPr>
            <w:r w:rsidRPr="001755C6">
              <w:rPr>
                <w:sz w:val="20"/>
                <w:lang w:val="es-ES"/>
              </w:rPr>
              <w:t>HFC</w:t>
            </w:r>
            <w:r w:rsidRPr="001755C6">
              <w:rPr>
                <w:sz w:val="20"/>
                <w:lang w:val="es-ES"/>
              </w:rPr>
              <w:noBreakHyphen/>
            </w:r>
            <w:r w:rsidR="00737323" w:rsidRPr="001755C6">
              <w:rPr>
                <w:sz w:val="20"/>
                <w:lang w:val="es-ES"/>
              </w:rPr>
              <w:t>134a</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5C020327" w14:textId="77777777" w:rsidR="00737323" w:rsidRPr="001755C6" w:rsidRDefault="00737323" w:rsidP="00691F28">
            <w:pPr>
              <w:shd w:val="clear" w:color="auto" w:fill="FFFFFF" w:themeFill="background1"/>
              <w:jc w:val="right"/>
              <w:rPr>
                <w:sz w:val="20"/>
                <w:szCs w:val="20"/>
                <w:lang w:val="es-ES"/>
              </w:rPr>
            </w:pPr>
            <w:r w:rsidRPr="001755C6">
              <w:rPr>
                <w:sz w:val="20"/>
                <w:lang w:val="es-ES"/>
              </w:rPr>
              <w:t>1.430</w:t>
            </w:r>
          </w:p>
        </w:tc>
        <w:tc>
          <w:tcPr>
            <w:tcW w:w="1259" w:type="dxa"/>
            <w:tcBorders>
              <w:top w:val="single" w:sz="4" w:space="0" w:color="auto"/>
              <w:left w:val="single" w:sz="4" w:space="0" w:color="auto"/>
              <w:bottom w:val="single" w:sz="4" w:space="0" w:color="auto"/>
              <w:right w:val="single" w:sz="4" w:space="0" w:color="auto"/>
            </w:tcBorders>
            <w:vAlign w:val="center"/>
          </w:tcPr>
          <w:p w14:paraId="543FD12D"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577.720</w:t>
            </w:r>
          </w:p>
        </w:tc>
        <w:tc>
          <w:tcPr>
            <w:tcW w:w="1259" w:type="dxa"/>
            <w:tcBorders>
              <w:top w:val="single" w:sz="4" w:space="0" w:color="auto"/>
              <w:left w:val="single" w:sz="4" w:space="0" w:color="auto"/>
              <w:bottom w:val="single" w:sz="4" w:space="0" w:color="auto"/>
              <w:right w:val="single" w:sz="4" w:space="0" w:color="auto"/>
            </w:tcBorders>
            <w:vAlign w:val="center"/>
          </w:tcPr>
          <w:p w14:paraId="2F4883B1"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662.033</w:t>
            </w:r>
          </w:p>
        </w:tc>
        <w:tc>
          <w:tcPr>
            <w:tcW w:w="1259" w:type="dxa"/>
            <w:tcBorders>
              <w:top w:val="single" w:sz="4" w:space="0" w:color="auto"/>
              <w:left w:val="single" w:sz="4" w:space="0" w:color="auto"/>
              <w:bottom w:val="single" w:sz="4" w:space="0" w:color="auto"/>
              <w:right w:val="single" w:sz="4" w:space="0" w:color="auto"/>
            </w:tcBorders>
            <w:vAlign w:val="center"/>
          </w:tcPr>
          <w:p w14:paraId="0BF0D6B3"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662.111</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6949C0"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666.008</w:t>
            </w:r>
          </w:p>
        </w:tc>
        <w:tc>
          <w:tcPr>
            <w:tcW w:w="1259" w:type="dxa"/>
            <w:tcBorders>
              <w:top w:val="single" w:sz="4" w:space="0" w:color="auto"/>
              <w:left w:val="single" w:sz="4" w:space="0" w:color="auto"/>
              <w:bottom w:val="single" w:sz="4" w:space="0" w:color="auto"/>
              <w:right w:val="single" w:sz="4" w:space="0" w:color="auto"/>
            </w:tcBorders>
            <w:vAlign w:val="center"/>
          </w:tcPr>
          <w:p w14:paraId="2F3F117C" w14:textId="77777777" w:rsidR="00737323" w:rsidRPr="001755C6" w:rsidRDefault="00737323" w:rsidP="00691F28">
            <w:pPr>
              <w:shd w:val="clear" w:color="auto" w:fill="FFFFFF" w:themeFill="background1"/>
              <w:jc w:val="right"/>
              <w:rPr>
                <w:sz w:val="20"/>
                <w:szCs w:val="20"/>
                <w:lang w:val="es-ES"/>
              </w:rPr>
            </w:pPr>
            <w:r w:rsidRPr="001755C6">
              <w:rPr>
                <w:sz w:val="20"/>
                <w:lang w:val="es-ES"/>
              </w:rPr>
              <w:t>753.295</w:t>
            </w:r>
          </w:p>
        </w:tc>
      </w:tr>
      <w:tr w:rsidR="00737323" w:rsidRPr="001755C6" w14:paraId="70DF7028" w14:textId="77777777" w:rsidTr="00D96552">
        <w:trPr>
          <w:trHeight w:val="45"/>
        </w:trPr>
        <w:tc>
          <w:tcPr>
            <w:tcW w:w="1795" w:type="dxa"/>
            <w:tcBorders>
              <w:top w:val="single" w:sz="4" w:space="0" w:color="auto"/>
              <w:left w:val="single" w:sz="4" w:space="0" w:color="auto"/>
              <w:bottom w:val="single" w:sz="4" w:space="0" w:color="auto"/>
              <w:right w:val="single" w:sz="4" w:space="0" w:color="auto"/>
            </w:tcBorders>
            <w:vAlign w:val="center"/>
          </w:tcPr>
          <w:p w14:paraId="73F1484F" w14:textId="78A022BF" w:rsidR="00737323" w:rsidRPr="001755C6" w:rsidRDefault="0027089A" w:rsidP="00691F28">
            <w:pPr>
              <w:shd w:val="clear" w:color="auto" w:fill="FFFFFF" w:themeFill="background1"/>
              <w:rPr>
                <w:sz w:val="20"/>
                <w:szCs w:val="20"/>
                <w:lang w:val="es-ES"/>
              </w:rPr>
            </w:pPr>
            <w:r w:rsidRPr="001755C6">
              <w:rPr>
                <w:sz w:val="20"/>
                <w:lang w:val="es-ES"/>
              </w:rPr>
              <w:t>R</w:t>
            </w:r>
            <w:r w:rsidRPr="001755C6">
              <w:rPr>
                <w:sz w:val="20"/>
                <w:lang w:val="es-ES"/>
              </w:rPr>
              <w:noBreakHyphen/>
            </w:r>
            <w:r w:rsidR="00737323" w:rsidRPr="001755C6">
              <w:rPr>
                <w:sz w:val="20"/>
                <w:lang w:val="es-ES"/>
              </w:rPr>
              <w:t>404A</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0A7006D9" w14:textId="77777777" w:rsidR="00737323" w:rsidRPr="001755C6" w:rsidRDefault="00737323" w:rsidP="00691F28">
            <w:pPr>
              <w:shd w:val="clear" w:color="auto" w:fill="FFFFFF" w:themeFill="background1"/>
              <w:jc w:val="right"/>
              <w:rPr>
                <w:sz w:val="20"/>
                <w:szCs w:val="20"/>
                <w:lang w:val="es-ES"/>
              </w:rPr>
            </w:pPr>
            <w:r w:rsidRPr="001755C6">
              <w:rPr>
                <w:sz w:val="20"/>
                <w:lang w:val="es-ES"/>
              </w:rPr>
              <w:t>3.921,60</w:t>
            </w:r>
          </w:p>
        </w:tc>
        <w:tc>
          <w:tcPr>
            <w:tcW w:w="1259" w:type="dxa"/>
            <w:tcBorders>
              <w:top w:val="single" w:sz="4" w:space="0" w:color="auto"/>
              <w:left w:val="single" w:sz="4" w:space="0" w:color="auto"/>
              <w:bottom w:val="single" w:sz="4" w:space="0" w:color="auto"/>
              <w:right w:val="single" w:sz="4" w:space="0" w:color="auto"/>
            </w:tcBorders>
            <w:vAlign w:val="center"/>
          </w:tcPr>
          <w:p w14:paraId="06C367F6"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804.010</w:t>
            </w:r>
          </w:p>
        </w:tc>
        <w:tc>
          <w:tcPr>
            <w:tcW w:w="1259" w:type="dxa"/>
            <w:tcBorders>
              <w:top w:val="single" w:sz="4" w:space="0" w:color="auto"/>
              <w:left w:val="single" w:sz="4" w:space="0" w:color="auto"/>
              <w:bottom w:val="single" w:sz="4" w:space="0" w:color="auto"/>
              <w:right w:val="single" w:sz="4" w:space="0" w:color="auto"/>
            </w:tcBorders>
            <w:vAlign w:val="center"/>
          </w:tcPr>
          <w:p w14:paraId="1177F387"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926.988</w:t>
            </w:r>
          </w:p>
        </w:tc>
        <w:tc>
          <w:tcPr>
            <w:tcW w:w="1259" w:type="dxa"/>
            <w:tcBorders>
              <w:top w:val="single" w:sz="4" w:space="0" w:color="auto"/>
              <w:left w:val="single" w:sz="4" w:space="0" w:color="auto"/>
              <w:bottom w:val="single" w:sz="4" w:space="0" w:color="auto"/>
              <w:right w:val="single" w:sz="4" w:space="0" w:color="auto"/>
            </w:tcBorders>
            <w:vAlign w:val="center"/>
          </w:tcPr>
          <w:p w14:paraId="41C64D7F"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933.919</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97D79A"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935.890</w:t>
            </w:r>
          </w:p>
        </w:tc>
        <w:tc>
          <w:tcPr>
            <w:tcW w:w="1259" w:type="dxa"/>
            <w:tcBorders>
              <w:top w:val="single" w:sz="4" w:space="0" w:color="auto"/>
              <w:left w:val="single" w:sz="4" w:space="0" w:color="auto"/>
              <w:bottom w:val="single" w:sz="4" w:space="0" w:color="auto"/>
              <w:right w:val="single" w:sz="4" w:space="0" w:color="auto"/>
            </w:tcBorders>
            <w:vAlign w:val="center"/>
          </w:tcPr>
          <w:p w14:paraId="2F372050" w14:textId="77777777" w:rsidR="00737323" w:rsidRPr="001755C6" w:rsidRDefault="00737323" w:rsidP="00691F28">
            <w:pPr>
              <w:shd w:val="clear" w:color="auto" w:fill="FFFFFF" w:themeFill="background1"/>
              <w:jc w:val="right"/>
              <w:rPr>
                <w:sz w:val="20"/>
                <w:szCs w:val="20"/>
                <w:lang w:val="es-ES"/>
              </w:rPr>
            </w:pPr>
            <w:r w:rsidRPr="001755C6">
              <w:rPr>
                <w:sz w:val="20"/>
                <w:lang w:val="es-ES"/>
              </w:rPr>
              <w:t>787.026</w:t>
            </w:r>
          </w:p>
        </w:tc>
      </w:tr>
      <w:tr w:rsidR="00737323" w:rsidRPr="001755C6" w14:paraId="359089C5" w14:textId="77777777" w:rsidTr="00D96552">
        <w:trPr>
          <w:trHeight w:val="92"/>
        </w:trPr>
        <w:tc>
          <w:tcPr>
            <w:tcW w:w="1795" w:type="dxa"/>
            <w:tcBorders>
              <w:top w:val="single" w:sz="4" w:space="0" w:color="auto"/>
              <w:left w:val="single" w:sz="4" w:space="0" w:color="auto"/>
              <w:bottom w:val="single" w:sz="4" w:space="0" w:color="auto"/>
              <w:right w:val="single" w:sz="4" w:space="0" w:color="auto"/>
            </w:tcBorders>
            <w:vAlign w:val="center"/>
          </w:tcPr>
          <w:p w14:paraId="46DE993B" w14:textId="74AAFC6C" w:rsidR="00737323" w:rsidRPr="001755C6" w:rsidRDefault="0027089A" w:rsidP="00691F28">
            <w:pPr>
              <w:rPr>
                <w:sz w:val="20"/>
                <w:szCs w:val="20"/>
                <w:lang w:val="es-ES"/>
              </w:rPr>
            </w:pPr>
            <w:r w:rsidRPr="001755C6">
              <w:rPr>
                <w:sz w:val="20"/>
                <w:lang w:val="es-ES"/>
              </w:rPr>
              <w:t>R</w:t>
            </w:r>
            <w:r w:rsidRPr="001755C6">
              <w:rPr>
                <w:sz w:val="20"/>
                <w:lang w:val="es-ES"/>
              </w:rPr>
              <w:noBreakHyphen/>
            </w:r>
            <w:r w:rsidR="00737323" w:rsidRPr="001755C6">
              <w:rPr>
                <w:sz w:val="20"/>
                <w:lang w:val="es-ES"/>
              </w:rPr>
              <w:t>407C</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64A93915" w14:textId="77777777" w:rsidR="00737323" w:rsidRPr="001755C6" w:rsidRDefault="00737323" w:rsidP="00691F28">
            <w:pPr>
              <w:jc w:val="right"/>
              <w:rPr>
                <w:sz w:val="20"/>
                <w:szCs w:val="20"/>
                <w:lang w:val="es-ES"/>
              </w:rPr>
            </w:pPr>
            <w:r w:rsidRPr="001755C6">
              <w:rPr>
                <w:sz w:val="20"/>
                <w:lang w:val="es-ES"/>
              </w:rPr>
              <w:t>1.773,85</w:t>
            </w:r>
          </w:p>
        </w:tc>
        <w:tc>
          <w:tcPr>
            <w:tcW w:w="1259" w:type="dxa"/>
            <w:tcBorders>
              <w:top w:val="single" w:sz="4" w:space="0" w:color="auto"/>
              <w:left w:val="single" w:sz="4" w:space="0" w:color="auto"/>
              <w:bottom w:val="single" w:sz="4" w:space="0" w:color="auto"/>
              <w:right w:val="single" w:sz="4" w:space="0" w:color="auto"/>
            </w:tcBorders>
            <w:vAlign w:val="center"/>
          </w:tcPr>
          <w:p w14:paraId="4AFFD3DD" w14:textId="77777777" w:rsidR="00737323" w:rsidRPr="001755C6" w:rsidRDefault="00737323" w:rsidP="00691F28">
            <w:pPr>
              <w:spacing w:line="259" w:lineRule="auto"/>
              <w:jc w:val="right"/>
              <w:rPr>
                <w:color w:val="000000" w:themeColor="text1"/>
                <w:sz w:val="20"/>
                <w:szCs w:val="20"/>
                <w:lang w:val="es-ES"/>
              </w:rPr>
            </w:pPr>
            <w:r w:rsidRPr="001755C6">
              <w:rPr>
                <w:color w:val="000000" w:themeColor="text1"/>
                <w:sz w:val="20"/>
                <w:lang w:val="es-ES"/>
              </w:rPr>
              <w:t>18.625</w:t>
            </w:r>
          </w:p>
        </w:tc>
        <w:tc>
          <w:tcPr>
            <w:tcW w:w="1259" w:type="dxa"/>
            <w:tcBorders>
              <w:top w:val="single" w:sz="4" w:space="0" w:color="auto"/>
              <w:left w:val="single" w:sz="4" w:space="0" w:color="auto"/>
              <w:bottom w:val="single" w:sz="4" w:space="0" w:color="auto"/>
              <w:right w:val="single" w:sz="4" w:space="0" w:color="auto"/>
            </w:tcBorders>
            <w:vAlign w:val="center"/>
          </w:tcPr>
          <w:p w14:paraId="536F9B14"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35.193</w:t>
            </w:r>
          </w:p>
        </w:tc>
        <w:tc>
          <w:tcPr>
            <w:tcW w:w="1259" w:type="dxa"/>
            <w:tcBorders>
              <w:top w:val="single" w:sz="4" w:space="0" w:color="auto"/>
              <w:left w:val="single" w:sz="4" w:space="0" w:color="auto"/>
              <w:bottom w:val="single" w:sz="4" w:space="0" w:color="auto"/>
              <w:right w:val="single" w:sz="4" w:space="0" w:color="auto"/>
            </w:tcBorders>
            <w:vAlign w:val="center"/>
          </w:tcPr>
          <w:p w14:paraId="7B9D2747"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27.681</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F8C6E7"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32.240</w:t>
            </w:r>
          </w:p>
        </w:tc>
        <w:tc>
          <w:tcPr>
            <w:tcW w:w="1259" w:type="dxa"/>
            <w:tcBorders>
              <w:top w:val="single" w:sz="4" w:space="0" w:color="auto"/>
              <w:left w:val="single" w:sz="4" w:space="0" w:color="auto"/>
              <w:bottom w:val="single" w:sz="4" w:space="0" w:color="auto"/>
              <w:right w:val="single" w:sz="4" w:space="0" w:color="auto"/>
            </w:tcBorders>
            <w:vAlign w:val="center"/>
          </w:tcPr>
          <w:p w14:paraId="20F36C5A" w14:textId="77777777" w:rsidR="00737323" w:rsidRPr="001755C6" w:rsidRDefault="00737323" w:rsidP="00691F28">
            <w:pPr>
              <w:jc w:val="right"/>
              <w:rPr>
                <w:sz w:val="20"/>
                <w:szCs w:val="20"/>
                <w:lang w:val="es-ES"/>
              </w:rPr>
            </w:pPr>
            <w:r w:rsidRPr="001755C6">
              <w:rPr>
                <w:sz w:val="20"/>
                <w:lang w:val="es-ES"/>
              </w:rPr>
              <w:t>76.772</w:t>
            </w:r>
          </w:p>
        </w:tc>
      </w:tr>
      <w:tr w:rsidR="00737323" w:rsidRPr="001755C6" w14:paraId="6E0FC7FF" w14:textId="77777777" w:rsidTr="00D96552">
        <w:trPr>
          <w:trHeight w:val="45"/>
        </w:trPr>
        <w:tc>
          <w:tcPr>
            <w:tcW w:w="1795" w:type="dxa"/>
            <w:tcBorders>
              <w:top w:val="single" w:sz="4" w:space="0" w:color="auto"/>
              <w:left w:val="single" w:sz="4" w:space="0" w:color="auto"/>
              <w:bottom w:val="single" w:sz="4" w:space="0" w:color="auto"/>
              <w:right w:val="single" w:sz="4" w:space="0" w:color="auto"/>
            </w:tcBorders>
            <w:vAlign w:val="center"/>
          </w:tcPr>
          <w:p w14:paraId="05021294" w14:textId="24062920" w:rsidR="00737323" w:rsidRPr="001755C6" w:rsidRDefault="0027089A" w:rsidP="00691F28">
            <w:pPr>
              <w:shd w:val="clear" w:color="auto" w:fill="FFFFFF" w:themeFill="background1"/>
              <w:rPr>
                <w:sz w:val="20"/>
                <w:szCs w:val="20"/>
                <w:lang w:val="es-ES"/>
              </w:rPr>
            </w:pPr>
            <w:r w:rsidRPr="001755C6">
              <w:rPr>
                <w:sz w:val="20"/>
                <w:lang w:val="es-ES"/>
              </w:rPr>
              <w:t>R</w:t>
            </w:r>
            <w:r w:rsidRPr="001755C6">
              <w:rPr>
                <w:sz w:val="20"/>
                <w:lang w:val="es-ES"/>
              </w:rPr>
              <w:noBreakHyphen/>
            </w:r>
            <w:r w:rsidR="00737323" w:rsidRPr="001755C6">
              <w:rPr>
                <w:sz w:val="20"/>
                <w:lang w:val="es-ES"/>
              </w:rPr>
              <w:t>410A</w:t>
            </w:r>
          </w:p>
        </w:tc>
        <w:tc>
          <w:tcPr>
            <w:tcW w:w="1259" w:type="dxa"/>
            <w:tcBorders>
              <w:top w:val="single" w:sz="4" w:space="0" w:color="auto"/>
              <w:left w:val="single" w:sz="4" w:space="0" w:color="auto"/>
              <w:bottom w:val="single" w:sz="4" w:space="0" w:color="auto"/>
              <w:right w:val="single" w:sz="4" w:space="0" w:color="auto"/>
            </w:tcBorders>
            <w:vAlign w:val="center"/>
          </w:tcPr>
          <w:p w14:paraId="3B8F5A3C" w14:textId="77777777" w:rsidR="00737323" w:rsidRPr="001755C6" w:rsidRDefault="00737323" w:rsidP="00691F28">
            <w:pPr>
              <w:shd w:val="clear" w:color="auto" w:fill="FFFFFF" w:themeFill="background1"/>
              <w:jc w:val="right"/>
              <w:rPr>
                <w:sz w:val="20"/>
                <w:szCs w:val="20"/>
                <w:lang w:val="es-ES"/>
              </w:rPr>
            </w:pPr>
            <w:r w:rsidRPr="001755C6">
              <w:rPr>
                <w:sz w:val="20"/>
                <w:lang w:val="es-ES"/>
              </w:rPr>
              <w:t>2.087,50</w:t>
            </w:r>
          </w:p>
        </w:tc>
        <w:tc>
          <w:tcPr>
            <w:tcW w:w="1259" w:type="dxa"/>
            <w:tcBorders>
              <w:top w:val="single" w:sz="4" w:space="0" w:color="auto"/>
              <w:left w:val="single" w:sz="4" w:space="0" w:color="auto"/>
              <w:bottom w:val="single" w:sz="4" w:space="0" w:color="auto"/>
              <w:right w:val="single" w:sz="4" w:space="0" w:color="auto"/>
            </w:tcBorders>
            <w:vAlign w:val="center"/>
          </w:tcPr>
          <w:p w14:paraId="0585788E"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141.984</w:t>
            </w:r>
          </w:p>
        </w:tc>
        <w:tc>
          <w:tcPr>
            <w:tcW w:w="1259" w:type="dxa"/>
            <w:tcBorders>
              <w:top w:val="single" w:sz="4" w:space="0" w:color="auto"/>
              <w:left w:val="single" w:sz="4" w:space="0" w:color="auto"/>
              <w:bottom w:val="single" w:sz="4" w:space="0" w:color="auto"/>
              <w:right w:val="single" w:sz="4" w:space="0" w:color="auto"/>
            </w:tcBorders>
            <w:vAlign w:val="center"/>
          </w:tcPr>
          <w:p w14:paraId="6C6EA15F"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272.273</w:t>
            </w:r>
          </w:p>
        </w:tc>
        <w:tc>
          <w:tcPr>
            <w:tcW w:w="1259" w:type="dxa"/>
            <w:tcBorders>
              <w:top w:val="single" w:sz="4" w:space="0" w:color="auto"/>
              <w:left w:val="single" w:sz="4" w:space="0" w:color="auto"/>
              <w:bottom w:val="single" w:sz="4" w:space="0" w:color="auto"/>
              <w:right w:val="single" w:sz="4" w:space="0" w:color="auto"/>
            </w:tcBorders>
            <w:vAlign w:val="center"/>
          </w:tcPr>
          <w:p w14:paraId="6B31A5C8"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283.910</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B1D5A0"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369.343</w:t>
            </w:r>
          </w:p>
        </w:tc>
        <w:tc>
          <w:tcPr>
            <w:tcW w:w="1259" w:type="dxa"/>
            <w:tcBorders>
              <w:top w:val="single" w:sz="4" w:space="0" w:color="auto"/>
              <w:left w:val="single" w:sz="4" w:space="0" w:color="auto"/>
              <w:bottom w:val="single" w:sz="4" w:space="0" w:color="auto"/>
              <w:right w:val="single" w:sz="4" w:space="0" w:color="auto"/>
            </w:tcBorders>
            <w:vAlign w:val="center"/>
          </w:tcPr>
          <w:p w14:paraId="435D5196" w14:textId="77777777" w:rsidR="00737323" w:rsidRPr="001755C6" w:rsidRDefault="00737323" w:rsidP="00691F28">
            <w:pPr>
              <w:shd w:val="clear" w:color="auto" w:fill="FFFFFF" w:themeFill="background1"/>
              <w:jc w:val="right"/>
              <w:rPr>
                <w:sz w:val="20"/>
                <w:szCs w:val="20"/>
                <w:lang w:val="es-ES"/>
              </w:rPr>
            </w:pPr>
            <w:r w:rsidRPr="001755C6">
              <w:rPr>
                <w:sz w:val="20"/>
                <w:lang w:val="es-ES"/>
              </w:rPr>
              <w:t>498.098</w:t>
            </w:r>
          </w:p>
        </w:tc>
      </w:tr>
      <w:tr w:rsidR="00737323" w:rsidRPr="001755C6" w14:paraId="2E66F9F3" w14:textId="77777777" w:rsidTr="00D96552">
        <w:trPr>
          <w:trHeight w:val="45"/>
        </w:trPr>
        <w:tc>
          <w:tcPr>
            <w:tcW w:w="1795" w:type="dxa"/>
            <w:tcBorders>
              <w:top w:val="single" w:sz="4" w:space="0" w:color="auto"/>
              <w:left w:val="single" w:sz="4" w:space="0" w:color="auto"/>
              <w:bottom w:val="single" w:sz="4" w:space="0" w:color="auto"/>
              <w:right w:val="single" w:sz="4" w:space="0" w:color="auto"/>
            </w:tcBorders>
            <w:vAlign w:val="center"/>
          </w:tcPr>
          <w:p w14:paraId="6E78800A" w14:textId="758C292D" w:rsidR="00737323" w:rsidRPr="001755C6" w:rsidRDefault="0027089A" w:rsidP="00691F28">
            <w:pPr>
              <w:rPr>
                <w:sz w:val="20"/>
                <w:szCs w:val="20"/>
                <w:lang w:val="es-ES"/>
              </w:rPr>
            </w:pPr>
            <w:r w:rsidRPr="001755C6">
              <w:rPr>
                <w:sz w:val="20"/>
                <w:lang w:val="es-ES"/>
              </w:rPr>
              <w:t>R</w:t>
            </w:r>
            <w:r w:rsidRPr="001755C6">
              <w:rPr>
                <w:sz w:val="20"/>
                <w:lang w:val="es-ES"/>
              </w:rPr>
              <w:noBreakHyphen/>
            </w:r>
            <w:r w:rsidR="00737323" w:rsidRPr="001755C6">
              <w:rPr>
                <w:sz w:val="20"/>
                <w:lang w:val="es-ES"/>
              </w:rPr>
              <w:t>507A</w:t>
            </w:r>
          </w:p>
        </w:tc>
        <w:tc>
          <w:tcPr>
            <w:tcW w:w="1259" w:type="dxa"/>
            <w:tcBorders>
              <w:top w:val="single" w:sz="4" w:space="0" w:color="auto"/>
              <w:left w:val="single" w:sz="4" w:space="0" w:color="auto"/>
              <w:bottom w:val="single" w:sz="4" w:space="0" w:color="auto"/>
              <w:right w:val="single" w:sz="4" w:space="0" w:color="auto"/>
            </w:tcBorders>
            <w:vAlign w:val="center"/>
          </w:tcPr>
          <w:p w14:paraId="1FD4E9F5" w14:textId="77777777" w:rsidR="00737323" w:rsidRPr="001755C6" w:rsidRDefault="00737323" w:rsidP="00691F28">
            <w:pPr>
              <w:jc w:val="right"/>
              <w:rPr>
                <w:sz w:val="20"/>
                <w:szCs w:val="20"/>
                <w:lang w:val="es-ES"/>
              </w:rPr>
            </w:pPr>
            <w:r w:rsidRPr="001755C6">
              <w:rPr>
                <w:sz w:val="20"/>
                <w:lang w:val="es-ES"/>
              </w:rPr>
              <w:t>3.985</w:t>
            </w:r>
          </w:p>
        </w:tc>
        <w:tc>
          <w:tcPr>
            <w:tcW w:w="1259" w:type="dxa"/>
            <w:tcBorders>
              <w:top w:val="single" w:sz="4" w:space="0" w:color="auto"/>
              <w:left w:val="single" w:sz="4" w:space="0" w:color="auto"/>
              <w:bottom w:val="single" w:sz="4" w:space="0" w:color="auto"/>
              <w:right w:val="single" w:sz="4" w:space="0" w:color="auto"/>
            </w:tcBorders>
            <w:vAlign w:val="center"/>
          </w:tcPr>
          <w:p w14:paraId="46202C41"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0</w:t>
            </w:r>
          </w:p>
        </w:tc>
        <w:tc>
          <w:tcPr>
            <w:tcW w:w="1259" w:type="dxa"/>
            <w:tcBorders>
              <w:top w:val="single" w:sz="4" w:space="0" w:color="auto"/>
              <w:left w:val="single" w:sz="4" w:space="0" w:color="auto"/>
              <w:bottom w:val="single" w:sz="4" w:space="0" w:color="auto"/>
              <w:right w:val="single" w:sz="4" w:space="0" w:color="auto"/>
            </w:tcBorders>
            <w:vAlign w:val="center"/>
          </w:tcPr>
          <w:p w14:paraId="5B4E81B1"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61.807</w:t>
            </w:r>
          </w:p>
        </w:tc>
        <w:tc>
          <w:tcPr>
            <w:tcW w:w="1259" w:type="dxa"/>
            <w:tcBorders>
              <w:top w:val="single" w:sz="4" w:space="0" w:color="auto"/>
              <w:left w:val="single" w:sz="4" w:space="0" w:color="auto"/>
              <w:bottom w:val="single" w:sz="4" w:space="0" w:color="auto"/>
              <w:right w:val="single" w:sz="4" w:space="0" w:color="auto"/>
            </w:tcBorders>
            <w:vAlign w:val="center"/>
          </w:tcPr>
          <w:p w14:paraId="6DD25976"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76.651</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BEEEDE"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83.506</w:t>
            </w:r>
          </w:p>
        </w:tc>
        <w:tc>
          <w:tcPr>
            <w:tcW w:w="1259" w:type="dxa"/>
            <w:tcBorders>
              <w:top w:val="single" w:sz="4" w:space="0" w:color="auto"/>
              <w:left w:val="single" w:sz="4" w:space="0" w:color="auto"/>
              <w:bottom w:val="single" w:sz="4" w:space="0" w:color="auto"/>
              <w:right w:val="single" w:sz="4" w:space="0" w:color="auto"/>
            </w:tcBorders>
            <w:vAlign w:val="center"/>
          </w:tcPr>
          <w:p w14:paraId="6CDE7CCF" w14:textId="77777777" w:rsidR="00737323" w:rsidRPr="001755C6" w:rsidRDefault="00737323" w:rsidP="00691F28">
            <w:pPr>
              <w:jc w:val="right"/>
              <w:rPr>
                <w:sz w:val="20"/>
                <w:szCs w:val="20"/>
                <w:lang w:val="es-ES"/>
              </w:rPr>
            </w:pPr>
            <w:r w:rsidRPr="001755C6">
              <w:rPr>
                <w:sz w:val="20"/>
                <w:lang w:val="es-ES"/>
              </w:rPr>
              <w:t>122.021</w:t>
            </w:r>
          </w:p>
        </w:tc>
      </w:tr>
      <w:tr w:rsidR="00737323" w:rsidRPr="001755C6" w14:paraId="5945571A" w14:textId="77777777" w:rsidTr="00D96552">
        <w:trPr>
          <w:trHeight w:val="130"/>
        </w:trPr>
        <w:tc>
          <w:tcPr>
            <w:tcW w:w="3054" w:type="dxa"/>
            <w:gridSpan w:val="2"/>
            <w:tcBorders>
              <w:top w:val="single" w:sz="4" w:space="0" w:color="auto"/>
              <w:left w:val="single" w:sz="4" w:space="0" w:color="auto"/>
              <w:bottom w:val="single" w:sz="4" w:space="0" w:color="auto"/>
              <w:right w:val="single" w:sz="4" w:space="0" w:color="auto"/>
            </w:tcBorders>
            <w:vAlign w:val="center"/>
          </w:tcPr>
          <w:p w14:paraId="3F8FB6B8" w14:textId="77777777" w:rsidR="00737323" w:rsidRPr="001755C6" w:rsidRDefault="00737323" w:rsidP="00691F28">
            <w:pPr>
              <w:shd w:val="clear" w:color="auto" w:fill="FFFFFF" w:themeFill="background1"/>
              <w:rPr>
                <w:b/>
                <w:bCs/>
                <w:sz w:val="20"/>
                <w:szCs w:val="20"/>
                <w:lang w:val="es-ES"/>
              </w:rPr>
            </w:pPr>
            <w:r w:rsidRPr="001755C6">
              <w:rPr>
                <w:b/>
                <w:sz w:val="20"/>
                <w:lang w:val="es-ES"/>
              </w:rPr>
              <w:t>Total (toneladas de CO</w:t>
            </w:r>
            <w:r w:rsidRPr="001755C6">
              <w:rPr>
                <w:b/>
                <w:sz w:val="20"/>
                <w:vertAlign w:val="subscript"/>
                <w:lang w:val="es-ES"/>
              </w:rPr>
              <w:t>2</w:t>
            </w:r>
            <w:r w:rsidRPr="001755C6">
              <w:rPr>
                <w:b/>
                <w:sz w:val="20"/>
                <w:lang w:val="es-ES"/>
              </w:rPr>
              <w:t xml:space="preserve"> eq.)</w:t>
            </w:r>
          </w:p>
        </w:tc>
        <w:tc>
          <w:tcPr>
            <w:tcW w:w="1259" w:type="dxa"/>
            <w:tcBorders>
              <w:top w:val="single" w:sz="4" w:space="0" w:color="auto"/>
              <w:left w:val="single" w:sz="4" w:space="0" w:color="auto"/>
              <w:bottom w:val="single" w:sz="4" w:space="0" w:color="auto"/>
              <w:right w:val="single" w:sz="4" w:space="0" w:color="auto"/>
            </w:tcBorders>
            <w:vAlign w:val="center"/>
          </w:tcPr>
          <w:p w14:paraId="076189B6" w14:textId="77777777" w:rsidR="00737323" w:rsidRPr="001755C6" w:rsidRDefault="00737323" w:rsidP="00691F28">
            <w:pPr>
              <w:jc w:val="right"/>
              <w:rPr>
                <w:b/>
                <w:bCs/>
                <w:color w:val="000000" w:themeColor="text1"/>
                <w:sz w:val="20"/>
                <w:szCs w:val="20"/>
                <w:lang w:val="es-ES"/>
              </w:rPr>
            </w:pPr>
            <w:r w:rsidRPr="001755C6">
              <w:rPr>
                <w:b/>
                <w:color w:val="000000" w:themeColor="text1"/>
                <w:sz w:val="20"/>
                <w:lang w:val="es-ES"/>
              </w:rPr>
              <w:t>1.542.339</w:t>
            </w:r>
          </w:p>
        </w:tc>
        <w:tc>
          <w:tcPr>
            <w:tcW w:w="1259" w:type="dxa"/>
            <w:tcBorders>
              <w:top w:val="single" w:sz="4" w:space="0" w:color="auto"/>
              <w:left w:val="single" w:sz="4" w:space="0" w:color="auto"/>
              <w:bottom w:val="single" w:sz="4" w:space="0" w:color="auto"/>
              <w:right w:val="single" w:sz="4" w:space="0" w:color="auto"/>
            </w:tcBorders>
            <w:vAlign w:val="center"/>
          </w:tcPr>
          <w:p w14:paraId="43ECCEED" w14:textId="77777777" w:rsidR="00737323" w:rsidRPr="001755C6" w:rsidRDefault="00737323" w:rsidP="00691F28">
            <w:pPr>
              <w:jc w:val="right"/>
              <w:rPr>
                <w:b/>
                <w:bCs/>
                <w:color w:val="000000" w:themeColor="text1"/>
                <w:sz w:val="20"/>
                <w:szCs w:val="20"/>
                <w:lang w:val="es-ES"/>
              </w:rPr>
            </w:pPr>
            <w:r w:rsidRPr="001755C6">
              <w:rPr>
                <w:b/>
                <w:color w:val="000000" w:themeColor="text1"/>
                <w:sz w:val="20"/>
                <w:lang w:val="es-ES"/>
              </w:rPr>
              <w:t>1.959.036</w:t>
            </w:r>
          </w:p>
        </w:tc>
        <w:tc>
          <w:tcPr>
            <w:tcW w:w="1259" w:type="dxa"/>
            <w:tcBorders>
              <w:top w:val="single" w:sz="4" w:space="0" w:color="auto"/>
              <w:left w:val="single" w:sz="4" w:space="0" w:color="auto"/>
              <w:bottom w:val="single" w:sz="4" w:space="0" w:color="auto"/>
              <w:right w:val="single" w:sz="4" w:space="0" w:color="auto"/>
            </w:tcBorders>
            <w:vAlign w:val="center"/>
          </w:tcPr>
          <w:p w14:paraId="6ECB42B2" w14:textId="77777777" w:rsidR="00737323" w:rsidRPr="001755C6" w:rsidRDefault="00737323" w:rsidP="00691F28">
            <w:pPr>
              <w:jc w:val="right"/>
              <w:rPr>
                <w:b/>
                <w:bCs/>
                <w:color w:val="000000" w:themeColor="text1"/>
                <w:sz w:val="20"/>
                <w:szCs w:val="20"/>
                <w:lang w:val="es-ES"/>
              </w:rPr>
            </w:pPr>
            <w:r w:rsidRPr="001755C6">
              <w:rPr>
                <w:b/>
                <w:color w:val="000000" w:themeColor="text1"/>
                <w:sz w:val="20"/>
                <w:lang w:val="es-ES"/>
              </w:rPr>
              <w:t>1.985.961</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CA9663" w14:textId="77777777" w:rsidR="00737323" w:rsidRPr="001755C6" w:rsidRDefault="00737323" w:rsidP="00691F28">
            <w:pPr>
              <w:jc w:val="right"/>
              <w:rPr>
                <w:b/>
                <w:bCs/>
                <w:color w:val="000000" w:themeColor="text1"/>
                <w:sz w:val="20"/>
                <w:szCs w:val="20"/>
                <w:lang w:val="es-ES"/>
              </w:rPr>
            </w:pPr>
            <w:r w:rsidRPr="001755C6">
              <w:rPr>
                <w:b/>
                <w:color w:val="000000" w:themeColor="text1"/>
                <w:sz w:val="20"/>
                <w:lang w:val="es-ES"/>
              </w:rPr>
              <w:t>2.095.877</w:t>
            </w:r>
          </w:p>
        </w:tc>
        <w:tc>
          <w:tcPr>
            <w:tcW w:w="1259" w:type="dxa"/>
            <w:tcBorders>
              <w:top w:val="single" w:sz="4" w:space="0" w:color="auto"/>
              <w:left w:val="single" w:sz="4" w:space="0" w:color="auto"/>
              <w:bottom w:val="single" w:sz="4" w:space="0" w:color="auto"/>
              <w:right w:val="single" w:sz="4" w:space="0" w:color="auto"/>
            </w:tcBorders>
            <w:vAlign w:val="center"/>
          </w:tcPr>
          <w:p w14:paraId="24F800D9" w14:textId="77777777" w:rsidR="00737323" w:rsidRPr="001755C6" w:rsidRDefault="00737323" w:rsidP="00691F28">
            <w:pPr>
              <w:shd w:val="clear" w:color="auto" w:fill="FFFFFF" w:themeFill="background1"/>
              <w:jc w:val="right"/>
              <w:rPr>
                <w:b/>
                <w:bCs/>
                <w:sz w:val="20"/>
                <w:szCs w:val="20"/>
                <w:lang w:val="es-ES"/>
              </w:rPr>
            </w:pPr>
            <w:r w:rsidRPr="001755C6">
              <w:rPr>
                <w:b/>
                <w:sz w:val="20"/>
                <w:lang w:val="es-ES"/>
              </w:rPr>
              <w:t>2.261.398</w:t>
            </w:r>
          </w:p>
        </w:tc>
      </w:tr>
    </w:tbl>
    <w:p w14:paraId="542B6B38" w14:textId="77777777" w:rsidR="00737323" w:rsidRPr="001755C6" w:rsidRDefault="00737323" w:rsidP="00691F28">
      <w:pPr>
        <w:keepNext/>
        <w:spacing w:before="240" w:after="240"/>
        <w:rPr>
          <w:i/>
          <w:iCs/>
          <w:lang w:val="es-ES"/>
        </w:rPr>
      </w:pPr>
      <w:r w:rsidRPr="001755C6">
        <w:rPr>
          <w:i/>
          <w:lang w:val="es-ES"/>
        </w:rPr>
        <w:t xml:space="preserve">Nivel de referencia de HFC establecido </w:t>
      </w:r>
    </w:p>
    <w:p w14:paraId="20BD16F7" w14:textId="77777777" w:rsidR="00737323" w:rsidRPr="001755C6" w:rsidRDefault="00737323" w:rsidP="00691F28">
      <w:pPr>
        <w:pStyle w:val="Heading1"/>
        <w:rPr>
          <w:lang w:val="es-ES"/>
        </w:rPr>
      </w:pPr>
      <w:bookmarkStart w:id="0" w:name="_Hlk118781799"/>
      <w:r w:rsidRPr="001755C6">
        <w:rPr>
          <w:lang w:val="es-ES"/>
        </w:rPr>
        <w:t>El Gobierno del Senegal notificó los datos del artículo 7 para el período 2020</w:t>
      </w:r>
      <w:r w:rsidRPr="001755C6">
        <w:rPr>
          <w:lang w:val="es-ES"/>
        </w:rPr>
        <w:noBreakHyphen/>
        <w:t>2022. El consumo de referencia de HFC del país se estableció en 2.786.915 toneladas de CO</w:t>
      </w:r>
      <w:r w:rsidRPr="001755C6">
        <w:rPr>
          <w:vertAlign w:val="subscript"/>
          <w:lang w:val="es-ES"/>
        </w:rPr>
        <w:t>2</w:t>
      </w:r>
      <w:r w:rsidRPr="001755C6">
        <w:rPr>
          <w:lang w:val="es-ES"/>
        </w:rPr>
        <w:t xml:space="preserve"> equivalente, cifra que se calculó añadiendo el 65% del nivel de referencia de HCFC (expresado en toneladas de CO</w:t>
      </w:r>
      <w:r w:rsidRPr="001755C6">
        <w:rPr>
          <w:vertAlign w:val="subscript"/>
          <w:lang w:val="es-ES"/>
        </w:rPr>
        <w:t>2</w:t>
      </w:r>
      <w:r w:rsidRPr="001755C6">
        <w:rPr>
          <w:lang w:val="es-ES"/>
        </w:rPr>
        <w:t xml:space="preserve"> equivalente) al consumo promedio de HFC en 2020</w:t>
      </w:r>
      <w:r w:rsidRPr="001755C6">
        <w:rPr>
          <w:lang w:val="es-ES"/>
        </w:rPr>
        <w:noBreakHyphen/>
        <w:t>2022, como se muestra en el Cuadro 4.</w:t>
      </w:r>
      <w:bookmarkEnd w:id="0"/>
    </w:p>
    <w:p w14:paraId="1126D07C" w14:textId="77777777" w:rsidR="00737323" w:rsidRPr="001755C6" w:rsidRDefault="00737323" w:rsidP="00691F28">
      <w:pPr>
        <w:pStyle w:val="Heading1"/>
        <w:keepNext/>
        <w:keepLines/>
        <w:numPr>
          <w:ilvl w:val="0"/>
          <w:numId w:val="0"/>
        </w:numPr>
        <w:spacing w:before="240" w:after="0"/>
        <w:rPr>
          <w:lang w:val="es-ES"/>
        </w:rPr>
      </w:pPr>
      <w:r w:rsidRPr="001755C6">
        <w:rPr>
          <w:b/>
          <w:lang w:val="es-ES"/>
        </w:rPr>
        <w:t>Cuadro 4. Cálculo del nivel de referencia de HFC para el Senegal (en toneladas de CO</w:t>
      </w:r>
      <w:r w:rsidRPr="001755C6">
        <w:rPr>
          <w:b/>
          <w:vertAlign w:val="subscript"/>
          <w:lang w:val="es-ES"/>
        </w:rPr>
        <w:t>2</w:t>
      </w:r>
      <w:r w:rsidRPr="001755C6">
        <w:rPr>
          <w:b/>
          <w:lang w:val="es-ES"/>
        </w:rPr>
        <w:t xml:space="preserve"> equivalente)</w:t>
      </w:r>
    </w:p>
    <w:tbl>
      <w:tblPr>
        <w:tblStyle w:val="TableGrid"/>
        <w:tblW w:w="0" w:type="auto"/>
        <w:tblLayout w:type="fixed"/>
        <w:tblLook w:val="04A0" w:firstRow="1" w:lastRow="0" w:firstColumn="1" w:lastColumn="0" w:noHBand="0" w:noVBand="1"/>
      </w:tblPr>
      <w:tblGrid>
        <w:gridCol w:w="4390"/>
        <w:gridCol w:w="1653"/>
        <w:gridCol w:w="1653"/>
        <w:gridCol w:w="1654"/>
      </w:tblGrid>
      <w:tr w:rsidR="00737323" w:rsidRPr="001755C6" w14:paraId="3BB1C517" w14:textId="77777777" w:rsidTr="00D96552">
        <w:trPr>
          <w:trHeight w:val="255"/>
          <w:tblHeader/>
        </w:trPr>
        <w:tc>
          <w:tcPr>
            <w:tcW w:w="4390" w:type="dxa"/>
          </w:tcPr>
          <w:p w14:paraId="1918D4DB" w14:textId="77777777" w:rsidR="00737323" w:rsidRPr="001755C6" w:rsidRDefault="00737323" w:rsidP="00691F28">
            <w:pPr>
              <w:keepNext/>
              <w:keepLines/>
              <w:jc w:val="center"/>
              <w:rPr>
                <w:b/>
                <w:bCs/>
                <w:sz w:val="20"/>
                <w:szCs w:val="20"/>
                <w:highlight w:val="magenta"/>
                <w:lang w:val="es-ES"/>
              </w:rPr>
            </w:pPr>
            <w:r w:rsidRPr="001755C6">
              <w:rPr>
                <w:b/>
                <w:sz w:val="20"/>
                <w:lang w:val="es-ES"/>
              </w:rPr>
              <w:t>Cálculo del nivel de referencia</w:t>
            </w:r>
          </w:p>
        </w:tc>
        <w:tc>
          <w:tcPr>
            <w:tcW w:w="1653" w:type="dxa"/>
          </w:tcPr>
          <w:p w14:paraId="68AA84B0" w14:textId="77777777" w:rsidR="00737323" w:rsidRPr="001755C6" w:rsidRDefault="00737323" w:rsidP="00691F28">
            <w:pPr>
              <w:keepNext/>
              <w:keepLines/>
              <w:jc w:val="center"/>
              <w:rPr>
                <w:b/>
                <w:bCs/>
                <w:sz w:val="20"/>
                <w:szCs w:val="20"/>
                <w:highlight w:val="magenta"/>
                <w:lang w:val="es-ES"/>
              </w:rPr>
            </w:pPr>
            <w:r w:rsidRPr="001755C6">
              <w:rPr>
                <w:b/>
                <w:sz w:val="20"/>
                <w:lang w:val="es-ES"/>
              </w:rPr>
              <w:t>2020</w:t>
            </w:r>
          </w:p>
        </w:tc>
        <w:tc>
          <w:tcPr>
            <w:tcW w:w="1653" w:type="dxa"/>
          </w:tcPr>
          <w:p w14:paraId="70B13771" w14:textId="77777777" w:rsidR="00737323" w:rsidRPr="001755C6" w:rsidRDefault="00737323" w:rsidP="00691F28">
            <w:pPr>
              <w:keepNext/>
              <w:keepLines/>
              <w:jc w:val="center"/>
              <w:rPr>
                <w:b/>
                <w:bCs/>
                <w:sz w:val="20"/>
                <w:szCs w:val="20"/>
                <w:highlight w:val="magenta"/>
                <w:lang w:val="es-ES"/>
              </w:rPr>
            </w:pPr>
            <w:r w:rsidRPr="001755C6">
              <w:rPr>
                <w:b/>
                <w:sz w:val="20"/>
                <w:lang w:val="es-ES"/>
              </w:rPr>
              <w:t>2021</w:t>
            </w:r>
          </w:p>
        </w:tc>
        <w:tc>
          <w:tcPr>
            <w:tcW w:w="1654" w:type="dxa"/>
          </w:tcPr>
          <w:p w14:paraId="59A8CC48" w14:textId="77777777" w:rsidR="00737323" w:rsidRPr="001755C6" w:rsidRDefault="00737323" w:rsidP="00691F28">
            <w:pPr>
              <w:keepNext/>
              <w:keepLines/>
              <w:jc w:val="center"/>
              <w:rPr>
                <w:b/>
                <w:bCs/>
                <w:sz w:val="20"/>
                <w:szCs w:val="20"/>
                <w:highlight w:val="magenta"/>
                <w:lang w:val="es-ES"/>
              </w:rPr>
            </w:pPr>
            <w:r w:rsidRPr="001755C6">
              <w:rPr>
                <w:b/>
                <w:sz w:val="20"/>
                <w:lang w:val="es-ES"/>
              </w:rPr>
              <w:t>2022</w:t>
            </w:r>
          </w:p>
        </w:tc>
      </w:tr>
      <w:tr w:rsidR="00737323" w:rsidRPr="001755C6" w14:paraId="2365BDCB" w14:textId="77777777" w:rsidTr="00D96552">
        <w:trPr>
          <w:trHeight w:val="255"/>
        </w:trPr>
        <w:tc>
          <w:tcPr>
            <w:tcW w:w="4390" w:type="dxa"/>
          </w:tcPr>
          <w:p w14:paraId="2DE2E284" w14:textId="77777777" w:rsidR="00737323" w:rsidRPr="001755C6" w:rsidRDefault="00737323" w:rsidP="00691F28">
            <w:pPr>
              <w:jc w:val="left"/>
              <w:rPr>
                <w:sz w:val="20"/>
                <w:szCs w:val="20"/>
                <w:highlight w:val="magenta"/>
                <w:lang w:val="es-ES"/>
              </w:rPr>
            </w:pPr>
            <w:r w:rsidRPr="001755C6">
              <w:rPr>
                <w:sz w:val="20"/>
                <w:lang w:val="es-ES"/>
              </w:rPr>
              <w:t>Consumo anual de HFC</w:t>
            </w:r>
          </w:p>
        </w:tc>
        <w:tc>
          <w:tcPr>
            <w:tcW w:w="1653" w:type="dxa"/>
          </w:tcPr>
          <w:p w14:paraId="7418AFA7" w14:textId="77777777" w:rsidR="00737323" w:rsidRPr="001755C6" w:rsidRDefault="00737323" w:rsidP="00691F28">
            <w:pPr>
              <w:jc w:val="right"/>
              <w:rPr>
                <w:sz w:val="20"/>
                <w:szCs w:val="20"/>
                <w:lang w:val="es-ES"/>
              </w:rPr>
            </w:pPr>
            <w:r w:rsidRPr="001755C6">
              <w:rPr>
                <w:sz w:val="20"/>
                <w:lang w:val="es-ES"/>
              </w:rPr>
              <w:t>1.959.036</w:t>
            </w:r>
          </w:p>
        </w:tc>
        <w:tc>
          <w:tcPr>
            <w:tcW w:w="1653" w:type="dxa"/>
          </w:tcPr>
          <w:p w14:paraId="7217815E" w14:textId="77777777" w:rsidR="00737323" w:rsidRPr="001755C6" w:rsidRDefault="00737323" w:rsidP="00691F28">
            <w:pPr>
              <w:jc w:val="right"/>
              <w:rPr>
                <w:sz w:val="20"/>
                <w:szCs w:val="20"/>
                <w:lang w:val="es-ES"/>
              </w:rPr>
            </w:pPr>
            <w:r w:rsidRPr="001755C6">
              <w:rPr>
                <w:sz w:val="20"/>
                <w:lang w:val="es-ES"/>
              </w:rPr>
              <w:t>1.985.961</w:t>
            </w:r>
          </w:p>
        </w:tc>
        <w:tc>
          <w:tcPr>
            <w:tcW w:w="1654" w:type="dxa"/>
          </w:tcPr>
          <w:p w14:paraId="0ACADBFA" w14:textId="77777777" w:rsidR="00737323" w:rsidRPr="001755C6" w:rsidRDefault="00737323" w:rsidP="00691F28">
            <w:pPr>
              <w:jc w:val="right"/>
              <w:rPr>
                <w:sz w:val="20"/>
                <w:szCs w:val="20"/>
                <w:lang w:val="es-ES"/>
              </w:rPr>
            </w:pPr>
            <w:r w:rsidRPr="001755C6">
              <w:rPr>
                <w:sz w:val="20"/>
                <w:lang w:val="es-ES"/>
              </w:rPr>
              <w:t>2.095.877</w:t>
            </w:r>
          </w:p>
        </w:tc>
      </w:tr>
      <w:tr w:rsidR="00737323" w:rsidRPr="001755C6" w14:paraId="0F740641" w14:textId="77777777" w:rsidTr="00D96552">
        <w:trPr>
          <w:trHeight w:val="255"/>
        </w:trPr>
        <w:tc>
          <w:tcPr>
            <w:tcW w:w="4390" w:type="dxa"/>
          </w:tcPr>
          <w:p w14:paraId="112EE286" w14:textId="77777777" w:rsidR="00737323" w:rsidRPr="001755C6" w:rsidRDefault="00737323" w:rsidP="00691F28">
            <w:pPr>
              <w:jc w:val="left"/>
              <w:rPr>
                <w:sz w:val="20"/>
                <w:szCs w:val="20"/>
                <w:highlight w:val="magenta"/>
                <w:lang w:val="es-ES"/>
              </w:rPr>
            </w:pPr>
            <w:r w:rsidRPr="001755C6">
              <w:rPr>
                <w:sz w:val="20"/>
                <w:lang w:val="es-ES"/>
              </w:rPr>
              <w:t>Consumo promedio de HFC en 2020</w:t>
            </w:r>
            <w:r w:rsidRPr="001755C6">
              <w:rPr>
                <w:sz w:val="20"/>
                <w:lang w:val="es-ES"/>
              </w:rPr>
              <w:noBreakHyphen/>
              <w:t>2022</w:t>
            </w:r>
          </w:p>
        </w:tc>
        <w:tc>
          <w:tcPr>
            <w:tcW w:w="4960" w:type="dxa"/>
            <w:gridSpan w:val="3"/>
          </w:tcPr>
          <w:p w14:paraId="4EB4F6FC" w14:textId="77777777" w:rsidR="00737323" w:rsidRPr="001755C6" w:rsidRDefault="00737323" w:rsidP="00691F28">
            <w:pPr>
              <w:jc w:val="right"/>
              <w:rPr>
                <w:sz w:val="20"/>
                <w:szCs w:val="20"/>
                <w:lang w:val="es-ES"/>
              </w:rPr>
            </w:pPr>
            <w:r w:rsidRPr="001755C6">
              <w:rPr>
                <w:sz w:val="20"/>
                <w:lang w:val="es-ES"/>
              </w:rPr>
              <w:t>2.013.625</w:t>
            </w:r>
          </w:p>
        </w:tc>
      </w:tr>
      <w:tr w:rsidR="00737323" w:rsidRPr="001755C6" w14:paraId="74A8EA15" w14:textId="77777777" w:rsidTr="00D96552">
        <w:trPr>
          <w:trHeight w:val="255"/>
        </w:trPr>
        <w:tc>
          <w:tcPr>
            <w:tcW w:w="4390" w:type="dxa"/>
          </w:tcPr>
          <w:p w14:paraId="7120A3E2" w14:textId="77777777" w:rsidR="00737323" w:rsidRPr="001755C6" w:rsidRDefault="00737323" w:rsidP="00691F28">
            <w:pPr>
              <w:jc w:val="left"/>
              <w:rPr>
                <w:sz w:val="20"/>
                <w:szCs w:val="20"/>
                <w:highlight w:val="magenta"/>
                <w:lang w:val="es-ES"/>
              </w:rPr>
            </w:pPr>
            <w:r w:rsidRPr="001755C6">
              <w:rPr>
                <w:sz w:val="20"/>
                <w:lang w:val="es-ES"/>
              </w:rPr>
              <w:t xml:space="preserve">Nivel de referencia de HCFC (65%) </w:t>
            </w:r>
          </w:p>
        </w:tc>
        <w:tc>
          <w:tcPr>
            <w:tcW w:w="4960" w:type="dxa"/>
            <w:gridSpan w:val="3"/>
          </w:tcPr>
          <w:p w14:paraId="0C3BFEC1" w14:textId="77777777" w:rsidR="00737323" w:rsidRPr="001755C6" w:rsidRDefault="00737323" w:rsidP="00691F28">
            <w:pPr>
              <w:jc w:val="right"/>
              <w:rPr>
                <w:sz w:val="20"/>
                <w:szCs w:val="20"/>
                <w:lang w:val="es-ES"/>
              </w:rPr>
            </w:pPr>
            <w:r w:rsidRPr="001755C6">
              <w:rPr>
                <w:sz w:val="20"/>
                <w:lang w:val="es-ES"/>
              </w:rPr>
              <w:t>773.290</w:t>
            </w:r>
          </w:p>
        </w:tc>
      </w:tr>
      <w:tr w:rsidR="00737323" w:rsidRPr="001755C6" w14:paraId="26353B75" w14:textId="77777777" w:rsidTr="00D96552">
        <w:trPr>
          <w:trHeight w:val="255"/>
        </w:trPr>
        <w:tc>
          <w:tcPr>
            <w:tcW w:w="4390" w:type="dxa"/>
          </w:tcPr>
          <w:p w14:paraId="0F291BC5" w14:textId="77777777" w:rsidR="00737323" w:rsidRPr="001755C6" w:rsidRDefault="00737323" w:rsidP="00691F28">
            <w:pPr>
              <w:jc w:val="left"/>
              <w:rPr>
                <w:b/>
                <w:bCs/>
                <w:sz w:val="20"/>
                <w:szCs w:val="20"/>
                <w:highlight w:val="magenta"/>
                <w:lang w:val="es-ES"/>
              </w:rPr>
            </w:pPr>
            <w:r w:rsidRPr="001755C6">
              <w:rPr>
                <w:b/>
                <w:sz w:val="20"/>
                <w:lang w:val="es-ES"/>
              </w:rPr>
              <w:t>Nivel de referencia de HFC</w:t>
            </w:r>
          </w:p>
        </w:tc>
        <w:tc>
          <w:tcPr>
            <w:tcW w:w="4960" w:type="dxa"/>
            <w:gridSpan w:val="3"/>
          </w:tcPr>
          <w:p w14:paraId="371B1D06" w14:textId="77777777" w:rsidR="00737323" w:rsidRPr="001755C6" w:rsidRDefault="00737323" w:rsidP="00691F28">
            <w:pPr>
              <w:jc w:val="right"/>
              <w:rPr>
                <w:b/>
                <w:bCs/>
                <w:sz w:val="20"/>
                <w:szCs w:val="20"/>
                <w:lang w:val="es-ES"/>
              </w:rPr>
            </w:pPr>
            <w:r w:rsidRPr="001755C6">
              <w:rPr>
                <w:b/>
                <w:sz w:val="20"/>
                <w:lang w:val="es-ES"/>
              </w:rPr>
              <w:t>2.786.915</w:t>
            </w:r>
          </w:p>
        </w:tc>
      </w:tr>
    </w:tbl>
    <w:p w14:paraId="0AD39BEB" w14:textId="77777777" w:rsidR="008B3A8F" w:rsidRPr="001755C6" w:rsidRDefault="008B3A8F" w:rsidP="00691F28">
      <w:pPr>
        <w:keepNext/>
        <w:spacing w:after="120"/>
        <w:rPr>
          <w:i/>
          <w:lang w:val="es-ES"/>
        </w:rPr>
      </w:pPr>
    </w:p>
    <w:p w14:paraId="6336CDE5" w14:textId="41F5B954" w:rsidR="00737323" w:rsidRPr="001755C6" w:rsidRDefault="00737323" w:rsidP="00691F28">
      <w:pPr>
        <w:keepNext/>
        <w:spacing w:after="240"/>
        <w:rPr>
          <w:i/>
          <w:lang w:val="es-ES"/>
        </w:rPr>
      </w:pPr>
      <w:r w:rsidRPr="001755C6">
        <w:rPr>
          <w:i/>
          <w:lang w:val="es-ES"/>
        </w:rPr>
        <w:t>Informe de ejecución del programa país</w:t>
      </w:r>
    </w:p>
    <w:p w14:paraId="4885B497" w14:textId="77777777" w:rsidR="00737323" w:rsidRPr="001755C6" w:rsidRDefault="00737323" w:rsidP="00691F28">
      <w:pPr>
        <w:pStyle w:val="Heading1"/>
        <w:rPr>
          <w:lang w:val="es-ES"/>
        </w:rPr>
      </w:pPr>
      <w:r w:rsidRPr="001755C6">
        <w:rPr>
          <w:lang w:val="es-ES"/>
        </w:rPr>
        <w:t>Los datos de consumo sectorial de HFC proporcionados por el Gobierno del Senegal en el informe de ejecución del programa país para el año 2023 no concuerdan con los datos notificados en virtud del artículo 7 del Protocolo de Montreal, ya que en el informe del programa país solo se registraron importaciones de 854 t, mientras que el nivel de importaciones notificado a la Secretaría del Ozono en virtud del artículo 7 es de 1.075,81 t. Los datos de 2023 se actualizaron posteriormente. Los informes del programa país para los años 2020 a 2022 también se están ajustando conforme a los datos del artículo 7. El Gobierno del Senegal presentará a la Secretaría del Fondo una corrección de los informes del programa país para los años 2020 a 2022 en noviembre de 2024.</w:t>
      </w:r>
    </w:p>
    <w:p w14:paraId="4C6DDBFF" w14:textId="77777777" w:rsidR="00737323" w:rsidRPr="001755C6" w:rsidRDefault="00737323" w:rsidP="00691F28">
      <w:pPr>
        <w:keepNext/>
        <w:spacing w:before="240" w:after="240"/>
        <w:outlineLvl w:val="0"/>
        <w:rPr>
          <w:u w:val="single"/>
          <w:lang w:val="es-ES"/>
        </w:rPr>
      </w:pPr>
      <w:r w:rsidRPr="001755C6">
        <w:rPr>
          <w:u w:val="single"/>
          <w:lang w:val="es-ES"/>
        </w:rPr>
        <w:t xml:space="preserve">Tendencias del consumo de HFC </w:t>
      </w:r>
    </w:p>
    <w:p w14:paraId="2D9DA8FE" w14:textId="77777777" w:rsidR="00737323" w:rsidRPr="001755C6" w:rsidRDefault="00737323" w:rsidP="00691F28">
      <w:pPr>
        <w:pStyle w:val="Heading1"/>
        <w:rPr>
          <w:lang w:val="es-ES"/>
        </w:rPr>
      </w:pPr>
      <w:r w:rsidRPr="001755C6">
        <w:rPr>
          <w:lang w:val="es-ES"/>
        </w:rPr>
        <w:t>Como se muestra en el Cuadro 3, el consumo de HFC aumentó un 27% (en toneladas de CO</w:t>
      </w:r>
      <w:r w:rsidRPr="001755C6">
        <w:rPr>
          <w:vertAlign w:val="subscript"/>
          <w:lang w:val="es-ES"/>
        </w:rPr>
        <w:t>2</w:t>
      </w:r>
      <w:r w:rsidRPr="001755C6">
        <w:rPr>
          <w:lang w:val="es-ES"/>
        </w:rPr>
        <w:t xml:space="preserve"> eq.) entre 2019 y 2020, se mantuvo relativamente estable durante los años de referencia y aumentó un 8% en 2023. El aumento del consumo entre 2019 y 2020 se atribuye a deficiencias en la presentación de informes en 2019 debido a una falta de experiencia en la notificación de los HFC, y el aumento en 2023 se atribuye a la sustitución gradual de HCFC por HFC en el mercado interno y a la reacción de los importadores a la moratoria del consumo de HFC y las medidas de control a partir de 2024.</w:t>
      </w:r>
    </w:p>
    <w:p w14:paraId="1468EC92" w14:textId="77777777" w:rsidR="00737323" w:rsidRPr="001755C6" w:rsidRDefault="00737323" w:rsidP="00691F28">
      <w:pPr>
        <w:pStyle w:val="Heading1"/>
        <w:numPr>
          <w:ilvl w:val="0"/>
          <w:numId w:val="0"/>
        </w:numPr>
        <w:spacing w:before="240"/>
        <w:rPr>
          <w:u w:val="single"/>
          <w:lang w:val="es-ES"/>
        </w:rPr>
      </w:pPr>
      <w:r w:rsidRPr="001755C6">
        <w:rPr>
          <w:u w:val="single"/>
          <w:lang w:val="es-ES"/>
        </w:rPr>
        <w:t>Consumo de HFC por sectores</w:t>
      </w:r>
    </w:p>
    <w:p w14:paraId="18485DC8" w14:textId="77777777" w:rsidR="00737323" w:rsidRPr="001755C6" w:rsidRDefault="00737323" w:rsidP="00691F28">
      <w:pPr>
        <w:pStyle w:val="Heading1"/>
        <w:rPr>
          <w:lang w:val="es-ES"/>
        </w:rPr>
      </w:pPr>
      <w:r w:rsidRPr="001755C6">
        <w:rPr>
          <w:lang w:val="es-ES"/>
        </w:rPr>
        <w:t>Los HFC se consumen principalmente para servicio técnico de equipos de refrigeración industrial (29,0% en toneladas métricas y 33,9% en toneladas de CO</w:t>
      </w:r>
      <w:r w:rsidRPr="001755C6">
        <w:rPr>
          <w:vertAlign w:val="subscript"/>
          <w:lang w:val="es-ES"/>
        </w:rPr>
        <w:t>2</w:t>
      </w:r>
      <w:r w:rsidRPr="001755C6">
        <w:rPr>
          <w:lang w:val="es-ES"/>
        </w:rPr>
        <w:t xml:space="preserve"> equivalente), seguido por transporte refrigerado (17,3% en toneladas métricas y 12,8% en toneladas de CO</w:t>
      </w:r>
      <w:r w:rsidRPr="001755C6">
        <w:rPr>
          <w:vertAlign w:val="subscript"/>
          <w:lang w:val="es-ES"/>
        </w:rPr>
        <w:t>2</w:t>
      </w:r>
      <w:r w:rsidRPr="001755C6">
        <w:rPr>
          <w:lang w:val="es-ES"/>
        </w:rPr>
        <w:t xml:space="preserve"> eq.), refrigeración comercial (16,9% en toneladas métricas y 24,2% en toneladas de CO</w:t>
      </w:r>
      <w:r w:rsidRPr="001755C6">
        <w:rPr>
          <w:vertAlign w:val="subscript"/>
          <w:lang w:val="es-ES"/>
        </w:rPr>
        <w:t>2</w:t>
      </w:r>
      <w:r w:rsidRPr="001755C6">
        <w:rPr>
          <w:lang w:val="es-ES"/>
        </w:rPr>
        <w:t xml:space="preserve"> eq.), climatización residencial (16,5% en toneladas métricas y 13,8% en toneladas de CO</w:t>
      </w:r>
      <w:r w:rsidRPr="001755C6">
        <w:rPr>
          <w:vertAlign w:val="subscript"/>
          <w:lang w:val="es-ES"/>
        </w:rPr>
        <w:t>2</w:t>
      </w:r>
      <w:r w:rsidRPr="001755C6">
        <w:rPr>
          <w:lang w:val="es-ES"/>
        </w:rPr>
        <w:t xml:space="preserve"> eq.) y otros subsectores (refrigeración doméstica, climatización comercial y aire acondicionado vehicular), como se muestra en los cuadros 5 y 6.</w:t>
      </w:r>
    </w:p>
    <w:p w14:paraId="2B4272BC" w14:textId="77777777" w:rsidR="00737323" w:rsidRPr="001755C6" w:rsidRDefault="00737323" w:rsidP="00691F28">
      <w:pPr>
        <w:pStyle w:val="Heading1"/>
        <w:keepNext/>
        <w:numPr>
          <w:ilvl w:val="0"/>
          <w:numId w:val="0"/>
        </w:numPr>
        <w:spacing w:before="240" w:after="0"/>
        <w:rPr>
          <w:b/>
          <w:bCs/>
          <w:highlight w:val="green"/>
          <w:lang w:val="es-ES"/>
        </w:rPr>
      </w:pPr>
      <w:r w:rsidRPr="001755C6">
        <w:rPr>
          <w:b/>
          <w:lang w:val="es-ES"/>
        </w:rPr>
        <w:t>Cuadro 5. Consumo de HFC en el Senegal por subsectores de servicio técnico de equipos de refrigeración y climatización, en toneladas métricas (2023)</w:t>
      </w:r>
    </w:p>
    <w:tbl>
      <w:tblPr>
        <w:tblW w:w="9351" w:type="dxa"/>
        <w:tblLayout w:type="fixed"/>
        <w:tblLook w:val="04A0" w:firstRow="1" w:lastRow="0" w:firstColumn="1" w:lastColumn="0" w:noHBand="0" w:noVBand="1"/>
      </w:tblPr>
      <w:tblGrid>
        <w:gridCol w:w="2115"/>
        <w:gridCol w:w="857"/>
        <w:gridCol w:w="992"/>
        <w:gridCol w:w="993"/>
        <w:gridCol w:w="850"/>
        <w:gridCol w:w="851"/>
        <w:gridCol w:w="850"/>
        <w:gridCol w:w="851"/>
        <w:gridCol w:w="992"/>
      </w:tblGrid>
      <w:tr w:rsidR="00737323" w:rsidRPr="001755C6" w14:paraId="69670893" w14:textId="77777777" w:rsidTr="00D96552">
        <w:trPr>
          <w:trHeight w:val="444"/>
          <w:tblHeader/>
        </w:trPr>
        <w:tc>
          <w:tcPr>
            <w:tcW w:w="211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F386F2A" w14:textId="77777777" w:rsidR="00737323" w:rsidRPr="001755C6" w:rsidRDefault="00737323" w:rsidP="00691F28">
            <w:pPr>
              <w:keepNext/>
              <w:suppressAutoHyphens/>
              <w:jc w:val="center"/>
              <w:rPr>
                <w:b/>
                <w:bCs/>
                <w:sz w:val="20"/>
                <w:szCs w:val="20"/>
                <w:lang w:val="es-ES"/>
              </w:rPr>
            </w:pPr>
            <w:r w:rsidRPr="001755C6">
              <w:rPr>
                <w:b/>
                <w:sz w:val="20"/>
                <w:lang w:val="es-ES"/>
              </w:rPr>
              <w:t>Sector</w:t>
            </w:r>
          </w:p>
        </w:tc>
        <w:tc>
          <w:tcPr>
            <w:tcW w:w="857"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30D6212" w14:textId="12D5569F" w:rsidR="00737323" w:rsidRPr="001755C6" w:rsidRDefault="008B3A8F" w:rsidP="00691F28">
            <w:pPr>
              <w:keepNext/>
              <w:suppressAutoHyphens/>
              <w:ind w:left="-181" w:right="-136"/>
              <w:jc w:val="center"/>
              <w:rPr>
                <w:b/>
                <w:bCs/>
                <w:sz w:val="20"/>
                <w:szCs w:val="20"/>
                <w:lang w:val="es-ES"/>
              </w:rPr>
            </w:pPr>
            <w:r w:rsidRPr="001755C6">
              <w:rPr>
                <w:b/>
                <w:sz w:val="20"/>
                <w:lang w:val="es-ES"/>
              </w:rPr>
              <w:t>HFC</w:t>
            </w:r>
            <w:r w:rsidRPr="001755C6">
              <w:rPr>
                <w:b/>
                <w:sz w:val="20"/>
                <w:lang w:val="es-ES"/>
              </w:rPr>
              <w:noBreakHyphen/>
            </w:r>
            <w:r w:rsidR="00737323" w:rsidRPr="001755C6">
              <w:rPr>
                <w:b/>
                <w:sz w:val="20"/>
                <w:lang w:val="es-ES"/>
              </w:rPr>
              <w:t>32</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53780EC6" w14:textId="55C87953" w:rsidR="00737323" w:rsidRPr="001755C6" w:rsidRDefault="008B3A8F" w:rsidP="00691F28">
            <w:pPr>
              <w:keepNext/>
              <w:suppressAutoHyphens/>
              <w:ind w:left="-48"/>
              <w:jc w:val="center"/>
              <w:rPr>
                <w:b/>
                <w:bCs/>
                <w:sz w:val="20"/>
                <w:szCs w:val="20"/>
                <w:lang w:val="es-ES"/>
              </w:rPr>
            </w:pPr>
            <w:r w:rsidRPr="001755C6">
              <w:rPr>
                <w:b/>
                <w:sz w:val="20"/>
                <w:lang w:val="es-ES"/>
              </w:rPr>
              <w:t>HFC</w:t>
            </w:r>
            <w:r w:rsidRPr="001755C6">
              <w:rPr>
                <w:b/>
                <w:sz w:val="20"/>
                <w:lang w:val="es-ES"/>
              </w:rPr>
              <w:noBreakHyphen/>
            </w:r>
            <w:r w:rsidR="00737323" w:rsidRPr="001755C6">
              <w:rPr>
                <w:b/>
                <w:sz w:val="20"/>
                <w:lang w:val="es-ES"/>
              </w:rPr>
              <w:t>134a</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FDBB1A6" w14:textId="383E3326" w:rsidR="00737323" w:rsidRPr="001755C6" w:rsidRDefault="0027089A" w:rsidP="00691F28">
            <w:pPr>
              <w:keepNext/>
              <w:suppressAutoHyphens/>
              <w:jc w:val="center"/>
              <w:rPr>
                <w:b/>
                <w:bCs/>
                <w:sz w:val="20"/>
                <w:szCs w:val="20"/>
                <w:highlight w:val="cyan"/>
                <w:lang w:val="es-ES"/>
              </w:rPr>
            </w:pPr>
            <w:r w:rsidRPr="001755C6">
              <w:rPr>
                <w:b/>
                <w:sz w:val="20"/>
                <w:lang w:val="es-ES"/>
              </w:rPr>
              <w:t>R</w:t>
            </w:r>
            <w:r w:rsidRPr="001755C6">
              <w:rPr>
                <w:b/>
                <w:sz w:val="20"/>
                <w:lang w:val="es-ES"/>
              </w:rPr>
              <w:noBreakHyphen/>
            </w:r>
            <w:r w:rsidR="00737323" w:rsidRPr="001755C6">
              <w:rPr>
                <w:b/>
                <w:sz w:val="20"/>
                <w:lang w:val="es-ES"/>
              </w:rPr>
              <w:t>404A</w:t>
            </w:r>
          </w:p>
        </w:tc>
        <w:tc>
          <w:tcPr>
            <w:tcW w:w="850" w:type="dxa"/>
            <w:tcBorders>
              <w:top w:val="single" w:sz="4" w:space="0" w:color="auto"/>
              <w:left w:val="nil"/>
              <w:bottom w:val="single" w:sz="4" w:space="0" w:color="auto"/>
              <w:right w:val="single" w:sz="4" w:space="0" w:color="auto"/>
            </w:tcBorders>
            <w:vAlign w:val="center"/>
          </w:tcPr>
          <w:p w14:paraId="6A3B0079" w14:textId="5479A4AC" w:rsidR="00737323" w:rsidRPr="001755C6" w:rsidRDefault="0027089A" w:rsidP="00691F28">
            <w:pPr>
              <w:keepNext/>
              <w:suppressAutoHyphens/>
              <w:ind w:left="-109"/>
              <w:jc w:val="center"/>
              <w:rPr>
                <w:b/>
                <w:bCs/>
                <w:sz w:val="20"/>
                <w:szCs w:val="20"/>
                <w:lang w:val="es-ES"/>
              </w:rPr>
            </w:pPr>
            <w:r w:rsidRPr="001755C6">
              <w:rPr>
                <w:b/>
                <w:sz w:val="20"/>
                <w:lang w:val="es-ES"/>
              </w:rPr>
              <w:t>R</w:t>
            </w:r>
            <w:r w:rsidRPr="001755C6">
              <w:rPr>
                <w:b/>
                <w:sz w:val="20"/>
                <w:lang w:val="es-ES"/>
              </w:rPr>
              <w:noBreakHyphen/>
            </w:r>
            <w:r w:rsidR="00737323" w:rsidRPr="001755C6">
              <w:rPr>
                <w:b/>
                <w:sz w:val="20"/>
                <w:lang w:val="es-ES"/>
              </w:rPr>
              <w:t>407C</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48E139F" w14:textId="30FB8B63" w:rsidR="00737323" w:rsidRPr="001755C6" w:rsidRDefault="0027089A" w:rsidP="00691F28">
            <w:pPr>
              <w:keepNext/>
              <w:suppressAutoHyphens/>
              <w:jc w:val="center"/>
              <w:rPr>
                <w:b/>
                <w:bCs/>
                <w:sz w:val="20"/>
                <w:szCs w:val="20"/>
                <w:lang w:val="es-ES"/>
              </w:rPr>
            </w:pPr>
            <w:r w:rsidRPr="001755C6">
              <w:rPr>
                <w:b/>
                <w:sz w:val="20"/>
                <w:lang w:val="es-ES"/>
              </w:rPr>
              <w:t>R</w:t>
            </w:r>
            <w:r w:rsidRPr="001755C6">
              <w:rPr>
                <w:b/>
                <w:sz w:val="20"/>
                <w:lang w:val="es-ES"/>
              </w:rPr>
              <w:noBreakHyphen/>
            </w:r>
            <w:r w:rsidR="00737323" w:rsidRPr="001755C6">
              <w:rPr>
                <w:b/>
                <w:sz w:val="20"/>
                <w:lang w:val="es-ES"/>
              </w:rPr>
              <w:t>410A</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0993A9A9" w14:textId="6E11A080" w:rsidR="00737323" w:rsidRPr="001755C6" w:rsidRDefault="0027089A" w:rsidP="00691F28">
            <w:pPr>
              <w:keepNext/>
              <w:suppressAutoHyphens/>
              <w:jc w:val="center"/>
              <w:rPr>
                <w:b/>
                <w:bCs/>
                <w:sz w:val="20"/>
                <w:szCs w:val="20"/>
                <w:lang w:val="es-ES"/>
              </w:rPr>
            </w:pPr>
            <w:r w:rsidRPr="001755C6">
              <w:rPr>
                <w:b/>
                <w:sz w:val="20"/>
                <w:lang w:val="es-ES"/>
              </w:rPr>
              <w:t>R</w:t>
            </w:r>
            <w:r w:rsidRPr="001755C6">
              <w:rPr>
                <w:b/>
                <w:sz w:val="20"/>
                <w:lang w:val="es-ES"/>
              </w:rPr>
              <w:noBreakHyphen/>
            </w:r>
            <w:r w:rsidR="00737323" w:rsidRPr="001755C6">
              <w:rPr>
                <w:b/>
                <w:sz w:val="20"/>
                <w:lang w:val="es-ES"/>
              </w:rPr>
              <w:t>507A</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0E06548" w14:textId="77777777" w:rsidR="00737323" w:rsidRPr="001755C6" w:rsidRDefault="00737323" w:rsidP="00691F28">
            <w:pPr>
              <w:keepNext/>
              <w:suppressAutoHyphens/>
              <w:jc w:val="center"/>
              <w:rPr>
                <w:b/>
                <w:bCs/>
                <w:sz w:val="20"/>
                <w:szCs w:val="20"/>
                <w:lang w:val="es-ES"/>
              </w:rPr>
            </w:pPr>
            <w:r w:rsidRPr="001755C6">
              <w:rPr>
                <w:b/>
                <w:sz w:val="20"/>
                <w:lang w:val="es-ES"/>
              </w:rPr>
              <w:t>Total</w:t>
            </w:r>
          </w:p>
        </w:tc>
        <w:tc>
          <w:tcPr>
            <w:tcW w:w="992"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B9A2711" w14:textId="77777777" w:rsidR="00737323" w:rsidRPr="001755C6" w:rsidRDefault="00737323" w:rsidP="00691F28">
            <w:pPr>
              <w:keepNext/>
              <w:suppressAutoHyphens/>
              <w:ind w:left="-192" w:right="-141"/>
              <w:jc w:val="center"/>
              <w:rPr>
                <w:b/>
                <w:bCs/>
                <w:sz w:val="20"/>
                <w:szCs w:val="20"/>
                <w:lang w:val="es-ES"/>
              </w:rPr>
            </w:pPr>
            <w:r w:rsidRPr="001755C6">
              <w:rPr>
                <w:b/>
                <w:sz w:val="20"/>
                <w:lang w:val="es-ES"/>
              </w:rPr>
              <w:t>Porcent. del total</w:t>
            </w:r>
            <w:r w:rsidRPr="001755C6">
              <w:rPr>
                <w:b/>
                <w:sz w:val="20"/>
                <w:lang w:val="es-ES"/>
              </w:rPr>
              <w:br/>
              <w:t xml:space="preserve">(%) </w:t>
            </w:r>
          </w:p>
          <w:p w14:paraId="23D97B97" w14:textId="77777777" w:rsidR="00737323" w:rsidRPr="001755C6" w:rsidRDefault="00737323" w:rsidP="00691F28">
            <w:pPr>
              <w:keepNext/>
              <w:suppressAutoHyphens/>
              <w:ind w:left="-192" w:right="-141"/>
              <w:jc w:val="center"/>
              <w:rPr>
                <w:b/>
                <w:bCs/>
                <w:sz w:val="20"/>
                <w:szCs w:val="20"/>
                <w:lang w:val="es-ES"/>
              </w:rPr>
            </w:pPr>
          </w:p>
        </w:tc>
      </w:tr>
      <w:tr w:rsidR="00737323" w:rsidRPr="005D4050" w14:paraId="71D7DFF5" w14:textId="77777777" w:rsidTr="00D96552">
        <w:trPr>
          <w:trHeight w:val="300"/>
          <w:tblHeader/>
        </w:trPr>
        <w:tc>
          <w:tcPr>
            <w:tcW w:w="9351" w:type="dxa"/>
            <w:gridSpan w:val="9"/>
            <w:tcBorders>
              <w:top w:val="single" w:sz="4" w:space="0" w:color="auto"/>
              <w:left w:val="single" w:sz="4" w:space="0" w:color="auto"/>
              <w:bottom w:val="single" w:sz="4" w:space="0" w:color="auto"/>
              <w:right w:val="single" w:sz="4" w:space="0" w:color="auto"/>
            </w:tcBorders>
          </w:tcPr>
          <w:p w14:paraId="30C0DC80" w14:textId="77777777" w:rsidR="00737323" w:rsidRPr="001755C6" w:rsidRDefault="00737323" w:rsidP="00691F28">
            <w:pPr>
              <w:keepNext/>
              <w:ind w:left="96"/>
              <w:jc w:val="center"/>
              <w:rPr>
                <w:sz w:val="20"/>
                <w:szCs w:val="20"/>
                <w:lang w:val="es-ES"/>
              </w:rPr>
            </w:pPr>
            <w:r w:rsidRPr="001755C6">
              <w:rPr>
                <w:b/>
                <w:sz w:val="20"/>
                <w:lang w:val="es-ES"/>
              </w:rPr>
              <w:t>Servicio técnico de equipos de refrigeración y climatización</w:t>
            </w:r>
          </w:p>
        </w:tc>
      </w:tr>
      <w:tr w:rsidR="00737323" w:rsidRPr="001755C6" w14:paraId="7CE01E12" w14:textId="77777777" w:rsidTr="00D96552">
        <w:trPr>
          <w:trHeight w:val="126"/>
          <w:tblHeader/>
        </w:trPr>
        <w:tc>
          <w:tcPr>
            <w:tcW w:w="9351" w:type="dxa"/>
            <w:gridSpan w:val="9"/>
            <w:tcBorders>
              <w:top w:val="single" w:sz="4" w:space="0" w:color="auto"/>
              <w:left w:val="single" w:sz="4" w:space="0" w:color="auto"/>
              <w:bottom w:val="single" w:sz="4" w:space="0" w:color="auto"/>
              <w:right w:val="single" w:sz="4" w:space="0" w:color="auto"/>
            </w:tcBorders>
          </w:tcPr>
          <w:p w14:paraId="01B7A275" w14:textId="77777777" w:rsidR="00737323" w:rsidRPr="001755C6" w:rsidRDefault="00737323" w:rsidP="00691F28">
            <w:pPr>
              <w:ind w:left="630"/>
              <w:jc w:val="left"/>
              <w:rPr>
                <w:b/>
                <w:bCs/>
                <w:sz w:val="20"/>
                <w:szCs w:val="20"/>
                <w:lang w:val="es-ES"/>
              </w:rPr>
            </w:pPr>
            <w:r w:rsidRPr="001755C6">
              <w:rPr>
                <w:b/>
                <w:sz w:val="20"/>
                <w:lang w:val="es-ES"/>
              </w:rPr>
              <w:t>Subsectores de refrigeración</w:t>
            </w:r>
          </w:p>
        </w:tc>
      </w:tr>
      <w:tr w:rsidR="00737323" w:rsidRPr="001755C6" w14:paraId="2A2144EC" w14:textId="77777777" w:rsidTr="00D96552">
        <w:trPr>
          <w:trHeight w:val="40"/>
        </w:trPr>
        <w:tc>
          <w:tcPr>
            <w:tcW w:w="2115" w:type="dxa"/>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3CEE81E4" w14:textId="77777777" w:rsidR="00737323" w:rsidRPr="001755C6" w:rsidRDefault="00737323" w:rsidP="00691F28">
            <w:pPr>
              <w:suppressAutoHyphens/>
              <w:ind w:left="96"/>
              <w:jc w:val="left"/>
              <w:rPr>
                <w:sz w:val="20"/>
                <w:szCs w:val="20"/>
                <w:lang w:val="es-ES"/>
              </w:rPr>
            </w:pPr>
            <w:r w:rsidRPr="001755C6">
              <w:rPr>
                <w:sz w:val="20"/>
                <w:lang w:val="es-ES"/>
              </w:rPr>
              <w:t xml:space="preserve">Doméstico </w:t>
            </w:r>
          </w:p>
        </w:tc>
        <w:tc>
          <w:tcPr>
            <w:tcW w:w="857"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4F9E138" w14:textId="77777777" w:rsidR="00737323" w:rsidRPr="001755C6" w:rsidRDefault="00737323" w:rsidP="00691F28">
            <w:pPr>
              <w:jc w:val="right"/>
              <w:rPr>
                <w:sz w:val="20"/>
                <w:szCs w:val="20"/>
                <w:lang w:val="es-ES"/>
              </w:rPr>
            </w:pPr>
            <w:r w:rsidRPr="001755C6">
              <w:rPr>
                <w:sz w:val="20"/>
                <w:lang w:val="es-ES"/>
              </w:rPr>
              <w:t>0,00</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2141EF92"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29,51</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9907FCA"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0,00</w:t>
            </w:r>
          </w:p>
        </w:tc>
        <w:tc>
          <w:tcPr>
            <w:tcW w:w="850" w:type="dxa"/>
            <w:tcBorders>
              <w:top w:val="single" w:sz="4" w:space="0" w:color="auto"/>
              <w:left w:val="nil"/>
              <w:bottom w:val="single" w:sz="4" w:space="0" w:color="auto"/>
              <w:right w:val="single" w:sz="4" w:space="0" w:color="auto"/>
            </w:tcBorders>
          </w:tcPr>
          <w:p w14:paraId="37835AB9"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0,00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53C4C3D"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0,00</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3545A29E"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B7C54CD"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29,51</w:t>
            </w:r>
          </w:p>
        </w:tc>
        <w:tc>
          <w:tcPr>
            <w:tcW w:w="992" w:type="dxa"/>
            <w:tcBorders>
              <w:top w:val="nil"/>
              <w:left w:val="nil"/>
              <w:bottom w:val="single" w:sz="4" w:space="0" w:color="auto"/>
              <w:right w:val="single" w:sz="4" w:space="0" w:color="auto"/>
            </w:tcBorders>
            <w:shd w:val="clear" w:color="auto" w:fill="auto"/>
            <w:tcMar>
              <w:left w:w="43" w:type="dxa"/>
              <w:right w:w="43" w:type="dxa"/>
            </w:tcMar>
            <w:vAlign w:val="center"/>
          </w:tcPr>
          <w:p w14:paraId="7BCE084C"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2.7</w:t>
            </w:r>
          </w:p>
        </w:tc>
      </w:tr>
      <w:tr w:rsidR="00737323" w:rsidRPr="001755C6" w14:paraId="57CB36FE" w14:textId="77777777" w:rsidTr="00D96552">
        <w:trPr>
          <w:trHeight w:val="227"/>
        </w:trPr>
        <w:tc>
          <w:tcPr>
            <w:tcW w:w="2115" w:type="dxa"/>
            <w:tcBorders>
              <w:top w:val="single" w:sz="4" w:space="0" w:color="auto"/>
              <w:left w:val="single" w:sz="4" w:space="0" w:color="auto"/>
              <w:right w:val="single" w:sz="4" w:space="0" w:color="auto"/>
            </w:tcBorders>
            <w:shd w:val="clear" w:color="auto" w:fill="auto"/>
            <w:tcMar>
              <w:left w:w="43" w:type="dxa"/>
              <w:right w:w="43" w:type="dxa"/>
            </w:tcMar>
            <w:hideMark/>
          </w:tcPr>
          <w:p w14:paraId="595DC835" w14:textId="77777777" w:rsidR="00737323" w:rsidRPr="001755C6" w:rsidRDefault="00737323" w:rsidP="00691F28">
            <w:pPr>
              <w:suppressAutoHyphens/>
              <w:ind w:left="96"/>
              <w:jc w:val="left"/>
              <w:rPr>
                <w:sz w:val="20"/>
                <w:szCs w:val="20"/>
                <w:lang w:val="es-ES"/>
              </w:rPr>
            </w:pPr>
            <w:r w:rsidRPr="001755C6">
              <w:rPr>
                <w:sz w:val="20"/>
                <w:lang w:val="es-ES"/>
              </w:rPr>
              <w:t xml:space="preserve">Comercial </w:t>
            </w:r>
          </w:p>
        </w:tc>
        <w:tc>
          <w:tcPr>
            <w:tcW w:w="857" w:type="dxa"/>
            <w:tcBorders>
              <w:top w:val="single" w:sz="4" w:space="0" w:color="auto"/>
              <w:left w:val="nil"/>
              <w:right w:val="single" w:sz="4" w:space="0" w:color="auto"/>
            </w:tcBorders>
            <w:shd w:val="clear" w:color="auto" w:fill="auto"/>
            <w:tcMar>
              <w:left w:w="43" w:type="dxa"/>
              <w:right w:w="43" w:type="dxa"/>
            </w:tcMar>
            <w:vAlign w:val="center"/>
          </w:tcPr>
          <w:p w14:paraId="7DD6751D" w14:textId="77777777" w:rsidR="00737323" w:rsidRPr="001755C6" w:rsidRDefault="00737323" w:rsidP="00691F28">
            <w:pPr>
              <w:suppressAutoHyphens/>
              <w:jc w:val="right"/>
              <w:rPr>
                <w:sz w:val="20"/>
                <w:szCs w:val="20"/>
                <w:lang w:val="es-ES" w:eastAsia="en-CA"/>
              </w:rPr>
            </w:pPr>
          </w:p>
        </w:tc>
        <w:tc>
          <w:tcPr>
            <w:tcW w:w="992" w:type="dxa"/>
            <w:tcBorders>
              <w:top w:val="single" w:sz="4" w:space="0" w:color="auto"/>
              <w:left w:val="nil"/>
              <w:right w:val="single" w:sz="4" w:space="0" w:color="auto"/>
            </w:tcBorders>
            <w:tcMar>
              <w:left w:w="43" w:type="dxa"/>
              <w:right w:w="43" w:type="dxa"/>
            </w:tcMar>
            <w:vAlign w:val="center"/>
          </w:tcPr>
          <w:p w14:paraId="2757CDE7" w14:textId="77777777" w:rsidR="00737323" w:rsidRPr="001755C6" w:rsidRDefault="00737323" w:rsidP="00691F28">
            <w:pPr>
              <w:suppressAutoHyphens/>
              <w:jc w:val="right"/>
              <w:rPr>
                <w:sz w:val="20"/>
                <w:szCs w:val="20"/>
                <w:lang w:val="es-ES" w:eastAsia="en-CA"/>
              </w:rPr>
            </w:pPr>
          </w:p>
        </w:tc>
        <w:tc>
          <w:tcPr>
            <w:tcW w:w="993" w:type="dxa"/>
            <w:tcBorders>
              <w:top w:val="single" w:sz="4" w:space="0" w:color="auto"/>
              <w:left w:val="single" w:sz="4" w:space="0" w:color="auto"/>
              <w:right w:val="single" w:sz="4" w:space="0" w:color="auto"/>
            </w:tcBorders>
            <w:shd w:val="clear" w:color="auto" w:fill="auto"/>
            <w:tcMar>
              <w:left w:w="43" w:type="dxa"/>
              <w:right w:w="43" w:type="dxa"/>
            </w:tcMar>
            <w:vAlign w:val="center"/>
          </w:tcPr>
          <w:p w14:paraId="6E82CDD7" w14:textId="77777777" w:rsidR="00737323" w:rsidRPr="001755C6" w:rsidRDefault="00737323" w:rsidP="00691F28">
            <w:pPr>
              <w:spacing w:line="259" w:lineRule="auto"/>
              <w:jc w:val="right"/>
              <w:rPr>
                <w:sz w:val="20"/>
                <w:szCs w:val="20"/>
                <w:lang w:val="es-ES" w:eastAsia="en-CA"/>
              </w:rPr>
            </w:pPr>
          </w:p>
        </w:tc>
        <w:tc>
          <w:tcPr>
            <w:tcW w:w="850" w:type="dxa"/>
            <w:tcBorders>
              <w:top w:val="single" w:sz="4" w:space="0" w:color="auto"/>
              <w:left w:val="nil"/>
              <w:right w:val="single" w:sz="4" w:space="0" w:color="auto"/>
            </w:tcBorders>
          </w:tcPr>
          <w:p w14:paraId="2B1F906A" w14:textId="77777777" w:rsidR="00737323" w:rsidRPr="001755C6" w:rsidRDefault="00737323" w:rsidP="00691F28">
            <w:pPr>
              <w:suppressAutoHyphens/>
              <w:jc w:val="right"/>
              <w:rPr>
                <w:sz w:val="20"/>
                <w:szCs w:val="20"/>
                <w:lang w:val="es-ES" w:eastAsia="en-CA"/>
              </w:rPr>
            </w:pPr>
          </w:p>
        </w:tc>
        <w:tc>
          <w:tcPr>
            <w:tcW w:w="851" w:type="dxa"/>
            <w:tcBorders>
              <w:top w:val="single" w:sz="4" w:space="0" w:color="auto"/>
              <w:left w:val="nil"/>
              <w:right w:val="single" w:sz="4" w:space="0" w:color="auto"/>
            </w:tcBorders>
            <w:shd w:val="clear" w:color="auto" w:fill="auto"/>
            <w:tcMar>
              <w:left w:w="43" w:type="dxa"/>
              <w:right w:w="43" w:type="dxa"/>
            </w:tcMar>
            <w:vAlign w:val="center"/>
          </w:tcPr>
          <w:p w14:paraId="74F40E24" w14:textId="77777777" w:rsidR="00737323" w:rsidRPr="001755C6" w:rsidRDefault="00737323" w:rsidP="00691F28">
            <w:pPr>
              <w:suppressAutoHyphens/>
              <w:jc w:val="right"/>
              <w:rPr>
                <w:sz w:val="20"/>
                <w:szCs w:val="20"/>
                <w:lang w:val="es-ES" w:eastAsia="en-CA"/>
              </w:rPr>
            </w:pPr>
          </w:p>
        </w:tc>
        <w:tc>
          <w:tcPr>
            <w:tcW w:w="850" w:type="dxa"/>
            <w:tcBorders>
              <w:top w:val="single" w:sz="4" w:space="0" w:color="auto"/>
              <w:left w:val="nil"/>
              <w:right w:val="single" w:sz="4" w:space="0" w:color="auto"/>
            </w:tcBorders>
            <w:tcMar>
              <w:left w:w="43" w:type="dxa"/>
              <w:right w:w="43" w:type="dxa"/>
            </w:tcMar>
            <w:vAlign w:val="center"/>
          </w:tcPr>
          <w:p w14:paraId="51CF80E6" w14:textId="77777777" w:rsidR="00737323" w:rsidRPr="001755C6" w:rsidRDefault="00737323" w:rsidP="00691F28">
            <w:pPr>
              <w:suppressAutoHyphens/>
              <w:jc w:val="right"/>
              <w:rPr>
                <w:sz w:val="20"/>
                <w:szCs w:val="20"/>
                <w:lang w:val="es-ES" w:eastAsia="en-CA"/>
              </w:rPr>
            </w:pPr>
          </w:p>
        </w:tc>
        <w:tc>
          <w:tcPr>
            <w:tcW w:w="851" w:type="dxa"/>
            <w:tcBorders>
              <w:top w:val="single" w:sz="4" w:space="0" w:color="auto"/>
              <w:left w:val="single" w:sz="4" w:space="0" w:color="auto"/>
              <w:right w:val="single" w:sz="4" w:space="0" w:color="auto"/>
            </w:tcBorders>
            <w:shd w:val="clear" w:color="auto" w:fill="auto"/>
            <w:tcMar>
              <w:left w:w="43" w:type="dxa"/>
              <w:right w:w="43" w:type="dxa"/>
            </w:tcMar>
            <w:vAlign w:val="center"/>
          </w:tcPr>
          <w:p w14:paraId="2090E148" w14:textId="77777777" w:rsidR="00737323" w:rsidRPr="001755C6" w:rsidRDefault="00737323" w:rsidP="00691F28">
            <w:pPr>
              <w:suppressAutoHyphens/>
              <w:jc w:val="right"/>
              <w:rPr>
                <w:sz w:val="20"/>
                <w:szCs w:val="20"/>
                <w:lang w:val="es-ES" w:eastAsia="en-CA"/>
              </w:rPr>
            </w:pPr>
          </w:p>
        </w:tc>
        <w:tc>
          <w:tcPr>
            <w:tcW w:w="992" w:type="dxa"/>
            <w:tcBorders>
              <w:top w:val="single" w:sz="4" w:space="0" w:color="auto"/>
              <w:left w:val="nil"/>
              <w:right w:val="single" w:sz="4" w:space="0" w:color="auto"/>
            </w:tcBorders>
            <w:shd w:val="clear" w:color="auto" w:fill="auto"/>
            <w:tcMar>
              <w:left w:w="43" w:type="dxa"/>
              <w:right w:w="43" w:type="dxa"/>
            </w:tcMar>
            <w:vAlign w:val="center"/>
          </w:tcPr>
          <w:p w14:paraId="711F45F2" w14:textId="77777777" w:rsidR="00737323" w:rsidRPr="001755C6" w:rsidRDefault="00737323" w:rsidP="00691F28">
            <w:pPr>
              <w:suppressAutoHyphens/>
              <w:jc w:val="right"/>
              <w:rPr>
                <w:sz w:val="20"/>
                <w:szCs w:val="20"/>
                <w:lang w:val="es-ES" w:eastAsia="en-CA"/>
              </w:rPr>
            </w:pPr>
          </w:p>
        </w:tc>
      </w:tr>
      <w:tr w:rsidR="00737323" w:rsidRPr="001755C6" w14:paraId="71DEB638" w14:textId="77777777" w:rsidTr="00D96552">
        <w:trPr>
          <w:trHeight w:val="227"/>
        </w:trPr>
        <w:tc>
          <w:tcPr>
            <w:tcW w:w="2115" w:type="dxa"/>
            <w:tcBorders>
              <w:left w:val="single" w:sz="4" w:space="0" w:color="auto"/>
              <w:right w:val="single" w:sz="4" w:space="0" w:color="auto"/>
            </w:tcBorders>
            <w:shd w:val="clear" w:color="auto" w:fill="auto"/>
            <w:tcMar>
              <w:left w:w="43" w:type="dxa"/>
              <w:right w:w="43" w:type="dxa"/>
            </w:tcMar>
          </w:tcPr>
          <w:p w14:paraId="2A09A5A3" w14:textId="77777777" w:rsidR="00737323" w:rsidRPr="001755C6" w:rsidRDefault="00737323" w:rsidP="00691F28">
            <w:pPr>
              <w:suppressAutoHyphens/>
              <w:ind w:left="238"/>
              <w:jc w:val="left"/>
              <w:rPr>
                <w:sz w:val="20"/>
                <w:szCs w:val="20"/>
                <w:lang w:val="es-ES"/>
              </w:rPr>
            </w:pPr>
            <w:r w:rsidRPr="001755C6">
              <w:rPr>
                <w:sz w:val="20"/>
                <w:lang w:val="es-ES"/>
              </w:rPr>
              <w:t>Unidades autónomas</w:t>
            </w:r>
          </w:p>
        </w:tc>
        <w:tc>
          <w:tcPr>
            <w:tcW w:w="857" w:type="dxa"/>
            <w:tcBorders>
              <w:left w:val="nil"/>
              <w:right w:val="single" w:sz="4" w:space="0" w:color="auto"/>
            </w:tcBorders>
            <w:shd w:val="clear" w:color="auto" w:fill="auto"/>
            <w:tcMar>
              <w:left w:w="43" w:type="dxa"/>
              <w:right w:w="43" w:type="dxa"/>
            </w:tcMar>
            <w:vAlign w:val="center"/>
          </w:tcPr>
          <w:p w14:paraId="4F241F41" w14:textId="77777777" w:rsidR="00737323" w:rsidRPr="001755C6" w:rsidRDefault="00737323" w:rsidP="00691F28">
            <w:pPr>
              <w:suppressAutoHyphens/>
              <w:jc w:val="right"/>
              <w:rPr>
                <w:sz w:val="20"/>
                <w:szCs w:val="20"/>
                <w:lang w:val="es-ES"/>
              </w:rPr>
            </w:pPr>
            <w:r w:rsidRPr="001755C6">
              <w:rPr>
                <w:sz w:val="20"/>
                <w:lang w:val="es-ES"/>
              </w:rPr>
              <w:t>0,00</w:t>
            </w:r>
          </w:p>
        </w:tc>
        <w:tc>
          <w:tcPr>
            <w:tcW w:w="992" w:type="dxa"/>
            <w:tcBorders>
              <w:left w:val="nil"/>
              <w:right w:val="single" w:sz="4" w:space="0" w:color="auto"/>
            </w:tcBorders>
            <w:tcMar>
              <w:left w:w="43" w:type="dxa"/>
              <w:right w:w="43" w:type="dxa"/>
            </w:tcMar>
            <w:vAlign w:val="center"/>
          </w:tcPr>
          <w:p w14:paraId="37CFCD91" w14:textId="77777777" w:rsidR="00737323" w:rsidRPr="001755C6" w:rsidRDefault="00737323" w:rsidP="00691F28">
            <w:pPr>
              <w:suppressAutoHyphens/>
              <w:jc w:val="right"/>
              <w:rPr>
                <w:sz w:val="20"/>
                <w:szCs w:val="20"/>
                <w:lang w:val="es-ES"/>
              </w:rPr>
            </w:pPr>
            <w:r w:rsidRPr="001755C6">
              <w:rPr>
                <w:sz w:val="20"/>
                <w:lang w:val="es-ES"/>
              </w:rPr>
              <w:t>2,22</w:t>
            </w:r>
          </w:p>
        </w:tc>
        <w:tc>
          <w:tcPr>
            <w:tcW w:w="993" w:type="dxa"/>
            <w:tcBorders>
              <w:left w:val="single" w:sz="4" w:space="0" w:color="auto"/>
              <w:right w:val="single" w:sz="4" w:space="0" w:color="auto"/>
            </w:tcBorders>
            <w:shd w:val="clear" w:color="auto" w:fill="auto"/>
            <w:tcMar>
              <w:left w:w="43" w:type="dxa"/>
              <w:right w:w="43" w:type="dxa"/>
            </w:tcMar>
            <w:vAlign w:val="center"/>
          </w:tcPr>
          <w:p w14:paraId="3A0DFC0F" w14:textId="77777777" w:rsidR="00737323" w:rsidRPr="001755C6" w:rsidRDefault="00737323" w:rsidP="00691F28">
            <w:pPr>
              <w:spacing w:line="259" w:lineRule="auto"/>
              <w:jc w:val="right"/>
              <w:rPr>
                <w:sz w:val="20"/>
                <w:szCs w:val="20"/>
                <w:lang w:val="es-ES"/>
              </w:rPr>
            </w:pPr>
            <w:r w:rsidRPr="001755C6">
              <w:rPr>
                <w:sz w:val="20"/>
                <w:lang w:val="es-ES"/>
              </w:rPr>
              <w:t>0,34</w:t>
            </w:r>
          </w:p>
        </w:tc>
        <w:tc>
          <w:tcPr>
            <w:tcW w:w="850" w:type="dxa"/>
            <w:tcBorders>
              <w:left w:val="nil"/>
              <w:right w:val="single" w:sz="4" w:space="0" w:color="auto"/>
            </w:tcBorders>
          </w:tcPr>
          <w:p w14:paraId="458B90C2" w14:textId="77777777" w:rsidR="00737323" w:rsidRPr="001755C6" w:rsidRDefault="00737323" w:rsidP="00691F28">
            <w:pPr>
              <w:suppressAutoHyphens/>
              <w:jc w:val="right"/>
              <w:rPr>
                <w:sz w:val="20"/>
                <w:szCs w:val="20"/>
                <w:lang w:val="es-ES"/>
              </w:rPr>
            </w:pPr>
            <w:r w:rsidRPr="001755C6">
              <w:rPr>
                <w:sz w:val="20"/>
                <w:lang w:val="es-ES"/>
              </w:rPr>
              <w:t>0,00</w:t>
            </w:r>
          </w:p>
        </w:tc>
        <w:tc>
          <w:tcPr>
            <w:tcW w:w="851" w:type="dxa"/>
            <w:tcBorders>
              <w:left w:val="nil"/>
              <w:right w:val="single" w:sz="4" w:space="0" w:color="auto"/>
            </w:tcBorders>
            <w:shd w:val="clear" w:color="auto" w:fill="auto"/>
            <w:tcMar>
              <w:left w:w="43" w:type="dxa"/>
              <w:right w:w="43" w:type="dxa"/>
            </w:tcMar>
            <w:vAlign w:val="center"/>
          </w:tcPr>
          <w:p w14:paraId="163D3CFE" w14:textId="77777777" w:rsidR="00737323" w:rsidRPr="001755C6" w:rsidRDefault="00737323" w:rsidP="00691F28">
            <w:pPr>
              <w:suppressAutoHyphens/>
              <w:jc w:val="right"/>
              <w:rPr>
                <w:sz w:val="20"/>
                <w:szCs w:val="20"/>
                <w:lang w:val="es-ES"/>
              </w:rPr>
            </w:pPr>
            <w:r w:rsidRPr="001755C6">
              <w:rPr>
                <w:sz w:val="20"/>
                <w:lang w:val="es-ES"/>
              </w:rPr>
              <w:t>0,00</w:t>
            </w:r>
          </w:p>
        </w:tc>
        <w:tc>
          <w:tcPr>
            <w:tcW w:w="850" w:type="dxa"/>
            <w:tcBorders>
              <w:left w:val="nil"/>
              <w:right w:val="single" w:sz="4" w:space="0" w:color="auto"/>
            </w:tcBorders>
            <w:tcMar>
              <w:left w:w="43" w:type="dxa"/>
              <w:right w:w="43" w:type="dxa"/>
            </w:tcMar>
            <w:vAlign w:val="center"/>
          </w:tcPr>
          <w:p w14:paraId="46599FEF" w14:textId="77777777" w:rsidR="00737323" w:rsidRPr="001755C6" w:rsidRDefault="00737323" w:rsidP="00691F28">
            <w:pPr>
              <w:suppressAutoHyphens/>
              <w:jc w:val="right"/>
              <w:rPr>
                <w:sz w:val="20"/>
                <w:szCs w:val="20"/>
                <w:lang w:val="es-ES"/>
              </w:rPr>
            </w:pPr>
            <w:r w:rsidRPr="001755C6">
              <w:rPr>
                <w:sz w:val="20"/>
                <w:lang w:val="es-ES"/>
              </w:rPr>
              <w:t>0,00</w:t>
            </w:r>
          </w:p>
        </w:tc>
        <w:tc>
          <w:tcPr>
            <w:tcW w:w="851" w:type="dxa"/>
            <w:tcBorders>
              <w:left w:val="single" w:sz="4" w:space="0" w:color="auto"/>
              <w:right w:val="single" w:sz="4" w:space="0" w:color="auto"/>
            </w:tcBorders>
            <w:shd w:val="clear" w:color="auto" w:fill="auto"/>
            <w:tcMar>
              <w:left w:w="43" w:type="dxa"/>
              <w:right w:w="43" w:type="dxa"/>
            </w:tcMar>
            <w:vAlign w:val="center"/>
          </w:tcPr>
          <w:p w14:paraId="77596E7C" w14:textId="77777777" w:rsidR="00737323" w:rsidRPr="001755C6" w:rsidRDefault="00737323" w:rsidP="00691F28">
            <w:pPr>
              <w:suppressAutoHyphens/>
              <w:jc w:val="right"/>
              <w:rPr>
                <w:sz w:val="20"/>
                <w:szCs w:val="20"/>
                <w:lang w:val="es-ES"/>
              </w:rPr>
            </w:pPr>
            <w:r w:rsidRPr="001755C6">
              <w:rPr>
                <w:sz w:val="20"/>
                <w:lang w:val="es-ES"/>
              </w:rPr>
              <w:t>2,56</w:t>
            </w:r>
          </w:p>
        </w:tc>
        <w:tc>
          <w:tcPr>
            <w:tcW w:w="992" w:type="dxa"/>
            <w:tcBorders>
              <w:left w:val="nil"/>
              <w:right w:val="single" w:sz="4" w:space="0" w:color="auto"/>
            </w:tcBorders>
            <w:shd w:val="clear" w:color="auto" w:fill="auto"/>
            <w:tcMar>
              <w:left w:w="43" w:type="dxa"/>
              <w:right w:w="43" w:type="dxa"/>
            </w:tcMar>
            <w:vAlign w:val="center"/>
          </w:tcPr>
          <w:p w14:paraId="3CF08302" w14:textId="77777777" w:rsidR="00737323" w:rsidRPr="001755C6" w:rsidRDefault="00737323" w:rsidP="00691F28">
            <w:pPr>
              <w:suppressAutoHyphens/>
              <w:jc w:val="right"/>
              <w:rPr>
                <w:sz w:val="20"/>
                <w:szCs w:val="20"/>
                <w:lang w:val="es-ES"/>
              </w:rPr>
            </w:pPr>
            <w:r w:rsidRPr="001755C6">
              <w:rPr>
                <w:sz w:val="20"/>
                <w:lang w:val="es-ES"/>
              </w:rPr>
              <w:t>0,2</w:t>
            </w:r>
          </w:p>
        </w:tc>
      </w:tr>
      <w:tr w:rsidR="00737323" w:rsidRPr="001755C6" w14:paraId="325F9BB5" w14:textId="77777777" w:rsidTr="00D96552">
        <w:trPr>
          <w:trHeight w:val="227"/>
        </w:trPr>
        <w:tc>
          <w:tcPr>
            <w:tcW w:w="2115" w:type="dxa"/>
            <w:tcBorders>
              <w:left w:val="single" w:sz="4" w:space="0" w:color="auto"/>
              <w:right w:val="single" w:sz="4" w:space="0" w:color="auto"/>
            </w:tcBorders>
            <w:shd w:val="clear" w:color="auto" w:fill="auto"/>
            <w:tcMar>
              <w:left w:w="43" w:type="dxa"/>
              <w:right w:w="43" w:type="dxa"/>
            </w:tcMar>
          </w:tcPr>
          <w:p w14:paraId="08018206" w14:textId="77777777" w:rsidR="00737323" w:rsidRPr="001755C6" w:rsidRDefault="00737323" w:rsidP="00691F28">
            <w:pPr>
              <w:suppressAutoHyphens/>
              <w:ind w:left="238"/>
              <w:jc w:val="left"/>
              <w:rPr>
                <w:sz w:val="20"/>
                <w:szCs w:val="20"/>
                <w:lang w:val="es-ES"/>
              </w:rPr>
            </w:pPr>
            <w:r w:rsidRPr="001755C6">
              <w:rPr>
                <w:sz w:val="20"/>
                <w:lang w:val="es-ES"/>
              </w:rPr>
              <w:t>Unidades de condensador</w:t>
            </w:r>
          </w:p>
        </w:tc>
        <w:tc>
          <w:tcPr>
            <w:tcW w:w="857" w:type="dxa"/>
            <w:tcBorders>
              <w:left w:val="nil"/>
              <w:right w:val="single" w:sz="4" w:space="0" w:color="auto"/>
            </w:tcBorders>
            <w:shd w:val="clear" w:color="auto" w:fill="auto"/>
            <w:tcMar>
              <w:left w:w="43" w:type="dxa"/>
              <w:right w:w="43" w:type="dxa"/>
            </w:tcMar>
            <w:vAlign w:val="center"/>
          </w:tcPr>
          <w:p w14:paraId="3CE5E770" w14:textId="77777777" w:rsidR="00737323" w:rsidRPr="001755C6" w:rsidRDefault="00737323" w:rsidP="00691F28">
            <w:pPr>
              <w:suppressAutoHyphens/>
              <w:jc w:val="right"/>
              <w:rPr>
                <w:sz w:val="20"/>
                <w:szCs w:val="20"/>
                <w:lang w:val="es-ES"/>
              </w:rPr>
            </w:pPr>
            <w:r w:rsidRPr="001755C6">
              <w:rPr>
                <w:sz w:val="20"/>
                <w:lang w:val="es-ES"/>
              </w:rPr>
              <w:t>0,00</w:t>
            </w:r>
          </w:p>
        </w:tc>
        <w:tc>
          <w:tcPr>
            <w:tcW w:w="992" w:type="dxa"/>
            <w:tcBorders>
              <w:left w:val="nil"/>
              <w:right w:val="single" w:sz="4" w:space="0" w:color="auto"/>
            </w:tcBorders>
            <w:tcMar>
              <w:left w:w="43" w:type="dxa"/>
              <w:right w:w="43" w:type="dxa"/>
            </w:tcMar>
            <w:vAlign w:val="center"/>
          </w:tcPr>
          <w:p w14:paraId="5AEC838F" w14:textId="77777777" w:rsidR="00737323" w:rsidRPr="001755C6" w:rsidRDefault="00737323" w:rsidP="00691F28">
            <w:pPr>
              <w:suppressAutoHyphens/>
              <w:jc w:val="right"/>
              <w:rPr>
                <w:sz w:val="20"/>
                <w:szCs w:val="20"/>
                <w:lang w:val="es-ES"/>
              </w:rPr>
            </w:pPr>
            <w:r w:rsidRPr="001755C6">
              <w:rPr>
                <w:sz w:val="20"/>
                <w:lang w:val="es-ES"/>
              </w:rPr>
              <w:t>4,71</w:t>
            </w:r>
          </w:p>
        </w:tc>
        <w:tc>
          <w:tcPr>
            <w:tcW w:w="993" w:type="dxa"/>
            <w:tcBorders>
              <w:left w:val="single" w:sz="4" w:space="0" w:color="auto"/>
              <w:right w:val="single" w:sz="4" w:space="0" w:color="auto"/>
            </w:tcBorders>
            <w:shd w:val="clear" w:color="auto" w:fill="auto"/>
            <w:tcMar>
              <w:left w:w="43" w:type="dxa"/>
              <w:right w:w="43" w:type="dxa"/>
            </w:tcMar>
            <w:vAlign w:val="center"/>
          </w:tcPr>
          <w:p w14:paraId="3E7FF6EA" w14:textId="77777777" w:rsidR="00737323" w:rsidRPr="001755C6" w:rsidRDefault="00737323" w:rsidP="00691F28">
            <w:pPr>
              <w:spacing w:line="259" w:lineRule="auto"/>
              <w:jc w:val="right"/>
              <w:rPr>
                <w:sz w:val="20"/>
                <w:szCs w:val="20"/>
                <w:lang w:val="es-ES"/>
              </w:rPr>
            </w:pPr>
            <w:r w:rsidRPr="001755C6">
              <w:rPr>
                <w:sz w:val="20"/>
                <w:lang w:val="es-ES"/>
              </w:rPr>
              <w:t>59,70</w:t>
            </w:r>
          </w:p>
        </w:tc>
        <w:tc>
          <w:tcPr>
            <w:tcW w:w="850" w:type="dxa"/>
            <w:tcBorders>
              <w:left w:val="nil"/>
              <w:right w:val="single" w:sz="4" w:space="0" w:color="auto"/>
            </w:tcBorders>
          </w:tcPr>
          <w:p w14:paraId="4E305369" w14:textId="77777777" w:rsidR="00737323" w:rsidRPr="001755C6" w:rsidRDefault="00737323" w:rsidP="00691F28">
            <w:pPr>
              <w:suppressAutoHyphens/>
              <w:jc w:val="right"/>
              <w:rPr>
                <w:sz w:val="20"/>
                <w:szCs w:val="20"/>
                <w:lang w:val="es-ES"/>
              </w:rPr>
            </w:pPr>
            <w:r w:rsidRPr="001755C6">
              <w:rPr>
                <w:sz w:val="20"/>
                <w:lang w:val="es-ES"/>
              </w:rPr>
              <w:t>0,00</w:t>
            </w:r>
          </w:p>
        </w:tc>
        <w:tc>
          <w:tcPr>
            <w:tcW w:w="851" w:type="dxa"/>
            <w:tcBorders>
              <w:left w:val="nil"/>
              <w:right w:val="single" w:sz="4" w:space="0" w:color="auto"/>
            </w:tcBorders>
            <w:shd w:val="clear" w:color="auto" w:fill="auto"/>
            <w:tcMar>
              <w:left w:w="43" w:type="dxa"/>
              <w:right w:w="43" w:type="dxa"/>
            </w:tcMar>
            <w:vAlign w:val="center"/>
          </w:tcPr>
          <w:p w14:paraId="2EFCCC45" w14:textId="77777777" w:rsidR="00737323" w:rsidRPr="001755C6" w:rsidRDefault="00737323" w:rsidP="00691F28">
            <w:pPr>
              <w:suppressAutoHyphens/>
              <w:jc w:val="right"/>
              <w:rPr>
                <w:sz w:val="20"/>
                <w:szCs w:val="20"/>
                <w:lang w:val="es-ES"/>
              </w:rPr>
            </w:pPr>
            <w:r w:rsidRPr="001755C6">
              <w:rPr>
                <w:sz w:val="20"/>
                <w:lang w:val="es-ES"/>
              </w:rPr>
              <w:t>0,00</w:t>
            </w:r>
          </w:p>
        </w:tc>
        <w:tc>
          <w:tcPr>
            <w:tcW w:w="850" w:type="dxa"/>
            <w:tcBorders>
              <w:left w:val="nil"/>
              <w:right w:val="single" w:sz="4" w:space="0" w:color="auto"/>
            </w:tcBorders>
            <w:tcMar>
              <w:left w:w="43" w:type="dxa"/>
              <w:right w:w="43" w:type="dxa"/>
            </w:tcMar>
            <w:vAlign w:val="center"/>
          </w:tcPr>
          <w:p w14:paraId="333546D6" w14:textId="77777777" w:rsidR="00737323" w:rsidRPr="001755C6" w:rsidRDefault="00737323" w:rsidP="00691F28">
            <w:pPr>
              <w:suppressAutoHyphens/>
              <w:jc w:val="right"/>
              <w:rPr>
                <w:sz w:val="20"/>
                <w:szCs w:val="20"/>
                <w:lang w:val="es-ES"/>
              </w:rPr>
            </w:pPr>
            <w:r w:rsidRPr="001755C6">
              <w:rPr>
                <w:sz w:val="20"/>
                <w:lang w:val="es-ES"/>
              </w:rPr>
              <w:t>0,00</w:t>
            </w:r>
          </w:p>
        </w:tc>
        <w:tc>
          <w:tcPr>
            <w:tcW w:w="851" w:type="dxa"/>
            <w:tcBorders>
              <w:left w:val="single" w:sz="4" w:space="0" w:color="auto"/>
              <w:right w:val="single" w:sz="4" w:space="0" w:color="auto"/>
            </w:tcBorders>
            <w:shd w:val="clear" w:color="auto" w:fill="auto"/>
            <w:tcMar>
              <w:left w:w="43" w:type="dxa"/>
              <w:right w:w="43" w:type="dxa"/>
            </w:tcMar>
            <w:vAlign w:val="center"/>
          </w:tcPr>
          <w:p w14:paraId="1DEB5C6E" w14:textId="77777777" w:rsidR="00737323" w:rsidRPr="001755C6" w:rsidRDefault="00737323" w:rsidP="00691F28">
            <w:pPr>
              <w:suppressAutoHyphens/>
              <w:jc w:val="right"/>
              <w:rPr>
                <w:sz w:val="20"/>
                <w:szCs w:val="20"/>
                <w:lang w:val="es-ES"/>
              </w:rPr>
            </w:pPr>
            <w:r w:rsidRPr="001755C6">
              <w:rPr>
                <w:sz w:val="20"/>
                <w:lang w:val="es-ES"/>
              </w:rPr>
              <w:t>64,41</w:t>
            </w:r>
          </w:p>
        </w:tc>
        <w:tc>
          <w:tcPr>
            <w:tcW w:w="992" w:type="dxa"/>
            <w:tcBorders>
              <w:left w:val="nil"/>
              <w:right w:val="single" w:sz="4" w:space="0" w:color="auto"/>
            </w:tcBorders>
            <w:shd w:val="clear" w:color="auto" w:fill="auto"/>
            <w:tcMar>
              <w:left w:w="43" w:type="dxa"/>
              <w:right w:w="43" w:type="dxa"/>
            </w:tcMar>
            <w:vAlign w:val="center"/>
          </w:tcPr>
          <w:p w14:paraId="6945B5E2" w14:textId="77777777" w:rsidR="00737323" w:rsidRPr="001755C6" w:rsidRDefault="00737323" w:rsidP="00691F28">
            <w:pPr>
              <w:suppressAutoHyphens/>
              <w:jc w:val="right"/>
              <w:rPr>
                <w:sz w:val="20"/>
                <w:szCs w:val="20"/>
                <w:lang w:val="es-ES"/>
              </w:rPr>
            </w:pPr>
            <w:r w:rsidRPr="001755C6">
              <w:rPr>
                <w:sz w:val="20"/>
                <w:lang w:val="es-ES"/>
              </w:rPr>
              <w:t>6,0</w:t>
            </w:r>
          </w:p>
        </w:tc>
      </w:tr>
      <w:tr w:rsidR="00737323" w:rsidRPr="001755C6" w14:paraId="48C1FB89" w14:textId="77777777" w:rsidTr="00D96552">
        <w:trPr>
          <w:trHeight w:val="227"/>
        </w:trPr>
        <w:tc>
          <w:tcPr>
            <w:tcW w:w="2115" w:type="dxa"/>
            <w:tcBorders>
              <w:left w:val="single" w:sz="4" w:space="0" w:color="auto"/>
              <w:bottom w:val="single" w:sz="4" w:space="0" w:color="auto"/>
              <w:right w:val="single" w:sz="4" w:space="0" w:color="auto"/>
            </w:tcBorders>
            <w:shd w:val="clear" w:color="auto" w:fill="auto"/>
            <w:tcMar>
              <w:left w:w="43" w:type="dxa"/>
              <w:right w:w="43" w:type="dxa"/>
            </w:tcMar>
          </w:tcPr>
          <w:p w14:paraId="18E54B38" w14:textId="77777777" w:rsidR="00737323" w:rsidRPr="001755C6" w:rsidRDefault="00737323" w:rsidP="00691F28">
            <w:pPr>
              <w:suppressAutoHyphens/>
              <w:ind w:left="238"/>
              <w:jc w:val="left"/>
              <w:rPr>
                <w:sz w:val="20"/>
                <w:szCs w:val="20"/>
                <w:lang w:val="es-ES"/>
              </w:rPr>
            </w:pPr>
            <w:r w:rsidRPr="001755C6">
              <w:rPr>
                <w:sz w:val="20"/>
                <w:lang w:val="es-ES"/>
              </w:rPr>
              <w:t>Sistemas centralizados</w:t>
            </w:r>
          </w:p>
        </w:tc>
        <w:tc>
          <w:tcPr>
            <w:tcW w:w="857" w:type="dxa"/>
            <w:tcBorders>
              <w:left w:val="nil"/>
              <w:bottom w:val="single" w:sz="4" w:space="0" w:color="auto"/>
              <w:right w:val="single" w:sz="4" w:space="0" w:color="auto"/>
            </w:tcBorders>
            <w:shd w:val="clear" w:color="auto" w:fill="auto"/>
            <w:tcMar>
              <w:left w:w="43" w:type="dxa"/>
              <w:right w:w="43" w:type="dxa"/>
            </w:tcMar>
            <w:vAlign w:val="center"/>
          </w:tcPr>
          <w:p w14:paraId="2F835C5E" w14:textId="77777777" w:rsidR="00737323" w:rsidRPr="001755C6" w:rsidRDefault="00737323" w:rsidP="00691F28">
            <w:pPr>
              <w:suppressAutoHyphens/>
              <w:jc w:val="right"/>
              <w:rPr>
                <w:sz w:val="20"/>
                <w:szCs w:val="20"/>
                <w:lang w:val="es-ES"/>
              </w:rPr>
            </w:pPr>
            <w:r w:rsidRPr="001755C6">
              <w:rPr>
                <w:sz w:val="20"/>
                <w:lang w:val="es-ES"/>
              </w:rPr>
              <w:t>0,00</w:t>
            </w:r>
          </w:p>
        </w:tc>
        <w:tc>
          <w:tcPr>
            <w:tcW w:w="992" w:type="dxa"/>
            <w:tcBorders>
              <w:left w:val="nil"/>
              <w:bottom w:val="single" w:sz="4" w:space="0" w:color="auto"/>
              <w:right w:val="single" w:sz="4" w:space="0" w:color="auto"/>
            </w:tcBorders>
            <w:tcMar>
              <w:left w:w="43" w:type="dxa"/>
              <w:right w:w="43" w:type="dxa"/>
            </w:tcMar>
            <w:vAlign w:val="center"/>
          </w:tcPr>
          <w:p w14:paraId="5D7B3E64" w14:textId="77777777" w:rsidR="00737323" w:rsidRPr="001755C6" w:rsidRDefault="00737323" w:rsidP="00691F28">
            <w:pPr>
              <w:suppressAutoHyphens/>
              <w:jc w:val="right"/>
              <w:rPr>
                <w:sz w:val="20"/>
                <w:szCs w:val="20"/>
                <w:lang w:val="es-ES"/>
              </w:rPr>
            </w:pPr>
            <w:r w:rsidRPr="001755C6">
              <w:rPr>
                <w:sz w:val="20"/>
                <w:lang w:val="es-ES"/>
              </w:rPr>
              <w:t>3,04</w:t>
            </w:r>
          </w:p>
        </w:tc>
        <w:tc>
          <w:tcPr>
            <w:tcW w:w="993" w:type="dxa"/>
            <w:tcBorders>
              <w:left w:val="single" w:sz="4" w:space="0" w:color="auto"/>
              <w:bottom w:val="single" w:sz="4" w:space="0" w:color="auto"/>
              <w:right w:val="single" w:sz="4" w:space="0" w:color="auto"/>
            </w:tcBorders>
            <w:shd w:val="clear" w:color="auto" w:fill="auto"/>
            <w:tcMar>
              <w:left w:w="43" w:type="dxa"/>
              <w:right w:w="43" w:type="dxa"/>
            </w:tcMar>
            <w:vAlign w:val="center"/>
          </w:tcPr>
          <w:p w14:paraId="5C155DAA" w14:textId="77777777" w:rsidR="00737323" w:rsidRPr="001755C6" w:rsidRDefault="00737323" w:rsidP="00691F28">
            <w:pPr>
              <w:spacing w:line="259" w:lineRule="auto"/>
              <w:jc w:val="right"/>
              <w:rPr>
                <w:sz w:val="20"/>
                <w:szCs w:val="20"/>
                <w:lang w:val="es-ES"/>
              </w:rPr>
            </w:pPr>
            <w:r w:rsidRPr="001755C6">
              <w:rPr>
                <w:sz w:val="20"/>
                <w:lang w:val="es-ES"/>
              </w:rPr>
              <w:t>35,02</w:t>
            </w:r>
          </w:p>
        </w:tc>
        <w:tc>
          <w:tcPr>
            <w:tcW w:w="850" w:type="dxa"/>
            <w:tcBorders>
              <w:left w:val="nil"/>
              <w:bottom w:val="single" w:sz="4" w:space="0" w:color="auto"/>
              <w:right w:val="single" w:sz="4" w:space="0" w:color="auto"/>
            </w:tcBorders>
          </w:tcPr>
          <w:p w14:paraId="3AB72CB5" w14:textId="77777777" w:rsidR="00737323" w:rsidRPr="001755C6" w:rsidRDefault="00737323" w:rsidP="00691F28">
            <w:pPr>
              <w:suppressAutoHyphens/>
              <w:jc w:val="right"/>
              <w:rPr>
                <w:sz w:val="20"/>
                <w:szCs w:val="20"/>
                <w:lang w:val="es-ES"/>
              </w:rPr>
            </w:pPr>
            <w:r w:rsidRPr="001755C6">
              <w:rPr>
                <w:sz w:val="20"/>
                <w:lang w:val="es-ES"/>
              </w:rPr>
              <w:t>0,20</w:t>
            </w:r>
          </w:p>
        </w:tc>
        <w:tc>
          <w:tcPr>
            <w:tcW w:w="851" w:type="dxa"/>
            <w:tcBorders>
              <w:left w:val="nil"/>
              <w:bottom w:val="single" w:sz="4" w:space="0" w:color="auto"/>
              <w:right w:val="single" w:sz="4" w:space="0" w:color="auto"/>
            </w:tcBorders>
            <w:shd w:val="clear" w:color="auto" w:fill="auto"/>
            <w:tcMar>
              <w:left w:w="43" w:type="dxa"/>
              <w:right w:w="43" w:type="dxa"/>
            </w:tcMar>
            <w:vAlign w:val="center"/>
          </w:tcPr>
          <w:p w14:paraId="203AEF73" w14:textId="77777777" w:rsidR="00737323" w:rsidRPr="001755C6" w:rsidRDefault="00737323" w:rsidP="00691F28">
            <w:pPr>
              <w:suppressAutoHyphens/>
              <w:jc w:val="right"/>
              <w:rPr>
                <w:sz w:val="20"/>
                <w:szCs w:val="20"/>
                <w:lang w:val="es-ES"/>
              </w:rPr>
            </w:pPr>
            <w:r w:rsidRPr="001755C6">
              <w:rPr>
                <w:sz w:val="20"/>
                <w:lang w:val="es-ES"/>
              </w:rPr>
              <w:t>76,88</w:t>
            </w:r>
          </w:p>
        </w:tc>
        <w:tc>
          <w:tcPr>
            <w:tcW w:w="850" w:type="dxa"/>
            <w:tcBorders>
              <w:left w:val="nil"/>
              <w:bottom w:val="single" w:sz="4" w:space="0" w:color="auto"/>
              <w:right w:val="single" w:sz="4" w:space="0" w:color="auto"/>
            </w:tcBorders>
            <w:tcMar>
              <w:left w:w="43" w:type="dxa"/>
              <w:right w:w="43" w:type="dxa"/>
            </w:tcMar>
            <w:vAlign w:val="center"/>
          </w:tcPr>
          <w:p w14:paraId="1000E480" w14:textId="77777777" w:rsidR="00737323" w:rsidRPr="001755C6" w:rsidRDefault="00737323" w:rsidP="00691F28">
            <w:pPr>
              <w:suppressAutoHyphens/>
              <w:jc w:val="right"/>
              <w:rPr>
                <w:sz w:val="20"/>
                <w:szCs w:val="20"/>
                <w:lang w:val="es-ES"/>
              </w:rPr>
            </w:pPr>
            <w:r w:rsidRPr="001755C6">
              <w:rPr>
                <w:sz w:val="20"/>
                <w:lang w:val="es-ES"/>
              </w:rPr>
              <w:t>0,00</w:t>
            </w:r>
          </w:p>
        </w:tc>
        <w:tc>
          <w:tcPr>
            <w:tcW w:w="851" w:type="dxa"/>
            <w:tcBorders>
              <w:left w:val="single" w:sz="4" w:space="0" w:color="auto"/>
              <w:bottom w:val="single" w:sz="4" w:space="0" w:color="auto"/>
              <w:right w:val="single" w:sz="4" w:space="0" w:color="auto"/>
            </w:tcBorders>
            <w:shd w:val="clear" w:color="auto" w:fill="auto"/>
            <w:tcMar>
              <w:left w:w="43" w:type="dxa"/>
              <w:right w:w="43" w:type="dxa"/>
            </w:tcMar>
            <w:vAlign w:val="center"/>
          </w:tcPr>
          <w:p w14:paraId="0D4AAE30" w14:textId="77777777" w:rsidR="00737323" w:rsidRPr="001755C6" w:rsidRDefault="00737323" w:rsidP="00691F28">
            <w:pPr>
              <w:suppressAutoHyphens/>
              <w:jc w:val="right"/>
              <w:rPr>
                <w:sz w:val="20"/>
                <w:szCs w:val="20"/>
                <w:lang w:val="es-ES"/>
              </w:rPr>
            </w:pPr>
            <w:r w:rsidRPr="001755C6">
              <w:rPr>
                <w:sz w:val="20"/>
                <w:lang w:val="es-ES"/>
              </w:rPr>
              <w:t>115,14</w:t>
            </w:r>
          </w:p>
        </w:tc>
        <w:tc>
          <w:tcPr>
            <w:tcW w:w="992" w:type="dxa"/>
            <w:tcBorders>
              <w:left w:val="nil"/>
              <w:bottom w:val="single" w:sz="4" w:space="0" w:color="auto"/>
              <w:right w:val="single" w:sz="4" w:space="0" w:color="auto"/>
            </w:tcBorders>
            <w:shd w:val="clear" w:color="auto" w:fill="auto"/>
            <w:tcMar>
              <w:left w:w="43" w:type="dxa"/>
              <w:right w:w="43" w:type="dxa"/>
            </w:tcMar>
            <w:vAlign w:val="center"/>
          </w:tcPr>
          <w:p w14:paraId="050916F2" w14:textId="77777777" w:rsidR="00737323" w:rsidRPr="001755C6" w:rsidRDefault="00737323" w:rsidP="00691F28">
            <w:pPr>
              <w:suppressAutoHyphens/>
              <w:jc w:val="right"/>
              <w:rPr>
                <w:sz w:val="20"/>
                <w:szCs w:val="20"/>
                <w:lang w:val="es-ES"/>
              </w:rPr>
            </w:pPr>
            <w:r w:rsidRPr="001755C6">
              <w:rPr>
                <w:sz w:val="20"/>
                <w:lang w:val="es-ES"/>
              </w:rPr>
              <w:t>10,7</w:t>
            </w:r>
          </w:p>
        </w:tc>
      </w:tr>
      <w:tr w:rsidR="00737323" w:rsidRPr="001755C6" w14:paraId="6A811301" w14:textId="77777777" w:rsidTr="00D96552">
        <w:trPr>
          <w:trHeight w:val="40"/>
        </w:trPr>
        <w:tc>
          <w:tcPr>
            <w:tcW w:w="2115"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4DB8465" w14:textId="77777777" w:rsidR="00737323" w:rsidRPr="001755C6" w:rsidRDefault="00737323" w:rsidP="00691F28">
            <w:pPr>
              <w:suppressAutoHyphens/>
              <w:ind w:left="96"/>
              <w:jc w:val="left"/>
              <w:rPr>
                <w:sz w:val="20"/>
                <w:szCs w:val="20"/>
                <w:lang w:val="es-ES"/>
              </w:rPr>
            </w:pPr>
            <w:r w:rsidRPr="001755C6">
              <w:rPr>
                <w:sz w:val="20"/>
                <w:lang w:val="es-ES"/>
              </w:rPr>
              <w:t xml:space="preserve">Industrial </w:t>
            </w:r>
          </w:p>
        </w:tc>
        <w:tc>
          <w:tcPr>
            <w:tcW w:w="857"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472F76E" w14:textId="77777777" w:rsidR="00737323" w:rsidRPr="001755C6" w:rsidRDefault="00737323" w:rsidP="00691F28">
            <w:pPr>
              <w:suppressAutoHyphens/>
              <w:jc w:val="right"/>
              <w:rPr>
                <w:sz w:val="20"/>
                <w:szCs w:val="20"/>
                <w:lang w:val="es-ES"/>
              </w:rPr>
            </w:pPr>
            <w:r w:rsidRPr="001755C6">
              <w:rPr>
                <w:sz w:val="20"/>
                <w:lang w:val="es-ES"/>
              </w:rPr>
              <w:t>0,00</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498AD72E" w14:textId="77777777" w:rsidR="00737323" w:rsidRPr="001755C6" w:rsidRDefault="00737323" w:rsidP="00691F28">
            <w:pPr>
              <w:suppressAutoHyphens/>
              <w:jc w:val="right"/>
              <w:rPr>
                <w:sz w:val="20"/>
                <w:szCs w:val="20"/>
                <w:lang w:val="es-ES"/>
              </w:rPr>
            </w:pPr>
            <w:r w:rsidRPr="001755C6">
              <w:rPr>
                <w:sz w:val="20"/>
                <w:lang w:val="es-ES"/>
              </w:rPr>
              <w:t>185,42</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E6DDD98" w14:textId="77777777" w:rsidR="00737323" w:rsidRPr="001755C6" w:rsidRDefault="00737323" w:rsidP="00691F28">
            <w:pPr>
              <w:suppressAutoHyphens/>
              <w:jc w:val="right"/>
              <w:rPr>
                <w:sz w:val="20"/>
                <w:szCs w:val="20"/>
                <w:lang w:val="es-ES"/>
              </w:rPr>
            </w:pPr>
            <w:r w:rsidRPr="001755C6">
              <w:rPr>
                <w:sz w:val="20"/>
                <w:lang w:val="es-ES"/>
              </w:rPr>
              <w:t>96,47</w:t>
            </w:r>
          </w:p>
        </w:tc>
        <w:tc>
          <w:tcPr>
            <w:tcW w:w="850" w:type="dxa"/>
            <w:tcBorders>
              <w:top w:val="single" w:sz="4" w:space="0" w:color="auto"/>
              <w:left w:val="nil"/>
              <w:bottom w:val="single" w:sz="4" w:space="0" w:color="auto"/>
              <w:right w:val="single" w:sz="4" w:space="0" w:color="auto"/>
            </w:tcBorders>
          </w:tcPr>
          <w:p w14:paraId="07DB00EA" w14:textId="77777777" w:rsidR="00737323" w:rsidRPr="001755C6" w:rsidRDefault="00737323" w:rsidP="00691F28">
            <w:pPr>
              <w:suppressAutoHyphens/>
              <w:jc w:val="right"/>
              <w:rPr>
                <w:sz w:val="20"/>
                <w:szCs w:val="20"/>
                <w:lang w:val="es-ES"/>
              </w:rPr>
            </w:pPr>
            <w:r w:rsidRPr="001755C6">
              <w:rPr>
                <w:sz w:val="20"/>
                <w:lang w:val="es-ES"/>
              </w:rPr>
              <w:t>0,00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7BECBAC" w14:textId="77777777" w:rsidR="00737323" w:rsidRPr="001755C6" w:rsidRDefault="00737323" w:rsidP="00691F28">
            <w:pPr>
              <w:suppressAutoHyphens/>
              <w:jc w:val="right"/>
              <w:rPr>
                <w:sz w:val="20"/>
                <w:szCs w:val="20"/>
                <w:lang w:val="es-ES"/>
              </w:rPr>
            </w:pPr>
            <w:r w:rsidRPr="001755C6">
              <w:rPr>
                <w:sz w:val="20"/>
                <w:lang w:val="es-ES"/>
              </w:rPr>
              <w:t>0,00</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6D988E4D" w14:textId="77777777" w:rsidR="00737323" w:rsidRPr="001755C6" w:rsidRDefault="00737323" w:rsidP="00691F28">
            <w:pPr>
              <w:suppressAutoHyphens/>
              <w:jc w:val="right"/>
              <w:rPr>
                <w:sz w:val="20"/>
                <w:szCs w:val="20"/>
                <w:lang w:val="es-ES"/>
              </w:rPr>
            </w:pPr>
            <w:r w:rsidRPr="001755C6">
              <w:rPr>
                <w:sz w:val="20"/>
                <w:lang w:val="es-ES"/>
              </w:rPr>
              <w:t>30,62</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09813E4" w14:textId="77777777" w:rsidR="00737323" w:rsidRPr="001755C6" w:rsidRDefault="00737323" w:rsidP="00691F28">
            <w:pPr>
              <w:suppressAutoHyphens/>
              <w:jc w:val="right"/>
              <w:rPr>
                <w:sz w:val="20"/>
                <w:szCs w:val="20"/>
                <w:lang w:val="es-ES"/>
              </w:rPr>
            </w:pPr>
            <w:r w:rsidRPr="001755C6">
              <w:rPr>
                <w:sz w:val="20"/>
                <w:lang w:val="es-ES"/>
              </w:rPr>
              <w:t>312,51</w:t>
            </w:r>
          </w:p>
        </w:tc>
        <w:tc>
          <w:tcPr>
            <w:tcW w:w="992" w:type="dxa"/>
            <w:tcBorders>
              <w:top w:val="nil"/>
              <w:left w:val="nil"/>
              <w:bottom w:val="single" w:sz="4" w:space="0" w:color="auto"/>
              <w:right w:val="single" w:sz="4" w:space="0" w:color="auto"/>
            </w:tcBorders>
            <w:shd w:val="clear" w:color="auto" w:fill="auto"/>
            <w:tcMar>
              <w:left w:w="43" w:type="dxa"/>
              <w:right w:w="43" w:type="dxa"/>
            </w:tcMar>
            <w:vAlign w:val="center"/>
          </w:tcPr>
          <w:p w14:paraId="353FC54E" w14:textId="77777777" w:rsidR="00737323" w:rsidRPr="001755C6" w:rsidRDefault="00737323" w:rsidP="00691F28">
            <w:pPr>
              <w:suppressAutoHyphens/>
              <w:jc w:val="right"/>
              <w:rPr>
                <w:sz w:val="20"/>
                <w:szCs w:val="20"/>
                <w:lang w:val="es-ES"/>
              </w:rPr>
            </w:pPr>
            <w:r w:rsidRPr="001755C6">
              <w:rPr>
                <w:sz w:val="20"/>
                <w:lang w:val="es-ES"/>
              </w:rPr>
              <w:t>29,0</w:t>
            </w:r>
          </w:p>
        </w:tc>
      </w:tr>
      <w:tr w:rsidR="00737323" w:rsidRPr="001755C6" w14:paraId="305301C8" w14:textId="77777777" w:rsidTr="00D96552">
        <w:trPr>
          <w:trHeight w:val="227"/>
        </w:trPr>
        <w:tc>
          <w:tcPr>
            <w:tcW w:w="2115"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74C30D1D" w14:textId="77777777" w:rsidR="00737323" w:rsidRPr="001755C6" w:rsidRDefault="00737323" w:rsidP="00691F28">
            <w:pPr>
              <w:suppressAutoHyphens/>
              <w:ind w:left="96"/>
              <w:jc w:val="left"/>
              <w:rPr>
                <w:sz w:val="20"/>
                <w:szCs w:val="20"/>
                <w:lang w:val="es-ES"/>
              </w:rPr>
            </w:pPr>
            <w:r w:rsidRPr="001755C6">
              <w:rPr>
                <w:sz w:val="20"/>
                <w:lang w:val="es-ES"/>
              </w:rPr>
              <w:t>Transporte</w:t>
            </w:r>
          </w:p>
        </w:tc>
        <w:tc>
          <w:tcPr>
            <w:tcW w:w="857"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9DB061F" w14:textId="77777777" w:rsidR="00737323" w:rsidRPr="001755C6" w:rsidRDefault="00737323" w:rsidP="00691F28">
            <w:pPr>
              <w:suppressAutoHyphens/>
              <w:jc w:val="right"/>
              <w:rPr>
                <w:sz w:val="20"/>
                <w:szCs w:val="20"/>
                <w:lang w:val="es-ES"/>
              </w:rPr>
            </w:pPr>
            <w:r w:rsidRPr="001755C6">
              <w:rPr>
                <w:sz w:val="20"/>
                <w:lang w:val="es-ES"/>
              </w:rPr>
              <w:t>0,00</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6286C560" w14:textId="77777777" w:rsidR="00737323" w:rsidRPr="001755C6" w:rsidRDefault="00737323" w:rsidP="00691F28">
            <w:pPr>
              <w:suppressAutoHyphens/>
              <w:jc w:val="right"/>
              <w:rPr>
                <w:sz w:val="20"/>
                <w:szCs w:val="20"/>
                <w:lang w:val="es-ES"/>
              </w:rPr>
            </w:pPr>
            <w:r w:rsidRPr="001755C6">
              <w:rPr>
                <w:sz w:val="20"/>
                <w:lang w:val="es-ES"/>
              </w:rPr>
              <w:t>176,73</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74EE64A" w14:textId="77777777" w:rsidR="00737323" w:rsidRPr="001755C6" w:rsidRDefault="00737323" w:rsidP="00691F28">
            <w:pPr>
              <w:suppressAutoHyphens/>
              <w:jc w:val="right"/>
              <w:rPr>
                <w:sz w:val="20"/>
                <w:szCs w:val="20"/>
                <w:lang w:val="es-ES"/>
              </w:rPr>
            </w:pPr>
            <w:r w:rsidRPr="001755C6">
              <w:rPr>
                <w:sz w:val="20"/>
                <w:lang w:val="es-ES"/>
              </w:rPr>
              <w:t>9,16</w:t>
            </w:r>
          </w:p>
        </w:tc>
        <w:tc>
          <w:tcPr>
            <w:tcW w:w="850" w:type="dxa"/>
            <w:tcBorders>
              <w:top w:val="single" w:sz="4" w:space="0" w:color="auto"/>
              <w:left w:val="nil"/>
              <w:bottom w:val="single" w:sz="4" w:space="0" w:color="auto"/>
              <w:right w:val="single" w:sz="4" w:space="0" w:color="auto"/>
            </w:tcBorders>
          </w:tcPr>
          <w:p w14:paraId="58E58CBB" w14:textId="77777777" w:rsidR="00737323" w:rsidRPr="001755C6" w:rsidRDefault="00737323" w:rsidP="00691F28">
            <w:pPr>
              <w:suppressAutoHyphens/>
              <w:jc w:val="right"/>
              <w:rPr>
                <w:sz w:val="20"/>
                <w:szCs w:val="20"/>
                <w:lang w:val="es-ES"/>
              </w:rPr>
            </w:pPr>
            <w:r w:rsidRPr="001755C6">
              <w:rPr>
                <w:sz w:val="20"/>
                <w:lang w:val="es-ES"/>
              </w:rPr>
              <w:t>0,00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954D8B1" w14:textId="77777777" w:rsidR="00737323" w:rsidRPr="001755C6" w:rsidRDefault="00737323" w:rsidP="00691F28">
            <w:pPr>
              <w:suppressAutoHyphens/>
              <w:jc w:val="right"/>
              <w:rPr>
                <w:sz w:val="20"/>
                <w:szCs w:val="20"/>
                <w:lang w:val="es-ES"/>
              </w:rPr>
            </w:pPr>
            <w:r w:rsidRPr="001755C6">
              <w:rPr>
                <w:sz w:val="20"/>
                <w:lang w:val="es-ES"/>
              </w:rPr>
              <w:t>0,00</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4709FAAE" w14:textId="77777777" w:rsidR="00737323" w:rsidRPr="001755C6" w:rsidRDefault="00737323" w:rsidP="00691F28">
            <w:pPr>
              <w:suppressAutoHyphens/>
              <w:jc w:val="right"/>
              <w:rPr>
                <w:sz w:val="20"/>
                <w:szCs w:val="20"/>
                <w:lang w:val="es-ES"/>
              </w:rPr>
            </w:pPr>
            <w:r w:rsidRPr="001755C6">
              <w:rPr>
                <w:sz w:val="20"/>
                <w:lang w:val="es-ES"/>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4E2D321" w14:textId="77777777" w:rsidR="00737323" w:rsidRPr="001755C6" w:rsidRDefault="00737323" w:rsidP="00691F28">
            <w:pPr>
              <w:suppressAutoHyphens/>
              <w:jc w:val="right"/>
              <w:rPr>
                <w:sz w:val="20"/>
                <w:szCs w:val="20"/>
                <w:lang w:val="es-ES"/>
              </w:rPr>
            </w:pPr>
            <w:r w:rsidRPr="001755C6">
              <w:rPr>
                <w:sz w:val="20"/>
                <w:lang w:val="es-ES"/>
              </w:rPr>
              <w:t>185,89</w:t>
            </w:r>
          </w:p>
        </w:tc>
        <w:tc>
          <w:tcPr>
            <w:tcW w:w="992" w:type="dxa"/>
            <w:tcBorders>
              <w:top w:val="nil"/>
              <w:left w:val="nil"/>
              <w:bottom w:val="single" w:sz="4" w:space="0" w:color="auto"/>
              <w:right w:val="single" w:sz="4" w:space="0" w:color="auto"/>
            </w:tcBorders>
            <w:shd w:val="clear" w:color="auto" w:fill="auto"/>
            <w:tcMar>
              <w:left w:w="43" w:type="dxa"/>
              <w:right w:w="43" w:type="dxa"/>
            </w:tcMar>
            <w:vAlign w:val="center"/>
          </w:tcPr>
          <w:p w14:paraId="6CCA84BC" w14:textId="77777777" w:rsidR="00737323" w:rsidRPr="001755C6" w:rsidRDefault="00737323" w:rsidP="00691F28">
            <w:pPr>
              <w:suppressAutoHyphens/>
              <w:jc w:val="right"/>
              <w:rPr>
                <w:sz w:val="20"/>
                <w:szCs w:val="20"/>
                <w:lang w:val="es-ES"/>
              </w:rPr>
            </w:pPr>
            <w:r w:rsidRPr="001755C6">
              <w:rPr>
                <w:sz w:val="20"/>
                <w:lang w:val="es-ES"/>
              </w:rPr>
              <w:t>17,3</w:t>
            </w:r>
          </w:p>
        </w:tc>
      </w:tr>
      <w:tr w:rsidR="00737323" w:rsidRPr="001755C6" w14:paraId="48D4DA13" w14:textId="77777777" w:rsidTr="00D96552">
        <w:trPr>
          <w:trHeight w:val="227"/>
        </w:trPr>
        <w:tc>
          <w:tcPr>
            <w:tcW w:w="9351" w:type="dxa"/>
            <w:gridSpan w:val="9"/>
            <w:tcBorders>
              <w:top w:val="nil"/>
              <w:left w:val="single" w:sz="4" w:space="0" w:color="auto"/>
              <w:bottom w:val="single" w:sz="4" w:space="0" w:color="auto"/>
              <w:right w:val="single" w:sz="4" w:space="0" w:color="auto"/>
            </w:tcBorders>
          </w:tcPr>
          <w:p w14:paraId="7B781544" w14:textId="77777777" w:rsidR="00737323" w:rsidRPr="001755C6" w:rsidRDefault="00737323" w:rsidP="00691F28">
            <w:pPr>
              <w:keepNext/>
              <w:suppressAutoHyphens/>
              <w:ind w:left="522"/>
              <w:jc w:val="left"/>
              <w:rPr>
                <w:b/>
                <w:bCs/>
                <w:sz w:val="20"/>
                <w:szCs w:val="20"/>
                <w:lang w:val="es-ES"/>
              </w:rPr>
            </w:pPr>
            <w:r w:rsidRPr="001755C6">
              <w:rPr>
                <w:b/>
                <w:sz w:val="20"/>
                <w:lang w:val="es-ES"/>
              </w:rPr>
              <w:t>Subsectores de climatización</w:t>
            </w:r>
          </w:p>
        </w:tc>
      </w:tr>
      <w:tr w:rsidR="00737323" w:rsidRPr="001755C6" w14:paraId="73B6A83B" w14:textId="77777777" w:rsidTr="00D96552">
        <w:trPr>
          <w:trHeight w:val="227"/>
        </w:trPr>
        <w:tc>
          <w:tcPr>
            <w:tcW w:w="2115"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8BED4DC" w14:textId="77777777" w:rsidR="00737323" w:rsidRPr="001755C6" w:rsidRDefault="00737323" w:rsidP="00691F28">
            <w:pPr>
              <w:suppressAutoHyphens/>
              <w:ind w:left="96"/>
              <w:jc w:val="left"/>
              <w:rPr>
                <w:sz w:val="20"/>
                <w:szCs w:val="20"/>
                <w:lang w:val="es-ES"/>
              </w:rPr>
            </w:pPr>
            <w:r w:rsidRPr="001755C6">
              <w:rPr>
                <w:sz w:val="20"/>
                <w:lang w:val="es-ES"/>
              </w:rPr>
              <w:t>Residencial</w:t>
            </w:r>
          </w:p>
        </w:tc>
        <w:tc>
          <w:tcPr>
            <w:tcW w:w="857"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BF8BA1D" w14:textId="77777777" w:rsidR="00737323" w:rsidRPr="001755C6" w:rsidRDefault="00737323" w:rsidP="00691F28">
            <w:pPr>
              <w:suppressAutoHyphens/>
              <w:jc w:val="right"/>
              <w:rPr>
                <w:sz w:val="20"/>
                <w:szCs w:val="20"/>
                <w:lang w:val="es-ES"/>
              </w:rPr>
            </w:pPr>
            <w:r w:rsidRPr="001755C6">
              <w:rPr>
                <w:sz w:val="20"/>
                <w:lang w:val="es-ES"/>
              </w:rPr>
              <w:t>35,83</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5008BB3B" w14:textId="77777777" w:rsidR="00737323" w:rsidRPr="001755C6" w:rsidRDefault="00737323" w:rsidP="00691F28">
            <w:pPr>
              <w:suppressAutoHyphens/>
              <w:jc w:val="right"/>
              <w:rPr>
                <w:sz w:val="20"/>
                <w:szCs w:val="20"/>
                <w:lang w:val="es-ES"/>
              </w:rPr>
            </w:pPr>
            <w:r w:rsidRPr="001755C6">
              <w:rPr>
                <w:sz w:val="20"/>
                <w:lang w:val="es-ES"/>
              </w:rPr>
              <w:t>0,00</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A03B852" w14:textId="77777777" w:rsidR="00737323" w:rsidRPr="001755C6" w:rsidRDefault="00737323" w:rsidP="00691F28">
            <w:pPr>
              <w:suppressAutoHyphens/>
              <w:jc w:val="right"/>
              <w:rPr>
                <w:sz w:val="20"/>
                <w:szCs w:val="20"/>
                <w:lang w:val="es-ES"/>
              </w:rPr>
            </w:pPr>
            <w:r w:rsidRPr="001755C6">
              <w:rPr>
                <w:sz w:val="20"/>
                <w:lang w:val="es-ES"/>
              </w:rPr>
              <w:t>0,00</w:t>
            </w:r>
          </w:p>
        </w:tc>
        <w:tc>
          <w:tcPr>
            <w:tcW w:w="850" w:type="dxa"/>
            <w:tcBorders>
              <w:top w:val="single" w:sz="4" w:space="0" w:color="auto"/>
              <w:left w:val="nil"/>
              <w:bottom w:val="single" w:sz="4" w:space="0" w:color="auto"/>
              <w:right w:val="single" w:sz="4" w:space="0" w:color="auto"/>
            </w:tcBorders>
          </w:tcPr>
          <w:p w14:paraId="7BC32596" w14:textId="77777777" w:rsidR="00737323" w:rsidRPr="001755C6" w:rsidRDefault="00737323" w:rsidP="00691F28">
            <w:pPr>
              <w:suppressAutoHyphens/>
              <w:jc w:val="right"/>
              <w:rPr>
                <w:sz w:val="20"/>
                <w:szCs w:val="20"/>
                <w:lang w:val="es-ES"/>
              </w:rPr>
            </w:pPr>
            <w:r w:rsidRPr="001755C6">
              <w:rPr>
                <w:sz w:val="20"/>
                <w:lang w:val="es-ES"/>
              </w:rPr>
              <w:t>24,18</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885D8D1" w14:textId="77777777" w:rsidR="00737323" w:rsidRPr="001755C6" w:rsidRDefault="00737323" w:rsidP="00691F28">
            <w:pPr>
              <w:suppressAutoHyphens/>
              <w:jc w:val="right"/>
              <w:rPr>
                <w:sz w:val="20"/>
                <w:szCs w:val="20"/>
                <w:lang w:val="es-ES"/>
              </w:rPr>
            </w:pPr>
            <w:r w:rsidRPr="001755C6">
              <w:rPr>
                <w:sz w:val="20"/>
                <w:lang w:val="es-ES"/>
              </w:rPr>
              <w:t>117,41</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11DB7E01" w14:textId="77777777" w:rsidR="00737323" w:rsidRPr="001755C6" w:rsidRDefault="00737323" w:rsidP="00691F28">
            <w:pPr>
              <w:suppressAutoHyphens/>
              <w:jc w:val="right"/>
              <w:rPr>
                <w:sz w:val="20"/>
                <w:szCs w:val="20"/>
                <w:lang w:val="es-ES"/>
              </w:rPr>
            </w:pPr>
            <w:r w:rsidRPr="001755C6">
              <w:rPr>
                <w:sz w:val="20"/>
                <w:lang w:val="es-ES"/>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C7DA90F" w14:textId="77777777" w:rsidR="00737323" w:rsidRPr="001755C6" w:rsidRDefault="00737323" w:rsidP="00691F28">
            <w:pPr>
              <w:suppressAutoHyphens/>
              <w:jc w:val="right"/>
              <w:rPr>
                <w:sz w:val="20"/>
                <w:szCs w:val="20"/>
                <w:lang w:val="es-ES"/>
              </w:rPr>
            </w:pPr>
            <w:r w:rsidRPr="001755C6">
              <w:rPr>
                <w:sz w:val="20"/>
                <w:lang w:val="es-ES"/>
              </w:rPr>
              <w:t>177,42</w:t>
            </w:r>
          </w:p>
        </w:tc>
        <w:tc>
          <w:tcPr>
            <w:tcW w:w="992" w:type="dxa"/>
            <w:tcBorders>
              <w:top w:val="nil"/>
              <w:left w:val="nil"/>
              <w:bottom w:val="single" w:sz="4" w:space="0" w:color="auto"/>
              <w:right w:val="single" w:sz="4" w:space="0" w:color="auto"/>
            </w:tcBorders>
            <w:shd w:val="clear" w:color="auto" w:fill="auto"/>
            <w:tcMar>
              <w:left w:w="43" w:type="dxa"/>
              <w:right w:w="43" w:type="dxa"/>
            </w:tcMar>
            <w:vAlign w:val="center"/>
          </w:tcPr>
          <w:p w14:paraId="6BCB5CDE" w14:textId="77777777" w:rsidR="00737323" w:rsidRPr="001755C6" w:rsidRDefault="00737323" w:rsidP="00691F28">
            <w:pPr>
              <w:suppressAutoHyphens/>
              <w:jc w:val="right"/>
              <w:rPr>
                <w:sz w:val="20"/>
                <w:szCs w:val="20"/>
                <w:lang w:val="es-ES"/>
              </w:rPr>
            </w:pPr>
            <w:r w:rsidRPr="001755C6">
              <w:rPr>
                <w:sz w:val="20"/>
                <w:lang w:val="es-ES"/>
              </w:rPr>
              <w:t>16,5</w:t>
            </w:r>
          </w:p>
        </w:tc>
      </w:tr>
      <w:tr w:rsidR="00737323" w:rsidRPr="001755C6" w14:paraId="102CAC58" w14:textId="77777777" w:rsidTr="00D96552">
        <w:trPr>
          <w:trHeight w:val="227"/>
        </w:trPr>
        <w:tc>
          <w:tcPr>
            <w:tcW w:w="2115"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160DBBD" w14:textId="77777777" w:rsidR="00737323" w:rsidRPr="001755C6" w:rsidRDefault="00737323" w:rsidP="00691F28">
            <w:pPr>
              <w:ind w:left="96"/>
              <w:jc w:val="left"/>
              <w:rPr>
                <w:sz w:val="20"/>
                <w:szCs w:val="20"/>
                <w:lang w:val="es-ES"/>
              </w:rPr>
            </w:pPr>
            <w:r w:rsidRPr="001755C6">
              <w:rPr>
                <w:sz w:val="20"/>
                <w:lang w:val="es-ES"/>
              </w:rPr>
              <w:t>Comercial</w:t>
            </w:r>
          </w:p>
        </w:tc>
        <w:tc>
          <w:tcPr>
            <w:tcW w:w="857"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BDAC8B0" w14:textId="77777777" w:rsidR="00737323" w:rsidRPr="001755C6" w:rsidRDefault="00737323" w:rsidP="00691F28">
            <w:pPr>
              <w:jc w:val="right"/>
              <w:rPr>
                <w:sz w:val="20"/>
                <w:szCs w:val="20"/>
                <w:lang w:val="es-ES"/>
              </w:rPr>
            </w:pPr>
            <w:r w:rsidRPr="001755C6">
              <w:rPr>
                <w:sz w:val="20"/>
                <w:lang w:val="es-ES"/>
              </w:rPr>
              <w:t>0,00</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5351D869" w14:textId="77777777" w:rsidR="00737323" w:rsidRPr="001755C6" w:rsidRDefault="00737323" w:rsidP="00691F28">
            <w:pPr>
              <w:jc w:val="right"/>
              <w:rPr>
                <w:sz w:val="20"/>
                <w:szCs w:val="20"/>
                <w:lang w:val="es-ES"/>
              </w:rPr>
            </w:pPr>
            <w:r w:rsidRPr="001755C6">
              <w:rPr>
                <w:sz w:val="20"/>
                <w:lang w:val="es-ES"/>
              </w:rPr>
              <w:t>26,80</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5E81122" w14:textId="77777777" w:rsidR="00737323" w:rsidRPr="001755C6" w:rsidRDefault="00737323" w:rsidP="00691F28">
            <w:pPr>
              <w:jc w:val="right"/>
              <w:rPr>
                <w:sz w:val="20"/>
                <w:szCs w:val="20"/>
                <w:lang w:val="es-ES"/>
              </w:rPr>
            </w:pPr>
            <w:r w:rsidRPr="001755C6">
              <w:rPr>
                <w:sz w:val="20"/>
                <w:lang w:val="es-ES"/>
              </w:rPr>
              <w:t>0,00</w:t>
            </w:r>
          </w:p>
        </w:tc>
        <w:tc>
          <w:tcPr>
            <w:tcW w:w="850" w:type="dxa"/>
            <w:tcBorders>
              <w:top w:val="single" w:sz="4" w:space="0" w:color="auto"/>
              <w:left w:val="nil"/>
              <w:bottom w:val="single" w:sz="4" w:space="0" w:color="auto"/>
              <w:right w:val="single" w:sz="4" w:space="0" w:color="auto"/>
            </w:tcBorders>
          </w:tcPr>
          <w:p w14:paraId="32E608CA" w14:textId="77777777" w:rsidR="00737323" w:rsidRPr="001755C6" w:rsidRDefault="00737323" w:rsidP="00691F28">
            <w:pPr>
              <w:jc w:val="right"/>
              <w:rPr>
                <w:sz w:val="20"/>
                <w:szCs w:val="20"/>
                <w:lang w:val="es-ES"/>
              </w:rPr>
            </w:pPr>
            <w:r w:rsidRPr="001755C6">
              <w:rPr>
                <w:sz w:val="20"/>
                <w:lang w:val="es-ES"/>
              </w:rPr>
              <w:t>18,90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DEBF324" w14:textId="77777777" w:rsidR="00737323" w:rsidRPr="001755C6" w:rsidRDefault="00737323" w:rsidP="00691F28">
            <w:pPr>
              <w:jc w:val="right"/>
              <w:rPr>
                <w:sz w:val="20"/>
                <w:szCs w:val="20"/>
                <w:lang w:val="es-ES"/>
              </w:rPr>
            </w:pPr>
            <w:r w:rsidRPr="001755C6">
              <w:rPr>
                <w:sz w:val="20"/>
                <w:lang w:val="es-ES"/>
              </w:rPr>
              <w:t>44,32</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1FDB8A0A" w14:textId="77777777" w:rsidR="00737323" w:rsidRPr="001755C6" w:rsidRDefault="00737323" w:rsidP="00691F28">
            <w:pPr>
              <w:jc w:val="right"/>
              <w:rPr>
                <w:sz w:val="20"/>
                <w:szCs w:val="20"/>
                <w:lang w:val="es-ES"/>
              </w:rPr>
            </w:pPr>
            <w:r w:rsidRPr="001755C6">
              <w:rPr>
                <w:sz w:val="20"/>
                <w:lang w:val="es-ES"/>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44B72EE" w14:textId="77777777" w:rsidR="00737323" w:rsidRPr="001755C6" w:rsidRDefault="00737323" w:rsidP="00691F28">
            <w:pPr>
              <w:jc w:val="right"/>
              <w:rPr>
                <w:sz w:val="20"/>
                <w:szCs w:val="20"/>
                <w:lang w:val="es-ES"/>
              </w:rPr>
            </w:pPr>
            <w:r w:rsidRPr="001755C6">
              <w:rPr>
                <w:sz w:val="20"/>
                <w:lang w:val="es-ES"/>
              </w:rPr>
              <w:t>90,02</w:t>
            </w:r>
          </w:p>
        </w:tc>
        <w:tc>
          <w:tcPr>
            <w:tcW w:w="992" w:type="dxa"/>
            <w:tcBorders>
              <w:top w:val="nil"/>
              <w:left w:val="nil"/>
              <w:bottom w:val="single" w:sz="4" w:space="0" w:color="auto"/>
              <w:right w:val="single" w:sz="4" w:space="0" w:color="auto"/>
            </w:tcBorders>
            <w:shd w:val="clear" w:color="auto" w:fill="auto"/>
            <w:tcMar>
              <w:left w:w="43" w:type="dxa"/>
              <w:right w:w="43" w:type="dxa"/>
            </w:tcMar>
            <w:vAlign w:val="center"/>
          </w:tcPr>
          <w:p w14:paraId="1D84F160" w14:textId="77777777" w:rsidR="00737323" w:rsidRPr="001755C6" w:rsidRDefault="00737323" w:rsidP="00691F28">
            <w:pPr>
              <w:jc w:val="right"/>
              <w:rPr>
                <w:sz w:val="20"/>
                <w:szCs w:val="20"/>
                <w:lang w:val="es-ES"/>
              </w:rPr>
            </w:pPr>
            <w:r w:rsidRPr="001755C6">
              <w:rPr>
                <w:sz w:val="20"/>
                <w:lang w:val="es-ES"/>
              </w:rPr>
              <w:t>8,4</w:t>
            </w:r>
          </w:p>
        </w:tc>
      </w:tr>
      <w:tr w:rsidR="00737323" w:rsidRPr="001755C6" w14:paraId="63D5DBF7" w14:textId="77777777" w:rsidTr="00D96552">
        <w:trPr>
          <w:trHeight w:val="227"/>
        </w:trPr>
        <w:tc>
          <w:tcPr>
            <w:tcW w:w="2115"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CDC75DA" w14:textId="77777777" w:rsidR="00737323" w:rsidRPr="001755C6" w:rsidRDefault="00737323" w:rsidP="00691F28">
            <w:pPr>
              <w:suppressAutoHyphens/>
              <w:ind w:left="96"/>
              <w:jc w:val="left"/>
              <w:rPr>
                <w:sz w:val="20"/>
                <w:szCs w:val="20"/>
                <w:lang w:val="es-ES"/>
              </w:rPr>
            </w:pPr>
            <w:r w:rsidRPr="001755C6">
              <w:rPr>
                <w:sz w:val="20"/>
                <w:lang w:val="es-ES"/>
              </w:rPr>
              <w:t>Vehicular</w:t>
            </w:r>
          </w:p>
        </w:tc>
        <w:tc>
          <w:tcPr>
            <w:tcW w:w="857"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0A1E36B" w14:textId="77777777" w:rsidR="00737323" w:rsidRPr="001755C6" w:rsidRDefault="00737323" w:rsidP="00691F28">
            <w:pPr>
              <w:suppressAutoHyphens/>
              <w:jc w:val="right"/>
              <w:rPr>
                <w:sz w:val="20"/>
                <w:szCs w:val="20"/>
                <w:lang w:val="es-ES"/>
              </w:rPr>
            </w:pPr>
            <w:r w:rsidRPr="001755C6">
              <w:rPr>
                <w:sz w:val="20"/>
                <w:lang w:val="es-ES"/>
              </w:rPr>
              <w:t>0,00</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6D9E54B0" w14:textId="77777777" w:rsidR="00737323" w:rsidRPr="001755C6" w:rsidRDefault="00737323" w:rsidP="00691F28">
            <w:pPr>
              <w:suppressAutoHyphens/>
              <w:jc w:val="right"/>
              <w:rPr>
                <w:sz w:val="20"/>
                <w:szCs w:val="20"/>
                <w:lang w:val="es-ES"/>
              </w:rPr>
            </w:pPr>
            <w:r w:rsidRPr="001755C6">
              <w:rPr>
                <w:sz w:val="20"/>
                <w:lang w:val="es-ES"/>
              </w:rPr>
              <w:t>98,35</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E23D574" w14:textId="77777777" w:rsidR="00737323" w:rsidRPr="001755C6" w:rsidRDefault="00737323" w:rsidP="00691F28">
            <w:pPr>
              <w:suppressAutoHyphens/>
              <w:jc w:val="right"/>
              <w:rPr>
                <w:sz w:val="20"/>
                <w:szCs w:val="20"/>
                <w:lang w:val="es-ES"/>
              </w:rPr>
            </w:pPr>
            <w:r w:rsidRPr="001755C6">
              <w:rPr>
                <w:sz w:val="20"/>
                <w:lang w:val="es-ES"/>
              </w:rPr>
              <w:t>0,00</w:t>
            </w:r>
          </w:p>
        </w:tc>
        <w:tc>
          <w:tcPr>
            <w:tcW w:w="850" w:type="dxa"/>
            <w:tcBorders>
              <w:top w:val="single" w:sz="4" w:space="0" w:color="auto"/>
              <w:left w:val="nil"/>
              <w:bottom w:val="single" w:sz="4" w:space="0" w:color="auto"/>
              <w:right w:val="single" w:sz="4" w:space="0" w:color="auto"/>
            </w:tcBorders>
          </w:tcPr>
          <w:p w14:paraId="6FC0A42C" w14:textId="77777777" w:rsidR="00737323" w:rsidRPr="001755C6" w:rsidRDefault="00737323" w:rsidP="00691F28">
            <w:pPr>
              <w:suppressAutoHyphens/>
              <w:jc w:val="right"/>
              <w:rPr>
                <w:sz w:val="20"/>
                <w:szCs w:val="20"/>
                <w:lang w:val="es-ES"/>
              </w:rPr>
            </w:pPr>
            <w:r w:rsidRPr="001755C6">
              <w:rPr>
                <w:sz w:val="20"/>
                <w:lang w:val="es-ES"/>
              </w:rPr>
              <w:t>0,00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C670E84" w14:textId="77777777" w:rsidR="00737323" w:rsidRPr="001755C6" w:rsidRDefault="00737323" w:rsidP="00691F28">
            <w:pPr>
              <w:suppressAutoHyphens/>
              <w:jc w:val="right"/>
              <w:rPr>
                <w:sz w:val="20"/>
                <w:szCs w:val="20"/>
                <w:lang w:val="es-ES"/>
              </w:rPr>
            </w:pPr>
            <w:r w:rsidRPr="001755C6">
              <w:rPr>
                <w:sz w:val="20"/>
                <w:lang w:val="es-ES"/>
              </w:rPr>
              <w:t>0,00</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28A4B266" w14:textId="77777777" w:rsidR="00737323" w:rsidRPr="001755C6" w:rsidRDefault="00737323" w:rsidP="00691F28">
            <w:pPr>
              <w:suppressAutoHyphens/>
              <w:jc w:val="right"/>
              <w:rPr>
                <w:sz w:val="20"/>
                <w:szCs w:val="20"/>
                <w:lang w:val="es-ES"/>
              </w:rPr>
            </w:pPr>
            <w:r w:rsidRPr="001755C6">
              <w:rPr>
                <w:sz w:val="20"/>
                <w:lang w:val="es-ES"/>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15CC1BB" w14:textId="77777777" w:rsidR="00737323" w:rsidRPr="001755C6" w:rsidRDefault="00737323" w:rsidP="00691F28">
            <w:pPr>
              <w:suppressAutoHyphens/>
              <w:jc w:val="right"/>
              <w:rPr>
                <w:sz w:val="20"/>
                <w:szCs w:val="20"/>
                <w:lang w:val="es-ES"/>
              </w:rPr>
            </w:pPr>
            <w:r w:rsidRPr="001755C6">
              <w:rPr>
                <w:sz w:val="20"/>
                <w:lang w:val="es-ES"/>
              </w:rPr>
              <w:t>98,35</w:t>
            </w:r>
          </w:p>
        </w:tc>
        <w:tc>
          <w:tcPr>
            <w:tcW w:w="992" w:type="dxa"/>
            <w:tcBorders>
              <w:top w:val="nil"/>
              <w:left w:val="nil"/>
              <w:bottom w:val="single" w:sz="4" w:space="0" w:color="auto"/>
              <w:right w:val="single" w:sz="4" w:space="0" w:color="auto"/>
            </w:tcBorders>
            <w:shd w:val="clear" w:color="auto" w:fill="auto"/>
            <w:tcMar>
              <w:left w:w="43" w:type="dxa"/>
              <w:right w:w="43" w:type="dxa"/>
            </w:tcMar>
            <w:vAlign w:val="center"/>
          </w:tcPr>
          <w:p w14:paraId="6E80F221" w14:textId="77777777" w:rsidR="00737323" w:rsidRPr="001755C6" w:rsidRDefault="00737323" w:rsidP="00691F28">
            <w:pPr>
              <w:suppressAutoHyphens/>
              <w:jc w:val="right"/>
              <w:rPr>
                <w:sz w:val="20"/>
                <w:szCs w:val="20"/>
                <w:lang w:val="es-ES"/>
              </w:rPr>
            </w:pPr>
            <w:r w:rsidRPr="001755C6">
              <w:rPr>
                <w:sz w:val="20"/>
                <w:lang w:val="es-ES"/>
              </w:rPr>
              <w:t>9,1</w:t>
            </w:r>
          </w:p>
        </w:tc>
      </w:tr>
      <w:tr w:rsidR="00737323" w:rsidRPr="001755C6" w14:paraId="1DDB12EB" w14:textId="77777777" w:rsidTr="00D96552">
        <w:trPr>
          <w:trHeight w:val="227"/>
        </w:trPr>
        <w:tc>
          <w:tcPr>
            <w:tcW w:w="2115"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1E6475DD" w14:textId="77777777" w:rsidR="00737323" w:rsidRPr="001755C6" w:rsidRDefault="00737323" w:rsidP="00691F28">
            <w:pPr>
              <w:suppressAutoHyphens/>
              <w:ind w:left="96" w:right="84"/>
              <w:jc w:val="left"/>
              <w:rPr>
                <w:b/>
                <w:bCs/>
                <w:sz w:val="20"/>
                <w:szCs w:val="20"/>
                <w:lang w:val="es-ES"/>
              </w:rPr>
            </w:pPr>
            <w:r w:rsidRPr="001755C6">
              <w:rPr>
                <w:b/>
                <w:sz w:val="20"/>
                <w:lang w:val="es-ES"/>
              </w:rPr>
              <w:t xml:space="preserve">Total servicio técnico </w:t>
            </w:r>
          </w:p>
        </w:tc>
        <w:tc>
          <w:tcPr>
            <w:tcW w:w="857"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F0A5EAE" w14:textId="77777777" w:rsidR="00737323" w:rsidRPr="001755C6" w:rsidRDefault="00737323" w:rsidP="00691F28">
            <w:pPr>
              <w:suppressAutoHyphens/>
              <w:jc w:val="right"/>
              <w:rPr>
                <w:b/>
                <w:bCs/>
                <w:sz w:val="20"/>
                <w:szCs w:val="20"/>
                <w:lang w:val="es-ES"/>
              </w:rPr>
            </w:pPr>
            <w:r w:rsidRPr="001755C6">
              <w:rPr>
                <w:b/>
                <w:sz w:val="20"/>
                <w:lang w:val="es-ES"/>
              </w:rPr>
              <w:t>35,83</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1BDEDFF4" w14:textId="77777777" w:rsidR="00737323" w:rsidRPr="001755C6" w:rsidRDefault="00737323" w:rsidP="00691F28">
            <w:pPr>
              <w:suppressAutoHyphens/>
              <w:jc w:val="right"/>
              <w:rPr>
                <w:b/>
                <w:bCs/>
                <w:sz w:val="20"/>
                <w:szCs w:val="20"/>
                <w:lang w:val="es-ES"/>
              </w:rPr>
            </w:pPr>
            <w:r w:rsidRPr="001755C6">
              <w:rPr>
                <w:b/>
                <w:sz w:val="20"/>
                <w:lang w:val="es-ES"/>
              </w:rPr>
              <w:t>526,78</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0424398" w14:textId="77777777" w:rsidR="00737323" w:rsidRPr="001755C6" w:rsidRDefault="00737323" w:rsidP="00691F28">
            <w:pPr>
              <w:suppressAutoHyphens/>
              <w:jc w:val="right"/>
              <w:rPr>
                <w:b/>
                <w:bCs/>
                <w:sz w:val="20"/>
                <w:szCs w:val="20"/>
                <w:lang w:val="es-ES"/>
              </w:rPr>
            </w:pPr>
            <w:r w:rsidRPr="001755C6">
              <w:rPr>
                <w:b/>
                <w:sz w:val="20"/>
                <w:lang w:val="es-ES"/>
              </w:rPr>
              <w:t>200,69</w:t>
            </w:r>
          </w:p>
        </w:tc>
        <w:tc>
          <w:tcPr>
            <w:tcW w:w="850" w:type="dxa"/>
            <w:tcBorders>
              <w:top w:val="single" w:sz="4" w:space="0" w:color="auto"/>
              <w:left w:val="nil"/>
              <w:bottom w:val="single" w:sz="4" w:space="0" w:color="auto"/>
              <w:right w:val="single" w:sz="4" w:space="0" w:color="auto"/>
            </w:tcBorders>
          </w:tcPr>
          <w:p w14:paraId="192801A7" w14:textId="77777777" w:rsidR="00737323" w:rsidRPr="001755C6" w:rsidRDefault="00737323" w:rsidP="00691F28">
            <w:pPr>
              <w:suppressAutoHyphens/>
              <w:jc w:val="right"/>
              <w:rPr>
                <w:b/>
                <w:bCs/>
                <w:sz w:val="20"/>
                <w:szCs w:val="20"/>
                <w:lang w:val="es-ES"/>
              </w:rPr>
            </w:pPr>
            <w:r w:rsidRPr="001755C6">
              <w:rPr>
                <w:b/>
                <w:sz w:val="20"/>
                <w:lang w:val="es-ES"/>
              </w:rPr>
              <w:t>43,28</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ED41892" w14:textId="77777777" w:rsidR="00737323" w:rsidRPr="001755C6" w:rsidRDefault="00737323" w:rsidP="00691F28">
            <w:pPr>
              <w:suppressAutoHyphens/>
              <w:jc w:val="right"/>
              <w:rPr>
                <w:b/>
                <w:bCs/>
                <w:sz w:val="20"/>
                <w:szCs w:val="20"/>
                <w:lang w:val="es-ES"/>
              </w:rPr>
            </w:pPr>
            <w:r w:rsidRPr="001755C6">
              <w:rPr>
                <w:b/>
                <w:sz w:val="20"/>
                <w:lang w:val="es-ES"/>
              </w:rPr>
              <w:t>238,61</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19BF55A9" w14:textId="77777777" w:rsidR="00737323" w:rsidRPr="001755C6" w:rsidRDefault="00737323" w:rsidP="00691F28">
            <w:pPr>
              <w:suppressAutoHyphens/>
              <w:jc w:val="right"/>
              <w:rPr>
                <w:b/>
                <w:bCs/>
                <w:sz w:val="20"/>
                <w:szCs w:val="20"/>
                <w:lang w:val="es-ES"/>
              </w:rPr>
            </w:pPr>
            <w:r w:rsidRPr="001755C6">
              <w:rPr>
                <w:b/>
                <w:sz w:val="20"/>
                <w:lang w:val="es-ES"/>
              </w:rPr>
              <w:t>30,62</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C45E5D9" w14:textId="77777777" w:rsidR="00737323" w:rsidRPr="001755C6" w:rsidRDefault="00737323" w:rsidP="00691F28">
            <w:pPr>
              <w:suppressAutoHyphens/>
              <w:jc w:val="right"/>
              <w:rPr>
                <w:b/>
                <w:bCs/>
                <w:sz w:val="20"/>
                <w:szCs w:val="20"/>
                <w:lang w:val="es-ES"/>
              </w:rPr>
            </w:pPr>
            <w:r w:rsidRPr="001755C6">
              <w:rPr>
                <w:b/>
                <w:sz w:val="20"/>
                <w:lang w:val="es-ES"/>
              </w:rPr>
              <w:t>1.075,81</w:t>
            </w:r>
          </w:p>
        </w:tc>
        <w:tc>
          <w:tcPr>
            <w:tcW w:w="992"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08F8B2E" w14:textId="77777777" w:rsidR="00737323" w:rsidRPr="001755C6" w:rsidRDefault="00737323" w:rsidP="00691F28">
            <w:pPr>
              <w:suppressAutoHyphens/>
              <w:jc w:val="right"/>
              <w:rPr>
                <w:b/>
                <w:bCs/>
                <w:sz w:val="20"/>
                <w:szCs w:val="20"/>
                <w:lang w:val="es-ES"/>
              </w:rPr>
            </w:pPr>
            <w:r w:rsidRPr="001755C6">
              <w:rPr>
                <w:b/>
                <w:sz w:val="20"/>
                <w:lang w:val="es-ES"/>
              </w:rPr>
              <w:t>100,0</w:t>
            </w:r>
          </w:p>
        </w:tc>
      </w:tr>
    </w:tbl>
    <w:p w14:paraId="7871857B" w14:textId="77777777" w:rsidR="00737323" w:rsidRPr="001755C6" w:rsidRDefault="00737323" w:rsidP="00691F28">
      <w:pPr>
        <w:pStyle w:val="Heading1"/>
        <w:keepNext/>
        <w:numPr>
          <w:ilvl w:val="0"/>
          <w:numId w:val="0"/>
        </w:numPr>
        <w:spacing w:before="240" w:after="0"/>
        <w:rPr>
          <w:b/>
          <w:bCs/>
          <w:sz w:val="20"/>
          <w:szCs w:val="20"/>
          <w:lang w:val="es-ES"/>
        </w:rPr>
      </w:pPr>
      <w:r w:rsidRPr="001755C6">
        <w:rPr>
          <w:b/>
          <w:lang w:val="es-ES"/>
        </w:rPr>
        <w:t>Cuadro 6. Consumo de HFC en el Senegal por subsectores de servicio técnico de equipos de refrigeración y climatización, en toneladas de CO</w:t>
      </w:r>
      <w:r w:rsidRPr="001755C6">
        <w:rPr>
          <w:b/>
          <w:vertAlign w:val="subscript"/>
          <w:lang w:val="es-ES"/>
        </w:rPr>
        <w:t>2</w:t>
      </w:r>
      <w:r w:rsidRPr="001755C6">
        <w:rPr>
          <w:b/>
          <w:lang w:val="es-ES"/>
        </w:rPr>
        <w:t xml:space="preserve"> equivalente (2023)</w:t>
      </w:r>
    </w:p>
    <w:tbl>
      <w:tblPr>
        <w:tblW w:w="0" w:type="auto"/>
        <w:tblLook w:val="04A0" w:firstRow="1" w:lastRow="0" w:firstColumn="1" w:lastColumn="0" w:noHBand="0" w:noVBand="1"/>
      </w:tblPr>
      <w:tblGrid>
        <w:gridCol w:w="2122"/>
        <w:gridCol w:w="850"/>
        <w:gridCol w:w="992"/>
        <w:gridCol w:w="993"/>
        <w:gridCol w:w="850"/>
        <w:gridCol w:w="851"/>
        <w:gridCol w:w="850"/>
        <w:gridCol w:w="899"/>
        <w:gridCol w:w="943"/>
      </w:tblGrid>
      <w:tr w:rsidR="00737323" w:rsidRPr="001755C6" w14:paraId="3AC654AA" w14:textId="77777777" w:rsidTr="00D96552">
        <w:trPr>
          <w:trHeight w:val="278"/>
          <w:tblHeader/>
        </w:trPr>
        <w:tc>
          <w:tcPr>
            <w:tcW w:w="212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61AA94C" w14:textId="77777777" w:rsidR="00737323" w:rsidRPr="001755C6" w:rsidRDefault="00737323" w:rsidP="00691F28">
            <w:pPr>
              <w:keepNext/>
              <w:jc w:val="center"/>
              <w:rPr>
                <w:b/>
                <w:bCs/>
                <w:sz w:val="20"/>
                <w:szCs w:val="20"/>
                <w:lang w:val="es-ES"/>
              </w:rPr>
            </w:pPr>
            <w:r w:rsidRPr="001755C6">
              <w:rPr>
                <w:b/>
                <w:sz w:val="20"/>
                <w:lang w:val="es-ES"/>
              </w:rPr>
              <w:t>Sector</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7DD902B" w14:textId="58F6F0CB" w:rsidR="00737323" w:rsidRPr="001755C6" w:rsidRDefault="008B3A8F" w:rsidP="00691F28">
            <w:pPr>
              <w:keepNext/>
              <w:ind w:left="-181" w:right="-136"/>
              <w:jc w:val="center"/>
              <w:rPr>
                <w:b/>
                <w:bCs/>
                <w:sz w:val="20"/>
                <w:szCs w:val="20"/>
                <w:lang w:val="es-ES"/>
              </w:rPr>
            </w:pPr>
            <w:r w:rsidRPr="001755C6">
              <w:rPr>
                <w:b/>
                <w:sz w:val="20"/>
                <w:lang w:val="es-ES"/>
              </w:rPr>
              <w:t>HFC</w:t>
            </w:r>
            <w:r w:rsidRPr="001755C6">
              <w:rPr>
                <w:b/>
                <w:sz w:val="20"/>
                <w:lang w:val="es-ES"/>
              </w:rPr>
              <w:noBreakHyphen/>
            </w:r>
            <w:r w:rsidR="00737323" w:rsidRPr="001755C6">
              <w:rPr>
                <w:b/>
                <w:sz w:val="20"/>
                <w:lang w:val="es-ES"/>
              </w:rPr>
              <w:t>32</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49F08701" w14:textId="2389FADC" w:rsidR="00737323" w:rsidRPr="001755C6" w:rsidRDefault="008B3A8F" w:rsidP="00691F28">
            <w:pPr>
              <w:keepNext/>
              <w:ind w:left="-48"/>
              <w:jc w:val="right"/>
              <w:rPr>
                <w:b/>
                <w:bCs/>
                <w:sz w:val="20"/>
                <w:szCs w:val="20"/>
                <w:lang w:val="es-ES"/>
              </w:rPr>
            </w:pPr>
            <w:r w:rsidRPr="001755C6">
              <w:rPr>
                <w:b/>
                <w:sz w:val="20"/>
                <w:lang w:val="es-ES"/>
              </w:rPr>
              <w:t>HFC</w:t>
            </w:r>
            <w:r w:rsidRPr="001755C6">
              <w:rPr>
                <w:b/>
                <w:sz w:val="20"/>
                <w:lang w:val="es-ES"/>
              </w:rPr>
              <w:noBreakHyphen/>
            </w:r>
            <w:r w:rsidR="00737323" w:rsidRPr="001755C6">
              <w:rPr>
                <w:b/>
                <w:sz w:val="20"/>
                <w:lang w:val="es-ES"/>
              </w:rPr>
              <w:t>134a</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B7812D9" w14:textId="09391CDF" w:rsidR="00737323" w:rsidRPr="001755C6" w:rsidRDefault="0027089A" w:rsidP="00691F28">
            <w:pPr>
              <w:keepNext/>
              <w:jc w:val="center"/>
              <w:rPr>
                <w:b/>
                <w:bCs/>
                <w:sz w:val="20"/>
                <w:szCs w:val="20"/>
                <w:highlight w:val="cyan"/>
                <w:lang w:val="es-ES"/>
              </w:rPr>
            </w:pPr>
            <w:r w:rsidRPr="001755C6">
              <w:rPr>
                <w:b/>
                <w:sz w:val="20"/>
                <w:lang w:val="es-ES"/>
              </w:rPr>
              <w:t>R</w:t>
            </w:r>
            <w:r w:rsidRPr="001755C6">
              <w:rPr>
                <w:b/>
                <w:sz w:val="20"/>
                <w:lang w:val="es-ES"/>
              </w:rPr>
              <w:noBreakHyphen/>
            </w:r>
            <w:r w:rsidR="00737323" w:rsidRPr="001755C6">
              <w:rPr>
                <w:b/>
                <w:sz w:val="20"/>
                <w:lang w:val="es-ES"/>
              </w:rPr>
              <w:t>404A</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877CE5F" w14:textId="1F530986" w:rsidR="00737323" w:rsidRPr="001755C6" w:rsidRDefault="0027089A" w:rsidP="00691F28">
            <w:pPr>
              <w:keepNext/>
              <w:jc w:val="center"/>
              <w:rPr>
                <w:b/>
                <w:bCs/>
                <w:sz w:val="20"/>
                <w:szCs w:val="20"/>
                <w:lang w:val="es-ES"/>
              </w:rPr>
            </w:pPr>
            <w:r w:rsidRPr="001755C6">
              <w:rPr>
                <w:b/>
                <w:sz w:val="20"/>
                <w:lang w:val="es-ES"/>
              </w:rPr>
              <w:t>R</w:t>
            </w:r>
            <w:r w:rsidRPr="001755C6">
              <w:rPr>
                <w:b/>
                <w:sz w:val="20"/>
                <w:lang w:val="es-ES"/>
              </w:rPr>
              <w:noBreakHyphen/>
            </w:r>
            <w:r w:rsidR="00737323" w:rsidRPr="001755C6">
              <w:rPr>
                <w:b/>
                <w:sz w:val="20"/>
                <w:lang w:val="es-ES"/>
              </w:rPr>
              <w:t>407C</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734ED8C" w14:textId="72A4B0A1" w:rsidR="00737323" w:rsidRPr="001755C6" w:rsidRDefault="0027089A" w:rsidP="00691F28">
            <w:pPr>
              <w:keepNext/>
              <w:jc w:val="center"/>
              <w:rPr>
                <w:b/>
                <w:bCs/>
                <w:sz w:val="20"/>
                <w:szCs w:val="20"/>
                <w:lang w:val="es-ES"/>
              </w:rPr>
            </w:pPr>
            <w:r w:rsidRPr="001755C6">
              <w:rPr>
                <w:b/>
                <w:sz w:val="20"/>
                <w:lang w:val="es-ES"/>
              </w:rPr>
              <w:t>R</w:t>
            </w:r>
            <w:r w:rsidRPr="001755C6">
              <w:rPr>
                <w:b/>
                <w:sz w:val="20"/>
                <w:lang w:val="es-ES"/>
              </w:rPr>
              <w:noBreakHyphen/>
            </w:r>
            <w:r w:rsidR="00737323" w:rsidRPr="001755C6">
              <w:rPr>
                <w:b/>
                <w:sz w:val="20"/>
                <w:lang w:val="es-ES"/>
              </w:rPr>
              <w:t>410A</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748A084C" w14:textId="613543FB" w:rsidR="00737323" w:rsidRPr="001755C6" w:rsidRDefault="0027089A" w:rsidP="00691F28">
            <w:pPr>
              <w:keepNext/>
              <w:jc w:val="center"/>
              <w:rPr>
                <w:b/>
                <w:bCs/>
                <w:sz w:val="20"/>
                <w:szCs w:val="20"/>
                <w:lang w:val="es-ES"/>
              </w:rPr>
            </w:pPr>
            <w:r w:rsidRPr="001755C6">
              <w:rPr>
                <w:b/>
                <w:sz w:val="20"/>
                <w:lang w:val="es-ES"/>
              </w:rPr>
              <w:t>R</w:t>
            </w:r>
            <w:r w:rsidRPr="001755C6">
              <w:rPr>
                <w:b/>
                <w:sz w:val="20"/>
                <w:lang w:val="es-ES"/>
              </w:rPr>
              <w:noBreakHyphen/>
            </w:r>
            <w:r w:rsidR="00737323" w:rsidRPr="001755C6">
              <w:rPr>
                <w:b/>
                <w:sz w:val="20"/>
                <w:lang w:val="es-ES"/>
              </w:rPr>
              <w:t>507A</w:t>
            </w:r>
          </w:p>
        </w:tc>
        <w:tc>
          <w:tcPr>
            <w:tcW w:w="899"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E6D2FC9" w14:textId="77777777" w:rsidR="00737323" w:rsidRPr="001755C6" w:rsidRDefault="00737323" w:rsidP="00691F28">
            <w:pPr>
              <w:keepNext/>
              <w:jc w:val="center"/>
              <w:rPr>
                <w:b/>
                <w:bCs/>
                <w:sz w:val="20"/>
                <w:szCs w:val="20"/>
                <w:lang w:val="es-ES"/>
              </w:rPr>
            </w:pPr>
            <w:r w:rsidRPr="001755C6">
              <w:rPr>
                <w:b/>
                <w:sz w:val="20"/>
                <w:lang w:val="es-ES"/>
              </w:rPr>
              <w:t>Total</w:t>
            </w:r>
          </w:p>
        </w:tc>
        <w:tc>
          <w:tcPr>
            <w:tcW w:w="943"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DCF2CAD" w14:textId="77777777" w:rsidR="00737323" w:rsidRPr="001755C6" w:rsidRDefault="00737323" w:rsidP="00691F28">
            <w:pPr>
              <w:keepNext/>
              <w:ind w:left="-192" w:right="-141"/>
              <w:jc w:val="center"/>
              <w:rPr>
                <w:b/>
                <w:bCs/>
                <w:sz w:val="20"/>
                <w:szCs w:val="20"/>
                <w:lang w:val="es-ES"/>
              </w:rPr>
            </w:pPr>
            <w:r w:rsidRPr="001755C6">
              <w:rPr>
                <w:b/>
                <w:sz w:val="20"/>
                <w:lang w:val="es-ES"/>
              </w:rPr>
              <w:t xml:space="preserve">Prop. del </w:t>
            </w:r>
          </w:p>
          <w:p w14:paraId="3FF1D006" w14:textId="77777777" w:rsidR="00737323" w:rsidRPr="001755C6" w:rsidRDefault="00737323" w:rsidP="00691F28">
            <w:pPr>
              <w:keepNext/>
              <w:ind w:left="-192" w:right="-141"/>
              <w:jc w:val="center"/>
              <w:rPr>
                <w:b/>
                <w:bCs/>
                <w:sz w:val="20"/>
                <w:szCs w:val="20"/>
                <w:lang w:val="es-ES"/>
              </w:rPr>
            </w:pPr>
            <w:r w:rsidRPr="001755C6">
              <w:rPr>
                <w:b/>
                <w:sz w:val="20"/>
                <w:lang w:val="es-ES"/>
              </w:rPr>
              <w:t>total (%)</w:t>
            </w:r>
          </w:p>
        </w:tc>
      </w:tr>
      <w:tr w:rsidR="00737323" w:rsidRPr="005D4050" w14:paraId="6665B705" w14:textId="77777777" w:rsidTr="00D96552">
        <w:trPr>
          <w:trHeight w:val="172"/>
        </w:trPr>
        <w:tc>
          <w:tcPr>
            <w:tcW w:w="9350" w:type="dxa"/>
            <w:gridSpan w:val="9"/>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5AAD978" w14:textId="77777777" w:rsidR="00737323" w:rsidRPr="001755C6" w:rsidRDefault="00737323" w:rsidP="00691F28">
            <w:pPr>
              <w:keepNext/>
              <w:ind w:left="96"/>
              <w:jc w:val="center"/>
              <w:rPr>
                <w:sz w:val="20"/>
                <w:szCs w:val="20"/>
                <w:lang w:val="es-ES"/>
              </w:rPr>
            </w:pPr>
            <w:r w:rsidRPr="001755C6">
              <w:rPr>
                <w:b/>
                <w:sz w:val="20"/>
                <w:lang w:val="es-ES"/>
              </w:rPr>
              <w:t>Servicio técnico de equipos de refrigeración y climatización</w:t>
            </w:r>
          </w:p>
        </w:tc>
      </w:tr>
      <w:tr w:rsidR="00737323" w:rsidRPr="001755C6" w14:paraId="7C81CEA7" w14:textId="77777777" w:rsidTr="00D96552">
        <w:trPr>
          <w:trHeight w:val="63"/>
        </w:trPr>
        <w:tc>
          <w:tcPr>
            <w:tcW w:w="9350" w:type="dxa"/>
            <w:gridSpan w:val="9"/>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72B2044" w14:textId="77777777" w:rsidR="00737323" w:rsidRPr="001755C6" w:rsidRDefault="00737323" w:rsidP="00691F28">
            <w:pPr>
              <w:ind w:left="630"/>
              <w:jc w:val="left"/>
              <w:rPr>
                <w:b/>
                <w:bCs/>
                <w:sz w:val="20"/>
                <w:szCs w:val="20"/>
                <w:lang w:val="es-ES"/>
              </w:rPr>
            </w:pPr>
            <w:r w:rsidRPr="001755C6">
              <w:rPr>
                <w:b/>
                <w:sz w:val="20"/>
                <w:lang w:val="es-ES"/>
              </w:rPr>
              <w:t>Subsectores de refrigeración</w:t>
            </w:r>
          </w:p>
        </w:tc>
      </w:tr>
      <w:tr w:rsidR="00737323" w:rsidRPr="001755C6" w14:paraId="70ECA3AD" w14:textId="77777777" w:rsidTr="00D96552">
        <w:trPr>
          <w:trHeight w:val="227"/>
        </w:trPr>
        <w:tc>
          <w:tcPr>
            <w:tcW w:w="2122" w:type="dxa"/>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AE1E9D6" w14:textId="77777777" w:rsidR="00737323" w:rsidRPr="001755C6" w:rsidRDefault="00737323" w:rsidP="00691F28">
            <w:pPr>
              <w:ind w:left="96"/>
              <w:jc w:val="left"/>
              <w:rPr>
                <w:sz w:val="20"/>
                <w:szCs w:val="20"/>
                <w:lang w:val="es-ES"/>
              </w:rPr>
            </w:pPr>
            <w:r w:rsidRPr="001755C6">
              <w:rPr>
                <w:sz w:val="20"/>
                <w:lang w:val="es-ES"/>
              </w:rPr>
              <w:t xml:space="preserve">Doméstico </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7D4724F"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0</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5C322A0C"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42.199</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B83F70A"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0</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0A8E497"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A566A45"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0</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7037A4BE"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0</w:t>
            </w:r>
          </w:p>
        </w:tc>
        <w:tc>
          <w:tcPr>
            <w:tcW w:w="899"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1B7F866"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42.199</w:t>
            </w:r>
          </w:p>
        </w:tc>
        <w:tc>
          <w:tcPr>
            <w:tcW w:w="943" w:type="dxa"/>
            <w:tcBorders>
              <w:top w:val="nil"/>
              <w:left w:val="nil"/>
              <w:bottom w:val="single" w:sz="4" w:space="0" w:color="auto"/>
              <w:right w:val="single" w:sz="4" w:space="0" w:color="auto"/>
            </w:tcBorders>
            <w:shd w:val="clear" w:color="auto" w:fill="auto"/>
            <w:tcMar>
              <w:left w:w="43" w:type="dxa"/>
              <w:right w:w="43" w:type="dxa"/>
            </w:tcMar>
            <w:vAlign w:val="center"/>
          </w:tcPr>
          <w:p w14:paraId="29C11FC5"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1,9</w:t>
            </w:r>
          </w:p>
        </w:tc>
      </w:tr>
      <w:tr w:rsidR="00737323" w:rsidRPr="001755C6" w14:paraId="44606E65" w14:textId="77777777" w:rsidTr="00D96552">
        <w:trPr>
          <w:trHeight w:val="227"/>
        </w:trPr>
        <w:tc>
          <w:tcPr>
            <w:tcW w:w="2122" w:type="dxa"/>
            <w:tcBorders>
              <w:top w:val="single" w:sz="4" w:space="0" w:color="auto"/>
              <w:left w:val="single" w:sz="4" w:space="0" w:color="auto"/>
              <w:right w:val="single" w:sz="4" w:space="0" w:color="auto"/>
            </w:tcBorders>
            <w:shd w:val="clear" w:color="auto" w:fill="auto"/>
            <w:tcMar>
              <w:left w:w="43" w:type="dxa"/>
              <w:right w:w="43" w:type="dxa"/>
            </w:tcMar>
          </w:tcPr>
          <w:p w14:paraId="41501F41" w14:textId="77777777" w:rsidR="00737323" w:rsidRPr="001755C6" w:rsidRDefault="00737323" w:rsidP="00691F28">
            <w:pPr>
              <w:ind w:left="96"/>
              <w:jc w:val="left"/>
              <w:rPr>
                <w:sz w:val="20"/>
                <w:szCs w:val="20"/>
                <w:lang w:val="es-ES"/>
              </w:rPr>
            </w:pPr>
            <w:r w:rsidRPr="001755C6">
              <w:rPr>
                <w:sz w:val="20"/>
                <w:lang w:val="es-ES"/>
              </w:rPr>
              <w:t xml:space="preserve">Comercial </w:t>
            </w:r>
          </w:p>
        </w:tc>
        <w:tc>
          <w:tcPr>
            <w:tcW w:w="850" w:type="dxa"/>
            <w:tcBorders>
              <w:top w:val="single" w:sz="4" w:space="0" w:color="auto"/>
              <w:left w:val="nil"/>
              <w:right w:val="single" w:sz="4" w:space="0" w:color="auto"/>
            </w:tcBorders>
            <w:shd w:val="clear" w:color="auto" w:fill="auto"/>
            <w:tcMar>
              <w:left w:w="43" w:type="dxa"/>
              <w:right w:w="43" w:type="dxa"/>
            </w:tcMar>
            <w:vAlign w:val="center"/>
          </w:tcPr>
          <w:p w14:paraId="39CBE0BF" w14:textId="77777777" w:rsidR="00737323" w:rsidRPr="001755C6" w:rsidRDefault="00737323" w:rsidP="00691F28">
            <w:pPr>
              <w:jc w:val="right"/>
              <w:rPr>
                <w:sz w:val="20"/>
                <w:szCs w:val="20"/>
                <w:lang w:val="es-ES" w:eastAsia="en-CA"/>
              </w:rPr>
            </w:pPr>
          </w:p>
        </w:tc>
        <w:tc>
          <w:tcPr>
            <w:tcW w:w="992" w:type="dxa"/>
            <w:tcBorders>
              <w:top w:val="single" w:sz="4" w:space="0" w:color="auto"/>
              <w:left w:val="nil"/>
              <w:right w:val="single" w:sz="4" w:space="0" w:color="auto"/>
            </w:tcBorders>
            <w:tcMar>
              <w:left w:w="43" w:type="dxa"/>
              <w:right w:w="43" w:type="dxa"/>
            </w:tcMar>
            <w:vAlign w:val="center"/>
          </w:tcPr>
          <w:p w14:paraId="5D79DAF3" w14:textId="77777777" w:rsidR="00737323" w:rsidRPr="001755C6" w:rsidRDefault="00737323" w:rsidP="00691F28">
            <w:pPr>
              <w:jc w:val="right"/>
              <w:rPr>
                <w:sz w:val="20"/>
                <w:szCs w:val="20"/>
                <w:lang w:val="es-ES" w:eastAsia="en-CA"/>
              </w:rPr>
            </w:pPr>
          </w:p>
        </w:tc>
        <w:tc>
          <w:tcPr>
            <w:tcW w:w="993" w:type="dxa"/>
            <w:tcBorders>
              <w:top w:val="single" w:sz="4" w:space="0" w:color="auto"/>
              <w:left w:val="single" w:sz="4" w:space="0" w:color="auto"/>
              <w:right w:val="single" w:sz="4" w:space="0" w:color="auto"/>
            </w:tcBorders>
            <w:shd w:val="clear" w:color="auto" w:fill="auto"/>
            <w:tcMar>
              <w:left w:w="43" w:type="dxa"/>
              <w:right w:w="43" w:type="dxa"/>
            </w:tcMar>
            <w:vAlign w:val="center"/>
          </w:tcPr>
          <w:p w14:paraId="26D174C5" w14:textId="77777777" w:rsidR="00737323" w:rsidRPr="001755C6" w:rsidRDefault="00737323" w:rsidP="00691F28">
            <w:pPr>
              <w:jc w:val="right"/>
              <w:rPr>
                <w:sz w:val="20"/>
                <w:szCs w:val="20"/>
                <w:lang w:val="es-ES" w:eastAsia="en-CA"/>
              </w:rPr>
            </w:pPr>
          </w:p>
        </w:tc>
        <w:tc>
          <w:tcPr>
            <w:tcW w:w="850" w:type="dxa"/>
            <w:tcBorders>
              <w:top w:val="single" w:sz="4" w:space="0" w:color="auto"/>
              <w:left w:val="nil"/>
              <w:right w:val="single" w:sz="4" w:space="0" w:color="auto"/>
            </w:tcBorders>
            <w:shd w:val="clear" w:color="auto" w:fill="auto"/>
            <w:tcMar>
              <w:left w:w="43" w:type="dxa"/>
              <w:right w:w="43" w:type="dxa"/>
            </w:tcMar>
            <w:vAlign w:val="center"/>
          </w:tcPr>
          <w:p w14:paraId="4C7970E6" w14:textId="77777777" w:rsidR="00737323" w:rsidRPr="001755C6" w:rsidRDefault="00737323" w:rsidP="00691F28">
            <w:pPr>
              <w:jc w:val="right"/>
              <w:rPr>
                <w:sz w:val="20"/>
                <w:szCs w:val="20"/>
                <w:lang w:val="es-ES" w:eastAsia="en-CA"/>
              </w:rPr>
            </w:pPr>
          </w:p>
        </w:tc>
        <w:tc>
          <w:tcPr>
            <w:tcW w:w="851" w:type="dxa"/>
            <w:tcBorders>
              <w:top w:val="single" w:sz="4" w:space="0" w:color="auto"/>
              <w:left w:val="nil"/>
              <w:right w:val="single" w:sz="4" w:space="0" w:color="auto"/>
            </w:tcBorders>
            <w:shd w:val="clear" w:color="auto" w:fill="auto"/>
            <w:tcMar>
              <w:left w:w="43" w:type="dxa"/>
              <w:right w:w="43" w:type="dxa"/>
            </w:tcMar>
            <w:vAlign w:val="center"/>
          </w:tcPr>
          <w:p w14:paraId="69ECFE65" w14:textId="77777777" w:rsidR="00737323" w:rsidRPr="001755C6" w:rsidRDefault="00737323" w:rsidP="00691F28">
            <w:pPr>
              <w:jc w:val="right"/>
              <w:rPr>
                <w:sz w:val="20"/>
                <w:szCs w:val="20"/>
                <w:lang w:val="es-ES" w:eastAsia="en-CA"/>
              </w:rPr>
            </w:pPr>
          </w:p>
        </w:tc>
        <w:tc>
          <w:tcPr>
            <w:tcW w:w="850" w:type="dxa"/>
            <w:tcBorders>
              <w:top w:val="single" w:sz="4" w:space="0" w:color="auto"/>
              <w:left w:val="nil"/>
              <w:right w:val="single" w:sz="4" w:space="0" w:color="auto"/>
            </w:tcBorders>
            <w:tcMar>
              <w:left w:w="43" w:type="dxa"/>
              <w:right w:w="43" w:type="dxa"/>
            </w:tcMar>
            <w:vAlign w:val="center"/>
          </w:tcPr>
          <w:p w14:paraId="43E85689" w14:textId="77777777" w:rsidR="00737323" w:rsidRPr="001755C6" w:rsidRDefault="00737323" w:rsidP="00691F28">
            <w:pPr>
              <w:jc w:val="right"/>
              <w:rPr>
                <w:sz w:val="20"/>
                <w:szCs w:val="20"/>
                <w:lang w:val="es-ES" w:eastAsia="en-CA"/>
              </w:rPr>
            </w:pPr>
          </w:p>
        </w:tc>
        <w:tc>
          <w:tcPr>
            <w:tcW w:w="899" w:type="dxa"/>
            <w:tcBorders>
              <w:top w:val="single" w:sz="4" w:space="0" w:color="auto"/>
              <w:left w:val="single" w:sz="4" w:space="0" w:color="auto"/>
              <w:right w:val="single" w:sz="4" w:space="0" w:color="auto"/>
            </w:tcBorders>
            <w:shd w:val="clear" w:color="auto" w:fill="auto"/>
            <w:tcMar>
              <w:left w:w="43" w:type="dxa"/>
              <w:right w:w="43" w:type="dxa"/>
            </w:tcMar>
            <w:vAlign w:val="center"/>
          </w:tcPr>
          <w:p w14:paraId="434CAA8C" w14:textId="77777777" w:rsidR="00737323" w:rsidRPr="001755C6" w:rsidRDefault="00737323" w:rsidP="00691F28">
            <w:pPr>
              <w:jc w:val="right"/>
              <w:rPr>
                <w:sz w:val="20"/>
                <w:szCs w:val="20"/>
                <w:lang w:val="es-ES" w:eastAsia="en-CA"/>
              </w:rPr>
            </w:pPr>
          </w:p>
        </w:tc>
        <w:tc>
          <w:tcPr>
            <w:tcW w:w="943" w:type="dxa"/>
            <w:tcBorders>
              <w:top w:val="single" w:sz="4" w:space="0" w:color="auto"/>
              <w:left w:val="nil"/>
              <w:right w:val="single" w:sz="4" w:space="0" w:color="auto"/>
            </w:tcBorders>
            <w:shd w:val="clear" w:color="auto" w:fill="auto"/>
            <w:tcMar>
              <w:left w:w="43" w:type="dxa"/>
              <w:right w:w="43" w:type="dxa"/>
            </w:tcMar>
            <w:vAlign w:val="center"/>
          </w:tcPr>
          <w:p w14:paraId="6F37A276" w14:textId="77777777" w:rsidR="00737323" w:rsidRPr="001755C6" w:rsidRDefault="00737323" w:rsidP="00691F28">
            <w:pPr>
              <w:jc w:val="right"/>
              <w:rPr>
                <w:sz w:val="20"/>
                <w:szCs w:val="20"/>
                <w:lang w:val="es-ES" w:eastAsia="en-CA"/>
              </w:rPr>
            </w:pPr>
          </w:p>
        </w:tc>
      </w:tr>
      <w:tr w:rsidR="00737323" w:rsidRPr="001755C6" w14:paraId="4EA94AA8" w14:textId="77777777" w:rsidTr="00D96552">
        <w:trPr>
          <w:trHeight w:val="227"/>
        </w:trPr>
        <w:tc>
          <w:tcPr>
            <w:tcW w:w="2122" w:type="dxa"/>
            <w:tcBorders>
              <w:left w:val="single" w:sz="4" w:space="0" w:color="auto"/>
              <w:bottom w:val="single" w:sz="4" w:space="0" w:color="auto"/>
              <w:right w:val="single" w:sz="4" w:space="0" w:color="auto"/>
            </w:tcBorders>
            <w:shd w:val="clear" w:color="auto" w:fill="auto"/>
            <w:tcMar>
              <w:left w:w="43" w:type="dxa"/>
              <w:right w:w="43" w:type="dxa"/>
            </w:tcMar>
          </w:tcPr>
          <w:p w14:paraId="4277F753" w14:textId="77777777" w:rsidR="00737323" w:rsidRPr="001755C6" w:rsidRDefault="00737323" w:rsidP="00691F28">
            <w:pPr>
              <w:ind w:left="238"/>
              <w:jc w:val="left"/>
              <w:rPr>
                <w:sz w:val="20"/>
                <w:szCs w:val="20"/>
                <w:lang w:val="es-ES"/>
              </w:rPr>
            </w:pPr>
            <w:r w:rsidRPr="001755C6">
              <w:rPr>
                <w:sz w:val="20"/>
                <w:lang w:val="es-ES"/>
              </w:rPr>
              <w:t>Unidades autónomas</w:t>
            </w:r>
          </w:p>
        </w:tc>
        <w:tc>
          <w:tcPr>
            <w:tcW w:w="850" w:type="dxa"/>
            <w:tcBorders>
              <w:left w:val="nil"/>
              <w:bottom w:val="single" w:sz="4" w:space="0" w:color="auto"/>
              <w:right w:val="single" w:sz="4" w:space="0" w:color="auto"/>
            </w:tcBorders>
            <w:shd w:val="clear" w:color="auto" w:fill="auto"/>
            <w:tcMar>
              <w:left w:w="43" w:type="dxa"/>
              <w:right w:w="43" w:type="dxa"/>
            </w:tcMar>
            <w:vAlign w:val="center"/>
          </w:tcPr>
          <w:p w14:paraId="0F5814CE" w14:textId="77777777" w:rsidR="00737323" w:rsidRPr="001755C6" w:rsidRDefault="00737323" w:rsidP="00691F28">
            <w:pPr>
              <w:jc w:val="right"/>
              <w:rPr>
                <w:sz w:val="20"/>
                <w:szCs w:val="20"/>
                <w:lang w:val="es-ES"/>
              </w:rPr>
            </w:pPr>
            <w:r w:rsidRPr="001755C6">
              <w:rPr>
                <w:sz w:val="20"/>
                <w:lang w:val="es-ES"/>
              </w:rPr>
              <w:t>0</w:t>
            </w:r>
          </w:p>
        </w:tc>
        <w:tc>
          <w:tcPr>
            <w:tcW w:w="992" w:type="dxa"/>
            <w:tcBorders>
              <w:left w:val="nil"/>
              <w:bottom w:val="single" w:sz="4" w:space="0" w:color="auto"/>
              <w:right w:val="single" w:sz="4" w:space="0" w:color="auto"/>
            </w:tcBorders>
            <w:tcMar>
              <w:left w:w="43" w:type="dxa"/>
              <w:right w:w="43" w:type="dxa"/>
            </w:tcMar>
            <w:vAlign w:val="center"/>
          </w:tcPr>
          <w:p w14:paraId="4122DAA8" w14:textId="77777777" w:rsidR="00737323" w:rsidRPr="001755C6" w:rsidRDefault="00737323" w:rsidP="00691F28">
            <w:pPr>
              <w:jc w:val="right"/>
              <w:rPr>
                <w:sz w:val="20"/>
                <w:szCs w:val="20"/>
                <w:lang w:val="es-ES"/>
              </w:rPr>
            </w:pPr>
            <w:r w:rsidRPr="001755C6">
              <w:rPr>
                <w:sz w:val="20"/>
                <w:lang w:val="es-ES"/>
              </w:rPr>
              <w:t>3.175</w:t>
            </w:r>
          </w:p>
        </w:tc>
        <w:tc>
          <w:tcPr>
            <w:tcW w:w="993" w:type="dxa"/>
            <w:tcBorders>
              <w:left w:val="single" w:sz="4" w:space="0" w:color="auto"/>
              <w:bottom w:val="single" w:sz="4" w:space="0" w:color="auto"/>
              <w:right w:val="single" w:sz="4" w:space="0" w:color="auto"/>
            </w:tcBorders>
            <w:shd w:val="clear" w:color="auto" w:fill="auto"/>
            <w:tcMar>
              <w:left w:w="43" w:type="dxa"/>
              <w:right w:w="43" w:type="dxa"/>
            </w:tcMar>
            <w:vAlign w:val="center"/>
          </w:tcPr>
          <w:p w14:paraId="712B453B" w14:textId="77777777" w:rsidR="00737323" w:rsidRPr="001755C6" w:rsidRDefault="00737323" w:rsidP="00691F28">
            <w:pPr>
              <w:jc w:val="right"/>
              <w:rPr>
                <w:sz w:val="20"/>
                <w:szCs w:val="20"/>
                <w:lang w:val="es-ES"/>
              </w:rPr>
            </w:pPr>
            <w:r w:rsidRPr="001755C6">
              <w:rPr>
                <w:sz w:val="20"/>
                <w:lang w:val="es-ES"/>
              </w:rPr>
              <w:t>1.333</w:t>
            </w:r>
          </w:p>
        </w:tc>
        <w:tc>
          <w:tcPr>
            <w:tcW w:w="850" w:type="dxa"/>
            <w:tcBorders>
              <w:left w:val="nil"/>
              <w:bottom w:val="single" w:sz="4" w:space="0" w:color="auto"/>
              <w:right w:val="single" w:sz="4" w:space="0" w:color="auto"/>
            </w:tcBorders>
            <w:shd w:val="clear" w:color="auto" w:fill="auto"/>
            <w:tcMar>
              <w:left w:w="43" w:type="dxa"/>
              <w:right w:w="43" w:type="dxa"/>
            </w:tcMar>
            <w:vAlign w:val="center"/>
          </w:tcPr>
          <w:p w14:paraId="240BDF59" w14:textId="77777777" w:rsidR="00737323" w:rsidRPr="001755C6" w:rsidRDefault="00737323" w:rsidP="00691F28">
            <w:pPr>
              <w:jc w:val="right"/>
              <w:rPr>
                <w:sz w:val="20"/>
                <w:szCs w:val="20"/>
                <w:lang w:val="es-ES"/>
              </w:rPr>
            </w:pPr>
            <w:r w:rsidRPr="001755C6">
              <w:rPr>
                <w:sz w:val="20"/>
                <w:lang w:val="es-ES"/>
              </w:rPr>
              <w:t>0</w:t>
            </w:r>
          </w:p>
        </w:tc>
        <w:tc>
          <w:tcPr>
            <w:tcW w:w="851" w:type="dxa"/>
            <w:tcBorders>
              <w:left w:val="nil"/>
              <w:bottom w:val="single" w:sz="4" w:space="0" w:color="auto"/>
              <w:right w:val="single" w:sz="4" w:space="0" w:color="auto"/>
            </w:tcBorders>
            <w:shd w:val="clear" w:color="auto" w:fill="auto"/>
            <w:tcMar>
              <w:left w:w="43" w:type="dxa"/>
              <w:right w:w="43" w:type="dxa"/>
            </w:tcMar>
            <w:vAlign w:val="center"/>
          </w:tcPr>
          <w:p w14:paraId="768416FF" w14:textId="77777777" w:rsidR="00737323" w:rsidRPr="001755C6" w:rsidRDefault="00737323" w:rsidP="00691F28">
            <w:pPr>
              <w:jc w:val="right"/>
              <w:rPr>
                <w:sz w:val="20"/>
                <w:szCs w:val="20"/>
                <w:lang w:val="es-ES"/>
              </w:rPr>
            </w:pPr>
            <w:r w:rsidRPr="001755C6">
              <w:rPr>
                <w:sz w:val="20"/>
                <w:lang w:val="es-ES"/>
              </w:rPr>
              <w:t>0</w:t>
            </w:r>
          </w:p>
        </w:tc>
        <w:tc>
          <w:tcPr>
            <w:tcW w:w="850" w:type="dxa"/>
            <w:tcBorders>
              <w:left w:val="nil"/>
              <w:bottom w:val="single" w:sz="4" w:space="0" w:color="auto"/>
              <w:right w:val="single" w:sz="4" w:space="0" w:color="auto"/>
            </w:tcBorders>
            <w:tcMar>
              <w:left w:w="43" w:type="dxa"/>
              <w:right w:w="43" w:type="dxa"/>
            </w:tcMar>
            <w:vAlign w:val="center"/>
          </w:tcPr>
          <w:p w14:paraId="44732148" w14:textId="77777777" w:rsidR="00737323" w:rsidRPr="001755C6" w:rsidRDefault="00737323" w:rsidP="00691F28">
            <w:pPr>
              <w:jc w:val="right"/>
              <w:rPr>
                <w:sz w:val="20"/>
                <w:szCs w:val="20"/>
                <w:lang w:val="es-ES"/>
              </w:rPr>
            </w:pPr>
            <w:r w:rsidRPr="001755C6">
              <w:rPr>
                <w:sz w:val="20"/>
                <w:lang w:val="es-ES"/>
              </w:rPr>
              <w:t>0</w:t>
            </w:r>
          </w:p>
        </w:tc>
        <w:tc>
          <w:tcPr>
            <w:tcW w:w="899" w:type="dxa"/>
            <w:tcBorders>
              <w:left w:val="single" w:sz="4" w:space="0" w:color="auto"/>
              <w:bottom w:val="single" w:sz="4" w:space="0" w:color="auto"/>
              <w:right w:val="single" w:sz="4" w:space="0" w:color="auto"/>
            </w:tcBorders>
            <w:shd w:val="clear" w:color="auto" w:fill="auto"/>
            <w:tcMar>
              <w:left w:w="43" w:type="dxa"/>
              <w:right w:w="43" w:type="dxa"/>
            </w:tcMar>
            <w:vAlign w:val="center"/>
          </w:tcPr>
          <w:p w14:paraId="0FD0AFAF" w14:textId="77777777" w:rsidR="00737323" w:rsidRPr="001755C6" w:rsidRDefault="00737323" w:rsidP="00691F28">
            <w:pPr>
              <w:jc w:val="right"/>
              <w:rPr>
                <w:sz w:val="20"/>
                <w:szCs w:val="20"/>
                <w:lang w:val="es-ES"/>
              </w:rPr>
            </w:pPr>
            <w:r w:rsidRPr="001755C6">
              <w:rPr>
                <w:sz w:val="20"/>
                <w:lang w:val="es-ES"/>
              </w:rPr>
              <w:t>4.508</w:t>
            </w:r>
          </w:p>
        </w:tc>
        <w:tc>
          <w:tcPr>
            <w:tcW w:w="943" w:type="dxa"/>
            <w:tcBorders>
              <w:left w:val="nil"/>
              <w:bottom w:val="single" w:sz="4" w:space="0" w:color="auto"/>
              <w:right w:val="single" w:sz="4" w:space="0" w:color="auto"/>
            </w:tcBorders>
            <w:shd w:val="clear" w:color="auto" w:fill="auto"/>
            <w:tcMar>
              <w:left w:w="43" w:type="dxa"/>
              <w:right w:w="43" w:type="dxa"/>
            </w:tcMar>
            <w:vAlign w:val="center"/>
          </w:tcPr>
          <w:p w14:paraId="53F08EF6" w14:textId="77777777" w:rsidR="00737323" w:rsidRPr="001755C6" w:rsidRDefault="00737323" w:rsidP="00691F28">
            <w:pPr>
              <w:jc w:val="right"/>
              <w:rPr>
                <w:sz w:val="20"/>
                <w:szCs w:val="20"/>
                <w:lang w:val="es-ES"/>
              </w:rPr>
            </w:pPr>
            <w:r w:rsidRPr="001755C6">
              <w:rPr>
                <w:sz w:val="20"/>
                <w:lang w:val="es-ES"/>
              </w:rPr>
              <w:t>0,2</w:t>
            </w:r>
          </w:p>
        </w:tc>
      </w:tr>
      <w:tr w:rsidR="00737323" w:rsidRPr="001755C6" w14:paraId="5A03725D" w14:textId="77777777" w:rsidTr="00D96552">
        <w:trPr>
          <w:trHeight w:val="227"/>
        </w:trPr>
        <w:tc>
          <w:tcPr>
            <w:tcW w:w="2122" w:type="dxa"/>
            <w:tcBorders>
              <w:top w:val="single" w:sz="4" w:space="0" w:color="auto"/>
              <w:left w:val="single" w:sz="4" w:space="0" w:color="auto"/>
              <w:right w:val="single" w:sz="4" w:space="0" w:color="auto"/>
            </w:tcBorders>
            <w:shd w:val="clear" w:color="auto" w:fill="auto"/>
            <w:tcMar>
              <w:left w:w="43" w:type="dxa"/>
              <w:right w:w="43" w:type="dxa"/>
            </w:tcMar>
          </w:tcPr>
          <w:p w14:paraId="4FA20052" w14:textId="77777777" w:rsidR="00737323" w:rsidRPr="001755C6" w:rsidRDefault="00737323" w:rsidP="00691F28">
            <w:pPr>
              <w:ind w:left="238"/>
              <w:jc w:val="left"/>
              <w:rPr>
                <w:sz w:val="20"/>
                <w:szCs w:val="20"/>
                <w:lang w:val="es-ES"/>
              </w:rPr>
            </w:pPr>
            <w:r w:rsidRPr="001755C6">
              <w:rPr>
                <w:sz w:val="20"/>
                <w:lang w:val="es-ES"/>
              </w:rPr>
              <w:t>Unidades de condensación</w:t>
            </w:r>
          </w:p>
        </w:tc>
        <w:tc>
          <w:tcPr>
            <w:tcW w:w="850" w:type="dxa"/>
            <w:tcBorders>
              <w:top w:val="single" w:sz="4" w:space="0" w:color="auto"/>
              <w:left w:val="nil"/>
              <w:right w:val="single" w:sz="4" w:space="0" w:color="auto"/>
            </w:tcBorders>
            <w:shd w:val="clear" w:color="auto" w:fill="auto"/>
            <w:tcMar>
              <w:left w:w="43" w:type="dxa"/>
              <w:right w:w="43" w:type="dxa"/>
            </w:tcMar>
            <w:vAlign w:val="center"/>
          </w:tcPr>
          <w:p w14:paraId="14F33C35" w14:textId="77777777" w:rsidR="00737323" w:rsidRPr="001755C6" w:rsidRDefault="00737323" w:rsidP="00691F28">
            <w:pPr>
              <w:jc w:val="right"/>
              <w:rPr>
                <w:sz w:val="20"/>
                <w:szCs w:val="20"/>
                <w:lang w:val="es-ES"/>
              </w:rPr>
            </w:pPr>
            <w:r w:rsidRPr="001755C6">
              <w:rPr>
                <w:sz w:val="20"/>
                <w:lang w:val="es-ES"/>
              </w:rPr>
              <w:t>0</w:t>
            </w:r>
          </w:p>
        </w:tc>
        <w:tc>
          <w:tcPr>
            <w:tcW w:w="992" w:type="dxa"/>
            <w:tcBorders>
              <w:top w:val="single" w:sz="4" w:space="0" w:color="auto"/>
              <w:left w:val="nil"/>
              <w:right w:val="single" w:sz="4" w:space="0" w:color="auto"/>
            </w:tcBorders>
            <w:tcMar>
              <w:left w:w="43" w:type="dxa"/>
              <w:right w:w="43" w:type="dxa"/>
            </w:tcMar>
            <w:vAlign w:val="center"/>
          </w:tcPr>
          <w:p w14:paraId="52597EBE" w14:textId="77777777" w:rsidR="00737323" w:rsidRPr="001755C6" w:rsidRDefault="00737323" w:rsidP="00691F28">
            <w:pPr>
              <w:jc w:val="right"/>
              <w:rPr>
                <w:sz w:val="20"/>
                <w:szCs w:val="20"/>
                <w:lang w:val="es-ES"/>
              </w:rPr>
            </w:pPr>
            <w:r w:rsidRPr="001755C6">
              <w:rPr>
                <w:sz w:val="20"/>
                <w:lang w:val="es-ES"/>
              </w:rPr>
              <w:t>6.735</w:t>
            </w:r>
          </w:p>
        </w:tc>
        <w:tc>
          <w:tcPr>
            <w:tcW w:w="993" w:type="dxa"/>
            <w:tcBorders>
              <w:top w:val="single" w:sz="4" w:space="0" w:color="auto"/>
              <w:left w:val="single" w:sz="4" w:space="0" w:color="auto"/>
              <w:right w:val="single" w:sz="4" w:space="0" w:color="auto"/>
            </w:tcBorders>
            <w:shd w:val="clear" w:color="auto" w:fill="auto"/>
            <w:tcMar>
              <w:left w:w="43" w:type="dxa"/>
              <w:right w:w="43" w:type="dxa"/>
            </w:tcMar>
            <w:vAlign w:val="center"/>
          </w:tcPr>
          <w:p w14:paraId="4E600F6C" w14:textId="77777777" w:rsidR="00737323" w:rsidRPr="001755C6" w:rsidRDefault="00737323" w:rsidP="00691F28">
            <w:pPr>
              <w:jc w:val="right"/>
              <w:rPr>
                <w:sz w:val="20"/>
                <w:szCs w:val="20"/>
                <w:lang w:val="es-ES"/>
              </w:rPr>
            </w:pPr>
            <w:r w:rsidRPr="001755C6">
              <w:rPr>
                <w:sz w:val="20"/>
                <w:lang w:val="es-ES"/>
              </w:rPr>
              <w:t>234.120</w:t>
            </w:r>
          </w:p>
        </w:tc>
        <w:tc>
          <w:tcPr>
            <w:tcW w:w="850" w:type="dxa"/>
            <w:tcBorders>
              <w:top w:val="single" w:sz="4" w:space="0" w:color="auto"/>
              <w:left w:val="nil"/>
              <w:right w:val="single" w:sz="4" w:space="0" w:color="auto"/>
            </w:tcBorders>
            <w:shd w:val="clear" w:color="auto" w:fill="auto"/>
            <w:tcMar>
              <w:left w:w="43" w:type="dxa"/>
              <w:right w:w="43" w:type="dxa"/>
            </w:tcMar>
            <w:vAlign w:val="center"/>
          </w:tcPr>
          <w:p w14:paraId="563C7840" w14:textId="77777777" w:rsidR="00737323" w:rsidRPr="001755C6" w:rsidRDefault="00737323" w:rsidP="00691F28">
            <w:pPr>
              <w:jc w:val="right"/>
              <w:rPr>
                <w:sz w:val="20"/>
                <w:szCs w:val="20"/>
                <w:lang w:val="es-ES"/>
              </w:rPr>
            </w:pPr>
            <w:r w:rsidRPr="001755C6">
              <w:rPr>
                <w:sz w:val="20"/>
                <w:lang w:val="es-ES"/>
              </w:rPr>
              <w:t>0</w:t>
            </w:r>
          </w:p>
        </w:tc>
        <w:tc>
          <w:tcPr>
            <w:tcW w:w="851" w:type="dxa"/>
            <w:tcBorders>
              <w:top w:val="single" w:sz="4" w:space="0" w:color="auto"/>
              <w:left w:val="nil"/>
              <w:right w:val="single" w:sz="4" w:space="0" w:color="auto"/>
            </w:tcBorders>
            <w:shd w:val="clear" w:color="auto" w:fill="auto"/>
            <w:tcMar>
              <w:left w:w="43" w:type="dxa"/>
              <w:right w:w="43" w:type="dxa"/>
            </w:tcMar>
            <w:vAlign w:val="center"/>
          </w:tcPr>
          <w:p w14:paraId="68DE1D2B" w14:textId="77777777" w:rsidR="00737323" w:rsidRPr="001755C6" w:rsidRDefault="00737323" w:rsidP="00691F28">
            <w:pPr>
              <w:jc w:val="right"/>
              <w:rPr>
                <w:sz w:val="20"/>
                <w:szCs w:val="20"/>
                <w:lang w:val="es-ES"/>
              </w:rPr>
            </w:pPr>
            <w:r w:rsidRPr="001755C6">
              <w:rPr>
                <w:sz w:val="20"/>
                <w:lang w:val="es-ES"/>
              </w:rPr>
              <w:t>0</w:t>
            </w:r>
          </w:p>
        </w:tc>
        <w:tc>
          <w:tcPr>
            <w:tcW w:w="850" w:type="dxa"/>
            <w:tcBorders>
              <w:top w:val="single" w:sz="4" w:space="0" w:color="auto"/>
              <w:left w:val="nil"/>
              <w:right w:val="single" w:sz="4" w:space="0" w:color="auto"/>
            </w:tcBorders>
            <w:tcMar>
              <w:left w:w="43" w:type="dxa"/>
              <w:right w:w="43" w:type="dxa"/>
            </w:tcMar>
            <w:vAlign w:val="center"/>
          </w:tcPr>
          <w:p w14:paraId="2C11E65F" w14:textId="77777777" w:rsidR="00737323" w:rsidRPr="001755C6" w:rsidRDefault="00737323" w:rsidP="00691F28">
            <w:pPr>
              <w:jc w:val="right"/>
              <w:rPr>
                <w:sz w:val="20"/>
                <w:szCs w:val="20"/>
                <w:lang w:val="es-ES"/>
              </w:rPr>
            </w:pPr>
            <w:r w:rsidRPr="001755C6">
              <w:rPr>
                <w:sz w:val="20"/>
                <w:lang w:val="es-ES"/>
              </w:rPr>
              <w:t>0</w:t>
            </w:r>
          </w:p>
        </w:tc>
        <w:tc>
          <w:tcPr>
            <w:tcW w:w="899" w:type="dxa"/>
            <w:tcBorders>
              <w:top w:val="single" w:sz="4" w:space="0" w:color="auto"/>
              <w:left w:val="single" w:sz="4" w:space="0" w:color="auto"/>
              <w:right w:val="single" w:sz="4" w:space="0" w:color="auto"/>
            </w:tcBorders>
            <w:shd w:val="clear" w:color="auto" w:fill="auto"/>
            <w:tcMar>
              <w:left w:w="43" w:type="dxa"/>
              <w:right w:w="43" w:type="dxa"/>
            </w:tcMar>
            <w:vAlign w:val="center"/>
          </w:tcPr>
          <w:p w14:paraId="45BF85A1" w14:textId="77777777" w:rsidR="00737323" w:rsidRPr="001755C6" w:rsidRDefault="00737323" w:rsidP="00691F28">
            <w:pPr>
              <w:jc w:val="right"/>
              <w:rPr>
                <w:sz w:val="20"/>
                <w:szCs w:val="20"/>
                <w:lang w:val="es-ES"/>
              </w:rPr>
            </w:pPr>
            <w:r w:rsidRPr="001755C6">
              <w:rPr>
                <w:sz w:val="20"/>
                <w:lang w:val="es-ES"/>
              </w:rPr>
              <w:t>240.855</w:t>
            </w:r>
          </w:p>
        </w:tc>
        <w:tc>
          <w:tcPr>
            <w:tcW w:w="943" w:type="dxa"/>
            <w:tcBorders>
              <w:top w:val="single" w:sz="4" w:space="0" w:color="auto"/>
              <w:left w:val="nil"/>
              <w:right w:val="single" w:sz="4" w:space="0" w:color="auto"/>
            </w:tcBorders>
            <w:shd w:val="clear" w:color="auto" w:fill="auto"/>
            <w:tcMar>
              <w:left w:w="43" w:type="dxa"/>
              <w:right w:w="43" w:type="dxa"/>
            </w:tcMar>
            <w:vAlign w:val="center"/>
          </w:tcPr>
          <w:p w14:paraId="5F765764" w14:textId="77777777" w:rsidR="00737323" w:rsidRPr="001755C6" w:rsidRDefault="00737323" w:rsidP="00691F28">
            <w:pPr>
              <w:jc w:val="right"/>
              <w:rPr>
                <w:sz w:val="20"/>
                <w:szCs w:val="20"/>
                <w:lang w:val="es-ES"/>
              </w:rPr>
            </w:pPr>
            <w:r w:rsidRPr="001755C6">
              <w:rPr>
                <w:sz w:val="20"/>
                <w:lang w:val="es-ES"/>
              </w:rPr>
              <w:t>10,7</w:t>
            </w:r>
          </w:p>
        </w:tc>
      </w:tr>
      <w:tr w:rsidR="00737323" w:rsidRPr="001755C6" w14:paraId="71A88EDE" w14:textId="77777777" w:rsidTr="00D96552">
        <w:trPr>
          <w:trHeight w:val="227"/>
        </w:trPr>
        <w:tc>
          <w:tcPr>
            <w:tcW w:w="2122" w:type="dxa"/>
            <w:tcBorders>
              <w:left w:val="single" w:sz="4" w:space="0" w:color="auto"/>
              <w:bottom w:val="single" w:sz="4" w:space="0" w:color="auto"/>
              <w:right w:val="single" w:sz="4" w:space="0" w:color="auto"/>
            </w:tcBorders>
            <w:shd w:val="clear" w:color="auto" w:fill="auto"/>
            <w:tcMar>
              <w:left w:w="43" w:type="dxa"/>
              <w:right w:w="43" w:type="dxa"/>
            </w:tcMar>
          </w:tcPr>
          <w:p w14:paraId="51474E39" w14:textId="77777777" w:rsidR="00737323" w:rsidRPr="001755C6" w:rsidRDefault="00737323" w:rsidP="00691F28">
            <w:pPr>
              <w:ind w:left="238"/>
              <w:jc w:val="left"/>
              <w:rPr>
                <w:sz w:val="20"/>
                <w:szCs w:val="20"/>
                <w:lang w:val="es-ES"/>
              </w:rPr>
            </w:pPr>
            <w:r w:rsidRPr="001755C6">
              <w:rPr>
                <w:sz w:val="20"/>
                <w:lang w:val="es-ES"/>
              </w:rPr>
              <w:t>Sistemas centralizados</w:t>
            </w:r>
          </w:p>
        </w:tc>
        <w:tc>
          <w:tcPr>
            <w:tcW w:w="850" w:type="dxa"/>
            <w:tcBorders>
              <w:left w:val="nil"/>
              <w:bottom w:val="single" w:sz="4" w:space="0" w:color="auto"/>
              <w:right w:val="single" w:sz="4" w:space="0" w:color="auto"/>
            </w:tcBorders>
            <w:shd w:val="clear" w:color="auto" w:fill="auto"/>
            <w:tcMar>
              <w:left w:w="43" w:type="dxa"/>
              <w:right w:w="43" w:type="dxa"/>
            </w:tcMar>
            <w:vAlign w:val="center"/>
          </w:tcPr>
          <w:p w14:paraId="3790C4E3" w14:textId="77777777" w:rsidR="00737323" w:rsidRPr="001755C6" w:rsidRDefault="00737323" w:rsidP="00691F28">
            <w:pPr>
              <w:jc w:val="right"/>
              <w:rPr>
                <w:sz w:val="20"/>
                <w:szCs w:val="20"/>
                <w:lang w:val="es-ES"/>
              </w:rPr>
            </w:pPr>
            <w:r w:rsidRPr="001755C6">
              <w:rPr>
                <w:sz w:val="20"/>
                <w:lang w:val="es-ES"/>
              </w:rPr>
              <w:t>0</w:t>
            </w:r>
          </w:p>
        </w:tc>
        <w:tc>
          <w:tcPr>
            <w:tcW w:w="992" w:type="dxa"/>
            <w:tcBorders>
              <w:left w:val="nil"/>
              <w:bottom w:val="single" w:sz="4" w:space="0" w:color="auto"/>
              <w:right w:val="single" w:sz="4" w:space="0" w:color="auto"/>
            </w:tcBorders>
            <w:tcMar>
              <w:left w:w="43" w:type="dxa"/>
              <w:right w:w="43" w:type="dxa"/>
            </w:tcMar>
            <w:vAlign w:val="center"/>
          </w:tcPr>
          <w:p w14:paraId="47DE0CAF" w14:textId="77777777" w:rsidR="00737323" w:rsidRPr="001755C6" w:rsidRDefault="00737323" w:rsidP="00691F28">
            <w:pPr>
              <w:jc w:val="right"/>
              <w:rPr>
                <w:sz w:val="20"/>
                <w:szCs w:val="20"/>
                <w:lang w:val="es-ES"/>
              </w:rPr>
            </w:pPr>
            <w:r w:rsidRPr="001755C6">
              <w:rPr>
                <w:sz w:val="20"/>
                <w:lang w:val="es-ES"/>
              </w:rPr>
              <w:t>4.347</w:t>
            </w:r>
          </w:p>
        </w:tc>
        <w:tc>
          <w:tcPr>
            <w:tcW w:w="993" w:type="dxa"/>
            <w:tcBorders>
              <w:left w:val="single" w:sz="4" w:space="0" w:color="auto"/>
              <w:bottom w:val="single" w:sz="4" w:space="0" w:color="auto"/>
              <w:right w:val="single" w:sz="4" w:space="0" w:color="auto"/>
            </w:tcBorders>
            <w:shd w:val="clear" w:color="auto" w:fill="auto"/>
            <w:tcMar>
              <w:left w:w="43" w:type="dxa"/>
              <w:right w:w="43" w:type="dxa"/>
            </w:tcMar>
            <w:vAlign w:val="center"/>
          </w:tcPr>
          <w:p w14:paraId="2C9975B5" w14:textId="77777777" w:rsidR="00737323" w:rsidRPr="001755C6" w:rsidRDefault="00737323" w:rsidP="00691F28">
            <w:pPr>
              <w:jc w:val="right"/>
              <w:rPr>
                <w:sz w:val="20"/>
                <w:szCs w:val="20"/>
                <w:lang w:val="es-ES"/>
              </w:rPr>
            </w:pPr>
            <w:r w:rsidRPr="001755C6">
              <w:rPr>
                <w:sz w:val="20"/>
                <w:lang w:val="es-ES"/>
              </w:rPr>
              <w:t>137.334</w:t>
            </w:r>
          </w:p>
        </w:tc>
        <w:tc>
          <w:tcPr>
            <w:tcW w:w="850" w:type="dxa"/>
            <w:tcBorders>
              <w:left w:val="nil"/>
              <w:bottom w:val="single" w:sz="4" w:space="0" w:color="auto"/>
              <w:right w:val="single" w:sz="4" w:space="0" w:color="auto"/>
            </w:tcBorders>
            <w:shd w:val="clear" w:color="auto" w:fill="auto"/>
            <w:tcMar>
              <w:left w:w="43" w:type="dxa"/>
              <w:right w:w="43" w:type="dxa"/>
            </w:tcMar>
            <w:vAlign w:val="center"/>
          </w:tcPr>
          <w:p w14:paraId="16457C52" w14:textId="77777777" w:rsidR="00737323" w:rsidRPr="001755C6" w:rsidRDefault="00737323" w:rsidP="00691F28">
            <w:pPr>
              <w:jc w:val="right"/>
              <w:rPr>
                <w:sz w:val="20"/>
                <w:szCs w:val="20"/>
                <w:lang w:val="es-ES"/>
              </w:rPr>
            </w:pPr>
            <w:r w:rsidRPr="001755C6">
              <w:rPr>
                <w:sz w:val="20"/>
                <w:lang w:val="es-ES"/>
              </w:rPr>
              <w:t>355</w:t>
            </w:r>
          </w:p>
        </w:tc>
        <w:tc>
          <w:tcPr>
            <w:tcW w:w="851" w:type="dxa"/>
            <w:tcBorders>
              <w:left w:val="nil"/>
              <w:bottom w:val="single" w:sz="4" w:space="0" w:color="auto"/>
              <w:right w:val="single" w:sz="4" w:space="0" w:color="auto"/>
            </w:tcBorders>
            <w:shd w:val="clear" w:color="auto" w:fill="auto"/>
            <w:tcMar>
              <w:left w:w="43" w:type="dxa"/>
              <w:right w:w="43" w:type="dxa"/>
            </w:tcMar>
            <w:vAlign w:val="center"/>
          </w:tcPr>
          <w:p w14:paraId="02BF07EC" w14:textId="77777777" w:rsidR="00737323" w:rsidRPr="001755C6" w:rsidRDefault="00737323" w:rsidP="00691F28">
            <w:pPr>
              <w:jc w:val="right"/>
              <w:rPr>
                <w:sz w:val="20"/>
                <w:szCs w:val="20"/>
                <w:lang w:val="es-ES"/>
              </w:rPr>
            </w:pPr>
            <w:r w:rsidRPr="001755C6">
              <w:rPr>
                <w:sz w:val="20"/>
                <w:lang w:val="es-ES"/>
              </w:rPr>
              <w:t>160.487</w:t>
            </w:r>
          </w:p>
        </w:tc>
        <w:tc>
          <w:tcPr>
            <w:tcW w:w="850" w:type="dxa"/>
            <w:tcBorders>
              <w:left w:val="nil"/>
              <w:bottom w:val="single" w:sz="4" w:space="0" w:color="auto"/>
              <w:right w:val="single" w:sz="4" w:space="0" w:color="auto"/>
            </w:tcBorders>
            <w:tcMar>
              <w:left w:w="43" w:type="dxa"/>
              <w:right w:w="43" w:type="dxa"/>
            </w:tcMar>
            <w:vAlign w:val="center"/>
          </w:tcPr>
          <w:p w14:paraId="759F89B3" w14:textId="77777777" w:rsidR="00737323" w:rsidRPr="001755C6" w:rsidRDefault="00737323" w:rsidP="00691F28">
            <w:pPr>
              <w:jc w:val="right"/>
              <w:rPr>
                <w:sz w:val="20"/>
                <w:szCs w:val="20"/>
                <w:lang w:val="es-ES"/>
              </w:rPr>
            </w:pPr>
            <w:r w:rsidRPr="001755C6">
              <w:rPr>
                <w:sz w:val="20"/>
                <w:lang w:val="es-ES"/>
              </w:rPr>
              <w:t>0</w:t>
            </w:r>
          </w:p>
        </w:tc>
        <w:tc>
          <w:tcPr>
            <w:tcW w:w="899" w:type="dxa"/>
            <w:tcBorders>
              <w:left w:val="single" w:sz="4" w:space="0" w:color="auto"/>
              <w:bottom w:val="single" w:sz="4" w:space="0" w:color="auto"/>
              <w:right w:val="single" w:sz="4" w:space="0" w:color="auto"/>
            </w:tcBorders>
            <w:shd w:val="clear" w:color="auto" w:fill="auto"/>
            <w:tcMar>
              <w:left w:w="43" w:type="dxa"/>
              <w:right w:w="43" w:type="dxa"/>
            </w:tcMar>
            <w:vAlign w:val="center"/>
          </w:tcPr>
          <w:p w14:paraId="0472953D" w14:textId="77777777" w:rsidR="00737323" w:rsidRPr="001755C6" w:rsidRDefault="00737323" w:rsidP="00691F28">
            <w:pPr>
              <w:jc w:val="right"/>
              <w:rPr>
                <w:sz w:val="20"/>
                <w:szCs w:val="20"/>
                <w:lang w:val="es-ES"/>
              </w:rPr>
            </w:pPr>
            <w:r w:rsidRPr="001755C6">
              <w:rPr>
                <w:sz w:val="20"/>
                <w:lang w:val="es-ES"/>
              </w:rPr>
              <w:t>302.523</w:t>
            </w:r>
          </w:p>
        </w:tc>
        <w:tc>
          <w:tcPr>
            <w:tcW w:w="943" w:type="dxa"/>
            <w:tcBorders>
              <w:left w:val="nil"/>
              <w:bottom w:val="single" w:sz="4" w:space="0" w:color="auto"/>
              <w:right w:val="single" w:sz="4" w:space="0" w:color="auto"/>
            </w:tcBorders>
            <w:shd w:val="clear" w:color="auto" w:fill="auto"/>
            <w:tcMar>
              <w:left w:w="43" w:type="dxa"/>
              <w:right w:w="43" w:type="dxa"/>
            </w:tcMar>
            <w:vAlign w:val="center"/>
          </w:tcPr>
          <w:p w14:paraId="3AD3FD48" w14:textId="77777777" w:rsidR="00737323" w:rsidRPr="001755C6" w:rsidRDefault="00737323" w:rsidP="00691F28">
            <w:pPr>
              <w:jc w:val="right"/>
              <w:rPr>
                <w:sz w:val="20"/>
                <w:szCs w:val="20"/>
                <w:lang w:val="es-ES"/>
              </w:rPr>
            </w:pPr>
            <w:r w:rsidRPr="001755C6">
              <w:rPr>
                <w:sz w:val="20"/>
                <w:lang w:val="es-ES"/>
              </w:rPr>
              <w:t>13,4</w:t>
            </w:r>
          </w:p>
        </w:tc>
      </w:tr>
      <w:tr w:rsidR="00737323" w:rsidRPr="001755C6" w14:paraId="5B8D43D6" w14:textId="77777777" w:rsidTr="00D96552">
        <w:trPr>
          <w:trHeight w:val="227"/>
        </w:trPr>
        <w:tc>
          <w:tcPr>
            <w:tcW w:w="212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A7DC113" w14:textId="77777777" w:rsidR="00737323" w:rsidRPr="001755C6" w:rsidRDefault="00737323" w:rsidP="00691F28">
            <w:pPr>
              <w:ind w:left="96"/>
              <w:jc w:val="left"/>
              <w:rPr>
                <w:sz w:val="20"/>
                <w:szCs w:val="20"/>
                <w:lang w:val="es-ES"/>
              </w:rPr>
            </w:pPr>
            <w:r w:rsidRPr="001755C6">
              <w:rPr>
                <w:sz w:val="20"/>
                <w:lang w:val="es-ES"/>
              </w:rPr>
              <w:t xml:space="preserve">Industrial </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564DB6D" w14:textId="77777777" w:rsidR="00737323" w:rsidRPr="001755C6" w:rsidRDefault="00737323" w:rsidP="00691F28">
            <w:pPr>
              <w:jc w:val="right"/>
              <w:rPr>
                <w:sz w:val="20"/>
                <w:szCs w:val="20"/>
                <w:lang w:val="es-ES"/>
              </w:rPr>
            </w:pPr>
            <w:r w:rsidRPr="001755C6">
              <w:rPr>
                <w:sz w:val="20"/>
                <w:lang w:val="es-ES"/>
              </w:rPr>
              <w:t>0</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3942E985"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265.151</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7057625"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378.317</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79259B0"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4876C2A"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0</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2A4D35B7"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122.021</w:t>
            </w:r>
          </w:p>
        </w:tc>
        <w:tc>
          <w:tcPr>
            <w:tcW w:w="899"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F1278A2"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765.488</w:t>
            </w:r>
          </w:p>
        </w:tc>
        <w:tc>
          <w:tcPr>
            <w:tcW w:w="943"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2AABFCF"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33,9</w:t>
            </w:r>
          </w:p>
        </w:tc>
      </w:tr>
      <w:tr w:rsidR="00737323" w:rsidRPr="001755C6" w14:paraId="08033717" w14:textId="77777777" w:rsidTr="00D96552">
        <w:trPr>
          <w:trHeight w:val="227"/>
        </w:trPr>
        <w:tc>
          <w:tcPr>
            <w:tcW w:w="2122"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55704833" w14:textId="77777777" w:rsidR="00737323" w:rsidRPr="001755C6" w:rsidRDefault="00737323" w:rsidP="00691F28">
            <w:pPr>
              <w:ind w:left="96"/>
              <w:jc w:val="left"/>
              <w:rPr>
                <w:sz w:val="20"/>
                <w:szCs w:val="20"/>
                <w:lang w:val="es-ES"/>
              </w:rPr>
            </w:pPr>
            <w:r w:rsidRPr="001755C6">
              <w:rPr>
                <w:sz w:val="20"/>
                <w:lang w:val="es-ES"/>
              </w:rPr>
              <w:t>Transporte</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F8EB61A" w14:textId="77777777" w:rsidR="00737323" w:rsidRPr="001755C6" w:rsidRDefault="00737323" w:rsidP="00691F28">
            <w:pPr>
              <w:jc w:val="right"/>
              <w:rPr>
                <w:sz w:val="20"/>
                <w:szCs w:val="20"/>
                <w:lang w:val="es-ES"/>
              </w:rPr>
            </w:pPr>
            <w:r w:rsidRPr="001755C6">
              <w:rPr>
                <w:sz w:val="20"/>
                <w:lang w:val="es-ES"/>
              </w:rPr>
              <w:t>0</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30ECDAAA"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252.724</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98D6FB9"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35.922</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203B605"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36A9EEE"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0</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1C5FE462"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0</w:t>
            </w:r>
          </w:p>
        </w:tc>
        <w:tc>
          <w:tcPr>
            <w:tcW w:w="899"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5C947DD"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288.646</w:t>
            </w:r>
          </w:p>
        </w:tc>
        <w:tc>
          <w:tcPr>
            <w:tcW w:w="943" w:type="dxa"/>
            <w:tcBorders>
              <w:top w:val="nil"/>
              <w:left w:val="nil"/>
              <w:bottom w:val="single" w:sz="4" w:space="0" w:color="auto"/>
              <w:right w:val="single" w:sz="4" w:space="0" w:color="auto"/>
            </w:tcBorders>
            <w:shd w:val="clear" w:color="auto" w:fill="auto"/>
            <w:tcMar>
              <w:left w:w="43" w:type="dxa"/>
              <w:right w:w="43" w:type="dxa"/>
            </w:tcMar>
            <w:vAlign w:val="center"/>
          </w:tcPr>
          <w:p w14:paraId="35D6AEF8" w14:textId="77777777" w:rsidR="00737323" w:rsidRPr="001755C6" w:rsidRDefault="00737323" w:rsidP="00691F28">
            <w:pPr>
              <w:jc w:val="right"/>
              <w:rPr>
                <w:color w:val="000000" w:themeColor="text1"/>
                <w:sz w:val="20"/>
                <w:szCs w:val="20"/>
                <w:lang w:val="es-ES"/>
              </w:rPr>
            </w:pPr>
            <w:r w:rsidRPr="001755C6">
              <w:rPr>
                <w:color w:val="000000" w:themeColor="text1"/>
                <w:sz w:val="20"/>
                <w:lang w:val="es-ES"/>
              </w:rPr>
              <w:t>12,8</w:t>
            </w:r>
          </w:p>
        </w:tc>
      </w:tr>
      <w:tr w:rsidR="00737323" w:rsidRPr="001755C6" w14:paraId="07FFC4AF" w14:textId="77777777" w:rsidTr="00D96552">
        <w:trPr>
          <w:trHeight w:val="227"/>
        </w:trPr>
        <w:tc>
          <w:tcPr>
            <w:tcW w:w="9350" w:type="dxa"/>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7E651C68" w14:textId="77777777" w:rsidR="00737323" w:rsidRPr="001755C6" w:rsidRDefault="00737323" w:rsidP="00691F28">
            <w:pPr>
              <w:keepNext/>
              <w:ind w:left="522"/>
              <w:jc w:val="left"/>
              <w:rPr>
                <w:b/>
                <w:bCs/>
                <w:sz w:val="20"/>
                <w:szCs w:val="20"/>
                <w:lang w:val="es-ES"/>
              </w:rPr>
            </w:pPr>
            <w:r w:rsidRPr="001755C6">
              <w:rPr>
                <w:b/>
                <w:sz w:val="20"/>
                <w:lang w:val="es-ES"/>
              </w:rPr>
              <w:t>Subsectores de climatización</w:t>
            </w:r>
          </w:p>
        </w:tc>
      </w:tr>
      <w:tr w:rsidR="00737323" w:rsidRPr="001755C6" w14:paraId="66C623C7" w14:textId="77777777" w:rsidTr="00D96552">
        <w:trPr>
          <w:trHeight w:val="227"/>
        </w:trPr>
        <w:tc>
          <w:tcPr>
            <w:tcW w:w="2122"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7A292DA2" w14:textId="77777777" w:rsidR="00737323" w:rsidRPr="001755C6" w:rsidRDefault="00737323" w:rsidP="00691F28">
            <w:pPr>
              <w:ind w:left="96"/>
              <w:jc w:val="left"/>
              <w:rPr>
                <w:sz w:val="20"/>
                <w:szCs w:val="20"/>
                <w:lang w:val="es-ES"/>
              </w:rPr>
            </w:pPr>
            <w:r w:rsidRPr="001755C6">
              <w:rPr>
                <w:sz w:val="20"/>
                <w:lang w:val="es-ES"/>
              </w:rPr>
              <w:t>Residencial</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8C8ABAC" w14:textId="77777777" w:rsidR="00737323" w:rsidRPr="001755C6" w:rsidRDefault="00737323" w:rsidP="00691F28">
            <w:pPr>
              <w:jc w:val="right"/>
              <w:rPr>
                <w:sz w:val="20"/>
                <w:szCs w:val="20"/>
                <w:lang w:val="es-ES"/>
              </w:rPr>
            </w:pPr>
            <w:r w:rsidRPr="001755C6">
              <w:rPr>
                <w:sz w:val="20"/>
                <w:lang w:val="es-ES"/>
              </w:rPr>
              <w:t>24.185</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656E96DC" w14:textId="77777777" w:rsidR="00737323" w:rsidRPr="001755C6" w:rsidRDefault="00737323" w:rsidP="00691F28">
            <w:pPr>
              <w:jc w:val="right"/>
              <w:rPr>
                <w:sz w:val="20"/>
                <w:szCs w:val="20"/>
                <w:lang w:val="es-ES"/>
              </w:rPr>
            </w:pPr>
            <w:r w:rsidRPr="001755C6">
              <w:rPr>
                <w:sz w:val="20"/>
                <w:lang w:val="es-ES"/>
              </w:rPr>
              <w:t>0</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E9E6AA9" w14:textId="77777777" w:rsidR="00737323" w:rsidRPr="001755C6" w:rsidRDefault="00737323" w:rsidP="00691F28">
            <w:pPr>
              <w:jc w:val="right"/>
              <w:rPr>
                <w:sz w:val="20"/>
                <w:szCs w:val="20"/>
                <w:lang w:val="es-ES"/>
              </w:rPr>
            </w:pPr>
            <w:r w:rsidRPr="001755C6">
              <w:rPr>
                <w:sz w:val="20"/>
                <w:lang w:val="es-ES"/>
              </w:rPr>
              <w:t>0</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E6EAF15" w14:textId="77777777" w:rsidR="00737323" w:rsidRPr="001755C6" w:rsidRDefault="00737323" w:rsidP="00691F28">
            <w:pPr>
              <w:jc w:val="right"/>
              <w:rPr>
                <w:sz w:val="20"/>
                <w:szCs w:val="20"/>
                <w:lang w:val="es-ES"/>
              </w:rPr>
            </w:pPr>
            <w:r w:rsidRPr="001755C6">
              <w:rPr>
                <w:sz w:val="20"/>
                <w:lang w:val="es-ES"/>
              </w:rPr>
              <w:t>42.892</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73FA2B9" w14:textId="77777777" w:rsidR="00737323" w:rsidRPr="001755C6" w:rsidRDefault="00737323" w:rsidP="00691F28">
            <w:pPr>
              <w:jc w:val="right"/>
              <w:rPr>
                <w:sz w:val="20"/>
                <w:szCs w:val="20"/>
                <w:lang w:val="es-ES"/>
              </w:rPr>
            </w:pPr>
            <w:r w:rsidRPr="001755C6">
              <w:rPr>
                <w:sz w:val="20"/>
                <w:lang w:val="es-ES"/>
              </w:rPr>
              <w:t>245.093</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5F529B33" w14:textId="77777777" w:rsidR="00737323" w:rsidRPr="001755C6" w:rsidRDefault="00737323" w:rsidP="00691F28">
            <w:pPr>
              <w:jc w:val="right"/>
              <w:rPr>
                <w:sz w:val="20"/>
                <w:szCs w:val="20"/>
                <w:lang w:val="es-ES"/>
              </w:rPr>
            </w:pPr>
            <w:r w:rsidRPr="001755C6">
              <w:rPr>
                <w:sz w:val="20"/>
                <w:lang w:val="es-ES"/>
              </w:rPr>
              <w:t>0</w:t>
            </w:r>
          </w:p>
        </w:tc>
        <w:tc>
          <w:tcPr>
            <w:tcW w:w="899"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F18E770" w14:textId="77777777" w:rsidR="00737323" w:rsidRPr="001755C6" w:rsidRDefault="00737323" w:rsidP="00691F28">
            <w:pPr>
              <w:jc w:val="right"/>
              <w:rPr>
                <w:sz w:val="20"/>
                <w:szCs w:val="20"/>
                <w:lang w:val="es-ES"/>
              </w:rPr>
            </w:pPr>
            <w:r w:rsidRPr="001755C6">
              <w:rPr>
                <w:sz w:val="20"/>
                <w:lang w:val="es-ES"/>
              </w:rPr>
              <w:t>312.170</w:t>
            </w:r>
          </w:p>
        </w:tc>
        <w:tc>
          <w:tcPr>
            <w:tcW w:w="943" w:type="dxa"/>
            <w:tcBorders>
              <w:top w:val="nil"/>
              <w:left w:val="nil"/>
              <w:bottom w:val="single" w:sz="4" w:space="0" w:color="auto"/>
              <w:right w:val="single" w:sz="4" w:space="0" w:color="auto"/>
            </w:tcBorders>
            <w:shd w:val="clear" w:color="auto" w:fill="auto"/>
            <w:tcMar>
              <w:left w:w="43" w:type="dxa"/>
              <w:right w:w="43" w:type="dxa"/>
            </w:tcMar>
            <w:vAlign w:val="center"/>
          </w:tcPr>
          <w:p w14:paraId="7973B3D0" w14:textId="77777777" w:rsidR="00737323" w:rsidRPr="001755C6" w:rsidRDefault="00737323" w:rsidP="00691F28">
            <w:pPr>
              <w:jc w:val="right"/>
              <w:rPr>
                <w:sz w:val="20"/>
                <w:szCs w:val="20"/>
                <w:lang w:val="es-ES"/>
              </w:rPr>
            </w:pPr>
            <w:r w:rsidRPr="001755C6">
              <w:rPr>
                <w:sz w:val="20"/>
                <w:lang w:val="es-ES"/>
              </w:rPr>
              <w:t>13,8</w:t>
            </w:r>
          </w:p>
        </w:tc>
      </w:tr>
      <w:tr w:rsidR="00737323" w:rsidRPr="001755C6" w14:paraId="5882D65D" w14:textId="77777777" w:rsidTr="00D96552">
        <w:trPr>
          <w:trHeight w:val="227"/>
        </w:trPr>
        <w:tc>
          <w:tcPr>
            <w:tcW w:w="2122"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5A5774D0" w14:textId="77777777" w:rsidR="00737323" w:rsidRPr="001755C6" w:rsidRDefault="00737323" w:rsidP="00691F28">
            <w:pPr>
              <w:ind w:left="96"/>
              <w:jc w:val="left"/>
              <w:rPr>
                <w:sz w:val="20"/>
                <w:szCs w:val="20"/>
                <w:lang w:val="es-ES"/>
              </w:rPr>
            </w:pPr>
            <w:r w:rsidRPr="001755C6">
              <w:rPr>
                <w:sz w:val="20"/>
                <w:lang w:val="es-ES"/>
              </w:rPr>
              <w:t>Comercial</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8294280" w14:textId="77777777" w:rsidR="00737323" w:rsidRPr="001755C6" w:rsidRDefault="00737323" w:rsidP="00691F28">
            <w:pPr>
              <w:jc w:val="right"/>
              <w:rPr>
                <w:sz w:val="20"/>
                <w:szCs w:val="20"/>
                <w:lang w:val="es-ES"/>
              </w:rPr>
            </w:pPr>
            <w:r w:rsidRPr="001755C6">
              <w:rPr>
                <w:sz w:val="20"/>
                <w:lang w:val="es-ES"/>
              </w:rPr>
              <w:t>0,00</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11E91AC5" w14:textId="77777777" w:rsidR="00737323" w:rsidRPr="001755C6" w:rsidRDefault="00737323" w:rsidP="00691F28">
            <w:pPr>
              <w:jc w:val="right"/>
              <w:rPr>
                <w:sz w:val="20"/>
                <w:szCs w:val="20"/>
                <w:lang w:val="es-ES"/>
              </w:rPr>
            </w:pPr>
            <w:r w:rsidRPr="001755C6">
              <w:rPr>
                <w:sz w:val="20"/>
                <w:lang w:val="es-ES"/>
              </w:rPr>
              <w:t>38.324</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6B4AB1E" w14:textId="77777777" w:rsidR="00737323" w:rsidRPr="001755C6" w:rsidRDefault="00737323" w:rsidP="00691F28">
            <w:pPr>
              <w:jc w:val="right"/>
              <w:rPr>
                <w:sz w:val="20"/>
                <w:szCs w:val="20"/>
                <w:lang w:val="es-ES"/>
              </w:rPr>
            </w:pPr>
            <w:r w:rsidRPr="001755C6">
              <w:rPr>
                <w:sz w:val="20"/>
                <w:lang w:val="es-ES"/>
              </w:rPr>
              <w:t>0</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C15768A" w14:textId="77777777" w:rsidR="00737323" w:rsidRPr="001755C6" w:rsidRDefault="00737323" w:rsidP="00691F28">
            <w:pPr>
              <w:jc w:val="right"/>
              <w:rPr>
                <w:sz w:val="20"/>
                <w:szCs w:val="20"/>
                <w:lang w:val="es-ES"/>
              </w:rPr>
            </w:pPr>
            <w:r w:rsidRPr="001755C6">
              <w:rPr>
                <w:sz w:val="20"/>
                <w:lang w:val="es-ES"/>
              </w:rPr>
              <w:t>33.526</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E716166" w14:textId="77777777" w:rsidR="00737323" w:rsidRPr="001755C6" w:rsidRDefault="00737323" w:rsidP="00691F28">
            <w:pPr>
              <w:jc w:val="right"/>
              <w:rPr>
                <w:sz w:val="20"/>
                <w:szCs w:val="20"/>
                <w:lang w:val="es-ES"/>
              </w:rPr>
            </w:pPr>
            <w:r w:rsidRPr="001755C6">
              <w:rPr>
                <w:sz w:val="20"/>
                <w:lang w:val="es-ES"/>
              </w:rPr>
              <w:t>92.518</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0EB27B05" w14:textId="77777777" w:rsidR="00737323" w:rsidRPr="001755C6" w:rsidRDefault="00737323" w:rsidP="00691F28">
            <w:pPr>
              <w:jc w:val="right"/>
              <w:rPr>
                <w:sz w:val="20"/>
                <w:szCs w:val="20"/>
                <w:lang w:val="es-ES"/>
              </w:rPr>
            </w:pPr>
            <w:r w:rsidRPr="001755C6">
              <w:rPr>
                <w:sz w:val="20"/>
                <w:lang w:val="es-ES"/>
              </w:rPr>
              <w:t>0</w:t>
            </w:r>
          </w:p>
        </w:tc>
        <w:tc>
          <w:tcPr>
            <w:tcW w:w="899"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026371F" w14:textId="77777777" w:rsidR="00737323" w:rsidRPr="001755C6" w:rsidRDefault="00737323" w:rsidP="00691F28">
            <w:pPr>
              <w:jc w:val="right"/>
              <w:rPr>
                <w:sz w:val="20"/>
                <w:szCs w:val="20"/>
                <w:lang w:val="es-ES"/>
              </w:rPr>
            </w:pPr>
            <w:r w:rsidRPr="001755C6">
              <w:rPr>
                <w:sz w:val="20"/>
                <w:lang w:val="es-ES"/>
              </w:rPr>
              <w:t>164.368</w:t>
            </w:r>
          </w:p>
        </w:tc>
        <w:tc>
          <w:tcPr>
            <w:tcW w:w="943" w:type="dxa"/>
            <w:tcBorders>
              <w:top w:val="nil"/>
              <w:left w:val="nil"/>
              <w:bottom w:val="single" w:sz="4" w:space="0" w:color="auto"/>
              <w:right w:val="single" w:sz="4" w:space="0" w:color="auto"/>
            </w:tcBorders>
            <w:shd w:val="clear" w:color="auto" w:fill="auto"/>
            <w:tcMar>
              <w:left w:w="43" w:type="dxa"/>
              <w:right w:w="43" w:type="dxa"/>
            </w:tcMar>
            <w:vAlign w:val="center"/>
          </w:tcPr>
          <w:p w14:paraId="051D84F8" w14:textId="77777777" w:rsidR="00737323" w:rsidRPr="001755C6" w:rsidRDefault="00737323" w:rsidP="00691F28">
            <w:pPr>
              <w:jc w:val="right"/>
              <w:rPr>
                <w:sz w:val="20"/>
                <w:szCs w:val="20"/>
                <w:lang w:val="es-ES"/>
              </w:rPr>
            </w:pPr>
            <w:r w:rsidRPr="001755C6">
              <w:rPr>
                <w:sz w:val="20"/>
                <w:lang w:val="es-ES"/>
              </w:rPr>
              <w:t>7,3</w:t>
            </w:r>
          </w:p>
        </w:tc>
      </w:tr>
      <w:tr w:rsidR="00737323" w:rsidRPr="001755C6" w14:paraId="740B6650" w14:textId="77777777" w:rsidTr="00D96552">
        <w:trPr>
          <w:trHeight w:val="227"/>
        </w:trPr>
        <w:tc>
          <w:tcPr>
            <w:tcW w:w="2122"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2E66976F" w14:textId="77777777" w:rsidR="00737323" w:rsidRPr="001755C6" w:rsidRDefault="00737323" w:rsidP="00691F28">
            <w:pPr>
              <w:ind w:left="96"/>
              <w:jc w:val="left"/>
              <w:rPr>
                <w:sz w:val="20"/>
                <w:szCs w:val="20"/>
                <w:lang w:val="es-ES"/>
              </w:rPr>
            </w:pPr>
            <w:r w:rsidRPr="001755C6">
              <w:rPr>
                <w:sz w:val="20"/>
                <w:lang w:val="es-ES"/>
              </w:rPr>
              <w:t>Vehicular</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0CC5B83" w14:textId="77777777" w:rsidR="00737323" w:rsidRPr="001755C6" w:rsidRDefault="00737323" w:rsidP="00691F28">
            <w:pPr>
              <w:jc w:val="right"/>
              <w:rPr>
                <w:sz w:val="20"/>
                <w:szCs w:val="20"/>
                <w:lang w:val="es-ES"/>
              </w:rPr>
            </w:pPr>
            <w:r w:rsidRPr="001755C6">
              <w:rPr>
                <w:sz w:val="20"/>
                <w:lang w:val="es-ES"/>
              </w:rPr>
              <w:t>0,00</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2ADF706E" w14:textId="77777777" w:rsidR="00737323" w:rsidRPr="001755C6" w:rsidRDefault="00737323" w:rsidP="00691F28">
            <w:pPr>
              <w:jc w:val="right"/>
              <w:rPr>
                <w:sz w:val="20"/>
                <w:szCs w:val="20"/>
                <w:lang w:val="es-ES"/>
              </w:rPr>
            </w:pPr>
            <w:r w:rsidRPr="001755C6">
              <w:rPr>
                <w:sz w:val="20"/>
                <w:lang w:val="es-ES"/>
              </w:rPr>
              <w:t>140.641</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8E8FC82" w14:textId="77777777" w:rsidR="00737323" w:rsidRPr="001755C6" w:rsidRDefault="00737323" w:rsidP="00691F28">
            <w:pPr>
              <w:jc w:val="right"/>
              <w:rPr>
                <w:sz w:val="20"/>
                <w:szCs w:val="20"/>
                <w:lang w:val="es-ES"/>
              </w:rPr>
            </w:pPr>
            <w:r w:rsidRPr="001755C6">
              <w:rPr>
                <w:sz w:val="20"/>
                <w:lang w:val="es-ES"/>
              </w:rPr>
              <w:t>0</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D2BEB2D" w14:textId="77777777" w:rsidR="00737323" w:rsidRPr="001755C6" w:rsidRDefault="00737323" w:rsidP="00691F28">
            <w:pPr>
              <w:jc w:val="right"/>
              <w:rPr>
                <w:sz w:val="20"/>
                <w:szCs w:val="20"/>
                <w:lang w:val="es-ES"/>
              </w:rPr>
            </w:pPr>
            <w:r w:rsidRPr="001755C6">
              <w:rPr>
                <w:sz w:val="20"/>
                <w:lang w:val="es-ES"/>
              </w:rPr>
              <w:t>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8EA2964" w14:textId="77777777" w:rsidR="00737323" w:rsidRPr="001755C6" w:rsidRDefault="00737323" w:rsidP="00691F28">
            <w:pPr>
              <w:jc w:val="right"/>
              <w:rPr>
                <w:sz w:val="20"/>
                <w:szCs w:val="20"/>
                <w:lang w:val="es-ES"/>
              </w:rPr>
            </w:pPr>
            <w:r w:rsidRPr="001755C6">
              <w:rPr>
                <w:sz w:val="20"/>
                <w:lang w:val="es-ES"/>
              </w:rPr>
              <w:t>0</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6A42A789" w14:textId="77777777" w:rsidR="00737323" w:rsidRPr="001755C6" w:rsidRDefault="00737323" w:rsidP="00691F28">
            <w:pPr>
              <w:jc w:val="right"/>
              <w:rPr>
                <w:sz w:val="20"/>
                <w:szCs w:val="20"/>
                <w:lang w:val="es-ES"/>
              </w:rPr>
            </w:pPr>
            <w:r w:rsidRPr="001755C6">
              <w:rPr>
                <w:sz w:val="20"/>
                <w:lang w:val="es-ES"/>
              </w:rPr>
              <w:t>0</w:t>
            </w:r>
          </w:p>
        </w:tc>
        <w:tc>
          <w:tcPr>
            <w:tcW w:w="899"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A22142E" w14:textId="77777777" w:rsidR="00737323" w:rsidRPr="001755C6" w:rsidRDefault="00737323" w:rsidP="00691F28">
            <w:pPr>
              <w:jc w:val="right"/>
              <w:rPr>
                <w:sz w:val="20"/>
                <w:szCs w:val="20"/>
                <w:lang w:val="es-ES"/>
              </w:rPr>
            </w:pPr>
            <w:r w:rsidRPr="001755C6">
              <w:rPr>
                <w:sz w:val="20"/>
                <w:lang w:val="es-ES"/>
              </w:rPr>
              <w:t>140.641</w:t>
            </w:r>
          </w:p>
        </w:tc>
        <w:tc>
          <w:tcPr>
            <w:tcW w:w="943" w:type="dxa"/>
            <w:tcBorders>
              <w:top w:val="nil"/>
              <w:left w:val="nil"/>
              <w:bottom w:val="single" w:sz="4" w:space="0" w:color="auto"/>
              <w:right w:val="single" w:sz="4" w:space="0" w:color="auto"/>
            </w:tcBorders>
            <w:shd w:val="clear" w:color="auto" w:fill="auto"/>
            <w:tcMar>
              <w:left w:w="43" w:type="dxa"/>
              <w:right w:w="43" w:type="dxa"/>
            </w:tcMar>
            <w:vAlign w:val="center"/>
          </w:tcPr>
          <w:p w14:paraId="286CE149" w14:textId="77777777" w:rsidR="00737323" w:rsidRPr="001755C6" w:rsidRDefault="00737323" w:rsidP="00691F28">
            <w:pPr>
              <w:jc w:val="right"/>
              <w:rPr>
                <w:sz w:val="20"/>
                <w:szCs w:val="20"/>
                <w:lang w:val="es-ES"/>
              </w:rPr>
            </w:pPr>
            <w:r w:rsidRPr="001755C6">
              <w:rPr>
                <w:sz w:val="20"/>
                <w:lang w:val="es-ES"/>
              </w:rPr>
              <w:t>6,2</w:t>
            </w:r>
          </w:p>
        </w:tc>
      </w:tr>
      <w:tr w:rsidR="00737323" w:rsidRPr="001755C6" w14:paraId="65726295" w14:textId="77777777" w:rsidTr="00D96552">
        <w:trPr>
          <w:trHeight w:val="227"/>
        </w:trPr>
        <w:tc>
          <w:tcPr>
            <w:tcW w:w="2122"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7460FF20" w14:textId="77777777" w:rsidR="00737323" w:rsidRPr="001755C6" w:rsidRDefault="00737323" w:rsidP="00691F28">
            <w:pPr>
              <w:ind w:left="96" w:right="84"/>
              <w:jc w:val="left"/>
              <w:rPr>
                <w:b/>
                <w:bCs/>
                <w:sz w:val="20"/>
                <w:szCs w:val="20"/>
                <w:lang w:val="es-ES"/>
              </w:rPr>
            </w:pPr>
            <w:r w:rsidRPr="001755C6">
              <w:rPr>
                <w:b/>
                <w:sz w:val="20"/>
                <w:lang w:val="es-ES"/>
              </w:rPr>
              <w:t xml:space="preserve">Total servicio técnico </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8285667" w14:textId="77777777" w:rsidR="00737323" w:rsidRPr="001755C6" w:rsidRDefault="00737323" w:rsidP="00691F28">
            <w:pPr>
              <w:jc w:val="right"/>
              <w:rPr>
                <w:b/>
                <w:bCs/>
                <w:sz w:val="20"/>
                <w:szCs w:val="20"/>
                <w:lang w:val="es-ES"/>
              </w:rPr>
            </w:pPr>
            <w:r w:rsidRPr="001755C6">
              <w:rPr>
                <w:b/>
                <w:sz w:val="20"/>
                <w:lang w:val="es-ES"/>
              </w:rPr>
              <w:t>24.185</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4E8776EC" w14:textId="77777777" w:rsidR="00737323" w:rsidRPr="001755C6" w:rsidRDefault="00737323" w:rsidP="00691F28">
            <w:pPr>
              <w:jc w:val="right"/>
              <w:rPr>
                <w:b/>
                <w:bCs/>
                <w:sz w:val="20"/>
                <w:szCs w:val="20"/>
                <w:lang w:val="es-ES"/>
              </w:rPr>
            </w:pPr>
            <w:r w:rsidRPr="001755C6">
              <w:rPr>
                <w:b/>
                <w:sz w:val="20"/>
                <w:lang w:val="es-ES"/>
              </w:rPr>
              <w:t>753.295</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DEA1CD8" w14:textId="77777777" w:rsidR="00737323" w:rsidRPr="001755C6" w:rsidRDefault="00737323" w:rsidP="00691F28">
            <w:pPr>
              <w:jc w:val="right"/>
              <w:rPr>
                <w:b/>
                <w:bCs/>
                <w:sz w:val="20"/>
                <w:szCs w:val="20"/>
                <w:lang w:val="es-ES"/>
              </w:rPr>
            </w:pPr>
            <w:r w:rsidRPr="001755C6">
              <w:rPr>
                <w:b/>
                <w:sz w:val="20"/>
                <w:lang w:val="es-ES"/>
              </w:rPr>
              <w:t>787.026</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9614D87" w14:textId="77777777" w:rsidR="00737323" w:rsidRPr="001755C6" w:rsidRDefault="00737323" w:rsidP="00691F28">
            <w:pPr>
              <w:jc w:val="right"/>
              <w:rPr>
                <w:b/>
                <w:bCs/>
                <w:sz w:val="20"/>
                <w:szCs w:val="20"/>
                <w:lang w:val="es-ES"/>
              </w:rPr>
            </w:pPr>
            <w:r w:rsidRPr="001755C6">
              <w:rPr>
                <w:b/>
                <w:sz w:val="20"/>
                <w:lang w:val="es-ES"/>
              </w:rPr>
              <w:t>76.772</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4E823B1" w14:textId="77777777" w:rsidR="00737323" w:rsidRPr="001755C6" w:rsidRDefault="00737323" w:rsidP="00691F28">
            <w:pPr>
              <w:jc w:val="right"/>
              <w:rPr>
                <w:b/>
                <w:bCs/>
                <w:sz w:val="20"/>
                <w:szCs w:val="20"/>
                <w:lang w:val="es-ES"/>
              </w:rPr>
            </w:pPr>
            <w:r w:rsidRPr="001755C6">
              <w:rPr>
                <w:b/>
                <w:sz w:val="20"/>
                <w:lang w:val="es-ES"/>
              </w:rPr>
              <w:t>498.098</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58ADE323" w14:textId="77777777" w:rsidR="00737323" w:rsidRPr="001755C6" w:rsidRDefault="00737323" w:rsidP="00691F28">
            <w:pPr>
              <w:jc w:val="right"/>
              <w:rPr>
                <w:b/>
                <w:bCs/>
                <w:sz w:val="20"/>
                <w:szCs w:val="20"/>
                <w:lang w:val="es-ES"/>
              </w:rPr>
            </w:pPr>
            <w:r w:rsidRPr="001755C6">
              <w:rPr>
                <w:b/>
                <w:sz w:val="20"/>
                <w:lang w:val="es-ES"/>
              </w:rPr>
              <w:t>122.021</w:t>
            </w:r>
          </w:p>
        </w:tc>
        <w:tc>
          <w:tcPr>
            <w:tcW w:w="899"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1EFAB81" w14:textId="77777777" w:rsidR="00737323" w:rsidRPr="001755C6" w:rsidRDefault="00737323" w:rsidP="00691F28">
            <w:pPr>
              <w:jc w:val="right"/>
              <w:rPr>
                <w:b/>
                <w:bCs/>
                <w:sz w:val="20"/>
                <w:szCs w:val="20"/>
                <w:lang w:val="es-ES"/>
              </w:rPr>
            </w:pPr>
            <w:r w:rsidRPr="001755C6">
              <w:rPr>
                <w:b/>
                <w:sz w:val="20"/>
                <w:lang w:val="es-ES"/>
              </w:rPr>
              <w:t>2.261.398</w:t>
            </w:r>
          </w:p>
        </w:tc>
        <w:tc>
          <w:tcPr>
            <w:tcW w:w="943"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2933C06" w14:textId="77777777" w:rsidR="00737323" w:rsidRPr="001755C6" w:rsidRDefault="00737323" w:rsidP="00691F28">
            <w:pPr>
              <w:jc w:val="right"/>
              <w:rPr>
                <w:b/>
                <w:bCs/>
                <w:sz w:val="20"/>
                <w:szCs w:val="20"/>
                <w:lang w:val="es-ES"/>
              </w:rPr>
            </w:pPr>
            <w:r w:rsidRPr="001755C6">
              <w:rPr>
                <w:b/>
                <w:sz w:val="20"/>
                <w:lang w:val="es-ES"/>
              </w:rPr>
              <w:t>100,0</w:t>
            </w:r>
          </w:p>
        </w:tc>
      </w:tr>
    </w:tbl>
    <w:p w14:paraId="703CD501" w14:textId="77777777" w:rsidR="00737323" w:rsidRPr="001755C6" w:rsidRDefault="00737323" w:rsidP="00691F28">
      <w:pPr>
        <w:jc w:val="left"/>
        <w:rPr>
          <w:i/>
          <w:iCs/>
          <w:lang w:val="es-ES"/>
        </w:rPr>
      </w:pPr>
    </w:p>
    <w:p w14:paraId="68C48744" w14:textId="77777777" w:rsidR="00737323" w:rsidRPr="001755C6" w:rsidRDefault="00737323" w:rsidP="00691F28">
      <w:pPr>
        <w:pStyle w:val="Heading1"/>
        <w:numPr>
          <w:ilvl w:val="0"/>
          <w:numId w:val="0"/>
        </w:numPr>
        <w:rPr>
          <w:i/>
          <w:iCs/>
          <w:lang w:val="es-ES"/>
        </w:rPr>
      </w:pPr>
      <w:r w:rsidRPr="001755C6">
        <w:rPr>
          <w:i/>
          <w:lang w:val="es-ES"/>
        </w:rPr>
        <w:t>Sector servicio técnico de equipos de refrigeración y climatización</w:t>
      </w:r>
    </w:p>
    <w:p w14:paraId="568617F0" w14:textId="40CF57E0" w:rsidR="00737323" w:rsidRPr="001755C6" w:rsidRDefault="00737323" w:rsidP="00691F28">
      <w:pPr>
        <w:pStyle w:val="Heading1"/>
        <w:rPr>
          <w:lang w:val="es-ES"/>
        </w:rPr>
      </w:pPr>
      <w:r w:rsidRPr="001755C6">
        <w:rPr>
          <w:lang w:val="es-ES"/>
        </w:rPr>
        <w:t>En el Senegal, hay aproximadamente 3.297 técnicos de equipos de refrigeración y climatización y de aire acondicionado vehicular (incluidas 257 mujeres) distribuidos en 674 talleres informales y formales, que consumen HFC.</w:t>
      </w:r>
      <w:r w:rsidRPr="001755C6">
        <w:rPr>
          <w:color w:val="000000" w:themeColor="text1"/>
          <w:lang w:val="es-ES"/>
        </w:rPr>
        <w:t xml:space="preserve"> Además, en el Senegal hay siete asociaciones de servicio técnico de </w:t>
      </w:r>
      <w:r w:rsidR="00F4787B">
        <w:rPr>
          <w:color w:val="000000" w:themeColor="text1"/>
          <w:lang w:val="es-ES"/>
        </w:rPr>
        <w:t xml:space="preserve">equipos de </w:t>
      </w:r>
      <w:r w:rsidRPr="001755C6">
        <w:rPr>
          <w:color w:val="000000" w:themeColor="text1"/>
          <w:lang w:val="es-ES"/>
        </w:rPr>
        <w:t>refrigeración y climatización</w:t>
      </w:r>
      <w:r w:rsidR="00F4787B" w:rsidRPr="00F4787B">
        <w:rPr>
          <w:lang w:val="es-ES"/>
        </w:rPr>
        <w:t xml:space="preserve"> </w:t>
      </w:r>
      <w:r w:rsidR="00F4787B" w:rsidRPr="00F4787B">
        <w:rPr>
          <w:color w:val="000000" w:themeColor="text1"/>
          <w:lang w:val="es-ES"/>
        </w:rPr>
        <w:t xml:space="preserve">; todas ellas están reconocidas y reciben apoyo de la Oficina Nacional del Ozono </w:t>
      </w:r>
      <w:r w:rsidRPr="001755C6">
        <w:rPr>
          <w:color w:val="000000" w:themeColor="text1"/>
          <w:lang w:val="es-ES"/>
        </w:rPr>
        <w:t>(ONO).</w:t>
      </w:r>
      <w:r w:rsidRPr="001755C6">
        <w:rPr>
          <w:lang w:val="es-ES"/>
        </w:rPr>
        <w:t xml:space="preserve"> En 2023, 17 escuelas e instituciones de capacitación ofrecieron capacitación en refrigeración y climatización a 1.284 alumnos, incluidas 401 mujeres o aproximadamente el 31% de la población de alumnos.</w:t>
      </w:r>
      <w:r w:rsidRPr="001755C6">
        <w:rPr>
          <w:color w:val="000000" w:themeColor="text1"/>
          <w:lang w:val="es-ES"/>
        </w:rPr>
        <w:t xml:space="preserve"> El Senegal inició el desarrollo de su programa de acreditación para técnicos durante la etapa II del PGEH. </w:t>
      </w:r>
    </w:p>
    <w:p w14:paraId="71514307" w14:textId="791AAB2E" w:rsidR="00737323" w:rsidRPr="001755C6" w:rsidRDefault="00737323" w:rsidP="00691F28">
      <w:pPr>
        <w:pStyle w:val="Heading1"/>
        <w:keepNext/>
        <w:numPr>
          <w:ilvl w:val="0"/>
          <w:numId w:val="0"/>
        </w:numPr>
        <w:spacing w:before="240"/>
        <w:rPr>
          <w:lang w:val="es-ES"/>
        </w:rPr>
      </w:pPr>
      <w:r w:rsidRPr="001755C6">
        <w:rPr>
          <w:i/>
          <w:u w:val="single"/>
          <w:lang w:val="es-ES"/>
        </w:rPr>
        <w:t xml:space="preserve">Servicio técnico de </w:t>
      </w:r>
      <w:r w:rsidR="00F4787B">
        <w:rPr>
          <w:i/>
          <w:u w:val="single"/>
          <w:lang w:val="es-ES"/>
        </w:rPr>
        <w:t xml:space="preserve">equipos de </w:t>
      </w:r>
      <w:r w:rsidRPr="001755C6">
        <w:rPr>
          <w:i/>
          <w:u w:val="single"/>
          <w:lang w:val="es-ES"/>
        </w:rPr>
        <w:t>refrigeración doméstica, comercial e industrial y del transporte refrigerado</w:t>
      </w:r>
    </w:p>
    <w:p w14:paraId="55855283" w14:textId="40F86F7D" w:rsidR="00737323" w:rsidRPr="001755C6" w:rsidRDefault="00737323" w:rsidP="00691F28">
      <w:pPr>
        <w:pStyle w:val="Heading1"/>
        <w:spacing w:before="240"/>
        <w:rPr>
          <w:lang w:val="es-ES"/>
        </w:rPr>
      </w:pPr>
      <w:r w:rsidRPr="001755C6">
        <w:rPr>
          <w:lang w:val="es-ES"/>
        </w:rPr>
        <w:t>La refrigeración doméstica consume únicamente 1,9% de los HFC en toneladas de CO</w:t>
      </w:r>
      <w:r w:rsidRPr="001755C6">
        <w:rPr>
          <w:vertAlign w:val="subscript"/>
          <w:lang w:val="es-ES"/>
        </w:rPr>
        <w:t>2</w:t>
      </w:r>
      <w:r w:rsidRPr="001755C6">
        <w:rPr>
          <w:lang w:val="es-ES"/>
        </w:rPr>
        <w:t xml:space="preserve"> equivalente, con unos 3,6 millones de unidades de refrigeradores domésticos instaladas en el país, siendo el </w:t>
      </w:r>
      <w:r w:rsidR="008B3A8F" w:rsidRPr="001755C6">
        <w:rPr>
          <w:lang w:val="es-ES"/>
        </w:rPr>
        <w:t>HFC</w:t>
      </w:r>
      <w:r w:rsidR="008B3A8F" w:rsidRPr="001755C6">
        <w:rPr>
          <w:lang w:val="es-ES"/>
        </w:rPr>
        <w:noBreakHyphen/>
      </w:r>
      <w:r w:rsidRPr="001755C6">
        <w:rPr>
          <w:lang w:val="es-ES"/>
        </w:rPr>
        <w:t xml:space="preserve">134a el único refrigerante a base de HFC que se utiliza. El sector incluye equipos de refrigeración como refrigeradores, congeladores horizontales y sistemas de refrigeración portátil que se encuentran en viviendas familiares, como también en edificios comerciales. El mercado está en transición a </w:t>
      </w:r>
      <w:r w:rsidR="0027089A" w:rsidRPr="001755C6">
        <w:rPr>
          <w:lang w:val="es-ES"/>
        </w:rPr>
        <w:t>R</w:t>
      </w:r>
      <w:r w:rsidR="0027089A" w:rsidRPr="001755C6">
        <w:rPr>
          <w:lang w:val="es-ES"/>
        </w:rPr>
        <w:noBreakHyphen/>
      </w:r>
      <w:r w:rsidRPr="001755C6">
        <w:rPr>
          <w:lang w:val="es-ES"/>
        </w:rPr>
        <w:t xml:space="preserve">600a. En 2022, el consumo de </w:t>
      </w:r>
      <w:r w:rsidR="0027089A" w:rsidRPr="001755C6">
        <w:rPr>
          <w:lang w:val="es-ES"/>
        </w:rPr>
        <w:t>R</w:t>
      </w:r>
      <w:r w:rsidR="0027089A" w:rsidRPr="001755C6">
        <w:rPr>
          <w:lang w:val="es-ES"/>
        </w:rPr>
        <w:noBreakHyphen/>
      </w:r>
      <w:r w:rsidRPr="001755C6">
        <w:rPr>
          <w:lang w:val="es-ES"/>
        </w:rPr>
        <w:t xml:space="preserve">600a fue mayor que el de </w:t>
      </w:r>
      <w:r w:rsidR="008B3A8F" w:rsidRPr="001755C6">
        <w:rPr>
          <w:lang w:val="es-ES"/>
        </w:rPr>
        <w:t>HFC</w:t>
      </w:r>
      <w:r w:rsidR="008B3A8F" w:rsidRPr="001755C6">
        <w:rPr>
          <w:lang w:val="es-ES"/>
        </w:rPr>
        <w:noBreakHyphen/>
      </w:r>
      <w:r w:rsidRPr="001755C6">
        <w:rPr>
          <w:lang w:val="es-ES"/>
        </w:rPr>
        <w:t xml:space="preserve">134a, lo que permite concluir que el número de refrigeradores y congeladores que utilizan </w:t>
      </w:r>
      <w:r w:rsidR="0027089A" w:rsidRPr="001755C6">
        <w:rPr>
          <w:lang w:val="es-ES"/>
        </w:rPr>
        <w:t>R</w:t>
      </w:r>
      <w:r w:rsidR="0027089A" w:rsidRPr="001755C6">
        <w:rPr>
          <w:lang w:val="es-ES"/>
        </w:rPr>
        <w:noBreakHyphen/>
      </w:r>
      <w:r w:rsidRPr="001755C6">
        <w:rPr>
          <w:lang w:val="es-ES"/>
        </w:rPr>
        <w:t xml:space="preserve">600a puede ser mayor que el de aquellos que utilizan </w:t>
      </w:r>
      <w:r w:rsidR="008B3A8F" w:rsidRPr="001755C6">
        <w:rPr>
          <w:lang w:val="es-ES"/>
        </w:rPr>
        <w:t>HFC</w:t>
      </w:r>
      <w:r w:rsidR="008B3A8F" w:rsidRPr="001755C6">
        <w:rPr>
          <w:lang w:val="es-ES"/>
        </w:rPr>
        <w:noBreakHyphen/>
      </w:r>
      <w:r w:rsidRPr="001755C6">
        <w:rPr>
          <w:lang w:val="es-ES"/>
        </w:rPr>
        <w:t>134a. Además, en 2024, la iniciativa ECOFRIDGES Senegal</w:t>
      </w:r>
      <w:r w:rsidRPr="001755C6">
        <w:rPr>
          <w:rStyle w:val="FootnoteReference"/>
          <w:lang w:val="es-ES"/>
        </w:rPr>
        <w:footnoteReference w:id="3"/>
      </w:r>
      <w:r w:rsidRPr="001755C6">
        <w:rPr>
          <w:lang w:val="es-ES"/>
        </w:rPr>
        <w:t xml:space="preserve"> tiene previsto proporcionar financiamiento para 19.000 refrigeradores o climatizadores domésticos de consumo energético eficiente y compatibles con el medio ambiente para ahorrar 14.000 MWh de consumo eléctrico en los hogares. </w:t>
      </w:r>
    </w:p>
    <w:p w14:paraId="76BB45E0" w14:textId="6C8B8DB2" w:rsidR="00737323" w:rsidRPr="001755C6" w:rsidRDefault="00737323" w:rsidP="00691F28">
      <w:pPr>
        <w:pStyle w:val="Heading1"/>
        <w:rPr>
          <w:lang w:val="es-ES"/>
        </w:rPr>
      </w:pPr>
      <w:r w:rsidRPr="001755C6">
        <w:rPr>
          <w:lang w:val="es-ES"/>
        </w:rPr>
        <w:t xml:space="preserve">Las unidades de refrigeración comercial autónomas utilizan principalmente </w:t>
      </w:r>
      <w:r w:rsidR="008B3A8F" w:rsidRPr="001755C6">
        <w:rPr>
          <w:lang w:val="es-ES"/>
        </w:rPr>
        <w:t>HFC</w:t>
      </w:r>
      <w:r w:rsidR="008B3A8F" w:rsidRPr="001755C6">
        <w:rPr>
          <w:lang w:val="es-ES"/>
        </w:rPr>
        <w:noBreakHyphen/>
      </w:r>
      <w:r w:rsidRPr="001755C6">
        <w:rPr>
          <w:lang w:val="es-ES"/>
        </w:rPr>
        <w:t xml:space="preserve">134a, aunque en el mercado también hay disponibles unidades autónomas a base de </w:t>
      </w:r>
      <w:r w:rsidR="0027089A" w:rsidRPr="001755C6">
        <w:rPr>
          <w:lang w:val="es-ES"/>
        </w:rPr>
        <w:t>R</w:t>
      </w:r>
      <w:r w:rsidR="0027089A" w:rsidRPr="001755C6">
        <w:rPr>
          <w:lang w:val="es-ES"/>
        </w:rPr>
        <w:noBreakHyphen/>
      </w:r>
      <w:r w:rsidRPr="001755C6">
        <w:rPr>
          <w:lang w:val="es-ES"/>
        </w:rPr>
        <w:t xml:space="preserve">290. Se está creando conciencia en el mercado para utilizar progresivamente la tecnología a base de en </w:t>
      </w:r>
      <w:r w:rsidR="0027089A" w:rsidRPr="001755C6">
        <w:rPr>
          <w:lang w:val="es-ES"/>
        </w:rPr>
        <w:t>R</w:t>
      </w:r>
      <w:r w:rsidR="0027089A" w:rsidRPr="001755C6">
        <w:rPr>
          <w:lang w:val="es-ES"/>
        </w:rPr>
        <w:noBreakHyphen/>
      </w:r>
      <w:r w:rsidRPr="001755C6">
        <w:rPr>
          <w:lang w:val="es-ES"/>
        </w:rPr>
        <w:t>290 en esta aplicación, pero aún no es seguro cuándo se cambiarán los equipos autónomos de refrigeración comercial completamente a esta tecnología.</w:t>
      </w:r>
    </w:p>
    <w:p w14:paraId="09749DDC" w14:textId="526BF0AD" w:rsidR="00737323" w:rsidRPr="001755C6" w:rsidRDefault="00737323" w:rsidP="00691F28">
      <w:pPr>
        <w:pStyle w:val="Heading1"/>
        <w:suppressAutoHyphens/>
        <w:rPr>
          <w:lang w:val="es-ES"/>
        </w:rPr>
      </w:pPr>
      <w:r w:rsidRPr="001755C6">
        <w:rPr>
          <w:lang w:val="es-ES"/>
        </w:rPr>
        <w:t xml:space="preserve">Los equipos de condensación y los sistemas centralizados son utilizados por hoteles, restaurantes y el sector de servicios de comidas, así como supermercados y pequeños comercios. El refrigerante más utilizado en estos subsectores es el </w:t>
      </w:r>
      <w:r w:rsidR="0027089A" w:rsidRPr="001755C6">
        <w:rPr>
          <w:lang w:val="es-ES"/>
        </w:rPr>
        <w:t>R</w:t>
      </w:r>
      <w:r w:rsidR="0027089A" w:rsidRPr="001755C6">
        <w:rPr>
          <w:lang w:val="es-ES"/>
        </w:rPr>
        <w:noBreakHyphen/>
      </w:r>
      <w:r w:rsidRPr="001755C6">
        <w:rPr>
          <w:lang w:val="es-ES"/>
        </w:rPr>
        <w:t xml:space="preserve">404A, seguido por el </w:t>
      </w:r>
      <w:r w:rsidR="0027089A" w:rsidRPr="001755C6">
        <w:rPr>
          <w:lang w:val="es-ES"/>
        </w:rPr>
        <w:t>R</w:t>
      </w:r>
      <w:r w:rsidR="0027089A" w:rsidRPr="001755C6">
        <w:rPr>
          <w:lang w:val="es-ES"/>
        </w:rPr>
        <w:noBreakHyphen/>
      </w:r>
      <w:r w:rsidRPr="001755C6">
        <w:rPr>
          <w:lang w:val="es-ES"/>
        </w:rPr>
        <w:t xml:space="preserve">410A y el </w:t>
      </w:r>
      <w:r w:rsidR="008B3A8F" w:rsidRPr="001755C6">
        <w:rPr>
          <w:lang w:val="es-ES"/>
        </w:rPr>
        <w:t>HFC</w:t>
      </w:r>
      <w:r w:rsidR="008B3A8F" w:rsidRPr="001755C6">
        <w:rPr>
          <w:lang w:val="es-ES"/>
        </w:rPr>
        <w:noBreakHyphen/>
      </w:r>
      <w:r w:rsidRPr="001755C6">
        <w:rPr>
          <w:lang w:val="es-ES"/>
        </w:rPr>
        <w:t xml:space="preserve">134a. Para unidades condensadoras de hasta 10 kW, se pueden utilizar </w:t>
      </w:r>
      <w:r w:rsidR="0027089A" w:rsidRPr="001755C6">
        <w:rPr>
          <w:lang w:val="es-ES"/>
        </w:rPr>
        <w:t>R</w:t>
      </w:r>
      <w:r w:rsidR="0027089A" w:rsidRPr="001755C6">
        <w:rPr>
          <w:lang w:val="es-ES"/>
        </w:rPr>
        <w:noBreakHyphen/>
      </w:r>
      <w:r w:rsidRPr="001755C6">
        <w:rPr>
          <w:lang w:val="es-ES"/>
        </w:rPr>
        <w:t xml:space="preserve">600a, </w:t>
      </w:r>
      <w:r w:rsidR="0027089A" w:rsidRPr="001755C6">
        <w:rPr>
          <w:lang w:val="es-ES"/>
        </w:rPr>
        <w:t>R</w:t>
      </w:r>
      <w:r w:rsidR="0027089A" w:rsidRPr="001755C6">
        <w:rPr>
          <w:lang w:val="es-ES"/>
        </w:rPr>
        <w:noBreakHyphen/>
      </w:r>
      <w:r w:rsidRPr="001755C6">
        <w:rPr>
          <w:lang w:val="es-ES"/>
        </w:rPr>
        <w:t xml:space="preserve">290 o </w:t>
      </w:r>
      <w:r w:rsidR="0027089A" w:rsidRPr="001755C6">
        <w:rPr>
          <w:lang w:val="es-ES"/>
        </w:rPr>
        <w:t>R</w:t>
      </w:r>
      <w:r w:rsidR="0027089A" w:rsidRPr="001755C6">
        <w:rPr>
          <w:lang w:val="es-ES"/>
        </w:rPr>
        <w:noBreakHyphen/>
      </w:r>
      <w:r w:rsidRPr="001755C6">
        <w:rPr>
          <w:lang w:val="es-ES"/>
        </w:rPr>
        <w:t xml:space="preserve">1270, que proporcionan temperaturas de hasta -40 ⁰C. Estos refrigerantes pueden utilizarse con sistemas indirectos de hasta 20 kg de carga. Para sistemas directos de mayor capacidad, se pueden utilizar mezclas con PCA inferior a 300, como </w:t>
      </w:r>
      <w:r w:rsidR="0027089A" w:rsidRPr="001755C6">
        <w:rPr>
          <w:lang w:val="es-ES"/>
        </w:rPr>
        <w:t>R</w:t>
      </w:r>
      <w:r w:rsidR="0027089A" w:rsidRPr="001755C6">
        <w:rPr>
          <w:lang w:val="es-ES"/>
        </w:rPr>
        <w:noBreakHyphen/>
      </w:r>
      <w:r w:rsidRPr="001755C6">
        <w:rPr>
          <w:lang w:val="es-ES"/>
        </w:rPr>
        <w:t xml:space="preserve">454A, </w:t>
      </w:r>
      <w:r w:rsidR="0027089A" w:rsidRPr="001755C6">
        <w:rPr>
          <w:lang w:val="es-ES"/>
        </w:rPr>
        <w:t>R</w:t>
      </w:r>
      <w:r w:rsidR="0027089A" w:rsidRPr="001755C6">
        <w:rPr>
          <w:lang w:val="es-ES"/>
        </w:rPr>
        <w:noBreakHyphen/>
      </w:r>
      <w:r w:rsidRPr="001755C6">
        <w:rPr>
          <w:lang w:val="es-ES"/>
        </w:rPr>
        <w:t xml:space="preserve">454C, </w:t>
      </w:r>
      <w:r w:rsidR="0027089A" w:rsidRPr="001755C6">
        <w:rPr>
          <w:lang w:val="es-ES"/>
        </w:rPr>
        <w:t>R</w:t>
      </w:r>
      <w:r w:rsidR="0027089A" w:rsidRPr="001755C6">
        <w:rPr>
          <w:lang w:val="es-ES"/>
        </w:rPr>
        <w:noBreakHyphen/>
      </w:r>
      <w:r w:rsidRPr="001755C6">
        <w:rPr>
          <w:lang w:val="es-ES"/>
        </w:rPr>
        <w:t xml:space="preserve">455A y </w:t>
      </w:r>
      <w:r w:rsidR="0027089A" w:rsidRPr="001755C6">
        <w:rPr>
          <w:lang w:val="es-ES"/>
        </w:rPr>
        <w:t>R</w:t>
      </w:r>
      <w:r w:rsidR="0027089A" w:rsidRPr="001755C6">
        <w:rPr>
          <w:lang w:val="es-ES"/>
        </w:rPr>
        <w:noBreakHyphen/>
      </w:r>
      <w:r w:rsidRPr="001755C6">
        <w:rPr>
          <w:lang w:val="es-ES"/>
        </w:rPr>
        <w:t>457A, además de CO</w:t>
      </w:r>
      <w:r w:rsidRPr="001755C6">
        <w:rPr>
          <w:vertAlign w:val="subscript"/>
          <w:lang w:val="es-ES"/>
        </w:rPr>
        <w:t>2</w:t>
      </w:r>
      <w:r w:rsidRPr="001755C6">
        <w:rPr>
          <w:lang w:val="es-ES"/>
        </w:rPr>
        <w:t xml:space="preserve"> y amoníaco. Para sistemas centralizados, se pueden utilizar </w:t>
      </w:r>
      <w:r w:rsidR="0027089A" w:rsidRPr="001755C6">
        <w:rPr>
          <w:lang w:val="es-ES"/>
        </w:rPr>
        <w:t>R</w:t>
      </w:r>
      <w:r w:rsidR="0027089A" w:rsidRPr="001755C6">
        <w:rPr>
          <w:lang w:val="es-ES"/>
        </w:rPr>
        <w:noBreakHyphen/>
      </w:r>
      <w:r w:rsidRPr="001755C6">
        <w:rPr>
          <w:lang w:val="es-ES"/>
        </w:rPr>
        <w:t xml:space="preserve">290 y </w:t>
      </w:r>
      <w:r w:rsidR="0027089A" w:rsidRPr="001755C6">
        <w:rPr>
          <w:lang w:val="es-ES"/>
        </w:rPr>
        <w:t>R</w:t>
      </w:r>
      <w:r w:rsidR="0027089A" w:rsidRPr="001755C6">
        <w:rPr>
          <w:lang w:val="es-ES"/>
        </w:rPr>
        <w:noBreakHyphen/>
      </w:r>
      <w:r w:rsidRPr="001755C6">
        <w:rPr>
          <w:lang w:val="es-ES"/>
        </w:rPr>
        <w:t xml:space="preserve">1270 en sistemas indirectos con transferencia de fluido. </w:t>
      </w:r>
    </w:p>
    <w:p w14:paraId="59D8C195" w14:textId="77777777" w:rsidR="00737323" w:rsidRPr="001755C6" w:rsidRDefault="00737323" w:rsidP="00691F28">
      <w:pPr>
        <w:keepNext/>
        <w:rPr>
          <w:i/>
          <w:iCs/>
          <w:u w:val="single"/>
          <w:lang w:val="es-ES"/>
        </w:rPr>
      </w:pPr>
      <w:r w:rsidRPr="001755C6">
        <w:rPr>
          <w:i/>
          <w:u w:val="single"/>
          <w:lang w:val="es-ES"/>
        </w:rPr>
        <w:t>Refrigeración industrial y transporte refrigerado</w:t>
      </w:r>
    </w:p>
    <w:p w14:paraId="6B8767F6" w14:textId="77777777" w:rsidR="00737323" w:rsidRPr="001755C6" w:rsidRDefault="00737323" w:rsidP="00691F28">
      <w:pPr>
        <w:keepNext/>
        <w:rPr>
          <w:lang w:val="es-ES"/>
        </w:rPr>
      </w:pPr>
    </w:p>
    <w:p w14:paraId="44AC4BB7" w14:textId="31A3696D" w:rsidR="00737323" w:rsidRPr="001755C6" w:rsidRDefault="00737323" w:rsidP="00691F28">
      <w:pPr>
        <w:pStyle w:val="Heading1"/>
        <w:rPr>
          <w:lang w:val="es-ES"/>
        </w:rPr>
      </w:pPr>
      <w:r w:rsidRPr="001755C6">
        <w:rPr>
          <w:lang w:val="es-ES"/>
        </w:rPr>
        <w:t xml:space="preserve">La refrigeración industrial incluye todos los refrigeradores utilizados para cámaras frigoríficas, procesamiento de alimentos y productos pesqueros y para uso en comodidad térmica. Consume principalmente HFC‑134a seguido por </w:t>
      </w:r>
      <w:r w:rsidR="0027089A" w:rsidRPr="001755C6">
        <w:rPr>
          <w:lang w:val="es-ES"/>
        </w:rPr>
        <w:t>R</w:t>
      </w:r>
      <w:r w:rsidR="0027089A" w:rsidRPr="001755C6">
        <w:rPr>
          <w:lang w:val="es-ES"/>
        </w:rPr>
        <w:noBreakHyphen/>
      </w:r>
      <w:r w:rsidRPr="001755C6">
        <w:rPr>
          <w:lang w:val="es-ES"/>
        </w:rPr>
        <w:t xml:space="preserve">404A y </w:t>
      </w:r>
      <w:r w:rsidR="0027089A" w:rsidRPr="001755C6">
        <w:rPr>
          <w:lang w:val="es-ES"/>
        </w:rPr>
        <w:t>R</w:t>
      </w:r>
      <w:r w:rsidR="0027089A" w:rsidRPr="001755C6">
        <w:rPr>
          <w:lang w:val="es-ES"/>
        </w:rPr>
        <w:noBreakHyphen/>
      </w:r>
      <w:r w:rsidRPr="001755C6">
        <w:rPr>
          <w:lang w:val="es-ES"/>
        </w:rPr>
        <w:t>507A. La agroindustria es el sector más grande del Senegal, seguido por los sectores de industria y fabricación, alimentos y bebidas y textiles. En el sector pesquero, se calcula que hay 103 empresas que exportan productos pesqueros a la Unión Europea, cinco plantas de procesamiento ya establecidas y 19 en construcción, 128 buques pesqueros con equipos de refrigeración, tres cámaras frigoríficas específicas para pescado y un número indeterminado de camiones refrigerados que prestan servicios al sector. Las tecnologías alternativas se basan en CO</w:t>
      </w:r>
      <w:r w:rsidRPr="001755C6">
        <w:rPr>
          <w:vertAlign w:val="subscript"/>
          <w:lang w:val="es-ES"/>
        </w:rPr>
        <w:t>2</w:t>
      </w:r>
      <w:r w:rsidRPr="001755C6">
        <w:rPr>
          <w:lang w:val="es-ES"/>
        </w:rPr>
        <w:t xml:space="preserve"> y amoníaco más mixturas y mezclas de HFO.</w:t>
      </w:r>
    </w:p>
    <w:p w14:paraId="20E1955B" w14:textId="75B71808" w:rsidR="00737323" w:rsidRPr="001755C6" w:rsidRDefault="00737323" w:rsidP="00691F28">
      <w:pPr>
        <w:pStyle w:val="Heading1"/>
        <w:rPr>
          <w:lang w:val="es-ES"/>
        </w:rPr>
      </w:pPr>
      <w:r w:rsidRPr="001755C6">
        <w:rPr>
          <w:lang w:val="es-ES"/>
        </w:rPr>
        <w:t xml:space="preserve">Los principales sectores económicos que utilizan camiones refrigerados son los sectores agroindustrial y pesquero. El sector pesquero representa una gran parte de los camiones refrigerados, ya que la mayoría de las empresas de procesamiento poseen al menos un camión refrigerado y alquilan otros adicionales. El sector consume grandes cantidades de </w:t>
      </w:r>
      <w:r w:rsidR="008B3A8F" w:rsidRPr="001755C6">
        <w:rPr>
          <w:lang w:val="es-ES"/>
        </w:rPr>
        <w:t>HFC</w:t>
      </w:r>
      <w:r w:rsidR="008B3A8F" w:rsidRPr="001755C6">
        <w:rPr>
          <w:lang w:val="es-ES"/>
        </w:rPr>
        <w:noBreakHyphen/>
      </w:r>
      <w:r w:rsidRPr="001755C6">
        <w:rPr>
          <w:lang w:val="es-ES"/>
        </w:rPr>
        <w:t>134a debido al desgaste de los sistemas instalados en los camiones refrigerados y al estado de las carreteras por las que circulan, lo que provoca una tasa de fugas de aproximadamente el 19%. La carga promedio de los sistemas de refrigeración de este subsector es de 20 kg. El Senegal también efectúa el servicio técnico a camiones procedentes de otros países de la región que se utilizan para transportar productos alimenticios importados a través de su puerto principal y destinados a países sin litoral de la región.</w:t>
      </w:r>
    </w:p>
    <w:p w14:paraId="092B90CA" w14:textId="77777777" w:rsidR="00737323" w:rsidRPr="001755C6" w:rsidRDefault="00737323" w:rsidP="00691F28">
      <w:pPr>
        <w:pStyle w:val="Heading1"/>
        <w:rPr>
          <w:lang w:val="es-ES"/>
        </w:rPr>
      </w:pPr>
      <w:r w:rsidRPr="001755C6">
        <w:rPr>
          <w:lang w:val="es-ES"/>
        </w:rPr>
        <w:t xml:space="preserve">La cadena de frío en el Senegal es más avanzada que la de algunos países de la subregión debido a su ubicación geográfica, que sirve como centro para la importación de productos alimenticios. Se espera que esta posición se mantenga, con crecientes necesidades a medida que la subregión crezca tanto desde el punto de vista económico como poblacional.  </w:t>
      </w:r>
    </w:p>
    <w:p w14:paraId="675E48DB" w14:textId="77777777" w:rsidR="00737323" w:rsidRPr="001755C6" w:rsidRDefault="00737323" w:rsidP="00691F28">
      <w:pPr>
        <w:pStyle w:val="Heading1"/>
        <w:keepNext/>
        <w:numPr>
          <w:ilvl w:val="0"/>
          <w:numId w:val="0"/>
        </w:numPr>
        <w:suppressAutoHyphens/>
        <w:rPr>
          <w:lang w:val="es-ES"/>
        </w:rPr>
      </w:pPr>
      <w:r w:rsidRPr="001755C6">
        <w:rPr>
          <w:i/>
          <w:u w:val="single"/>
          <w:lang w:val="es-ES"/>
        </w:rPr>
        <w:t xml:space="preserve">Servicio técnico de climatizadores residenciales y comerciales </w:t>
      </w:r>
    </w:p>
    <w:p w14:paraId="271DF198" w14:textId="7481717C" w:rsidR="00737323" w:rsidRPr="001755C6" w:rsidRDefault="00737323" w:rsidP="00691F28">
      <w:pPr>
        <w:pStyle w:val="Heading1"/>
        <w:rPr>
          <w:lang w:val="es-ES"/>
        </w:rPr>
      </w:pPr>
      <w:r w:rsidRPr="001755C6">
        <w:rPr>
          <w:lang w:val="es-ES"/>
        </w:rPr>
        <w:t>Los climatizadores residenciales y comerciales combinados representan 21,1% del consumo de HFC en toneladas de CO</w:t>
      </w:r>
      <w:r w:rsidRPr="001755C6">
        <w:rPr>
          <w:vertAlign w:val="subscript"/>
          <w:lang w:val="es-ES"/>
        </w:rPr>
        <w:t>2</w:t>
      </w:r>
      <w:r w:rsidRPr="001755C6">
        <w:rPr>
          <w:lang w:val="es-ES"/>
        </w:rPr>
        <w:t xml:space="preserve"> equivalente (residenciales 13,8%, comerciales 7,3%). El HFC consumido predominantemente es el </w:t>
      </w:r>
      <w:r w:rsidR="0027089A" w:rsidRPr="001755C6">
        <w:rPr>
          <w:lang w:val="es-ES"/>
        </w:rPr>
        <w:t>R</w:t>
      </w:r>
      <w:r w:rsidR="0027089A" w:rsidRPr="001755C6">
        <w:rPr>
          <w:lang w:val="es-ES"/>
        </w:rPr>
        <w:noBreakHyphen/>
      </w:r>
      <w:r w:rsidRPr="001755C6">
        <w:rPr>
          <w:lang w:val="es-ES"/>
        </w:rPr>
        <w:t xml:space="preserve">410A, seguido por el </w:t>
      </w:r>
      <w:r w:rsidR="0027089A" w:rsidRPr="001755C6">
        <w:rPr>
          <w:lang w:val="es-ES"/>
        </w:rPr>
        <w:t>R</w:t>
      </w:r>
      <w:r w:rsidR="0027089A" w:rsidRPr="001755C6">
        <w:rPr>
          <w:lang w:val="es-ES"/>
        </w:rPr>
        <w:noBreakHyphen/>
      </w:r>
      <w:r w:rsidRPr="001755C6">
        <w:rPr>
          <w:lang w:val="es-ES"/>
        </w:rPr>
        <w:t xml:space="preserve">407C, el </w:t>
      </w:r>
      <w:r w:rsidR="008B3A8F" w:rsidRPr="001755C6">
        <w:rPr>
          <w:lang w:val="es-ES"/>
        </w:rPr>
        <w:t>HFC</w:t>
      </w:r>
      <w:r w:rsidR="008B3A8F" w:rsidRPr="001755C6">
        <w:rPr>
          <w:lang w:val="es-ES"/>
        </w:rPr>
        <w:noBreakHyphen/>
      </w:r>
      <w:r w:rsidRPr="001755C6">
        <w:rPr>
          <w:lang w:val="es-ES"/>
        </w:rPr>
        <w:t xml:space="preserve">32 y el </w:t>
      </w:r>
      <w:r w:rsidR="008B3A8F" w:rsidRPr="001755C6">
        <w:rPr>
          <w:lang w:val="es-ES"/>
        </w:rPr>
        <w:t>HFC</w:t>
      </w:r>
      <w:r w:rsidR="008B3A8F" w:rsidRPr="001755C6">
        <w:rPr>
          <w:lang w:val="es-ES"/>
        </w:rPr>
        <w:noBreakHyphen/>
      </w:r>
      <w:r w:rsidRPr="001755C6">
        <w:rPr>
          <w:lang w:val="es-ES"/>
        </w:rPr>
        <w:t xml:space="preserve">134a. Los equipos de climatización residencial comprenden unidades de dos bloques simples que predominan en hogares y establecimientos comerciales de pequeños a grandes (de las cuales el 5,3% utilizan </w:t>
      </w:r>
      <w:r w:rsidR="008B3A8F" w:rsidRPr="001755C6">
        <w:rPr>
          <w:lang w:val="es-ES"/>
        </w:rPr>
        <w:t>HFC</w:t>
      </w:r>
      <w:r w:rsidR="008B3A8F" w:rsidRPr="001755C6">
        <w:rPr>
          <w:lang w:val="es-ES"/>
        </w:rPr>
        <w:noBreakHyphen/>
      </w:r>
      <w:r w:rsidRPr="001755C6">
        <w:rPr>
          <w:lang w:val="es-ES"/>
        </w:rPr>
        <w:t xml:space="preserve">32, el 18,9% utilizan </w:t>
      </w:r>
      <w:r w:rsidR="0027089A" w:rsidRPr="001755C6">
        <w:rPr>
          <w:lang w:val="es-ES"/>
        </w:rPr>
        <w:t>R</w:t>
      </w:r>
      <w:r w:rsidR="0027089A" w:rsidRPr="001755C6">
        <w:rPr>
          <w:lang w:val="es-ES"/>
        </w:rPr>
        <w:noBreakHyphen/>
      </w:r>
      <w:r w:rsidRPr="001755C6">
        <w:rPr>
          <w:lang w:val="es-ES"/>
        </w:rPr>
        <w:t xml:space="preserve">407C y el 75,8% utilizan </w:t>
      </w:r>
      <w:r w:rsidR="0027089A" w:rsidRPr="001755C6">
        <w:rPr>
          <w:lang w:val="es-ES"/>
        </w:rPr>
        <w:t>R</w:t>
      </w:r>
      <w:r w:rsidR="0027089A" w:rsidRPr="001755C6">
        <w:rPr>
          <w:lang w:val="es-ES"/>
        </w:rPr>
        <w:noBreakHyphen/>
      </w:r>
      <w:r w:rsidRPr="001755C6">
        <w:rPr>
          <w:lang w:val="es-ES"/>
        </w:rPr>
        <w:t xml:space="preserve">410A). El consumo de </w:t>
      </w:r>
      <w:r w:rsidR="008B3A8F" w:rsidRPr="001755C6">
        <w:rPr>
          <w:lang w:val="es-ES"/>
        </w:rPr>
        <w:t>HFC</w:t>
      </w:r>
      <w:r w:rsidR="008B3A8F" w:rsidRPr="001755C6">
        <w:rPr>
          <w:lang w:val="es-ES"/>
        </w:rPr>
        <w:noBreakHyphen/>
      </w:r>
      <w:r w:rsidRPr="001755C6">
        <w:rPr>
          <w:lang w:val="es-ES"/>
        </w:rPr>
        <w:t xml:space="preserve">32 ha aumentado de 1,1 t a 35,83 t en el período de 2019 a 2023. Esto sigue siendo una pequeña parte del consumo en comparación con el </w:t>
      </w:r>
      <w:r w:rsidR="0027089A" w:rsidRPr="001755C6">
        <w:rPr>
          <w:lang w:val="es-ES"/>
        </w:rPr>
        <w:t>R</w:t>
      </w:r>
      <w:r w:rsidR="0027089A" w:rsidRPr="001755C6">
        <w:rPr>
          <w:lang w:val="es-ES"/>
        </w:rPr>
        <w:noBreakHyphen/>
      </w:r>
      <w:r w:rsidRPr="001755C6">
        <w:rPr>
          <w:lang w:val="es-ES"/>
        </w:rPr>
        <w:t xml:space="preserve">410A, que se utiliza en unidades más antiguas y más propensas a las fugas. La tasa de fugas de los equipos de climatización residencial se sitúa en torno al 7%. </w:t>
      </w:r>
    </w:p>
    <w:p w14:paraId="42CA2D9C" w14:textId="6D39B6AB" w:rsidR="00737323" w:rsidRPr="001755C6" w:rsidRDefault="00737323" w:rsidP="00691F28">
      <w:pPr>
        <w:pStyle w:val="Heading1"/>
        <w:spacing w:before="240"/>
        <w:rPr>
          <w:lang w:val="es-ES"/>
        </w:rPr>
      </w:pPr>
      <w:r w:rsidRPr="001755C6">
        <w:rPr>
          <w:lang w:val="es-ES"/>
        </w:rPr>
        <w:t xml:space="preserve">El sector de climatización comercial incluye unidades de varios bloques, unidades de bloques con ductos, unidades de azotea de más de 17 kW, refrigeradores y sistemas de climatización centralizados, que suelen encontrarse en grandes espacios de oficinas, aeropuertos, centros comerciales, hoteles, hospitales, supermercados, instalaciones de comunicaciones, bancos y salones de actos de hoteles. El </w:t>
      </w:r>
      <w:r w:rsidR="0027089A" w:rsidRPr="001755C6">
        <w:rPr>
          <w:lang w:val="es-ES"/>
        </w:rPr>
        <w:t>R</w:t>
      </w:r>
      <w:r w:rsidR="0027089A" w:rsidRPr="001755C6">
        <w:rPr>
          <w:lang w:val="es-ES"/>
        </w:rPr>
        <w:noBreakHyphen/>
      </w:r>
      <w:r w:rsidRPr="001755C6">
        <w:rPr>
          <w:lang w:val="es-ES"/>
        </w:rPr>
        <w:t xml:space="preserve">410A y el </w:t>
      </w:r>
      <w:r w:rsidR="0027089A" w:rsidRPr="001755C6">
        <w:rPr>
          <w:lang w:val="es-ES"/>
        </w:rPr>
        <w:t>R</w:t>
      </w:r>
      <w:r w:rsidR="0027089A" w:rsidRPr="001755C6">
        <w:rPr>
          <w:lang w:val="es-ES"/>
        </w:rPr>
        <w:noBreakHyphen/>
      </w:r>
      <w:r w:rsidRPr="001755C6">
        <w:rPr>
          <w:lang w:val="es-ES"/>
        </w:rPr>
        <w:t xml:space="preserve">407C son los principales refrigerantes utilizados; el </w:t>
      </w:r>
      <w:r w:rsidR="008B3A8F" w:rsidRPr="001755C6">
        <w:rPr>
          <w:lang w:val="es-ES"/>
        </w:rPr>
        <w:t>HFC</w:t>
      </w:r>
      <w:r w:rsidR="008B3A8F" w:rsidRPr="001755C6">
        <w:rPr>
          <w:lang w:val="es-ES"/>
        </w:rPr>
        <w:noBreakHyphen/>
      </w:r>
      <w:r w:rsidRPr="001755C6">
        <w:rPr>
          <w:lang w:val="es-ES"/>
        </w:rPr>
        <w:t>32 está empezando a utilizarse dentro de los límites de control de carga impuestos por las normas de seguridad mundiales, aunque en el Senegal no se han establecido normas obligatorias.</w:t>
      </w:r>
    </w:p>
    <w:p w14:paraId="614487E5" w14:textId="77777777" w:rsidR="00737323" w:rsidRPr="001755C6" w:rsidRDefault="00737323" w:rsidP="00691F28">
      <w:pPr>
        <w:keepNext/>
        <w:suppressAutoHyphens/>
        <w:spacing w:after="240"/>
        <w:rPr>
          <w:highlight w:val="magenta"/>
          <w:lang w:val="es-ES"/>
        </w:rPr>
      </w:pPr>
      <w:r w:rsidRPr="001755C6">
        <w:rPr>
          <w:i/>
          <w:u w:val="single"/>
          <w:lang w:val="es-ES"/>
        </w:rPr>
        <w:t>Servicio técnico de equipos de aire acondicionado vehicular</w:t>
      </w:r>
      <w:r w:rsidRPr="001755C6">
        <w:rPr>
          <w:i/>
          <w:lang w:val="es-ES"/>
        </w:rPr>
        <w:t xml:space="preserve"> </w:t>
      </w:r>
    </w:p>
    <w:p w14:paraId="1D1E4E4F" w14:textId="7A739D6F" w:rsidR="00737323" w:rsidRPr="001755C6" w:rsidRDefault="00737323" w:rsidP="00691F28">
      <w:pPr>
        <w:pStyle w:val="Heading1"/>
        <w:spacing w:before="240"/>
        <w:rPr>
          <w:lang w:val="es-ES"/>
        </w:rPr>
      </w:pPr>
      <w:r w:rsidRPr="001755C6">
        <w:rPr>
          <w:lang w:val="es-ES"/>
        </w:rPr>
        <w:t>El sector de equipos de aire acondicionado vehicular proporciona control de climatización para vehículos pequeños y grandes, supone el 6,2% del consumo de HFC en toneladas de CO</w:t>
      </w:r>
      <w:r w:rsidRPr="001755C6">
        <w:rPr>
          <w:vertAlign w:val="subscript"/>
          <w:lang w:val="es-ES"/>
        </w:rPr>
        <w:t>2</w:t>
      </w:r>
      <w:r w:rsidRPr="001755C6">
        <w:rPr>
          <w:lang w:val="es-ES"/>
        </w:rPr>
        <w:t xml:space="preserve"> equivalente y utiliza exclusivamente </w:t>
      </w:r>
      <w:r w:rsidR="008B3A8F" w:rsidRPr="001755C6">
        <w:rPr>
          <w:lang w:val="es-ES"/>
        </w:rPr>
        <w:t>HFC</w:t>
      </w:r>
      <w:r w:rsidR="008B3A8F" w:rsidRPr="001755C6">
        <w:rPr>
          <w:lang w:val="es-ES"/>
        </w:rPr>
        <w:noBreakHyphen/>
      </w:r>
      <w:r w:rsidRPr="001755C6">
        <w:rPr>
          <w:lang w:val="es-ES"/>
        </w:rPr>
        <w:t xml:space="preserve">134a. </w:t>
      </w:r>
      <w:r w:rsidRPr="001755C6">
        <w:rPr>
          <w:color w:val="000000" w:themeColor="text1"/>
          <w:lang w:val="es-ES"/>
        </w:rPr>
        <w:t>Los automóviles importados y usados en el Senegal suelen ser de segunda mano y tienen unidades de climatización incorporadas.</w:t>
      </w:r>
      <w:r w:rsidRPr="001755C6">
        <w:rPr>
          <w:lang w:val="es-ES"/>
        </w:rPr>
        <w:t xml:space="preserve"> </w:t>
      </w:r>
      <w:r w:rsidRPr="001755C6">
        <w:rPr>
          <w:color w:val="000000" w:themeColor="text1"/>
          <w:lang w:val="es-ES"/>
        </w:rPr>
        <w:t>Los talleres que prestan servicio al sector de equipos de aire acondicionado vehicular están distribuidos por todo el país y el nivel de cualificación depende de la ubicación y la frecuencia del servicio, con un uso predominante de piezas de segunda mano.</w:t>
      </w:r>
      <w:r w:rsidRPr="001755C6">
        <w:rPr>
          <w:lang w:val="es-ES"/>
        </w:rPr>
        <w:t xml:space="preserve"> Se estima que hay 157 técnicos que prestan servicio al sector de equipos de aire acondicionado vehicular, y se desconoce el número de talleres de servicio de equipos de aire acondicionado vehicular. La importación de vehículos que utilizan HFO-1234yf se sitúa actualmente entre el 8% y el 10%, y va en aumento, y el consumo de HFO-1234yf en el sector fue de 2,12 t en 2023. </w:t>
      </w:r>
    </w:p>
    <w:p w14:paraId="2EAEF8AE" w14:textId="77777777" w:rsidR="00737323" w:rsidRPr="001755C6" w:rsidRDefault="00737323" w:rsidP="00691F28">
      <w:pPr>
        <w:keepNext/>
        <w:suppressAutoHyphens/>
        <w:spacing w:after="240"/>
        <w:rPr>
          <w:lang w:val="es-ES"/>
        </w:rPr>
      </w:pPr>
      <w:r w:rsidRPr="001755C6">
        <w:rPr>
          <w:i/>
          <w:lang w:val="es-ES"/>
        </w:rPr>
        <w:t xml:space="preserve">Subsector de instalación y montaje a nivel local </w:t>
      </w:r>
    </w:p>
    <w:p w14:paraId="0986E5BC" w14:textId="3ABF4263" w:rsidR="00737323" w:rsidRPr="001755C6" w:rsidRDefault="00737323" w:rsidP="00691F28">
      <w:pPr>
        <w:pStyle w:val="Heading1"/>
        <w:spacing w:before="240"/>
        <w:rPr>
          <w:lang w:val="es-ES"/>
        </w:rPr>
      </w:pPr>
      <w:r w:rsidRPr="001755C6">
        <w:rPr>
          <w:color w:val="000000" w:themeColor="text1"/>
          <w:lang w:val="es-ES"/>
        </w:rPr>
        <w:t xml:space="preserve">Hay montadores locales de equipos de refrigeración comercial de medida. El montaje de las unidades a partir de componentes, a menudo de segunda mano o canibalizados, puede realizarse en un taller o </w:t>
      </w:r>
      <w:r w:rsidRPr="001755C6">
        <w:rPr>
          <w:i/>
          <w:iCs/>
          <w:color w:val="000000" w:themeColor="text1"/>
          <w:lang w:val="es-ES"/>
        </w:rPr>
        <w:t>in situ</w:t>
      </w:r>
      <w:r w:rsidRPr="001755C6">
        <w:rPr>
          <w:color w:val="000000" w:themeColor="text1"/>
          <w:lang w:val="es-ES"/>
        </w:rPr>
        <w:t xml:space="preserve">. A continuación, se carga el equipo montado. Se calcula que, del consumo notificado para el sector servicio técnico (35,9 t de </w:t>
      </w:r>
      <w:r w:rsidR="008B3A8F" w:rsidRPr="001755C6">
        <w:rPr>
          <w:color w:val="000000" w:themeColor="text1"/>
          <w:lang w:val="es-ES"/>
        </w:rPr>
        <w:t>HFC</w:t>
      </w:r>
      <w:r w:rsidR="008B3A8F" w:rsidRPr="001755C6">
        <w:rPr>
          <w:color w:val="000000" w:themeColor="text1"/>
          <w:lang w:val="es-ES"/>
        </w:rPr>
        <w:noBreakHyphen/>
      </w:r>
      <w:r w:rsidRPr="001755C6">
        <w:rPr>
          <w:color w:val="000000" w:themeColor="text1"/>
          <w:lang w:val="es-ES"/>
        </w:rPr>
        <w:t xml:space="preserve">134a, 23,5 t de </w:t>
      </w:r>
      <w:r w:rsidR="0027089A" w:rsidRPr="001755C6">
        <w:rPr>
          <w:color w:val="000000" w:themeColor="text1"/>
          <w:lang w:val="es-ES"/>
        </w:rPr>
        <w:t>R</w:t>
      </w:r>
      <w:r w:rsidR="0027089A" w:rsidRPr="001755C6">
        <w:rPr>
          <w:color w:val="000000" w:themeColor="text1"/>
          <w:lang w:val="es-ES"/>
        </w:rPr>
        <w:noBreakHyphen/>
      </w:r>
      <w:r w:rsidRPr="001755C6">
        <w:rPr>
          <w:color w:val="000000" w:themeColor="text1"/>
          <w:lang w:val="es-ES"/>
        </w:rPr>
        <w:t xml:space="preserve">404A y 12 t de </w:t>
      </w:r>
      <w:r w:rsidR="0027089A" w:rsidRPr="001755C6">
        <w:rPr>
          <w:color w:val="000000" w:themeColor="text1"/>
          <w:lang w:val="es-ES"/>
        </w:rPr>
        <w:t>R</w:t>
      </w:r>
      <w:r w:rsidR="0027089A" w:rsidRPr="001755C6">
        <w:rPr>
          <w:color w:val="000000" w:themeColor="text1"/>
          <w:lang w:val="es-ES"/>
        </w:rPr>
        <w:noBreakHyphen/>
      </w:r>
      <w:r w:rsidRPr="001755C6">
        <w:rPr>
          <w:color w:val="000000" w:themeColor="text1"/>
          <w:lang w:val="es-ES"/>
        </w:rPr>
        <w:t xml:space="preserve">407A y </w:t>
      </w:r>
      <w:r w:rsidR="0027089A" w:rsidRPr="001755C6">
        <w:rPr>
          <w:color w:val="000000" w:themeColor="text1"/>
          <w:lang w:val="es-ES"/>
        </w:rPr>
        <w:t>R</w:t>
      </w:r>
      <w:r w:rsidR="0027089A" w:rsidRPr="001755C6">
        <w:rPr>
          <w:color w:val="000000" w:themeColor="text1"/>
          <w:lang w:val="es-ES"/>
        </w:rPr>
        <w:noBreakHyphen/>
      </w:r>
      <w:r w:rsidRPr="001755C6">
        <w:rPr>
          <w:color w:val="000000" w:themeColor="text1"/>
          <w:lang w:val="es-ES"/>
        </w:rPr>
        <w:t>410A, respectivamente), se utilizan en la primera carga de sistemas recién instalados de refrigeración comercial e industrial y de climatización comercial.</w:t>
      </w:r>
    </w:p>
    <w:p w14:paraId="17280B75" w14:textId="77777777" w:rsidR="00737323" w:rsidRPr="001755C6" w:rsidRDefault="00737323" w:rsidP="00691F28">
      <w:pPr>
        <w:pStyle w:val="Heading1"/>
        <w:keepNext/>
        <w:numPr>
          <w:ilvl w:val="0"/>
          <w:numId w:val="0"/>
        </w:numPr>
        <w:rPr>
          <w:b/>
          <w:bCs/>
          <w:lang w:val="es-ES"/>
        </w:rPr>
      </w:pPr>
      <w:r w:rsidRPr="001755C6">
        <w:rPr>
          <w:b/>
          <w:lang w:val="es-ES"/>
        </w:rPr>
        <w:t>IV.</w:t>
      </w:r>
      <w:r w:rsidRPr="001755C6">
        <w:rPr>
          <w:b/>
          <w:lang w:val="es-ES"/>
        </w:rPr>
        <w:tab/>
        <w:t>Etapa I del plan de aplicación de la Enmienda de Kigali relativa a los HFC según lo presentado</w:t>
      </w:r>
    </w:p>
    <w:p w14:paraId="764C36C8" w14:textId="77777777" w:rsidR="00737323" w:rsidRPr="001755C6" w:rsidRDefault="00737323" w:rsidP="00691F28">
      <w:pPr>
        <w:keepNext/>
        <w:spacing w:after="240"/>
        <w:rPr>
          <w:u w:val="single"/>
          <w:lang w:val="es-ES"/>
        </w:rPr>
      </w:pPr>
      <w:r w:rsidRPr="001755C6">
        <w:rPr>
          <w:u w:val="single"/>
          <w:lang w:val="es-ES"/>
        </w:rPr>
        <w:t>Marco reglamentario, normativo e institucional</w:t>
      </w:r>
    </w:p>
    <w:p w14:paraId="64DE8819" w14:textId="77777777" w:rsidR="00737323" w:rsidRPr="001755C6" w:rsidRDefault="00737323" w:rsidP="00691F28">
      <w:pPr>
        <w:pStyle w:val="Heading1"/>
        <w:spacing w:before="240"/>
        <w:rPr>
          <w:color w:val="000000" w:themeColor="text1"/>
          <w:lang w:val="es-ES"/>
        </w:rPr>
      </w:pPr>
      <w:r w:rsidRPr="001755C6">
        <w:rPr>
          <w:color w:val="000000" w:themeColor="text1"/>
          <w:lang w:val="es-ES"/>
        </w:rPr>
        <w:t>La ONO del Ministerio de Medio Ambiente y Desarrollo Sostenible coordina la aplicación del Protocolo de Montreal.</w:t>
      </w:r>
      <w:r w:rsidRPr="001755C6">
        <w:rPr>
          <w:lang w:val="es-ES"/>
        </w:rPr>
        <w:t xml:space="preserve"> Se encarga de recopilar datos e informar sobre el consumo de sustancias controladas, gestionar el sistema de licencias y supervisar la ejecución de todos los proyectos aprobados por el Fondo Multilateral. La ONO recibe apoyo técnico y consultivo del Comité Nacional del Ozono, compuesto por contrapartes de instituciones públicas, el sector privado y la sociedad civil. El Comité examina y difunde las políticas elaboradas por la ONO, supervisa la ejecución de los proyectos y recomienda actividades de sensibilización, en las que participa.</w:t>
      </w:r>
    </w:p>
    <w:p w14:paraId="48180138" w14:textId="77777777" w:rsidR="00737323" w:rsidRPr="001755C6" w:rsidRDefault="00737323" w:rsidP="00691F28">
      <w:pPr>
        <w:pStyle w:val="Heading1"/>
        <w:spacing w:before="240"/>
        <w:rPr>
          <w:color w:val="000000" w:themeColor="text1"/>
          <w:lang w:val="es-ES"/>
        </w:rPr>
      </w:pPr>
      <w:r w:rsidRPr="001755C6">
        <w:rPr>
          <w:color w:val="000000" w:themeColor="text1"/>
          <w:lang w:val="es-ES"/>
        </w:rPr>
        <w:t xml:space="preserve">El Gobierno del Senegal ratificó la Enmienda de Kigali el 31 de agosto de 2018 y, a partir de enero de 2023, la importación de HFC y equipos relacionados requiere autorización previa, de conformidad con la Enmienda de Kigali. </w:t>
      </w:r>
    </w:p>
    <w:p w14:paraId="5BF3AEE3" w14:textId="77777777" w:rsidR="00737323" w:rsidRPr="001755C6" w:rsidRDefault="00737323" w:rsidP="00DD2A64">
      <w:pPr>
        <w:pStyle w:val="Heading1"/>
        <w:spacing w:after="120"/>
        <w:rPr>
          <w:color w:val="000000" w:themeColor="text1"/>
          <w:lang w:val="es-ES"/>
        </w:rPr>
      </w:pPr>
      <w:r w:rsidRPr="001755C6">
        <w:rPr>
          <w:color w:val="000000" w:themeColor="text1"/>
          <w:lang w:val="es-ES"/>
        </w:rPr>
        <w:t>La Dirección de Comercio Exterior del Ministerio de Industria y Comercio, junto con la Dirección de Medio Ambiente y Establecimientos Clasificados del Ministerio de Medio Ambiente y Desarrollo Sostenible, expide las autorizaciones de importación de HFC a los importadores autorizados. La Dirección General de Aduanas supervisa el registro y control de las importaciones y exportaciones de SAO mediante un sistema de licencias, y coordina con</w:t>
      </w:r>
      <w:r w:rsidRPr="001755C6">
        <w:rPr>
          <w:lang w:val="es-ES"/>
        </w:rPr>
        <w:t xml:space="preserve"> la </w:t>
      </w:r>
      <w:r w:rsidRPr="001755C6">
        <w:rPr>
          <w:color w:val="000000" w:themeColor="text1"/>
          <w:lang w:val="es-ES"/>
        </w:rPr>
        <w:t>Comunidad Económica de los Estados de África Occidental (CEDEAO) la aplicación de aranceles externos comunes.</w:t>
      </w:r>
    </w:p>
    <w:p w14:paraId="2E8929BC" w14:textId="77777777" w:rsidR="00737323" w:rsidRPr="001755C6" w:rsidRDefault="00737323" w:rsidP="00DD2A64">
      <w:pPr>
        <w:keepNext/>
        <w:suppressAutoHyphens/>
        <w:spacing w:after="120"/>
        <w:rPr>
          <w:u w:val="single"/>
          <w:lang w:val="es-ES"/>
        </w:rPr>
      </w:pPr>
      <w:r w:rsidRPr="001755C6">
        <w:rPr>
          <w:u w:val="single"/>
          <w:lang w:val="es-ES"/>
        </w:rPr>
        <w:t>Estrategia de reducción para la etapa I del plan de aplicación de la Enmienda de Kigali relativa a los HFC</w:t>
      </w:r>
    </w:p>
    <w:p w14:paraId="5F12E105" w14:textId="77777777" w:rsidR="00737323" w:rsidRPr="001755C6" w:rsidRDefault="00737323" w:rsidP="00DD2A64">
      <w:pPr>
        <w:keepNext/>
        <w:suppressAutoHyphens/>
        <w:spacing w:after="120"/>
        <w:outlineLvl w:val="0"/>
        <w:rPr>
          <w:i/>
          <w:iCs/>
          <w:lang w:val="es-ES"/>
        </w:rPr>
      </w:pPr>
      <w:r w:rsidRPr="001755C6">
        <w:rPr>
          <w:i/>
          <w:lang w:val="es-ES"/>
        </w:rPr>
        <w:t>Estrategia transversal</w:t>
      </w:r>
    </w:p>
    <w:p w14:paraId="724F60D8" w14:textId="77777777" w:rsidR="00737323" w:rsidRPr="001755C6" w:rsidRDefault="00737323" w:rsidP="00DD2A64">
      <w:pPr>
        <w:pStyle w:val="Heading1"/>
        <w:spacing w:after="120"/>
        <w:rPr>
          <w:lang w:val="es-ES"/>
        </w:rPr>
      </w:pPr>
      <w:r w:rsidRPr="001755C6">
        <w:rPr>
          <w:color w:val="000000" w:themeColor="text1"/>
          <w:lang w:val="es-ES"/>
        </w:rPr>
        <w:t>Según lo presentado, en la etapa I se propone eliminar 347.678 toneladas de CO</w:t>
      </w:r>
      <w:r w:rsidRPr="001755C6">
        <w:rPr>
          <w:color w:val="000000" w:themeColor="text1"/>
          <w:vertAlign w:val="subscript"/>
          <w:lang w:val="es-ES"/>
        </w:rPr>
        <w:t>2</w:t>
      </w:r>
      <w:r w:rsidRPr="001755C6">
        <w:rPr>
          <w:color w:val="000000" w:themeColor="text1"/>
          <w:lang w:val="es-ES"/>
        </w:rPr>
        <w:t xml:space="preserve"> equivalente de HFC, reduciendo el consumo de HFC del país en un 12,5% respecto del nivel de referencia.</w:t>
      </w:r>
    </w:p>
    <w:p w14:paraId="6A432B1D" w14:textId="77777777" w:rsidR="00737323" w:rsidRPr="001755C6" w:rsidRDefault="00737323" w:rsidP="00DD2A64">
      <w:pPr>
        <w:pStyle w:val="Heading1"/>
        <w:keepNext/>
        <w:numPr>
          <w:ilvl w:val="0"/>
          <w:numId w:val="0"/>
        </w:numPr>
        <w:spacing w:after="120"/>
        <w:rPr>
          <w:i/>
          <w:iCs/>
          <w:lang w:val="es-ES"/>
        </w:rPr>
      </w:pPr>
      <w:r w:rsidRPr="001755C6">
        <w:rPr>
          <w:i/>
          <w:lang w:val="es-ES"/>
        </w:rPr>
        <w:t>Reducciones propuestas</w:t>
      </w:r>
    </w:p>
    <w:p w14:paraId="2DD9E010" w14:textId="77777777" w:rsidR="00737323" w:rsidRPr="001755C6" w:rsidRDefault="00737323" w:rsidP="00DD2A64">
      <w:pPr>
        <w:pStyle w:val="Heading1"/>
        <w:spacing w:after="120"/>
        <w:rPr>
          <w:lang w:val="es-ES"/>
        </w:rPr>
      </w:pPr>
      <w:r w:rsidRPr="001755C6">
        <w:rPr>
          <w:color w:val="000000" w:themeColor="text1"/>
          <w:lang w:val="es-ES"/>
        </w:rPr>
        <w:t>El Gobierno del Senegal estima que, bajo condiciones normales, el consumo de HFC aumentaría a una tasa media anual del 4,1%, en función en el crecimiento económico y demográfico previsto, además del abandono de la base de equipos que utilizan HCFC.</w:t>
      </w:r>
      <w:r w:rsidRPr="001755C6">
        <w:rPr>
          <w:lang w:val="es-ES"/>
        </w:rPr>
        <w:t xml:space="preserve"> En el Cuadro 7 se muestra el pronóstico de consumo de HFC bajo condiciones normales, según lo presentado, en comparación con las medidas de control del Protocolo de Montreal y las reducciones de HFC propuestas para la etapa I del PAK. </w:t>
      </w:r>
    </w:p>
    <w:p w14:paraId="1A758834" w14:textId="77777777" w:rsidR="00737323" w:rsidRPr="001755C6" w:rsidRDefault="00737323" w:rsidP="00DD2A64">
      <w:pPr>
        <w:keepNext/>
        <w:spacing w:after="120"/>
        <w:rPr>
          <w:b/>
          <w:bCs/>
          <w:lang w:val="es-ES"/>
        </w:rPr>
      </w:pPr>
      <w:r w:rsidRPr="001755C6">
        <w:rPr>
          <w:b/>
          <w:lang w:val="es-ES"/>
        </w:rPr>
        <w:t>Cuadro 7. Pronóstico de consumo de HFC bajo condiciones normales, límites establecidos en el Protocolo de Montreal y reducciones de HFC propuestas en la etapa I (en toneladas de CO</w:t>
      </w:r>
      <w:r w:rsidRPr="001755C6">
        <w:rPr>
          <w:b/>
          <w:vertAlign w:val="subscript"/>
          <w:lang w:val="es-ES"/>
        </w:rPr>
        <w:t>2</w:t>
      </w:r>
      <w:r w:rsidRPr="001755C6">
        <w:rPr>
          <w:b/>
          <w:lang w:val="es-ES"/>
        </w:rPr>
        <w:t xml:space="preserve"> equivalente)</w:t>
      </w:r>
    </w:p>
    <w:tbl>
      <w:tblPr>
        <w:tblW w:w="5000" w:type="pct"/>
        <w:tblLook w:val="04A0" w:firstRow="1" w:lastRow="0" w:firstColumn="1" w:lastColumn="0" w:noHBand="0" w:noVBand="1"/>
      </w:tblPr>
      <w:tblGrid>
        <w:gridCol w:w="2785"/>
        <w:gridCol w:w="1162"/>
        <w:gridCol w:w="865"/>
        <w:gridCol w:w="864"/>
        <w:gridCol w:w="929"/>
        <w:gridCol w:w="942"/>
        <w:gridCol w:w="864"/>
        <w:gridCol w:w="939"/>
      </w:tblGrid>
      <w:tr w:rsidR="00737323" w:rsidRPr="001755C6" w14:paraId="296EB353" w14:textId="77777777" w:rsidTr="00D96552">
        <w:trPr>
          <w:trHeight w:val="215"/>
          <w:tblHeader/>
        </w:trPr>
        <w:tc>
          <w:tcPr>
            <w:tcW w:w="1489"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hideMark/>
          </w:tcPr>
          <w:p w14:paraId="29F6E3D2" w14:textId="77777777" w:rsidR="00737323" w:rsidRPr="001755C6" w:rsidRDefault="00737323" w:rsidP="00691F28">
            <w:pPr>
              <w:keepNext/>
              <w:jc w:val="left"/>
              <w:rPr>
                <w:b/>
                <w:bCs/>
                <w:color w:val="000000"/>
                <w:sz w:val="18"/>
                <w:szCs w:val="18"/>
                <w:lang w:val="es-ES"/>
              </w:rPr>
            </w:pPr>
            <w:r w:rsidRPr="001755C6">
              <w:rPr>
                <w:b/>
                <w:color w:val="000000"/>
                <w:sz w:val="18"/>
                <w:lang w:val="es-ES"/>
              </w:rPr>
              <w:t xml:space="preserve">Detalles </w:t>
            </w:r>
          </w:p>
        </w:tc>
        <w:tc>
          <w:tcPr>
            <w:tcW w:w="621" w:type="pct"/>
            <w:tcBorders>
              <w:top w:val="single" w:sz="4" w:space="0" w:color="auto"/>
              <w:left w:val="nil"/>
              <w:bottom w:val="single" w:sz="4" w:space="0" w:color="auto"/>
              <w:right w:val="single" w:sz="4" w:space="0" w:color="auto"/>
            </w:tcBorders>
            <w:shd w:val="clear" w:color="auto" w:fill="FFFFFF" w:themeFill="background1"/>
          </w:tcPr>
          <w:p w14:paraId="7F8EBA37" w14:textId="77777777" w:rsidR="00737323" w:rsidRPr="001755C6" w:rsidRDefault="00737323" w:rsidP="00691F28">
            <w:pPr>
              <w:keepNext/>
              <w:jc w:val="center"/>
              <w:rPr>
                <w:b/>
                <w:bCs/>
                <w:sz w:val="18"/>
                <w:szCs w:val="18"/>
                <w:lang w:val="es-ES"/>
              </w:rPr>
            </w:pPr>
            <w:r w:rsidRPr="001755C6">
              <w:rPr>
                <w:b/>
                <w:sz w:val="18"/>
                <w:lang w:val="es-ES"/>
              </w:rPr>
              <w:t>2020-2022*</w:t>
            </w:r>
          </w:p>
        </w:tc>
        <w:tc>
          <w:tcPr>
            <w:tcW w:w="462"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hideMark/>
          </w:tcPr>
          <w:p w14:paraId="218AC266" w14:textId="77777777" w:rsidR="00737323" w:rsidRPr="001755C6" w:rsidRDefault="00737323" w:rsidP="00691F28">
            <w:pPr>
              <w:keepNext/>
              <w:jc w:val="center"/>
              <w:rPr>
                <w:b/>
                <w:bCs/>
                <w:color w:val="000000"/>
                <w:sz w:val="18"/>
                <w:szCs w:val="18"/>
                <w:lang w:val="es-ES"/>
              </w:rPr>
            </w:pPr>
            <w:r w:rsidRPr="001755C6">
              <w:rPr>
                <w:b/>
                <w:sz w:val="18"/>
                <w:lang w:val="es-ES"/>
              </w:rPr>
              <w:t>2024</w:t>
            </w:r>
          </w:p>
        </w:tc>
        <w:tc>
          <w:tcPr>
            <w:tcW w:w="462"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6350849D" w14:textId="77777777" w:rsidR="00737323" w:rsidRPr="001755C6" w:rsidRDefault="00737323" w:rsidP="00691F28">
            <w:pPr>
              <w:keepNext/>
              <w:jc w:val="center"/>
              <w:rPr>
                <w:b/>
                <w:bCs/>
                <w:color w:val="000000"/>
                <w:sz w:val="18"/>
                <w:szCs w:val="18"/>
                <w:lang w:val="es-ES"/>
              </w:rPr>
            </w:pPr>
            <w:r w:rsidRPr="001755C6">
              <w:rPr>
                <w:b/>
                <w:sz w:val="18"/>
                <w:lang w:val="es-ES"/>
              </w:rPr>
              <w:t>2025</w:t>
            </w:r>
          </w:p>
        </w:tc>
        <w:tc>
          <w:tcPr>
            <w:tcW w:w="497"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22FC78C4" w14:textId="77777777" w:rsidR="00737323" w:rsidRPr="001755C6" w:rsidRDefault="00737323" w:rsidP="00691F28">
            <w:pPr>
              <w:keepNext/>
              <w:jc w:val="center"/>
              <w:rPr>
                <w:b/>
                <w:bCs/>
                <w:color w:val="000000"/>
                <w:sz w:val="18"/>
                <w:szCs w:val="18"/>
                <w:lang w:val="es-ES"/>
              </w:rPr>
            </w:pPr>
            <w:r w:rsidRPr="001755C6">
              <w:rPr>
                <w:b/>
                <w:sz w:val="18"/>
                <w:lang w:val="es-ES"/>
              </w:rPr>
              <w:t>2026</w:t>
            </w:r>
          </w:p>
        </w:tc>
        <w:tc>
          <w:tcPr>
            <w:tcW w:w="504"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4AB1C919" w14:textId="77777777" w:rsidR="00737323" w:rsidRPr="001755C6" w:rsidRDefault="00737323" w:rsidP="00691F28">
            <w:pPr>
              <w:keepNext/>
              <w:jc w:val="center"/>
              <w:rPr>
                <w:b/>
                <w:bCs/>
                <w:color w:val="000000"/>
                <w:sz w:val="18"/>
                <w:szCs w:val="18"/>
                <w:lang w:val="es-ES"/>
              </w:rPr>
            </w:pPr>
            <w:r w:rsidRPr="001755C6">
              <w:rPr>
                <w:b/>
                <w:sz w:val="18"/>
                <w:lang w:val="es-ES"/>
              </w:rPr>
              <w:t>2027</w:t>
            </w:r>
          </w:p>
        </w:tc>
        <w:tc>
          <w:tcPr>
            <w:tcW w:w="462"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217CB261" w14:textId="77777777" w:rsidR="00737323" w:rsidRPr="001755C6" w:rsidRDefault="00737323" w:rsidP="00691F28">
            <w:pPr>
              <w:keepNext/>
              <w:jc w:val="center"/>
              <w:rPr>
                <w:b/>
                <w:bCs/>
                <w:color w:val="000000"/>
                <w:sz w:val="18"/>
                <w:szCs w:val="18"/>
                <w:lang w:val="es-ES"/>
              </w:rPr>
            </w:pPr>
            <w:r w:rsidRPr="001755C6">
              <w:rPr>
                <w:b/>
                <w:sz w:val="18"/>
                <w:lang w:val="es-ES"/>
              </w:rPr>
              <w:t>2028</w:t>
            </w:r>
          </w:p>
        </w:tc>
        <w:tc>
          <w:tcPr>
            <w:tcW w:w="502"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47D3F51A" w14:textId="77777777" w:rsidR="00737323" w:rsidRPr="001755C6" w:rsidRDefault="00737323" w:rsidP="00691F28">
            <w:pPr>
              <w:keepNext/>
              <w:jc w:val="center"/>
              <w:rPr>
                <w:b/>
                <w:bCs/>
                <w:color w:val="000000"/>
                <w:sz w:val="18"/>
                <w:szCs w:val="18"/>
                <w:lang w:val="es-ES"/>
              </w:rPr>
            </w:pPr>
            <w:r w:rsidRPr="001755C6">
              <w:rPr>
                <w:b/>
                <w:sz w:val="18"/>
                <w:lang w:val="es-ES"/>
              </w:rPr>
              <w:t>2029</w:t>
            </w:r>
          </w:p>
        </w:tc>
      </w:tr>
      <w:tr w:rsidR="00737323" w:rsidRPr="001755C6" w14:paraId="731DA4FA" w14:textId="77777777" w:rsidTr="00D96552">
        <w:trPr>
          <w:trHeight w:val="37"/>
        </w:trPr>
        <w:tc>
          <w:tcPr>
            <w:tcW w:w="1489" w:type="pct"/>
            <w:tcBorders>
              <w:top w:val="nil"/>
              <w:left w:val="single" w:sz="4" w:space="0" w:color="auto"/>
              <w:bottom w:val="single" w:sz="4" w:space="0" w:color="auto"/>
              <w:right w:val="single" w:sz="4" w:space="0" w:color="auto"/>
            </w:tcBorders>
            <w:shd w:val="clear" w:color="auto" w:fill="FFFFFF" w:themeFill="background1"/>
            <w:tcMar>
              <w:left w:w="72" w:type="dxa"/>
              <w:right w:w="72" w:type="dxa"/>
            </w:tcMar>
            <w:hideMark/>
          </w:tcPr>
          <w:p w14:paraId="16E23891" w14:textId="77777777" w:rsidR="00737323" w:rsidRPr="001755C6" w:rsidRDefault="00737323" w:rsidP="00691F28">
            <w:pPr>
              <w:keepNext/>
              <w:jc w:val="left"/>
              <w:rPr>
                <w:color w:val="000000"/>
                <w:sz w:val="18"/>
                <w:szCs w:val="18"/>
                <w:lang w:val="es-ES"/>
              </w:rPr>
            </w:pPr>
            <w:r w:rsidRPr="001755C6">
              <w:rPr>
                <w:sz w:val="18"/>
                <w:lang w:val="es-ES"/>
              </w:rPr>
              <w:t>Pronóstico de consumo de HFC**</w:t>
            </w:r>
          </w:p>
        </w:tc>
        <w:tc>
          <w:tcPr>
            <w:tcW w:w="621" w:type="pct"/>
            <w:tcBorders>
              <w:bottom w:val="single" w:sz="4" w:space="0" w:color="000000"/>
              <w:right w:val="single" w:sz="4" w:space="0" w:color="auto"/>
            </w:tcBorders>
          </w:tcPr>
          <w:p w14:paraId="7FA0DC1A" w14:textId="77777777" w:rsidR="00737323" w:rsidRPr="001755C6" w:rsidRDefault="00737323" w:rsidP="00691F28">
            <w:pPr>
              <w:keepNext/>
              <w:spacing w:line="276" w:lineRule="auto"/>
              <w:jc w:val="right"/>
              <w:rPr>
                <w:sz w:val="18"/>
                <w:szCs w:val="18"/>
                <w:lang w:val="es-ES"/>
              </w:rPr>
            </w:pPr>
            <w:r w:rsidRPr="001755C6">
              <w:rPr>
                <w:sz w:val="18"/>
                <w:lang w:val="es-ES"/>
              </w:rPr>
              <w:t>2.013.625</w:t>
            </w:r>
          </w:p>
        </w:tc>
        <w:tc>
          <w:tcPr>
            <w:tcW w:w="462" w:type="pct"/>
            <w:tcBorders>
              <w:left w:val="single" w:sz="4" w:space="0" w:color="auto"/>
              <w:bottom w:val="single" w:sz="4" w:space="0" w:color="000000"/>
              <w:right w:val="single" w:sz="4" w:space="0" w:color="000000"/>
            </w:tcBorders>
            <w:tcMar>
              <w:left w:w="72" w:type="dxa"/>
              <w:right w:w="72" w:type="dxa"/>
            </w:tcMar>
            <w:vAlign w:val="center"/>
          </w:tcPr>
          <w:p w14:paraId="5928D1F2" w14:textId="77777777" w:rsidR="00737323" w:rsidRPr="001755C6" w:rsidRDefault="00737323" w:rsidP="00691F28">
            <w:pPr>
              <w:keepNext/>
              <w:spacing w:line="276" w:lineRule="auto"/>
              <w:jc w:val="right"/>
              <w:rPr>
                <w:color w:val="000000" w:themeColor="text1"/>
                <w:sz w:val="18"/>
                <w:szCs w:val="18"/>
                <w:lang w:val="es-ES"/>
              </w:rPr>
            </w:pPr>
            <w:r w:rsidRPr="001755C6">
              <w:rPr>
                <w:sz w:val="18"/>
                <w:lang w:val="es-ES"/>
              </w:rPr>
              <w:t>2.156.585</w:t>
            </w:r>
          </w:p>
        </w:tc>
        <w:tc>
          <w:tcPr>
            <w:tcW w:w="462" w:type="pct"/>
            <w:tcBorders>
              <w:bottom w:val="single" w:sz="4" w:space="0" w:color="000000"/>
              <w:right w:val="single" w:sz="4" w:space="0" w:color="000000"/>
            </w:tcBorders>
            <w:tcMar>
              <w:left w:w="72" w:type="dxa"/>
              <w:right w:w="72" w:type="dxa"/>
            </w:tcMar>
            <w:vAlign w:val="center"/>
          </w:tcPr>
          <w:p w14:paraId="0E0B1E8A" w14:textId="77777777" w:rsidR="00737323" w:rsidRPr="001755C6" w:rsidRDefault="00737323" w:rsidP="00691F28">
            <w:pPr>
              <w:keepNext/>
              <w:spacing w:line="276" w:lineRule="auto"/>
              <w:jc w:val="right"/>
              <w:rPr>
                <w:color w:val="000000" w:themeColor="text1"/>
                <w:sz w:val="18"/>
                <w:szCs w:val="18"/>
                <w:lang w:val="es-ES"/>
              </w:rPr>
            </w:pPr>
            <w:r w:rsidRPr="001755C6">
              <w:rPr>
                <w:sz w:val="18"/>
                <w:lang w:val="es-ES"/>
              </w:rPr>
              <w:t>2.242.529</w:t>
            </w:r>
          </w:p>
        </w:tc>
        <w:tc>
          <w:tcPr>
            <w:tcW w:w="497" w:type="pct"/>
            <w:tcBorders>
              <w:bottom w:val="single" w:sz="4" w:space="0" w:color="000000"/>
              <w:right w:val="single" w:sz="4" w:space="0" w:color="000000"/>
            </w:tcBorders>
            <w:tcMar>
              <w:left w:w="72" w:type="dxa"/>
              <w:right w:w="72" w:type="dxa"/>
            </w:tcMar>
            <w:vAlign w:val="center"/>
          </w:tcPr>
          <w:p w14:paraId="5B9F3DA4" w14:textId="77777777" w:rsidR="00737323" w:rsidRPr="001755C6" w:rsidRDefault="00737323" w:rsidP="00691F28">
            <w:pPr>
              <w:keepNext/>
              <w:spacing w:line="276" w:lineRule="auto"/>
              <w:jc w:val="right"/>
              <w:rPr>
                <w:color w:val="000000" w:themeColor="text1"/>
                <w:sz w:val="18"/>
                <w:szCs w:val="18"/>
                <w:lang w:val="es-ES"/>
              </w:rPr>
            </w:pPr>
            <w:r w:rsidRPr="001755C6">
              <w:rPr>
                <w:sz w:val="18"/>
                <w:lang w:val="es-ES"/>
              </w:rPr>
              <w:t>2.331.996</w:t>
            </w:r>
          </w:p>
        </w:tc>
        <w:tc>
          <w:tcPr>
            <w:tcW w:w="504" w:type="pct"/>
            <w:tcBorders>
              <w:bottom w:val="single" w:sz="4" w:space="0" w:color="000000"/>
              <w:right w:val="single" w:sz="4" w:space="0" w:color="000000"/>
            </w:tcBorders>
            <w:tcMar>
              <w:left w:w="72" w:type="dxa"/>
              <w:right w:w="72" w:type="dxa"/>
            </w:tcMar>
            <w:vAlign w:val="center"/>
          </w:tcPr>
          <w:p w14:paraId="070CAE8C" w14:textId="77777777" w:rsidR="00737323" w:rsidRPr="001755C6" w:rsidRDefault="00737323" w:rsidP="00691F28">
            <w:pPr>
              <w:keepNext/>
              <w:spacing w:line="276" w:lineRule="auto"/>
              <w:jc w:val="right"/>
              <w:rPr>
                <w:color w:val="000000" w:themeColor="text1"/>
                <w:sz w:val="18"/>
                <w:szCs w:val="18"/>
                <w:lang w:val="es-ES"/>
              </w:rPr>
            </w:pPr>
            <w:r w:rsidRPr="001755C6">
              <w:rPr>
                <w:sz w:val="18"/>
                <w:lang w:val="es-ES"/>
              </w:rPr>
              <w:t>2.425.131</w:t>
            </w:r>
          </w:p>
        </w:tc>
        <w:tc>
          <w:tcPr>
            <w:tcW w:w="462" w:type="pct"/>
            <w:tcBorders>
              <w:bottom w:val="single" w:sz="4" w:space="0" w:color="000000"/>
              <w:right w:val="single" w:sz="4" w:space="0" w:color="000000"/>
            </w:tcBorders>
            <w:tcMar>
              <w:left w:w="72" w:type="dxa"/>
              <w:right w:w="72" w:type="dxa"/>
            </w:tcMar>
            <w:vAlign w:val="center"/>
          </w:tcPr>
          <w:p w14:paraId="0C90EEE7" w14:textId="77777777" w:rsidR="00737323" w:rsidRPr="001755C6" w:rsidRDefault="00737323" w:rsidP="00691F28">
            <w:pPr>
              <w:keepNext/>
              <w:spacing w:line="276" w:lineRule="auto"/>
              <w:jc w:val="right"/>
              <w:rPr>
                <w:color w:val="000000" w:themeColor="text1"/>
                <w:sz w:val="18"/>
                <w:szCs w:val="18"/>
                <w:lang w:val="es-ES"/>
              </w:rPr>
            </w:pPr>
            <w:r w:rsidRPr="001755C6">
              <w:rPr>
                <w:sz w:val="18"/>
                <w:lang w:val="es-ES"/>
              </w:rPr>
              <w:t>2.522.084</w:t>
            </w:r>
          </w:p>
        </w:tc>
        <w:tc>
          <w:tcPr>
            <w:tcW w:w="502" w:type="pct"/>
            <w:tcBorders>
              <w:bottom w:val="single" w:sz="4" w:space="0" w:color="000000"/>
              <w:right w:val="single" w:sz="4" w:space="0" w:color="000000"/>
            </w:tcBorders>
            <w:tcMar>
              <w:left w:w="72" w:type="dxa"/>
              <w:right w:w="72" w:type="dxa"/>
            </w:tcMar>
            <w:vAlign w:val="center"/>
          </w:tcPr>
          <w:p w14:paraId="2F29D6AE" w14:textId="77777777" w:rsidR="00737323" w:rsidRPr="001755C6" w:rsidRDefault="00737323" w:rsidP="00691F28">
            <w:pPr>
              <w:keepNext/>
              <w:spacing w:line="276" w:lineRule="auto"/>
              <w:jc w:val="right"/>
              <w:rPr>
                <w:color w:val="000000" w:themeColor="text1"/>
                <w:sz w:val="18"/>
                <w:szCs w:val="18"/>
                <w:lang w:val="es-ES"/>
              </w:rPr>
            </w:pPr>
            <w:r w:rsidRPr="001755C6">
              <w:rPr>
                <w:sz w:val="18"/>
                <w:lang w:val="es-ES"/>
              </w:rPr>
              <w:t>2.623.013</w:t>
            </w:r>
          </w:p>
        </w:tc>
      </w:tr>
      <w:tr w:rsidR="00737323" w:rsidRPr="001755C6" w14:paraId="6412D5B5" w14:textId="77777777" w:rsidTr="00D96552">
        <w:trPr>
          <w:trHeight w:val="37"/>
        </w:trPr>
        <w:tc>
          <w:tcPr>
            <w:tcW w:w="1489" w:type="pct"/>
            <w:tcBorders>
              <w:top w:val="nil"/>
              <w:left w:val="single" w:sz="4" w:space="0" w:color="auto"/>
              <w:bottom w:val="single" w:sz="4" w:space="0" w:color="auto"/>
              <w:right w:val="single" w:sz="4" w:space="0" w:color="auto"/>
            </w:tcBorders>
            <w:shd w:val="clear" w:color="auto" w:fill="FFFFFF" w:themeFill="background1"/>
            <w:tcMar>
              <w:left w:w="72" w:type="dxa"/>
              <w:right w:w="72" w:type="dxa"/>
            </w:tcMar>
            <w:hideMark/>
          </w:tcPr>
          <w:p w14:paraId="534F0DDE" w14:textId="77777777" w:rsidR="00737323" w:rsidRPr="001755C6" w:rsidRDefault="00737323" w:rsidP="00691F28">
            <w:pPr>
              <w:keepNext/>
              <w:jc w:val="left"/>
              <w:rPr>
                <w:color w:val="000000"/>
                <w:sz w:val="18"/>
                <w:szCs w:val="18"/>
                <w:lang w:val="es-ES"/>
              </w:rPr>
            </w:pPr>
            <w:r w:rsidRPr="001755C6">
              <w:rPr>
                <w:sz w:val="18"/>
                <w:lang w:val="es-ES"/>
              </w:rPr>
              <w:t xml:space="preserve">Límites de consumo de HFC del Protocolo de Montreal </w:t>
            </w:r>
          </w:p>
        </w:tc>
        <w:tc>
          <w:tcPr>
            <w:tcW w:w="621" w:type="pct"/>
            <w:tcBorders>
              <w:top w:val="nil"/>
              <w:left w:val="single" w:sz="4" w:space="0" w:color="auto"/>
              <w:bottom w:val="single" w:sz="4" w:space="0" w:color="auto"/>
              <w:right w:val="single" w:sz="4" w:space="0" w:color="auto"/>
            </w:tcBorders>
          </w:tcPr>
          <w:p w14:paraId="1AD3F204" w14:textId="77777777" w:rsidR="00737323" w:rsidRPr="001755C6" w:rsidRDefault="00737323" w:rsidP="00691F28">
            <w:pPr>
              <w:keepNext/>
              <w:jc w:val="right"/>
              <w:rPr>
                <w:sz w:val="18"/>
                <w:szCs w:val="18"/>
                <w:lang w:val="es-ES"/>
              </w:rPr>
            </w:pPr>
            <w:r w:rsidRPr="001755C6">
              <w:rPr>
                <w:sz w:val="18"/>
                <w:lang w:val="es-ES"/>
              </w:rPr>
              <w:t>n. a.</w:t>
            </w:r>
          </w:p>
        </w:tc>
        <w:tc>
          <w:tcPr>
            <w:tcW w:w="462"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FF83A4D" w14:textId="77777777" w:rsidR="00737323" w:rsidRPr="001755C6" w:rsidRDefault="00737323" w:rsidP="00691F28">
            <w:pPr>
              <w:keepNext/>
              <w:jc w:val="right"/>
              <w:rPr>
                <w:sz w:val="18"/>
                <w:szCs w:val="18"/>
                <w:lang w:val="es-ES"/>
              </w:rPr>
            </w:pPr>
            <w:r w:rsidRPr="001755C6">
              <w:rPr>
                <w:sz w:val="18"/>
                <w:lang w:val="es-ES"/>
              </w:rPr>
              <w:t>2.786.915</w:t>
            </w:r>
          </w:p>
        </w:tc>
        <w:tc>
          <w:tcPr>
            <w:tcW w:w="462" w:type="pct"/>
            <w:tcBorders>
              <w:top w:val="nil"/>
              <w:left w:val="nil"/>
              <w:bottom w:val="single" w:sz="4" w:space="0" w:color="auto"/>
              <w:right w:val="single" w:sz="4" w:space="0" w:color="auto"/>
            </w:tcBorders>
            <w:shd w:val="clear" w:color="auto" w:fill="auto"/>
            <w:tcMar>
              <w:left w:w="72" w:type="dxa"/>
              <w:right w:w="72" w:type="dxa"/>
            </w:tcMar>
          </w:tcPr>
          <w:p w14:paraId="00E17451" w14:textId="77777777" w:rsidR="00737323" w:rsidRPr="001755C6" w:rsidRDefault="00737323" w:rsidP="00691F28">
            <w:pPr>
              <w:keepNext/>
              <w:tabs>
                <w:tab w:val="left" w:pos="8280"/>
              </w:tabs>
              <w:spacing w:after="60"/>
              <w:jc w:val="right"/>
              <w:rPr>
                <w:sz w:val="18"/>
                <w:szCs w:val="18"/>
                <w:lang w:val="es-ES"/>
              </w:rPr>
            </w:pPr>
            <w:r w:rsidRPr="001755C6">
              <w:rPr>
                <w:sz w:val="18"/>
                <w:lang w:val="es-ES"/>
              </w:rPr>
              <w:t>2.786.915</w:t>
            </w:r>
          </w:p>
        </w:tc>
        <w:tc>
          <w:tcPr>
            <w:tcW w:w="497" w:type="pct"/>
            <w:tcBorders>
              <w:top w:val="nil"/>
              <w:left w:val="nil"/>
              <w:bottom w:val="single" w:sz="4" w:space="0" w:color="auto"/>
              <w:right w:val="single" w:sz="4" w:space="0" w:color="auto"/>
            </w:tcBorders>
            <w:shd w:val="clear" w:color="auto" w:fill="auto"/>
            <w:tcMar>
              <w:left w:w="72" w:type="dxa"/>
              <w:right w:w="72" w:type="dxa"/>
            </w:tcMar>
          </w:tcPr>
          <w:p w14:paraId="643800D2" w14:textId="77777777" w:rsidR="00737323" w:rsidRPr="001755C6" w:rsidRDefault="00737323" w:rsidP="00691F28">
            <w:pPr>
              <w:keepNext/>
              <w:tabs>
                <w:tab w:val="left" w:pos="8280"/>
              </w:tabs>
              <w:spacing w:after="60"/>
              <w:jc w:val="right"/>
              <w:rPr>
                <w:sz w:val="18"/>
                <w:szCs w:val="18"/>
                <w:lang w:val="es-ES"/>
              </w:rPr>
            </w:pPr>
            <w:r w:rsidRPr="001755C6">
              <w:rPr>
                <w:sz w:val="18"/>
                <w:lang w:val="es-ES"/>
              </w:rPr>
              <w:t>2.786.915</w:t>
            </w:r>
          </w:p>
        </w:tc>
        <w:tc>
          <w:tcPr>
            <w:tcW w:w="504" w:type="pct"/>
            <w:tcBorders>
              <w:top w:val="nil"/>
              <w:left w:val="nil"/>
              <w:bottom w:val="single" w:sz="4" w:space="0" w:color="auto"/>
              <w:right w:val="single" w:sz="4" w:space="0" w:color="auto"/>
            </w:tcBorders>
            <w:shd w:val="clear" w:color="auto" w:fill="auto"/>
            <w:tcMar>
              <w:left w:w="72" w:type="dxa"/>
              <w:right w:w="72" w:type="dxa"/>
            </w:tcMar>
          </w:tcPr>
          <w:p w14:paraId="53845760" w14:textId="77777777" w:rsidR="00737323" w:rsidRPr="001755C6" w:rsidRDefault="00737323" w:rsidP="00691F28">
            <w:pPr>
              <w:keepNext/>
              <w:tabs>
                <w:tab w:val="left" w:pos="8280"/>
              </w:tabs>
              <w:spacing w:after="60"/>
              <w:jc w:val="right"/>
              <w:rPr>
                <w:sz w:val="18"/>
                <w:szCs w:val="18"/>
                <w:lang w:val="es-ES"/>
              </w:rPr>
            </w:pPr>
            <w:r w:rsidRPr="001755C6">
              <w:rPr>
                <w:sz w:val="18"/>
                <w:lang w:val="es-ES"/>
              </w:rPr>
              <w:t>2.786.915</w:t>
            </w:r>
          </w:p>
        </w:tc>
        <w:tc>
          <w:tcPr>
            <w:tcW w:w="462" w:type="pct"/>
            <w:tcBorders>
              <w:top w:val="nil"/>
              <w:left w:val="nil"/>
              <w:bottom w:val="single" w:sz="4" w:space="0" w:color="auto"/>
              <w:right w:val="single" w:sz="4" w:space="0" w:color="auto"/>
            </w:tcBorders>
            <w:shd w:val="clear" w:color="auto" w:fill="auto"/>
            <w:tcMar>
              <w:left w:w="72" w:type="dxa"/>
              <w:right w:w="72" w:type="dxa"/>
            </w:tcMar>
          </w:tcPr>
          <w:p w14:paraId="1718D013" w14:textId="77777777" w:rsidR="00737323" w:rsidRPr="001755C6" w:rsidRDefault="00737323" w:rsidP="00691F28">
            <w:pPr>
              <w:keepNext/>
              <w:tabs>
                <w:tab w:val="left" w:pos="8280"/>
              </w:tabs>
              <w:spacing w:after="60"/>
              <w:jc w:val="right"/>
              <w:rPr>
                <w:sz w:val="18"/>
                <w:szCs w:val="18"/>
                <w:lang w:val="es-ES"/>
              </w:rPr>
            </w:pPr>
            <w:r w:rsidRPr="001755C6">
              <w:rPr>
                <w:sz w:val="18"/>
                <w:lang w:val="es-ES"/>
              </w:rPr>
              <w:t>2.786.915</w:t>
            </w:r>
          </w:p>
        </w:tc>
        <w:tc>
          <w:tcPr>
            <w:tcW w:w="502" w:type="pct"/>
            <w:tcBorders>
              <w:top w:val="nil"/>
              <w:left w:val="nil"/>
              <w:bottom w:val="single" w:sz="4" w:space="0" w:color="auto"/>
              <w:right w:val="single" w:sz="4" w:space="0" w:color="auto"/>
            </w:tcBorders>
            <w:shd w:val="clear" w:color="auto" w:fill="auto"/>
            <w:tcMar>
              <w:left w:w="72" w:type="dxa"/>
              <w:right w:w="72" w:type="dxa"/>
            </w:tcMar>
          </w:tcPr>
          <w:p w14:paraId="2DF32658" w14:textId="77777777" w:rsidR="00737323" w:rsidRPr="001755C6" w:rsidRDefault="00737323" w:rsidP="00691F28">
            <w:pPr>
              <w:keepNext/>
              <w:jc w:val="right"/>
              <w:rPr>
                <w:sz w:val="18"/>
                <w:szCs w:val="18"/>
                <w:lang w:val="es-ES"/>
              </w:rPr>
            </w:pPr>
            <w:r w:rsidRPr="001755C6">
              <w:rPr>
                <w:sz w:val="18"/>
                <w:lang w:val="es-ES"/>
              </w:rPr>
              <w:t>2.508.224</w:t>
            </w:r>
          </w:p>
        </w:tc>
      </w:tr>
      <w:tr w:rsidR="00737323" w:rsidRPr="001755C6" w14:paraId="0E27DFD9" w14:textId="77777777" w:rsidTr="00D96552">
        <w:trPr>
          <w:trHeight w:val="79"/>
        </w:trPr>
        <w:tc>
          <w:tcPr>
            <w:tcW w:w="1489"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tcPr>
          <w:p w14:paraId="419D757E" w14:textId="77777777" w:rsidR="00737323" w:rsidRPr="001755C6" w:rsidRDefault="00737323" w:rsidP="00691F28">
            <w:pPr>
              <w:keepNext/>
              <w:jc w:val="left"/>
              <w:rPr>
                <w:sz w:val="18"/>
                <w:szCs w:val="18"/>
                <w:lang w:val="es-ES"/>
              </w:rPr>
            </w:pPr>
            <w:r w:rsidRPr="001755C6">
              <w:rPr>
                <w:sz w:val="18"/>
                <w:lang w:val="es-ES"/>
              </w:rPr>
              <w:t>Consumo de HFC propuesto en el PAK</w:t>
            </w:r>
          </w:p>
        </w:tc>
        <w:tc>
          <w:tcPr>
            <w:tcW w:w="621" w:type="pct"/>
            <w:tcBorders>
              <w:top w:val="single" w:sz="4" w:space="0" w:color="auto"/>
              <w:left w:val="single" w:sz="4" w:space="0" w:color="auto"/>
              <w:bottom w:val="single" w:sz="4" w:space="0" w:color="auto"/>
              <w:right w:val="single" w:sz="4" w:space="0" w:color="auto"/>
            </w:tcBorders>
          </w:tcPr>
          <w:p w14:paraId="50B13C76" w14:textId="77777777" w:rsidR="00737323" w:rsidRPr="001755C6" w:rsidRDefault="00737323" w:rsidP="00691F28">
            <w:pPr>
              <w:keepNext/>
              <w:tabs>
                <w:tab w:val="left" w:pos="8280"/>
              </w:tabs>
              <w:spacing w:after="60"/>
              <w:jc w:val="right"/>
              <w:rPr>
                <w:sz w:val="18"/>
                <w:szCs w:val="18"/>
                <w:lang w:val="es-ES"/>
              </w:rPr>
            </w:pPr>
            <w:r w:rsidRPr="001755C6">
              <w:rPr>
                <w:sz w:val="18"/>
                <w:lang w:val="es-ES"/>
              </w:rPr>
              <w:t>n. a.</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A6964F7" w14:textId="77777777" w:rsidR="00737323" w:rsidRPr="001755C6" w:rsidRDefault="00737323" w:rsidP="00691F28">
            <w:pPr>
              <w:keepNext/>
              <w:tabs>
                <w:tab w:val="left" w:pos="8280"/>
              </w:tabs>
              <w:spacing w:after="60"/>
              <w:jc w:val="right"/>
              <w:rPr>
                <w:sz w:val="18"/>
                <w:szCs w:val="18"/>
                <w:lang w:val="es-ES"/>
              </w:rPr>
            </w:pPr>
            <w:r w:rsidRPr="001755C6">
              <w:rPr>
                <w:sz w:val="18"/>
                <w:lang w:val="es-ES"/>
              </w:rPr>
              <w:t>2.786.915</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853395C" w14:textId="77777777" w:rsidR="00737323" w:rsidRPr="001755C6" w:rsidRDefault="00737323" w:rsidP="00691F28">
            <w:pPr>
              <w:keepNext/>
              <w:tabs>
                <w:tab w:val="left" w:pos="8280"/>
              </w:tabs>
              <w:spacing w:after="60"/>
              <w:jc w:val="right"/>
              <w:rPr>
                <w:sz w:val="18"/>
                <w:szCs w:val="18"/>
                <w:lang w:val="es-ES"/>
              </w:rPr>
            </w:pPr>
            <w:r w:rsidRPr="001755C6">
              <w:rPr>
                <w:sz w:val="18"/>
                <w:lang w:val="es-ES"/>
              </w:rPr>
              <w:t>2.786.915</w:t>
            </w:r>
          </w:p>
        </w:tc>
        <w:tc>
          <w:tcPr>
            <w:tcW w:w="49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BCC7243" w14:textId="77777777" w:rsidR="00737323" w:rsidRPr="001755C6" w:rsidRDefault="00737323" w:rsidP="00691F28">
            <w:pPr>
              <w:keepNext/>
              <w:tabs>
                <w:tab w:val="left" w:pos="8280"/>
              </w:tabs>
              <w:spacing w:after="60"/>
              <w:jc w:val="right"/>
              <w:rPr>
                <w:sz w:val="18"/>
                <w:szCs w:val="18"/>
                <w:lang w:val="es-ES"/>
              </w:rPr>
            </w:pPr>
            <w:r w:rsidRPr="001755C6">
              <w:rPr>
                <w:sz w:val="18"/>
                <w:lang w:val="es-ES"/>
              </w:rPr>
              <w:t>2.786.915</w:t>
            </w:r>
          </w:p>
        </w:tc>
        <w:tc>
          <w:tcPr>
            <w:tcW w:w="50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D484749" w14:textId="77777777" w:rsidR="00737323" w:rsidRPr="001755C6" w:rsidRDefault="00737323" w:rsidP="00691F28">
            <w:pPr>
              <w:keepNext/>
              <w:tabs>
                <w:tab w:val="left" w:pos="8280"/>
              </w:tabs>
              <w:spacing w:after="60"/>
              <w:jc w:val="right"/>
              <w:rPr>
                <w:sz w:val="18"/>
                <w:szCs w:val="18"/>
                <w:lang w:val="es-ES"/>
              </w:rPr>
            </w:pPr>
            <w:r w:rsidRPr="001755C6">
              <w:rPr>
                <w:sz w:val="18"/>
                <w:lang w:val="es-ES"/>
              </w:rPr>
              <w:t>2.786.915</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8E39848" w14:textId="77777777" w:rsidR="00737323" w:rsidRPr="001755C6" w:rsidRDefault="00737323" w:rsidP="00691F28">
            <w:pPr>
              <w:keepNext/>
              <w:tabs>
                <w:tab w:val="left" w:pos="8280"/>
              </w:tabs>
              <w:spacing w:after="60"/>
              <w:jc w:val="right"/>
              <w:rPr>
                <w:sz w:val="18"/>
                <w:szCs w:val="18"/>
                <w:lang w:val="es-ES"/>
              </w:rPr>
            </w:pPr>
            <w:r w:rsidRPr="001755C6">
              <w:rPr>
                <w:sz w:val="18"/>
                <w:lang w:val="es-ES"/>
              </w:rPr>
              <w:t>2.786.915</w:t>
            </w:r>
          </w:p>
        </w:tc>
        <w:tc>
          <w:tcPr>
            <w:tcW w:w="50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E55D70E" w14:textId="77777777" w:rsidR="00737323" w:rsidRPr="001755C6" w:rsidRDefault="00737323" w:rsidP="00691F28">
            <w:pPr>
              <w:keepNext/>
              <w:jc w:val="right"/>
              <w:rPr>
                <w:sz w:val="18"/>
                <w:szCs w:val="18"/>
                <w:lang w:val="es-ES"/>
              </w:rPr>
            </w:pPr>
            <w:r w:rsidRPr="001755C6">
              <w:rPr>
                <w:sz w:val="18"/>
                <w:lang w:val="es-ES"/>
              </w:rPr>
              <w:t>2.439.234</w:t>
            </w:r>
          </w:p>
        </w:tc>
      </w:tr>
      <w:tr w:rsidR="00737323" w:rsidRPr="001755C6" w14:paraId="0AD8B81A" w14:textId="77777777" w:rsidTr="00D96552">
        <w:trPr>
          <w:trHeight w:val="88"/>
        </w:trPr>
        <w:tc>
          <w:tcPr>
            <w:tcW w:w="1489"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tcPr>
          <w:p w14:paraId="2AC33E4E" w14:textId="77777777" w:rsidR="00737323" w:rsidRPr="001755C6" w:rsidRDefault="00737323" w:rsidP="00691F28">
            <w:pPr>
              <w:keepNext/>
              <w:jc w:val="left"/>
              <w:rPr>
                <w:sz w:val="18"/>
                <w:szCs w:val="18"/>
                <w:lang w:val="es-ES"/>
              </w:rPr>
            </w:pPr>
            <w:r w:rsidRPr="001755C6">
              <w:rPr>
                <w:sz w:val="18"/>
                <w:lang w:val="es-ES"/>
              </w:rPr>
              <w:t>Reducción propuesta del consumo de HFC respecto del nivel de referencia (%)</w:t>
            </w:r>
          </w:p>
        </w:tc>
        <w:tc>
          <w:tcPr>
            <w:tcW w:w="621" w:type="pct"/>
            <w:tcBorders>
              <w:top w:val="single" w:sz="4" w:space="0" w:color="auto"/>
              <w:left w:val="single" w:sz="4" w:space="0" w:color="auto"/>
              <w:bottom w:val="single" w:sz="4" w:space="0" w:color="auto"/>
              <w:right w:val="single" w:sz="4" w:space="0" w:color="auto"/>
            </w:tcBorders>
          </w:tcPr>
          <w:p w14:paraId="1F3A1233" w14:textId="77777777" w:rsidR="00737323" w:rsidRPr="001755C6" w:rsidRDefault="00737323" w:rsidP="00691F28">
            <w:pPr>
              <w:keepNext/>
              <w:spacing w:line="259" w:lineRule="auto"/>
              <w:jc w:val="right"/>
              <w:rPr>
                <w:sz w:val="18"/>
                <w:szCs w:val="18"/>
                <w:lang w:val="es-ES"/>
              </w:rPr>
            </w:pPr>
            <w:r w:rsidRPr="001755C6">
              <w:rPr>
                <w:sz w:val="18"/>
                <w:lang w:val="es-ES"/>
              </w:rPr>
              <w:t>n. a.</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1D8FC88" w14:textId="77777777" w:rsidR="00737323" w:rsidRPr="001755C6" w:rsidRDefault="00737323" w:rsidP="00691F28">
            <w:pPr>
              <w:keepNext/>
              <w:spacing w:line="259" w:lineRule="auto"/>
              <w:jc w:val="right"/>
              <w:rPr>
                <w:sz w:val="18"/>
                <w:szCs w:val="18"/>
                <w:lang w:val="es-ES"/>
              </w:rPr>
            </w:pPr>
            <w:r w:rsidRPr="001755C6">
              <w:rPr>
                <w:sz w:val="18"/>
                <w:lang w:val="es-ES"/>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C5CA441" w14:textId="77777777" w:rsidR="00737323" w:rsidRPr="001755C6" w:rsidRDefault="00737323" w:rsidP="00691F28">
            <w:pPr>
              <w:keepNext/>
              <w:spacing w:line="259" w:lineRule="auto"/>
              <w:jc w:val="right"/>
              <w:rPr>
                <w:sz w:val="18"/>
                <w:szCs w:val="18"/>
                <w:lang w:val="es-ES"/>
              </w:rPr>
            </w:pPr>
            <w:r w:rsidRPr="001755C6">
              <w:rPr>
                <w:sz w:val="18"/>
                <w:lang w:val="es-ES"/>
              </w:rPr>
              <w:t>0</w:t>
            </w:r>
          </w:p>
        </w:tc>
        <w:tc>
          <w:tcPr>
            <w:tcW w:w="49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91629F5" w14:textId="77777777" w:rsidR="00737323" w:rsidRPr="001755C6" w:rsidRDefault="00737323" w:rsidP="00691F28">
            <w:pPr>
              <w:keepNext/>
              <w:spacing w:line="259" w:lineRule="auto"/>
              <w:jc w:val="right"/>
              <w:rPr>
                <w:sz w:val="18"/>
                <w:szCs w:val="18"/>
                <w:lang w:val="es-ES"/>
              </w:rPr>
            </w:pPr>
            <w:r w:rsidRPr="001755C6">
              <w:rPr>
                <w:sz w:val="18"/>
                <w:lang w:val="es-ES"/>
              </w:rPr>
              <w:t>0</w:t>
            </w:r>
          </w:p>
        </w:tc>
        <w:tc>
          <w:tcPr>
            <w:tcW w:w="50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2545567" w14:textId="77777777" w:rsidR="00737323" w:rsidRPr="001755C6" w:rsidRDefault="00737323" w:rsidP="00691F28">
            <w:pPr>
              <w:keepNext/>
              <w:spacing w:line="259" w:lineRule="auto"/>
              <w:jc w:val="right"/>
              <w:rPr>
                <w:sz w:val="18"/>
                <w:szCs w:val="18"/>
                <w:lang w:val="es-ES"/>
              </w:rPr>
            </w:pPr>
            <w:r w:rsidRPr="001755C6">
              <w:rPr>
                <w:sz w:val="18"/>
                <w:lang w:val="es-ES"/>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85D0923" w14:textId="77777777" w:rsidR="00737323" w:rsidRPr="001755C6" w:rsidRDefault="00737323" w:rsidP="00691F28">
            <w:pPr>
              <w:keepNext/>
              <w:spacing w:line="259" w:lineRule="auto"/>
              <w:jc w:val="right"/>
              <w:rPr>
                <w:sz w:val="18"/>
                <w:szCs w:val="18"/>
                <w:lang w:val="es-ES"/>
              </w:rPr>
            </w:pPr>
            <w:r w:rsidRPr="001755C6">
              <w:rPr>
                <w:sz w:val="18"/>
                <w:lang w:val="es-ES"/>
              </w:rPr>
              <w:t>0</w:t>
            </w:r>
          </w:p>
        </w:tc>
        <w:tc>
          <w:tcPr>
            <w:tcW w:w="50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43470D1" w14:textId="77777777" w:rsidR="00737323" w:rsidRPr="001755C6" w:rsidRDefault="00737323" w:rsidP="00691F28">
            <w:pPr>
              <w:keepNext/>
              <w:jc w:val="right"/>
              <w:rPr>
                <w:sz w:val="18"/>
                <w:szCs w:val="18"/>
                <w:lang w:val="es-ES"/>
              </w:rPr>
            </w:pPr>
            <w:r w:rsidRPr="001755C6">
              <w:rPr>
                <w:sz w:val="18"/>
                <w:lang w:val="es-ES"/>
              </w:rPr>
              <w:t>12,5</w:t>
            </w:r>
          </w:p>
        </w:tc>
      </w:tr>
    </w:tbl>
    <w:p w14:paraId="371B7D6F" w14:textId="77777777" w:rsidR="00737323" w:rsidRPr="001755C6" w:rsidRDefault="00737323" w:rsidP="00691F28">
      <w:pPr>
        <w:rPr>
          <w:sz w:val="16"/>
          <w:szCs w:val="16"/>
          <w:lang w:val="es-ES"/>
        </w:rPr>
      </w:pPr>
      <w:r w:rsidRPr="001755C6">
        <w:rPr>
          <w:sz w:val="16"/>
          <w:lang w:val="es-ES"/>
        </w:rPr>
        <w:t>* El pronóstico se basa en el consumo promedio de 2020-2022 en lugar de 2023, ya que el consumo durante los años de referencia representa más adecuadamente las necesidades del mercado local.</w:t>
      </w:r>
    </w:p>
    <w:p w14:paraId="34A7E9CF" w14:textId="77777777" w:rsidR="00737323" w:rsidRPr="001755C6" w:rsidRDefault="00737323" w:rsidP="00DD2A64">
      <w:pPr>
        <w:spacing w:after="120"/>
        <w:rPr>
          <w:sz w:val="16"/>
          <w:szCs w:val="16"/>
          <w:highlight w:val="magenta"/>
          <w:lang w:val="es-ES"/>
        </w:rPr>
      </w:pPr>
      <w:r w:rsidRPr="001755C6">
        <w:rPr>
          <w:sz w:val="16"/>
          <w:lang w:val="es-ES"/>
        </w:rPr>
        <w:t xml:space="preserve">** En el pronóstico, se utilizó una tasa de crecimiento anual del 4,1%, estimada en función del </w:t>
      </w:r>
      <w:r w:rsidRPr="001755C6">
        <w:rPr>
          <w:color w:val="000000" w:themeColor="text1"/>
          <w:sz w:val="16"/>
          <w:lang w:val="es-ES"/>
        </w:rPr>
        <w:t>crecimiento económico y demográfico previsto. Para cada año, también se incluyó una estimación adicional de 60.406 t de CO</w:t>
      </w:r>
      <w:r w:rsidRPr="001755C6">
        <w:rPr>
          <w:color w:val="000000" w:themeColor="text1"/>
          <w:sz w:val="16"/>
          <w:vertAlign w:val="subscript"/>
          <w:lang w:val="es-ES"/>
        </w:rPr>
        <w:t>2</w:t>
      </w:r>
      <w:r w:rsidRPr="001755C6">
        <w:rPr>
          <w:color w:val="000000" w:themeColor="text1"/>
          <w:sz w:val="16"/>
          <w:lang w:val="es-ES"/>
        </w:rPr>
        <w:t xml:space="preserve"> equivalente debido al abandono de la base de equipos que utilizan HCFC</w:t>
      </w:r>
      <w:r w:rsidRPr="001755C6">
        <w:rPr>
          <w:sz w:val="16"/>
          <w:lang w:val="es-ES"/>
        </w:rPr>
        <w:t>.</w:t>
      </w:r>
    </w:p>
    <w:p w14:paraId="28C185EA" w14:textId="77777777" w:rsidR="00737323" w:rsidRPr="001755C6" w:rsidRDefault="00737323" w:rsidP="00DD2A64">
      <w:pPr>
        <w:pStyle w:val="Heading1"/>
        <w:keepNext/>
        <w:numPr>
          <w:ilvl w:val="0"/>
          <w:numId w:val="0"/>
        </w:numPr>
        <w:spacing w:after="120"/>
        <w:rPr>
          <w:i/>
          <w:iCs/>
          <w:lang w:val="es-ES"/>
        </w:rPr>
      </w:pPr>
      <w:r w:rsidRPr="001755C6">
        <w:rPr>
          <w:i/>
          <w:lang w:val="es-ES"/>
        </w:rPr>
        <w:t>Actividades propuestas</w:t>
      </w:r>
    </w:p>
    <w:p w14:paraId="233B2213" w14:textId="77777777" w:rsidR="00737323" w:rsidRPr="001755C6" w:rsidRDefault="00737323" w:rsidP="00DD2A64">
      <w:pPr>
        <w:pStyle w:val="Heading1"/>
        <w:spacing w:after="120" w:line="276" w:lineRule="auto"/>
        <w:rPr>
          <w:color w:val="000000" w:themeColor="text1"/>
          <w:lang w:val="es-ES"/>
        </w:rPr>
      </w:pPr>
      <w:r w:rsidRPr="001755C6">
        <w:rPr>
          <w:color w:val="000000" w:themeColor="text1"/>
          <w:lang w:val="es-ES"/>
        </w:rPr>
        <w:t>En el Cuadro 8 se presentan las actividades propuestas y sus costos.</w:t>
      </w:r>
    </w:p>
    <w:p w14:paraId="2E96F1FE" w14:textId="77777777" w:rsidR="00737323" w:rsidRPr="001755C6" w:rsidRDefault="00737323" w:rsidP="00DD2A64">
      <w:pPr>
        <w:pStyle w:val="Heading1"/>
        <w:numPr>
          <w:ilvl w:val="0"/>
          <w:numId w:val="0"/>
        </w:numPr>
        <w:spacing w:after="120"/>
        <w:rPr>
          <w:b/>
          <w:bCs/>
          <w:color w:val="000000" w:themeColor="text1"/>
          <w:lang w:val="es-ES"/>
        </w:rPr>
      </w:pPr>
      <w:r w:rsidRPr="001755C6">
        <w:rPr>
          <w:b/>
          <w:color w:val="000000" w:themeColor="text1"/>
          <w:lang w:val="es-ES"/>
        </w:rPr>
        <w:t>Cuadro 8. Actividades previstas para su ejecución en la etapa I del PAK para el Senegal (según lo presentado)</w:t>
      </w:r>
    </w:p>
    <w:tbl>
      <w:tblPr>
        <w:tblW w:w="9494" w:type="dxa"/>
        <w:tblBorders>
          <w:top w:val="single" w:sz="4" w:space="0" w:color="auto"/>
          <w:left w:val="single" w:sz="4" w:space="0" w:color="auto"/>
          <w:bottom w:val="single" w:sz="8"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7229"/>
        <w:gridCol w:w="992"/>
        <w:gridCol w:w="852"/>
      </w:tblGrid>
      <w:tr w:rsidR="00737323" w:rsidRPr="001755C6" w14:paraId="104312ED" w14:textId="77777777" w:rsidTr="00D96552">
        <w:trPr>
          <w:trHeight w:val="300"/>
          <w:tblHeader/>
        </w:trPr>
        <w:tc>
          <w:tcPr>
            <w:tcW w:w="7650" w:type="dxa"/>
            <w:gridSpan w:val="2"/>
            <w:vMerge w:val="restart"/>
            <w:shd w:val="clear" w:color="auto" w:fill="FFFFFF" w:themeFill="background1"/>
          </w:tcPr>
          <w:p w14:paraId="6FCE74DD" w14:textId="77777777" w:rsidR="00737323" w:rsidRPr="001755C6" w:rsidRDefault="00737323" w:rsidP="00DD2A64">
            <w:pPr>
              <w:jc w:val="center"/>
              <w:rPr>
                <w:b/>
                <w:bCs/>
                <w:color w:val="000000" w:themeColor="text1"/>
                <w:sz w:val="20"/>
                <w:szCs w:val="20"/>
                <w:lang w:val="es-ES"/>
              </w:rPr>
            </w:pPr>
            <w:r w:rsidRPr="001755C6">
              <w:rPr>
                <w:b/>
                <w:color w:val="000000" w:themeColor="text1"/>
                <w:sz w:val="20"/>
                <w:lang w:val="es-ES"/>
              </w:rPr>
              <w:t>Actividades y subactividades</w:t>
            </w:r>
          </w:p>
        </w:tc>
        <w:tc>
          <w:tcPr>
            <w:tcW w:w="1844" w:type="dxa"/>
            <w:gridSpan w:val="2"/>
            <w:shd w:val="clear" w:color="auto" w:fill="FFFFFF" w:themeFill="background1"/>
          </w:tcPr>
          <w:p w14:paraId="5E662916" w14:textId="77777777" w:rsidR="00737323" w:rsidRPr="001755C6" w:rsidRDefault="00737323" w:rsidP="00DD2A64">
            <w:pPr>
              <w:jc w:val="center"/>
              <w:rPr>
                <w:b/>
                <w:bCs/>
                <w:color w:val="000000" w:themeColor="text1"/>
                <w:sz w:val="20"/>
                <w:szCs w:val="20"/>
                <w:lang w:val="es-ES"/>
              </w:rPr>
            </w:pPr>
            <w:r w:rsidRPr="001755C6">
              <w:rPr>
                <w:b/>
                <w:color w:val="000000" w:themeColor="text1"/>
                <w:sz w:val="20"/>
                <w:lang w:val="es-ES"/>
              </w:rPr>
              <w:t>Costo (USD)</w:t>
            </w:r>
          </w:p>
        </w:tc>
      </w:tr>
      <w:tr w:rsidR="00737323" w:rsidRPr="001755C6" w14:paraId="69699550" w14:textId="77777777" w:rsidTr="00D96552">
        <w:trPr>
          <w:trHeight w:val="300"/>
          <w:tblHeader/>
        </w:trPr>
        <w:tc>
          <w:tcPr>
            <w:tcW w:w="7650" w:type="dxa"/>
            <w:gridSpan w:val="2"/>
            <w:vMerge/>
            <w:vAlign w:val="center"/>
          </w:tcPr>
          <w:p w14:paraId="7839D115" w14:textId="77777777" w:rsidR="00737323" w:rsidRPr="001755C6" w:rsidRDefault="00737323" w:rsidP="00DD2A64">
            <w:pPr>
              <w:rPr>
                <w:lang w:val="es-ES"/>
              </w:rPr>
            </w:pPr>
          </w:p>
        </w:tc>
        <w:tc>
          <w:tcPr>
            <w:tcW w:w="992" w:type="dxa"/>
            <w:shd w:val="clear" w:color="auto" w:fill="FFFFFF" w:themeFill="background1"/>
          </w:tcPr>
          <w:p w14:paraId="5D16FB4D" w14:textId="77777777" w:rsidR="00737323" w:rsidRPr="001755C6" w:rsidRDefault="00737323" w:rsidP="00DD2A64">
            <w:pPr>
              <w:jc w:val="center"/>
              <w:rPr>
                <w:b/>
                <w:bCs/>
                <w:color w:val="000000" w:themeColor="text1"/>
                <w:sz w:val="20"/>
                <w:szCs w:val="20"/>
                <w:lang w:val="es-ES"/>
              </w:rPr>
            </w:pPr>
            <w:r w:rsidRPr="001755C6">
              <w:rPr>
                <w:b/>
                <w:color w:val="000000" w:themeColor="text1"/>
                <w:sz w:val="20"/>
                <w:lang w:val="es-ES"/>
              </w:rPr>
              <w:t>PNUMA</w:t>
            </w:r>
          </w:p>
        </w:tc>
        <w:tc>
          <w:tcPr>
            <w:tcW w:w="852" w:type="dxa"/>
            <w:shd w:val="clear" w:color="auto" w:fill="FFFFFF" w:themeFill="background1"/>
          </w:tcPr>
          <w:p w14:paraId="55B3AFBC" w14:textId="77777777" w:rsidR="00737323" w:rsidRPr="001755C6" w:rsidRDefault="00737323" w:rsidP="00DD2A64">
            <w:pPr>
              <w:ind w:left="-107"/>
              <w:jc w:val="center"/>
              <w:rPr>
                <w:b/>
                <w:bCs/>
                <w:color w:val="000000" w:themeColor="text1"/>
                <w:sz w:val="20"/>
                <w:szCs w:val="20"/>
                <w:lang w:val="es-ES"/>
              </w:rPr>
            </w:pPr>
            <w:r w:rsidRPr="001755C6">
              <w:rPr>
                <w:b/>
                <w:color w:val="000000" w:themeColor="text1"/>
                <w:sz w:val="20"/>
                <w:lang w:val="es-ES"/>
              </w:rPr>
              <w:t>ONUDI</w:t>
            </w:r>
          </w:p>
        </w:tc>
      </w:tr>
      <w:tr w:rsidR="00737323" w:rsidRPr="005330B2" w14:paraId="07E287EF" w14:textId="77777777" w:rsidTr="00D96552">
        <w:trPr>
          <w:trHeight w:val="300"/>
        </w:trPr>
        <w:tc>
          <w:tcPr>
            <w:tcW w:w="9494" w:type="dxa"/>
            <w:gridSpan w:val="4"/>
          </w:tcPr>
          <w:p w14:paraId="12920BFC" w14:textId="77777777" w:rsidR="00737323" w:rsidRPr="001755C6" w:rsidRDefault="00737323" w:rsidP="00DD2A64">
            <w:pPr>
              <w:rPr>
                <w:lang w:val="es-ES"/>
              </w:rPr>
            </w:pPr>
            <w:r w:rsidRPr="001755C6">
              <w:rPr>
                <w:b/>
                <w:sz w:val="20"/>
                <w:lang w:val="es-ES"/>
              </w:rPr>
              <w:t>Componente 1: Fortalecimiento del marco reglamentario</w:t>
            </w:r>
          </w:p>
        </w:tc>
      </w:tr>
      <w:tr w:rsidR="00737323" w:rsidRPr="001755C6" w14:paraId="4E3C1733" w14:textId="77777777" w:rsidTr="00D96552">
        <w:trPr>
          <w:trHeight w:val="300"/>
        </w:trPr>
        <w:tc>
          <w:tcPr>
            <w:tcW w:w="421" w:type="dxa"/>
          </w:tcPr>
          <w:p w14:paraId="188596F2" w14:textId="77777777" w:rsidR="00737323" w:rsidRPr="001755C6" w:rsidRDefault="00737323" w:rsidP="00DD2A64">
            <w:pPr>
              <w:ind w:left="-115"/>
              <w:jc w:val="center"/>
              <w:rPr>
                <w:lang w:val="es-ES"/>
              </w:rPr>
            </w:pPr>
            <w:r w:rsidRPr="001755C6">
              <w:rPr>
                <w:sz w:val="20"/>
                <w:lang w:val="es-ES"/>
              </w:rPr>
              <w:t>1.1</w:t>
            </w:r>
          </w:p>
        </w:tc>
        <w:tc>
          <w:tcPr>
            <w:tcW w:w="7229" w:type="dxa"/>
          </w:tcPr>
          <w:p w14:paraId="57FC8174" w14:textId="77777777" w:rsidR="00737323" w:rsidRPr="001755C6" w:rsidRDefault="00737323" w:rsidP="00DD2A64">
            <w:pPr>
              <w:rPr>
                <w:lang w:val="es-ES"/>
              </w:rPr>
            </w:pPr>
            <w:r w:rsidRPr="001755C6">
              <w:rPr>
                <w:i/>
                <w:sz w:val="20"/>
                <w:lang w:val="es-ES"/>
              </w:rPr>
              <w:t>Fortalecimiento del sistema de licencias y cuotas de HFC y notificación:</w:t>
            </w:r>
            <w:r w:rsidRPr="001755C6">
              <w:rPr>
                <w:sz w:val="20"/>
                <w:lang w:val="es-ES"/>
              </w:rPr>
              <w:t xml:space="preserve"> Establecer y aplicar un sistema electrónico para la expedición de licencias y cuotas, y para el registro, control y seguimiento de las importaciones de HFC; elaborar una guía para la importación de sustancias controladas e impartir capacitación a los operadores de aduanas sobre el sistema actualizado.</w:t>
            </w:r>
          </w:p>
        </w:tc>
        <w:tc>
          <w:tcPr>
            <w:tcW w:w="992" w:type="dxa"/>
            <w:vAlign w:val="center"/>
          </w:tcPr>
          <w:p w14:paraId="0CFF1A2F" w14:textId="77777777" w:rsidR="00737323" w:rsidRPr="001755C6" w:rsidRDefault="00737323" w:rsidP="00DD2A64">
            <w:pPr>
              <w:jc w:val="center"/>
              <w:rPr>
                <w:lang w:val="es-ES"/>
              </w:rPr>
            </w:pPr>
            <w:r w:rsidRPr="001755C6">
              <w:rPr>
                <w:sz w:val="20"/>
                <w:lang w:val="es-ES"/>
              </w:rPr>
              <w:t>40.000</w:t>
            </w:r>
          </w:p>
        </w:tc>
        <w:tc>
          <w:tcPr>
            <w:tcW w:w="852" w:type="dxa"/>
            <w:vAlign w:val="center"/>
          </w:tcPr>
          <w:p w14:paraId="319C24CA" w14:textId="77777777" w:rsidR="00737323" w:rsidRPr="001755C6" w:rsidRDefault="00737323" w:rsidP="00DD2A64">
            <w:pPr>
              <w:jc w:val="center"/>
              <w:rPr>
                <w:lang w:val="es-ES"/>
              </w:rPr>
            </w:pPr>
          </w:p>
        </w:tc>
      </w:tr>
      <w:tr w:rsidR="00737323" w:rsidRPr="001755C6" w14:paraId="7356C799" w14:textId="77777777" w:rsidTr="00D96552">
        <w:trPr>
          <w:trHeight w:val="300"/>
        </w:trPr>
        <w:tc>
          <w:tcPr>
            <w:tcW w:w="421" w:type="dxa"/>
          </w:tcPr>
          <w:p w14:paraId="7252D3BE" w14:textId="77777777" w:rsidR="00737323" w:rsidRPr="001755C6" w:rsidRDefault="00737323" w:rsidP="00691F28">
            <w:pPr>
              <w:ind w:left="-115"/>
              <w:jc w:val="center"/>
              <w:rPr>
                <w:lang w:val="es-ES"/>
              </w:rPr>
            </w:pPr>
            <w:r w:rsidRPr="001755C6">
              <w:rPr>
                <w:sz w:val="20"/>
                <w:lang w:val="es-ES"/>
              </w:rPr>
              <w:t>1.2</w:t>
            </w:r>
          </w:p>
        </w:tc>
        <w:tc>
          <w:tcPr>
            <w:tcW w:w="7229" w:type="dxa"/>
          </w:tcPr>
          <w:p w14:paraId="6E922684" w14:textId="77777777" w:rsidR="00737323" w:rsidRPr="001755C6" w:rsidRDefault="00737323" w:rsidP="00691F28">
            <w:pPr>
              <w:rPr>
                <w:lang w:val="es-ES"/>
              </w:rPr>
            </w:pPr>
            <w:r w:rsidRPr="001755C6">
              <w:rPr>
                <w:i/>
                <w:sz w:val="20"/>
                <w:lang w:val="es-ES"/>
              </w:rPr>
              <w:t>Fortalecimiento de los registros y la notificación por las empresas y seguimiento del mercado:</w:t>
            </w:r>
            <w:r w:rsidRPr="001755C6">
              <w:rPr>
                <w:sz w:val="20"/>
                <w:lang w:val="es-ES"/>
              </w:rPr>
              <w:t xml:space="preserve"> Establecer y aplicar una norma que requiera que los importadores autorizados lleven un registro de los HFC distribuidos en el mercado para apoyar el seguimiento de los HFC y los equipos que los contengan; llevar a cabo un estudio sobre el comercio ilegal y la forma de prevenirlo; y utilizar el sistema de registro para el estudio continuo de los usos de HFC por subsector.</w:t>
            </w:r>
          </w:p>
        </w:tc>
        <w:tc>
          <w:tcPr>
            <w:tcW w:w="992" w:type="dxa"/>
            <w:vAlign w:val="center"/>
          </w:tcPr>
          <w:p w14:paraId="77DC97F3" w14:textId="77777777" w:rsidR="00737323" w:rsidRPr="001755C6" w:rsidRDefault="00737323" w:rsidP="00691F28">
            <w:pPr>
              <w:jc w:val="center"/>
              <w:rPr>
                <w:lang w:val="es-ES"/>
              </w:rPr>
            </w:pPr>
            <w:r w:rsidRPr="001755C6">
              <w:rPr>
                <w:sz w:val="20"/>
                <w:lang w:val="es-ES"/>
              </w:rPr>
              <w:t>25.000</w:t>
            </w:r>
          </w:p>
        </w:tc>
        <w:tc>
          <w:tcPr>
            <w:tcW w:w="852" w:type="dxa"/>
            <w:vAlign w:val="center"/>
          </w:tcPr>
          <w:p w14:paraId="64BE4B2C" w14:textId="77777777" w:rsidR="00737323" w:rsidRPr="001755C6" w:rsidRDefault="00737323" w:rsidP="00691F28">
            <w:pPr>
              <w:jc w:val="center"/>
              <w:rPr>
                <w:lang w:val="es-ES"/>
              </w:rPr>
            </w:pPr>
          </w:p>
        </w:tc>
      </w:tr>
      <w:tr w:rsidR="00737323" w:rsidRPr="001755C6" w14:paraId="10EAB050" w14:textId="77777777" w:rsidTr="00D96552">
        <w:trPr>
          <w:trHeight w:val="300"/>
        </w:trPr>
        <w:tc>
          <w:tcPr>
            <w:tcW w:w="421" w:type="dxa"/>
          </w:tcPr>
          <w:p w14:paraId="63343902" w14:textId="77777777" w:rsidR="00737323" w:rsidRPr="001755C6" w:rsidRDefault="00737323" w:rsidP="00691F28">
            <w:pPr>
              <w:ind w:left="-115"/>
              <w:jc w:val="center"/>
              <w:rPr>
                <w:lang w:val="es-ES"/>
              </w:rPr>
            </w:pPr>
            <w:r w:rsidRPr="001755C6">
              <w:rPr>
                <w:sz w:val="20"/>
                <w:lang w:val="es-ES"/>
              </w:rPr>
              <w:t>1.3</w:t>
            </w:r>
          </w:p>
        </w:tc>
        <w:tc>
          <w:tcPr>
            <w:tcW w:w="7229" w:type="dxa"/>
          </w:tcPr>
          <w:p w14:paraId="657BE874" w14:textId="77777777" w:rsidR="00737323" w:rsidRPr="001755C6" w:rsidRDefault="00737323" w:rsidP="00691F28">
            <w:pPr>
              <w:rPr>
                <w:lang w:val="es-ES"/>
              </w:rPr>
            </w:pPr>
            <w:r w:rsidRPr="001755C6">
              <w:rPr>
                <w:i/>
                <w:sz w:val="20"/>
                <w:lang w:val="es-ES"/>
              </w:rPr>
              <w:t>Fortalecimiento de capacidades de funcionarios de aduanas y otros fiscalizadores:</w:t>
            </w:r>
            <w:r w:rsidRPr="001755C6">
              <w:rPr>
                <w:sz w:val="20"/>
                <w:lang w:val="es-ES"/>
              </w:rPr>
              <w:t xml:space="preserve"> Capacitar al menos a 100 funcionarios de aduanas y otros fiscalizadores en la prevención y el control del comercio ilegal de HFC, con una meta del 20% de participación de mujeres.</w:t>
            </w:r>
          </w:p>
        </w:tc>
        <w:tc>
          <w:tcPr>
            <w:tcW w:w="992" w:type="dxa"/>
            <w:vAlign w:val="center"/>
          </w:tcPr>
          <w:p w14:paraId="5D91851A" w14:textId="77777777" w:rsidR="00737323" w:rsidRPr="001755C6" w:rsidRDefault="00737323" w:rsidP="00691F28">
            <w:pPr>
              <w:jc w:val="center"/>
              <w:rPr>
                <w:lang w:val="es-ES"/>
              </w:rPr>
            </w:pPr>
            <w:r w:rsidRPr="001755C6">
              <w:rPr>
                <w:sz w:val="20"/>
                <w:lang w:val="es-ES"/>
              </w:rPr>
              <w:t>20.000</w:t>
            </w:r>
          </w:p>
        </w:tc>
        <w:tc>
          <w:tcPr>
            <w:tcW w:w="852" w:type="dxa"/>
            <w:vAlign w:val="center"/>
          </w:tcPr>
          <w:p w14:paraId="32AC23EB" w14:textId="77777777" w:rsidR="00737323" w:rsidRPr="001755C6" w:rsidRDefault="00737323" w:rsidP="00691F28">
            <w:pPr>
              <w:jc w:val="center"/>
              <w:rPr>
                <w:lang w:val="es-ES"/>
              </w:rPr>
            </w:pPr>
          </w:p>
        </w:tc>
      </w:tr>
      <w:tr w:rsidR="00737323" w:rsidRPr="001755C6" w14:paraId="050877B8" w14:textId="77777777" w:rsidTr="00D96552">
        <w:trPr>
          <w:trHeight w:val="300"/>
        </w:trPr>
        <w:tc>
          <w:tcPr>
            <w:tcW w:w="421" w:type="dxa"/>
          </w:tcPr>
          <w:p w14:paraId="167A9A8C" w14:textId="77777777" w:rsidR="00737323" w:rsidRPr="001755C6" w:rsidRDefault="00737323" w:rsidP="00691F28">
            <w:pPr>
              <w:ind w:left="-115"/>
              <w:jc w:val="center"/>
              <w:rPr>
                <w:lang w:val="es-ES"/>
              </w:rPr>
            </w:pPr>
            <w:r w:rsidRPr="001755C6">
              <w:rPr>
                <w:sz w:val="20"/>
                <w:lang w:val="es-ES"/>
              </w:rPr>
              <w:t>1.4</w:t>
            </w:r>
          </w:p>
        </w:tc>
        <w:tc>
          <w:tcPr>
            <w:tcW w:w="7229" w:type="dxa"/>
          </w:tcPr>
          <w:p w14:paraId="7887AA26" w14:textId="77777777" w:rsidR="00737323" w:rsidRPr="001755C6" w:rsidRDefault="00737323" w:rsidP="00691F28">
            <w:pPr>
              <w:rPr>
                <w:lang w:val="es-ES"/>
              </w:rPr>
            </w:pPr>
            <w:r w:rsidRPr="001755C6">
              <w:rPr>
                <w:i/>
                <w:sz w:val="20"/>
                <w:lang w:val="es-ES"/>
              </w:rPr>
              <w:t>Campañas de sensibilización:</w:t>
            </w:r>
            <w:r w:rsidRPr="001755C6">
              <w:rPr>
                <w:sz w:val="20"/>
                <w:lang w:val="es-ES"/>
              </w:rPr>
              <w:t xml:space="preserve"> Llevar a cabo actividades de sensibilización dirigidas específicamente a las contrapartes en relación con los componentes del proyecto (por ejemplo, sistema de licencias y cuotas de HFC, requisitos de presentación de informes para los importadores, código de prácticas, acreditación, etiquetado de eficiencia energética).</w:t>
            </w:r>
          </w:p>
        </w:tc>
        <w:tc>
          <w:tcPr>
            <w:tcW w:w="992" w:type="dxa"/>
            <w:vAlign w:val="center"/>
          </w:tcPr>
          <w:p w14:paraId="079763FA" w14:textId="77777777" w:rsidR="00737323" w:rsidRPr="001755C6" w:rsidRDefault="00737323" w:rsidP="00691F28">
            <w:pPr>
              <w:jc w:val="center"/>
              <w:rPr>
                <w:lang w:val="es-ES"/>
              </w:rPr>
            </w:pPr>
            <w:r w:rsidRPr="001755C6">
              <w:rPr>
                <w:sz w:val="20"/>
                <w:lang w:val="es-ES"/>
              </w:rPr>
              <w:t>50.000</w:t>
            </w:r>
          </w:p>
        </w:tc>
        <w:tc>
          <w:tcPr>
            <w:tcW w:w="852" w:type="dxa"/>
            <w:vAlign w:val="center"/>
          </w:tcPr>
          <w:p w14:paraId="55E31E26" w14:textId="77777777" w:rsidR="00737323" w:rsidRPr="001755C6" w:rsidRDefault="00737323" w:rsidP="00691F28">
            <w:pPr>
              <w:jc w:val="center"/>
              <w:rPr>
                <w:lang w:val="es-ES"/>
              </w:rPr>
            </w:pPr>
          </w:p>
        </w:tc>
      </w:tr>
      <w:tr w:rsidR="00737323" w:rsidRPr="001755C6" w14:paraId="45266220" w14:textId="77777777" w:rsidTr="00D96552">
        <w:trPr>
          <w:trHeight w:val="300"/>
        </w:trPr>
        <w:tc>
          <w:tcPr>
            <w:tcW w:w="421" w:type="dxa"/>
          </w:tcPr>
          <w:p w14:paraId="30E56E24" w14:textId="77777777" w:rsidR="00737323" w:rsidRPr="001755C6" w:rsidRDefault="00737323" w:rsidP="00691F28">
            <w:pPr>
              <w:ind w:left="-115"/>
              <w:jc w:val="center"/>
              <w:rPr>
                <w:lang w:val="es-ES"/>
              </w:rPr>
            </w:pPr>
            <w:r w:rsidRPr="001755C6">
              <w:rPr>
                <w:sz w:val="20"/>
                <w:lang w:val="es-ES"/>
              </w:rPr>
              <w:t>1.5</w:t>
            </w:r>
          </w:p>
        </w:tc>
        <w:tc>
          <w:tcPr>
            <w:tcW w:w="7229" w:type="dxa"/>
          </w:tcPr>
          <w:p w14:paraId="6CBF1991" w14:textId="77777777" w:rsidR="00737323" w:rsidRPr="001755C6" w:rsidRDefault="00737323" w:rsidP="00691F28">
            <w:pPr>
              <w:rPr>
                <w:lang w:val="es-ES"/>
              </w:rPr>
            </w:pPr>
            <w:r w:rsidRPr="001755C6">
              <w:rPr>
                <w:i/>
                <w:sz w:val="20"/>
                <w:lang w:val="es-ES"/>
              </w:rPr>
              <w:t>Suministro de identificadores de refrigerantes:</w:t>
            </w:r>
            <w:r w:rsidRPr="001755C6">
              <w:rPr>
                <w:sz w:val="20"/>
                <w:lang w:val="es-ES"/>
              </w:rPr>
              <w:t xml:space="preserve"> Distribuir 10 identificadores para múltiples refrigerantes para su uso de las aduanas y otros organismos de fiscalización.</w:t>
            </w:r>
          </w:p>
        </w:tc>
        <w:tc>
          <w:tcPr>
            <w:tcW w:w="992" w:type="dxa"/>
            <w:vAlign w:val="center"/>
          </w:tcPr>
          <w:p w14:paraId="7A44BC3E" w14:textId="77777777" w:rsidR="00737323" w:rsidRPr="001755C6" w:rsidRDefault="00737323" w:rsidP="00691F28">
            <w:pPr>
              <w:jc w:val="center"/>
              <w:rPr>
                <w:lang w:val="es-ES"/>
              </w:rPr>
            </w:pPr>
          </w:p>
        </w:tc>
        <w:tc>
          <w:tcPr>
            <w:tcW w:w="852" w:type="dxa"/>
            <w:vAlign w:val="center"/>
          </w:tcPr>
          <w:p w14:paraId="39F69E5E" w14:textId="77777777" w:rsidR="00737323" w:rsidRPr="001755C6" w:rsidRDefault="00737323" w:rsidP="00691F28">
            <w:pPr>
              <w:jc w:val="center"/>
              <w:rPr>
                <w:lang w:val="es-ES"/>
              </w:rPr>
            </w:pPr>
            <w:r w:rsidRPr="001755C6">
              <w:rPr>
                <w:sz w:val="20"/>
                <w:lang w:val="es-ES"/>
              </w:rPr>
              <w:t>50.000</w:t>
            </w:r>
          </w:p>
        </w:tc>
      </w:tr>
      <w:tr w:rsidR="00737323" w:rsidRPr="001755C6" w14:paraId="292476E6" w14:textId="77777777" w:rsidTr="00D96552">
        <w:trPr>
          <w:trHeight w:val="300"/>
        </w:trPr>
        <w:tc>
          <w:tcPr>
            <w:tcW w:w="7650" w:type="dxa"/>
            <w:gridSpan w:val="2"/>
          </w:tcPr>
          <w:p w14:paraId="6C8F47A1" w14:textId="77777777" w:rsidR="00737323" w:rsidRPr="001755C6" w:rsidRDefault="00737323" w:rsidP="00691F28">
            <w:pPr>
              <w:jc w:val="right"/>
              <w:rPr>
                <w:lang w:val="es-ES"/>
              </w:rPr>
            </w:pPr>
            <w:r w:rsidRPr="001755C6">
              <w:rPr>
                <w:i/>
                <w:sz w:val="20"/>
                <w:lang w:val="es-ES"/>
              </w:rPr>
              <w:t>Subtotal para el componente 1:</w:t>
            </w:r>
          </w:p>
        </w:tc>
        <w:tc>
          <w:tcPr>
            <w:tcW w:w="992" w:type="dxa"/>
          </w:tcPr>
          <w:p w14:paraId="4FBBDBCE" w14:textId="77777777" w:rsidR="00737323" w:rsidRPr="001755C6" w:rsidRDefault="00737323" w:rsidP="00691F28">
            <w:pPr>
              <w:jc w:val="right"/>
              <w:rPr>
                <w:lang w:val="es-ES"/>
              </w:rPr>
            </w:pPr>
            <w:r w:rsidRPr="001755C6">
              <w:rPr>
                <w:i/>
                <w:sz w:val="20"/>
                <w:lang w:val="es-ES"/>
              </w:rPr>
              <w:t>135.000</w:t>
            </w:r>
          </w:p>
        </w:tc>
        <w:tc>
          <w:tcPr>
            <w:tcW w:w="852" w:type="dxa"/>
          </w:tcPr>
          <w:p w14:paraId="74EC5276" w14:textId="77777777" w:rsidR="00737323" w:rsidRPr="001755C6" w:rsidRDefault="00737323" w:rsidP="00691F28">
            <w:pPr>
              <w:jc w:val="right"/>
              <w:rPr>
                <w:lang w:val="es-ES"/>
              </w:rPr>
            </w:pPr>
            <w:r w:rsidRPr="001755C6">
              <w:rPr>
                <w:i/>
                <w:sz w:val="20"/>
                <w:lang w:val="es-ES"/>
              </w:rPr>
              <w:t>50.000</w:t>
            </w:r>
          </w:p>
        </w:tc>
      </w:tr>
      <w:tr w:rsidR="00737323" w:rsidRPr="00C139E1" w14:paraId="4153A6EB" w14:textId="77777777" w:rsidTr="00D96552">
        <w:trPr>
          <w:trHeight w:val="300"/>
        </w:trPr>
        <w:tc>
          <w:tcPr>
            <w:tcW w:w="9494" w:type="dxa"/>
            <w:gridSpan w:val="4"/>
          </w:tcPr>
          <w:p w14:paraId="76F21D1C" w14:textId="77777777" w:rsidR="00737323" w:rsidRPr="001755C6" w:rsidRDefault="00737323" w:rsidP="00691F28">
            <w:pPr>
              <w:rPr>
                <w:lang w:val="es-ES"/>
              </w:rPr>
            </w:pPr>
            <w:r w:rsidRPr="001755C6">
              <w:rPr>
                <w:b/>
                <w:sz w:val="20"/>
                <w:lang w:val="es-ES"/>
              </w:rPr>
              <w:t>Componente 2: Fortalecimiento de capacidades en el sector servicio técnico de equipos de refrigeración</w:t>
            </w:r>
          </w:p>
        </w:tc>
      </w:tr>
      <w:tr w:rsidR="00737323" w:rsidRPr="001755C6" w14:paraId="68EF4228" w14:textId="77777777" w:rsidTr="00D96552">
        <w:trPr>
          <w:trHeight w:val="300"/>
        </w:trPr>
        <w:tc>
          <w:tcPr>
            <w:tcW w:w="421" w:type="dxa"/>
          </w:tcPr>
          <w:p w14:paraId="41376701" w14:textId="77777777" w:rsidR="00737323" w:rsidRPr="001755C6" w:rsidRDefault="00737323" w:rsidP="00691F28">
            <w:pPr>
              <w:ind w:left="-115"/>
              <w:jc w:val="center"/>
              <w:rPr>
                <w:lang w:val="es-ES"/>
              </w:rPr>
            </w:pPr>
            <w:r w:rsidRPr="001755C6">
              <w:rPr>
                <w:sz w:val="20"/>
                <w:lang w:val="es-ES"/>
              </w:rPr>
              <w:t>2.1</w:t>
            </w:r>
          </w:p>
        </w:tc>
        <w:tc>
          <w:tcPr>
            <w:tcW w:w="7229" w:type="dxa"/>
          </w:tcPr>
          <w:p w14:paraId="05775ED8" w14:textId="77777777" w:rsidR="00737323" w:rsidRPr="001755C6" w:rsidRDefault="00737323" w:rsidP="00691F28">
            <w:pPr>
              <w:rPr>
                <w:lang w:val="es-ES"/>
              </w:rPr>
            </w:pPr>
            <w:r w:rsidRPr="001755C6">
              <w:rPr>
                <w:i/>
                <w:sz w:val="20"/>
                <w:lang w:val="es-ES"/>
              </w:rPr>
              <w:t>Fortalecimiento de las asociaciones de la industria:</w:t>
            </w:r>
            <w:r w:rsidRPr="001755C6">
              <w:rPr>
                <w:sz w:val="20"/>
                <w:lang w:val="es-ES"/>
              </w:rPr>
              <w:t xml:space="preserve"> Prestar apoyo técnico e institucional a las asociaciones de refrigeración para consolidarlas en una única asociación nacional de refrigeración y climatización/aire acondicionado vehicular que facilite la coordinación de las políticas gubernamentales; aumentar su participación en las actividades del PAK, y contribuir a incrementar la formalización del sector impartiendo capacitación en el idioma o los idiomas locales a los técnicos informales; y promover la participación de las mujeres en el proceso.</w:t>
            </w:r>
          </w:p>
        </w:tc>
        <w:tc>
          <w:tcPr>
            <w:tcW w:w="992" w:type="dxa"/>
            <w:vAlign w:val="center"/>
          </w:tcPr>
          <w:p w14:paraId="4F7E30E7" w14:textId="77777777" w:rsidR="00737323" w:rsidRPr="001755C6" w:rsidRDefault="00737323" w:rsidP="00691F28">
            <w:pPr>
              <w:jc w:val="right"/>
              <w:rPr>
                <w:lang w:val="es-ES"/>
              </w:rPr>
            </w:pPr>
            <w:r w:rsidRPr="001755C6">
              <w:rPr>
                <w:sz w:val="20"/>
                <w:lang w:val="es-ES"/>
              </w:rPr>
              <w:t>20.000</w:t>
            </w:r>
          </w:p>
        </w:tc>
        <w:tc>
          <w:tcPr>
            <w:tcW w:w="852" w:type="dxa"/>
            <w:vAlign w:val="center"/>
          </w:tcPr>
          <w:p w14:paraId="3726DCBE" w14:textId="77777777" w:rsidR="00737323" w:rsidRPr="001755C6" w:rsidRDefault="00737323" w:rsidP="00691F28">
            <w:pPr>
              <w:jc w:val="right"/>
              <w:rPr>
                <w:lang w:val="es-ES"/>
              </w:rPr>
            </w:pPr>
            <w:r w:rsidRPr="001755C6">
              <w:rPr>
                <w:sz w:val="20"/>
                <w:lang w:val="es-ES"/>
              </w:rPr>
              <w:t xml:space="preserve"> </w:t>
            </w:r>
          </w:p>
        </w:tc>
      </w:tr>
      <w:tr w:rsidR="00737323" w:rsidRPr="001755C6" w14:paraId="7DCCF37B" w14:textId="77777777" w:rsidTr="00D96552">
        <w:trPr>
          <w:trHeight w:val="300"/>
        </w:trPr>
        <w:tc>
          <w:tcPr>
            <w:tcW w:w="421" w:type="dxa"/>
          </w:tcPr>
          <w:p w14:paraId="3DC9F044" w14:textId="77777777" w:rsidR="00737323" w:rsidRPr="001755C6" w:rsidRDefault="00737323" w:rsidP="00691F28">
            <w:pPr>
              <w:ind w:left="-115"/>
              <w:jc w:val="center"/>
              <w:rPr>
                <w:lang w:val="es-ES"/>
              </w:rPr>
            </w:pPr>
            <w:r w:rsidRPr="001755C6">
              <w:rPr>
                <w:sz w:val="20"/>
                <w:lang w:val="es-ES"/>
              </w:rPr>
              <w:t>2.2</w:t>
            </w:r>
          </w:p>
        </w:tc>
        <w:tc>
          <w:tcPr>
            <w:tcW w:w="7229" w:type="dxa"/>
          </w:tcPr>
          <w:p w14:paraId="07134496" w14:textId="77777777" w:rsidR="00737323" w:rsidRPr="001755C6" w:rsidRDefault="00737323" w:rsidP="00691F28">
            <w:pPr>
              <w:rPr>
                <w:lang w:val="es-ES"/>
              </w:rPr>
            </w:pPr>
            <w:r w:rsidRPr="001755C6">
              <w:rPr>
                <w:i/>
                <w:sz w:val="20"/>
                <w:lang w:val="es-ES"/>
              </w:rPr>
              <w:t>Elaboración de códigos de práctica:</w:t>
            </w:r>
            <w:r w:rsidRPr="001755C6">
              <w:rPr>
                <w:sz w:val="20"/>
                <w:lang w:val="es-ES"/>
              </w:rPr>
              <w:t xml:space="preserve"> Elaborar y difundir procedimientos de servicio normalizados para los sistemas de refrigeración y climatización y aire acondicionado vehicular, centrándose en la promoción de la recuperación, el reciclaje y la reducción de las descargas de refrigerantes.</w:t>
            </w:r>
          </w:p>
        </w:tc>
        <w:tc>
          <w:tcPr>
            <w:tcW w:w="992" w:type="dxa"/>
            <w:vAlign w:val="center"/>
          </w:tcPr>
          <w:p w14:paraId="093AE6D8" w14:textId="77777777" w:rsidR="00737323" w:rsidRPr="001755C6" w:rsidRDefault="00737323" w:rsidP="00691F28">
            <w:pPr>
              <w:jc w:val="right"/>
              <w:rPr>
                <w:lang w:val="es-ES"/>
              </w:rPr>
            </w:pPr>
            <w:r w:rsidRPr="001755C6">
              <w:rPr>
                <w:sz w:val="20"/>
                <w:lang w:val="es-ES"/>
              </w:rPr>
              <w:t>20.000</w:t>
            </w:r>
          </w:p>
        </w:tc>
        <w:tc>
          <w:tcPr>
            <w:tcW w:w="852" w:type="dxa"/>
            <w:vAlign w:val="center"/>
          </w:tcPr>
          <w:p w14:paraId="33B6905C" w14:textId="77777777" w:rsidR="00737323" w:rsidRPr="001755C6" w:rsidRDefault="00737323" w:rsidP="00691F28">
            <w:pPr>
              <w:jc w:val="right"/>
              <w:rPr>
                <w:lang w:val="es-ES"/>
              </w:rPr>
            </w:pPr>
            <w:r w:rsidRPr="001755C6">
              <w:rPr>
                <w:sz w:val="20"/>
                <w:lang w:val="es-ES"/>
              </w:rPr>
              <w:t xml:space="preserve"> </w:t>
            </w:r>
          </w:p>
        </w:tc>
      </w:tr>
      <w:tr w:rsidR="00737323" w:rsidRPr="001755C6" w14:paraId="0DC776F5" w14:textId="77777777" w:rsidTr="00D96552">
        <w:trPr>
          <w:trHeight w:val="300"/>
        </w:trPr>
        <w:tc>
          <w:tcPr>
            <w:tcW w:w="421" w:type="dxa"/>
          </w:tcPr>
          <w:p w14:paraId="3AA5C2A0" w14:textId="77777777" w:rsidR="00737323" w:rsidRPr="001755C6" w:rsidRDefault="00737323" w:rsidP="00691F28">
            <w:pPr>
              <w:ind w:left="-115"/>
              <w:jc w:val="center"/>
              <w:rPr>
                <w:lang w:val="es-ES"/>
              </w:rPr>
            </w:pPr>
            <w:r w:rsidRPr="001755C6">
              <w:rPr>
                <w:sz w:val="20"/>
                <w:lang w:val="es-ES"/>
              </w:rPr>
              <w:t>2.3</w:t>
            </w:r>
          </w:p>
        </w:tc>
        <w:tc>
          <w:tcPr>
            <w:tcW w:w="7229" w:type="dxa"/>
          </w:tcPr>
          <w:p w14:paraId="0428413B" w14:textId="77777777" w:rsidR="00737323" w:rsidRPr="001755C6" w:rsidRDefault="00737323" w:rsidP="00691F28">
            <w:pPr>
              <w:rPr>
                <w:lang w:val="es-ES"/>
              </w:rPr>
            </w:pPr>
            <w:r w:rsidRPr="001755C6">
              <w:rPr>
                <w:i/>
                <w:sz w:val="20"/>
                <w:lang w:val="es-ES"/>
              </w:rPr>
              <w:t>Ampliación del sistema de acreditación:</w:t>
            </w:r>
            <w:r w:rsidRPr="001755C6">
              <w:rPr>
                <w:sz w:val="20"/>
                <w:lang w:val="es-ES"/>
              </w:rPr>
              <w:t xml:space="preserve"> Ampliar el programa de acreditación de técnicos que se está desarrollando en el marco del PGEH para que cubra también los sectores refrigeración doméstica y aire acondicionado vehicular; certificar a 10 certificadores adicionales para este fin; y crear una base de datos de posibles candidatos/as para la acreditación.</w:t>
            </w:r>
          </w:p>
        </w:tc>
        <w:tc>
          <w:tcPr>
            <w:tcW w:w="992" w:type="dxa"/>
            <w:vAlign w:val="center"/>
          </w:tcPr>
          <w:p w14:paraId="175B2464" w14:textId="77777777" w:rsidR="00737323" w:rsidRPr="001755C6" w:rsidRDefault="00737323" w:rsidP="00691F28">
            <w:pPr>
              <w:jc w:val="right"/>
              <w:rPr>
                <w:lang w:val="es-ES"/>
              </w:rPr>
            </w:pPr>
            <w:r w:rsidRPr="001755C6">
              <w:rPr>
                <w:sz w:val="20"/>
                <w:lang w:val="es-ES"/>
              </w:rPr>
              <w:t xml:space="preserve"> 25.000</w:t>
            </w:r>
          </w:p>
        </w:tc>
        <w:tc>
          <w:tcPr>
            <w:tcW w:w="852" w:type="dxa"/>
            <w:vAlign w:val="center"/>
          </w:tcPr>
          <w:p w14:paraId="1E8FCD66" w14:textId="77777777" w:rsidR="00737323" w:rsidRPr="001755C6" w:rsidRDefault="00737323" w:rsidP="00691F28">
            <w:pPr>
              <w:ind w:left="-249"/>
              <w:jc w:val="right"/>
              <w:rPr>
                <w:lang w:val="es-ES"/>
              </w:rPr>
            </w:pPr>
            <w:r w:rsidRPr="001755C6">
              <w:rPr>
                <w:sz w:val="20"/>
                <w:lang w:val="es-ES"/>
              </w:rPr>
              <w:t xml:space="preserve"> </w:t>
            </w:r>
          </w:p>
        </w:tc>
      </w:tr>
      <w:tr w:rsidR="00737323" w:rsidRPr="001755C6" w14:paraId="635D7B14" w14:textId="77777777" w:rsidTr="00D96552">
        <w:trPr>
          <w:trHeight w:val="300"/>
        </w:trPr>
        <w:tc>
          <w:tcPr>
            <w:tcW w:w="421" w:type="dxa"/>
          </w:tcPr>
          <w:p w14:paraId="382B519F" w14:textId="77777777" w:rsidR="00737323" w:rsidRPr="001755C6" w:rsidRDefault="00737323" w:rsidP="00691F28">
            <w:pPr>
              <w:keepNext/>
              <w:ind w:left="-115"/>
              <w:jc w:val="center"/>
              <w:rPr>
                <w:lang w:val="es-ES"/>
              </w:rPr>
            </w:pPr>
            <w:r w:rsidRPr="001755C6">
              <w:rPr>
                <w:sz w:val="20"/>
                <w:lang w:val="es-ES"/>
              </w:rPr>
              <w:t>2.4</w:t>
            </w:r>
          </w:p>
        </w:tc>
        <w:tc>
          <w:tcPr>
            <w:tcW w:w="7229" w:type="dxa"/>
          </w:tcPr>
          <w:p w14:paraId="70E71893" w14:textId="77777777" w:rsidR="00737323" w:rsidRPr="001755C6" w:rsidRDefault="00737323" w:rsidP="00691F28">
            <w:pPr>
              <w:keepNext/>
              <w:rPr>
                <w:lang w:val="es-ES"/>
              </w:rPr>
            </w:pPr>
            <w:r w:rsidRPr="001755C6">
              <w:rPr>
                <w:i/>
                <w:sz w:val="20"/>
                <w:lang w:val="es-ES"/>
              </w:rPr>
              <w:t>Capacitación específica sobre servicio técnico de equipos de refrigeración doméstica, refrigeración comercial y aire acondicionado vehicular</w:t>
            </w:r>
            <w:r w:rsidRPr="001755C6">
              <w:rPr>
                <w:sz w:val="20"/>
                <w:lang w:val="es-ES"/>
              </w:rPr>
              <w:t>: Capacitar a 100 técnicos en la manipulación segura de refrigerantes inflamables, tecnologías eficientes desde el punto de vista energético y recuperación de HFC durante el mantenimiento y al final de la vida útil de los refrigeradores domésticos; y capacitar a 100 técnicos en buenas prácticas de servicio como recuperación, reducción de fugas y manipulación segura de alternativas inflamables de bajo PCA, cuando corresponda, en refrigeración comercial y aire acondicionado vehicular.</w:t>
            </w:r>
          </w:p>
        </w:tc>
        <w:tc>
          <w:tcPr>
            <w:tcW w:w="992" w:type="dxa"/>
            <w:vAlign w:val="center"/>
          </w:tcPr>
          <w:p w14:paraId="6CA6BB1B" w14:textId="77777777" w:rsidR="00737323" w:rsidRPr="001755C6" w:rsidRDefault="00737323" w:rsidP="00691F28">
            <w:pPr>
              <w:keepNext/>
              <w:jc w:val="right"/>
              <w:rPr>
                <w:lang w:val="es-ES"/>
              </w:rPr>
            </w:pPr>
            <w:r w:rsidRPr="001755C6">
              <w:rPr>
                <w:sz w:val="20"/>
                <w:lang w:val="es-ES"/>
              </w:rPr>
              <w:t>40.000</w:t>
            </w:r>
          </w:p>
        </w:tc>
        <w:tc>
          <w:tcPr>
            <w:tcW w:w="852" w:type="dxa"/>
            <w:vAlign w:val="center"/>
          </w:tcPr>
          <w:p w14:paraId="5364F6D0" w14:textId="77777777" w:rsidR="00737323" w:rsidRPr="001755C6" w:rsidRDefault="00737323" w:rsidP="00691F28">
            <w:pPr>
              <w:keepNext/>
              <w:jc w:val="right"/>
              <w:rPr>
                <w:lang w:val="es-ES"/>
              </w:rPr>
            </w:pPr>
            <w:r w:rsidRPr="001755C6">
              <w:rPr>
                <w:sz w:val="20"/>
                <w:lang w:val="es-ES"/>
              </w:rPr>
              <w:t xml:space="preserve"> </w:t>
            </w:r>
          </w:p>
        </w:tc>
      </w:tr>
      <w:tr w:rsidR="00737323" w:rsidRPr="001755C6" w14:paraId="521FD851" w14:textId="77777777" w:rsidTr="00D96552">
        <w:trPr>
          <w:trHeight w:val="300"/>
        </w:trPr>
        <w:tc>
          <w:tcPr>
            <w:tcW w:w="421" w:type="dxa"/>
          </w:tcPr>
          <w:p w14:paraId="14478F3A" w14:textId="77777777" w:rsidR="00737323" w:rsidRPr="001755C6" w:rsidRDefault="00737323" w:rsidP="00691F28">
            <w:pPr>
              <w:ind w:left="-115"/>
              <w:jc w:val="center"/>
              <w:rPr>
                <w:lang w:val="es-ES"/>
              </w:rPr>
            </w:pPr>
            <w:r w:rsidRPr="001755C6">
              <w:rPr>
                <w:sz w:val="20"/>
                <w:lang w:val="es-ES"/>
              </w:rPr>
              <w:t>2.5</w:t>
            </w:r>
          </w:p>
        </w:tc>
        <w:tc>
          <w:tcPr>
            <w:tcW w:w="7229" w:type="dxa"/>
          </w:tcPr>
          <w:p w14:paraId="184E5932" w14:textId="77777777" w:rsidR="00737323" w:rsidRPr="001755C6" w:rsidRDefault="00737323" w:rsidP="00691F28">
            <w:pPr>
              <w:rPr>
                <w:i/>
                <w:iCs/>
                <w:sz w:val="20"/>
                <w:szCs w:val="20"/>
                <w:lang w:val="es-ES"/>
              </w:rPr>
            </w:pPr>
            <w:r w:rsidRPr="001755C6">
              <w:rPr>
                <w:i/>
                <w:sz w:val="20"/>
                <w:lang w:val="es-ES"/>
              </w:rPr>
              <w:t xml:space="preserve">Proyecto de gestión de la demanda: </w:t>
            </w:r>
          </w:p>
          <w:p w14:paraId="10C0A4B0" w14:textId="53D3AB65" w:rsidR="00737323" w:rsidRPr="001755C6" w:rsidRDefault="00691F28" w:rsidP="005D4050">
            <w:pPr>
              <w:pStyle w:val="ListParagraph"/>
              <w:numPr>
                <w:ilvl w:val="0"/>
                <w:numId w:val="10"/>
              </w:numPr>
              <w:rPr>
                <w:sz w:val="20"/>
                <w:szCs w:val="20"/>
              </w:rPr>
            </w:pPr>
            <w:r w:rsidRPr="001755C6">
              <w:rPr>
                <w:i/>
                <w:sz w:val="20"/>
              </w:rPr>
              <w:t>Fomentar</w:t>
            </w:r>
            <w:r w:rsidR="00737323" w:rsidRPr="001755C6">
              <w:rPr>
                <w:i/>
                <w:sz w:val="20"/>
              </w:rPr>
              <w:t xml:space="preserve"> la demanda de tecnologías de bajo PCA para equipos de climatización residencial y refrigeración doméstica y equipos autónomos de refrigeración comercial</w:t>
            </w:r>
            <w:r w:rsidR="00737323" w:rsidRPr="001755C6">
              <w:rPr>
                <w:sz w:val="20"/>
              </w:rPr>
              <w:t>: Elaborar normas para la aplicación obligatoria de etiquetas adhesivas y etiquetas sobre el tipo de refrigerante y el nivel de eficiencia energética en los aparatos antes de que lleguen al mercado. Poner en práctica un plan de acción y programas de extensión para consumidores y minoristas sobre las tecnologías de bajo PCA y sus beneficios;</w:t>
            </w:r>
          </w:p>
          <w:p w14:paraId="497ABF64" w14:textId="77777777" w:rsidR="00737323" w:rsidRPr="001755C6" w:rsidRDefault="00737323" w:rsidP="005D4050">
            <w:pPr>
              <w:numPr>
                <w:ilvl w:val="0"/>
                <w:numId w:val="10"/>
              </w:numPr>
              <w:rPr>
                <w:sz w:val="20"/>
                <w:szCs w:val="20"/>
                <w:lang w:val="es-ES"/>
              </w:rPr>
            </w:pPr>
            <w:r w:rsidRPr="001755C6">
              <w:rPr>
                <w:i/>
                <w:sz w:val="20"/>
                <w:lang w:val="es-ES"/>
              </w:rPr>
              <w:t>Crear un lanzamiento de mercado para tecnologías de bajo PCA en equipos de refrigeración comercial y aire acondicionado de montaje local</w:t>
            </w:r>
            <w:r w:rsidRPr="001755C6">
              <w:rPr>
                <w:sz w:val="20"/>
                <w:lang w:val="es-ES"/>
              </w:rPr>
              <w:t>: Elaborar y aplicar un plan</w:t>
            </w:r>
            <w:r w:rsidRPr="001755C6">
              <w:rPr>
                <w:rStyle w:val="FootnoteReference"/>
                <w:sz w:val="20"/>
                <w:szCs w:val="20"/>
                <w:lang w:val="es-ES"/>
              </w:rPr>
              <w:footnoteReference w:id="4"/>
            </w:r>
            <w:r w:rsidRPr="001755C6">
              <w:rPr>
                <w:sz w:val="20"/>
                <w:lang w:val="es-ES"/>
              </w:rPr>
              <w:t xml:space="preserve"> para ofrecer subsidios a los clientes para la compra de equipos de consumo energético eficiente y de bajo PCA o la sustitución de equipos que utilicen HFC de alto PCA; y</w:t>
            </w:r>
          </w:p>
          <w:p w14:paraId="050D35CD" w14:textId="77777777" w:rsidR="00737323" w:rsidRPr="001755C6" w:rsidRDefault="00737323" w:rsidP="005D4050">
            <w:pPr>
              <w:numPr>
                <w:ilvl w:val="0"/>
                <w:numId w:val="10"/>
              </w:numPr>
              <w:rPr>
                <w:lang w:val="es-ES"/>
              </w:rPr>
            </w:pPr>
            <w:r w:rsidRPr="001755C6">
              <w:rPr>
                <w:sz w:val="20"/>
                <w:lang w:val="es-ES"/>
              </w:rPr>
              <w:t>Preparar el mercado para posibles prohibiciones: Evaluar normas para prohibir los equipos a base de refrigerantes de alto PCA y coordinar su introducción con contrapartes de los ministerios pertinentes, la industria y las asociaciones de refrigeración y climatización. </w:t>
            </w:r>
          </w:p>
        </w:tc>
        <w:tc>
          <w:tcPr>
            <w:tcW w:w="992" w:type="dxa"/>
            <w:vAlign w:val="center"/>
          </w:tcPr>
          <w:p w14:paraId="66D59E1C" w14:textId="77777777" w:rsidR="00737323" w:rsidRPr="001755C6" w:rsidRDefault="00737323" w:rsidP="00691F28">
            <w:pPr>
              <w:jc w:val="right"/>
              <w:rPr>
                <w:lang w:val="es-ES"/>
              </w:rPr>
            </w:pPr>
            <w:r w:rsidRPr="001755C6">
              <w:rPr>
                <w:sz w:val="20"/>
                <w:lang w:val="es-ES"/>
              </w:rPr>
              <w:t>225.000</w:t>
            </w:r>
          </w:p>
        </w:tc>
        <w:tc>
          <w:tcPr>
            <w:tcW w:w="852" w:type="dxa"/>
            <w:vAlign w:val="center"/>
          </w:tcPr>
          <w:p w14:paraId="2C1F918F" w14:textId="77777777" w:rsidR="00737323" w:rsidRPr="001755C6" w:rsidRDefault="00737323" w:rsidP="00691F28">
            <w:pPr>
              <w:ind w:left="-107"/>
              <w:jc w:val="right"/>
              <w:rPr>
                <w:lang w:val="es-ES"/>
              </w:rPr>
            </w:pPr>
            <w:r w:rsidRPr="001755C6">
              <w:rPr>
                <w:sz w:val="20"/>
                <w:lang w:val="es-ES"/>
              </w:rPr>
              <w:t xml:space="preserve"> </w:t>
            </w:r>
          </w:p>
        </w:tc>
      </w:tr>
      <w:tr w:rsidR="00737323" w:rsidRPr="001755C6" w14:paraId="10369B91" w14:textId="77777777" w:rsidTr="00D96552">
        <w:trPr>
          <w:trHeight w:val="300"/>
        </w:trPr>
        <w:tc>
          <w:tcPr>
            <w:tcW w:w="421" w:type="dxa"/>
          </w:tcPr>
          <w:p w14:paraId="2ABA6C33" w14:textId="77777777" w:rsidR="00737323" w:rsidRPr="001755C6" w:rsidRDefault="00737323" w:rsidP="00691F28">
            <w:pPr>
              <w:ind w:left="-115"/>
              <w:jc w:val="center"/>
              <w:rPr>
                <w:lang w:val="es-ES"/>
              </w:rPr>
            </w:pPr>
            <w:r w:rsidRPr="001755C6">
              <w:rPr>
                <w:sz w:val="20"/>
                <w:lang w:val="es-ES"/>
              </w:rPr>
              <w:t>2.6</w:t>
            </w:r>
          </w:p>
        </w:tc>
        <w:tc>
          <w:tcPr>
            <w:tcW w:w="7229" w:type="dxa"/>
          </w:tcPr>
          <w:p w14:paraId="4CD5B306" w14:textId="77777777" w:rsidR="00737323" w:rsidRPr="001755C6" w:rsidRDefault="00737323" w:rsidP="00691F28">
            <w:pPr>
              <w:rPr>
                <w:lang w:val="es-ES"/>
              </w:rPr>
            </w:pPr>
            <w:r w:rsidRPr="001755C6">
              <w:rPr>
                <w:i/>
                <w:sz w:val="20"/>
                <w:lang w:val="es-ES"/>
              </w:rPr>
              <w:t>Suministro de herramientas y equipos</w:t>
            </w:r>
            <w:r w:rsidRPr="001755C6">
              <w:rPr>
                <w:rStyle w:val="FootnoteReference"/>
                <w:i/>
                <w:iCs/>
                <w:sz w:val="20"/>
                <w:szCs w:val="20"/>
                <w:lang w:val="es-ES"/>
              </w:rPr>
              <w:footnoteReference w:id="5"/>
            </w:r>
            <w:r w:rsidRPr="001755C6">
              <w:rPr>
                <w:i/>
                <w:sz w:val="20"/>
                <w:lang w:val="es-ES"/>
              </w:rPr>
              <w:t xml:space="preserve"> a talleres y técnicos: </w:t>
            </w:r>
            <w:r w:rsidRPr="001755C6">
              <w:rPr>
                <w:sz w:val="20"/>
                <w:lang w:val="es-ES"/>
              </w:rPr>
              <w:t>Proporcionar 20 juegos de equipos y herramientas para facilitar las buenas prácticas de servicio, incluida la recuperación de refrigerantes.</w:t>
            </w:r>
          </w:p>
        </w:tc>
        <w:tc>
          <w:tcPr>
            <w:tcW w:w="992" w:type="dxa"/>
            <w:vAlign w:val="center"/>
          </w:tcPr>
          <w:p w14:paraId="3D41C67F" w14:textId="77777777" w:rsidR="00737323" w:rsidRPr="001755C6" w:rsidRDefault="00737323" w:rsidP="00691F28">
            <w:pPr>
              <w:jc w:val="right"/>
              <w:rPr>
                <w:lang w:val="es-ES"/>
              </w:rPr>
            </w:pPr>
            <w:r w:rsidRPr="001755C6">
              <w:rPr>
                <w:sz w:val="20"/>
                <w:lang w:val="es-ES"/>
              </w:rPr>
              <w:t xml:space="preserve"> </w:t>
            </w:r>
          </w:p>
        </w:tc>
        <w:tc>
          <w:tcPr>
            <w:tcW w:w="852" w:type="dxa"/>
            <w:vAlign w:val="center"/>
          </w:tcPr>
          <w:p w14:paraId="1F68BD65" w14:textId="77777777" w:rsidR="00737323" w:rsidRPr="001755C6" w:rsidRDefault="00737323" w:rsidP="00691F28">
            <w:pPr>
              <w:ind w:left="-107"/>
              <w:jc w:val="right"/>
              <w:rPr>
                <w:lang w:val="es-ES"/>
              </w:rPr>
            </w:pPr>
            <w:r w:rsidRPr="001755C6">
              <w:rPr>
                <w:sz w:val="20"/>
                <w:lang w:val="es-ES"/>
              </w:rPr>
              <w:t>120.000</w:t>
            </w:r>
          </w:p>
        </w:tc>
      </w:tr>
      <w:tr w:rsidR="00737323" w:rsidRPr="001755C6" w14:paraId="6ED25180" w14:textId="77777777" w:rsidTr="00D96552">
        <w:trPr>
          <w:trHeight w:val="300"/>
        </w:trPr>
        <w:tc>
          <w:tcPr>
            <w:tcW w:w="421" w:type="dxa"/>
          </w:tcPr>
          <w:p w14:paraId="19FAD548" w14:textId="77777777" w:rsidR="00737323" w:rsidRPr="001755C6" w:rsidRDefault="00737323" w:rsidP="00691F28">
            <w:pPr>
              <w:ind w:left="-115"/>
              <w:jc w:val="center"/>
              <w:rPr>
                <w:lang w:val="es-ES"/>
              </w:rPr>
            </w:pPr>
            <w:r w:rsidRPr="001755C6">
              <w:rPr>
                <w:sz w:val="20"/>
                <w:lang w:val="es-ES"/>
              </w:rPr>
              <w:t>2.7</w:t>
            </w:r>
          </w:p>
        </w:tc>
        <w:tc>
          <w:tcPr>
            <w:tcW w:w="7229" w:type="dxa"/>
          </w:tcPr>
          <w:p w14:paraId="46D4E932" w14:textId="77777777" w:rsidR="00737323" w:rsidRPr="001755C6" w:rsidRDefault="00737323" w:rsidP="00691F28">
            <w:pPr>
              <w:rPr>
                <w:lang w:val="es-ES"/>
              </w:rPr>
            </w:pPr>
            <w:r w:rsidRPr="001755C6">
              <w:rPr>
                <w:i/>
                <w:sz w:val="20"/>
                <w:lang w:val="es-ES"/>
              </w:rPr>
              <w:t>Proyecto de demostración en refrigeración comercial:</w:t>
            </w:r>
            <w:r w:rsidRPr="001755C6">
              <w:rPr>
                <w:sz w:val="20"/>
                <w:lang w:val="es-ES"/>
              </w:rPr>
              <w:t xml:space="preserve"> Evaluar, planificar y demostrar, incluida capacitación, la instalación por instaladores locales, el funcionamiento, el mantenimiento y el rendimiento de seis unidades de refrigeración comercial (unidades de refrigeración y congelación con capacidades entre 5 kW y 17,5 kW) a base de hidrocarburos (HC); supervisar el rendimiento y el consumo de energía de las unidades instaladas actualmente hasta seis meses antes de la instalación de las unidades nuevas, y supervisar las unidades nuevas hasta seis meses después de su instalación; evaluar los resultados y sensibilizar acerca de los resultados del proyecto.</w:t>
            </w:r>
          </w:p>
        </w:tc>
        <w:tc>
          <w:tcPr>
            <w:tcW w:w="992" w:type="dxa"/>
            <w:vAlign w:val="center"/>
          </w:tcPr>
          <w:p w14:paraId="71030C49" w14:textId="77777777" w:rsidR="00737323" w:rsidRPr="001755C6" w:rsidRDefault="00737323" w:rsidP="00691F28">
            <w:pPr>
              <w:rPr>
                <w:lang w:val="es-ES"/>
              </w:rPr>
            </w:pPr>
          </w:p>
        </w:tc>
        <w:tc>
          <w:tcPr>
            <w:tcW w:w="852" w:type="dxa"/>
            <w:vAlign w:val="center"/>
          </w:tcPr>
          <w:p w14:paraId="1CFB46A8" w14:textId="77777777" w:rsidR="00737323" w:rsidRPr="001755C6" w:rsidRDefault="00737323" w:rsidP="00691F28">
            <w:pPr>
              <w:ind w:left="-107"/>
              <w:jc w:val="right"/>
              <w:rPr>
                <w:lang w:val="es-ES"/>
              </w:rPr>
            </w:pPr>
            <w:r w:rsidRPr="001755C6">
              <w:rPr>
                <w:sz w:val="20"/>
                <w:lang w:val="es-ES"/>
              </w:rPr>
              <w:t>150.000</w:t>
            </w:r>
          </w:p>
        </w:tc>
      </w:tr>
      <w:tr w:rsidR="00737323" w:rsidRPr="001755C6" w14:paraId="5E8B2F85" w14:textId="77777777" w:rsidTr="00D96552">
        <w:trPr>
          <w:trHeight w:val="300"/>
        </w:trPr>
        <w:tc>
          <w:tcPr>
            <w:tcW w:w="7650" w:type="dxa"/>
            <w:gridSpan w:val="2"/>
          </w:tcPr>
          <w:p w14:paraId="158D9DBA" w14:textId="77777777" w:rsidR="00737323" w:rsidRPr="001755C6" w:rsidRDefault="00737323" w:rsidP="00691F28">
            <w:pPr>
              <w:jc w:val="right"/>
              <w:rPr>
                <w:lang w:val="es-ES"/>
              </w:rPr>
            </w:pPr>
            <w:r w:rsidRPr="001755C6">
              <w:rPr>
                <w:i/>
                <w:sz w:val="20"/>
                <w:lang w:val="es-ES"/>
              </w:rPr>
              <w:t>Subtotal para el componente 2</w:t>
            </w:r>
          </w:p>
        </w:tc>
        <w:tc>
          <w:tcPr>
            <w:tcW w:w="992" w:type="dxa"/>
            <w:vAlign w:val="center"/>
          </w:tcPr>
          <w:p w14:paraId="74E8B6B8" w14:textId="77777777" w:rsidR="00737323" w:rsidRPr="001755C6" w:rsidRDefault="00737323" w:rsidP="00691F28">
            <w:pPr>
              <w:jc w:val="right"/>
              <w:rPr>
                <w:lang w:val="es-ES"/>
              </w:rPr>
            </w:pPr>
            <w:r w:rsidRPr="001755C6">
              <w:rPr>
                <w:i/>
                <w:sz w:val="20"/>
                <w:lang w:val="es-ES"/>
              </w:rPr>
              <w:t>330.000</w:t>
            </w:r>
          </w:p>
        </w:tc>
        <w:tc>
          <w:tcPr>
            <w:tcW w:w="852" w:type="dxa"/>
            <w:vAlign w:val="center"/>
          </w:tcPr>
          <w:p w14:paraId="1EB69BFE" w14:textId="77777777" w:rsidR="00737323" w:rsidRPr="001755C6" w:rsidRDefault="00737323" w:rsidP="00691F28">
            <w:pPr>
              <w:ind w:left="-107"/>
              <w:jc w:val="right"/>
              <w:rPr>
                <w:lang w:val="es-ES"/>
              </w:rPr>
            </w:pPr>
            <w:r w:rsidRPr="001755C6">
              <w:rPr>
                <w:i/>
                <w:sz w:val="20"/>
                <w:lang w:val="es-ES"/>
              </w:rPr>
              <w:t>270.000</w:t>
            </w:r>
          </w:p>
        </w:tc>
      </w:tr>
      <w:tr w:rsidR="00737323" w:rsidRPr="001755C6" w14:paraId="6DACEB24" w14:textId="77777777" w:rsidTr="00D96552">
        <w:trPr>
          <w:trHeight w:val="300"/>
        </w:trPr>
        <w:tc>
          <w:tcPr>
            <w:tcW w:w="7650" w:type="dxa"/>
            <w:gridSpan w:val="2"/>
          </w:tcPr>
          <w:p w14:paraId="1CAAEFC3" w14:textId="77777777" w:rsidR="00737323" w:rsidRPr="001755C6" w:rsidRDefault="00737323" w:rsidP="00691F28">
            <w:pPr>
              <w:rPr>
                <w:lang w:val="es-ES"/>
              </w:rPr>
            </w:pPr>
            <w:r w:rsidRPr="001755C6">
              <w:rPr>
                <w:b/>
                <w:sz w:val="20"/>
                <w:lang w:val="es-ES"/>
              </w:rPr>
              <w:t>Total para las actividades en el sector servicio técnico</w:t>
            </w:r>
          </w:p>
        </w:tc>
        <w:tc>
          <w:tcPr>
            <w:tcW w:w="992" w:type="dxa"/>
            <w:vAlign w:val="center"/>
          </w:tcPr>
          <w:p w14:paraId="64BCDBA3" w14:textId="77777777" w:rsidR="00737323" w:rsidRPr="001755C6" w:rsidRDefault="00737323" w:rsidP="00691F28">
            <w:pPr>
              <w:jc w:val="right"/>
              <w:rPr>
                <w:lang w:val="es-ES"/>
              </w:rPr>
            </w:pPr>
            <w:r w:rsidRPr="001755C6">
              <w:rPr>
                <w:b/>
                <w:sz w:val="20"/>
                <w:lang w:val="es-ES"/>
              </w:rPr>
              <w:t>465.000</w:t>
            </w:r>
          </w:p>
        </w:tc>
        <w:tc>
          <w:tcPr>
            <w:tcW w:w="852" w:type="dxa"/>
            <w:vAlign w:val="center"/>
          </w:tcPr>
          <w:p w14:paraId="3C42E737" w14:textId="77777777" w:rsidR="00737323" w:rsidRPr="001755C6" w:rsidRDefault="00737323" w:rsidP="00691F28">
            <w:pPr>
              <w:ind w:left="-107"/>
              <w:jc w:val="right"/>
              <w:rPr>
                <w:lang w:val="es-ES"/>
              </w:rPr>
            </w:pPr>
            <w:r w:rsidRPr="001755C6">
              <w:rPr>
                <w:b/>
                <w:sz w:val="20"/>
                <w:lang w:val="es-ES"/>
              </w:rPr>
              <w:t>320.000</w:t>
            </w:r>
          </w:p>
        </w:tc>
      </w:tr>
      <w:tr w:rsidR="00737323" w:rsidRPr="005330B2" w14:paraId="43841875" w14:textId="77777777" w:rsidTr="00D96552">
        <w:trPr>
          <w:trHeight w:val="300"/>
        </w:trPr>
        <w:tc>
          <w:tcPr>
            <w:tcW w:w="9494" w:type="dxa"/>
            <w:gridSpan w:val="4"/>
          </w:tcPr>
          <w:p w14:paraId="1DC5ACD5" w14:textId="77777777" w:rsidR="00737323" w:rsidRPr="001755C6" w:rsidRDefault="00737323" w:rsidP="00691F28">
            <w:pPr>
              <w:jc w:val="left"/>
              <w:rPr>
                <w:lang w:val="es-ES"/>
              </w:rPr>
            </w:pPr>
            <w:r w:rsidRPr="001755C6">
              <w:rPr>
                <w:b/>
                <w:sz w:val="20"/>
                <w:lang w:val="es-ES"/>
              </w:rPr>
              <w:t>Coordinación y supervisión del proyecto</w:t>
            </w:r>
            <w:r w:rsidRPr="001755C6">
              <w:rPr>
                <w:sz w:val="20"/>
                <w:lang w:val="es-ES"/>
              </w:rPr>
              <w:t xml:space="preserve"> </w:t>
            </w:r>
          </w:p>
        </w:tc>
      </w:tr>
      <w:tr w:rsidR="00737323" w:rsidRPr="001755C6" w14:paraId="62C16CAE" w14:textId="77777777" w:rsidTr="00D96552">
        <w:trPr>
          <w:trHeight w:val="300"/>
        </w:trPr>
        <w:tc>
          <w:tcPr>
            <w:tcW w:w="7650" w:type="dxa"/>
            <w:gridSpan w:val="2"/>
          </w:tcPr>
          <w:p w14:paraId="3DAB195F" w14:textId="77777777" w:rsidR="00737323" w:rsidRPr="001755C6" w:rsidRDefault="00737323" w:rsidP="00691F28">
            <w:pPr>
              <w:rPr>
                <w:sz w:val="20"/>
                <w:szCs w:val="20"/>
                <w:lang w:val="es-ES"/>
              </w:rPr>
            </w:pPr>
            <w:r w:rsidRPr="001755C6">
              <w:rPr>
                <w:sz w:val="20"/>
                <w:lang w:val="es-ES"/>
              </w:rPr>
              <w:t xml:space="preserve">Incluye consultores internacionales (USD 25.000); consultores nacionales (USD 18.000); reuniones de consulta (USD 12.000); viajes (USD 15.000) y otros gastos (USD 5.000)  </w:t>
            </w:r>
          </w:p>
        </w:tc>
        <w:tc>
          <w:tcPr>
            <w:tcW w:w="992" w:type="dxa"/>
            <w:vAlign w:val="center"/>
          </w:tcPr>
          <w:p w14:paraId="67F91552" w14:textId="77777777" w:rsidR="00737323" w:rsidRPr="001755C6" w:rsidRDefault="00737323" w:rsidP="00691F28">
            <w:pPr>
              <w:jc w:val="right"/>
              <w:rPr>
                <w:sz w:val="20"/>
                <w:szCs w:val="20"/>
                <w:lang w:val="es-ES"/>
              </w:rPr>
            </w:pPr>
            <w:r w:rsidRPr="001755C6">
              <w:rPr>
                <w:sz w:val="20"/>
                <w:lang w:val="es-ES"/>
              </w:rPr>
              <w:t>75.000</w:t>
            </w:r>
          </w:p>
        </w:tc>
        <w:tc>
          <w:tcPr>
            <w:tcW w:w="852" w:type="dxa"/>
            <w:vAlign w:val="center"/>
          </w:tcPr>
          <w:p w14:paraId="59B3D363" w14:textId="77777777" w:rsidR="00737323" w:rsidRPr="001755C6" w:rsidRDefault="00737323" w:rsidP="00691F28">
            <w:pPr>
              <w:jc w:val="right"/>
              <w:rPr>
                <w:sz w:val="20"/>
                <w:szCs w:val="20"/>
                <w:lang w:val="es-ES"/>
              </w:rPr>
            </w:pPr>
          </w:p>
        </w:tc>
      </w:tr>
      <w:tr w:rsidR="00737323" w:rsidRPr="001755C6" w14:paraId="2A4EB6A0" w14:textId="77777777" w:rsidTr="00D96552">
        <w:trPr>
          <w:trHeight w:val="300"/>
        </w:trPr>
        <w:tc>
          <w:tcPr>
            <w:tcW w:w="7650" w:type="dxa"/>
            <w:gridSpan w:val="2"/>
          </w:tcPr>
          <w:p w14:paraId="317348BF" w14:textId="77777777" w:rsidR="00737323" w:rsidRPr="001755C6" w:rsidRDefault="00737323" w:rsidP="00691F28">
            <w:pPr>
              <w:rPr>
                <w:lang w:val="es-ES"/>
              </w:rPr>
            </w:pPr>
            <w:r w:rsidRPr="001755C6">
              <w:rPr>
                <w:b/>
                <w:sz w:val="20"/>
                <w:lang w:val="es-ES"/>
              </w:rPr>
              <w:t>Costo total por organismo</w:t>
            </w:r>
          </w:p>
        </w:tc>
        <w:tc>
          <w:tcPr>
            <w:tcW w:w="992" w:type="dxa"/>
            <w:vAlign w:val="center"/>
          </w:tcPr>
          <w:p w14:paraId="2EBA92B1" w14:textId="77777777" w:rsidR="00737323" w:rsidRPr="001755C6" w:rsidRDefault="00737323" w:rsidP="00691F28">
            <w:pPr>
              <w:jc w:val="right"/>
              <w:rPr>
                <w:lang w:val="es-ES"/>
              </w:rPr>
            </w:pPr>
            <w:r w:rsidRPr="001755C6">
              <w:rPr>
                <w:b/>
                <w:sz w:val="20"/>
                <w:lang w:val="es-ES"/>
              </w:rPr>
              <w:t>540.000</w:t>
            </w:r>
          </w:p>
        </w:tc>
        <w:tc>
          <w:tcPr>
            <w:tcW w:w="852" w:type="dxa"/>
            <w:vAlign w:val="center"/>
          </w:tcPr>
          <w:p w14:paraId="469A58D5" w14:textId="77777777" w:rsidR="00737323" w:rsidRPr="001755C6" w:rsidRDefault="00737323" w:rsidP="00691F28">
            <w:pPr>
              <w:ind w:left="-107"/>
              <w:jc w:val="right"/>
              <w:rPr>
                <w:lang w:val="es-ES"/>
              </w:rPr>
            </w:pPr>
            <w:r w:rsidRPr="001755C6">
              <w:rPr>
                <w:b/>
                <w:sz w:val="20"/>
                <w:lang w:val="es-ES"/>
              </w:rPr>
              <w:t>320.000</w:t>
            </w:r>
          </w:p>
        </w:tc>
      </w:tr>
      <w:tr w:rsidR="00737323" w:rsidRPr="001755C6" w14:paraId="20771BDA" w14:textId="77777777" w:rsidTr="00D96552">
        <w:trPr>
          <w:trHeight w:val="300"/>
        </w:trPr>
        <w:tc>
          <w:tcPr>
            <w:tcW w:w="7650" w:type="dxa"/>
            <w:gridSpan w:val="2"/>
          </w:tcPr>
          <w:p w14:paraId="28C0EA66" w14:textId="77777777" w:rsidR="00737323" w:rsidRPr="001755C6" w:rsidRDefault="00737323" w:rsidP="00691F28">
            <w:pPr>
              <w:rPr>
                <w:lang w:val="es-ES"/>
              </w:rPr>
            </w:pPr>
            <w:r w:rsidRPr="001755C6">
              <w:rPr>
                <w:b/>
                <w:sz w:val="20"/>
                <w:lang w:val="es-ES"/>
              </w:rPr>
              <w:t>Costo total</w:t>
            </w:r>
          </w:p>
        </w:tc>
        <w:tc>
          <w:tcPr>
            <w:tcW w:w="1844" w:type="dxa"/>
            <w:gridSpan w:val="2"/>
            <w:vAlign w:val="center"/>
          </w:tcPr>
          <w:p w14:paraId="0BED0F78" w14:textId="77777777" w:rsidR="00737323" w:rsidRPr="001755C6" w:rsidRDefault="00737323" w:rsidP="00691F28">
            <w:pPr>
              <w:jc w:val="center"/>
              <w:rPr>
                <w:lang w:val="es-ES"/>
              </w:rPr>
            </w:pPr>
            <w:r w:rsidRPr="001755C6">
              <w:rPr>
                <w:b/>
                <w:sz w:val="20"/>
                <w:lang w:val="es-ES"/>
              </w:rPr>
              <w:t>860.000</w:t>
            </w:r>
          </w:p>
        </w:tc>
      </w:tr>
    </w:tbl>
    <w:p w14:paraId="147448F3" w14:textId="77777777" w:rsidR="00737323" w:rsidRPr="001755C6" w:rsidRDefault="00737323" w:rsidP="00691F28">
      <w:pPr>
        <w:rPr>
          <w:lang w:val="es-ES"/>
        </w:rPr>
      </w:pPr>
    </w:p>
    <w:p w14:paraId="4C1F4215" w14:textId="77777777" w:rsidR="00737323" w:rsidRPr="001755C6" w:rsidRDefault="00737323" w:rsidP="00691F28">
      <w:pPr>
        <w:keepNext/>
        <w:spacing w:after="240"/>
        <w:rPr>
          <w:i/>
          <w:iCs/>
          <w:lang w:val="es-ES"/>
        </w:rPr>
      </w:pPr>
      <w:r w:rsidRPr="001755C6">
        <w:rPr>
          <w:i/>
          <w:lang w:val="es-ES"/>
        </w:rPr>
        <w:t>Ejecución, coordinación y supervisión del proyecto</w:t>
      </w:r>
    </w:p>
    <w:p w14:paraId="6636F51F" w14:textId="0E6631AE" w:rsidR="00737323" w:rsidRPr="001755C6" w:rsidRDefault="00737323" w:rsidP="00691F28">
      <w:pPr>
        <w:pStyle w:val="Heading1"/>
        <w:rPr>
          <w:lang w:val="es-ES"/>
        </w:rPr>
      </w:pPr>
      <w:r w:rsidRPr="001755C6">
        <w:rPr>
          <w:lang w:val="es-ES"/>
        </w:rPr>
        <w:t xml:space="preserve">La ONO ejecutará el PAK con el mismo equipo que participó en la ejecución del PGEH, garantizando la coordinación y sinergias siempre que sea posible. El equipo está compuesto por </w:t>
      </w:r>
      <w:r w:rsidRPr="001755C6">
        <w:rPr>
          <w:rStyle w:val="normaltextrun"/>
          <w:lang w:val="es-ES"/>
        </w:rPr>
        <w:t>cinco funcionarios de jornada completa (dos mujeres y tres hombres) y dos funcionarios a jornada parcial (dos</w:t>
      </w:r>
      <w:r w:rsidR="00DD2A64">
        <w:rPr>
          <w:rStyle w:val="normaltextrun"/>
          <w:lang w:val="es-ES"/>
        </w:rPr>
        <w:t> </w:t>
      </w:r>
      <w:r w:rsidRPr="001755C6">
        <w:rPr>
          <w:rStyle w:val="normaltextrun"/>
          <w:lang w:val="es-ES"/>
        </w:rPr>
        <w:t>hombres).</w:t>
      </w:r>
      <w:r w:rsidRPr="001755C6">
        <w:rPr>
          <w:lang w:val="es-ES"/>
        </w:rPr>
        <w:t xml:space="preserve"> </w:t>
      </w:r>
      <w:r w:rsidRPr="001755C6">
        <w:rPr>
          <w:rStyle w:val="normaltextrun"/>
          <w:lang w:val="es-ES"/>
        </w:rPr>
        <w:t>Para algunas actividades específicas de coordinación y seguimiento, la asistencia en la redacción de los términos de referencia de los proyectos relacionados con la refrigeración y la finalización de los informes de avance, se requerirá la ayuda de consultores internacionales debido a su amplia experiencia en la gestión de proyectos en otros países y a su familiaridad con los procedimientos de los organismos de ejecución.</w:t>
      </w:r>
    </w:p>
    <w:p w14:paraId="656689C4" w14:textId="77777777" w:rsidR="00737323" w:rsidRPr="001755C6" w:rsidRDefault="00737323" w:rsidP="00691F28">
      <w:pPr>
        <w:keepNext/>
        <w:spacing w:after="240"/>
        <w:rPr>
          <w:i/>
          <w:lang w:val="es-ES"/>
        </w:rPr>
      </w:pPr>
      <w:r w:rsidRPr="001755C6">
        <w:rPr>
          <w:i/>
          <w:lang w:val="es-ES"/>
        </w:rPr>
        <w:t>Aplicación de la política de género</w:t>
      </w:r>
    </w:p>
    <w:p w14:paraId="29C00670" w14:textId="77777777" w:rsidR="00737323" w:rsidRPr="001755C6" w:rsidRDefault="00737323" w:rsidP="00691F28">
      <w:pPr>
        <w:pStyle w:val="Heading1"/>
        <w:rPr>
          <w:lang w:val="es-ES"/>
        </w:rPr>
      </w:pPr>
      <w:r w:rsidRPr="001755C6">
        <w:rPr>
          <w:lang w:val="es-ES"/>
        </w:rPr>
        <w:t>Durante la preparación del proyecto, se recopilaron datos desglosados por género y se realizó un análisis de género. Este análisis demostró que las mujeres desempeñan un papel importante en el sector de refrigeración y climatización del Senegal, ya que representan el 8,2% de la población total de técnicos. Además, 18 talleres son propiedad de mujeres, lo que representa el 9% de los talleres formales y el 2% de los talleres informales. Además, la Red Nacional de Mujeres del Sector Refrigeración (RENREF), una asociación específica para técnicas, contaba con 152 integrantes en 2024.</w:t>
      </w:r>
    </w:p>
    <w:p w14:paraId="46C3AF2F" w14:textId="77777777" w:rsidR="00737323" w:rsidRPr="001755C6" w:rsidRDefault="00737323" w:rsidP="00691F28">
      <w:pPr>
        <w:pStyle w:val="Heading1"/>
        <w:rPr>
          <w:lang w:val="es-ES"/>
        </w:rPr>
      </w:pPr>
      <w:r w:rsidRPr="001755C6">
        <w:rPr>
          <w:lang w:val="es-ES"/>
        </w:rPr>
        <w:t>De conformidad con las decisiones 84/92 d), 90/48 c) y 92/40 b), en el PAK se seguirán ejerciendo esfuerzos por integrar las consideraciones de género y recopilar datos desglosados por género. En el PAK, se esbozan actividades específicas para abordar las diferencias entre hombres y mujeres, como la inclusión de orientaciones para disipar ideas erróneas sobre las capacidades de las mujeres en determinadas tareas. Se identifica a los socios clave responsables del cumplimiento de las metas y los indicadores de género, y la ONO trabajará para sensibilizar a las contrapartes sobre las cuestiones de género con el fin de aumentar la participación de las mujeres. Entre las metas se mencionan la participación de un 20% de las mujeres en la capacitación aduanera, dar prioridad a las herramientas para técnicas y promover la participación de las mujeres en la ciencia, la tecnología, la ingeniería y las matemáticas y el sector refrigeración y climatización en la enseñanza secundaria y las escuelas de formación vocacional. El PNUMA informará sobre todos los indicadores obligatorios de integración de la perspectiva de género del Fondo Multilateral</w:t>
      </w:r>
      <w:r w:rsidRPr="001755C6">
        <w:rPr>
          <w:vertAlign w:val="superscript"/>
          <w:lang w:val="es-ES"/>
        </w:rPr>
        <w:footnoteReference w:id="6"/>
      </w:r>
      <w:r w:rsidRPr="001755C6">
        <w:rPr>
          <w:lang w:val="es-ES"/>
        </w:rPr>
        <w:t xml:space="preserve"> en los informes de avance del PAK y en las solicitudes de tramos.</w:t>
      </w:r>
    </w:p>
    <w:p w14:paraId="5C247643" w14:textId="77777777" w:rsidR="00737323" w:rsidRPr="001755C6" w:rsidRDefault="00737323" w:rsidP="00691F28">
      <w:pPr>
        <w:keepNext/>
        <w:suppressAutoHyphens/>
        <w:spacing w:before="240" w:after="240"/>
        <w:rPr>
          <w:i/>
          <w:iCs/>
          <w:lang w:val="es-ES"/>
        </w:rPr>
      </w:pPr>
      <w:r w:rsidRPr="001755C6">
        <w:rPr>
          <w:i/>
          <w:lang w:val="es-ES"/>
        </w:rPr>
        <w:t>Coordinación de las actividades de los planes de eliminación de HCFC y reducción de HFC en el sector servicio técnico</w:t>
      </w:r>
    </w:p>
    <w:p w14:paraId="7DD9E085" w14:textId="77777777" w:rsidR="00737323" w:rsidRPr="001755C6" w:rsidRDefault="00737323" w:rsidP="00691F28">
      <w:pPr>
        <w:pStyle w:val="Heading1"/>
        <w:spacing w:before="240"/>
        <w:rPr>
          <w:lang w:val="es-ES"/>
        </w:rPr>
      </w:pPr>
      <w:r w:rsidRPr="001755C6">
        <w:rPr>
          <w:lang w:val="es-ES"/>
        </w:rPr>
        <w:t>La etapa I del PAK se ejecutará en tres tramos. El Gobierno del Senegal se compromete a ejecutar el PAK y las etapas II y III del PGEH de forma coordinada para evitar la duplicación de actividades y ampliar el suministro de equipos y capacitación al sector servicio técnico de equipos de refrigeración y climatización y de aire acondicionado vehicular. El PGEH incluye programas de capacitación continua para técnicos de refrigeración y climatización, haciendo hincapié en las prácticas seguras con refrigerantes alternativos y sensibilizando sobre la necesidad de una transición para dejar de utilizar HCFC y HFC. El fortalecimiento de capacidades en el marco del PAK reforzará aún más estas iniciativas, ampliándolas a otros sectores (por ejemplo, refrigeración doméstica y equipos de aire acondicionado vehicular). También se mejorará el plan de estudios para la capacitación de funcionarios de aduanas a fin de incluir cuestiones relacionadas con los HFC.</w:t>
      </w:r>
    </w:p>
    <w:p w14:paraId="2A875C02" w14:textId="77777777" w:rsidR="00737323" w:rsidRPr="001755C6" w:rsidRDefault="00737323" w:rsidP="00691F28">
      <w:pPr>
        <w:pStyle w:val="Heading1"/>
        <w:keepNext/>
        <w:numPr>
          <w:ilvl w:val="0"/>
          <w:numId w:val="0"/>
        </w:numPr>
        <w:spacing w:before="240"/>
        <w:rPr>
          <w:u w:val="single"/>
          <w:lang w:val="es-ES"/>
        </w:rPr>
      </w:pPr>
      <w:r w:rsidRPr="001755C6">
        <w:rPr>
          <w:u w:val="single"/>
          <w:lang w:val="es-ES"/>
        </w:rPr>
        <w:t>Costo total de la etapa I del plan de aplicación de la Enmienda de Kigali relativa a los HFC</w:t>
      </w:r>
    </w:p>
    <w:p w14:paraId="25E17EC9" w14:textId="77777777" w:rsidR="00737323" w:rsidRPr="001755C6" w:rsidRDefault="00737323" w:rsidP="00691F28">
      <w:pPr>
        <w:pStyle w:val="Heading1"/>
        <w:rPr>
          <w:lang w:val="es-ES"/>
        </w:rPr>
      </w:pPr>
      <w:r w:rsidRPr="001755C6">
        <w:rPr>
          <w:lang w:val="es-ES"/>
        </w:rPr>
        <w:t>El presupuesto propuesto para la etapa I asciende a USD 860.000. Los costos de las actividades en el sector servicio técnico de equipos refrigeración se han propuesto de acuerdo con la decisión 92/37.</w:t>
      </w:r>
    </w:p>
    <w:p w14:paraId="56C9B87D" w14:textId="77777777" w:rsidR="00737323" w:rsidRPr="001755C6" w:rsidRDefault="00737323" w:rsidP="00691F28">
      <w:pPr>
        <w:keepNext/>
        <w:suppressAutoHyphens/>
        <w:spacing w:after="240"/>
        <w:outlineLvl w:val="0"/>
        <w:rPr>
          <w:u w:val="single"/>
          <w:lang w:val="es-ES"/>
        </w:rPr>
      </w:pPr>
      <w:r w:rsidRPr="001755C6">
        <w:rPr>
          <w:u w:val="single"/>
          <w:lang w:val="es-ES"/>
        </w:rPr>
        <w:t>Ejecución del primer tramo de la etapa I del plan de aplicación de la Enmienda de Kigali relativa a los HFC</w:t>
      </w:r>
    </w:p>
    <w:p w14:paraId="13B77A97" w14:textId="77777777" w:rsidR="00737323" w:rsidRPr="001755C6" w:rsidRDefault="00737323" w:rsidP="00691F28">
      <w:pPr>
        <w:pStyle w:val="Heading1"/>
        <w:rPr>
          <w:lang w:val="es-ES"/>
        </w:rPr>
      </w:pPr>
      <w:r w:rsidRPr="001755C6">
        <w:rPr>
          <w:lang w:val="es-ES"/>
        </w:rPr>
        <w:t>El primer tramo de financiamiento de la etapa I del PAK, con un monto total de USD 473.000, se ejecutará entre enero de 2025 y diciembre de 2027 e incluirá las actividades que se indican en el Cuadro 9.</w:t>
      </w:r>
    </w:p>
    <w:p w14:paraId="00E6AAE8" w14:textId="77777777" w:rsidR="00737323" w:rsidRPr="001755C6" w:rsidRDefault="00737323" w:rsidP="00691F28">
      <w:pPr>
        <w:keepNext/>
        <w:rPr>
          <w:b/>
          <w:bCs/>
          <w:lang w:val="es-ES"/>
        </w:rPr>
      </w:pPr>
      <w:r w:rsidRPr="001755C6">
        <w:rPr>
          <w:b/>
          <w:lang w:val="es-ES"/>
        </w:rPr>
        <w:t>Cuadro 9. Actividades previstas para el primer tramo de la etapa I del PAK para el Senegal (según lo presentado)</w:t>
      </w:r>
    </w:p>
    <w:tbl>
      <w:tblPr>
        <w:tblW w:w="9494" w:type="dxa"/>
        <w:tblBorders>
          <w:top w:val="single" w:sz="4" w:space="0" w:color="auto"/>
          <w:left w:val="single" w:sz="4" w:space="0" w:color="auto"/>
          <w:bottom w:val="single" w:sz="8"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7229"/>
        <w:gridCol w:w="992"/>
        <w:gridCol w:w="852"/>
      </w:tblGrid>
      <w:tr w:rsidR="00737323" w:rsidRPr="001755C6" w14:paraId="69DF0B21" w14:textId="77777777" w:rsidTr="00D96552">
        <w:trPr>
          <w:trHeight w:val="300"/>
          <w:tblHeader/>
        </w:trPr>
        <w:tc>
          <w:tcPr>
            <w:tcW w:w="7650" w:type="dxa"/>
            <w:gridSpan w:val="2"/>
            <w:vMerge w:val="restart"/>
            <w:shd w:val="clear" w:color="auto" w:fill="FFFFFF" w:themeFill="background1"/>
          </w:tcPr>
          <w:p w14:paraId="2C3734AA" w14:textId="77777777" w:rsidR="00737323" w:rsidRPr="001755C6" w:rsidRDefault="00737323" w:rsidP="00691F28">
            <w:pPr>
              <w:keepNext/>
              <w:jc w:val="center"/>
              <w:rPr>
                <w:b/>
                <w:bCs/>
                <w:color w:val="000000" w:themeColor="text1"/>
                <w:sz w:val="20"/>
                <w:szCs w:val="20"/>
                <w:lang w:val="es-ES"/>
              </w:rPr>
            </w:pPr>
            <w:r w:rsidRPr="001755C6">
              <w:rPr>
                <w:b/>
                <w:color w:val="000000" w:themeColor="text1"/>
                <w:sz w:val="20"/>
                <w:lang w:val="es-ES"/>
              </w:rPr>
              <w:t>Actividades y subactividades</w:t>
            </w:r>
          </w:p>
        </w:tc>
        <w:tc>
          <w:tcPr>
            <w:tcW w:w="1844" w:type="dxa"/>
            <w:gridSpan w:val="2"/>
            <w:shd w:val="clear" w:color="auto" w:fill="FFFFFF" w:themeFill="background1"/>
          </w:tcPr>
          <w:p w14:paraId="5CEC21F1" w14:textId="77777777" w:rsidR="00737323" w:rsidRPr="001755C6" w:rsidRDefault="00737323" w:rsidP="00691F28">
            <w:pPr>
              <w:keepNext/>
              <w:jc w:val="center"/>
              <w:rPr>
                <w:b/>
                <w:bCs/>
                <w:color w:val="000000" w:themeColor="text1"/>
                <w:sz w:val="20"/>
                <w:szCs w:val="20"/>
                <w:lang w:val="es-ES"/>
              </w:rPr>
            </w:pPr>
            <w:r w:rsidRPr="001755C6">
              <w:rPr>
                <w:b/>
                <w:color w:val="000000" w:themeColor="text1"/>
                <w:sz w:val="20"/>
                <w:lang w:val="es-ES"/>
              </w:rPr>
              <w:t>Costo (USD)</w:t>
            </w:r>
          </w:p>
        </w:tc>
      </w:tr>
      <w:tr w:rsidR="00737323" w:rsidRPr="001755C6" w14:paraId="7F838CED" w14:textId="77777777" w:rsidTr="00D96552">
        <w:trPr>
          <w:trHeight w:val="300"/>
          <w:tblHeader/>
        </w:trPr>
        <w:tc>
          <w:tcPr>
            <w:tcW w:w="7650" w:type="dxa"/>
            <w:gridSpan w:val="2"/>
            <w:vMerge/>
            <w:vAlign w:val="center"/>
          </w:tcPr>
          <w:p w14:paraId="2CBADACA" w14:textId="77777777" w:rsidR="00737323" w:rsidRPr="001755C6" w:rsidRDefault="00737323" w:rsidP="00691F28">
            <w:pPr>
              <w:keepNext/>
              <w:rPr>
                <w:sz w:val="20"/>
                <w:szCs w:val="20"/>
                <w:lang w:val="es-ES"/>
              </w:rPr>
            </w:pPr>
          </w:p>
        </w:tc>
        <w:tc>
          <w:tcPr>
            <w:tcW w:w="992" w:type="dxa"/>
            <w:shd w:val="clear" w:color="auto" w:fill="FFFFFF" w:themeFill="background1"/>
          </w:tcPr>
          <w:p w14:paraId="17683D25" w14:textId="77777777" w:rsidR="00737323" w:rsidRPr="001755C6" w:rsidRDefault="00737323" w:rsidP="00691F28">
            <w:pPr>
              <w:keepNext/>
              <w:jc w:val="center"/>
              <w:rPr>
                <w:b/>
                <w:bCs/>
                <w:color w:val="000000" w:themeColor="text1"/>
                <w:sz w:val="20"/>
                <w:szCs w:val="20"/>
                <w:lang w:val="es-ES"/>
              </w:rPr>
            </w:pPr>
            <w:r w:rsidRPr="001755C6">
              <w:rPr>
                <w:b/>
                <w:color w:val="000000" w:themeColor="text1"/>
                <w:sz w:val="20"/>
                <w:lang w:val="es-ES"/>
              </w:rPr>
              <w:t>PNUMA</w:t>
            </w:r>
          </w:p>
        </w:tc>
        <w:tc>
          <w:tcPr>
            <w:tcW w:w="852" w:type="dxa"/>
            <w:shd w:val="clear" w:color="auto" w:fill="FFFFFF" w:themeFill="background1"/>
          </w:tcPr>
          <w:p w14:paraId="14FE6C0B" w14:textId="77777777" w:rsidR="00737323" w:rsidRPr="001755C6" w:rsidRDefault="00737323" w:rsidP="00691F28">
            <w:pPr>
              <w:keepNext/>
              <w:ind w:left="-107"/>
              <w:jc w:val="center"/>
              <w:rPr>
                <w:b/>
                <w:bCs/>
                <w:color w:val="000000" w:themeColor="text1"/>
                <w:sz w:val="20"/>
                <w:szCs w:val="20"/>
                <w:lang w:val="es-ES"/>
              </w:rPr>
            </w:pPr>
            <w:r w:rsidRPr="001755C6">
              <w:rPr>
                <w:b/>
                <w:color w:val="000000" w:themeColor="text1"/>
                <w:sz w:val="20"/>
                <w:lang w:val="es-ES"/>
              </w:rPr>
              <w:t>ONUDI</w:t>
            </w:r>
          </w:p>
        </w:tc>
      </w:tr>
      <w:tr w:rsidR="00737323" w:rsidRPr="005330B2" w14:paraId="606B1657" w14:textId="77777777" w:rsidTr="00D96552">
        <w:trPr>
          <w:trHeight w:val="300"/>
        </w:trPr>
        <w:tc>
          <w:tcPr>
            <w:tcW w:w="9494" w:type="dxa"/>
            <w:gridSpan w:val="4"/>
          </w:tcPr>
          <w:p w14:paraId="74C2635E" w14:textId="77777777" w:rsidR="00737323" w:rsidRPr="001755C6" w:rsidRDefault="00737323" w:rsidP="00691F28">
            <w:pPr>
              <w:keepNext/>
              <w:rPr>
                <w:sz w:val="20"/>
                <w:szCs w:val="20"/>
                <w:lang w:val="es-ES"/>
              </w:rPr>
            </w:pPr>
            <w:r w:rsidRPr="001755C6">
              <w:rPr>
                <w:b/>
                <w:sz w:val="20"/>
                <w:lang w:val="es-ES"/>
              </w:rPr>
              <w:t>Componente 1: Fortalecimiento del marco reglamentario</w:t>
            </w:r>
          </w:p>
        </w:tc>
      </w:tr>
      <w:tr w:rsidR="00737323" w:rsidRPr="001755C6" w14:paraId="22047D57" w14:textId="77777777" w:rsidTr="00D96552">
        <w:trPr>
          <w:trHeight w:val="300"/>
        </w:trPr>
        <w:tc>
          <w:tcPr>
            <w:tcW w:w="421" w:type="dxa"/>
          </w:tcPr>
          <w:p w14:paraId="0744F7ED" w14:textId="77777777" w:rsidR="00737323" w:rsidRPr="001755C6" w:rsidRDefault="00737323" w:rsidP="00691F28">
            <w:pPr>
              <w:ind w:left="-115"/>
              <w:jc w:val="center"/>
              <w:rPr>
                <w:sz w:val="20"/>
                <w:szCs w:val="20"/>
                <w:lang w:val="es-ES"/>
              </w:rPr>
            </w:pPr>
            <w:r w:rsidRPr="001755C6">
              <w:rPr>
                <w:sz w:val="20"/>
                <w:lang w:val="es-ES"/>
              </w:rPr>
              <w:t>1.1</w:t>
            </w:r>
          </w:p>
        </w:tc>
        <w:tc>
          <w:tcPr>
            <w:tcW w:w="7229" w:type="dxa"/>
          </w:tcPr>
          <w:p w14:paraId="7BE7FD49" w14:textId="77777777" w:rsidR="00737323" w:rsidRPr="001755C6" w:rsidRDefault="00737323" w:rsidP="00691F28">
            <w:pPr>
              <w:rPr>
                <w:sz w:val="20"/>
                <w:szCs w:val="20"/>
                <w:lang w:val="es-ES"/>
              </w:rPr>
            </w:pPr>
            <w:r w:rsidRPr="001755C6">
              <w:rPr>
                <w:i/>
                <w:sz w:val="20"/>
                <w:lang w:val="es-ES"/>
              </w:rPr>
              <w:t>Fortalecimiento del sistema de licencias y cuotas de HFC y notificación:</w:t>
            </w:r>
            <w:r w:rsidRPr="001755C6">
              <w:rPr>
                <w:sz w:val="20"/>
                <w:lang w:val="es-ES"/>
              </w:rPr>
              <w:t xml:space="preserve"> Establecer el sistema electrónico para la expedición de licencias y cuotas, y para el registro, control y seguimiento de las importaciones de HFC; elaborar la guía para la importación de sustancias controladas e iniciar la capacitación para operadores de aduanas sobre el sistema actualizado.</w:t>
            </w:r>
          </w:p>
        </w:tc>
        <w:tc>
          <w:tcPr>
            <w:tcW w:w="992" w:type="dxa"/>
            <w:vAlign w:val="center"/>
          </w:tcPr>
          <w:p w14:paraId="0DECD095" w14:textId="77777777" w:rsidR="00737323" w:rsidRPr="001755C6" w:rsidRDefault="00737323" w:rsidP="00691F28">
            <w:pPr>
              <w:jc w:val="right"/>
              <w:rPr>
                <w:sz w:val="20"/>
                <w:szCs w:val="20"/>
                <w:lang w:val="es-ES"/>
              </w:rPr>
            </w:pPr>
            <w:r w:rsidRPr="001755C6">
              <w:rPr>
                <w:sz w:val="20"/>
                <w:lang w:val="es-ES"/>
              </w:rPr>
              <w:t>30.000</w:t>
            </w:r>
          </w:p>
        </w:tc>
        <w:tc>
          <w:tcPr>
            <w:tcW w:w="852" w:type="dxa"/>
            <w:vAlign w:val="center"/>
          </w:tcPr>
          <w:p w14:paraId="510AAFBB" w14:textId="77777777" w:rsidR="00737323" w:rsidRPr="001755C6" w:rsidRDefault="00737323" w:rsidP="00691F28">
            <w:pPr>
              <w:jc w:val="right"/>
              <w:rPr>
                <w:sz w:val="20"/>
                <w:szCs w:val="20"/>
                <w:lang w:val="es-ES"/>
              </w:rPr>
            </w:pPr>
          </w:p>
        </w:tc>
      </w:tr>
      <w:tr w:rsidR="00737323" w:rsidRPr="001755C6" w14:paraId="48AA781E" w14:textId="77777777" w:rsidTr="00D96552">
        <w:trPr>
          <w:trHeight w:val="300"/>
        </w:trPr>
        <w:tc>
          <w:tcPr>
            <w:tcW w:w="421" w:type="dxa"/>
          </w:tcPr>
          <w:p w14:paraId="2149355E" w14:textId="77777777" w:rsidR="00737323" w:rsidRPr="001755C6" w:rsidRDefault="00737323" w:rsidP="00691F28">
            <w:pPr>
              <w:ind w:left="-115"/>
              <w:jc w:val="center"/>
              <w:rPr>
                <w:sz w:val="20"/>
                <w:szCs w:val="20"/>
                <w:lang w:val="es-ES"/>
              </w:rPr>
            </w:pPr>
            <w:r w:rsidRPr="001755C6">
              <w:rPr>
                <w:sz w:val="20"/>
                <w:lang w:val="es-ES"/>
              </w:rPr>
              <w:t>1.2</w:t>
            </w:r>
          </w:p>
        </w:tc>
        <w:tc>
          <w:tcPr>
            <w:tcW w:w="7229" w:type="dxa"/>
          </w:tcPr>
          <w:p w14:paraId="10912AEC" w14:textId="77777777" w:rsidR="00737323" w:rsidRPr="001755C6" w:rsidRDefault="00737323" w:rsidP="00691F28">
            <w:pPr>
              <w:rPr>
                <w:sz w:val="20"/>
                <w:szCs w:val="20"/>
                <w:lang w:val="es-ES"/>
              </w:rPr>
            </w:pPr>
            <w:r w:rsidRPr="001755C6">
              <w:rPr>
                <w:i/>
                <w:sz w:val="20"/>
                <w:lang w:val="es-ES"/>
              </w:rPr>
              <w:t>Fortalecimiento de los registros y la notificación por las empresas y seguimiento del mercado:</w:t>
            </w:r>
            <w:r w:rsidRPr="001755C6">
              <w:rPr>
                <w:sz w:val="20"/>
                <w:lang w:val="es-ES"/>
              </w:rPr>
              <w:t xml:space="preserve"> Establecer la norma que requiere que los importadores autorizados lleven un registro de los HFC distribuidos en el mercado para apoyar el seguimiento de los HFC y de los equipos que los contienen.</w:t>
            </w:r>
          </w:p>
        </w:tc>
        <w:tc>
          <w:tcPr>
            <w:tcW w:w="992" w:type="dxa"/>
            <w:vAlign w:val="center"/>
          </w:tcPr>
          <w:p w14:paraId="2C28560F" w14:textId="77777777" w:rsidR="00737323" w:rsidRPr="001755C6" w:rsidRDefault="00737323" w:rsidP="00691F28">
            <w:pPr>
              <w:jc w:val="right"/>
              <w:rPr>
                <w:sz w:val="20"/>
                <w:szCs w:val="20"/>
                <w:lang w:val="es-ES"/>
              </w:rPr>
            </w:pPr>
            <w:r w:rsidRPr="001755C6">
              <w:rPr>
                <w:sz w:val="20"/>
                <w:lang w:val="es-ES"/>
              </w:rPr>
              <w:t>10.000</w:t>
            </w:r>
          </w:p>
        </w:tc>
        <w:tc>
          <w:tcPr>
            <w:tcW w:w="852" w:type="dxa"/>
            <w:vAlign w:val="center"/>
          </w:tcPr>
          <w:p w14:paraId="227A4B60" w14:textId="77777777" w:rsidR="00737323" w:rsidRPr="001755C6" w:rsidRDefault="00737323" w:rsidP="00691F28">
            <w:pPr>
              <w:jc w:val="right"/>
              <w:rPr>
                <w:sz w:val="20"/>
                <w:szCs w:val="20"/>
                <w:lang w:val="es-ES"/>
              </w:rPr>
            </w:pPr>
          </w:p>
        </w:tc>
      </w:tr>
      <w:tr w:rsidR="00737323" w:rsidRPr="001755C6" w14:paraId="504055EA" w14:textId="77777777" w:rsidTr="00D96552">
        <w:trPr>
          <w:trHeight w:val="300"/>
        </w:trPr>
        <w:tc>
          <w:tcPr>
            <w:tcW w:w="421" w:type="dxa"/>
          </w:tcPr>
          <w:p w14:paraId="4ECEF35C" w14:textId="77777777" w:rsidR="00737323" w:rsidRPr="001755C6" w:rsidRDefault="00737323" w:rsidP="00691F28">
            <w:pPr>
              <w:ind w:left="-115"/>
              <w:jc w:val="center"/>
              <w:rPr>
                <w:sz w:val="20"/>
                <w:szCs w:val="20"/>
                <w:lang w:val="es-ES"/>
              </w:rPr>
            </w:pPr>
            <w:r w:rsidRPr="001755C6">
              <w:rPr>
                <w:sz w:val="20"/>
                <w:lang w:val="es-ES"/>
              </w:rPr>
              <w:t>1.3</w:t>
            </w:r>
          </w:p>
        </w:tc>
        <w:tc>
          <w:tcPr>
            <w:tcW w:w="7229" w:type="dxa"/>
          </w:tcPr>
          <w:p w14:paraId="745AEFCD" w14:textId="77777777" w:rsidR="00737323" w:rsidRPr="001755C6" w:rsidRDefault="00737323" w:rsidP="00691F28">
            <w:pPr>
              <w:rPr>
                <w:sz w:val="20"/>
                <w:szCs w:val="20"/>
                <w:lang w:val="es-ES"/>
              </w:rPr>
            </w:pPr>
            <w:r w:rsidRPr="001755C6">
              <w:rPr>
                <w:i/>
                <w:sz w:val="20"/>
                <w:lang w:val="es-ES"/>
              </w:rPr>
              <w:t>Fortalecimiento de capacidades de funcionarios aduaneros y otros fiscalizadores:</w:t>
            </w:r>
            <w:r w:rsidRPr="001755C6">
              <w:rPr>
                <w:sz w:val="20"/>
                <w:lang w:val="es-ES"/>
              </w:rPr>
              <w:t xml:space="preserve"> Capacitar a los primeros 20 funcionarios de aduanas y otros fiscalizadores (incluido un 20% de mujeres) en la prevención y el control del comercio ilegal de HFC.</w:t>
            </w:r>
          </w:p>
        </w:tc>
        <w:tc>
          <w:tcPr>
            <w:tcW w:w="992" w:type="dxa"/>
            <w:vAlign w:val="center"/>
          </w:tcPr>
          <w:p w14:paraId="5FAE9471" w14:textId="77777777" w:rsidR="00737323" w:rsidRPr="001755C6" w:rsidRDefault="00737323" w:rsidP="00691F28">
            <w:pPr>
              <w:jc w:val="right"/>
              <w:rPr>
                <w:sz w:val="20"/>
                <w:szCs w:val="20"/>
                <w:lang w:val="es-ES"/>
              </w:rPr>
            </w:pPr>
            <w:r w:rsidRPr="001755C6">
              <w:rPr>
                <w:sz w:val="20"/>
                <w:lang w:val="es-ES"/>
              </w:rPr>
              <w:t>5.000</w:t>
            </w:r>
          </w:p>
        </w:tc>
        <w:tc>
          <w:tcPr>
            <w:tcW w:w="852" w:type="dxa"/>
            <w:vAlign w:val="center"/>
          </w:tcPr>
          <w:p w14:paraId="47818E63" w14:textId="77777777" w:rsidR="00737323" w:rsidRPr="001755C6" w:rsidRDefault="00737323" w:rsidP="00691F28">
            <w:pPr>
              <w:jc w:val="right"/>
              <w:rPr>
                <w:sz w:val="20"/>
                <w:szCs w:val="20"/>
                <w:lang w:val="es-ES"/>
              </w:rPr>
            </w:pPr>
          </w:p>
        </w:tc>
      </w:tr>
      <w:tr w:rsidR="00737323" w:rsidRPr="001755C6" w14:paraId="6A060D99" w14:textId="77777777" w:rsidTr="00D96552">
        <w:trPr>
          <w:trHeight w:val="300"/>
        </w:trPr>
        <w:tc>
          <w:tcPr>
            <w:tcW w:w="421" w:type="dxa"/>
          </w:tcPr>
          <w:p w14:paraId="4F2CC5B4" w14:textId="77777777" w:rsidR="00737323" w:rsidRPr="001755C6" w:rsidRDefault="00737323" w:rsidP="00691F28">
            <w:pPr>
              <w:ind w:left="-115"/>
              <w:jc w:val="center"/>
              <w:rPr>
                <w:sz w:val="20"/>
                <w:szCs w:val="20"/>
                <w:lang w:val="es-ES"/>
              </w:rPr>
            </w:pPr>
            <w:r w:rsidRPr="001755C6">
              <w:rPr>
                <w:sz w:val="20"/>
                <w:lang w:val="es-ES"/>
              </w:rPr>
              <w:t>1.4</w:t>
            </w:r>
          </w:p>
        </w:tc>
        <w:tc>
          <w:tcPr>
            <w:tcW w:w="7229" w:type="dxa"/>
          </w:tcPr>
          <w:p w14:paraId="03A9601D" w14:textId="77777777" w:rsidR="00737323" w:rsidRPr="001755C6" w:rsidRDefault="00737323" w:rsidP="00691F28">
            <w:pPr>
              <w:rPr>
                <w:sz w:val="20"/>
                <w:szCs w:val="20"/>
                <w:lang w:val="es-ES"/>
              </w:rPr>
            </w:pPr>
            <w:r w:rsidRPr="001755C6">
              <w:rPr>
                <w:i/>
                <w:sz w:val="20"/>
                <w:lang w:val="es-ES"/>
              </w:rPr>
              <w:t>Campañas de sensibilización:</w:t>
            </w:r>
            <w:r w:rsidRPr="001755C6">
              <w:rPr>
                <w:sz w:val="20"/>
                <w:lang w:val="es-ES"/>
              </w:rPr>
              <w:t xml:space="preserve"> Comenzar a llevar a cabo actividades de sensibilización dirigidas específicamente a las contrapartes en relación con los componentes del proyecto (por ejemplo, sistema de licencias y cuotas de HFC, requisitos de presentación de informes para los importadores, código de prácticas, acreditación, etiquetado de eficiencia energética).</w:t>
            </w:r>
          </w:p>
        </w:tc>
        <w:tc>
          <w:tcPr>
            <w:tcW w:w="992" w:type="dxa"/>
            <w:vAlign w:val="center"/>
          </w:tcPr>
          <w:p w14:paraId="13D8E439" w14:textId="77777777" w:rsidR="00737323" w:rsidRPr="001755C6" w:rsidRDefault="00737323" w:rsidP="00691F28">
            <w:pPr>
              <w:jc w:val="right"/>
              <w:rPr>
                <w:sz w:val="20"/>
                <w:szCs w:val="20"/>
                <w:lang w:val="es-ES"/>
              </w:rPr>
            </w:pPr>
            <w:r w:rsidRPr="001755C6">
              <w:rPr>
                <w:sz w:val="20"/>
                <w:lang w:val="es-ES"/>
              </w:rPr>
              <w:t>20.000</w:t>
            </w:r>
          </w:p>
        </w:tc>
        <w:tc>
          <w:tcPr>
            <w:tcW w:w="852" w:type="dxa"/>
            <w:vAlign w:val="center"/>
          </w:tcPr>
          <w:p w14:paraId="02B80E37" w14:textId="77777777" w:rsidR="00737323" w:rsidRPr="001755C6" w:rsidRDefault="00737323" w:rsidP="00691F28">
            <w:pPr>
              <w:jc w:val="right"/>
              <w:rPr>
                <w:sz w:val="20"/>
                <w:szCs w:val="20"/>
                <w:lang w:val="es-ES"/>
              </w:rPr>
            </w:pPr>
          </w:p>
        </w:tc>
      </w:tr>
      <w:tr w:rsidR="00737323" w:rsidRPr="001755C6" w14:paraId="5E3664E6" w14:textId="77777777" w:rsidTr="00D96552">
        <w:trPr>
          <w:trHeight w:val="300"/>
        </w:trPr>
        <w:tc>
          <w:tcPr>
            <w:tcW w:w="421" w:type="dxa"/>
          </w:tcPr>
          <w:p w14:paraId="05449A94" w14:textId="77777777" w:rsidR="00737323" w:rsidRPr="001755C6" w:rsidRDefault="00737323" w:rsidP="00691F28">
            <w:pPr>
              <w:ind w:left="-115"/>
              <w:jc w:val="center"/>
              <w:rPr>
                <w:sz w:val="20"/>
                <w:szCs w:val="20"/>
                <w:lang w:val="es-ES"/>
              </w:rPr>
            </w:pPr>
            <w:r w:rsidRPr="001755C6">
              <w:rPr>
                <w:sz w:val="20"/>
                <w:lang w:val="es-ES"/>
              </w:rPr>
              <w:t>1.5</w:t>
            </w:r>
          </w:p>
        </w:tc>
        <w:tc>
          <w:tcPr>
            <w:tcW w:w="7229" w:type="dxa"/>
          </w:tcPr>
          <w:p w14:paraId="33EACAC7" w14:textId="77777777" w:rsidR="00737323" w:rsidRPr="001755C6" w:rsidRDefault="00737323" w:rsidP="00691F28">
            <w:pPr>
              <w:rPr>
                <w:sz w:val="20"/>
                <w:szCs w:val="20"/>
                <w:lang w:val="es-ES"/>
              </w:rPr>
            </w:pPr>
            <w:r w:rsidRPr="001755C6">
              <w:rPr>
                <w:i/>
                <w:sz w:val="20"/>
                <w:lang w:val="es-ES"/>
              </w:rPr>
              <w:t>Suministro de identificadores de refrigerantes:</w:t>
            </w:r>
            <w:r w:rsidRPr="001755C6">
              <w:rPr>
                <w:sz w:val="20"/>
                <w:lang w:val="es-ES"/>
              </w:rPr>
              <w:t xml:space="preserve"> Adquirir y distribuir 5 identificadores para múltiples refrigerantes para su uso de las aduanas y otros organismos de fiscalización.</w:t>
            </w:r>
          </w:p>
        </w:tc>
        <w:tc>
          <w:tcPr>
            <w:tcW w:w="992" w:type="dxa"/>
            <w:vAlign w:val="center"/>
          </w:tcPr>
          <w:p w14:paraId="5171F1CF" w14:textId="77777777" w:rsidR="00737323" w:rsidRPr="001755C6" w:rsidRDefault="00737323" w:rsidP="00691F28">
            <w:pPr>
              <w:jc w:val="right"/>
              <w:rPr>
                <w:sz w:val="20"/>
                <w:szCs w:val="20"/>
                <w:lang w:val="es-ES"/>
              </w:rPr>
            </w:pPr>
          </w:p>
        </w:tc>
        <w:tc>
          <w:tcPr>
            <w:tcW w:w="852" w:type="dxa"/>
            <w:vAlign w:val="center"/>
          </w:tcPr>
          <w:p w14:paraId="1B5670E9" w14:textId="77777777" w:rsidR="00737323" w:rsidRPr="001755C6" w:rsidRDefault="00737323" w:rsidP="00691F28">
            <w:pPr>
              <w:jc w:val="right"/>
              <w:rPr>
                <w:sz w:val="20"/>
                <w:szCs w:val="20"/>
                <w:lang w:val="es-ES"/>
              </w:rPr>
            </w:pPr>
            <w:r w:rsidRPr="001755C6">
              <w:rPr>
                <w:sz w:val="20"/>
                <w:lang w:val="es-ES"/>
              </w:rPr>
              <w:t>25.000</w:t>
            </w:r>
          </w:p>
        </w:tc>
      </w:tr>
      <w:tr w:rsidR="00737323" w:rsidRPr="001755C6" w14:paraId="7E784F2D" w14:textId="77777777" w:rsidTr="00D96552">
        <w:trPr>
          <w:trHeight w:val="300"/>
        </w:trPr>
        <w:tc>
          <w:tcPr>
            <w:tcW w:w="7650" w:type="dxa"/>
            <w:gridSpan w:val="2"/>
          </w:tcPr>
          <w:p w14:paraId="67C9A59E" w14:textId="77777777" w:rsidR="00737323" w:rsidRPr="001755C6" w:rsidRDefault="00737323" w:rsidP="00691F28">
            <w:pPr>
              <w:jc w:val="right"/>
              <w:rPr>
                <w:sz w:val="20"/>
                <w:szCs w:val="20"/>
                <w:lang w:val="es-ES"/>
              </w:rPr>
            </w:pPr>
            <w:r w:rsidRPr="001755C6">
              <w:rPr>
                <w:i/>
                <w:sz w:val="20"/>
                <w:lang w:val="es-ES"/>
              </w:rPr>
              <w:t>Subtotal para el componente 1:</w:t>
            </w:r>
          </w:p>
        </w:tc>
        <w:tc>
          <w:tcPr>
            <w:tcW w:w="992" w:type="dxa"/>
            <w:vAlign w:val="center"/>
          </w:tcPr>
          <w:p w14:paraId="3DE384FA" w14:textId="77777777" w:rsidR="00737323" w:rsidRPr="001755C6" w:rsidRDefault="00737323" w:rsidP="00691F28">
            <w:pPr>
              <w:jc w:val="right"/>
              <w:rPr>
                <w:i/>
                <w:iCs/>
                <w:sz w:val="20"/>
                <w:szCs w:val="20"/>
                <w:lang w:val="es-ES"/>
              </w:rPr>
            </w:pPr>
            <w:r w:rsidRPr="001755C6">
              <w:rPr>
                <w:i/>
                <w:sz w:val="20"/>
                <w:lang w:val="es-ES"/>
              </w:rPr>
              <w:t>65.000</w:t>
            </w:r>
          </w:p>
        </w:tc>
        <w:tc>
          <w:tcPr>
            <w:tcW w:w="852" w:type="dxa"/>
            <w:vAlign w:val="center"/>
          </w:tcPr>
          <w:p w14:paraId="5C7137D8" w14:textId="77777777" w:rsidR="00737323" w:rsidRPr="001755C6" w:rsidRDefault="00737323" w:rsidP="00691F28">
            <w:pPr>
              <w:jc w:val="right"/>
              <w:rPr>
                <w:i/>
                <w:iCs/>
                <w:sz w:val="20"/>
                <w:szCs w:val="20"/>
                <w:lang w:val="es-ES"/>
              </w:rPr>
            </w:pPr>
            <w:r w:rsidRPr="001755C6">
              <w:rPr>
                <w:i/>
                <w:sz w:val="20"/>
                <w:lang w:val="es-ES"/>
              </w:rPr>
              <w:t>25.000</w:t>
            </w:r>
          </w:p>
        </w:tc>
      </w:tr>
      <w:tr w:rsidR="00737323" w:rsidRPr="00C139E1" w14:paraId="71590860" w14:textId="77777777" w:rsidTr="00D96552">
        <w:trPr>
          <w:trHeight w:val="300"/>
        </w:trPr>
        <w:tc>
          <w:tcPr>
            <w:tcW w:w="9494" w:type="dxa"/>
            <w:gridSpan w:val="4"/>
          </w:tcPr>
          <w:p w14:paraId="68827F42" w14:textId="77777777" w:rsidR="00737323" w:rsidRPr="001755C6" w:rsidRDefault="00737323" w:rsidP="00691F28">
            <w:pPr>
              <w:rPr>
                <w:sz w:val="20"/>
                <w:szCs w:val="20"/>
                <w:lang w:val="es-ES"/>
              </w:rPr>
            </w:pPr>
            <w:r w:rsidRPr="001755C6">
              <w:rPr>
                <w:b/>
                <w:sz w:val="20"/>
                <w:lang w:val="es-ES"/>
              </w:rPr>
              <w:t>Componente 2: Fortalecimiento de capacidades en el sector servicio técnico de equipos de refrigeración</w:t>
            </w:r>
            <w:r w:rsidRPr="001755C6">
              <w:rPr>
                <w:sz w:val="20"/>
                <w:lang w:val="es-ES"/>
              </w:rPr>
              <w:t xml:space="preserve"> </w:t>
            </w:r>
          </w:p>
        </w:tc>
      </w:tr>
      <w:tr w:rsidR="00737323" w:rsidRPr="001755C6" w14:paraId="38949B64" w14:textId="77777777" w:rsidTr="00D96552">
        <w:trPr>
          <w:trHeight w:val="300"/>
        </w:trPr>
        <w:tc>
          <w:tcPr>
            <w:tcW w:w="421" w:type="dxa"/>
          </w:tcPr>
          <w:p w14:paraId="7FA33F4F" w14:textId="77777777" w:rsidR="00737323" w:rsidRPr="001755C6" w:rsidRDefault="00737323" w:rsidP="00691F28">
            <w:pPr>
              <w:ind w:left="-115"/>
              <w:jc w:val="center"/>
              <w:rPr>
                <w:sz w:val="20"/>
                <w:szCs w:val="20"/>
                <w:lang w:val="es-ES"/>
              </w:rPr>
            </w:pPr>
            <w:r w:rsidRPr="001755C6">
              <w:rPr>
                <w:sz w:val="20"/>
                <w:lang w:val="es-ES"/>
              </w:rPr>
              <w:t>2.1</w:t>
            </w:r>
          </w:p>
        </w:tc>
        <w:tc>
          <w:tcPr>
            <w:tcW w:w="7229" w:type="dxa"/>
          </w:tcPr>
          <w:p w14:paraId="34C0C464" w14:textId="77777777" w:rsidR="00737323" w:rsidRPr="001755C6" w:rsidRDefault="00737323" w:rsidP="00691F28">
            <w:pPr>
              <w:rPr>
                <w:sz w:val="20"/>
                <w:szCs w:val="20"/>
                <w:lang w:val="es-ES"/>
              </w:rPr>
            </w:pPr>
            <w:r w:rsidRPr="001755C6">
              <w:rPr>
                <w:i/>
                <w:sz w:val="20"/>
                <w:lang w:val="es-ES"/>
              </w:rPr>
              <w:t>Fortalecimiento de las asociaciones de la industria:</w:t>
            </w:r>
            <w:r w:rsidRPr="001755C6">
              <w:rPr>
                <w:sz w:val="20"/>
                <w:lang w:val="es-ES"/>
              </w:rPr>
              <w:t xml:space="preserve"> Iniciar reuniones de apoyo y actividades de fortalecimiento de capacidades para prestar apoyo a las asociaciones de refrigeración consolidarlas en una única asociación nacional de refrigeración y climatización/aire acondicionado vehicular. </w:t>
            </w:r>
          </w:p>
        </w:tc>
        <w:tc>
          <w:tcPr>
            <w:tcW w:w="992" w:type="dxa"/>
            <w:vAlign w:val="center"/>
          </w:tcPr>
          <w:p w14:paraId="623B128F" w14:textId="77777777" w:rsidR="00737323" w:rsidRPr="001755C6" w:rsidRDefault="00737323" w:rsidP="00691F28">
            <w:pPr>
              <w:jc w:val="right"/>
              <w:rPr>
                <w:sz w:val="20"/>
                <w:szCs w:val="20"/>
                <w:lang w:val="es-ES"/>
              </w:rPr>
            </w:pPr>
            <w:r w:rsidRPr="001755C6">
              <w:rPr>
                <w:sz w:val="20"/>
                <w:lang w:val="es-ES"/>
              </w:rPr>
              <w:t>8.000</w:t>
            </w:r>
          </w:p>
        </w:tc>
        <w:tc>
          <w:tcPr>
            <w:tcW w:w="852" w:type="dxa"/>
            <w:vAlign w:val="center"/>
          </w:tcPr>
          <w:p w14:paraId="0F43D6D0" w14:textId="77777777" w:rsidR="00737323" w:rsidRPr="001755C6" w:rsidRDefault="00737323" w:rsidP="00691F28">
            <w:pPr>
              <w:jc w:val="right"/>
              <w:rPr>
                <w:sz w:val="20"/>
                <w:szCs w:val="20"/>
                <w:lang w:val="es-ES"/>
              </w:rPr>
            </w:pPr>
          </w:p>
        </w:tc>
      </w:tr>
      <w:tr w:rsidR="00737323" w:rsidRPr="001755C6" w14:paraId="7046EF51" w14:textId="77777777" w:rsidTr="00D96552">
        <w:trPr>
          <w:trHeight w:val="300"/>
        </w:trPr>
        <w:tc>
          <w:tcPr>
            <w:tcW w:w="421" w:type="dxa"/>
          </w:tcPr>
          <w:p w14:paraId="381A1D27" w14:textId="77777777" w:rsidR="00737323" w:rsidRPr="001755C6" w:rsidRDefault="00737323" w:rsidP="00691F28">
            <w:pPr>
              <w:ind w:left="-115"/>
              <w:jc w:val="center"/>
              <w:rPr>
                <w:sz w:val="20"/>
                <w:szCs w:val="20"/>
                <w:lang w:val="es-ES"/>
              </w:rPr>
            </w:pPr>
            <w:r w:rsidRPr="001755C6">
              <w:rPr>
                <w:sz w:val="20"/>
                <w:lang w:val="es-ES"/>
              </w:rPr>
              <w:t>2.2</w:t>
            </w:r>
          </w:p>
        </w:tc>
        <w:tc>
          <w:tcPr>
            <w:tcW w:w="7229" w:type="dxa"/>
          </w:tcPr>
          <w:p w14:paraId="5CDD2221" w14:textId="77777777" w:rsidR="00737323" w:rsidRPr="001755C6" w:rsidRDefault="00737323" w:rsidP="00691F28">
            <w:pPr>
              <w:rPr>
                <w:sz w:val="20"/>
                <w:szCs w:val="20"/>
                <w:lang w:val="es-ES"/>
              </w:rPr>
            </w:pPr>
            <w:r w:rsidRPr="001755C6">
              <w:rPr>
                <w:i/>
                <w:sz w:val="20"/>
                <w:lang w:val="es-ES"/>
              </w:rPr>
              <w:t>Elaboración de códigos de práctica:</w:t>
            </w:r>
            <w:r w:rsidRPr="001755C6">
              <w:rPr>
                <w:sz w:val="20"/>
                <w:lang w:val="es-ES"/>
              </w:rPr>
              <w:t xml:space="preserve"> Producir y presentar el código de prácticas. </w:t>
            </w:r>
          </w:p>
        </w:tc>
        <w:tc>
          <w:tcPr>
            <w:tcW w:w="992" w:type="dxa"/>
            <w:vAlign w:val="center"/>
          </w:tcPr>
          <w:p w14:paraId="2A733856" w14:textId="77777777" w:rsidR="00737323" w:rsidRPr="001755C6" w:rsidRDefault="00737323" w:rsidP="00691F28">
            <w:pPr>
              <w:jc w:val="right"/>
              <w:rPr>
                <w:sz w:val="20"/>
                <w:szCs w:val="20"/>
                <w:lang w:val="es-ES"/>
              </w:rPr>
            </w:pPr>
            <w:r w:rsidRPr="001755C6">
              <w:rPr>
                <w:sz w:val="20"/>
                <w:lang w:val="es-ES"/>
              </w:rPr>
              <w:t>15.000</w:t>
            </w:r>
          </w:p>
        </w:tc>
        <w:tc>
          <w:tcPr>
            <w:tcW w:w="852" w:type="dxa"/>
            <w:vAlign w:val="center"/>
          </w:tcPr>
          <w:p w14:paraId="214507BF" w14:textId="77777777" w:rsidR="00737323" w:rsidRPr="001755C6" w:rsidRDefault="00737323" w:rsidP="00691F28">
            <w:pPr>
              <w:jc w:val="right"/>
              <w:rPr>
                <w:sz w:val="20"/>
                <w:szCs w:val="20"/>
                <w:lang w:val="es-ES"/>
              </w:rPr>
            </w:pPr>
          </w:p>
        </w:tc>
      </w:tr>
      <w:tr w:rsidR="00737323" w:rsidRPr="001755C6" w14:paraId="19C145E6" w14:textId="77777777" w:rsidTr="00D96552">
        <w:trPr>
          <w:trHeight w:val="300"/>
        </w:trPr>
        <w:tc>
          <w:tcPr>
            <w:tcW w:w="421" w:type="dxa"/>
          </w:tcPr>
          <w:p w14:paraId="6C57FAD2" w14:textId="77777777" w:rsidR="00737323" w:rsidRPr="001755C6" w:rsidRDefault="00737323" w:rsidP="00691F28">
            <w:pPr>
              <w:ind w:left="-115"/>
              <w:jc w:val="center"/>
              <w:rPr>
                <w:sz w:val="20"/>
                <w:szCs w:val="20"/>
                <w:lang w:val="es-ES"/>
              </w:rPr>
            </w:pPr>
            <w:r w:rsidRPr="001755C6">
              <w:rPr>
                <w:sz w:val="20"/>
                <w:lang w:val="es-ES"/>
              </w:rPr>
              <w:t>2.3</w:t>
            </w:r>
          </w:p>
        </w:tc>
        <w:tc>
          <w:tcPr>
            <w:tcW w:w="7229" w:type="dxa"/>
          </w:tcPr>
          <w:p w14:paraId="063E48FF" w14:textId="77777777" w:rsidR="00737323" w:rsidRPr="001755C6" w:rsidRDefault="00737323" w:rsidP="00691F28">
            <w:pPr>
              <w:rPr>
                <w:sz w:val="20"/>
                <w:szCs w:val="20"/>
                <w:lang w:val="es-ES"/>
              </w:rPr>
            </w:pPr>
            <w:r w:rsidRPr="001755C6">
              <w:rPr>
                <w:i/>
                <w:sz w:val="20"/>
                <w:lang w:val="es-ES"/>
              </w:rPr>
              <w:t>Ampliación del sistema de acreditación:</w:t>
            </w:r>
            <w:r w:rsidRPr="001755C6">
              <w:rPr>
                <w:sz w:val="20"/>
                <w:lang w:val="es-ES"/>
              </w:rPr>
              <w:t xml:space="preserve"> Evaluar el actual sistema de acreditación en el marco del PGEH, identificar a los técnicos no abarcados por el sistema de acreditación, crear una base de datos de posibles candidatos/as para la acreditación e iniciar la certificación de 10 candidatos/as.  </w:t>
            </w:r>
          </w:p>
        </w:tc>
        <w:tc>
          <w:tcPr>
            <w:tcW w:w="992" w:type="dxa"/>
            <w:vAlign w:val="center"/>
          </w:tcPr>
          <w:p w14:paraId="1E83181C" w14:textId="77777777" w:rsidR="00737323" w:rsidRPr="001755C6" w:rsidRDefault="00737323" w:rsidP="00691F28">
            <w:pPr>
              <w:jc w:val="right"/>
              <w:rPr>
                <w:sz w:val="20"/>
                <w:szCs w:val="20"/>
                <w:lang w:val="es-ES"/>
              </w:rPr>
            </w:pPr>
            <w:r w:rsidRPr="001755C6">
              <w:rPr>
                <w:sz w:val="20"/>
                <w:lang w:val="es-ES"/>
              </w:rPr>
              <w:t>15.000</w:t>
            </w:r>
          </w:p>
        </w:tc>
        <w:tc>
          <w:tcPr>
            <w:tcW w:w="852" w:type="dxa"/>
            <w:vAlign w:val="center"/>
          </w:tcPr>
          <w:p w14:paraId="2640A9DD" w14:textId="77777777" w:rsidR="00737323" w:rsidRPr="001755C6" w:rsidRDefault="00737323" w:rsidP="00691F28">
            <w:pPr>
              <w:jc w:val="right"/>
              <w:rPr>
                <w:sz w:val="20"/>
                <w:szCs w:val="20"/>
                <w:lang w:val="es-ES"/>
              </w:rPr>
            </w:pPr>
          </w:p>
        </w:tc>
      </w:tr>
      <w:tr w:rsidR="00737323" w:rsidRPr="001755C6" w14:paraId="75ADA6A1" w14:textId="77777777" w:rsidTr="00D96552">
        <w:trPr>
          <w:trHeight w:val="300"/>
        </w:trPr>
        <w:tc>
          <w:tcPr>
            <w:tcW w:w="421" w:type="dxa"/>
          </w:tcPr>
          <w:p w14:paraId="26A34E64" w14:textId="77777777" w:rsidR="00737323" w:rsidRPr="001755C6" w:rsidRDefault="00737323" w:rsidP="00691F28">
            <w:pPr>
              <w:ind w:left="-115"/>
              <w:jc w:val="center"/>
              <w:rPr>
                <w:sz w:val="20"/>
                <w:szCs w:val="20"/>
                <w:lang w:val="es-ES"/>
              </w:rPr>
            </w:pPr>
            <w:r w:rsidRPr="001755C6">
              <w:rPr>
                <w:sz w:val="20"/>
                <w:lang w:val="es-ES"/>
              </w:rPr>
              <w:t>2.4</w:t>
            </w:r>
          </w:p>
        </w:tc>
        <w:tc>
          <w:tcPr>
            <w:tcW w:w="7229" w:type="dxa"/>
          </w:tcPr>
          <w:p w14:paraId="620310E4" w14:textId="77777777" w:rsidR="00737323" w:rsidRPr="001755C6" w:rsidRDefault="00737323" w:rsidP="00691F28">
            <w:pPr>
              <w:rPr>
                <w:sz w:val="20"/>
                <w:szCs w:val="20"/>
                <w:lang w:val="es-ES"/>
              </w:rPr>
            </w:pPr>
            <w:r w:rsidRPr="001755C6">
              <w:rPr>
                <w:i/>
                <w:iCs/>
                <w:sz w:val="20"/>
                <w:lang w:val="es-ES"/>
              </w:rPr>
              <w:t>Capacitación específica para el servicio técnico de equipos de refrigeración</w:t>
            </w:r>
            <w:r w:rsidRPr="001755C6">
              <w:rPr>
                <w:sz w:val="20"/>
                <w:lang w:val="es-ES"/>
              </w:rPr>
              <w:t>: Capacitar a 50 técnicos en la manipulación segura de refrigerantes inflamables, tecnologías eficientes desde el punto de vista energético y recuperación de HFC durante el servicio y al final de la vida útil de los refrigeradores domésticos; y capacitar a 50 técnicos en buenas prácticas de servicio como recuperación, reducción de fugas y manipulación segura de alternativas inflamables de bajo PCA, cuando corresponda, en refrigeración comercial y aire acondicionado vehicular.</w:t>
            </w:r>
          </w:p>
        </w:tc>
        <w:tc>
          <w:tcPr>
            <w:tcW w:w="992" w:type="dxa"/>
            <w:vAlign w:val="center"/>
          </w:tcPr>
          <w:p w14:paraId="2AABEE5F" w14:textId="77777777" w:rsidR="00737323" w:rsidRPr="001755C6" w:rsidRDefault="00737323" w:rsidP="00691F28">
            <w:pPr>
              <w:jc w:val="right"/>
              <w:rPr>
                <w:sz w:val="20"/>
                <w:szCs w:val="20"/>
                <w:lang w:val="es-ES"/>
              </w:rPr>
            </w:pPr>
            <w:r w:rsidRPr="001755C6">
              <w:rPr>
                <w:sz w:val="20"/>
                <w:lang w:val="es-ES"/>
              </w:rPr>
              <w:t>20.000</w:t>
            </w:r>
          </w:p>
        </w:tc>
        <w:tc>
          <w:tcPr>
            <w:tcW w:w="852" w:type="dxa"/>
            <w:vAlign w:val="center"/>
          </w:tcPr>
          <w:p w14:paraId="20E46970" w14:textId="77777777" w:rsidR="00737323" w:rsidRPr="001755C6" w:rsidRDefault="00737323" w:rsidP="00691F28">
            <w:pPr>
              <w:jc w:val="right"/>
              <w:rPr>
                <w:sz w:val="20"/>
                <w:szCs w:val="20"/>
                <w:lang w:val="es-ES"/>
              </w:rPr>
            </w:pPr>
          </w:p>
        </w:tc>
      </w:tr>
      <w:tr w:rsidR="00737323" w:rsidRPr="001755C6" w14:paraId="1B618E8D" w14:textId="77777777" w:rsidTr="00D96552">
        <w:trPr>
          <w:trHeight w:val="300"/>
        </w:trPr>
        <w:tc>
          <w:tcPr>
            <w:tcW w:w="421" w:type="dxa"/>
          </w:tcPr>
          <w:p w14:paraId="21DE707E" w14:textId="77777777" w:rsidR="00737323" w:rsidRPr="001755C6" w:rsidRDefault="00737323" w:rsidP="00691F28">
            <w:pPr>
              <w:ind w:left="-115"/>
              <w:jc w:val="center"/>
              <w:rPr>
                <w:sz w:val="20"/>
                <w:szCs w:val="20"/>
                <w:lang w:val="es-ES"/>
              </w:rPr>
            </w:pPr>
            <w:r w:rsidRPr="001755C6">
              <w:rPr>
                <w:sz w:val="20"/>
                <w:lang w:val="es-ES"/>
              </w:rPr>
              <w:t>2.5</w:t>
            </w:r>
          </w:p>
        </w:tc>
        <w:tc>
          <w:tcPr>
            <w:tcW w:w="7229" w:type="dxa"/>
          </w:tcPr>
          <w:p w14:paraId="6D8E4AF1" w14:textId="77777777" w:rsidR="00737323" w:rsidRPr="001755C6" w:rsidRDefault="00737323" w:rsidP="00691F28">
            <w:pPr>
              <w:rPr>
                <w:i/>
                <w:iCs/>
                <w:sz w:val="20"/>
                <w:szCs w:val="20"/>
                <w:lang w:val="es-ES"/>
              </w:rPr>
            </w:pPr>
            <w:r w:rsidRPr="001755C6">
              <w:rPr>
                <w:i/>
                <w:sz w:val="20"/>
                <w:lang w:val="es-ES"/>
              </w:rPr>
              <w:t xml:space="preserve">Gestión de la demanda: </w:t>
            </w:r>
          </w:p>
          <w:p w14:paraId="06DDF019" w14:textId="7C1BD56D" w:rsidR="00737323" w:rsidRPr="001755C6" w:rsidRDefault="00691F28" w:rsidP="005D4050">
            <w:pPr>
              <w:pStyle w:val="ListParagraph"/>
              <w:numPr>
                <w:ilvl w:val="0"/>
                <w:numId w:val="11"/>
              </w:numPr>
              <w:rPr>
                <w:sz w:val="20"/>
                <w:szCs w:val="20"/>
              </w:rPr>
            </w:pPr>
            <w:r w:rsidRPr="001755C6">
              <w:rPr>
                <w:i/>
                <w:sz w:val="20"/>
              </w:rPr>
              <w:t>Fomentar</w:t>
            </w:r>
            <w:r w:rsidR="00737323" w:rsidRPr="001755C6">
              <w:rPr>
                <w:i/>
                <w:sz w:val="20"/>
              </w:rPr>
              <w:t xml:space="preserve"> la demanda de tecnologías de bajo PCA para equipos de climatización residencial y refrigeración doméstica y equipos autónomos de refrigeración comercial</w:t>
            </w:r>
            <w:r w:rsidR="00737323" w:rsidRPr="001755C6">
              <w:rPr>
                <w:sz w:val="20"/>
              </w:rPr>
              <w:t>: Elaborar normas para la aplicación obligatoria de etiquetas adhesivas y etiquetas sobre el tipo de refrigerante y el nivel de eficiencia energética en los aparatos antes de que lleguen al mercado. Poner en marcha un plan de acción y programas de extensión para consumidores y minoristas sobre tecnologías de bajo PCA y sus beneficios; y</w:t>
            </w:r>
          </w:p>
          <w:p w14:paraId="0B509BF8" w14:textId="77777777" w:rsidR="00737323" w:rsidRPr="001755C6" w:rsidRDefault="00737323" w:rsidP="005D4050">
            <w:pPr>
              <w:numPr>
                <w:ilvl w:val="0"/>
                <w:numId w:val="11"/>
              </w:numPr>
              <w:rPr>
                <w:sz w:val="20"/>
                <w:szCs w:val="20"/>
                <w:lang w:val="es-ES"/>
              </w:rPr>
            </w:pPr>
            <w:r w:rsidRPr="001755C6">
              <w:rPr>
                <w:i/>
                <w:sz w:val="20"/>
                <w:lang w:val="es-ES"/>
              </w:rPr>
              <w:t>Crear un lanzamiento de mercado para tecnologías de bajo PCA en equipos de refrigeración comercial y aire acondicionado de montaje local</w:t>
            </w:r>
            <w:r w:rsidRPr="001755C6">
              <w:rPr>
                <w:sz w:val="20"/>
                <w:lang w:val="es-ES"/>
              </w:rPr>
              <w:t>: Elaborar un plan para ofrecer subsidios a los clientes para la compra de equipos de consumo energético eficiente y de bajo PCA o la sustitución de equipos que utilicen HFC de alto PCA.</w:t>
            </w:r>
          </w:p>
        </w:tc>
        <w:tc>
          <w:tcPr>
            <w:tcW w:w="992" w:type="dxa"/>
            <w:vAlign w:val="center"/>
          </w:tcPr>
          <w:p w14:paraId="2E7C2501" w14:textId="77777777" w:rsidR="00737323" w:rsidRPr="001755C6" w:rsidRDefault="00737323" w:rsidP="00691F28">
            <w:pPr>
              <w:jc w:val="right"/>
              <w:rPr>
                <w:sz w:val="20"/>
                <w:szCs w:val="20"/>
                <w:lang w:val="es-ES"/>
              </w:rPr>
            </w:pPr>
            <w:r w:rsidRPr="001755C6">
              <w:rPr>
                <w:sz w:val="20"/>
                <w:lang w:val="es-ES"/>
              </w:rPr>
              <w:t>130.000</w:t>
            </w:r>
          </w:p>
        </w:tc>
        <w:tc>
          <w:tcPr>
            <w:tcW w:w="852" w:type="dxa"/>
            <w:vAlign w:val="center"/>
          </w:tcPr>
          <w:p w14:paraId="6BA45BC5" w14:textId="77777777" w:rsidR="00737323" w:rsidRPr="001755C6" w:rsidRDefault="00737323" w:rsidP="00691F28">
            <w:pPr>
              <w:jc w:val="right"/>
              <w:rPr>
                <w:sz w:val="20"/>
                <w:szCs w:val="20"/>
                <w:lang w:val="es-ES"/>
              </w:rPr>
            </w:pPr>
          </w:p>
        </w:tc>
      </w:tr>
      <w:tr w:rsidR="00737323" w:rsidRPr="001755C6" w14:paraId="09B48A06" w14:textId="77777777" w:rsidTr="00D96552">
        <w:trPr>
          <w:trHeight w:val="300"/>
        </w:trPr>
        <w:tc>
          <w:tcPr>
            <w:tcW w:w="421" w:type="dxa"/>
          </w:tcPr>
          <w:p w14:paraId="08A685FA" w14:textId="77777777" w:rsidR="00737323" w:rsidRPr="001755C6" w:rsidRDefault="00737323" w:rsidP="00691F28">
            <w:pPr>
              <w:ind w:left="-115"/>
              <w:jc w:val="center"/>
              <w:rPr>
                <w:sz w:val="20"/>
                <w:szCs w:val="20"/>
                <w:lang w:val="es-ES"/>
              </w:rPr>
            </w:pPr>
            <w:r w:rsidRPr="001755C6">
              <w:rPr>
                <w:sz w:val="20"/>
                <w:lang w:val="es-ES"/>
              </w:rPr>
              <w:t>2.6</w:t>
            </w:r>
          </w:p>
        </w:tc>
        <w:tc>
          <w:tcPr>
            <w:tcW w:w="7229" w:type="dxa"/>
          </w:tcPr>
          <w:p w14:paraId="776E779F" w14:textId="77777777" w:rsidR="00737323" w:rsidRPr="001755C6" w:rsidRDefault="00737323" w:rsidP="00691F28">
            <w:pPr>
              <w:rPr>
                <w:sz w:val="20"/>
                <w:szCs w:val="20"/>
                <w:lang w:val="es-ES"/>
              </w:rPr>
            </w:pPr>
            <w:r w:rsidRPr="001755C6">
              <w:rPr>
                <w:i/>
                <w:sz w:val="20"/>
                <w:lang w:val="es-ES"/>
              </w:rPr>
              <w:t>Suministro de herramientas y equipos</w:t>
            </w:r>
            <w:r w:rsidRPr="001755C6">
              <w:rPr>
                <w:rStyle w:val="FootnoteReference"/>
                <w:i/>
                <w:iCs/>
                <w:sz w:val="20"/>
                <w:szCs w:val="20"/>
                <w:lang w:val="es-ES"/>
              </w:rPr>
              <w:footnoteReference w:id="7"/>
            </w:r>
            <w:r w:rsidRPr="001755C6">
              <w:rPr>
                <w:i/>
                <w:sz w:val="20"/>
                <w:lang w:val="es-ES"/>
              </w:rPr>
              <w:t xml:space="preserve"> a talleres y técnicos: </w:t>
            </w:r>
            <w:r w:rsidRPr="001755C6">
              <w:rPr>
                <w:sz w:val="20"/>
                <w:lang w:val="es-ES"/>
              </w:rPr>
              <w:t>Proporcionar 10 juegos de equipos y herramientas para facilitar las buenas prácticas de servicio, incluida la recuperación de refrigerantes.</w:t>
            </w:r>
          </w:p>
        </w:tc>
        <w:tc>
          <w:tcPr>
            <w:tcW w:w="992" w:type="dxa"/>
            <w:vAlign w:val="center"/>
          </w:tcPr>
          <w:p w14:paraId="63F00A9E" w14:textId="77777777" w:rsidR="00737323" w:rsidRPr="001755C6" w:rsidRDefault="00737323" w:rsidP="00691F28">
            <w:pPr>
              <w:jc w:val="right"/>
              <w:rPr>
                <w:sz w:val="20"/>
                <w:szCs w:val="20"/>
                <w:lang w:val="es-ES"/>
              </w:rPr>
            </w:pPr>
          </w:p>
        </w:tc>
        <w:tc>
          <w:tcPr>
            <w:tcW w:w="852" w:type="dxa"/>
            <w:vAlign w:val="center"/>
          </w:tcPr>
          <w:p w14:paraId="0AD432FB" w14:textId="77777777" w:rsidR="00737323" w:rsidRPr="001755C6" w:rsidRDefault="00737323" w:rsidP="00691F28">
            <w:pPr>
              <w:jc w:val="right"/>
              <w:rPr>
                <w:sz w:val="20"/>
                <w:szCs w:val="20"/>
                <w:lang w:val="es-ES"/>
              </w:rPr>
            </w:pPr>
            <w:r w:rsidRPr="001755C6">
              <w:rPr>
                <w:sz w:val="20"/>
                <w:lang w:val="es-ES"/>
              </w:rPr>
              <w:t>60.000</w:t>
            </w:r>
          </w:p>
        </w:tc>
      </w:tr>
      <w:tr w:rsidR="00737323" w:rsidRPr="001755C6" w14:paraId="01D40711" w14:textId="77777777" w:rsidTr="00D96552">
        <w:trPr>
          <w:trHeight w:val="300"/>
        </w:trPr>
        <w:tc>
          <w:tcPr>
            <w:tcW w:w="421" w:type="dxa"/>
          </w:tcPr>
          <w:p w14:paraId="6E1FBC8D" w14:textId="77777777" w:rsidR="00737323" w:rsidRPr="001755C6" w:rsidRDefault="00737323" w:rsidP="00691F28">
            <w:pPr>
              <w:ind w:left="-115"/>
              <w:jc w:val="center"/>
              <w:rPr>
                <w:sz w:val="20"/>
                <w:szCs w:val="20"/>
                <w:lang w:val="es-ES"/>
              </w:rPr>
            </w:pPr>
            <w:r w:rsidRPr="001755C6">
              <w:rPr>
                <w:sz w:val="20"/>
                <w:lang w:val="es-ES"/>
              </w:rPr>
              <w:t>2.7</w:t>
            </w:r>
          </w:p>
        </w:tc>
        <w:tc>
          <w:tcPr>
            <w:tcW w:w="7229" w:type="dxa"/>
          </w:tcPr>
          <w:p w14:paraId="52916C26" w14:textId="77777777" w:rsidR="00737323" w:rsidRPr="001755C6" w:rsidRDefault="00737323" w:rsidP="00691F28">
            <w:pPr>
              <w:rPr>
                <w:sz w:val="20"/>
                <w:szCs w:val="20"/>
                <w:lang w:val="es-ES"/>
              </w:rPr>
            </w:pPr>
            <w:r w:rsidRPr="001755C6">
              <w:rPr>
                <w:i/>
                <w:sz w:val="20"/>
                <w:lang w:val="es-ES"/>
              </w:rPr>
              <w:t>Proyecto de demostración en refrigeración comercial:</w:t>
            </w:r>
            <w:r w:rsidRPr="001755C6">
              <w:rPr>
                <w:sz w:val="20"/>
                <w:lang w:val="es-ES"/>
              </w:rPr>
              <w:t xml:space="preserve"> Realizar un estudio inicial sobre el enfoque, la tecnología seleccionada por aplicación y los posibles participantes, y proporcionar equipos y componentes a los beneficiarios.</w:t>
            </w:r>
          </w:p>
        </w:tc>
        <w:tc>
          <w:tcPr>
            <w:tcW w:w="992" w:type="dxa"/>
            <w:vAlign w:val="center"/>
          </w:tcPr>
          <w:p w14:paraId="2FEEE29F" w14:textId="77777777" w:rsidR="00737323" w:rsidRPr="001755C6" w:rsidRDefault="00737323" w:rsidP="00691F28">
            <w:pPr>
              <w:rPr>
                <w:sz w:val="20"/>
                <w:szCs w:val="20"/>
                <w:lang w:val="es-ES"/>
              </w:rPr>
            </w:pPr>
          </w:p>
        </w:tc>
        <w:tc>
          <w:tcPr>
            <w:tcW w:w="852" w:type="dxa"/>
            <w:vAlign w:val="center"/>
          </w:tcPr>
          <w:p w14:paraId="7A78A80D" w14:textId="77777777" w:rsidR="00737323" w:rsidRPr="001755C6" w:rsidRDefault="00737323" w:rsidP="00691F28">
            <w:pPr>
              <w:ind w:left="-107"/>
              <w:jc w:val="right"/>
              <w:rPr>
                <w:sz w:val="20"/>
                <w:szCs w:val="20"/>
                <w:lang w:val="es-ES"/>
              </w:rPr>
            </w:pPr>
            <w:r w:rsidRPr="001755C6">
              <w:rPr>
                <w:sz w:val="20"/>
                <w:lang w:val="es-ES"/>
              </w:rPr>
              <w:t>105.000</w:t>
            </w:r>
          </w:p>
        </w:tc>
      </w:tr>
      <w:tr w:rsidR="00737323" w:rsidRPr="001755C6" w14:paraId="2D009777" w14:textId="77777777" w:rsidTr="00D96552">
        <w:trPr>
          <w:trHeight w:val="300"/>
        </w:trPr>
        <w:tc>
          <w:tcPr>
            <w:tcW w:w="7650" w:type="dxa"/>
            <w:gridSpan w:val="2"/>
          </w:tcPr>
          <w:p w14:paraId="3E1FD2E5" w14:textId="77777777" w:rsidR="00737323" w:rsidRPr="001755C6" w:rsidRDefault="00737323" w:rsidP="00691F28">
            <w:pPr>
              <w:jc w:val="right"/>
              <w:rPr>
                <w:sz w:val="20"/>
                <w:szCs w:val="20"/>
                <w:lang w:val="es-ES"/>
              </w:rPr>
            </w:pPr>
            <w:r w:rsidRPr="001755C6">
              <w:rPr>
                <w:i/>
                <w:sz w:val="20"/>
                <w:lang w:val="es-ES"/>
              </w:rPr>
              <w:t>Subtotal para el componente 2</w:t>
            </w:r>
          </w:p>
        </w:tc>
        <w:tc>
          <w:tcPr>
            <w:tcW w:w="992" w:type="dxa"/>
            <w:vAlign w:val="center"/>
          </w:tcPr>
          <w:p w14:paraId="65EA6C1D" w14:textId="77777777" w:rsidR="00737323" w:rsidRPr="001755C6" w:rsidRDefault="00737323" w:rsidP="00691F28">
            <w:pPr>
              <w:jc w:val="right"/>
              <w:rPr>
                <w:i/>
                <w:iCs/>
                <w:sz w:val="20"/>
                <w:szCs w:val="20"/>
                <w:lang w:val="es-ES"/>
              </w:rPr>
            </w:pPr>
            <w:r w:rsidRPr="001755C6">
              <w:rPr>
                <w:i/>
                <w:sz w:val="20"/>
                <w:lang w:val="es-ES"/>
              </w:rPr>
              <w:t>188.000</w:t>
            </w:r>
          </w:p>
        </w:tc>
        <w:tc>
          <w:tcPr>
            <w:tcW w:w="852" w:type="dxa"/>
            <w:vAlign w:val="center"/>
          </w:tcPr>
          <w:p w14:paraId="6D428BF8" w14:textId="77777777" w:rsidR="00737323" w:rsidRPr="001755C6" w:rsidRDefault="00737323" w:rsidP="00691F28">
            <w:pPr>
              <w:ind w:left="-107"/>
              <w:jc w:val="right"/>
              <w:rPr>
                <w:i/>
                <w:iCs/>
                <w:sz w:val="20"/>
                <w:szCs w:val="20"/>
                <w:lang w:val="es-ES"/>
              </w:rPr>
            </w:pPr>
            <w:r w:rsidRPr="001755C6">
              <w:rPr>
                <w:i/>
                <w:sz w:val="20"/>
                <w:lang w:val="es-ES"/>
              </w:rPr>
              <w:t>165.000</w:t>
            </w:r>
          </w:p>
        </w:tc>
      </w:tr>
      <w:tr w:rsidR="00737323" w:rsidRPr="00C139E1" w14:paraId="6B403033" w14:textId="77777777" w:rsidTr="00D96552">
        <w:trPr>
          <w:trHeight w:val="300"/>
        </w:trPr>
        <w:tc>
          <w:tcPr>
            <w:tcW w:w="7650" w:type="dxa"/>
            <w:gridSpan w:val="2"/>
          </w:tcPr>
          <w:p w14:paraId="0ABF7924" w14:textId="77777777" w:rsidR="00737323" w:rsidRPr="001755C6" w:rsidRDefault="00737323" w:rsidP="00691F28">
            <w:pPr>
              <w:rPr>
                <w:sz w:val="20"/>
                <w:szCs w:val="20"/>
                <w:lang w:val="es-ES"/>
              </w:rPr>
            </w:pPr>
            <w:r w:rsidRPr="001755C6">
              <w:rPr>
                <w:b/>
                <w:sz w:val="20"/>
                <w:lang w:val="es-ES"/>
              </w:rPr>
              <w:t>Total para las actividades en el sector servicio técnico</w:t>
            </w:r>
          </w:p>
        </w:tc>
        <w:tc>
          <w:tcPr>
            <w:tcW w:w="992" w:type="dxa"/>
            <w:vAlign w:val="center"/>
          </w:tcPr>
          <w:p w14:paraId="6E970370" w14:textId="77777777" w:rsidR="00737323" w:rsidRPr="001755C6" w:rsidRDefault="00737323" w:rsidP="00691F28">
            <w:pPr>
              <w:jc w:val="right"/>
              <w:rPr>
                <w:sz w:val="20"/>
                <w:szCs w:val="20"/>
                <w:lang w:val="es-ES"/>
              </w:rPr>
            </w:pPr>
          </w:p>
        </w:tc>
        <w:tc>
          <w:tcPr>
            <w:tcW w:w="852" w:type="dxa"/>
            <w:vAlign w:val="center"/>
          </w:tcPr>
          <w:p w14:paraId="326BC3B8" w14:textId="77777777" w:rsidR="00737323" w:rsidRPr="001755C6" w:rsidRDefault="00737323" w:rsidP="00691F28">
            <w:pPr>
              <w:jc w:val="right"/>
              <w:rPr>
                <w:sz w:val="20"/>
                <w:szCs w:val="20"/>
                <w:lang w:val="es-ES"/>
              </w:rPr>
            </w:pPr>
          </w:p>
        </w:tc>
      </w:tr>
      <w:tr w:rsidR="00737323" w:rsidRPr="005330B2" w14:paraId="684F58DA" w14:textId="77777777" w:rsidTr="00D96552">
        <w:trPr>
          <w:trHeight w:val="300"/>
        </w:trPr>
        <w:tc>
          <w:tcPr>
            <w:tcW w:w="9494" w:type="dxa"/>
            <w:gridSpan w:val="4"/>
          </w:tcPr>
          <w:p w14:paraId="188603E0" w14:textId="77777777" w:rsidR="00737323" w:rsidRPr="001755C6" w:rsidRDefault="00737323" w:rsidP="00691F28">
            <w:pPr>
              <w:jc w:val="left"/>
              <w:rPr>
                <w:sz w:val="20"/>
                <w:szCs w:val="20"/>
                <w:lang w:val="es-ES"/>
              </w:rPr>
            </w:pPr>
            <w:r w:rsidRPr="001755C6">
              <w:rPr>
                <w:b/>
                <w:sz w:val="20"/>
                <w:lang w:val="es-ES"/>
              </w:rPr>
              <w:t>Coordinación y supervisión del proyecto</w:t>
            </w:r>
            <w:r w:rsidRPr="001755C6">
              <w:rPr>
                <w:sz w:val="20"/>
                <w:lang w:val="es-ES"/>
              </w:rPr>
              <w:t xml:space="preserve"> </w:t>
            </w:r>
          </w:p>
        </w:tc>
      </w:tr>
      <w:tr w:rsidR="00737323" w:rsidRPr="001755C6" w14:paraId="06315AEB" w14:textId="77777777" w:rsidTr="00D96552">
        <w:trPr>
          <w:trHeight w:val="56"/>
        </w:trPr>
        <w:tc>
          <w:tcPr>
            <w:tcW w:w="7650" w:type="dxa"/>
            <w:gridSpan w:val="2"/>
          </w:tcPr>
          <w:p w14:paraId="4710910A" w14:textId="77777777" w:rsidR="00737323" w:rsidRPr="001755C6" w:rsidRDefault="00737323" w:rsidP="00691F28">
            <w:pPr>
              <w:rPr>
                <w:sz w:val="20"/>
                <w:szCs w:val="20"/>
                <w:lang w:val="es-ES"/>
              </w:rPr>
            </w:pPr>
            <w:r w:rsidRPr="001755C6">
              <w:rPr>
                <w:sz w:val="20"/>
                <w:lang w:val="es-ES"/>
              </w:rPr>
              <w:t>Incluye consultores internacionales (USD 9.000); consultores nacionales (USD 7.000); reuniones de consulta (USD 5.000); viajes (USD 7.000) y otros gastos (USD 2.000)</w:t>
            </w:r>
          </w:p>
        </w:tc>
        <w:tc>
          <w:tcPr>
            <w:tcW w:w="992" w:type="dxa"/>
            <w:shd w:val="clear" w:color="auto" w:fill="auto"/>
            <w:vAlign w:val="center"/>
          </w:tcPr>
          <w:p w14:paraId="61991169" w14:textId="77777777" w:rsidR="00737323" w:rsidRPr="001755C6" w:rsidRDefault="00737323" w:rsidP="00691F28">
            <w:pPr>
              <w:jc w:val="right"/>
              <w:rPr>
                <w:sz w:val="20"/>
                <w:szCs w:val="20"/>
                <w:lang w:val="es-ES"/>
              </w:rPr>
            </w:pPr>
            <w:r w:rsidRPr="001755C6">
              <w:rPr>
                <w:sz w:val="20"/>
                <w:lang w:val="es-ES"/>
              </w:rPr>
              <w:t>30.000</w:t>
            </w:r>
          </w:p>
        </w:tc>
        <w:tc>
          <w:tcPr>
            <w:tcW w:w="852" w:type="dxa"/>
            <w:vAlign w:val="center"/>
          </w:tcPr>
          <w:p w14:paraId="483DCEBF" w14:textId="77777777" w:rsidR="00737323" w:rsidRPr="001755C6" w:rsidRDefault="00737323" w:rsidP="00691F28">
            <w:pPr>
              <w:jc w:val="right"/>
              <w:rPr>
                <w:sz w:val="20"/>
                <w:szCs w:val="20"/>
                <w:lang w:val="es-ES"/>
              </w:rPr>
            </w:pPr>
          </w:p>
        </w:tc>
      </w:tr>
      <w:tr w:rsidR="00737323" w:rsidRPr="001755C6" w14:paraId="03B9909E" w14:textId="77777777" w:rsidTr="00D96552">
        <w:trPr>
          <w:trHeight w:val="300"/>
        </w:trPr>
        <w:tc>
          <w:tcPr>
            <w:tcW w:w="7650" w:type="dxa"/>
            <w:gridSpan w:val="2"/>
            <w:vAlign w:val="center"/>
          </w:tcPr>
          <w:p w14:paraId="2E79A192" w14:textId="77777777" w:rsidR="00737323" w:rsidRPr="001755C6" w:rsidRDefault="00737323" w:rsidP="00691F28">
            <w:pPr>
              <w:rPr>
                <w:b/>
                <w:bCs/>
                <w:sz w:val="20"/>
                <w:szCs w:val="20"/>
                <w:lang w:val="es-ES"/>
              </w:rPr>
            </w:pPr>
            <w:r w:rsidRPr="001755C6">
              <w:rPr>
                <w:b/>
                <w:sz w:val="20"/>
                <w:lang w:val="es-ES"/>
              </w:rPr>
              <w:t>Costo total por organismo</w:t>
            </w:r>
          </w:p>
        </w:tc>
        <w:tc>
          <w:tcPr>
            <w:tcW w:w="992" w:type="dxa"/>
            <w:shd w:val="clear" w:color="auto" w:fill="auto"/>
            <w:vAlign w:val="center"/>
          </w:tcPr>
          <w:p w14:paraId="0B381A5C" w14:textId="77777777" w:rsidR="00737323" w:rsidRPr="001755C6" w:rsidRDefault="00737323" w:rsidP="00691F28">
            <w:pPr>
              <w:jc w:val="right"/>
              <w:rPr>
                <w:b/>
                <w:bCs/>
                <w:sz w:val="20"/>
                <w:szCs w:val="20"/>
                <w:lang w:val="es-ES"/>
              </w:rPr>
            </w:pPr>
            <w:r w:rsidRPr="001755C6">
              <w:rPr>
                <w:b/>
                <w:sz w:val="20"/>
                <w:lang w:val="es-ES"/>
              </w:rPr>
              <w:t>283.000</w:t>
            </w:r>
          </w:p>
        </w:tc>
        <w:tc>
          <w:tcPr>
            <w:tcW w:w="852" w:type="dxa"/>
            <w:vAlign w:val="center"/>
          </w:tcPr>
          <w:p w14:paraId="0257F75E" w14:textId="77777777" w:rsidR="00737323" w:rsidRPr="001755C6" w:rsidRDefault="00737323" w:rsidP="00691F28">
            <w:pPr>
              <w:ind w:left="-107"/>
              <w:jc w:val="right"/>
              <w:rPr>
                <w:b/>
                <w:bCs/>
                <w:sz w:val="20"/>
                <w:szCs w:val="20"/>
                <w:lang w:val="es-ES"/>
              </w:rPr>
            </w:pPr>
            <w:r w:rsidRPr="001755C6">
              <w:rPr>
                <w:b/>
                <w:sz w:val="20"/>
                <w:lang w:val="es-ES"/>
              </w:rPr>
              <w:t>190.000</w:t>
            </w:r>
          </w:p>
        </w:tc>
      </w:tr>
      <w:tr w:rsidR="00737323" w:rsidRPr="001755C6" w14:paraId="3B6E0F7C" w14:textId="77777777" w:rsidTr="00D96552">
        <w:trPr>
          <w:trHeight w:val="300"/>
        </w:trPr>
        <w:tc>
          <w:tcPr>
            <w:tcW w:w="7650" w:type="dxa"/>
            <w:gridSpan w:val="2"/>
            <w:vAlign w:val="center"/>
          </w:tcPr>
          <w:p w14:paraId="00EDAB1C" w14:textId="77777777" w:rsidR="00737323" w:rsidRPr="001755C6" w:rsidRDefault="00737323" w:rsidP="00691F28">
            <w:pPr>
              <w:rPr>
                <w:b/>
                <w:bCs/>
                <w:sz w:val="20"/>
                <w:szCs w:val="20"/>
                <w:lang w:val="es-ES"/>
              </w:rPr>
            </w:pPr>
            <w:r w:rsidRPr="001755C6">
              <w:rPr>
                <w:b/>
                <w:sz w:val="20"/>
                <w:lang w:val="es-ES"/>
              </w:rPr>
              <w:t>Costo total</w:t>
            </w:r>
          </w:p>
        </w:tc>
        <w:tc>
          <w:tcPr>
            <w:tcW w:w="1844" w:type="dxa"/>
            <w:gridSpan w:val="2"/>
            <w:vAlign w:val="center"/>
          </w:tcPr>
          <w:p w14:paraId="38CA1400" w14:textId="77777777" w:rsidR="00737323" w:rsidRPr="001755C6" w:rsidRDefault="00737323" w:rsidP="00691F28">
            <w:pPr>
              <w:jc w:val="center"/>
              <w:rPr>
                <w:b/>
                <w:bCs/>
                <w:sz w:val="20"/>
                <w:szCs w:val="20"/>
                <w:lang w:val="es-ES"/>
              </w:rPr>
            </w:pPr>
            <w:r w:rsidRPr="001755C6">
              <w:rPr>
                <w:b/>
                <w:sz w:val="20"/>
                <w:lang w:val="es-ES"/>
              </w:rPr>
              <w:t>473.000</w:t>
            </w:r>
          </w:p>
        </w:tc>
      </w:tr>
    </w:tbl>
    <w:p w14:paraId="0854CB09" w14:textId="77777777" w:rsidR="00737323" w:rsidRPr="001755C6" w:rsidRDefault="00737323" w:rsidP="00691F28">
      <w:pPr>
        <w:keepNext/>
        <w:spacing w:before="360" w:after="240"/>
        <w:jc w:val="center"/>
        <w:rPr>
          <w:b/>
          <w:lang w:val="es-ES"/>
        </w:rPr>
      </w:pPr>
      <w:bookmarkStart w:id="1" w:name="_Hlk126916095"/>
      <w:r w:rsidRPr="001755C6">
        <w:rPr>
          <w:b/>
          <w:lang w:val="es-ES"/>
        </w:rPr>
        <w:t>OBSERVACIONES Y RECOMENDACIÓN DE LA SECRETARÍA</w:t>
      </w:r>
    </w:p>
    <w:p w14:paraId="37FDDA95" w14:textId="77777777" w:rsidR="00737323" w:rsidRPr="001755C6" w:rsidRDefault="00737323" w:rsidP="00691F28">
      <w:pPr>
        <w:pStyle w:val="Heading2"/>
        <w:keepNext/>
        <w:widowControl/>
        <w:numPr>
          <w:ilvl w:val="0"/>
          <w:numId w:val="0"/>
        </w:numPr>
        <w:rPr>
          <w:b/>
          <w:bCs/>
          <w:lang w:val="es-ES"/>
        </w:rPr>
      </w:pPr>
      <w:r w:rsidRPr="001755C6">
        <w:rPr>
          <w:b/>
          <w:lang w:val="es-ES"/>
        </w:rPr>
        <w:t>V.</w:t>
      </w:r>
      <w:r w:rsidRPr="001755C6">
        <w:rPr>
          <w:b/>
          <w:lang w:val="es-ES"/>
        </w:rPr>
        <w:tab/>
        <w:t>Observaciones</w:t>
      </w:r>
    </w:p>
    <w:p w14:paraId="20B75674" w14:textId="77777777" w:rsidR="00737323" w:rsidRPr="001755C6" w:rsidRDefault="00737323" w:rsidP="00691F28">
      <w:pPr>
        <w:pStyle w:val="Heading1"/>
        <w:keepNext/>
        <w:numPr>
          <w:ilvl w:val="0"/>
          <w:numId w:val="0"/>
        </w:numPr>
        <w:rPr>
          <w:u w:val="single"/>
          <w:lang w:val="es-ES"/>
        </w:rPr>
      </w:pPr>
      <w:bookmarkStart w:id="2" w:name="_Hlk126916105"/>
      <w:bookmarkEnd w:id="1"/>
      <w:r w:rsidRPr="001755C6">
        <w:rPr>
          <w:u w:val="single"/>
          <w:lang w:val="es-ES"/>
        </w:rPr>
        <w:t>Ejecución de la etapa II del PGEH</w:t>
      </w:r>
    </w:p>
    <w:p w14:paraId="347C6F31" w14:textId="0BE797A2" w:rsidR="00737323" w:rsidRPr="001755C6" w:rsidRDefault="00737323" w:rsidP="00691F28">
      <w:pPr>
        <w:pStyle w:val="Heading1"/>
        <w:rPr>
          <w:lang w:val="es-ES"/>
        </w:rPr>
      </w:pPr>
      <w:r w:rsidRPr="001755C6">
        <w:rPr>
          <w:lang w:val="es-ES"/>
        </w:rPr>
        <w:t>La Secretaría observó que el segundo tramo de la etapa II del PGEH, que debía presentarse en la 93ª reunión, se ha retrasado dos reuniones, y que en la 94ª reunión el Comité Ejecutivo instó al Gobierno del Senegal a colaborar con el PNUMA y la ONUDI para que el segundo tramo pudiera presentarse a la 95ª</w:t>
      </w:r>
      <w:r w:rsidR="00DD2A64">
        <w:rPr>
          <w:lang w:val="es-ES"/>
        </w:rPr>
        <w:t> </w:t>
      </w:r>
      <w:r w:rsidRPr="001755C6">
        <w:rPr>
          <w:lang w:val="es-ES"/>
        </w:rPr>
        <w:t xml:space="preserve">reunión con un plan de acción revisado que tuviera en cuenta la reasignación de los tramos de 2023 y posteriores. El PNUMA explicó que los retrasos se debieron a la situación política del país y al cambio del encargado nacional del ozono, pero que las condiciones actuales permitirán continuar con las actividades del PGEH e iniciar el PAK. </w:t>
      </w:r>
    </w:p>
    <w:p w14:paraId="24C2767B" w14:textId="74618D3E" w:rsidR="00737323" w:rsidRPr="001755C6" w:rsidRDefault="00737323" w:rsidP="00691F28">
      <w:pPr>
        <w:pStyle w:val="Heading1"/>
        <w:rPr>
          <w:lang w:val="es-ES"/>
        </w:rPr>
      </w:pPr>
      <w:r w:rsidRPr="001755C6">
        <w:rPr>
          <w:lang w:val="es-ES"/>
        </w:rPr>
        <w:t>El PNUMA también informó de que, aunque no fue posible presentar la solicitud de tramo a la 95ª</w:t>
      </w:r>
      <w:r w:rsidR="00DD2A64">
        <w:rPr>
          <w:lang w:val="es-ES"/>
        </w:rPr>
        <w:t> </w:t>
      </w:r>
      <w:r w:rsidRPr="001755C6">
        <w:rPr>
          <w:lang w:val="es-ES"/>
        </w:rPr>
        <w:t>reunión, se había contratado a dos consultores para ayudar a acelerar la ejecución, y se habían completado las siguientes actividades: capacitación de 150 técnicos en buenas prácticas de servicio y manipulación segura de HC, capacitación de 150 funcionarios de aduanas en medidas de control de HCFC e identificación de SAO, actividades de sensibilización sobre las medidas de control de HCFC para los importadores de refrigerantes y equipos, cinco talleres para asociaciones de refrigeración y el público, y un taller nacional para técnicas en refrigeración. El Gobierno del Senegal presentará la solicitud del segundo tramo en la 96ª reunión, y la etapa III en la 97ª reunión.</w:t>
      </w:r>
    </w:p>
    <w:p w14:paraId="534811B1" w14:textId="77777777" w:rsidR="00737323" w:rsidRPr="001755C6" w:rsidRDefault="00737323" w:rsidP="00691F28">
      <w:pPr>
        <w:pStyle w:val="Heading1"/>
        <w:rPr>
          <w:lang w:val="es-ES"/>
        </w:rPr>
      </w:pPr>
      <w:bookmarkStart w:id="3" w:name="_Hlk181572950"/>
      <w:r w:rsidRPr="001755C6">
        <w:rPr>
          <w:lang w:val="es-ES"/>
        </w:rPr>
        <w:t xml:space="preserve">Observando que aún quedan actividades por completar, y que el siguiente tramo del PGEH se considerará en la 96ª reunión y la etapa III en la 97ª reunión, la Secretaría y el PNUMA acordaron reducir el primer tramo del PAK para dar prioridad a la finalización de la etapa II del PGEH y permitir una ejecución simultánea adecuada de todas las actividades previstas en el PGEH y el PAK. </w:t>
      </w:r>
      <w:bookmarkEnd w:id="3"/>
      <w:r w:rsidRPr="001755C6">
        <w:rPr>
          <w:lang w:val="es-ES"/>
        </w:rPr>
        <w:t xml:space="preserve">La Secretaría observa que la estructura propuesta para la ejecución, coordinación y supervisión del proyecto, para ejecutar tanto el PGEH como el PAK de forma coordinada, como se indica en el párrafo 29, permitirá agilizar las actividades pendientes del PGEH y comenzar las actividades del PAK en 2025. </w:t>
      </w:r>
    </w:p>
    <w:p w14:paraId="0EDB984F" w14:textId="77777777" w:rsidR="00737323" w:rsidRPr="001755C6" w:rsidRDefault="00737323" w:rsidP="00691F28">
      <w:pPr>
        <w:pStyle w:val="Heading1"/>
        <w:keepNext/>
        <w:numPr>
          <w:ilvl w:val="0"/>
          <w:numId w:val="0"/>
        </w:numPr>
        <w:rPr>
          <w:u w:val="single"/>
          <w:lang w:val="es-ES"/>
        </w:rPr>
      </w:pPr>
      <w:r w:rsidRPr="001755C6">
        <w:rPr>
          <w:u w:val="single"/>
          <w:lang w:val="es-ES"/>
        </w:rPr>
        <w:t>Niveles de consumo de HFC</w:t>
      </w:r>
    </w:p>
    <w:p w14:paraId="196EBC7C" w14:textId="77777777" w:rsidR="00737323" w:rsidRPr="001755C6" w:rsidRDefault="00737323" w:rsidP="00691F28">
      <w:pPr>
        <w:pStyle w:val="Heading1"/>
        <w:rPr>
          <w:lang w:val="es-ES"/>
        </w:rPr>
      </w:pPr>
      <w:r w:rsidRPr="001755C6">
        <w:rPr>
          <w:lang w:val="es-ES"/>
        </w:rPr>
        <w:t xml:space="preserve">En cuanto al aumento del consumo de HFC entre 2019 y 2020, el PNUMA explicó que el nivel de consumo de HFC notificado en 2020 es coherente con la encuesta de datos de HFC y refleja el nivel de necesidades anuales de HFC en el país, mientras que los datos de 2019 se notificaron antes y carecían de precisión. No había datos de consumo de HFC de años anteriores a 2019 disponibles. La Secretaría comparó los niveles de consumo de HFC en el Senegal durante los años de referencia con otros países de la subregión, teniendo en cuenta su población, crecimiento económico y tasa de electrificación, y no encontró una desviación destacada. Además, las importaciones se mantuvieron estables durante tres años consecutivos (2020-2022), lo que puede ser una señal de que las importaciones se están utilizando en el mercado local, y el consumo de HFC no disminuyó en 2023. En vista de ello, parece poco probable que el consumo de HFC aumentara en el Senegal durante los años de referencia más allá de las necesidades inmediatas del mercado local. En lo que respecta al aumento de las importaciones de HFC en 2023, el PNUMA explicó que se debía en parte a una reacción de los importadores ante la próxima moratoria del consumo de HFC y las medidas de control a partir de 2024. </w:t>
      </w:r>
    </w:p>
    <w:p w14:paraId="484193D9" w14:textId="77777777" w:rsidR="00737323" w:rsidRPr="001755C6" w:rsidRDefault="00737323" w:rsidP="00691F28">
      <w:pPr>
        <w:pStyle w:val="Heading1"/>
        <w:keepNext/>
        <w:numPr>
          <w:ilvl w:val="0"/>
          <w:numId w:val="0"/>
        </w:numPr>
        <w:rPr>
          <w:lang w:val="es-ES"/>
        </w:rPr>
      </w:pPr>
      <w:r w:rsidRPr="001755C6">
        <w:rPr>
          <w:u w:val="single"/>
          <w:lang w:val="es-ES"/>
        </w:rPr>
        <w:t>Estrategia transversal</w:t>
      </w:r>
      <w:r w:rsidRPr="001755C6">
        <w:rPr>
          <w:lang w:val="es-ES"/>
        </w:rPr>
        <w:t xml:space="preserve"> </w:t>
      </w:r>
    </w:p>
    <w:p w14:paraId="16D1CB85" w14:textId="1911D2BE" w:rsidR="00737323" w:rsidRPr="001755C6" w:rsidRDefault="00737323" w:rsidP="00691F28">
      <w:pPr>
        <w:rPr>
          <w:i/>
          <w:iCs/>
          <w:lang w:val="es-ES"/>
        </w:rPr>
      </w:pPr>
      <w:r w:rsidRPr="001755C6">
        <w:rPr>
          <w:i/>
          <w:lang w:val="es-ES"/>
        </w:rPr>
        <w:t xml:space="preserve">Incidencia </w:t>
      </w:r>
      <w:r w:rsidR="00691F28" w:rsidRPr="001755C6">
        <w:rPr>
          <w:i/>
          <w:lang w:val="es-ES"/>
        </w:rPr>
        <w:t>del</w:t>
      </w:r>
      <w:r w:rsidRPr="001755C6">
        <w:rPr>
          <w:i/>
          <w:lang w:val="es-ES"/>
        </w:rPr>
        <w:t xml:space="preserve"> nivel de referencia de HCFC en el nivel de referencia de HFC y el punto de partida para reducciones sostenidas del consumo de HFC</w:t>
      </w:r>
    </w:p>
    <w:p w14:paraId="09795F13" w14:textId="77777777" w:rsidR="00737323" w:rsidRPr="001755C6" w:rsidRDefault="00737323" w:rsidP="00691F28">
      <w:pPr>
        <w:rPr>
          <w:lang w:val="es-ES"/>
        </w:rPr>
      </w:pPr>
    </w:p>
    <w:p w14:paraId="10410065" w14:textId="1BBE9180" w:rsidR="00737323" w:rsidRPr="001755C6" w:rsidRDefault="00737323" w:rsidP="00691F28">
      <w:pPr>
        <w:pStyle w:val="Heading1"/>
        <w:suppressAutoHyphens/>
        <w:rPr>
          <w:lang w:val="es-ES"/>
        </w:rPr>
      </w:pPr>
      <w:r w:rsidRPr="001755C6">
        <w:rPr>
          <w:lang w:val="es-ES"/>
        </w:rPr>
        <w:t>En la 77ª reunión, el informe de verificación preparado para la presentación del segundo tramo de la etapa I del PGEH reveló discrepancias de datos entre varias fuentes y se identificaron niveles reales de consumo de HCFC inferiores a los notificados. Basándose en las conclusiones del informe de verificación, el Gobierno del Senegal, a través del organismo pertinente, aprobó una actualización del punto de partida y del nivel de financiamiento de la etapa I del PGEH. El punto de partida se ajustó de 36,15 toneladas PAO a 20,96 toneladas PAO</w:t>
      </w:r>
      <w:r w:rsidRPr="001755C6">
        <w:rPr>
          <w:rStyle w:val="FootnoteReference"/>
          <w:lang w:val="es-ES"/>
        </w:rPr>
        <w:footnoteReference w:id="8"/>
      </w:r>
      <w:r w:rsidRPr="001755C6">
        <w:rPr>
          <w:lang w:val="es-ES"/>
        </w:rPr>
        <w:t>, lo que reflejaba más adecuadamente el consumo real de HCFC en el país. Este valor actualizado corresponde a 381,09 t o 689.775 t de CO</w:t>
      </w:r>
      <w:r w:rsidRPr="001755C6">
        <w:rPr>
          <w:vertAlign w:val="subscript"/>
          <w:lang w:val="es-ES"/>
        </w:rPr>
        <w:t>2</w:t>
      </w:r>
      <w:r w:rsidR="00691F28" w:rsidRPr="001755C6">
        <w:rPr>
          <w:lang w:val="es-ES"/>
        </w:rPr>
        <w:t xml:space="preserve"> </w:t>
      </w:r>
      <w:r w:rsidRPr="001755C6">
        <w:rPr>
          <w:lang w:val="es-ES"/>
        </w:rPr>
        <w:t>equivalente de HCFC.</w:t>
      </w:r>
    </w:p>
    <w:p w14:paraId="28B8E7C7" w14:textId="77777777" w:rsidR="00737323" w:rsidRPr="001755C6" w:rsidRDefault="00737323" w:rsidP="00691F28">
      <w:pPr>
        <w:pStyle w:val="Heading1"/>
        <w:suppressAutoHyphens/>
        <w:rPr>
          <w:lang w:val="es-ES"/>
        </w:rPr>
      </w:pPr>
      <w:r w:rsidRPr="001755C6">
        <w:rPr>
          <w:lang w:val="es-ES"/>
        </w:rPr>
        <w:t>En aquel momento, aunque el punto de partida se corrigió de acuerdo con el consumo real verificado, el consumo de HCFC durante los años de referencia no se corrigió. Si se hubiera ajustado el nivel de referencia de HCFC, el componente de HCFC del nivel de referencia de HFC hubiera sido de 448.353 t de CO</w:t>
      </w:r>
      <w:r w:rsidRPr="001755C6">
        <w:rPr>
          <w:vertAlign w:val="subscript"/>
          <w:lang w:val="es-ES"/>
        </w:rPr>
        <w:t>2</w:t>
      </w:r>
      <w:r w:rsidRPr="001755C6">
        <w:rPr>
          <w:lang w:val="es-ES"/>
        </w:rPr>
        <w:t xml:space="preserve"> equivalente en lugar de 773.290 t de CO</w:t>
      </w:r>
      <w:r w:rsidRPr="001755C6">
        <w:rPr>
          <w:vertAlign w:val="subscript"/>
          <w:lang w:val="es-ES"/>
        </w:rPr>
        <w:t>2</w:t>
      </w:r>
      <w:r w:rsidRPr="001755C6">
        <w:rPr>
          <w:lang w:val="es-ES"/>
        </w:rPr>
        <w:t xml:space="preserve"> equivalente, y el nivel de referencia de HFC sería de 2.461.974 t de CO</w:t>
      </w:r>
      <w:r w:rsidRPr="001755C6">
        <w:rPr>
          <w:vertAlign w:val="subscript"/>
          <w:lang w:val="es-ES"/>
        </w:rPr>
        <w:t>2</w:t>
      </w:r>
      <w:r w:rsidRPr="001755C6">
        <w:rPr>
          <w:lang w:val="es-ES"/>
        </w:rPr>
        <w:t xml:space="preserve"> equivalente, en lugar de 2.786.915  t de CO</w:t>
      </w:r>
      <w:r w:rsidRPr="001755C6">
        <w:rPr>
          <w:vertAlign w:val="subscript"/>
          <w:lang w:val="es-ES"/>
        </w:rPr>
        <w:t>2</w:t>
      </w:r>
      <w:r w:rsidRPr="001755C6">
        <w:rPr>
          <w:lang w:val="es-ES"/>
        </w:rPr>
        <w:t xml:space="preserve"> equivalente, como se muestra en el Cuadro 10.</w:t>
      </w:r>
    </w:p>
    <w:p w14:paraId="58A082E6" w14:textId="6D6B0649" w:rsidR="00737323" w:rsidRPr="001755C6" w:rsidRDefault="00737323" w:rsidP="00691F28">
      <w:pPr>
        <w:pStyle w:val="Heading1"/>
        <w:numPr>
          <w:ilvl w:val="0"/>
          <w:numId w:val="0"/>
        </w:numPr>
        <w:spacing w:after="0"/>
        <w:rPr>
          <w:b/>
          <w:bCs/>
          <w:sz w:val="24"/>
          <w:szCs w:val="24"/>
          <w:lang w:val="es-ES"/>
        </w:rPr>
      </w:pPr>
      <w:r w:rsidRPr="001755C6">
        <w:rPr>
          <w:b/>
          <w:lang w:val="es-ES"/>
        </w:rPr>
        <w:t>Cuadro 10. Comparación de los niveles de referencia de HCFC y HFC</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48"/>
        <w:gridCol w:w="2410"/>
        <w:gridCol w:w="2551"/>
      </w:tblGrid>
      <w:tr w:rsidR="00737323" w:rsidRPr="00C139E1" w14:paraId="3FDB39D4" w14:textId="77777777" w:rsidTr="00691F28">
        <w:trPr>
          <w:trHeight w:val="575"/>
          <w:tblHeader/>
        </w:trPr>
        <w:tc>
          <w:tcPr>
            <w:tcW w:w="4248" w:type="dxa"/>
            <w:tcMar>
              <w:top w:w="0" w:type="dxa"/>
              <w:left w:w="108" w:type="dxa"/>
              <w:bottom w:w="0" w:type="dxa"/>
              <w:right w:w="108" w:type="dxa"/>
            </w:tcMar>
            <w:hideMark/>
          </w:tcPr>
          <w:p w14:paraId="20CAA7F2" w14:textId="77777777" w:rsidR="00737323" w:rsidRPr="001755C6" w:rsidRDefault="00737323" w:rsidP="00691F28">
            <w:pPr>
              <w:jc w:val="center"/>
              <w:rPr>
                <w:b/>
                <w:bCs/>
                <w:color w:val="000000"/>
                <w:sz w:val="20"/>
                <w:szCs w:val="20"/>
                <w:lang w:val="es-ES"/>
              </w:rPr>
            </w:pPr>
            <w:r w:rsidRPr="001755C6">
              <w:rPr>
                <w:b/>
                <w:color w:val="000000"/>
                <w:sz w:val="20"/>
                <w:lang w:val="es-ES"/>
              </w:rPr>
              <w:t>Sustancia</w:t>
            </w:r>
          </w:p>
        </w:tc>
        <w:tc>
          <w:tcPr>
            <w:tcW w:w="2410" w:type="dxa"/>
            <w:tcMar>
              <w:top w:w="0" w:type="dxa"/>
              <w:left w:w="108" w:type="dxa"/>
              <w:bottom w:w="0" w:type="dxa"/>
              <w:right w:w="108" w:type="dxa"/>
            </w:tcMar>
            <w:hideMark/>
          </w:tcPr>
          <w:p w14:paraId="1999A218" w14:textId="77777777" w:rsidR="00737323" w:rsidRPr="001755C6" w:rsidRDefault="00737323" w:rsidP="00691F28">
            <w:pPr>
              <w:jc w:val="center"/>
              <w:rPr>
                <w:b/>
                <w:bCs/>
                <w:color w:val="000000"/>
                <w:sz w:val="20"/>
                <w:szCs w:val="20"/>
                <w:lang w:val="es-ES"/>
              </w:rPr>
            </w:pPr>
            <w:r w:rsidRPr="001755C6">
              <w:rPr>
                <w:b/>
                <w:color w:val="000000"/>
                <w:sz w:val="20"/>
                <w:lang w:val="es-ES"/>
              </w:rPr>
              <w:t>Niveles de referencia de HCFC y HFC establecidos</w:t>
            </w:r>
          </w:p>
        </w:tc>
        <w:tc>
          <w:tcPr>
            <w:tcW w:w="2551" w:type="dxa"/>
            <w:tcMar>
              <w:top w:w="0" w:type="dxa"/>
              <w:left w:w="108" w:type="dxa"/>
              <w:bottom w:w="0" w:type="dxa"/>
              <w:right w:w="108" w:type="dxa"/>
            </w:tcMar>
            <w:hideMark/>
          </w:tcPr>
          <w:p w14:paraId="35EC2885" w14:textId="77777777" w:rsidR="00737323" w:rsidRPr="001755C6" w:rsidRDefault="00737323" w:rsidP="00691F28">
            <w:pPr>
              <w:jc w:val="center"/>
              <w:rPr>
                <w:b/>
                <w:bCs/>
                <w:color w:val="000000"/>
                <w:sz w:val="20"/>
                <w:szCs w:val="20"/>
                <w:lang w:val="es-ES"/>
              </w:rPr>
            </w:pPr>
            <w:r w:rsidRPr="001755C6">
              <w:rPr>
                <w:b/>
                <w:color w:val="000000"/>
                <w:sz w:val="20"/>
                <w:lang w:val="es-ES"/>
              </w:rPr>
              <w:t>Niveles de referencia de HCFC y HFC si se hubiera corregido el nivel de referencia de HCFC</w:t>
            </w:r>
          </w:p>
        </w:tc>
      </w:tr>
      <w:tr w:rsidR="00737323" w:rsidRPr="00C139E1" w14:paraId="1B14C0DD" w14:textId="77777777" w:rsidTr="00D96552">
        <w:trPr>
          <w:trHeight w:val="184"/>
        </w:trPr>
        <w:tc>
          <w:tcPr>
            <w:tcW w:w="9209" w:type="dxa"/>
            <w:gridSpan w:val="3"/>
            <w:tcMar>
              <w:top w:w="0" w:type="dxa"/>
              <w:left w:w="108" w:type="dxa"/>
              <w:bottom w:w="0" w:type="dxa"/>
              <w:right w:w="108" w:type="dxa"/>
            </w:tcMar>
          </w:tcPr>
          <w:p w14:paraId="584646BE" w14:textId="77777777" w:rsidR="00737323" w:rsidRPr="001755C6" w:rsidRDefault="00737323" w:rsidP="00691F28">
            <w:pPr>
              <w:jc w:val="center"/>
              <w:rPr>
                <w:i/>
                <w:iCs/>
                <w:color w:val="000000"/>
                <w:sz w:val="20"/>
                <w:szCs w:val="20"/>
                <w:lang w:val="es-ES"/>
              </w:rPr>
            </w:pPr>
            <w:r w:rsidRPr="001755C6">
              <w:rPr>
                <w:i/>
                <w:color w:val="000000"/>
                <w:sz w:val="20"/>
                <w:lang w:val="es-ES"/>
              </w:rPr>
              <w:t>Nivel de referencia de HCFC</w:t>
            </w:r>
          </w:p>
        </w:tc>
      </w:tr>
      <w:tr w:rsidR="00737323" w:rsidRPr="001755C6" w14:paraId="57FEAE1F" w14:textId="77777777" w:rsidTr="00D96552">
        <w:trPr>
          <w:trHeight w:val="97"/>
        </w:trPr>
        <w:tc>
          <w:tcPr>
            <w:tcW w:w="4248" w:type="dxa"/>
            <w:noWrap/>
            <w:tcMar>
              <w:top w:w="0" w:type="dxa"/>
              <w:left w:w="108" w:type="dxa"/>
              <w:bottom w:w="0" w:type="dxa"/>
              <w:right w:w="108" w:type="dxa"/>
            </w:tcMar>
            <w:vAlign w:val="bottom"/>
            <w:hideMark/>
          </w:tcPr>
          <w:p w14:paraId="0637AFF6" w14:textId="77777777" w:rsidR="00737323" w:rsidRPr="001755C6" w:rsidRDefault="00737323" w:rsidP="00691F28">
            <w:pPr>
              <w:rPr>
                <w:color w:val="000000"/>
                <w:sz w:val="20"/>
                <w:szCs w:val="20"/>
                <w:lang w:val="es-ES"/>
              </w:rPr>
            </w:pPr>
            <w:r w:rsidRPr="001755C6">
              <w:rPr>
                <w:color w:val="000000"/>
                <w:sz w:val="20"/>
                <w:lang w:val="es-ES"/>
              </w:rPr>
              <w:t>Nivel de referencia de HCFC (toneladas PAO)</w:t>
            </w:r>
          </w:p>
        </w:tc>
        <w:tc>
          <w:tcPr>
            <w:tcW w:w="2410" w:type="dxa"/>
            <w:noWrap/>
            <w:tcMar>
              <w:top w:w="0" w:type="dxa"/>
              <w:left w:w="108" w:type="dxa"/>
              <w:bottom w:w="0" w:type="dxa"/>
              <w:right w:w="108" w:type="dxa"/>
            </w:tcMar>
            <w:vAlign w:val="bottom"/>
            <w:hideMark/>
          </w:tcPr>
          <w:p w14:paraId="21662365" w14:textId="77777777" w:rsidR="00737323" w:rsidRPr="001755C6" w:rsidRDefault="00737323" w:rsidP="00691F28">
            <w:pPr>
              <w:jc w:val="right"/>
              <w:rPr>
                <w:color w:val="000000"/>
                <w:sz w:val="20"/>
                <w:szCs w:val="20"/>
                <w:lang w:val="es-ES"/>
              </w:rPr>
            </w:pPr>
            <w:r w:rsidRPr="001755C6">
              <w:rPr>
                <w:color w:val="000000"/>
                <w:sz w:val="20"/>
                <w:lang w:val="es-ES"/>
              </w:rPr>
              <w:t>36,15</w:t>
            </w:r>
          </w:p>
        </w:tc>
        <w:tc>
          <w:tcPr>
            <w:tcW w:w="2551" w:type="dxa"/>
            <w:noWrap/>
            <w:tcMar>
              <w:top w:w="0" w:type="dxa"/>
              <w:left w:w="108" w:type="dxa"/>
              <w:bottom w:w="0" w:type="dxa"/>
              <w:right w:w="108" w:type="dxa"/>
            </w:tcMar>
            <w:vAlign w:val="bottom"/>
            <w:hideMark/>
          </w:tcPr>
          <w:p w14:paraId="6668A7EA" w14:textId="77777777" w:rsidR="00737323" w:rsidRPr="001755C6" w:rsidRDefault="00737323" w:rsidP="00691F28">
            <w:pPr>
              <w:jc w:val="right"/>
              <w:rPr>
                <w:color w:val="000000"/>
                <w:sz w:val="20"/>
                <w:szCs w:val="20"/>
                <w:lang w:val="es-ES"/>
              </w:rPr>
            </w:pPr>
            <w:r w:rsidRPr="001755C6">
              <w:rPr>
                <w:color w:val="000000"/>
                <w:sz w:val="20"/>
                <w:lang w:val="es-ES"/>
              </w:rPr>
              <w:t>20,96</w:t>
            </w:r>
          </w:p>
        </w:tc>
      </w:tr>
      <w:tr w:rsidR="00737323" w:rsidRPr="001755C6" w14:paraId="48A7876A" w14:textId="77777777" w:rsidTr="00D96552">
        <w:trPr>
          <w:trHeight w:val="65"/>
        </w:trPr>
        <w:tc>
          <w:tcPr>
            <w:tcW w:w="4248" w:type="dxa"/>
            <w:noWrap/>
            <w:tcMar>
              <w:top w:w="0" w:type="dxa"/>
              <w:left w:w="108" w:type="dxa"/>
              <w:bottom w:w="0" w:type="dxa"/>
              <w:right w:w="108" w:type="dxa"/>
            </w:tcMar>
            <w:vAlign w:val="bottom"/>
            <w:hideMark/>
          </w:tcPr>
          <w:p w14:paraId="606ACD9A" w14:textId="77777777" w:rsidR="00737323" w:rsidRPr="001755C6" w:rsidRDefault="00737323" w:rsidP="00691F28">
            <w:pPr>
              <w:rPr>
                <w:color w:val="000000"/>
                <w:sz w:val="20"/>
                <w:szCs w:val="20"/>
                <w:lang w:val="es-ES"/>
              </w:rPr>
            </w:pPr>
            <w:r w:rsidRPr="001755C6">
              <w:rPr>
                <w:color w:val="000000"/>
                <w:sz w:val="20"/>
                <w:lang w:val="es-ES"/>
              </w:rPr>
              <w:t>Nivel de referencia de HCFC convertido a toneladas métricas</w:t>
            </w:r>
          </w:p>
        </w:tc>
        <w:tc>
          <w:tcPr>
            <w:tcW w:w="2410" w:type="dxa"/>
            <w:noWrap/>
            <w:tcMar>
              <w:top w:w="0" w:type="dxa"/>
              <w:left w:w="108" w:type="dxa"/>
              <w:bottom w:w="0" w:type="dxa"/>
              <w:right w:w="108" w:type="dxa"/>
            </w:tcMar>
            <w:vAlign w:val="bottom"/>
            <w:hideMark/>
          </w:tcPr>
          <w:p w14:paraId="7C5E6DD3" w14:textId="77777777" w:rsidR="00737323" w:rsidRPr="001755C6" w:rsidRDefault="00737323" w:rsidP="00691F28">
            <w:pPr>
              <w:jc w:val="right"/>
              <w:rPr>
                <w:color w:val="000000"/>
                <w:sz w:val="20"/>
                <w:szCs w:val="20"/>
                <w:lang w:val="es-ES"/>
              </w:rPr>
            </w:pPr>
            <w:r w:rsidRPr="001755C6">
              <w:rPr>
                <w:color w:val="000000"/>
                <w:sz w:val="20"/>
                <w:lang w:val="es-ES"/>
              </w:rPr>
              <w:t>657,28</w:t>
            </w:r>
          </w:p>
        </w:tc>
        <w:tc>
          <w:tcPr>
            <w:tcW w:w="2551" w:type="dxa"/>
            <w:noWrap/>
            <w:tcMar>
              <w:top w:w="0" w:type="dxa"/>
              <w:left w:w="108" w:type="dxa"/>
              <w:bottom w:w="0" w:type="dxa"/>
              <w:right w:w="108" w:type="dxa"/>
            </w:tcMar>
            <w:vAlign w:val="bottom"/>
            <w:hideMark/>
          </w:tcPr>
          <w:p w14:paraId="4DA83289" w14:textId="77777777" w:rsidR="00737323" w:rsidRPr="001755C6" w:rsidRDefault="00737323" w:rsidP="00691F28">
            <w:pPr>
              <w:jc w:val="right"/>
              <w:rPr>
                <w:color w:val="000000"/>
                <w:sz w:val="20"/>
                <w:szCs w:val="20"/>
                <w:lang w:val="es-ES"/>
              </w:rPr>
            </w:pPr>
            <w:r w:rsidRPr="001755C6">
              <w:rPr>
                <w:color w:val="000000"/>
                <w:sz w:val="20"/>
                <w:lang w:val="es-ES"/>
              </w:rPr>
              <w:t>381,09</w:t>
            </w:r>
          </w:p>
        </w:tc>
      </w:tr>
      <w:tr w:rsidR="00737323" w:rsidRPr="001755C6" w14:paraId="4899F065" w14:textId="77777777" w:rsidTr="00D96552">
        <w:trPr>
          <w:trHeight w:val="45"/>
        </w:trPr>
        <w:tc>
          <w:tcPr>
            <w:tcW w:w="4248" w:type="dxa"/>
            <w:noWrap/>
            <w:tcMar>
              <w:top w:w="0" w:type="dxa"/>
              <w:left w:w="108" w:type="dxa"/>
              <w:bottom w:w="0" w:type="dxa"/>
              <w:right w:w="108" w:type="dxa"/>
            </w:tcMar>
            <w:vAlign w:val="bottom"/>
            <w:hideMark/>
          </w:tcPr>
          <w:p w14:paraId="5E02B896" w14:textId="77777777" w:rsidR="00737323" w:rsidRPr="001755C6" w:rsidRDefault="00737323" w:rsidP="00691F28">
            <w:pPr>
              <w:rPr>
                <w:color w:val="000000"/>
                <w:sz w:val="20"/>
                <w:szCs w:val="20"/>
                <w:lang w:val="es-ES"/>
              </w:rPr>
            </w:pPr>
            <w:r w:rsidRPr="001755C6">
              <w:rPr>
                <w:color w:val="000000"/>
                <w:sz w:val="20"/>
                <w:lang w:val="es-ES"/>
              </w:rPr>
              <w:t>Nivel de referencia de HCFC convertido a toneladas de CO</w:t>
            </w:r>
            <w:r w:rsidRPr="001755C6">
              <w:rPr>
                <w:color w:val="000000"/>
                <w:sz w:val="20"/>
                <w:vertAlign w:val="subscript"/>
                <w:lang w:val="es-ES"/>
              </w:rPr>
              <w:t>2</w:t>
            </w:r>
            <w:r w:rsidRPr="001755C6">
              <w:rPr>
                <w:color w:val="000000"/>
                <w:sz w:val="20"/>
                <w:lang w:val="es-ES"/>
              </w:rPr>
              <w:t xml:space="preserve"> equivalente</w:t>
            </w:r>
          </w:p>
        </w:tc>
        <w:tc>
          <w:tcPr>
            <w:tcW w:w="2410" w:type="dxa"/>
            <w:noWrap/>
            <w:tcMar>
              <w:top w:w="0" w:type="dxa"/>
              <w:left w:w="108" w:type="dxa"/>
              <w:bottom w:w="0" w:type="dxa"/>
              <w:right w:w="108" w:type="dxa"/>
            </w:tcMar>
            <w:vAlign w:val="bottom"/>
            <w:hideMark/>
          </w:tcPr>
          <w:p w14:paraId="29702C7C" w14:textId="77777777" w:rsidR="00737323" w:rsidRPr="001755C6" w:rsidRDefault="00737323" w:rsidP="00691F28">
            <w:pPr>
              <w:jc w:val="right"/>
              <w:rPr>
                <w:color w:val="000000"/>
                <w:sz w:val="20"/>
                <w:szCs w:val="20"/>
                <w:lang w:val="es-ES"/>
              </w:rPr>
            </w:pPr>
            <w:r w:rsidRPr="001755C6">
              <w:rPr>
                <w:color w:val="000000"/>
                <w:sz w:val="20"/>
                <w:lang w:val="es-ES"/>
              </w:rPr>
              <w:t>1.189.677</w:t>
            </w:r>
          </w:p>
        </w:tc>
        <w:tc>
          <w:tcPr>
            <w:tcW w:w="2551" w:type="dxa"/>
            <w:noWrap/>
            <w:tcMar>
              <w:top w:w="0" w:type="dxa"/>
              <w:left w:w="108" w:type="dxa"/>
              <w:bottom w:w="0" w:type="dxa"/>
              <w:right w:w="108" w:type="dxa"/>
            </w:tcMar>
            <w:vAlign w:val="bottom"/>
            <w:hideMark/>
          </w:tcPr>
          <w:p w14:paraId="4F674A4B" w14:textId="77777777" w:rsidR="00737323" w:rsidRPr="001755C6" w:rsidRDefault="00737323" w:rsidP="00691F28">
            <w:pPr>
              <w:jc w:val="right"/>
              <w:rPr>
                <w:color w:val="000000"/>
                <w:sz w:val="20"/>
                <w:szCs w:val="20"/>
                <w:lang w:val="es-ES"/>
              </w:rPr>
            </w:pPr>
            <w:r w:rsidRPr="001755C6">
              <w:rPr>
                <w:color w:val="000000"/>
                <w:sz w:val="20"/>
                <w:lang w:val="es-ES"/>
              </w:rPr>
              <w:t>689.775</w:t>
            </w:r>
          </w:p>
        </w:tc>
      </w:tr>
      <w:tr w:rsidR="00737323" w:rsidRPr="001755C6" w14:paraId="161EECDC" w14:textId="77777777" w:rsidTr="00D96552">
        <w:trPr>
          <w:trHeight w:val="45"/>
        </w:trPr>
        <w:tc>
          <w:tcPr>
            <w:tcW w:w="4248" w:type="dxa"/>
            <w:noWrap/>
            <w:tcMar>
              <w:top w:w="0" w:type="dxa"/>
              <w:left w:w="108" w:type="dxa"/>
              <w:bottom w:w="0" w:type="dxa"/>
              <w:right w:w="108" w:type="dxa"/>
            </w:tcMar>
            <w:vAlign w:val="bottom"/>
            <w:hideMark/>
          </w:tcPr>
          <w:p w14:paraId="54A821AA" w14:textId="77777777" w:rsidR="00737323" w:rsidRPr="001755C6" w:rsidRDefault="00737323" w:rsidP="00691F28">
            <w:pPr>
              <w:rPr>
                <w:color w:val="000000"/>
                <w:sz w:val="20"/>
                <w:szCs w:val="20"/>
                <w:lang w:val="es-ES"/>
              </w:rPr>
            </w:pPr>
            <w:r w:rsidRPr="001755C6">
              <w:rPr>
                <w:color w:val="000000"/>
                <w:sz w:val="20"/>
                <w:lang w:val="es-ES"/>
              </w:rPr>
              <w:t>65% del nivel de referencia de HCFC (toneladas de CO</w:t>
            </w:r>
            <w:r w:rsidRPr="001755C6">
              <w:rPr>
                <w:color w:val="000000"/>
                <w:sz w:val="20"/>
                <w:vertAlign w:val="subscript"/>
                <w:lang w:val="es-ES"/>
              </w:rPr>
              <w:t>2</w:t>
            </w:r>
            <w:r w:rsidRPr="001755C6">
              <w:rPr>
                <w:color w:val="000000"/>
                <w:sz w:val="20"/>
                <w:lang w:val="es-ES"/>
              </w:rPr>
              <w:t xml:space="preserve"> equivalente)</w:t>
            </w:r>
          </w:p>
        </w:tc>
        <w:tc>
          <w:tcPr>
            <w:tcW w:w="2410" w:type="dxa"/>
            <w:noWrap/>
            <w:tcMar>
              <w:top w:w="0" w:type="dxa"/>
              <w:left w:w="108" w:type="dxa"/>
              <w:bottom w:w="0" w:type="dxa"/>
              <w:right w:w="108" w:type="dxa"/>
            </w:tcMar>
            <w:vAlign w:val="bottom"/>
            <w:hideMark/>
          </w:tcPr>
          <w:p w14:paraId="512061D4" w14:textId="77777777" w:rsidR="00737323" w:rsidRPr="001755C6" w:rsidRDefault="00737323" w:rsidP="00691F28">
            <w:pPr>
              <w:jc w:val="right"/>
              <w:rPr>
                <w:color w:val="000000"/>
                <w:sz w:val="20"/>
                <w:szCs w:val="20"/>
                <w:lang w:val="es-ES"/>
              </w:rPr>
            </w:pPr>
            <w:r w:rsidRPr="001755C6">
              <w:rPr>
                <w:color w:val="000000"/>
                <w:sz w:val="20"/>
                <w:lang w:val="es-ES"/>
              </w:rPr>
              <w:t>773.290</w:t>
            </w:r>
          </w:p>
        </w:tc>
        <w:tc>
          <w:tcPr>
            <w:tcW w:w="2551" w:type="dxa"/>
            <w:noWrap/>
            <w:tcMar>
              <w:top w:w="0" w:type="dxa"/>
              <w:left w:w="108" w:type="dxa"/>
              <w:bottom w:w="0" w:type="dxa"/>
              <w:right w:w="108" w:type="dxa"/>
            </w:tcMar>
            <w:vAlign w:val="bottom"/>
            <w:hideMark/>
          </w:tcPr>
          <w:p w14:paraId="6255F182" w14:textId="77777777" w:rsidR="00737323" w:rsidRPr="001755C6" w:rsidRDefault="00737323" w:rsidP="00691F28">
            <w:pPr>
              <w:jc w:val="right"/>
              <w:rPr>
                <w:color w:val="000000"/>
                <w:sz w:val="20"/>
                <w:szCs w:val="20"/>
                <w:lang w:val="es-ES"/>
              </w:rPr>
            </w:pPr>
            <w:r w:rsidRPr="001755C6">
              <w:rPr>
                <w:color w:val="000000"/>
                <w:sz w:val="20"/>
                <w:lang w:val="es-ES"/>
              </w:rPr>
              <w:t>448.353</w:t>
            </w:r>
          </w:p>
        </w:tc>
      </w:tr>
      <w:tr w:rsidR="00737323" w:rsidRPr="001755C6" w14:paraId="60550B21" w14:textId="77777777" w:rsidTr="00D96552">
        <w:trPr>
          <w:trHeight w:val="45"/>
        </w:trPr>
        <w:tc>
          <w:tcPr>
            <w:tcW w:w="6658" w:type="dxa"/>
            <w:gridSpan w:val="2"/>
            <w:noWrap/>
            <w:tcMar>
              <w:top w:w="0" w:type="dxa"/>
              <w:left w:w="108" w:type="dxa"/>
              <w:bottom w:w="0" w:type="dxa"/>
              <w:right w:w="108" w:type="dxa"/>
            </w:tcMar>
            <w:vAlign w:val="bottom"/>
            <w:hideMark/>
          </w:tcPr>
          <w:p w14:paraId="3B71653A" w14:textId="77777777" w:rsidR="00737323" w:rsidRPr="001755C6" w:rsidRDefault="00737323" w:rsidP="00691F28">
            <w:pPr>
              <w:jc w:val="left"/>
              <w:rPr>
                <w:color w:val="000000"/>
                <w:sz w:val="20"/>
                <w:szCs w:val="20"/>
                <w:lang w:val="es-ES"/>
              </w:rPr>
            </w:pPr>
            <w:r w:rsidRPr="001755C6">
              <w:rPr>
                <w:color w:val="000000"/>
                <w:sz w:val="20"/>
                <w:lang w:val="es-ES"/>
              </w:rPr>
              <w:t>Diferencia (65% del nivel de referencia de HCFC en toneladas de CO</w:t>
            </w:r>
            <w:r w:rsidRPr="001755C6">
              <w:rPr>
                <w:color w:val="000000"/>
                <w:sz w:val="20"/>
                <w:vertAlign w:val="subscript"/>
                <w:lang w:val="es-ES"/>
              </w:rPr>
              <w:t>2</w:t>
            </w:r>
            <w:r w:rsidRPr="001755C6">
              <w:rPr>
                <w:color w:val="000000"/>
                <w:sz w:val="20"/>
                <w:lang w:val="es-ES"/>
              </w:rPr>
              <w:t xml:space="preserve"> equivalente)</w:t>
            </w:r>
          </w:p>
        </w:tc>
        <w:tc>
          <w:tcPr>
            <w:tcW w:w="2551" w:type="dxa"/>
            <w:noWrap/>
            <w:tcMar>
              <w:top w:w="0" w:type="dxa"/>
              <w:left w:w="108" w:type="dxa"/>
              <w:bottom w:w="0" w:type="dxa"/>
              <w:right w:w="108" w:type="dxa"/>
            </w:tcMar>
            <w:vAlign w:val="bottom"/>
            <w:hideMark/>
          </w:tcPr>
          <w:p w14:paraId="0845297B" w14:textId="77777777" w:rsidR="00737323" w:rsidRPr="001755C6" w:rsidRDefault="00737323" w:rsidP="00691F28">
            <w:pPr>
              <w:jc w:val="right"/>
              <w:rPr>
                <w:color w:val="000000"/>
                <w:sz w:val="20"/>
                <w:szCs w:val="20"/>
                <w:lang w:val="es-ES"/>
              </w:rPr>
            </w:pPr>
            <w:r w:rsidRPr="001755C6">
              <w:rPr>
                <w:color w:val="000000"/>
                <w:sz w:val="20"/>
                <w:lang w:val="es-ES"/>
              </w:rPr>
              <w:t>324.937</w:t>
            </w:r>
          </w:p>
        </w:tc>
      </w:tr>
      <w:tr w:rsidR="00737323" w:rsidRPr="00C139E1" w14:paraId="380B5D45" w14:textId="77777777" w:rsidTr="00D96552">
        <w:trPr>
          <w:trHeight w:val="45"/>
        </w:trPr>
        <w:tc>
          <w:tcPr>
            <w:tcW w:w="9209" w:type="dxa"/>
            <w:gridSpan w:val="3"/>
            <w:noWrap/>
            <w:tcMar>
              <w:top w:w="0" w:type="dxa"/>
              <w:left w:w="108" w:type="dxa"/>
              <w:bottom w:w="0" w:type="dxa"/>
              <w:right w:w="108" w:type="dxa"/>
            </w:tcMar>
            <w:vAlign w:val="bottom"/>
          </w:tcPr>
          <w:p w14:paraId="3998DAB6" w14:textId="77777777" w:rsidR="00737323" w:rsidRPr="001755C6" w:rsidRDefault="00737323" w:rsidP="00691F28">
            <w:pPr>
              <w:keepNext/>
              <w:jc w:val="center"/>
              <w:rPr>
                <w:i/>
                <w:iCs/>
                <w:sz w:val="20"/>
                <w:szCs w:val="20"/>
                <w:lang w:val="es-ES"/>
              </w:rPr>
            </w:pPr>
            <w:r w:rsidRPr="001755C6">
              <w:rPr>
                <w:i/>
                <w:color w:val="000000"/>
                <w:sz w:val="20"/>
                <w:lang w:val="es-ES"/>
              </w:rPr>
              <w:t>Nivel de referencia de HFC (toneladas de CO</w:t>
            </w:r>
            <w:r w:rsidRPr="001755C6">
              <w:rPr>
                <w:i/>
                <w:color w:val="000000"/>
                <w:sz w:val="20"/>
                <w:vertAlign w:val="subscript"/>
                <w:lang w:val="es-ES"/>
              </w:rPr>
              <w:t>2</w:t>
            </w:r>
            <w:r w:rsidRPr="001755C6">
              <w:rPr>
                <w:i/>
                <w:color w:val="000000"/>
                <w:sz w:val="20"/>
                <w:lang w:val="es-ES"/>
              </w:rPr>
              <w:t xml:space="preserve"> equivalente)</w:t>
            </w:r>
          </w:p>
        </w:tc>
      </w:tr>
      <w:tr w:rsidR="00737323" w:rsidRPr="001755C6" w14:paraId="098AD370" w14:textId="77777777" w:rsidTr="00D96552">
        <w:trPr>
          <w:trHeight w:val="45"/>
        </w:trPr>
        <w:tc>
          <w:tcPr>
            <w:tcW w:w="4248" w:type="dxa"/>
            <w:noWrap/>
            <w:tcMar>
              <w:top w:w="0" w:type="dxa"/>
              <w:left w:w="108" w:type="dxa"/>
              <w:bottom w:w="0" w:type="dxa"/>
              <w:right w:w="108" w:type="dxa"/>
            </w:tcMar>
            <w:vAlign w:val="bottom"/>
            <w:hideMark/>
          </w:tcPr>
          <w:p w14:paraId="27060226" w14:textId="77777777" w:rsidR="00737323" w:rsidRPr="001755C6" w:rsidRDefault="00737323" w:rsidP="00691F28">
            <w:pPr>
              <w:rPr>
                <w:rFonts w:eastAsiaTheme="minorHAnsi"/>
                <w:color w:val="000000"/>
                <w:sz w:val="20"/>
                <w:szCs w:val="20"/>
                <w:lang w:val="es-ES"/>
              </w:rPr>
            </w:pPr>
            <w:r w:rsidRPr="001755C6">
              <w:rPr>
                <w:color w:val="000000"/>
                <w:sz w:val="20"/>
                <w:lang w:val="es-ES"/>
              </w:rPr>
              <w:t>Promedio de consumo de HFC en 2020-2022</w:t>
            </w:r>
          </w:p>
        </w:tc>
        <w:tc>
          <w:tcPr>
            <w:tcW w:w="2410" w:type="dxa"/>
            <w:noWrap/>
            <w:tcMar>
              <w:top w:w="0" w:type="dxa"/>
              <w:left w:w="108" w:type="dxa"/>
              <w:bottom w:w="0" w:type="dxa"/>
              <w:right w:w="108" w:type="dxa"/>
            </w:tcMar>
            <w:vAlign w:val="bottom"/>
            <w:hideMark/>
          </w:tcPr>
          <w:p w14:paraId="2C8D3CBB" w14:textId="77777777" w:rsidR="00737323" w:rsidRPr="001755C6" w:rsidRDefault="00737323" w:rsidP="00691F28">
            <w:pPr>
              <w:jc w:val="right"/>
              <w:rPr>
                <w:color w:val="000000"/>
                <w:sz w:val="20"/>
                <w:szCs w:val="20"/>
                <w:lang w:val="es-ES"/>
              </w:rPr>
            </w:pPr>
            <w:r w:rsidRPr="001755C6">
              <w:rPr>
                <w:color w:val="000000"/>
                <w:sz w:val="20"/>
                <w:lang w:val="es-ES"/>
              </w:rPr>
              <w:t>2.013.625</w:t>
            </w:r>
          </w:p>
        </w:tc>
        <w:tc>
          <w:tcPr>
            <w:tcW w:w="2551" w:type="dxa"/>
            <w:noWrap/>
            <w:tcMar>
              <w:top w:w="0" w:type="dxa"/>
              <w:left w:w="108" w:type="dxa"/>
              <w:bottom w:w="0" w:type="dxa"/>
              <w:right w:w="108" w:type="dxa"/>
            </w:tcMar>
            <w:vAlign w:val="bottom"/>
            <w:hideMark/>
          </w:tcPr>
          <w:p w14:paraId="415F8C01" w14:textId="77777777" w:rsidR="00737323" w:rsidRPr="001755C6" w:rsidRDefault="00737323" w:rsidP="00691F28">
            <w:pPr>
              <w:jc w:val="right"/>
              <w:rPr>
                <w:color w:val="000000"/>
                <w:sz w:val="20"/>
                <w:szCs w:val="20"/>
                <w:lang w:val="es-ES"/>
              </w:rPr>
            </w:pPr>
            <w:r w:rsidRPr="001755C6">
              <w:rPr>
                <w:color w:val="000000"/>
                <w:sz w:val="20"/>
                <w:lang w:val="es-ES"/>
              </w:rPr>
              <w:t>2.013.625</w:t>
            </w:r>
          </w:p>
        </w:tc>
      </w:tr>
      <w:tr w:rsidR="00737323" w:rsidRPr="001755C6" w14:paraId="424892FB" w14:textId="77777777" w:rsidTr="00D96552">
        <w:trPr>
          <w:trHeight w:val="45"/>
        </w:trPr>
        <w:tc>
          <w:tcPr>
            <w:tcW w:w="4248" w:type="dxa"/>
            <w:noWrap/>
            <w:tcMar>
              <w:top w:w="0" w:type="dxa"/>
              <w:left w:w="108" w:type="dxa"/>
              <w:bottom w:w="0" w:type="dxa"/>
              <w:right w:w="108" w:type="dxa"/>
            </w:tcMar>
            <w:vAlign w:val="bottom"/>
            <w:hideMark/>
          </w:tcPr>
          <w:p w14:paraId="2DDE37B2" w14:textId="77777777" w:rsidR="00737323" w:rsidRPr="001755C6" w:rsidRDefault="00737323" w:rsidP="00691F28">
            <w:pPr>
              <w:rPr>
                <w:color w:val="000000"/>
                <w:sz w:val="20"/>
                <w:szCs w:val="20"/>
                <w:lang w:val="es-ES"/>
              </w:rPr>
            </w:pPr>
            <w:r w:rsidRPr="001755C6">
              <w:rPr>
                <w:color w:val="000000"/>
                <w:sz w:val="20"/>
                <w:lang w:val="es-ES"/>
              </w:rPr>
              <w:t>65% del nivel de referencia de HCFC</w:t>
            </w:r>
          </w:p>
        </w:tc>
        <w:tc>
          <w:tcPr>
            <w:tcW w:w="2410" w:type="dxa"/>
            <w:noWrap/>
            <w:tcMar>
              <w:top w:w="0" w:type="dxa"/>
              <w:left w:w="108" w:type="dxa"/>
              <w:bottom w:w="0" w:type="dxa"/>
              <w:right w:w="108" w:type="dxa"/>
            </w:tcMar>
            <w:vAlign w:val="bottom"/>
            <w:hideMark/>
          </w:tcPr>
          <w:p w14:paraId="410B707F" w14:textId="77777777" w:rsidR="00737323" w:rsidRPr="001755C6" w:rsidRDefault="00737323" w:rsidP="00691F28">
            <w:pPr>
              <w:jc w:val="right"/>
              <w:rPr>
                <w:color w:val="000000"/>
                <w:sz w:val="20"/>
                <w:szCs w:val="20"/>
                <w:lang w:val="es-ES"/>
              </w:rPr>
            </w:pPr>
            <w:r w:rsidRPr="001755C6">
              <w:rPr>
                <w:color w:val="000000"/>
                <w:sz w:val="20"/>
                <w:lang w:val="es-ES"/>
              </w:rPr>
              <w:t>773.290</w:t>
            </w:r>
          </w:p>
        </w:tc>
        <w:tc>
          <w:tcPr>
            <w:tcW w:w="2551" w:type="dxa"/>
            <w:noWrap/>
            <w:tcMar>
              <w:top w:w="0" w:type="dxa"/>
              <w:left w:w="108" w:type="dxa"/>
              <w:bottom w:w="0" w:type="dxa"/>
              <w:right w:w="108" w:type="dxa"/>
            </w:tcMar>
            <w:vAlign w:val="bottom"/>
            <w:hideMark/>
          </w:tcPr>
          <w:p w14:paraId="6EE780E4" w14:textId="77777777" w:rsidR="00737323" w:rsidRPr="001755C6" w:rsidRDefault="00737323" w:rsidP="00691F28">
            <w:pPr>
              <w:jc w:val="right"/>
              <w:rPr>
                <w:color w:val="000000"/>
                <w:sz w:val="20"/>
                <w:szCs w:val="20"/>
                <w:lang w:val="es-ES"/>
              </w:rPr>
            </w:pPr>
            <w:r w:rsidRPr="001755C6">
              <w:rPr>
                <w:color w:val="000000"/>
                <w:sz w:val="20"/>
                <w:lang w:val="es-ES"/>
              </w:rPr>
              <w:t>448.353</w:t>
            </w:r>
          </w:p>
        </w:tc>
      </w:tr>
      <w:tr w:rsidR="00737323" w:rsidRPr="001755C6" w14:paraId="56687AED" w14:textId="77777777" w:rsidTr="00D96552">
        <w:trPr>
          <w:trHeight w:val="79"/>
        </w:trPr>
        <w:tc>
          <w:tcPr>
            <w:tcW w:w="4248" w:type="dxa"/>
            <w:noWrap/>
            <w:tcMar>
              <w:top w:w="0" w:type="dxa"/>
              <w:left w:w="108" w:type="dxa"/>
              <w:bottom w:w="0" w:type="dxa"/>
              <w:right w:w="108" w:type="dxa"/>
            </w:tcMar>
            <w:vAlign w:val="bottom"/>
            <w:hideMark/>
          </w:tcPr>
          <w:p w14:paraId="753B6D3D" w14:textId="77777777" w:rsidR="00737323" w:rsidRPr="001755C6" w:rsidRDefault="00737323" w:rsidP="00691F28">
            <w:pPr>
              <w:rPr>
                <w:color w:val="000000"/>
                <w:sz w:val="20"/>
                <w:szCs w:val="20"/>
                <w:lang w:val="es-ES"/>
              </w:rPr>
            </w:pPr>
            <w:r w:rsidRPr="001755C6">
              <w:rPr>
                <w:color w:val="000000"/>
                <w:sz w:val="20"/>
                <w:lang w:val="es-ES"/>
              </w:rPr>
              <w:t>Nivel de referencia de HFC</w:t>
            </w:r>
          </w:p>
        </w:tc>
        <w:tc>
          <w:tcPr>
            <w:tcW w:w="2410" w:type="dxa"/>
            <w:noWrap/>
            <w:tcMar>
              <w:top w:w="0" w:type="dxa"/>
              <w:left w:w="108" w:type="dxa"/>
              <w:bottom w:w="0" w:type="dxa"/>
              <w:right w:w="108" w:type="dxa"/>
            </w:tcMar>
            <w:vAlign w:val="bottom"/>
            <w:hideMark/>
          </w:tcPr>
          <w:p w14:paraId="03DAB6FF" w14:textId="77777777" w:rsidR="00737323" w:rsidRPr="001755C6" w:rsidRDefault="00737323" w:rsidP="00691F28">
            <w:pPr>
              <w:jc w:val="right"/>
              <w:rPr>
                <w:color w:val="000000"/>
                <w:sz w:val="20"/>
                <w:szCs w:val="20"/>
                <w:lang w:val="es-ES"/>
              </w:rPr>
            </w:pPr>
            <w:r w:rsidRPr="001755C6">
              <w:rPr>
                <w:color w:val="000000"/>
                <w:sz w:val="20"/>
                <w:lang w:val="es-ES"/>
              </w:rPr>
              <w:t>2.786.915</w:t>
            </w:r>
          </w:p>
        </w:tc>
        <w:tc>
          <w:tcPr>
            <w:tcW w:w="2551" w:type="dxa"/>
            <w:noWrap/>
            <w:tcMar>
              <w:top w:w="0" w:type="dxa"/>
              <w:left w:w="108" w:type="dxa"/>
              <w:bottom w:w="0" w:type="dxa"/>
              <w:right w:w="108" w:type="dxa"/>
            </w:tcMar>
            <w:vAlign w:val="bottom"/>
            <w:hideMark/>
          </w:tcPr>
          <w:p w14:paraId="78AB1599" w14:textId="77777777" w:rsidR="00737323" w:rsidRPr="001755C6" w:rsidRDefault="00737323" w:rsidP="00691F28">
            <w:pPr>
              <w:jc w:val="right"/>
              <w:rPr>
                <w:color w:val="000000"/>
                <w:sz w:val="20"/>
                <w:szCs w:val="20"/>
                <w:lang w:val="es-ES"/>
              </w:rPr>
            </w:pPr>
            <w:r w:rsidRPr="001755C6">
              <w:rPr>
                <w:color w:val="000000"/>
                <w:sz w:val="20"/>
                <w:lang w:val="es-ES"/>
              </w:rPr>
              <w:t>2.461.978</w:t>
            </w:r>
          </w:p>
        </w:tc>
      </w:tr>
      <w:tr w:rsidR="00737323" w:rsidRPr="001755C6" w14:paraId="7CDD7AEA" w14:textId="77777777" w:rsidTr="00D96552">
        <w:trPr>
          <w:trHeight w:val="111"/>
        </w:trPr>
        <w:tc>
          <w:tcPr>
            <w:tcW w:w="4248" w:type="dxa"/>
            <w:noWrap/>
            <w:tcMar>
              <w:top w:w="0" w:type="dxa"/>
              <w:left w:w="108" w:type="dxa"/>
              <w:bottom w:w="0" w:type="dxa"/>
              <w:right w:w="108" w:type="dxa"/>
            </w:tcMar>
            <w:vAlign w:val="bottom"/>
            <w:hideMark/>
          </w:tcPr>
          <w:p w14:paraId="0140C91E" w14:textId="77777777" w:rsidR="00737323" w:rsidRPr="001755C6" w:rsidRDefault="00737323" w:rsidP="00691F28">
            <w:pPr>
              <w:rPr>
                <w:color w:val="000000"/>
                <w:sz w:val="20"/>
                <w:szCs w:val="20"/>
                <w:lang w:val="es-ES"/>
              </w:rPr>
            </w:pPr>
            <w:r w:rsidRPr="001755C6">
              <w:rPr>
                <w:color w:val="000000"/>
                <w:sz w:val="20"/>
                <w:lang w:val="es-ES"/>
              </w:rPr>
              <w:t>Diferencia en el nivel de referencia de HFC</w:t>
            </w:r>
          </w:p>
        </w:tc>
        <w:tc>
          <w:tcPr>
            <w:tcW w:w="2410" w:type="dxa"/>
            <w:noWrap/>
            <w:tcMar>
              <w:top w:w="0" w:type="dxa"/>
              <w:left w:w="108" w:type="dxa"/>
              <w:bottom w:w="0" w:type="dxa"/>
              <w:right w:w="108" w:type="dxa"/>
            </w:tcMar>
            <w:vAlign w:val="bottom"/>
            <w:hideMark/>
          </w:tcPr>
          <w:p w14:paraId="2D703068" w14:textId="77777777" w:rsidR="00737323" w:rsidRPr="001755C6" w:rsidRDefault="00737323" w:rsidP="00691F28">
            <w:pPr>
              <w:jc w:val="right"/>
              <w:rPr>
                <w:color w:val="000000"/>
                <w:sz w:val="20"/>
                <w:szCs w:val="20"/>
                <w:lang w:val="es-ES"/>
              </w:rPr>
            </w:pPr>
          </w:p>
        </w:tc>
        <w:tc>
          <w:tcPr>
            <w:tcW w:w="2551" w:type="dxa"/>
            <w:noWrap/>
            <w:tcMar>
              <w:top w:w="0" w:type="dxa"/>
              <w:left w:w="108" w:type="dxa"/>
              <w:bottom w:w="0" w:type="dxa"/>
              <w:right w:w="108" w:type="dxa"/>
            </w:tcMar>
            <w:vAlign w:val="bottom"/>
            <w:hideMark/>
          </w:tcPr>
          <w:p w14:paraId="43FDDB93" w14:textId="77777777" w:rsidR="00737323" w:rsidRPr="001755C6" w:rsidRDefault="00737323" w:rsidP="00691F28">
            <w:pPr>
              <w:jc w:val="right"/>
              <w:rPr>
                <w:color w:val="000000"/>
                <w:sz w:val="20"/>
                <w:szCs w:val="20"/>
                <w:lang w:val="es-ES"/>
              </w:rPr>
            </w:pPr>
            <w:r w:rsidRPr="001755C6">
              <w:rPr>
                <w:color w:val="000000"/>
                <w:sz w:val="20"/>
                <w:lang w:val="es-ES"/>
              </w:rPr>
              <w:t>324.937</w:t>
            </w:r>
          </w:p>
        </w:tc>
      </w:tr>
    </w:tbl>
    <w:p w14:paraId="57C169BA" w14:textId="77777777" w:rsidR="00737323" w:rsidRPr="001755C6" w:rsidRDefault="00737323" w:rsidP="00691F28">
      <w:pPr>
        <w:rPr>
          <w:lang w:val="es-ES"/>
        </w:rPr>
      </w:pPr>
    </w:p>
    <w:p w14:paraId="3201F530" w14:textId="77777777" w:rsidR="00737323" w:rsidRPr="001755C6" w:rsidRDefault="00737323" w:rsidP="00691F28">
      <w:pPr>
        <w:pStyle w:val="Heading1"/>
        <w:rPr>
          <w:lang w:val="es-ES"/>
        </w:rPr>
      </w:pPr>
      <w:r w:rsidRPr="001755C6">
        <w:rPr>
          <w:lang w:val="es-ES"/>
        </w:rPr>
        <w:t>Tras extensas discusiones sobre las formas de contabilizar este ajuste en el consumo de HCFC, el Gobierno del Senegal acordó que las 324.937 t de CO</w:t>
      </w:r>
      <w:r w:rsidRPr="001755C6">
        <w:rPr>
          <w:vertAlign w:val="subscript"/>
          <w:lang w:val="es-ES"/>
        </w:rPr>
        <w:t>2</w:t>
      </w:r>
      <w:r w:rsidRPr="001755C6">
        <w:rPr>
          <w:lang w:val="es-ES"/>
        </w:rPr>
        <w:t xml:space="preserve"> equivalente se habían notificado en exceso en el nivel de referencia de HCFC podrían deducirse del punto de partida para las reducciones sostenidas del consumo de HFC sin costo alguno para el Fondo Multilateral, una vez que se estableciera el punto de partida. La Secretaría observa que dicha deducción sería aplicable si el Comité Ejecutivo establece el punto de partida en el nivel de referencia de HFC (es decir, incluyendo tanto los componentes de HFC como de HCFC). No obstante, si el Comité Ejecutivo establece el punto de partida en un nivel diferente a aquel del nivel de referencia de HFC, la deducción deberá ajustarse del modo consiguiente entendiéndose que no deberá ser superior a 324.937 t de CO</w:t>
      </w:r>
      <w:r w:rsidRPr="001755C6">
        <w:rPr>
          <w:vertAlign w:val="subscript"/>
          <w:lang w:val="es-ES"/>
        </w:rPr>
        <w:t>2</w:t>
      </w:r>
      <w:r w:rsidRPr="001755C6">
        <w:rPr>
          <w:lang w:val="es-ES"/>
        </w:rPr>
        <w:t xml:space="preserve"> equivalente.</w:t>
      </w:r>
    </w:p>
    <w:p w14:paraId="10280C81" w14:textId="77777777" w:rsidR="00737323" w:rsidRPr="001755C6" w:rsidRDefault="00737323" w:rsidP="00691F28">
      <w:pPr>
        <w:rPr>
          <w:i/>
          <w:iCs/>
          <w:lang w:val="es-ES"/>
        </w:rPr>
      </w:pPr>
      <w:r w:rsidRPr="001755C6">
        <w:rPr>
          <w:i/>
          <w:lang w:val="es-ES"/>
        </w:rPr>
        <w:t xml:space="preserve">Reducciones del consumo de HFC </w:t>
      </w:r>
    </w:p>
    <w:p w14:paraId="6B747113" w14:textId="77777777" w:rsidR="00737323" w:rsidRPr="001755C6" w:rsidRDefault="00737323" w:rsidP="00691F28">
      <w:pPr>
        <w:rPr>
          <w:lang w:val="es-ES"/>
        </w:rPr>
      </w:pPr>
    </w:p>
    <w:p w14:paraId="6D22D94A" w14:textId="77777777" w:rsidR="00737323" w:rsidRPr="001755C6" w:rsidRDefault="00737323" w:rsidP="00691F28">
      <w:pPr>
        <w:pStyle w:val="Heading1"/>
        <w:rPr>
          <w:lang w:val="es-ES"/>
        </w:rPr>
      </w:pPr>
      <w:r w:rsidRPr="001755C6">
        <w:rPr>
          <w:lang w:val="es-ES"/>
        </w:rPr>
        <w:t>Para la etapa I del PAK, según lo presentado, se propone una reducción del 12,5% del nivel de referencia de HFC. Esto corresponde a un consumo de 2.439.234 t de CO</w:t>
      </w:r>
      <w:r w:rsidRPr="001755C6">
        <w:rPr>
          <w:vertAlign w:val="subscript"/>
          <w:lang w:val="es-ES"/>
        </w:rPr>
        <w:t>2</w:t>
      </w:r>
      <w:r w:rsidRPr="001755C6">
        <w:rPr>
          <w:lang w:val="es-ES"/>
        </w:rPr>
        <w:t xml:space="preserve"> equivalente en 2029, superior al consumo de HFC en 2023, de 2.261.398 t de CO</w:t>
      </w:r>
      <w:r w:rsidRPr="001755C6">
        <w:rPr>
          <w:vertAlign w:val="subscript"/>
          <w:lang w:val="es-ES"/>
        </w:rPr>
        <w:t>2</w:t>
      </w:r>
      <w:r w:rsidRPr="001755C6">
        <w:rPr>
          <w:lang w:val="es-ES"/>
        </w:rPr>
        <w:t xml:space="preserve"> equivalente. Observando que si se hubiera ajustado el nivel de referencia de consumo de HCFC, el consumo de HFC sería inferior, la Secretaría preguntó si el Gobierno del Senegal podría comprometerse a niveles de consumo de HFC inferiores al nivel de referencia de HFC. Tras debatir sobre el asunto, el Gobierno del Senegal prefirió mantener el consumo de HFC según el cronograma del Protocolo de Montreal entre 2024 y 2028 y se comprometió a alcanzar un nivel de consumo de 2.261.398 t de CO</w:t>
      </w:r>
      <w:r w:rsidRPr="001755C6">
        <w:rPr>
          <w:vertAlign w:val="subscript"/>
          <w:lang w:val="es-ES"/>
        </w:rPr>
        <w:t>2</w:t>
      </w:r>
      <w:r w:rsidRPr="001755C6">
        <w:rPr>
          <w:lang w:val="es-ES"/>
        </w:rPr>
        <w:t xml:space="preserve"> equivalente en 2029, lo que corresponde a una reducción del 18,9% del nivel de referencia y no representaría un aumento con respecto al consumo de 2023.</w:t>
      </w:r>
    </w:p>
    <w:p w14:paraId="6CF6E198" w14:textId="77777777" w:rsidR="00737323" w:rsidRPr="001755C6" w:rsidRDefault="00737323" w:rsidP="00691F28">
      <w:pPr>
        <w:keepNext/>
        <w:spacing w:after="240"/>
        <w:rPr>
          <w:u w:val="single"/>
          <w:lang w:val="es-ES"/>
        </w:rPr>
      </w:pPr>
      <w:bookmarkStart w:id="4" w:name="_Hlk126916111"/>
      <w:bookmarkEnd w:id="2"/>
      <w:r w:rsidRPr="001755C6">
        <w:rPr>
          <w:u w:val="single"/>
          <w:lang w:val="es-ES"/>
        </w:rPr>
        <w:t>Marco reglamentario, normativo e institucional</w:t>
      </w:r>
    </w:p>
    <w:bookmarkEnd w:id="4"/>
    <w:p w14:paraId="56396BD8" w14:textId="77777777" w:rsidR="00737323" w:rsidRPr="001755C6" w:rsidRDefault="00737323" w:rsidP="00691F28">
      <w:pPr>
        <w:keepNext/>
        <w:suppressAutoHyphens/>
        <w:spacing w:after="240"/>
        <w:rPr>
          <w:i/>
          <w:iCs/>
          <w:lang w:val="es-ES"/>
        </w:rPr>
      </w:pPr>
      <w:r w:rsidRPr="001755C6">
        <w:rPr>
          <w:i/>
          <w:lang w:val="es-ES"/>
        </w:rPr>
        <w:t>Sistema de licencias y cuotas de HFC</w:t>
      </w:r>
    </w:p>
    <w:p w14:paraId="73EB1F66" w14:textId="77777777" w:rsidR="00737323" w:rsidRPr="001755C6" w:rsidRDefault="00737323" w:rsidP="00691F28">
      <w:pPr>
        <w:pStyle w:val="Heading1"/>
        <w:rPr>
          <w:lang w:val="es-ES"/>
        </w:rPr>
      </w:pPr>
      <w:r w:rsidRPr="001755C6">
        <w:rPr>
          <w:lang w:val="es-ES"/>
        </w:rPr>
        <w:t>De acuerdo con la decisión 87/50 g), el PNUMA ha confirmado que el Senegal cuenta con un sistema establecido y aplicable de licencias y cuotas para supervisar las importaciones/exportaciones de HFC. El Decreto Interministerial n.º 031160 de 23 de septiembre de 2021 estipula que la importación de HFC requiere la autorización previa de la Dirección de Medio Ambiente y Establecimientos Clasificados y de la Dirección de Comercio Exterior (del Ministerio de Comercio). Esta autorización se concede dentro de los límites de la cuota anual asignada a cada importador, y posteriormente se comprueba que las cantidades de importación solicitadas por sustancia cumplen los límites de CO</w:t>
      </w:r>
      <w:r w:rsidRPr="001755C6">
        <w:rPr>
          <w:vertAlign w:val="subscript"/>
          <w:lang w:val="es-ES"/>
        </w:rPr>
        <w:t>2</w:t>
      </w:r>
      <w:r w:rsidRPr="001755C6">
        <w:rPr>
          <w:lang w:val="es-ES"/>
        </w:rPr>
        <w:t xml:space="preserve"> equivalente establecidos por el Protocolo de Montreal. Las cuotas de importación entraron en vigor en 2024 y son asignadas entre los importadores por la Dirección de Medio Ambiente y Establecimientos Clasificados, de forma similar a los HCFC en toneladas métricas.</w:t>
      </w:r>
      <w:r w:rsidRPr="001755C6">
        <w:rPr>
          <w:color w:val="000000" w:themeColor="text1"/>
          <w:lang w:val="es-ES"/>
        </w:rPr>
        <w:t xml:space="preserve"> </w:t>
      </w:r>
      <w:r w:rsidRPr="001755C6">
        <w:rPr>
          <w:lang w:val="es-ES"/>
        </w:rPr>
        <w:t xml:space="preserve">La cuota anual para los HFC para 2024 se ha establecido de acuerdo con el nivel de referencia de HFC. </w:t>
      </w:r>
      <w:bookmarkStart w:id="5" w:name="_Hlk126916116"/>
    </w:p>
    <w:p w14:paraId="1E207568" w14:textId="77777777" w:rsidR="00737323" w:rsidRPr="001755C6" w:rsidRDefault="00737323" w:rsidP="00691F28">
      <w:pPr>
        <w:pStyle w:val="Heading1"/>
        <w:keepNext/>
        <w:numPr>
          <w:ilvl w:val="0"/>
          <w:numId w:val="0"/>
        </w:numPr>
        <w:rPr>
          <w:lang w:val="es-ES"/>
        </w:rPr>
      </w:pPr>
      <w:r w:rsidRPr="001755C6">
        <w:rPr>
          <w:u w:val="single"/>
          <w:lang w:val="es-ES"/>
        </w:rPr>
        <w:t>Aspectos técnicos y relativos a los costos</w:t>
      </w:r>
      <w:r w:rsidRPr="001755C6">
        <w:rPr>
          <w:lang w:val="es-ES"/>
        </w:rPr>
        <w:t xml:space="preserve">  </w:t>
      </w:r>
    </w:p>
    <w:p w14:paraId="5E44D93E" w14:textId="77777777" w:rsidR="00737323" w:rsidRPr="001755C6" w:rsidRDefault="00737323" w:rsidP="00691F28">
      <w:pPr>
        <w:pStyle w:val="Heading1"/>
        <w:numPr>
          <w:ilvl w:val="0"/>
          <w:numId w:val="0"/>
        </w:numPr>
        <w:spacing w:before="240"/>
        <w:rPr>
          <w:i/>
          <w:iCs/>
          <w:lang w:val="es-ES"/>
        </w:rPr>
      </w:pPr>
      <w:r w:rsidRPr="001755C6">
        <w:rPr>
          <w:i/>
          <w:lang w:val="es-ES"/>
        </w:rPr>
        <w:t>Fortalecimiento del marco reglamentario</w:t>
      </w:r>
    </w:p>
    <w:p w14:paraId="124EFDC9" w14:textId="2990CB3E" w:rsidR="00737323" w:rsidRPr="001755C6" w:rsidRDefault="00737323" w:rsidP="00691F28">
      <w:pPr>
        <w:pStyle w:val="Heading1"/>
        <w:rPr>
          <w:lang w:val="es-ES"/>
        </w:rPr>
      </w:pPr>
      <w:r w:rsidRPr="001755C6">
        <w:rPr>
          <w:lang w:val="es-ES"/>
        </w:rPr>
        <w:t xml:space="preserve">Teniendo en cuenta que los refrigeradores y congeladores domésticos a base de </w:t>
      </w:r>
      <w:r w:rsidR="0027089A" w:rsidRPr="001755C6">
        <w:rPr>
          <w:lang w:val="es-ES"/>
        </w:rPr>
        <w:t>R</w:t>
      </w:r>
      <w:r w:rsidR="0027089A" w:rsidRPr="001755C6">
        <w:rPr>
          <w:lang w:val="es-ES"/>
        </w:rPr>
        <w:noBreakHyphen/>
      </w:r>
      <w:r w:rsidRPr="001755C6">
        <w:rPr>
          <w:lang w:val="es-ES"/>
        </w:rPr>
        <w:t xml:space="preserve">600a y los refrigeradores comerciales autónomos a base de </w:t>
      </w:r>
      <w:r w:rsidR="0027089A" w:rsidRPr="001755C6">
        <w:rPr>
          <w:lang w:val="es-ES"/>
        </w:rPr>
        <w:t>R</w:t>
      </w:r>
      <w:r w:rsidR="0027089A" w:rsidRPr="001755C6">
        <w:rPr>
          <w:lang w:val="es-ES"/>
        </w:rPr>
        <w:noBreakHyphen/>
      </w:r>
      <w:r w:rsidRPr="001755C6">
        <w:rPr>
          <w:lang w:val="es-ES"/>
        </w:rPr>
        <w:t>290 se pueden adquirir fácilmente en todo el mundo, entre ellos los países de la región, la Secretaría y el PNUMA debatieron la posibilidad de que el Senegal considere prohibir la importación de refrigeradores domésticos y refrigeradores comerciales autónomos (nuevos y usados) a base de HFC, como están haciendo otros países de la región. El PNUMA indicó que estos equipos ya están sujetos a una autorización previa antes de su importación, pero el Senegal aún no se ha planteado prohibirlos, ya que serían necesarios varios pasos normativos y una consulta adecuada con las contrapartes, incluidos otros ministerios. El Senegal tiene previsto realizar estas consultas en el marco del proyecto sobre gestión de la demanda de la etapa I del PAK para determinar la fecha en que podrían establecerse estas prohibiciones.</w:t>
      </w:r>
    </w:p>
    <w:p w14:paraId="7B6ACED3" w14:textId="77777777" w:rsidR="00737323" w:rsidRPr="001755C6" w:rsidRDefault="00737323" w:rsidP="00691F28">
      <w:pPr>
        <w:pStyle w:val="Heading1"/>
        <w:numPr>
          <w:ilvl w:val="0"/>
          <w:numId w:val="0"/>
        </w:numPr>
        <w:rPr>
          <w:i/>
          <w:iCs/>
          <w:lang w:val="es-ES"/>
        </w:rPr>
      </w:pPr>
      <w:r w:rsidRPr="001755C6">
        <w:rPr>
          <w:i/>
          <w:lang w:val="es-ES"/>
        </w:rPr>
        <w:t>Fortalecimiento de capacidades en el sector servicio técnico de equipos de refrigeración</w:t>
      </w:r>
    </w:p>
    <w:p w14:paraId="4B8D6771" w14:textId="37BBE797" w:rsidR="00737323" w:rsidRPr="001755C6" w:rsidRDefault="00737323" w:rsidP="00691F28">
      <w:pPr>
        <w:pStyle w:val="Heading1"/>
        <w:rPr>
          <w:lang w:val="es-ES"/>
        </w:rPr>
      </w:pPr>
      <w:r w:rsidRPr="001755C6">
        <w:rPr>
          <w:lang w:val="es-ES"/>
        </w:rPr>
        <w:t xml:space="preserve">La Secretaría observó que la etapa I del PAK no incluía actividades dirigidas a reducir el consumo de HFC en los sectores refrigeración industrial y transporte refrigerado, que juntos consumen el 47% de todos los HFC del país y el 52% del </w:t>
      </w:r>
      <w:r w:rsidR="0027089A" w:rsidRPr="001755C6">
        <w:rPr>
          <w:lang w:val="es-ES"/>
        </w:rPr>
        <w:t>R</w:t>
      </w:r>
      <w:r w:rsidR="0027089A" w:rsidRPr="001755C6">
        <w:rPr>
          <w:lang w:val="es-ES"/>
        </w:rPr>
        <w:noBreakHyphen/>
      </w:r>
      <w:r w:rsidRPr="001755C6">
        <w:rPr>
          <w:lang w:val="es-ES"/>
        </w:rPr>
        <w:t>404A. En respuesta y tras mantener conversaciones con el Gobierno, el PNUMA propuso varias enmiendas a las actividades presentadas, para abordar estos sectores, manteniendo el mismo nivel de fondos y reducciones de HFC propuestos originalmente:</w:t>
      </w:r>
    </w:p>
    <w:p w14:paraId="0AC63E62" w14:textId="77777777" w:rsidR="00737323" w:rsidRPr="001755C6" w:rsidRDefault="00737323" w:rsidP="00691F28">
      <w:pPr>
        <w:pStyle w:val="Heading2"/>
        <w:widowControl/>
        <w:rPr>
          <w:lang w:val="es-ES"/>
        </w:rPr>
      </w:pPr>
      <w:r w:rsidRPr="001755C6">
        <w:rPr>
          <w:lang w:val="es-ES"/>
        </w:rPr>
        <w:t>El presupuesto para el proyecto de gestión de la demanda de equipos refrigeración doméstica y climatización residencial se redujo de USD 225.000 a USD 75.000 y se eliminó el proyecto de demostración de tecnologías de bajo PCA en refrigeración comercial (USD 150.000), señalando que podría formularse un tipo de actividad similar para la etapa III del PGEH, dado que sigue utilizándose HCFC-22 en el sector; y</w:t>
      </w:r>
    </w:p>
    <w:p w14:paraId="7253F164" w14:textId="0DADACB2" w:rsidR="00737323" w:rsidRPr="001755C6" w:rsidRDefault="00737323" w:rsidP="00691F28">
      <w:pPr>
        <w:pStyle w:val="Heading2"/>
        <w:widowControl/>
        <w:rPr>
          <w:lang w:val="es-ES"/>
        </w:rPr>
      </w:pPr>
      <w:r w:rsidRPr="001755C6">
        <w:rPr>
          <w:lang w:val="es-ES"/>
        </w:rPr>
        <w:t xml:space="preserve">La etapa I del PAK también incluirá la preparación de una encuesta y un estudio detallados para comprender mejor los principales usos de los HFC en los sectores refrigeración industrial y transporte refrigerado (USD 25.000); el suministro de capacitación específica y herramientas específicas para los técnicos que trabajan en el sector del transporte refrigerado (USD 75.000); y un proyecto de demostración de sistemas autónomos a base de </w:t>
      </w:r>
      <w:r w:rsidR="0027089A" w:rsidRPr="001755C6">
        <w:rPr>
          <w:lang w:val="es-ES"/>
        </w:rPr>
        <w:t>R</w:t>
      </w:r>
      <w:r w:rsidR="0027089A" w:rsidRPr="001755C6">
        <w:rPr>
          <w:lang w:val="es-ES"/>
        </w:rPr>
        <w:noBreakHyphen/>
      </w:r>
      <w:r w:rsidRPr="001755C6">
        <w:rPr>
          <w:lang w:val="es-ES"/>
        </w:rPr>
        <w:t>290</w:t>
      </w:r>
      <w:r w:rsidRPr="001755C6">
        <w:rPr>
          <w:rStyle w:val="FootnoteReference"/>
          <w:lang w:val="es-ES"/>
        </w:rPr>
        <w:footnoteReference w:id="9"/>
      </w:r>
      <w:r w:rsidRPr="001755C6">
        <w:rPr>
          <w:lang w:val="es-ES"/>
        </w:rPr>
        <w:t xml:space="preserve"> en cámaras frigoríficas del sector pesquero, clasificadas dentro del sector refrigeración industrial (USD 200.000). </w:t>
      </w:r>
    </w:p>
    <w:p w14:paraId="19608796" w14:textId="77777777" w:rsidR="00737323" w:rsidRPr="001755C6" w:rsidRDefault="00737323" w:rsidP="00691F28">
      <w:pPr>
        <w:pStyle w:val="Heading1"/>
        <w:rPr>
          <w:lang w:val="es-ES"/>
        </w:rPr>
      </w:pPr>
      <w:r w:rsidRPr="001755C6">
        <w:rPr>
          <w:lang w:val="es-ES"/>
        </w:rPr>
        <w:t xml:space="preserve">En cuanto a las actividades añadidas a la etapa I del PAK, el PNUMA explicó que la encuesta y el estudio sobre los sectores refrigeración industrial y transporte refrigerado son necesarios porque la encuesta realizada durante la preparación del PAK no proporcionaba suficientes datos e información sobre el consumo por aplicación y sobre las contrapartes. Esta actividad también incluirá talleres para estos dos sectores con el fin de comprender mejor sus necesidades y dificultades y obtener información que contribuya a las otras dos actividades añadidas. </w:t>
      </w:r>
    </w:p>
    <w:p w14:paraId="273E3B84" w14:textId="77777777" w:rsidR="00737323" w:rsidRPr="001755C6" w:rsidRDefault="00737323" w:rsidP="00691F28">
      <w:pPr>
        <w:pStyle w:val="Heading1"/>
        <w:rPr>
          <w:lang w:val="es-ES"/>
        </w:rPr>
      </w:pPr>
      <w:r w:rsidRPr="001755C6">
        <w:rPr>
          <w:lang w:val="es-ES"/>
        </w:rPr>
        <w:t>La segunda actividad tiene la finalidad de proporcionar herramientas (10 juegos de unidades de recuperación y reciclaje, cilindros, detectores de fugas, básculas y accesorios) y capacitación para los talleres de refrigeración y de transporte para que apliquen las mejores prácticas y reduzcan las fugas de refrigerante mediante la recuperación.</w:t>
      </w:r>
    </w:p>
    <w:p w14:paraId="197E0F5F" w14:textId="41E4079A" w:rsidR="00737323" w:rsidRPr="001755C6" w:rsidRDefault="00737323" w:rsidP="00691F28">
      <w:pPr>
        <w:pStyle w:val="Heading1"/>
        <w:rPr>
          <w:lang w:val="es-ES"/>
        </w:rPr>
      </w:pPr>
      <w:r w:rsidRPr="001755C6">
        <w:rPr>
          <w:lang w:val="es-ES"/>
        </w:rPr>
        <w:t xml:space="preserve">El proyecto de demostración en cámaras frigoríficas del sector pesquero busca sustituir el uso de </w:t>
      </w:r>
      <w:r w:rsidR="008B3A8F" w:rsidRPr="001755C6">
        <w:rPr>
          <w:lang w:val="es-ES"/>
        </w:rPr>
        <w:t>HFC</w:t>
      </w:r>
      <w:r w:rsidR="008B3A8F" w:rsidRPr="001755C6">
        <w:rPr>
          <w:lang w:val="es-ES"/>
        </w:rPr>
        <w:noBreakHyphen/>
      </w:r>
      <w:r w:rsidRPr="001755C6">
        <w:rPr>
          <w:lang w:val="es-ES"/>
        </w:rPr>
        <w:t xml:space="preserve">134a y </w:t>
      </w:r>
      <w:r w:rsidR="0027089A" w:rsidRPr="001755C6">
        <w:rPr>
          <w:lang w:val="es-ES"/>
        </w:rPr>
        <w:t>R</w:t>
      </w:r>
      <w:r w:rsidR="0027089A" w:rsidRPr="001755C6">
        <w:rPr>
          <w:lang w:val="es-ES"/>
        </w:rPr>
        <w:noBreakHyphen/>
      </w:r>
      <w:r w:rsidRPr="001755C6">
        <w:rPr>
          <w:lang w:val="es-ES"/>
        </w:rPr>
        <w:t xml:space="preserve">404A en cámaras frigoríficas con el uso de unidades autónomas a base de </w:t>
      </w:r>
      <w:r w:rsidR="0027089A" w:rsidRPr="001755C6">
        <w:rPr>
          <w:lang w:val="es-ES"/>
        </w:rPr>
        <w:t>R</w:t>
      </w:r>
      <w:r w:rsidR="0027089A" w:rsidRPr="001755C6">
        <w:rPr>
          <w:lang w:val="es-ES"/>
        </w:rPr>
        <w:noBreakHyphen/>
      </w:r>
      <w:r w:rsidRPr="001755C6">
        <w:rPr>
          <w:lang w:val="es-ES"/>
        </w:rPr>
        <w:t xml:space="preserve">290. El proyecto demostrará la instalación, el funcionamiento de los sistemas, la viabilidad técnica del uso de HC en esta aplicación, las implicaciones en términos de costos (de inversión y operativos), los beneficios ambientales y el impacto en el consumo de energía, teniendo en cuenta que los sistemas de refrigeración a base de </w:t>
      </w:r>
      <w:r w:rsidR="0027089A" w:rsidRPr="001755C6">
        <w:rPr>
          <w:lang w:val="es-ES"/>
        </w:rPr>
        <w:t>R</w:t>
      </w:r>
      <w:r w:rsidR="0027089A" w:rsidRPr="001755C6">
        <w:rPr>
          <w:lang w:val="es-ES"/>
        </w:rPr>
        <w:noBreakHyphen/>
      </w:r>
      <w:r w:rsidRPr="001755C6">
        <w:rPr>
          <w:lang w:val="es-ES"/>
        </w:rPr>
        <w:t>290 se utilizan ampliamente en Europa y están ganando aceptación en otros países tanto acogidos como no acogidos al artículo 5. El proyecto tiene la finalidad de demostrar tres sistemas que funcionan con temperaturas de entre cero y -20 grados centígrados, con potencias de refrigeración de entre 15 kW y 26,8</w:t>
      </w:r>
      <w:r w:rsidR="00691F28" w:rsidRPr="001755C6">
        <w:rPr>
          <w:lang w:val="es-ES"/>
        </w:rPr>
        <w:t> </w:t>
      </w:r>
      <w:r w:rsidRPr="001755C6">
        <w:rPr>
          <w:lang w:val="es-ES"/>
        </w:rPr>
        <w:t>kW para salas de entre 580 m</w:t>
      </w:r>
      <w:r w:rsidRPr="001755C6">
        <w:rPr>
          <w:vertAlign w:val="superscript"/>
          <w:lang w:val="es-ES"/>
        </w:rPr>
        <w:t>3</w:t>
      </w:r>
      <w:r w:rsidRPr="001755C6">
        <w:rPr>
          <w:lang w:val="es-ES"/>
        </w:rPr>
        <w:t xml:space="preserve"> y 1.080 m</w:t>
      </w:r>
      <w:r w:rsidRPr="001755C6">
        <w:rPr>
          <w:vertAlign w:val="superscript"/>
          <w:lang w:val="es-ES"/>
        </w:rPr>
        <w:t>3</w:t>
      </w:r>
      <w:r w:rsidRPr="001755C6">
        <w:rPr>
          <w:lang w:val="es-ES"/>
        </w:rPr>
        <w:t>. El beneficiario sufragará parte de la infraestructura y las obras civiles, mientras que el proyecto aportará el equipamiento. En el marco del proyecto, también se llevará a cabo un análisis comparativo del rendimiento y el consumo energético de los equipos de referencia y los equipos recién instalados, y los resultados se difundirán entre un gran número de empresas pesqueras que utilizan cámaras frigoríficas similares y otros usuarios y técnicos de refrigeración industrial. En consonancia con la decisión 92/36 g), la Secretaría solicitó al PNUMA y a la ONUDI que, una vez finalizado el proyecto, presentaran un informe final sobre su ejecución, incluyendo la eliminación de HFC y los logros alcanzados en materia de eficiencia energética.</w:t>
      </w:r>
    </w:p>
    <w:bookmarkEnd w:id="5"/>
    <w:p w14:paraId="14206FE1" w14:textId="77777777" w:rsidR="00737323" w:rsidRPr="001755C6" w:rsidRDefault="00737323" w:rsidP="00691F28">
      <w:pPr>
        <w:rPr>
          <w:i/>
          <w:iCs/>
          <w:lang w:val="es-ES"/>
        </w:rPr>
      </w:pPr>
      <w:r w:rsidRPr="001755C6">
        <w:rPr>
          <w:i/>
          <w:lang w:val="es-ES"/>
        </w:rPr>
        <w:t xml:space="preserve">Cálculo de costos y reducciones de HFC </w:t>
      </w:r>
    </w:p>
    <w:p w14:paraId="3B70BF57" w14:textId="77777777" w:rsidR="00737323" w:rsidRPr="001755C6" w:rsidRDefault="00737323" w:rsidP="00691F28">
      <w:pPr>
        <w:rPr>
          <w:lang w:val="es-ES"/>
        </w:rPr>
      </w:pPr>
    </w:p>
    <w:p w14:paraId="6F6933B6" w14:textId="77777777" w:rsidR="00737323" w:rsidRPr="001755C6" w:rsidRDefault="00737323" w:rsidP="00691F28">
      <w:pPr>
        <w:pStyle w:val="Heading1"/>
        <w:rPr>
          <w:lang w:val="es-ES"/>
        </w:rPr>
      </w:pPr>
      <w:r w:rsidRPr="001755C6">
        <w:rPr>
          <w:lang w:val="es-ES"/>
        </w:rPr>
        <w:t>Las actividades propuestas para el sector servicio técnico se acordaron con los ajustes descritos en los párrafos 45 a 48. Sobre la base de los costos convenidos, de USD 785.000 para el sector servicio técnico, y de acuerdo con la metodología para convertir USD/kg a USD/tonelada de CO</w:t>
      </w:r>
      <w:r w:rsidRPr="001755C6">
        <w:rPr>
          <w:vertAlign w:val="subscript"/>
          <w:lang w:val="es-ES"/>
        </w:rPr>
        <w:t>2</w:t>
      </w:r>
      <w:r w:rsidRPr="001755C6">
        <w:rPr>
          <w:lang w:val="es-ES"/>
        </w:rPr>
        <w:t xml:space="preserve"> equivalente en el sector servicio técnico descrita en el anexo I del documento UNEP/OzL.Pro/ExCom/92/46, la reducción del consumo restante de HFC del país admisible para financiamiento para el sector servicio técnico es de 347.678 t de CO</w:t>
      </w:r>
      <w:r w:rsidRPr="001755C6">
        <w:rPr>
          <w:vertAlign w:val="subscript"/>
          <w:lang w:val="es-ES"/>
        </w:rPr>
        <w:t>2</w:t>
      </w:r>
      <w:r w:rsidRPr="001755C6">
        <w:rPr>
          <w:lang w:val="es-ES"/>
        </w:rPr>
        <w:t xml:space="preserve"> equivalente, como se resume en el Cuadro 11 a continuación. A la luz de esas reducciones convenidas, más las reducciones voluntarias adicionales como se explica en el párrafo 42, el Gobierno acordó reducir su consumo de HFC en 2029 a 2.261.398 t de CO</w:t>
      </w:r>
      <w:r w:rsidRPr="001755C6">
        <w:rPr>
          <w:vertAlign w:val="subscript"/>
          <w:lang w:val="es-ES"/>
        </w:rPr>
        <w:t>2</w:t>
      </w:r>
      <w:r w:rsidRPr="001755C6">
        <w:rPr>
          <w:lang w:val="es-ES"/>
        </w:rPr>
        <w:t xml:space="preserve"> equivalente, una reducción del 18,9% de nivel de referencia de HFC del país para el cumplimiento.</w:t>
      </w:r>
    </w:p>
    <w:p w14:paraId="31F1B56B" w14:textId="77777777" w:rsidR="00737323" w:rsidRPr="001755C6" w:rsidRDefault="00737323" w:rsidP="00691F28">
      <w:pPr>
        <w:keepNext/>
        <w:keepLines/>
        <w:spacing w:before="240"/>
        <w:rPr>
          <w:b/>
          <w:bCs/>
          <w:lang w:val="es-ES"/>
        </w:rPr>
      </w:pPr>
      <w:r w:rsidRPr="001755C6">
        <w:rPr>
          <w:b/>
          <w:lang w:val="es-ES"/>
        </w:rPr>
        <w:t>Cuadro 11. Costos convenidos y reducciones del consumo de HFC admisible para financiamiento en el sector servicio técnico y meta para 2029</w:t>
      </w:r>
    </w:p>
    <w:tbl>
      <w:tblPr>
        <w:tblW w:w="4976" w:type="pct"/>
        <w:tblLook w:val="04A0" w:firstRow="1" w:lastRow="0" w:firstColumn="1" w:lastColumn="0" w:noHBand="0" w:noVBand="1"/>
      </w:tblPr>
      <w:tblGrid>
        <w:gridCol w:w="6203"/>
        <w:gridCol w:w="1422"/>
        <w:gridCol w:w="1680"/>
      </w:tblGrid>
      <w:tr w:rsidR="00737323" w:rsidRPr="001755C6" w14:paraId="71B45922" w14:textId="77777777" w:rsidTr="00D96552">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20C99DB8" w14:textId="77777777" w:rsidR="00737323" w:rsidRPr="001755C6" w:rsidRDefault="00737323" w:rsidP="00691F28">
            <w:pPr>
              <w:keepNext/>
              <w:jc w:val="center"/>
              <w:rPr>
                <w:b/>
                <w:bCs/>
                <w:color w:val="000000"/>
                <w:sz w:val="20"/>
                <w:szCs w:val="20"/>
                <w:lang w:val="es-ES"/>
              </w:rPr>
            </w:pPr>
            <w:r w:rsidRPr="001755C6">
              <w:rPr>
                <w:b/>
                <w:color w:val="000000"/>
                <w:sz w:val="20"/>
                <w:lang w:val="es-ES"/>
              </w:rPr>
              <w:t>Sector servicio técnico</w:t>
            </w:r>
          </w:p>
        </w:tc>
      </w:tr>
      <w:tr w:rsidR="00737323" w:rsidRPr="001755C6" w14:paraId="1647ADE0" w14:textId="77777777" w:rsidTr="00D96552">
        <w:trPr>
          <w:trHeight w:val="231"/>
        </w:trPr>
        <w:tc>
          <w:tcPr>
            <w:tcW w:w="3333" w:type="pct"/>
            <w:vMerge w:val="restart"/>
            <w:tcBorders>
              <w:top w:val="nil"/>
              <w:left w:val="single" w:sz="4" w:space="0" w:color="auto"/>
              <w:bottom w:val="single" w:sz="4" w:space="0" w:color="auto"/>
              <w:right w:val="single" w:sz="4" w:space="0" w:color="auto"/>
            </w:tcBorders>
            <w:hideMark/>
          </w:tcPr>
          <w:p w14:paraId="2ECC5D85" w14:textId="77777777" w:rsidR="00737323" w:rsidRPr="001755C6" w:rsidRDefault="00737323" w:rsidP="00691F28">
            <w:pPr>
              <w:jc w:val="left"/>
              <w:rPr>
                <w:color w:val="000000"/>
                <w:sz w:val="20"/>
                <w:szCs w:val="20"/>
                <w:lang w:val="es-ES"/>
              </w:rPr>
            </w:pPr>
            <w:r w:rsidRPr="001755C6">
              <w:rPr>
                <w:color w:val="000000"/>
                <w:sz w:val="20"/>
                <w:lang w:val="es-ES"/>
              </w:rPr>
              <w:t>Consumo promedio de HFC en servicio técnico en los años de referencia</w:t>
            </w:r>
          </w:p>
        </w:tc>
        <w:tc>
          <w:tcPr>
            <w:tcW w:w="764" w:type="pct"/>
            <w:tcBorders>
              <w:top w:val="nil"/>
              <w:left w:val="nil"/>
              <w:bottom w:val="single" w:sz="4" w:space="0" w:color="auto"/>
              <w:right w:val="single" w:sz="4" w:space="0" w:color="auto"/>
            </w:tcBorders>
            <w:hideMark/>
          </w:tcPr>
          <w:p w14:paraId="712C8E01" w14:textId="77777777" w:rsidR="00737323" w:rsidRPr="001755C6" w:rsidRDefault="00737323" w:rsidP="00691F28">
            <w:pPr>
              <w:jc w:val="left"/>
              <w:rPr>
                <w:color w:val="000000"/>
                <w:sz w:val="20"/>
                <w:szCs w:val="20"/>
                <w:lang w:val="es-ES"/>
              </w:rPr>
            </w:pPr>
            <w:r w:rsidRPr="001755C6">
              <w:rPr>
                <w:color w:val="000000"/>
                <w:sz w:val="20"/>
                <w:lang w:val="es-ES"/>
              </w:rPr>
              <w:t>t</w:t>
            </w:r>
          </w:p>
        </w:tc>
        <w:tc>
          <w:tcPr>
            <w:tcW w:w="903" w:type="pct"/>
            <w:tcBorders>
              <w:top w:val="nil"/>
              <w:left w:val="nil"/>
              <w:bottom w:val="single" w:sz="4" w:space="0" w:color="auto"/>
              <w:right w:val="single" w:sz="4" w:space="0" w:color="auto"/>
            </w:tcBorders>
            <w:vAlign w:val="center"/>
            <w:hideMark/>
          </w:tcPr>
          <w:p w14:paraId="5550C2A2" w14:textId="77777777" w:rsidR="00737323" w:rsidRPr="001755C6" w:rsidRDefault="00737323" w:rsidP="00691F28">
            <w:pPr>
              <w:jc w:val="right"/>
              <w:rPr>
                <w:color w:val="000000"/>
                <w:sz w:val="20"/>
                <w:szCs w:val="20"/>
                <w:lang w:val="es-ES"/>
              </w:rPr>
            </w:pPr>
            <w:r w:rsidRPr="001755C6">
              <w:rPr>
                <w:sz w:val="20"/>
                <w:lang w:val="es-ES"/>
              </w:rPr>
              <w:t>891,45</w:t>
            </w:r>
          </w:p>
        </w:tc>
      </w:tr>
      <w:tr w:rsidR="00737323" w:rsidRPr="001755C6" w14:paraId="077E2EAB" w14:textId="77777777" w:rsidTr="00D96552">
        <w:trPr>
          <w:trHeight w:val="251"/>
        </w:trPr>
        <w:tc>
          <w:tcPr>
            <w:tcW w:w="0" w:type="auto"/>
            <w:vMerge/>
            <w:tcBorders>
              <w:top w:val="nil"/>
              <w:left w:val="single" w:sz="4" w:space="0" w:color="auto"/>
              <w:bottom w:val="single" w:sz="4" w:space="0" w:color="auto"/>
              <w:right w:val="single" w:sz="4" w:space="0" w:color="auto"/>
            </w:tcBorders>
            <w:hideMark/>
          </w:tcPr>
          <w:p w14:paraId="56E628DD" w14:textId="77777777" w:rsidR="00737323" w:rsidRPr="001755C6" w:rsidRDefault="00737323" w:rsidP="00691F28">
            <w:pPr>
              <w:jc w:val="left"/>
              <w:rPr>
                <w:color w:val="000000"/>
                <w:sz w:val="20"/>
                <w:szCs w:val="20"/>
                <w:lang w:val="es-ES" w:eastAsia="en-CA"/>
              </w:rPr>
            </w:pPr>
          </w:p>
        </w:tc>
        <w:tc>
          <w:tcPr>
            <w:tcW w:w="764" w:type="pct"/>
            <w:tcBorders>
              <w:top w:val="nil"/>
              <w:left w:val="nil"/>
              <w:bottom w:val="single" w:sz="4" w:space="0" w:color="auto"/>
              <w:right w:val="single" w:sz="4" w:space="0" w:color="auto"/>
            </w:tcBorders>
            <w:hideMark/>
          </w:tcPr>
          <w:p w14:paraId="56BA92DB" w14:textId="77777777" w:rsidR="00737323" w:rsidRPr="001755C6" w:rsidRDefault="00737323" w:rsidP="00691F28">
            <w:pPr>
              <w:jc w:val="left"/>
              <w:rPr>
                <w:color w:val="000000"/>
                <w:sz w:val="20"/>
                <w:szCs w:val="20"/>
                <w:lang w:val="es-ES"/>
              </w:rPr>
            </w:pPr>
            <w:r w:rsidRPr="001755C6">
              <w:rPr>
                <w:color w:val="000000"/>
                <w:sz w:val="20"/>
                <w:lang w:val="es-ES"/>
              </w:rPr>
              <w:t>Toneladas de CO</w:t>
            </w:r>
            <w:r w:rsidRPr="001755C6">
              <w:rPr>
                <w:color w:val="000000"/>
                <w:sz w:val="20"/>
                <w:vertAlign w:val="subscript"/>
                <w:lang w:val="es-ES"/>
              </w:rPr>
              <w:t>2</w:t>
            </w:r>
            <w:r w:rsidRPr="001755C6">
              <w:rPr>
                <w:color w:val="000000"/>
                <w:sz w:val="20"/>
                <w:lang w:val="es-ES"/>
              </w:rPr>
              <w:t> eq.</w:t>
            </w:r>
          </w:p>
        </w:tc>
        <w:tc>
          <w:tcPr>
            <w:tcW w:w="903" w:type="pct"/>
            <w:tcBorders>
              <w:top w:val="nil"/>
              <w:left w:val="nil"/>
              <w:bottom w:val="single" w:sz="4" w:space="0" w:color="auto"/>
              <w:right w:val="single" w:sz="4" w:space="0" w:color="auto"/>
            </w:tcBorders>
            <w:vAlign w:val="center"/>
            <w:hideMark/>
          </w:tcPr>
          <w:p w14:paraId="4EA0BCF7" w14:textId="77777777" w:rsidR="00737323" w:rsidRPr="001755C6" w:rsidRDefault="00737323" w:rsidP="00691F28">
            <w:pPr>
              <w:jc w:val="right"/>
              <w:rPr>
                <w:color w:val="000000"/>
                <w:sz w:val="20"/>
                <w:szCs w:val="20"/>
                <w:lang w:val="es-ES"/>
              </w:rPr>
            </w:pPr>
            <w:r w:rsidRPr="001755C6">
              <w:rPr>
                <w:sz w:val="20"/>
                <w:lang w:val="es-ES"/>
              </w:rPr>
              <w:t>2.013.625</w:t>
            </w:r>
          </w:p>
        </w:tc>
      </w:tr>
      <w:tr w:rsidR="00737323" w:rsidRPr="001755C6" w14:paraId="07B9693E" w14:textId="77777777" w:rsidTr="00D96552">
        <w:trPr>
          <w:trHeight w:val="231"/>
        </w:trPr>
        <w:tc>
          <w:tcPr>
            <w:tcW w:w="4097" w:type="pct"/>
            <w:gridSpan w:val="2"/>
            <w:tcBorders>
              <w:top w:val="single" w:sz="4" w:space="0" w:color="auto"/>
              <w:left w:val="single" w:sz="4" w:space="0" w:color="auto"/>
              <w:bottom w:val="single" w:sz="4" w:space="0" w:color="auto"/>
              <w:right w:val="single" w:sz="4" w:space="0" w:color="auto"/>
            </w:tcBorders>
            <w:hideMark/>
          </w:tcPr>
          <w:p w14:paraId="0ED10EEC" w14:textId="77777777" w:rsidR="00737323" w:rsidRPr="001755C6" w:rsidRDefault="00737323" w:rsidP="00691F28">
            <w:pPr>
              <w:jc w:val="left"/>
              <w:rPr>
                <w:color w:val="000000"/>
                <w:sz w:val="20"/>
                <w:szCs w:val="20"/>
                <w:lang w:val="es-ES"/>
              </w:rPr>
            </w:pPr>
            <w:r w:rsidRPr="001755C6">
              <w:rPr>
                <w:color w:val="000000"/>
                <w:sz w:val="20"/>
                <w:lang w:val="es-ES"/>
              </w:rPr>
              <w:t>PCA promedio del consumo de HFC en el sector servicio técnico</w:t>
            </w:r>
          </w:p>
        </w:tc>
        <w:tc>
          <w:tcPr>
            <w:tcW w:w="903" w:type="pct"/>
            <w:tcBorders>
              <w:top w:val="nil"/>
              <w:left w:val="nil"/>
              <w:bottom w:val="single" w:sz="4" w:space="0" w:color="auto"/>
              <w:right w:val="single" w:sz="4" w:space="0" w:color="auto"/>
            </w:tcBorders>
            <w:vAlign w:val="center"/>
            <w:hideMark/>
          </w:tcPr>
          <w:p w14:paraId="05361B13" w14:textId="77777777" w:rsidR="00737323" w:rsidRPr="001755C6" w:rsidRDefault="00737323" w:rsidP="00691F28">
            <w:pPr>
              <w:jc w:val="right"/>
              <w:rPr>
                <w:color w:val="000000"/>
                <w:sz w:val="20"/>
                <w:szCs w:val="20"/>
                <w:lang w:val="es-ES"/>
              </w:rPr>
            </w:pPr>
            <w:r w:rsidRPr="001755C6">
              <w:rPr>
                <w:color w:val="000000"/>
                <w:sz w:val="20"/>
                <w:lang w:val="es-ES"/>
              </w:rPr>
              <w:t>2.258,82</w:t>
            </w:r>
          </w:p>
        </w:tc>
      </w:tr>
      <w:tr w:rsidR="00737323" w:rsidRPr="001755C6" w14:paraId="014D52E7" w14:textId="77777777" w:rsidTr="00D96552">
        <w:trPr>
          <w:trHeight w:val="231"/>
        </w:trPr>
        <w:tc>
          <w:tcPr>
            <w:tcW w:w="3333" w:type="pct"/>
            <w:tcBorders>
              <w:top w:val="nil"/>
              <w:left w:val="single" w:sz="4" w:space="0" w:color="auto"/>
              <w:bottom w:val="single" w:sz="4" w:space="0" w:color="auto"/>
              <w:right w:val="single" w:sz="4" w:space="0" w:color="auto"/>
            </w:tcBorders>
            <w:hideMark/>
          </w:tcPr>
          <w:p w14:paraId="6F0731FB" w14:textId="77777777" w:rsidR="00737323" w:rsidRPr="001755C6" w:rsidRDefault="00737323" w:rsidP="00691F28">
            <w:pPr>
              <w:jc w:val="left"/>
              <w:rPr>
                <w:color w:val="000000"/>
                <w:sz w:val="20"/>
                <w:szCs w:val="20"/>
                <w:lang w:val="es-ES"/>
              </w:rPr>
            </w:pPr>
            <w:r w:rsidRPr="001755C6">
              <w:rPr>
                <w:color w:val="000000"/>
                <w:sz w:val="20"/>
                <w:lang w:val="es-ES"/>
              </w:rPr>
              <w:t>Financiamiento convenido en el sector servicio técnico</w:t>
            </w:r>
          </w:p>
        </w:tc>
        <w:tc>
          <w:tcPr>
            <w:tcW w:w="764" w:type="pct"/>
            <w:tcBorders>
              <w:top w:val="nil"/>
              <w:left w:val="nil"/>
              <w:bottom w:val="single" w:sz="4" w:space="0" w:color="auto"/>
              <w:right w:val="single" w:sz="4" w:space="0" w:color="auto"/>
            </w:tcBorders>
            <w:hideMark/>
          </w:tcPr>
          <w:p w14:paraId="02156ED0" w14:textId="77777777" w:rsidR="00737323" w:rsidRPr="001755C6" w:rsidRDefault="00737323" w:rsidP="00691F28">
            <w:pPr>
              <w:jc w:val="left"/>
              <w:rPr>
                <w:color w:val="000000"/>
                <w:sz w:val="20"/>
                <w:szCs w:val="20"/>
                <w:lang w:val="es-ES"/>
              </w:rPr>
            </w:pPr>
            <w:r w:rsidRPr="001755C6">
              <w:rPr>
                <w:color w:val="000000"/>
                <w:sz w:val="20"/>
                <w:lang w:val="es-ES"/>
              </w:rPr>
              <w:t>USD</w:t>
            </w:r>
          </w:p>
        </w:tc>
        <w:tc>
          <w:tcPr>
            <w:tcW w:w="903" w:type="pct"/>
            <w:tcBorders>
              <w:top w:val="nil"/>
              <w:left w:val="nil"/>
              <w:bottom w:val="single" w:sz="4" w:space="0" w:color="auto"/>
              <w:right w:val="single" w:sz="4" w:space="0" w:color="auto"/>
            </w:tcBorders>
            <w:vAlign w:val="center"/>
            <w:hideMark/>
          </w:tcPr>
          <w:p w14:paraId="0B48C229" w14:textId="77777777" w:rsidR="00737323" w:rsidRPr="001755C6" w:rsidRDefault="00737323" w:rsidP="00691F28">
            <w:pPr>
              <w:jc w:val="right"/>
              <w:rPr>
                <w:color w:val="000000"/>
                <w:sz w:val="20"/>
                <w:szCs w:val="20"/>
                <w:lang w:val="es-ES"/>
              </w:rPr>
            </w:pPr>
            <w:r w:rsidRPr="001755C6">
              <w:rPr>
                <w:color w:val="000000"/>
                <w:sz w:val="20"/>
                <w:lang w:val="es-ES"/>
              </w:rPr>
              <w:t>785.000</w:t>
            </w:r>
          </w:p>
        </w:tc>
      </w:tr>
      <w:tr w:rsidR="00737323" w:rsidRPr="001755C6" w14:paraId="04322F37" w14:textId="77777777" w:rsidTr="00D96552">
        <w:trPr>
          <w:trHeight w:val="231"/>
        </w:trPr>
        <w:tc>
          <w:tcPr>
            <w:tcW w:w="3333" w:type="pct"/>
            <w:tcBorders>
              <w:top w:val="nil"/>
              <w:left w:val="single" w:sz="4" w:space="0" w:color="auto"/>
              <w:bottom w:val="single" w:sz="4" w:space="0" w:color="auto"/>
              <w:right w:val="single" w:sz="4" w:space="0" w:color="auto"/>
            </w:tcBorders>
            <w:hideMark/>
          </w:tcPr>
          <w:p w14:paraId="0E720E46" w14:textId="77777777" w:rsidR="00737323" w:rsidRPr="001755C6" w:rsidRDefault="00737323" w:rsidP="00691F28">
            <w:pPr>
              <w:jc w:val="left"/>
              <w:rPr>
                <w:color w:val="000000"/>
                <w:sz w:val="20"/>
                <w:szCs w:val="20"/>
                <w:lang w:val="es-ES"/>
              </w:rPr>
            </w:pPr>
            <w:r w:rsidRPr="001755C6">
              <w:rPr>
                <w:color w:val="000000"/>
                <w:sz w:val="20"/>
                <w:lang w:val="es-ES"/>
              </w:rPr>
              <w:t>Umbral costo-beneficio convenido</w:t>
            </w:r>
          </w:p>
        </w:tc>
        <w:tc>
          <w:tcPr>
            <w:tcW w:w="764" w:type="pct"/>
            <w:tcBorders>
              <w:top w:val="nil"/>
              <w:left w:val="nil"/>
              <w:bottom w:val="single" w:sz="4" w:space="0" w:color="auto"/>
              <w:right w:val="single" w:sz="4" w:space="0" w:color="auto"/>
            </w:tcBorders>
            <w:hideMark/>
          </w:tcPr>
          <w:p w14:paraId="489A5E03" w14:textId="77777777" w:rsidR="00737323" w:rsidRPr="001755C6" w:rsidRDefault="00737323" w:rsidP="00691F28">
            <w:pPr>
              <w:jc w:val="left"/>
              <w:rPr>
                <w:color w:val="000000"/>
                <w:sz w:val="20"/>
                <w:szCs w:val="20"/>
                <w:lang w:val="es-ES"/>
              </w:rPr>
            </w:pPr>
            <w:r w:rsidRPr="001755C6">
              <w:rPr>
                <w:color w:val="000000"/>
                <w:sz w:val="20"/>
                <w:lang w:val="es-ES"/>
              </w:rPr>
              <w:t>(USD/kg)</w:t>
            </w:r>
          </w:p>
        </w:tc>
        <w:tc>
          <w:tcPr>
            <w:tcW w:w="903" w:type="pct"/>
            <w:tcBorders>
              <w:top w:val="nil"/>
              <w:left w:val="nil"/>
              <w:bottom w:val="single" w:sz="4" w:space="0" w:color="auto"/>
              <w:right w:val="single" w:sz="4" w:space="0" w:color="auto"/>
            </w:tcBorders>
            <w:vAlign w:val="center"/>
            <w:hideMark/>
          </w:tcPr>
          <w:p w14:paraId="65157B90" w14:textId="77777777" w:rsidR="00737323" w:rsidRPr="001755C6" w:rsidRDefault="00737323" w:rsidP="00691F28">
            <w:pPr>
              <w:jc w:val="right"/>
              <w:rPr>
                <w:color w:val="000000"/>
                <w:sz w:val="20"/>
                <w:szCs w:val="20"/>
                <w:lang w:val="es-ES"/>
              </w:rPr>
            </w:pPr>
            <w:r w:rsidRPr="001755C6">
              <w:rPr>
                <w:color w:val="000000"/>
                <w:sz w:val="20"/>
                <w:lang w:val="es-ES"/>
              </w:rPr>
              <w:t>5,10</w:t>
            </w:r>
          </w:p>
        </w:tc>
      </w:tr>
      <w:tr w:rsidR="00737323" w:rsidRPr="001755C6" w14:paraId="54C38C8A" w14:textId="77777777" w:rsidTr="00D96552">
        <w:trPr>
          <w:trHeight w:val="231"/>
        </w:trPr>
        <w:tc>
          <w:tcPr>
            <w:tcW w:w="3333" w:type="pct"/>
            <w:vMerge w:val="restart"/>
            <w:tcBorders>
              <w:top w:val="nil"/>
              <w:left w:val="single" w:sz="4" w:space="0" w:color="auto"/>
              <w:bottom w:val="single" w:sz="4" w:space="0" w:color="auto"/>
              <w:right w:val="single" w:sz="4" w:space="0" w:color="auto"/>
            </w:tcBorders>
            <w:hideMark/>
          </w:tcPr>
          <w:p w14:paraId="1449F3AD" w14:textId="77777777" w:rsidR="00737323" w:rsidRPr="001755C6" w:rsidRDefault="00737323" w:rsidP="00691F28">
            <w:pPr>
              <w:jc w:val="left"/>
              <w:rPr>
                <w:color w:val="000000"/>
                <w:sz w:val="20"/>
                <w:szCs w:val="20"/>
                <w:lang w:val="es-ES"/>
              </w:rPr>
            </w:pPr>
            <w:r w:rsidRPr="001755C6">
              <w:rPr>
                <w:color w:val="000000"/>
                <w:sz w:val="20"/>
                <w:lang w:val="es-ES"/>
              </w:rPr>
              <w:t>Deducciones del consumo remanente de HFC en servicio técnico</w:t>
            </w:r>
          </w:p>
        </w:tc>
        <w:tc>
          <w:tcPr>
            <w:tcW w:w="764" w:type="pct"/>
            <w:tcBorders>
              <w:top w:val="nil"/>
              <w:left w:val="nil"/>
              <w:bottom w:val="single" w:sz="4" w:space="0" w:color="auto"/>
              <w:right w:val="single" w:sz="4" w:space="0" w:color="auto"/>
            </w:tcBorders>
            <w:hideMark/>
          </w:tcPr>
          <w:p w14:paraId="7415EB24" w14:textId="77777777" w:rsidR="00737323" w:rsidRPr="001755C6" w:rsidRDefault="00737323" w:rsidP="00691F28">
            <w:pPr>
              <w:jc w:val="left"/>
              <w:rPr>
                <w:color w:val="000000"/>
                <w:sz w:val="20"/>
                <w:szCs w:val="20"/>
                <w:lang w:val="es-ES"/>
              </w:rPr>
            </w:pPr>
            <w:r w:rsidRPr="001755C6">
              <w:rPr>
                <w:color w:val="000000"/>
                <w:sz w:val="20"/>
                <w:lang w:val="es-ES"/>
              </w:rPr>
              <w:t>t</w:t>
            </w:r>
          </w:p>
        </w:tc>
        <w:tc>
          <w:tcPr>
            <w:tcW w:w="903" w:type="pct"/>
            <w:tcBorders>
              <w:top w:val="nil"/>
              <w:left w:val="nil"/>
              <w:bottom w:val="single" w:sz="4" w:space="0" w:color="auto"/>
              <w:right w:val="single" w:sz="4" w:space="0" w:color="auto"/>
            </w:tcBorders>
            <w:vAlign w:val="center"/>
            <w:hideMark/>
          </w:tcPr>
          <w:p w14:paraId="07EAC63B" w14:textId="77777777" w:rsidR="00737323" w:rsidRPr="001755C6" w:rsidRDefault="00737323" w:rsidP="00691F28">
            <w:pPr>
              <w:jc w:val="right"/>
              <w:rPr>
                <w:color w:val="000000"/>
                <w:sz w:val="20"/>
                <w:szCs w:val="20"/>
                <w:lang w:val="es-ES"/>
              </w:rPr>
            </w:pPr>
            <w:r w:rsidRPr="001755C6">
              <w:rPr>
                <w:color w:val="000000"/>
                <w:sz w:val="20"/>
                <w:lang w:val="es-ES"/>
              </w:rPr>
              <w:t>153,92</w:t>
            </w:r>
          </w:p>
        </w:tc>
      </w:tr>
      <w:tr w:rsidR="00737323" w:rsidRPr="001755C6" w14:paraId="2BCF0E78" w14:textId="77777777" w:rsidTr="00D96552">
        <w:trPr>
          <w:trHeight w:val="231"/>
        </w:trPr>
        <w:tc>
          <w:tcPr>
            <w:tcW w:w="0" w:type="auto"/>
            <w:vMerge/>
            <w:tcBorders>
              <w:top w:val="nil"/>
              <w:left w:val="single" w:sz="4" w:space="0" w:color="auto"/>
              <w:bottom w:val="single" w:sz="4" w:space="0" w:color="auto"/>
              <w:right w:val="single" w:sz="4" w:space="0" w:color="auto"/>
            </w:tcBorders>
            <w:vAlign w:val="center"/>
            <w:hideMark/>
          </w:tcPr>
          <w:p w14:paraId="6CF3726E" w14:textId="77777777" w:rsidR="00737323" w:rsidRPr="001755C6" w:rsidRDefault="00737323" w:rsidP="00691F28">
            <w:pPr>
              <w:jc w:val="left"/>
              <w:rPr>
                <w:color w:val="000000"/>
                <w:sz w:val="20"/>
                <w:szCs w:val="20"/>
                <w:lang w:val="es-ES" w:eastAsia="en-CA"/>
              </w:rPr>
            </w:pPr>
          </w:p>
        </w:tc>
        <w:tc>
          <w:tcPr>
            <w:tcW w:w="764" w:type="pct"/>
            <w:tcBorders>
              <w:top w:val="nil"/>
              <w:left w:val="nil"/>
              <w:bottom w:val="single" w:sz="4" w:space="0" w:color="auto"/>
              <w:right w:val="single" w:sz="4" w:space="0" w:color="auto"/>
            </w:tcBorders>
            <w:hideMark/>
          </w:tcPr>
          <w:p w14:paraId="5279E02B" w14:textId="77777777" w:rsidR="00737323" w:rsidRPr="001755C6" w:rsidRDefault="00737323" w:rsidP="00691F28">
            <w:pPr>
              <w:jc w:val="left"/>
              <w:rPr>
                <w:color w:val="000000"/>
                <w:sz w:val="20"/>
                <w:szCs w:val="20"/>
                <w:lang w:val="es-ES"/>
              </w:rPr>
            </w:pPr>
            <w:r w:rsidRPr="001755C6">
              <w:rPr>
                <w:color w:val="000000"/>
                <w:sz w:val="20"/>
                <w:lang w:val="es-ES"/>
              </w:rPr>
              <w:t>Toneladas de CO</w:t>
            </w:r>
            <w:r w:rsidRPr="001755C6">
              <w:rPr>
                <w:color w:val="000000"/>
                <w:sz w:val="20"/>
                <w:vertAlign w:val="subscript"/>
                <w:lang w:val="es-ES"/>
              </w:rPr>
              <w:t>2</w:t>
            </w:r>
            <w:r w:rsidRPr="001755C6">
              <w:rPr>
                <w:color w:val="000000"/>
                <w:sz w:val="20"/>
                <w:lang w:val="es-ES"/>
              </w:rPr>
              <w:t> eq.</w:t>
            </w:r>
          </w:p>
        </w:tc>
        <w:tc>
          <w:tcPr>
            <w:tcW w:w="903" w:type="pct"/>
            <w:tcBorders>
              <w:top w:val="nil"/>
              <w:left w:val="nil"/>
              <w:bottom w:val="single" w:sz="4" w:space="0" w:color="auto"/>
              <w:right w:val="single" w:sz="4" w:space="0" w:color="auto"/>
            </w:tcBorders>
            <w:vAlign w:val="center"/>
            <w:hideMark/>
          </w:tcPr>
          <w:p w14:paraId="2899B55A" w14:textId="77777777" w:rsidR="00737323" w:rsidRPr="001755C6" w:rsidRDefault="00737323" w:rsidP="00691F28">
            <w:pPr>
              <w:jc w:val="right"/>
              <w:rPr>
                <w:color w:val="000000"/>
                <w:sz w:val="20"/>
                <w:szCs w:val="20"/>
                <w:lang w:val="es-ES"/>
              </w:rPr>
            </w:pPr>
            <w:r w:rsidRPr="001755C6">
              <w:rPr>
                <w:color w:val="000000"/>
                <w:sz w:val="20"/>
                <w:lang w:val="es-ES"/>
              </w:rPr>
              <w:t>347.678</w:t>
            </w:r>
          </w:p>
        </w:tc>
      </w:tr>
      <w:tr w:rsidR="00737323" w:rsidRPr="001755C6" w14:paraId="2278D8E6" w14:textId="77777777" w:rsidTr="00D96552">
        <w:trPr>
          <w:trHeight w:val="231"/>
        </w:trPr>
        <w:tc>
          <w:tcPr>
            <w:tcW w:w="0" w:type="auto"/>
            <w:tcBorders>
              <w:top w:val="nil"/>
              <w:left w:val="single" w:sz="4" w:space="0" w:color="auto"/>
              <w:bottom w:val="single" w:sz="4" w:space="0" w:color="auto"/>
              <w:right w:val="single" w:sz="4" w:space="0" w:color="auto"/>
            </w:tcBorders>
            <w:vAlign w:val="center"/>
          </w:tcPr>
          <w:p w14:paraId="416AE417" w14:textId="77777777" w:rsidR="00737323" w:rsidRPr="001755C6" w:rsidRDefault="00737323" w:rsidP="00691F28">
            <w:pPr>
              <w:jc w:val="left"/>
              <w:rPr>
                <w:color w:val="000000"/>
                <w:sz w:val="20"/>
                <w:szCs w:val="20"/>
                <w:lang w:val="es-ES"/>
              </w:rPr>
            </w:pPr>
            <w:r w:rsidRPr="001755C6">
              <w:rPr>
                <w:color w:val="000000"/>
                <w:sz w:val="20"/>
                <w:lang w:val="es-ES"/>
              </w:rPr>
              <w:t>Deducción adicional del punto de partida para el ajuste del componente de HCFC del nivel de referencia</w:t>
            </w:r>
          </w:p>
        </w:tc>
        <w:tc>
          <w:tcPr>
            <w:tcW w:w="764" w:type="pct"/>
            <w:tcBorders>
              <w:top w:val="nil"/>
              <w:left w:val="nil"/>
              <w:bottom w:val="single" w:sz="4" w:space="0" w:color="auto"/>
              <w:right w:val="single" w:sz="4" w:space="0" w:color="auto"/>
            </w:tcBorders>
          </w:tcPr>
          <w:p w14:paraId="3CBD1FAC" w14:textId="77777777" w:rsidR="00737323" w:rsidRPr="001755C6" w:rsidRDefault="00737323" w:rsidP="00691F28">
            <w:pPr>
              <w:jc w:val="left"/>
              <w:rPr>
                <w:color w:val="000000"/>
                <w:sz w:val="20"/>
                <w:szCs w:val="20"/>
                <w:lang w:val="es-ES"/>
              </w:rPr>
            </w:pPr>
            <w:r w:rsidRPr="001755C6">
              <w:rPr>
                <w:color w:val="000000"/>
                <w:sz w:val="20"/>
                <w:lang w:val="es-ES"/>
              </w:rPr>
              <w:t>Toneladas de CO</w:t>
            </w:r>
            <w:r w:rsidRPr="001755C6">
              <w:rPr>
                <w:color w:val="000000"/>
                <w:sz w:val="20"/>
                <w:vertAlign w:val="subscript"/>
                <w:lang w:val="es-ES"/>
              </w:rPr>
              <w:t>2</w:t>
            </w:r>
            <w:r w:rsidRPr="001755C6">
              <w:rPr>
                <w:color w:val="000000"/>
                <w:sz w:val="20"/>
                <w:lang w:val="es-ES"/>
              </w:rPr>
              <w:t> eq.</w:t>
            </w:r>
          </w:p>
        </w:tc>
        <w:tc>
          <w:tcPr>
            <w:tcW w:w="903" w:type="pct"/>
            <w:tcBorders>
              <w:top w:val="nil"/>
              <w:left w:val="nil"/>
              <w:bottom w:val="single" w:sz="4" w:space="0" w:color="auto"/>
              <w:right w:val="single" w:sz="4" w:space="0" w:color="auto"/>
            </w:tcBorders>
            <w:vAlign w:val="center"/>
          </w:tcPr>
          <w:p w14:paraId="3E74D0BE" w14:textId="77777777" w:rsidR="00737323" w:rsidRPr="001755C6" w:rsidRDefault="00737323" w:rsidP="00691F28">
            <w:pPr>
              <w:jc w:val="right"/>
              <w:rPr>
                <w:color w:val="000000"/>
                <w:sz w:val="20"/>
                <w:szCs w:val="20"/>
                <w:lang w:val="es-ES"/>
              </w:rPr>
            </w:pPr>
            <w:r w:rsidRPr="001755C6">
              <w:rPr>
                <w:color w:val="000000"/>
                <w:sz w:val="20"/>
                <w:lang w:val="es-ES"/>
              </w:rPr>
              <w:t>324.937</w:t>
            </w:r>
          </w:p>
        </w:tc>
      </w:tr>
      <w:tr w:rsidR="00737323" w:rsidRPr="00C139E1" w14:paraId="6F89D1EF" w14:textId="77777777" w:rsidTr="00D96552">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1125BB29" w14:textId="77777777" w:rsidR="00737323" w:rsidRPr="001755C6" w:rsidRDefault="00737323" w:rsidP="00691F28">
            <w:pPr>
              <w:jc w:val="center"/>
              <w:rPr>
                <w:b/>
                <w:bCs/>
                <w:color w:val="000000"/>
                <w:sz w:val="20"/>
                <w:szCs w:val="20"/>
                <w:lang w:val="es-ES"/>
              </w:rPr>
            </w:pPr>
            <w:r w:rsidRPr="001755C6">
              <w:rPr>
                <w:b/>
                <w:color w:val="000000"/>
                <w:sz w:val="20"/>
                <w:lang w:val="es-ES"/>
              </w:rPr>
              <w:t>Reducciones financiadas y voluntarias de todos los sectores y meta para 2029</w:t>
            </w:r>
          </w:p>
        </w:tc>
      </w:tr>
      <w:tr w:rsidR="00737323" w:rsidRPr="001755C6" w14:paraId="37445554" w14:textId="77777777" w:rsidTr="00D96552">
        <w:trPr>
          <w:trHeight w:val="251"/>
        </w:trPr>
        <w:tc>
          <w:tcPr>
            <w:tcW w:w="3333" w:type="pct"/>
            <w:tcBorders>
              <w:top w:val="nil"/>
              <w:left w:val="single" w:sz="4" w:space="0" w:color="auto"/>
              <w:bottom w:val="single" w:sz="4" w:space="0" w:color="auto"/>
              <w:right w:val="single" w:sz="4" w:space="0" w:color="auto"/>
            </w:tcBorders>
            <w:hideMark/>
          </w:tcPr>
          <w:p w14:paraId="1547A6F4" w14:textId="77777777" w:rsidR="00737323" w:rsidRPr="001755C6" w:rsidRDefault="00737323" w:rsidP="00691F28">
            <w:pPr>
              <w:jc w:val="left"/>
              <w:rPr>
                <w:color w:val="000000"/>
                <w:sz w:val="20"/>
                <w:szCs w:val="20"/>
                <w:lang w:val="es-ES"/>
              </w:rPr>
            </w:pPr>
            <w:r w:rsidRPr="001755C6">
              <w:rPr>
                <w:color w:val="000000"/>
                <w:sz w:val="20"/>
                <w:lang w:val="es-ES"/>
              </w:rPr>
              <w:t>Nivel de referencia de consumo de HFC establecido</w:t>
            </w:r>
          </w:p>
        </w:tc>
        <w:tc>
          <w:tcPr>
            <w:tcW w:w="764" w:type="pct"/>
            <w:tcBorders>
              <w:top w:val="nil"/>
              <w:left w:val="nil"/>
              <w:bottom w:val="single" w:sz="4" w:space="0" w:color="auto"/>
              <w:right w:val="single" w:sz="4" w:space="0" w:color="auto"/>
            </w:tcBorders>
            <w:hideMark/>
          </w:tcPr>
          <w:p w14:paraId="78DC8C1E" w14:textId="77777777" w:rsidR="00737323" w:rsidRPr="001755C6" w:rsidRDefault="00737323" w:rsidP="00691F28">
            <w:pPr>
              <w:jc w:val="left"/>
              <w:rPr>
                <w:color w:val="000000"/>
                <w:sz w:val="20"/>
                <w:szCs w:val="20"/>
                <w:lang w:val="es-ES"/>
              </w:rPr>
            </w:pPr>
            <w:r w:rsidRPr="001755C6">
              <w:rPr>
                <w:color w:val="000000"/>
                <w:sz w:val="20"/>
                <w:lang w:val="es-ES"/>
              </w:rPr>
              <w:t>Toneladas de CO</w:t>
            </w:r>
            <w:r w:rsidRPr="001755C6">
              <w:rPr>
                <w:color w:val="000000"/>
                <w:sz w:val="20"/>
                <w:vertAlign w:val="subscript"/>
                <w:lang w:val="es-ES"/>
              </w:rPr>
              <w:t>2</w:t>
            </w:r>
            <w:r w:rsidRPr="001755C6">
              <w:rPr>
                <w:color w:val="000000"/>
                <w:sz w:val="20"/>
                <w:lang w:val="es-ES"/>
              </w:rPr>
              <w:t> eq.</w:t>
            </w:r>
          </w:p>
        </w:tc>
        <w:tc>
          <w:tcPr>
            <w:tcW w:w="903" w:type="pct"/>
            <w:tcBorders>
              <w:top w:val="nil"/>
              <w:left w:val="nil"/>
              <w:bottom w:val="single" w:sz="4" w:space="0" w:color="auto"/>
              <w:right w:val="single" w:sz="4" w:space="0" w:color="auto"/>
            </w:tcBorders>
            <w:vAlign w:val="center"/>
            <w:hideMark/>
          </w:tcPr>
          <w:p w14:paraId="3FF864EB" w14:textId="77777777" w:rsidR="00737323" w:rsidRPr="001755C6" w:rsidRDefault="00737323" w:rsidP="00691F28">
            <w:pPr>
              <w:jc w:val="right"/>
              <w:rPr>
                <w:color w:val="000000"/>
                <w:sz w:val="20"/>
                <w:szCs w:val="20"/>
                <w:lang w:val="es-ES"/>
              </w:rPr>
            </w:pPr>
            <w:r w:rsidRPr="001755C6">
              <w:rPr>
                <w:sz w:val="20"/>
                <w:lang w:val="es-ES"/>
              </w:rPr>
              <w:t>2.786.915</w:t>
            </w:r>
          </w:p>
        </w:tc>
      </w:tr>
      <w:tr w:rsidR="00737323" w:rsidRPr="001755C6" w14:paraId="18714F8F" w14:textId="77777777" w:rsidTr="00D96552">
        <w:trPr>
          <w:trHeight w:val="183"/>
        </w:trPr>
        <w:tc>
          <w:tcPr>
            <w:tcW w:w="3333" w:type="pct"/>
            <w:tcBorders>
              <w:top w:val="nil"/>
              <w:left w:val="single" w:sz="4" w:space="0" w:color="auto"/>
              <w:bottom w:val="single" w:sz="4" w:space="0" w:color="auto"/>
              <w:right w:val="single" w:sz="4" w:space="0" w:color="auto"/>
            </w:tcBorders>
            <w:hideMark/>
          </w:tcPr>
          <w:p w14:paraId="538A35B5" w14:textId="77777777" w:rsidR="00737323" w:rsidRPr="001755C6" w:rsidRDefault="00737323" w:rsidP="00691F28">
            <w:pPr>
              <w:ind w:left="591"/>
              <w:jc w:val="left"/>
              <w:rPr>
                <w:color w:val="000000"/>
                <w:sz w:val="20"/>
                <w:szCs w:val="20"/>
                <w:lang w:val="es-ES"/>
              </w:rPr>
            </w:pPr>
            <w:r w:rsidRPr="001755C6">
              <w:rPr>
                <w:color w:val="000000"/>
                <w:sz w:val="20"/>
                <w:lang w:val="es-ES"/>
              </w:rPr>
              <w:t>Reducciones de HFC financiadas en el sector servicio técnico</w:t>
            </w:r>
          </w:p>
        </w:tc>
        <w:tc>
          <w:tcPr>
            <w:tcW w:w="764" w:type="pct"/>
            <w:tcBorders>
              <w:top w:val="nil"/>
              <w:left w:val="nil"/>
              <w:bottom w:val="single" w:sz="4" w:space="0" w:color="auto"/>
              <w:right w:val="single" w:sz="4" w:space="0" w:color="auto"/>
            </w:tcBorders>
            <w:hideMark/>
          </w:tcPr>
          <w:p w14:paraId="783B3173" w14:textId="77777777" w:rsidR="00737323" w:rsidRPr="001755C6" w:rsidRDefault="00737323" w:rsidP="00691F28">
            <w:pPr>
              <w:jc w:val="left"/>
              <w:rPr>
                <w:color w:val="000000"/>
                <w:sz w:val="20"/>
                <w:szCs w:val="20"/>
                <w:lang w:val="es-ES"/>
              </w:rPr>
            </w:pPr>
            <w:r w:rsidRPr="001755C6">
              <w:rPr>
                <w:color w:val="000000"/>
                <w:sz w:val="20"/>
                <w:lang w:val="es-ES"/>
              </w:rPr>
              <w:t>Toneladas de CO</w:t>
            </w:r>
            <w:r w:rsidRPr="001755C6">
              <w:rPr>
                <w:color w:val="000000"/>
                <w:sz w:val="20"/>
                <w:vertAlign w:val="subscript"/>
                <w:lang w:val="es-ES"/>
              </w:rPr>
              <w:t>2</w:t>
            </w:r>
            <w:r w:rsidRPr="001755C6">
              <w:rPr>
                <w:color w:val="000000"/>
                <w:sz w:val="20"/>
                <w:lang w:val="es-ES"/>
              </w:rPr>
              <w:t> eq.</w:t>
            </w:r>
          </w:p>
        </w:tc>
        <w:tc>
          <w:tcPr>
            <w:tcW w:w="903" w:type="pct"/>
            <w:tcBorders>
              <w:top w:val="nil"/>
              <w:left w:val="nil"/>
              <w:bottom w:val="single" w:sz="4" w:space="0" w:color="auto"/>
              <w:right w:val="single" w:sz="4" w:space="0" w:color="auto"/>
            </w:tcBorders>
            <w:noWrap/>
            <w:hideMark/>
          </w:tcPr>
          <w:p w14:paraId="11E4FAAC" w14:textId="77777777" w:rsidR="00737323" w:rsidRPr="001755C6" w:rsidRDefault="00737323" w:rsidP="00691F28">
            <w:pPr>
              <w:jc w:val="right"/>
              <w:rPr>
                <w:i/>
                <w:iCs/>
                <w:color w:val="000000"/>
                <w:sz w:val="20"/>
                <w:szCs w:val="20"/>
                <w:lang w:val="es-ES"/>
              </w:rPr>
            </w:pPr>
            <w:r w:rsidRPr="001755C6">
              <w:rPr>
                <w:sz w:val="20"/>
                <w:lang w:val="es-ES"/>
              </w:rPr>
              <w:t>347.678</w:t>
            </w:r>
          </w:p>
        </w:tc>
      </w:tr>
      <w:tr w:rsidR="00737323" w:rsidRPr="001755C6" w14:paraId="724BAE3E" w14:textId="77777777" w:rsidTr="00D96552">
        <w:trPr>
          <w:trHeight w:val="425"/>
        </w:trPr>
        <w:tc>
          <w:tcPr>
            <w:tcW w:w="3333" w:type="pct"/>
            <w:tcBorders>
              <w:top w:val="nil"/>
              <w:left w:val="single" w:sz="4" w:space="0" w:color="auto"/>
              <w:bottom w:val="single" w:sz="4" w:space="0" w:color="auto"/>
              <w:right w:val="single" w:sz="4" w:space="0" w:color="auto"/>
            </w:tcBorders>
            <w:hideMark/>
          </w:tcPr>
          <w:p w14:paraId="4E05E7D5" w14:textId="77777777" w:rsidR="00737323" w:rsidRPr="001755C6" w:rsidRDefault="00737323" w:rsidP="00691F28">
            <w:pPr>
              <w:ind w:left="591"/>
              <w:jc w:val="left"/>
              <w:rPr>
                <w:color w:val="000000"/>
                <w:sz w:val="20"/>
                <w:szCs w:val="20"/>
                <w:lang w:val="es-ES"/>
              </w:rPr>
            </w:pPr>
            <w:r w:rsidRPr="001755C6">
              <w:rPr>
                <w:color w:val="000000"/>
                <w:sz w:val="20"/>
                <w:lang w:val="es-ES"/>
              </w:rPr>
              <w:t>Reducciones voluntarias de HFC para alcanzar la meta propuesta de 2.261.398 t de CO</w:t>
            </w:r>
            <w:r w:rsidRPr="001755C6">
              <w:rPr>
                <w:color w:val="000000"/>
                <w:sz w:val="20"/>
                <w:vertAlign w:val="subscript"/>
                <w:lang w:val="es-ES"/>
              </w:rPr>
              <w:t>2</w:t>
            </w:r>
            <w:r w:rsidRPr="001755C6">
              <w:rPr>
                <w:color w:val="000000"/>
                <w:sz w:val="20"/>
                <w:lang w:val="es-ES"/>
              </w:rPr>
              <w:t xml:space="preserve"> equivalente en 2029 </w:t>
            </w:r>
          </w:p>
        </w:tc>
        <w:tc>
          <w:tcPr>
            <w:tcW w:w="764" w:type="pct"/>
            <w:tcBorders>
              <w:top w:val="nil"/>
              <w:left w:val="nil"/>
              <w:bottom w:val="single" w:sz="4" w:space="0" w:color="auto"/>
              <w:right w:val="single" w:sz="4" w:space="0" w:color="auto"/>
            </w:tcBorders>
            <w:hideMark/>
          </w:tcPr>
          <w:p w14:paraId="539BA9C6" w14:textId="77777777" w:rsidR="00737323" w:rsidRPr="001755C6" w:rsidRDefault="00737323" w:rsidP="00691F28">
            <w:pPr>
              <w:jc w:val="left"/>
              <w:rPr>
                <w:color w:val="000000"/>
                <w:sz w:val="20"/>
                <w:szCs w:val="20"/>
                <w:lang w:val="es-ES"/>
              </w:rPr>
            </w:pPr>
            <w:r w:rsidRPr="001755C6">
              <w:rPr>
                <w:color w:val="000000"/>
                <w:sz w:val="20"/>
                <w:lang w:val="es-ES"/>
              </w:rPr>
              <w:t>Toneladas de CO</w:t>
            </w:r>
            <w:r w:rsidRPr="001755C6">
              <w:rPr>
                <w:color w:val="000000"/>
                <w:sz w:val="20"/>
                <w:vertAlign w:val="subscript"/>
                <w:lang w:val="es-ES"/>
              </w:rPr>
              <w:t>2</w:t>
            </w:r>
            <w:r w:rsidRPr="001755C6">
              <w:rPr>
                <w:color w:val="000000"/>
                <w:sz w:val="20"/>
                <w:lang w:val="es-ES"/>
              </w:rPr>
              <w:t> eq.</w:t>
            </w:r>
          </w:p>
        </w:tc>
        <w:tc>
          <w:tcPr>
            <w:tcW w:w="903" w:type="pct"/>
            <w:tcBorders>
              <w:top w:val="nil"/>
              <w:left w:val="nil"/>
              <w:bottom w:val="single" w:sz="4" w:space="0" w:color="auto"/>
              <w:right w:val="single" w:sz="4" w:space="0" w:color="auto"/>
            </w:tcBorders>
            <w:noWrap/>
            <w:hideMark/>
          </w:tcPr>
          <w:p w14:paraId="15CCF124" w14:textId="77777777" w:rsidR="00737323" w:rsidRPr="001755C6" w:rsidRDefault="00737323" w:rsidP="00691F28">
            <w:pPr>
              <w:jc w:val="right"/>
              <w:rPr>
                <w:i/>
                <w:iCs/>
                <w:color w:val="000000"/>
                <w:sz w:val="20"/>
                <w:szCs w:val="20"/>
                <w:lang w:val="es-ES"/>
              </w:rPr>
            </w:pPr>
            <w:r w:rsidRPr="001755C6">
              <w:rPr>
                <w:sz w:val="20"/>
                <w:lang w:val="es-ES"/>
              </w:rPr>
              <w:t>177.839</w:t>
            </w:r>
          </w:p>
        </w:tc>
      </w:tr>
      <w:tr w:rsidR="00737323" w:rsidRPr="001755C6" w14:paraId="05E10437" w14:textId="77777777" w:rsidTr="00D96552">
        <w:trPr>
          <w:trHeight w:val="251"/>
        </w:trPr>
        <w:tc>
          <w:tcPr>
            <w:tcW w:w="3333" w:type="pct"/>
            <w:tcBorders>
              <w:top w:val="nil"/>
              <w:left w:val="single" w:sz="4" w:space="0" w:color="auto"/>
              <w:bottom w:val="single" w:sz="4" w:space="0" w:color="auto"/>
              <w:right w:val="single" w:sz="4" w:space="0" w:color="auto"/>
            </w:tcBorders>
            <w:hideMark/>
          </w:tcPr>
          <w:p w14:paraId="5C687B41" w14:textId="77777777" w:rsidR="00737323" w:rsidRPr="001755C6" w:rsidRDefault="00737323" w:rsidP="00691F28">
            <w:pPr>
              <w:jc w:val="left"/>
              <w:rPr>
                <w:color w:val="000000"/>
                <w:sz w:val="20"/>
                <w:szCs w:val="20"/>
                <w:lang w:val="es-ES"/>
              </w:rPr>
            </w:pPr>
            <w:r w:rsidRPr="001755C6">
              <w:rPr>
                <w:color w:val="000000"/>
                <w:sz w:val="20"/>
                <w:lang w:val="es-ES"/>
              </w:rPr>
              <w:t>Consumo máximo permitido propuesto para 2029</w:t>
            </w:r>
          </w:p>
        </w:tc>
        <w:tc>
          <w:tcPr>
            <w:tcW w:w="764" w:type="pct"/>
            <w:tcBorders>
              <w:top w:val="nil"/>
              <w:left w:val="nil"/>
              <w:bottom w:val="single" w:sz="4" w:space="0" w:color="auto"/>
              <w:right w:val="single" w:sz="4" w:space="0" w:color="auto"/>
            </w:tcBorders>
            <w:hideMark/>
          </w:tcPr>
          <w:p w14:paraId="2F4D5AD6" w14:textId="77777777" w:rsidR="00737323" w:rsidRPr="001755C6" w:rsidRDefault="00737323" w:rsidP="00691F28">
            <w:pPr>
              <w:jc w:val="left"/>
              <w:rPr>
                <w:color w:val="000000"/>
                <w:sz w:val="20"/>
                <w:szCs w:val="20"/>
                <w:lang w:val="es-ES"/>
              </w:rPr>
            </w:pPr>
            <w:r w:rsidRPr="001755C6">
              <w:rPr>
                <w:color w:val="000000"/>
                <w:sz w:val="20"/>
                <w:lang w:val="es-ES"/>
              </w:rPr>
              <w:t>Toneladas de CO</w:t>
            </w:r>
            <w:r w:rsidRPr="001755C6">
              <w:rPr>
                <w:color w:val="000000"/>
                <w:sz w:val="20"/>
                <w:vertAlign w:val="subscript"/>
                <w:lang w:val="es-ES"/>
              </w:rPr>
              <w:t>2</w:t>
            </w:r>
            <w:r w:rsidRPr="001755C6">
              <w:rPr>
                <w:color w:val="000000"/>
                <w:sz w:val="20"/>
                <w:lang w:val="es-ES"/>
              </w:rPr>
              <w:t> eq.</w:t>
            </w:r>
          </w:p>
        </w:tc>
        <w:tc>
          <w:tcPr>
            <w:tcW w:w="903" w:type="pct"/>
            <w:tcBorders>
              <w:top w:val="nil"/>
              <w:left w:val="nil"/>
              <w:bottom w:val="single" w:sz="4" w:space="0" w:color="auto"/>
              <w:right w:val="single" w:sz="4" w:space="0" w:color="auto"/>
            </w:tcBorders>
            <w:noWrap/>
            <w:vAlign w:val="bottom"/>
            <w:hideMark/>
          </w:tcPr>
          <w:p w14:paraId="45A27EA3" w14:textId="77777777" w:rsidR="00737323" w:rsidRPr="001755C6" w:rsidRDefault="00737323" w:rsidP="00691F28">
            <w:pPr>
              <w:jc w:val="right"/>
              <w:rPr>
                <w:color w:val="000000"/>
                <w:sz w:val="20"/>
                <w:szCs w:val="20"/>
                <w:lang w:val="es-ES"/>
              </w:rPr>
            </w:pPr>
            <w:r w:rsidRPr="001755C6">
              <w:rPr>
                <w:color w:val="000000"/>
                <w:sz w:val="20"/>
                <w:lang w:val="es-ES"/>
              </w:rPr>
              <w:t>2.261.398</w:t>
            </w:r>
          </w:p>
        </w:tc>
      </w:tr>
    </w:tbl>
    <w:p w14:paraId="246B7305" w14:textId="77777777" w:rsidR="00737323" w:rsidRPr="001755C6" w:rsidRDefault="00737323" w:rsidP="00691F28">
      <w:pPr>
        <w:keepNext/>
        <w:spacing w:after="240"/>
        <w:rPr>
          <w:lang w:val="es-ES"/>
        </w:rPr>
      </w:pPr>
      <w:r w:rsidRPr="001755C6">
        <w:rPr>
          <w:u w:val="single"/>
          <w:lang w:val="es-ES"/>
        </w:rPr>
        <w:t>Costo total del proyecto</w:t>
      </w:r>
      <w:r w:rsidRPr="001755C6">
        <w:rPr>
          <w:lang w:val="es-ES"/>
        </w:rPr>
        <w:t xml:space="preserve"> </w:t>
      </w:r>
    </w:p>
    <w:p w14:paraId="492853C4" w14:textId="57AC8263" w:rsidR="00737323" w:rsidRPr="001755C6" w:rsidRDefault="00737323" w:rsidP="00691F28">
      <w:pPr>
        <w:pStyle w:val="Heading1"/>
        <w:rPr>
          <w:lang w:val="es-ES"/>
        </w:rPr>
      </w:pPr>
      <w:r w:rsidRPr="001755C6">
        <w:rPr>
          <w:lang w:val="es-ES"/>
        </w:rPr>
        <w:t>El costo total de la etapa I del PAK (sin gastos de apoyo) asciende a USD 860.000, incluidos USD</w:t>
      </w:r>
      <w:r w:rsidR="00DD2A64">
        <w:rPr>
          <w:lang w:val="es-ES"/>
        </w:rPr>
        <w:t> </w:t>
      </w:r>
      <w:r w:rsidRPr="001755C6">
        <w:rPr>
          <w:lang w:val="es-ES"/>
        </w:rPr>
        <w:t xml:space="preserve">785.000 para el sector servicio técnico de equipos de refrigeración y USD 75.000 para la OGP, tal y como se resume en el Cuadro 12 a continuación. </w:t>
      </w:r>
    </w:p>
    <w:p w14:paraId="2B2274F3" w14:textId="77777777" w:rsidR="00737323" w:rsidRPr="001755C6" w:rsidRDefault="00737323" w:rsidP="00691F28">
      <w:pPr>
        <w:keepNext/>
        <w:keepLines/>
        <w:suppressAutoHyphens/>
        <w:rPr>
          <w:b/>
          <w:bCs/>
          <w:lang w:val="es-ES"/>
        </w:rPr>
      </w:pPr>
      <w:r w:rsidRPr="001755C6">
        <w:rPr>
          <w:b/>
          <w:lang w:val="es-ES"/>
        </w:rPr>
        <w:t xml:space="preserve">Cuadro 12. Costos convenidos de las actividades que se ejecutarán durante la etapa I del PAK para el Senegal </w:t>
      </w:r>
    </w:p>
    <w:tbl>
      <w:tblPr>
        <w:tblW w:w="5000" w:type="pct"/>
        <w:tblBorders>
          <w:top w:val="single" w:sz="4" w:space="0" w:color="auto"/>
          <w:left w:val="single" w:sz="4" w:space="0" w:color="auto"/>
          <w:bottom w:val="single" w:sz="8" w:space="0" w:color="auto"/>
          <w:right w:val="single" w:sz="4" w:space="0" w:color="auto"/>
          <w:insideH w:val="single" w:sz="4" w:space="0" w:color="auto"/>
          <w:insideV w:val="single" w:sz="4" w:space="0" w:color="auto"/>
        </w:tblBorders>
        <w:tblLook w:val="04A0" w:firstRow="1" w:lastRow="0" w:firstColumn="1" w:lastColumn="0" w:noHBand="0" w:noVBand="1"/>
      </w:tblPr>
      <w:tblGrid>
        <w:gridCol w:w="451"/>
        <w:gridCol w:w="6031"/>
        <w:gridCol w:w="1017"/>
        <w:gridCol w:w="860"/>
        <w:gridCol w:w="991"/>
      </w:tblGrid>
      <w:tr w:rsidR="00737323" w:rsidRPr="001755C6" w14:paraId="7433DCA0" w14:textId="77777777" w:rsidTr="00D96552">
        <w:trPr>
          <w:trHeight w:val="300"/>
          <w:tblHeader/>
        </w:trPr>
        <w:tc>
          <w:tcPr>
            <w:tcW w:w="3466" w:type="pct"/>
            <w:gridSpan w:val="2"/>
            <w:vMerge w:val="restart"/>
            <w:shd w:val="clear" w:color="auto" w:fill="FFFFFF" w:themeFill="background1"/>
          </w:tcPr>
          <w:p w14:paraId="63ED5396" w14:textId="77777777" w:rsidR="00737323" w:rsidRPr="001755C6" w:rsidRDefault="00737323" w:rsidP="00691F28">
            <w:pPr>
              <w:keepNext/>
              <w:jc w:val="center"/>
              <w:rPr>
                <w:b/>
                <w:bCs/>
                <w:color w:val="000000" w:themeColor="text1"/>
                <w:sz w:val="20"/>
                <w:szCs w:val="20"/>
                <w:lang w:val="es-ES"/>
              </w:rPr>
            </w:pPr>
            <w:r w:rsidRPr="001755C6">
              <w:rPr>
                <w:b/>
                <w:color w:val="000000" w:themeColor="text1"/>
                <w:sz w:val="20"/>
                <w:lang w:val="es-ES"/>
              </w:rPr>
              <w:t>Actividades y subactividades</w:t>
            </w:r>
          </w:p>
        </w:tc>
        <w:tc>
          <w:tcPr>
            <w:tcW w:w="1004" w:type="pct"/>
            <w:gridSpan w:val="2"/>
            <w:shd w:val="clear" w:color="auto" w:fill="FFFFFF" w:themeFill="background1"/>
          </w:tcPr>
          <w:p w14:paraId="22AC7C02" w14:textId="77777777" w:rsidR="00737323" w:rsidRPr="001755C6" w:rsidRDefault="00737323" w:rsidP="00691F28">
            <w:pPr>
              <w:keepNext/>
              <w:jc w:val="center"/>
              <w:rPr>
                <w:b/>
                <w:bCs/>
                <w:color w:val="000000" w:themeColor="text1"/>
                <w:sz w:val="20"/>
                <w:szCs w:val="20"/>
                <w:lang w:val="es-ES"/>
              </w:rPr>
            </w:pPr>
            <w:r w:rsidRPr="001755C6">
              <w:rPr>
                <w:b/>
                <w:color w:val="000000" w:themeColor="text1"/>
                <w:sz w:val="20"/>
                <w:lang w:val="es-ES"/>
              </w:rPr>
              <w:t>Costo (USD)</w:t>
            </w:r>
          </w:p>
        </w:tc>
        <w:tc>
          <w:tcPr>
            <w:tcW w:w="530" w:type="pct"/>
            <w:vMerge w:val="restart"/>
            <w:shd w:val="clear" w:color="auto" w:fill="FFFFFF" w:themeFill="background1"/>
          </w:tcPr>
          <w:p w14:paraId="4E1E1C63" w14:textId="77777777" w:rsidR="00737323" w:rsidRPr="001755C6" w:rsidRDefault="00737323" w:rsidP="00691F28">
            <w:pPr>
              <w:keepNext/>
              <w:jc w:val="center"/>
              <w:rPr>
                <w:b/>
                <w:bCs/>
                <w:color w:val="000000" w:themeColor="text1"/>
                <w:sz w:val="20"/>
                <w:szCs w:val="20"/>
                <w:lang w:val="es-ES"/>
              </w:rPr>
            </w:pPr>
            <w:r w:rsidRPr="001755C6">
              <w:rPr>
                <w:b/>
                <w:color w:val="000000" w:themeColor="text1"/>
                <w:sz w:val="20"/>
                <w:lang w:val="es-ES"/>
              </w:rPr>
              <w:t>Primer tramo (USD)</w:t>
            </w:r>
          </w:p>
        </w:tc>
      </w:tr>
      <w:tr w:rsidR="00737323" w:rsidRPr="001755C6" w14:paraId="5A7EEAE3" w14:textId="77777777" w:rsidTr="00D96552">
        <w:trPr>
          <w:trHeight w:val="300"/>
          <w:tblHeader/>
        </w:trPr>
        <w:tc>
          <w:tcPr>
            <w:tcW w:w="3466" w:type="pct"/>
            <w:gridSpan w:val="2"/>
            <w:vMerge/>
            <w:vAlign w:val="center"/>
          </w:tcPr>
          <w:p w14:paraId="04A3DE17" w14:textId="77777777" w:rsidR="00737323" w:rsidRPr="001755C6" w:rsidRDefault="00737323" w:rsidP="00691F28">
            <w:pPr>
              <w:rPr>
                <w:lang w:val="es-ES"/>
              </w:rPr>
            </w:pPr>
          </w:p>
        </w:tc>
        <w:tc>
          <w:tcPr>
            <w:tcW w:w="544" w:type="pct"/>
            <w:shd w:val="clear" w:color="auto" w:fill="FFFFFF" w:themeFill="background1"/>
          </w:tcPr>
          <w:p w14:paraId="1D8BC47E" w14:textId="77777777" w:rsidR="00737323" w:rsidRPr="001755C6" w:rsidRDefault="00737323" w:rsidP="00691F28">
            <w:pPr>
              <w:keepNext/>
              <w:jc w:val="center"/>
              <w:rPr>
                <w:b/>
                <w:bCs/>
                <w:color w:val="000000" w:themeColor="text1"/>
                <w:sz w:val="20"/>
                <w:szCs w:val="20"/>
                <w:lang w:val="es-ES"/>
              </w:rPr>
            </w:pPr>
            <w:r w:rsidRPr="001755C6">
              <w:rPr>
                <w:b/>
                <w:color w:val="000000" w:themeColor="text1"/>
                <w:sz w:val="20"/>
                <w:lang w:val="es-ES"/>
              </w:rPr>
              <w:t>PNUMA</w:t>
            </w:r>
          </w:p>
        </w:tc>
        <w:tc>
          <w:tcPr>
            <w:tcW w:w="460" w:type="pct"/>
            <w:shd w:val="clear" w:color="auto" w:fill="FFFFFF" w:themeFill="background1"/>
          </w:tcPr>
          <w:p w14:paraId="15FDC8BA" w14:textId="77777777" w:rsidR="00737323" w:rsidRPr="001755C6" w:rsidRDefault="00737323" w:rsidP="00691F28">
            <w:pPr>
              <w:keepNext/>
              <w:ind w:left="-107"/>
              <w:jc w:val="center"/>
              <w:rPr>
                <w:b/>
                <w:bCs/>
                <w:color w:val="000000" w:themeColor="text1"/>
                <w:sz w:val="20"/>
                <w:szCs w:val="20"/>
                <w:lang w:val="es-ES"/>
              </w:rPr>
            </w:pPr>
            <w:r w:rsidRPr="001755C6">
              <w:rPr>
                <w:b/>
                <w:color w:val="000000" w:themeColor="text1"/>
                <w:sz w:val="20"/>
                <w:lang w:val="es-ES"/>
              </w:rPr>
              <w:t>ONUDI</w:t>
            </w:r>
          </w:p>
        </w:tc>
        <w:tc>
          <w:tcPr>
            <w:tcW w:w="530" w:type="pct"/>
            <w:vMerge/>
            <w:shd w:val="clear" w:color="auto" w:fill="FFFFFF" w:themeFill="background1"/>
          </w:tcPr>
          <w:p w14:paraId="440A4ED4" w14:textId="77777777" w:rsidR="00737323" w:rsidRPr="001755C6" w:rsidRDefault="00737323" w:rsidP="00691F28">
            <w:pPr>
              <w:keepNext/>
              <w:ind w:left="-107"/>
              <w:jc w:val="center"/>
              <w:rPr>
                <w:b/>
                <w:bCs/>
                <w:color w:val="000000" w:themeColor="text1"/>
                <w:sz w:val="20"/>
                <w:szCs w:val="20"/>
                <w:lang w:val="es-ES"/>
              </w:rPr>
            </w:pPr>
          </w:p>
        </w:tc>
      </w:tr>
      <w:tr w:rsidR="00737323" w:rsidRPr="005330B2" w14:paraId="4A18785D" w14:textId="77777777" w:rsidTr="00D96552">
        <w:trPr>
          <w:trHeight w:val="300"/>
        </w:trPr>
        <w:tc>
          <w:tcPr>
            <w:tcW w:w="5000" w:type="pct"/>
            <w:gridSpan w:val="5"/>
          </w:tcPr>
          <w:p w14:paraId="5205F86E" w14:textId="77777777" w:rsidR="00737323" w:rsidRPr="001755C6" w:rsidRDefault="00737323" w:rsidP="00691F28">
            <w:pPr>
              <w:rPr>
                <w:b/>
                <w:bCs/>
                <w:sz w:val="20"/>
                <w:szCs w:val="20"/>
                <w:lang w:val="es-ES"/>
              </w:rPr>
            </w:pPr>
            <w:r w:rsidRPr="001755C6">
              <w:rPr>
                <w:b/>
                <w:sz w:val="20"/>
                <w:lang w:val="es-ES"/>
              </w:rPr>
              <w:t>Componente 1: Fortalecimiento del marco reglamentario</w:t>
            </w:r>
          </w:p>
        </w:tc>
      </w:tr>
      <w:tr w:rsidR="00737323" w:rsidRPr="001755C6" w14:paraId="735B271E" w14:textId="77777777" w:rsidTr="00D96552">
        <w:trPr>
          <w:trHeight w:val="181"/>
        </w:trPr>
        <w:tc>
          <w:tcPr>
            <w:tcW w:w="241" w:type="pct"/>
          </w:tcPr>
          <w:p w14:paraId="27CE70E9" w14:textId="77777777" w:rsidR="00737323" w:rsidRPr="001755C6" w:rsidRDefault="00737323" w:rsidP="00691F28">
            <w:pPr>
              <w:ind w:left="-115"/>
              <w:jc w:val="center"/>
              <w:rPr>
                <w:lang w:val="es-ES"/>
              </w:rPr>
            </w:pPr>
            <w:r w:rsidRPr="001755C6">
              <w:rPr>
                <w:sz w:val="20"/>
                <w:lang w:val="es-ES"/>
              </w:rPr>
              <w:t>1.1</w:t>
            </w:r>
          </w:p>
        </w:tc>
        <w:tc>
          <w:tcPr>
            <w:tcW w:w="3225" w:type="pct"/>
          </w:tcPr>
          <w:p w14:paraId="35CE6E6A" w14:textId="77777777" w:rsidR="00737323" w:rsidRPr="001755C6" w:rsidRDefault="00737323" w:rsidP="00691F28">
            <w:pPr>
              <w:rPr>
                <w:lang w:val="es-ES"/>
              </w:rPr>
            </w:pPr>
            <w:r w:rsidRPr="001755C6">
              <w:rPr>
                <w:sz w:val="20"/>
                <w:lang w:val="es-ES"/>
              </w:rPr>
              <w:t xml:space="preserve">Fortalecimiento del sistema de licencias y cuotas de HFC y notificación </w:t>
            </w:r>
          </w:p>
        </w:tc>
        <w:tc>
          <w:tcPr>
            <w:tcW w:w="544" w:type="pct"/>
          </w:tcPr>
          <w:p w14:paraId="4B6EB532" w14:textId="77777777" w:rsidR="00737323" w:rsidRPr="001755C6" w:rsidRDefault="00737323" w:rsidP="00691F28">
            <w:pPr>
              <w:jc w:val="right"/>
              <w:rPr>
                <w:lang w:val="es-ES"/>
              </w:rPr>
            </w:pPr>
            <w:r w:rsidRPr="001755C6">
              <w:rPr>
                <w:sz w:val="20"/>
                <w:lang w:val="es-ES"/>
              </w:rPr>
              <w:t>40.000</w:t>
            </w:r>
          </w:p>
        </w:tc>
        <w:tc>
          <w:tcPr>
            <w:tcW w:w="460" w:type="pct"/>
          </w:tcPr>
          <w:p w14:paraId="712A0D16" w14:textId="77777777" w:rsidR="00737323" w:rsidRPr="001755C6" w:rsidRDefault="00737323" w:rsidP="00691F28">
            <w:pPr>
              <w:jc w:val="right"/>
              <w:rPr>
                <w:lang w:val="es-ES"/>
              </w:rPr>
            </w:pPr>
            <w:r w:rsidRPr="001755C6">
              <w:rPr>
                <w:sz w:val="20"/>
                <w:lang w:val="es-ES"/>
              </w:rPr>
              <w:t xml:space="preserve"> </w:t>
            </w:r>
          </w:p>
        </w:tc>
        <w:tc>
          <w:tcPr>
            <w:tcW w:w="530" w:type="pct"/>
          </w:tcPr>
          <w:p w14:paraId="75450198" w14:textId="77777777" w:rsidR="00737323" w:rsidRPr="001755C6" w:rsidRDefault="00737323" w:rsidP="00691F28">
            <w:pPr>
              <w:jc w:val="right"/>
              <w:rPr>
                <w:sz w:val="20"/>
                <w:szCs w:val="20"/>
                <w:lang w:val="es-ES"/>
              </w:rPr>
            </w:pPr>
            <w:r w:rsidRPr="001755C6">
              <w:rPr>
                <w:sz w:val="20"/>
                <w:lang w:val="es-ES"/>
              </w:rPr>
              <w:t>30.000</w:t>
            </w:r>
          </w:p>
        </w:tc>
      </w:tr>
      <w:tr w:rsidR="00737323" w:rsidRPr="001755C6" w14:paraId="73EC4A68" w14:textId="77777777" w:rsidTr="00D96552">
        <w:trPr>
          <w:trHeight w:val="198"/>
        </w:trPr>
        <w:tc>
          <w:tcPr>
            <w:tcW w:w="241" w:type="pct"/>
          </w:tcPr>
          <w:p w14:paraId="0AF89054" w14:textId="77777777" w:rsidR="00737323" w:rsidRPr="001755C6" w:rsidRDefault="00737323" w:rsidP="00691F28">
            <w:pPr>
              <w:ind w:left="-115"/>
              <w:jc w:val="center"/>
              <w:rPr>
                <w:lang w:val="es-ES"/>
              </w:rPr>
            </w:pPr>
            <w:r w:rsidRPr="001755C6">
              <w:rPr>
                <w:sz w:val="20"/>
                <w:lang w:val="es-ES"/>
              </w:rPr>
              <w:t>1.2</w:t>
            </w:r>
          </w:p>
        </w:tc>
        <w:tc>
          <w:tcPr>
            <w:tcW w:w="3225" w:type="pct"/>
          </w:tcPr>
          <w:p w14:paraId="7CC5A5AD" w14:textId="77777777" w:rsidR="00737323" w:rsidRPr="001755C6" w:rsidRDefault="00737323" w:rsidP="00691F28">
            <w:pPr>
              <w:rPr>
                <w:lang w:val="es-ES"/>
              </w:rPr>
            </w:pPr>
            <w:r w:rsidRPr="001755C6">
              <w:rPr>
                <w:sz w:val="20"/>
                <w:lang w:val="es-ES"/>
              </w:rPr>
              <w:t xml:space="preserve">Fortalecimiento de los registros y la notificación por las empresas y seguimiento del mercado </w:t>
            </w:r>
          </w:p>
        </w:tc>
        <w:tc>
          <w:tcPr>
            <w:tcW w:w="544" w:type="pct"/>
          </w:tcPr>
          <w:p w14:paraId="4571E2C5" w14:textId="77777777" w:rsidR="00737323" w:rsidRPr="001755C6" w:rsidRDefault="00737323" w:rsidP="00691F28">
            <w:pPr>
              <w:jc w:val="right"/>
              <w:rPr>
                <w:lang w:val="es-ES"/>
              </w:rPr>
            </w:pPr>
            <w:r w:rsidRPr="001755C6">
              <w:rPr>
                <w:sz w:val="20"/>
                <w:lang w:val="es-ES"/>
              </w:rPr>
              <w:t>25.000</w:t>
            </w:r>
          </w:p>
        </w:tc>
        <w:tc>
          <w:tcPr>
            <w:tcW w:w="460" w:type="pct"/>
            <w:vAlign w:val="center"/>
          </w:tcPr>
          <w:p w14:paraId="3D158266" w14:textId="77777777" w:rsidR="00737323" w:rsidRPr="001755C6" w:rsidRDefault="00737323" w:rsidP="00691F28">
            <w:pPr>
              <w:jc w:val="right"/>
              <w:rPr>
                <w:lang w:val="es-ES"/>
              </w:rPr>
            </w:pPr>
            <w:r w:rsidRPr="001755C6">
              <w:rPr>
                <w:sz w:val="20"/>
                <w:lang w:val="es-ES"/>
              </w:rPr>
              <w:t xml:space="preserve"> </w:t>
            </w:r>
          </w:p>
        </w:tc>
        <w:tc>
          <w:tcPr>
            <w:tcW w:w="530" w:type="pct"/>
          </w:tcPr>
          <w:p w14:paraId="7D384CEE" w14:textId="77777777" w:rsidR="00737323" w:rsidRPr="001755C6" w:rsidRDefault="00737323" w:rsidP="00691F28">
            <w:pPr>
              <w:jc w:val="right"/>
              <w:rPr>
                <w:sz w:val="20"/>
                <w:szCs w:val="20"/>
                <w:lang w:val="es-ES"/>
              </w:rPr>
            </w:pPr>
            <w:r w:rsidRPr="001755C6">
              <w:rPr>
                <w:sz w:val="20"/>
                <w:lang w:val="es-ES"/>
              </w:rPr>
              <w:t>10.000</w:t>
            </w:r>
          </w:p>
        </w:tc>
      </w:tr>
      <w:tr w:rsidR="00737323" w:rsidRPr="001755C6" w14:paraId="7EB990B6" w14:textId="77777777" w:rsidTr="00D96552">
        <w:trPr>
          <w:trHeight w:val="217"/>
        </w:trPr>
        <w:tc>
          <w:tcPr>
            <w:tcW w:w="241" w:type="pct"/>
          </w:tcPr>
          <w:p w14:paraId="4AEF730A" w14:textId="77777777" w:rsidR="00737323" w:rsidRPr="001755C6" w:rsidRDefault="00737323" w:rsidP="00691F28">
            <w:pPr>
              <w:ind w:left="-115"/>
              <w:jc w:val="center"/>
              <w:rPr>
                <w:lang w:val="es-ES"/>
              </w:rPr>
            </w:pPr>
            <w:r w:rsidRPr="001755C6">
              <w:rPr>
                <w:sz w:val="20"/>
                <w:lang w:val="es-ES"/>
              </w:rPr>
              <w:t>1.3</w:t>
            </w:r>
          </w:p>
        </w:tc>
        <w:tc>
          <w:tcPr>
            <w:tcW w:w="3225" w:type="pct"/>
          </w:tcPr>
          <w:p w14:paraId="5F1D18D4" w14:textId="77777777" w:rsidR="00737323" w:rsidRPr="001755C6" w:rsidRDefault="00737323" w:rsidP="00691F28">
            <w:pPr>
              <w:rPr>
                <w:lang w:val="es-ES"/>
              </w:rPr>
            </w:pPr>
            <w:r w:rsidRPr="001755C6">
              <w:rPr>
                <w:sz w:val="20"/>
                <w:lang w:val="es-ES"/>
              </w:rPr>
              <w:t xml:space="preserve">Fortalecimiento de capacidades de funcionarios aduaneros y otros fiscalizadores </w:t>
            </w:r>
          </w:p>
        </w:tc>
        <w:tc>
          <w:tcPr>
            <w:tcW w:w="544" w:type="pct"/>
          </w:tcPr>
          <w:p w14:paraId="7A4E60D1" w14:textId="77777777" w:rsidR="00737323" w:rsidRPr="001755C6" w:rsidRDefault="00737323" w:rsidP="00691F28">
            <w:pPr>
              <w:jc w:val="right"/>
              <w:rPr>
                <w:lang w:val="es-ES"/>
              </w:rPr>
            </w:pPr>
            <w:r w:rsidRPr="001755C6">
              <w:rPr>
                <w:sz w:val="20"/>
                <w:lang w:val="es-ES"/>
              </w:rPr>
              <w:t>20.000</w:t>
            </w:r>
          </w:p>
        </w:tc>
        <w:tc>
          <w:tcPr>
            <w:tcW w:w="460" w:type="pct"/>
          </w:tcPr>
          <w:p w14:paraId="2BE53008" w14:textId="77777777" w:rsidR="00737323" w:rsidRPr="001755C6" w:rsidRDefault="00737323" w:rsidP="00691F28">
            <w:pPr>
              <w:jc w:val="right"/>
              <w:rPr>
                <w:lang w:val="es-ES"/>
              </w:rPr>
            </w:pPr>
            <w:r w:rsidRPr="001755C6">
              <w:rPr>
                <w:sz w:val="20"/>
                <w:lang w:val="es-ES"/>
              </w:rPr>
              <w:t xml:space="preserve"> </w:t>
            </w:r>
          </w:p>
        </w:tc>
        <w:tc>
          <w:tcPr>
            <w:tcW w:w="530" w:type="pct"/>
          </w:tcPr>
          <w:p w14:paraId="1270715C" w14:textId="77777777" w:rsidR="00737323" w:rsidRPr="001755C6" w:rsidRDefault="00737323" w:rsidP="00691F28">
            <w:pPr>
              <w:jc w:val="right"/>
              <w:rPr>
                <w:sz w:val="20"/>
                <w:szCs w:val="20"/>
                <w:lang w:val="es-ES"/>
              </w:rPr>
            </w:pPr>
            <w:r w:rsidRPr="001755C6">
              <w:rPr>
                <w:sz w:val="20"/>
                <w:lang w:val="es-ES"/>
              </w:rPr>
              <w:t>5.000</w:t>
            </w:r>
          </w:p>
        </w:tc>
      </w:tr>
      <w:tr w:rsidR="00737323" w:rsidRPr="001755C6" w14:paraId="7F7B8521" w14:textId="77777777" w:rsidTr="00D96552">
        <w:trPr>
          <w:trHeight w:val="92"/>
        </w:trPr>
        <w:tc>
          <w:tcPr>
            <w:tcW w:w="241" w:type="pct"/>
          </w:tcPr>
          <w:p w14:paraId="2FF1A276" w14:textId="77777777" w:rsidR="00737323" w:rsidRPr="001755C6" w:rsidRDefault="00737323" w:rsidP="00691F28">
            <w:pPr>
              <w:ind w:left="-115"/>
              <w:jc w:val="center"/>
              <w:rPr>
                <w:lang w:val="es-ES"/>
              </w:rPr>
            </w:pPr>
            <w:r w:rsidRPr="001755C6">
              <w:rPr>
                <w:sz w:val="20"/>
                <w:lang w:val="es-ES"/>
              </w:rPr>
              <w:t>1.4</w:t>
            </w:r>
          </w:p>
        </w:tc>
        <w:tc>
          <w:tcPr>
            <w:tcW w:w="3225" w:type="pct"/>
          </w:tcPr>
          <w:p w14:paraId="63F24495" w14:textId="77777777" w:rsidR="00737323" w:rsidRPr="001755C6" w:rsidRDefault="00737323" w:rsidP="00691F28">
            <w:pPr>
              <w:rPr>
                <w:lang w:val="es-ES"/>
              </w:rPr>
            </w:pPr>
            <w:r w:rsidRPr="001755C6">
              <w:rPr>
                <w:sz w:val="20"/>
                <w:lang w:val="es-ES"/>
              </w:rPr>
              <w:t xml:space="preserve">Campañas de sensibilización </w:t>
            </w:r>
          </w:p>
        </w:tc>
        <w:tc>
          <w:tcPr>
            <w:tcW w:w="544" w:type="pct"/>
          </w:tcPr>
          <w:p w14:paraId="603DFF6A" w14:textId="77777777" w:rsidR="00737323" w:rsidRPr="001755C6" w:rsidRDefault="00737323" w:rsidP="00691F28">
            <w:pPr>
              <w:jc w:val="right"/>
              <w:rPr>
                <w:lang w:val="es-ES"/>
              </w:rPr>
            </w:pPr>
            <w:r w:rsidRPr="001755C6">
              <w:rPr>
                <w:sz w:val="20"/>
                <w:lang w:val="es-ES"/>
              </w:rPr>
              <w:t>50.000</w:t>
            </w:r>
          </w:p>
        </w:tc>
        <w:tc>
          <w:tcPr>
            <w:tcW w:w="460" w:type="pct"/>
          </w:tcPr>
          <w:p w14:paraId="457C65F1" w14:textId="77777777" w:rsidR="00737323" w:rsidRPr="001755C6" w:rsidRDefault="00737323" w:rsidP="00691F28">
            <w:pPr>
              <w:jc w:val="right"/>
              <w:rPr>
                <w:lang w:val="es-ES"/>
              </w:rPr>
            </w:pPr>
            <w:r w:rsidRPr="001755C6">
              <w:rPr>
                <w:sz w:val="20"/>
                <w:lang w:val="es-ES"/>
              </w:rPr>
              <w:t xml:space="preserve"> </w:t>
            </w:r>
          </w:p>
        </w:tc>
        <w:tc>
          <w:tcPr>
            <w:tcW w:w="530" w:type="pct"/>
          </w:tcPr>
          <w:p w14:paraId="505F9F9F" w14:textId="77777777" w:rsidR="00737323" w:rsidRPr="001755C6" w:rsidRDefault="00737323" w:rsidP="00691F28">
            <w:pPr>
              <w:jc w:val="right"/>
              <w:rPr>
                <w:sz w:val="20"/>
                <w:szCs w:val="20"/>
                <w:lang w:val="es-ES"/>
              </w:rPr>
            </w:pPr>
            <w:r w:rsidRPr="001755C6">
              <w:rPr>
                <w:sz w:val="20"/>
                <w:lang w:val="es-ES"/>
              </w:rPr>
              <w:t>20.000</w:t>
            </w:r>
          </w:p>
        </w:tc>
      </w:tr>
      <w:tr w:rsidR="00737323" w:rsidRPr="001755C6" w14:paraId="5E95D19B" w14:textId="77777777" w:rsidTr="00D96552">
        <w:trPr>
          <w:trHeight w:val="125"/>
        </w:trPr>
        <w:tc>
          <w:tcPr>
            <w:tcW w:w="241" w:type="pct"/>
          </w:tcPr>
          <w:p w14:paraId="40AF322F" w14:textId="77777777" w:rsidR="00737323" w:rsidRPr="001755C6" w:rsidRDefault="00737323" w:rsidP="00691F28">
            <w:pPr>
              <w:ind w:left="-115"/>
              <w:jc w:val="center"/>
              <w:rPr>
                <w:lang w:val="es-ES"/>
              </w:rPr>
            </w:pPr>
            <w:r w:rsidRPr="001755C6">
              <w:rPr>
                <w:sz w:val="20"/>
                <w:lang w:val="es-ES"/>
              </w:rPr>
              <w:t>1.5</w:t>
            </w:r>
          </w:p>
        </w:tc>
        <w:tc>
          <w:tcPr>
            <w:tcW w:w="3225" w:type="pct"/>
          </w:tcPr>
          <w:p w14:paraId="1C24FDD5" w14:textId="77777777" w:rsidR="00737323" w:rsidRPr="001755C6" w:rsidRDefault="00737323" w:rsidP="00691F28">
            <w:pPr>
              <w:rPr>
                <w:lang w:val="es-ES"/>
              </w:rPr>
            </w:pPr>
            <w:r w:rsidRPr="001755C6">
              <w:rPr>
                <w:sz w:val="20"/>
                <w:lang w:val="es-ES"/>
              </w:rPr>
              <w:t xml:space="preserve">Suministro de identificadores de refrigerantes </w:t>
            </w:r>
          </w:p>
        </w:tc>
        <w:tc>
          <w:tcPr>
            <w:tcW w:w="544" w:type="pct"/>
          </w:tcPr>
          <w:p w14:paraId="522A962A" w14:textId="77777777" w:rsidR="00737323" w:rsidRPr="001755C6" w:rsidRDefault="00737323" w:rsidP="00691F28">
            <w:pPr>
              <w:jc w:val="right"/>
              <w:rPr>
                <w:lang w:val="es-ES"/>
              </w:rPr>
            </w:pPr>
            <w:r w:rsidRPr="001755C6">
              <w:rPr>
                <w:sz w:val="20"/>
                <w:lang w:val="es-ES"/>
              </w:rPr>
              <w:t xml:space="preserve"> </w:t>
            </w:r>
          </w:p>
        </w:tc>
        <w:tc>
          <w:tcPr>
            <w:tcW w:w="460" w:type="pct"/>
          </w:tcPr>
          <w:p w14:paraId="46CFB587" w14:textId="77777777" w:rsidR="00737323" w:rsidRPr="001755C6" w:rsidRDefault="00737323" w:rsidP="00691F28">
            <w:pPr>
              <w:jc w:val="right"/>
              <w:rPr>
                <w:lang w:val="es-ES"/>
              </w:rPr>
            </w:pPr>
            <w:r w:rsidRPr="001755C6">
              <w:rPr>
                <w:sz w:val="20"/>
                <w:lang w:val="es-ES"/>
              </w:rPr>
              <w:t>50.000</w:t>
            </w:r>
          </w:p>
        </w:tc>
        <w:tc>
          <w:tcPr>
            <w:tcW w:w="530" w:type="pct"/>
          </w:tcPr>
          <w:p w14:paraId="2973E7F1" w14:textId="77777777" w:rsidR="00737323" w:rsidRPr="001755C6" w:rsidRDefault="00737323" w:rsidP="00691F28">
            <w:pPr>
              <w:jc w:val="right"/>
              <w:rPr>
                <w:sz w:val="20"/>
                <w:szCs w:val="20"/>
                <w:lang w:val="es-ES"/>
              </w:rPr>
            </w:pPr>
          </w:p>
        </w:tc>
      </w:tr>
      <w:tr w:rsidR="00737323" w:rsidRPr="001755C6" w14:paraId="6ADD708A" w14:textId="77777777" w:rsidTr="00D96552">
        <w:trPr>
          <w:trHeight w:val="45"/>
        </w:trPr>
        <w:tc>
          <w:tcPr>
            <w:tcW w:w="3466" w:type="pct"/>
            <w:gridSpan w:val="2"/>
          </w:tcPr>
          <w:p w14:paraId="349704F8" w14:textId="77777777" w:rsidR="00737323" w:rsidRPr="001755C6" w:rsidRDefault="00737323" w:rsidP="00691F28">
            <w:pPr>
              <w:jc w:val="right"/>
              <w:rPr>
                <w:lang w:val="es-ES"/>
              </w:rPr>
            </w:pPr>
            <w:r w:rsidRPr="001755C6">
              <w:rPr>
                <w:i/>
                <w:sz w:val="20"/>
                <w:lang w:val="es-ES"/>
              </w:rPr>
              <w:t>Subtotal para el componente 1:</w:t>
            </w:r>
          </w:p>
        </w:tc>
        <w:tc>
          <w:tcPr>
            <w:tcW w:w="544" w:type="pct"/>
          </w:tcPr>
          <w:p w14:paraId="20A679E2" w14:textId="77777777" w:rsidR="00737323" w:rsidRPr="001755C6" w:rsidRDefault="00737323" w:rsidP="00691F28">
            <w:pPr>
              <w:jc w:val="right"/>
              <w:rPr>
                <w:lang w:val="es-ES"/>
              </w:rPr>
            </w:pPr>
            <w:r w:rsidRPr="001755C6">
              <w:rPr>
                <w:i/>
                <w:sz w:val="20"/>
                <w:lang w:val="es-ES"/>
              </w:rPr>
              <w:t>135.000</w:t>
            </w:r>
          </w:p>
        </w:tc>
        <w:tc>
          <w:tcPr>
            <w:tcW w:w="460" w:type="pct"/>
          </w:tcPr>
          <w:p w14:paraId="2D9E9A23" w14:textId="77777777" w:rsidR="00737323" w:rsidRPr="001755C6" w:rsidRDefault="00737323" w:rsidP="00691F28">
            <w:pPr>
              <w:jc w:val="right"/>
              <w:rPr>
                <w:lang w:val="es-ES"/>
              </w:rPr>
            </w:pPr>
            <w:r w:rsidRPr="001755C6">
              <w:rPr>
                <w:i/>
                <w:sz w:val="20"/>
                <w:lang w:val="es-ES"/>
              </w:rPr>
              <w:t>50.000</w:t>
            </w:r>
          </w:p>
        </w:tc>
        <w:tc>
          <w:tcPr>
            <w:tcW w:w="530" w:type="pct"/>
          </w:tcPr>
          <w:p w14:paraId="388BEBAF" w14:textId="77777777" w:rsidR="00737323" w:rsidRPr="001755C6" w:rsidRDefault="00737323" w:rsidP="00691F28">
            <w:pPr>
              <w:jc w:val="right"/>
              <w:rPr>
                <w:i/>
                <w:iCs/>
                <w:sz w:val="20"/>
                <w:szCs w:val="20"/>
                <w:lang w:val="es-ES"/>
              </w:rPr>
            </w:pPr>
            <w:r w:rsidRPr="001755C6">
              <w:rPr>
                <w:i/>
                <w:sz w:val="20"/>
                <w:lang w:val="es-ES"/>
              </w:rPr>
              <w:t>65.000</w:t>
            </w:r>
          </w:p>
        </w:tc>
      </w:tr>
      <w:tr w:rsidR="00737323" w:rsidRPr="00C139E1" w14:paraId="65614CE8" w14:textId="77777777" w:rsidTr="00D96552">
        <w:trPr>
          <w:trHeight w:val="300"/>
        </w:trPr>
        <w:tc>
          <w:tcPr>
            <w:tcW w:w="5000" w:type="pct"/>
            <w:gridSpan w:val="5"/>
          </w:tcPr>
          <w:p w14:paraId="4C33416A" w14:textId="77777777" w:rsidR="00737323" w:rsidRPr="001755C6" w:rsidRDefault="00737323" w:rsidP="00691F28">
            <w:pPr>
              <w:rPr>
                <w:b/>
                <w:bCs/>
                <w:sz w:val="20"/>
                <w:szCs w:val="20"/>
                <w:lang w:val="es-ES"/>
              </w:rPr>
            </w:pPr>
            <w:r w:rsidRPr="001755C6">
              <w:rPr>
                <w:b/>
                <w:sz w:val="20"/>
                <w:lang w:val="es-ES"/>
              </w:rPr>
              <w:t>Componente 2: Fortalecimiento de capacidades en el sector servicio técnico de equipos de refrigeración</w:t>
            </w:r>
          </w:p>
        </w:tc>
      </w:tr>
      <w:tr w:rsidR="00737323" w:rsidRPr="001755C6" w14:paraId="32B5784C" w14:textId="77777777" w:rsidTr="00D96552">
        <w:trPr>
          <w:trHeight w:val="222"/>
        </w:trPr>
        <w:tc>
          <w:tcPr>
            <w:tcW w:w="241" w:type="pct"/>
          </w:tcPr>
          <w:p w14:paraId="60D05278" w14:textId="77777777" w:rsidR="00737323" w:rsidRPr="001755C6" w:rsidRDefault="00737323" w:rsidP="00691F28">
            <w:pPr>
              <w:ind w:left="-115"/>
              <w:jc w:val="center"/>
              <w:rPr>
                <w:lang w:val="es-ES"/>
              </w:rPr>
            </w:pPr>
            <w:r w:rsidRPr="001755C6">
              <w:rPr>
                <w:sz w:val="20"/>
                <w:lang w:val="es-ES"/>
              </w:rPr>
              <w:t>2.1</w:t>
            </w:r>
          </w:p>
        </w:tc>
        <w:tc>
          <w:tcPr>
            <w:tcW w:w="3225" w:type="pct"/>
          </w:tcPr>
          <w:p w14:paraId="32F8BEE7" w14:textId="77777777" w:rsidR="00737323" w:rsidRPr="001755C6" w:rsidRDefault="00737323" w:rsidP="00691F28">
            <w:pPr>
              <w:rPr>
                <w:lang w:val="es-ES"/>
              </w:rPr>
            </w:pPr>
            <w:r w:rsidRPr="001755C6">
              <w:rPr>
                <w:sz w:val="20"/>
                <w:lang w:val="es-ES"/>
              </w:rPr>
              <w:t xml:space="preserve">Fortalecimiento de las asociaciones de la industria </w:t>
            </w:r>
          </w:p>
        </w:tc>
        <w:tc>
          <w:tcPr>
            <w:tcW w:w="544" w:type="pct"/>
            <w:vAlign w:val="center"/>
          </w:tcPr>
          <w:p w14:paraId="0BC080AF" w14:textId="77777777" w:rsidR="00737323" w:rsidRPr="001755C6" w:rsidRDefault="00737323" w:rsidP="00691F28">
            <w:pPr>
              <w:jc w:val="right"/>
              <w:rPr>
                <w:lang w:val="es-ES"/>
              </w:rPr>
            </w:pPr>
            <w:r w:rsidRPr="001755C6">
              <w:rPr>
                <w:sz w:val="20"/>
                <w:lang w:val="es-ES"/>
              </w:rPr>
              <w:t>20.000</w:t>
            </w:r>
          </w:p>
        </w:tc>
        <w:tc>
          <w:tcPr>
            <w:tcW w:w="460" w:type="pct"/>
            <w:vAlign w:val="center"/>
          </w:tcPr>
          <w:p w14:paraId="7315681A" w14:textId="77777777" w:rsidR="00737323" w:rsidRPr="001755C6" w:rsidRDefault="00737323" w:rsidP="00691F28">
            <w:pPr>
              <w:jc w:val="right"/>
              <w:rPr>
                <w:lang w:val="es-ES"/>
              </w:rPr>
            </w:pPr>
            <w:r w:rsidRPr="001755C6">
              <w:rPr>
                <w:sz w:val="20"/>
                <w:lang w:val="es-ES"/>
              </w:rPr>
              <w:t xml:space="preserve"> </w:t>
            </w:r>
          </w:p>
        </w:tc>
        <w:tc>
          <w:tcPr>
            <w:tcW w:w="530" w:type="pct"/>
          </w:tcPr>
          <w:p w14:paraId="1747A5EF" w14:textId="77777777" w:rsidR="00737323" w:rsidRPr="001755C6" w:rsidRDefault="00737323" w:rsidP="00691F28">
            <w:pPr>
              <w:jc w:val="right"/>
              <w:rPr>
                <w:sz w:val="20"/>
                <w:szCs w:val="20"/>
                <w:lang w:val="es-ES"/>
              </w:rPr>
            </w:pPr>
            <w:r w:rsidRPr="001755C6">
              <w:rPr>
                <w:sz w:val="20"/>
                <w:lang w:val="es-ES"/>
              </w:rPr>
              <w:t>8.000</w:t>
            </w:r>
          </w:p>
        </w:tc>
      </w:tr>
      <w:tr w:rsidR="00737323" w:rsidRPr="001755C6" w14:paraId="1A656326" w14:textId="77777777" w:rsidTr="00D96552">
        <w:trPr>
          <w:trHeight w:val="99"/>
        </w:trPr>
        <w:tc>
          <w:tcPr>
            <w:tcW w:w="241" w:type="pct"/>
          </w:tcPr>
          <w:p w14:paraId="76D4D778" w14:textId="77777777" w:rsidR="00737323" w:rsidRPr="001755C6" w:rsidRDefault="00737323" w:rsidP="00691F28">
            <w:pPr>
              <w:ind w:left="-115"/>
              <w:jc w:val="center"/>
              <w:rPr>
                <w:lang w:val="es-ES"/>
              </w:rPr>
            </w:pPr>
            <w:r w:rsidRPr="001755C6">
              <w:rPr>
                <w:sz w:val="20"/>
                <w:lang w:val="es-ES"/>
              </w:rPr>
              <w:t>2.2</w:t>
            </w:r>
          </w:p>
        </w:tc>
        <w:tc>
          <w:tcPr>
            <w:tcW w:w="3225" w:type="pct"/>
          </w:tcPr>
          <w:p w14:paraId="5E5B0AF5" w14:textId="77777777" w:rsidR="00737323" w:rsidRPr="001755C6" w:rsidRDefault="00737323" w:rsidP="00691F28">
            <w:pPr>
              <w:rPr>
                <w:lang w:val="es-ES"/>
              </w:rPr>
            </w:pPr>
            <w:r w:rsidRPr="001755C6">
              <w:rPr>
                <w:sz w:val="20"/>
                <w:lang w:val="es-ES"/>
              </w:rPr>
              <w:t xml:space="preserve">Elaboración de códigos de práctica </w:t>
            </w:r>
          </w:p>
        </w:tc>
        <w:tc>
          <w:tcPr>
            <w:tcW w:w="544" w:type="pct"/>
            <w:vAlign w:val="center"/>
          </w:tcPr>
          <w:p w14:paraId="65C0364A" w14:textId="77777777" w:rsidR="00737323" w:rsidRPr="001755C6" w:rsidRDefault="00737323" w:rsidP="00691F28">
            <w:pPr>
              <w:jc w:val="right"/>
              <w:rPr>
                <w:lang w:val="es-ES"/>
              </w:rPr>
            </w:pPr>
            <w:r w:rsidRPr="001755C6">
              <w:rPr>
                <w:sz w:val="20"/>
                <w:lang w:val="es-ES"/>
              </w:rPr>
              <w:t>20.000</w:t>
            </w:r>
          </w:p>
        </w:tc>
        <w:tc>
          <w:tcPr>
            <w:tcW w:w="460" w:type="pct"/>
            <w:vAlign w:val="center"/>
          </w:tcPr>
          <w:p w14:paraId="19EF9432" w14:textId="77777777" w:rsidR="00737323" w:rsidRPr="001755C6" w:rsidRDefault="00737323" w:rsidP="00691F28">
            <w:pPr>
              <w:jc w:val="right"/>
              <w:rPr>
                <w:lang w:val="es-ES"/>
              </w:rPr>
            </w:pPr>
            <w:r w:rsidRPr="001755C6">
              <w:rPr>
                <w:sz w:val="20"/>
                <w:lang w:val="es-ES"/>
              </w:rPr>
              <w:t xml:space="preserve"> </w:t>
            </w:r>
          </w:p>
        </w:tc>
        <w:tc>
          <w:tcPr>
            <w:tcW w:w="530" w:type="pct"/>
          </w:tcPr>
          <w:p w14:paraId="1714F771" w14:textId="77777777" w:rsidR="00737323" w:rsidRPr="001755C6" w:rsidRDefault="00737323" w:rsidP="00691F28">
            <w:pPr>
              <w:jc w:val="right"/>
              <w:rPr>
                <w:sz w:val="20"/>
                <w:szCs w:val="20"/>
                <w:lang w:val="es-ES"/>
              </w:rPr>
            </w:pPr>
            <w:r w:rsidRPr="001755C6">
              <w:rPr>
                <w:sz w:val="20"/>
                <w:lang w:val="es-ES"/>
              </w:rPr>
              <w:t>15.000</w:t>
            </w:r>
          </w:p>
        </w:tc>
      </w:tr>
      <w:tr w:rsidR="00737323" w:rsidRPr="001755C6" w14:paraId="55F3E5C2" w14:textId="77777777" w:rsidTr="00D96552">
        <w:trPr>
          <w:trHeight w:val="116"/>
        </w:trPr>
        <w:tc>
          <w:tcPr>
            <w:tcW w:w="241" w:type="pct"/>
          </w:tcPr>
          <w:p w14:paraId="3E996C04" w14:textId="77777777" w:rsidR="00737323" w:rsidRPr="001755C6" w:rsidRDefault="00737323" w:rsidP="00691F28">
            <w:pPr>
              <w:ind w:left="-115"/>
              <w:jc w:val="center"/>
              <w:rPr>
                <w:lang w:val="es-ES"/>
              </w:rPr>
            </w:pPr>
            <w:r w:rsidRPr="001755C6">
              <w:rPr>
                <w:sz w:val="20"/>
                <w:lang w:val="es-ES"/>
              </w:rPr>
              <w:t>2.3</w:t>
            </w:r>
          </w:p>
        </w:tc>
        <w:tc>
          <w:tcPr>
            <w:tcW w:w="3225" w:type="pct"/>
          </w:tcPr>
          <w:p w14:paraId="1ED1ACAC" w14:textId="77777777" w:rsidR="00737323" w:rsidRPr="001755C6" w:rsidRDefault="00737323" w:rsidP="00691F28">
            <w:pPr>
              <w:rPr>
                <w:lang w:val="es-ES"/>
              </w:rPr>
            </w:pPr>
            <w:r w:rsidRPr="001755C6">
              <w:rPr>
                <w:sz w:val="20"/>
                <w:lang w:val="es-ES"/>
              </w:rPr>
              <w:t xml:space="preserve">Ampliación del sistema de acreditación </w:t>
            </w:r>
          </w:p>
        </w:tc>
        <w:tc>
          <w:tcPr>
            <w:tcW w:w="544" w:type="pct"/>
            <w:vAlign w:val="center"/>
          </w:tcPr>
          <w:p w14:paraId="6CDA0671" w14:textId="77777777" w:rsidR="00737323" w:rsidRPr="001755C6" w:rsidRDefault="00737323" w:rsidP="00691F28">
            <w:pPr>
              <w:jc w:val="right"/>
              <w:rPr>
                <w:lang w:val="es-ES"/>
              </w:rPr>
            </w:pPr>
            <w:r w:rsidRPr="001755C6">
              <w:rPr>
                <w:sz w:val="20"/>
                <w:lang w:val="es-ES"/>
              </w:rPr>
              <w:t>25.000</w:t>
            </w:r>
          </w:p>
        </w:tc>
        <w:tc>
          <w:tcPr>
            <w:tcW w:w="460" w:type="pct"/>
            <w:vAlign w:val="center"/>
          </w:tcPr>
          <w:p w14:paraId="03361397" w14:textId="77777777" w:rsidR="00737323" w:rsidRPr="001755C6" w:rsidRDefault="00737323" w:rsidP="00691F28">
            <w:pPr>
              <w:ind w:left="-249"/>
              <w:jc w:val="right"/>
              <w:rPr>
                <w:lang w:val="es-ES"/>
              </w:rPr>
            </w:pPr>
            <w:r w:rsidRPr="001755C6">
              <w:rPr>
                <w:sz w:val="20"/>
                <w:lang w:val="es-ES"/>
              </w:rPr>
              <w:t xml:space="preserve"> </w:t>
            </w:r>
          </w:p>
        </w:tc>
        <w:tc>
          <w:tcPr>
            <w:tcW w:w="530" w:type="pct"/>
          </w:tcPr>
          <w:p w14:paraId="4C9A491E" w14:textId="77777777" w:rsidR="00737323" w:rsidRPr="001755C6" w:rsidRDefault="00737323" w:rsidP="00691F28">
            <w:pPr>
              <w:ind w:left="-249"/>
              <w:jc w:val="right"/>
              <w:rPr>
                <w:sz w:val="20"/>
                <w:szCs w:val="20"/>
                <w:lang w:val="es-ES"/>
              </w:rPr>
            </w:pPr>
            <w:r w:rsidRPr="001755C6">
              <w:rPr>
                <w:sz w:val="20"/>
                <w:lang w:val="es-ES"/>
              </w:rPr>
              <w:t>5.000</w:t>
            </w:r>
          </w:p>
        </w:tc>
      </w:tr>
      <w:tr w:rsidR="00737323" w:rsidRPr="001755C6" w14:paraId="484CCC82" w14:textId="77777777" w:rsidTr="00D96552">
        <w:trPr>
          <w:trHeight w:val="134"/>
        </w:trPr>
        <w:tc>
          <w:tcPr>
            <w:tcW w:w="241" w:type="pct"/>
          </w:tcPr>
          <w:p w14:paraId="08C21680" w14:textId="77777777" w:rsidR="00737323" w:rsidRPr="001755C6" w:rsidRDefault="00737323" w:rsidP="00691F28">
            <w:pPr>
              <w:ind w:left="-115"/>
              <w:jc w:val="center"/>
              <w:rPr>
                <w:lang w:val="es-ES"/>
              </w:rPr>
            </w:pPr>
            <w:r w:rsidRPr="001755C6">
              <w:rPr>
                <w:sz w:val="20"/>
                <w:lang w:val="es-ES"/>
              </w:rPr>
              <w:t>2.4</w:t>
            </w:r>
          </w:p>
        </w:tc>
        <w:tc>
          <w:tcPr>
            <w:tcW w:w="3225" w:type="pct"/>
          </w:tcPr>
          <w:p w14:paraId="18E5E9DE" w14:textId="77777777" w:rsidR="00737323" w:rsidRPr="001755C6" w:rsidRDefault="00737323" w:rsidP="00691F28">
            <w:pPr>
              <w:rPr>
                <w:lang w:val="es-ES"/>
              </w:rPr>
            </w:pPr>
            <w:r w:rsidRPr="001755C6">
              <w:rPr>
                <w:sz w:val="20"/>
                <w:lang w:val="es-ES"/>
              </w:rPr>
              <w:t xml:space="preserve">Capacitación sobre servicio técnico de equipos de refrigeración doméstica, refrigeración comercial y aire acondicionado vehicular </w:t>
            </w:r>
          </w:p>
        </w:tc>
        <w:tc>
          <w:tcPr>
            <w:tcW w:w="544" w:type="pct"/>
            <w:vAlign w:val="center"/>
          </w:tcPr>
          <w:p w14:paraId="4749BA6C" w14:textId="77777777" w:rsidR="00737323" w:rsidRPr="001755C6" w:rsidRDefault="00737323" w:rsidP="00691F28">
            <w:pPr>
              <w:jc w:val="right"/>
              <w:rPr>
                <w:lang w:val="es-ES"/>
              </w:rPr>
            </w:pPr>
            <w:r w:rsidRPr="001755C6">
              <w:rPr>
                <w:sz w:val="20"/>
                <w:lang w:val="es-ES"/>
              </w:rPr>
              <w:t>40.000</w:t>
            </w:r>
          </w:p>
        </w:tc>
        <w:tc>
          <w:tcPr>
            <w:tcW w:w="460" w:type="pct"/>
            <w:vAlign w:val="center"/>
          </w:tcPr>
          <w:p w14:paraId="728193BA" w14:textId="77777777" w:rsidR="00737323" w:rsidRPr="001755C6" w:rsidRDefault="00737323" w:rsidP="00691F28">
            <w:pPr>
              <w:jc w:val="right"/>
              <w:rPr>
                <w:lang w:val="es-ES"/>
              </w:rPr>
            </w:pPr>
            <w:r w:rsidRPr="001755C6">
              <w:rPr>
                <w:sz w:val="20"/>
                <w:lang w:val="es-ES"/>
              </w:rPr>
              <w:t xml:space="preserve"> </w:t>
            </w:r>
          </w:p>
        </w:tc>
        <w:tc>
          <w:tcPr>
            <w:tcW w:w="530" w:type="pct"/>
            <w:vAlign w:val="center"/>
          </w:tcPr>
          <w:p w14:paraId="700D463F" w14:textId="77777777" w:rsidR="00737323" w:rsidRPr="001755C6" w:rsidRDefault="00737323" w:rsidP="00691F28">
            <w:pPr>
              <w:jc w:val="right"/>
              <w:rPr>
                <w:sz w:val="20"/>
                <w:szCs w:val="20"/>
                <w:lang w:val="es-ES"/>
              </w:rPr>
            </w:pPr>
            <w:r w:rsidRPr="001755C6">
              <w:rPr>
                <w:sz w:val="20"/>
                <w:lang w:val="es-ES"/>
              </w:rPr>
              <w:t>20.000</w:t>
            </w:r>
          </w:p>
        </w:tc>
      </w:tr>
      <w:tr w:rsidR="00737323" w:rsidRPr="001755C6" w14:paraId="661FE7DA" w14:textId="77777777" w:rsidTr="00D96552">
        <w:trPr>
          <w:trHeight w:val="45"/>
        </w:trPr>
        <w:tc>
          <w:tcPr>
            <w:tcW w:w="241" w:type="pct"/>
          </w:tcPr>
          <w:p w14:paraId="454E672D" w14:textId="77777777" w:rsidR="00737323" w:rsidRPr="001755C6" w:rsidRDefault="00737323" w:rsidP="00691F28">
            <w:pPr>
              <w:ind w:left="-115"/>
              <w:jc w:val="center"/>
              <w:rPr>
                <w:lang w:val="es-ES"/>
              </w:rPr>
            </w:pPr>
            <w:r w:rsidRPr="001755C6">
              <w:rPr>
                <w:sz w:val="20"/>
                <w:lang w:val="es-ES"/>
              </w:rPr>
              <w:t>2.5</w:t>
            </w:r>
          </w:p>
        </w:tc>
        <w:tc>
          <w:tcPr>
            <w:tcW w:w="3225" w:type="pct"/>
          </w:tcPr>
          <w:p w14:paraId="6BD8FBEB" w14:textId="77777777" w:rsidR="00737323" w:rsidRPr="001755C6" w:rsidRDefault="00737323" w:rsidP="00691F28">
            <w:pPr>
              <w:rPr>
                <w:sz w:val="20"/>
                <w:szCs w:val="20"/>
                <w:lang w:val="es-ES"/>
              </w:rPr>
            </w:pPr>
            <w:r w:rsidRPr="001755C6">
              <w:rPr>
                <w:sz w:val="20"/>
                <w:lang w:val="es-ES"/>
              </w:rPr>
              <w:t>Proyecto de gestión de la demanda</w:t>
            </w:r>
          </w:p>
        </w:tc>
        <w:tc>
          <w:tcPr>
            <w:tcW w:w="544" w:type="pct"/>
            <w:vAlign w:val="center"/>
          </w:tcPr>
          <w:p w14:paraId="7E4546A7" w14:textId="77777777" w:rsidR="00737323" w:rsidRPr="001755C6" w:rsidRDefault="00737323" w:rsidP="00691F28">
            <w:pPr>
              <w:jc w:val="right"/>
              <w:rPr>
                <w:lang w:val="es-ES"/>
              </w:rPr>
            </w:pPr>
            <w:r w:rsidRPr="001755C6">
              <w:rPr>
                <w:sz w:val="20"/>
                <w:lang w:val="es-ES"/>
              </w:rPr>
              <w:t>75.000</w:t>
            </w:r>
          </w:p>
        </w:tc>
        <w:tc>
          <w:tcPr>
            <w:tcW w:w="460" w:type="pct"/>
            <w:vAlign w:val="center"/>
          </w:tcPr>
          <w:p w14:paraId="42B45E3E" w14:textId="77777777" w:rsidR="00737323" w:rsidRPr="001755C6" w:rsidRDefault="00737323" w:rsidP="00691F28">
            <w:pPr>
              <w:ind w:left="-107"/>
              <w:jc w:val="right"/>
              <w:rPr>
                <w:lang w:val="es-ES"/>
              </w:rPr>
            </w:pPr>
            <w:r w:rsidRPr="001755C6">
              <w:rPr>
                <w:sz w:val="20"/>
                <w:lang w:val="es-ES"/>
              </w:rPr>
              <w:t xml:space="preserve"> </w:t>
            </w:r>
          </w:p>
        </w:tc>
        <w:tc>
          <w:tcPr>
            <w:tcW w:w="530" w:type="pct"/>
          </w:tcPr>
          <w:p w14:paraId="1C9047D1" w14:textId="77777777" w:rsidR="00737323" w:rsidRPr="001755C6" w:rsidRDefault="00737323" w:rsidP="00691F28">
            <w:pPr>
              <w:ind w:left="-107"/>
              <w:jc w:val="right"/>
              <w:rPr>
                <w:sz w:val="20"/>
                <w:szCs w:val="20"/>
                <w:lang w:val="es-ES"/>
              </w:rPr>
            </w:pPr>
            <w:r w:rsidRPr="001755C6">
              <w:rPr>
                <w:sz w:val="20"/>
                <w:lang w:val="es-ES"/>
              </w:rPr>
              <w:t>25.000</w:t>
            </w:r>
          </w:p>
        </w:tc>
      </w:tr>
      <w:tr w:rsidR="00737323" w:rsidRPr="001755C6" w14:paraId="5ABCA30E" w14:textId="77777777" w:rsidTr="00D96552">
        <w:trPr>
          <w:trHeight w:val="45"/>
        </w:trPr>
        <w:tc>
          <w:tcPr>
            <w:tcW w:w="241" w:type="pct"/>
          </w:tcPr>
          <w:p w14:paraId="710E889C" w14:textId="77777777" w:rsidR="00737323" w:rsidRPr="001755C6" w:rsidRDefault="00737323" w:rsidP="00691F28">
            <w:pPr>
              <w:ind w:left="-115"/>
              <w:jc w:val="center"/>
              <w:rPr>
                <w:lang w:val="es-ES"/>
              </w:rPr>
            </w:pPr>
            <w:r w:rsidRPr="001755C6">
              <w:rPr>
                <w:sz w:val="20"/>
                <w:lang w:val="es-ES"/>
              </w:rPr>
              <w:t>2.6</w:t>
            </w:r>
          </w:p>
        </w:tc>
        <w:tc>
          <w:tcPr>
            <w:tcW w:w="3225" w:type="pct"/>
          </w:tcPr>
          <w:p w14:paraId="559BB086" w14:textId="77777777" w:rsidR="00737323" w:rsidRPr="001755C6" w:rsidRDefault="00737323" w:rsidP="00691F28">
            <w:pPr>
              <w:rPr>
                <w:lang w:val="es-ES"/>
              </w:rPr>
            </w:pPr>
            <w:r w:rsidRPr="001755C6">
              <w:rPr>
                <w:sz w:val="20"/>
                <w:lang w:val="es-ES"/>
              </w:rPr>
              <w:t xml:space="preserve">Suministro de herramientas y equipos para capacitación </w:t>
            </w:r>
          </w:p>
        </w:tc>
        <w:tc>
          <w:tcPr>
            <w:tcW w:w="544" w:type="pct"/>
            <w:vAlign w:val="center"/>
          </w:tcPr>
          <w:p w14:paraId="50CFD53A" w14:textId="77777777" w:rsidR="00737323" w:rsidRPr="001755C6" w:rsidRDefault="00737323" w:rsidP="00691F28">
            <w:pPr>
              <w:jc w:val="right"/>
              <w:rPr>
                <w:lang w:val="es-ES"/>
              </w:rPr>
            </w:pPr>
          </w:p>
        </w:tc>
        <w:tc>
          <w:tcPr>
            <w:tcW w:w="460" w:type="pct"/>
            <w:vAlign w:val="center"/>
          </w:tcPr>
          <w:p w14:paraId="5033F606" w14:textId="77777777" w:rsidR="00737323" w:rsidRPr="001755C6" w:rsidRDefault="00737323" w:rsidP="00691F28">
            <w:pPr>
              <w:ind w:left="-107"/>
              <w:jc w:val="right"/>
              <w:rPr>
                <w:lang w:val="es-ES"/>
              </w:rPr>
            </w:pPr>
            <w:r w:rsidRPr="001755C6">
              <w:rPr>
                <w:sz w:val="20"/>
                <w:lang w:val="es-ES"/>
              </w:rPr>
              <w:t>120.000</w:t>
            </w:r>
          </w:p>
        </w:tc>
        <w:tc>
          <w:tcPr>
            <w:tcW w:w="530" w:type="pct"/>
          </w:tcPr>
          <w:p w14:paraId="747229DB" w14:textId="77777777" w:rsidR="00737323" w:rsidRPr="001755C6" w:rsidRDefault="00737323" w:rsidP="00691F28">
            <w:pPr>
              <w:ind w:left="-107"/>
              <w:jc w:val="right"/>
              <w:rPr>
                <w:sz w:val="20"/>
                <w:szCs w:val="20"/>
                <w:lang w:val="es-ES"/>
              </w:rPr>
            </w:pPr>
            <w:r w:rsidRPr="001755C6">
              <w:rPr>
                <w:sz w:val="20"/>
                <w:lang w:val="es-ES"/>
              </w:rPr>
              <w:t>60.000</w:t>
            </w:r>
          </w:p>
        </w:tc>
      </w:tr>
      <w:tr w:rsidR="00737323" w:rsidRPr="001755C6" w14:paraId="41BCE8AB" w14:textId="77777777" w:rsidTr="00D96552">
        <w:trPr>
          <w:trHeight w:val="61"/>
        </w:trPr>
        <w:tc>
          <w:tcPr>
            <w:tcW w:w="241" w:type="pct"/>
          </w:tcPr>
          <w:p w14:paraId="11C82A87" w14:textId="77777777" w:rsidR="00737323" w:rsidRPr="001755C6" w:rsidRDefault="00737323" w:rsidP="00691F28">
            <w:pPr>
              <w:ind w:left="-115"/>
              <w:jc w:val="center"/>
              <w:rPr>
                <w:lang w:val="es-ES"/>
              </w:rPr>
            </w:pPr>
            <w:r w:rsidRPr="001755C6">
              <w:rPr>
                <w:sz w:val="20"/>
                <w:lang w:val="es-ES"/>
              </w:rPr>
              <w:t>2.7</w:t>
            </w:r>
          </w:p>
        </w:tc>
        <w:tc>
          <w:tcPr>
            <w:tcW w:w="3225" w:type="pct"/>
          </w:tcPr>
          <w:p w14:paraId="471439BC" w14:textId="77777777" w:rsidR="00737323" w:rsidRPr="001755C6" w:rsidRDefault="00737323" w:rsidP="00691F28">
            <w:pPr>
              <w:rPr>
                <w:lang w:val="es-ES"/>
              </w:rPr>
            </w:pPr>
            <w:r w:rsidRPr="001755C6">
              <w:rPr>
                <w:sz w:val="20"/>
                <w:lang w:val="es-ES"/>
              </w:rPr>
              <w:t xml:space="preserve">Proyecto de demostración en refrigeración comercial  </w:t>
            </w:r>
          </w:p>
        </w:tc>
        <w:tc>
          <w:tcPr>
            <w:tcW w:w="544" w:type="pct"/>
            <w:vAlign w:val="center"/>
          </w:tcPr>
          <w:p w14:paraId="6DF7C014" w14:textId="77777777" w:rsidR="00737323" w:rsidRPr="001755C6" w:rsidRDefault="00737323" w:rsidP="00691F28">
            <w:pPr>
              <w:rPr>
                <w:sz w:val="18"/>
                <w:szCs w:val="18"/>
                <w:lang w:val="es-ES"/>
              </w:rPr>
            </w:pPr>
          </w:p>
        </w:tc>
        <w:tc>
          <w:tcPr>
            <w:tcW w:w="460" w:type="pct"/>
            <w:vAlign w:val="center"/>
          </w:tcPr>
          <w:p w14:paraId="5490B6DA" w14:textId="77777777" w:rsidR="00737323" w:rsidRPr="001755C6" w:rsidRDefault="00737323" w:rsidP="00691F28">
            <w:pPr>
              <w:ind w:left="-107"/>
              <w:jc w:val="right"/>
              <w:rPr>
                <w:sz w:val="18"/>
                <w:szCs w:val="18"/>
                <w:lang w:val="es-ES"/>
              </w:rPr>
            </w:pPr>
            <w:r w:rsidRPr="001755C6">
              <w:rPr>
                <w:sz w:val="18"/>
                <w:lang w:val="es-ES"/>
              </w:rPr>
              <w:t>Retirado</w:t>
            </w:r>
          </w:p>
        </w:tc>
        <w:tc>
          <w:tcPr>
            <w:tcW w:w="530" w:type="pct"/>
          </w:tcPr>
          <w:p w14:paraId="4EC39F23" w14:textId="77777777" w:rsidR="00737323" w:rsidRPr="001755C6" w:rsidRDefault="00737323" w:rsidP="00691F28">
            <w:pPr>
              <w:ind w:left="-107"/>
              <w:jc w:val="right"/>
              <w:rPr>
                <w:sz w:val="18"/>
                <w:szCs w:val="18"/>
                <w:lang w:val="es-ES"/>
              </w:rPr>
            </w:pPr>
          </w:p>
        </w:tc>
      </w:tr>
      <w:tr w:rsidR="00737323" w:rsidRPr="001755C6" w14:paraId="659D3424" w14:textId="77777777" w:rsidTr="00D96552">
        <w:trPr>
          <w:trHeight w:val="45"/>
        </w:trPr>
        <w:tc>
          <w:tcPr>
            <w:tcW w:w="241" w:type="pct"/>
          </w:tcPr>
          <w:p w14:paraId="0736B1A1" w14:textId="77777777" w:rsidR="00737323" w:rsidRPr="001755C6" w:rsidRDefault="00737323" w:rsidP="00691F28">
            <w:pPr>
              <w:ind w:left="-115"/>
              <w:jc w:val="center"/>
              <w:rPr>
                <w:sz w:val="20"/>
                <w:szCs w:val="20"/>
                <w:lang w:val="es-ES"/>
              </w:rPr>
            </w:pPr>
            <w:r w:rsidRPr="001755C6">
              <w:rPr>
                <w:sz w:val="20"/>
                <w:lang w:val="es-ES"/>
              </w:rPr>
              <w:t>2.8</w:t>
            </w:r>
          </w:p>
        </w:tc>
        <w:tc>
          <w:tcPr>
            <w:tcW w:w="3225" w:type="pct"/>
            <w:tcBorders>
              <w:top w:val="single" w:sz="4" w:space="0" w:color="auto"/>
              <w:left w:val="single" w:sz="4" w:space="0" w:color="auto"/>
              <w:bottom w:val="single" w:sz="4" w:space="0" w:color="auto"/>
              <w:right w:val="single" w:sz="4" w:space="0" w:color="auto"/>
            </w:tcBorders>
            <w:shd w:val="clear" w:color="auto" w:fill="auto"/>
            <w:vAlign w:val="center"/>
          </w:tcPr>
          <w:p w14:paraId="5849283B" w14:textId="77777777" w:rsidR="00737323" w:rsidRPr="001755C6" w:rsidRDefault="00737323" w:rsidP="00691F28">
            <w:pPr>
              <w:rPr>
                <w:sz w:val="20"/>
                <w:szCs w:val="20"/>
                <w:lang w:val="es-ES"/>
              </w:rPr>
            </w:pPr>
            <w:r w:rsidRPr="001755C6">
              <w:rPr>
                <w:color w:val="000000"/>
                <w:sz w:val="20"/>
                <w:lang w:val="es-ES"/>
              </w:rPr>
              <w:t>Preparación de una encuesta y un estudio de los sectores refrigeración industrial y transporte refrigerado</w:t>
            </w:r>
          </w:p>
        </w:tc>
        <w:tc>
          <w:tcPr>
            <w:tcW w:w="544" w:type="pct"/>
            <w:vAlign w:val="center"/>
          </w:tcPr>
          <w:p w14:paraId="099948DD" w14:textId="77777777" w:rsidR="00737323" w:rsidRPr="001755C6" w:rsidRDefault="00737323" w:rsidP="00691F28">
            <w:pPr>
              <w:rPr>
                <w:lang w:val="es-ES"/>
              </w:rPr>
            </w:pPr>
          </w:p>
        </w:tc>
        <w:tc>
          <w:tcPr>
            <w:tcW w:w="460" w:type="pct"/>
            <w:vAlign w:val="center"/>
          </w:tcPr>
          <w:p w14:paraId="588CE933" w14:textId="77777777" w:rsidR="00737323" w:rsidRPr="001755C6" w:rsidRDefault="00737323" w:rsidP="00691F28">
            <w:pPr>
              <w:ind w:left="-107"/>
              <w:jc w:val="right"/>
              <w:rPr>
                <w:sz w:val="20"/>
                <w:szCs w:val="20"/>
                <w:lang w:val="es-ES"/>
              </w:rPr>
            </w:pPr>
            <w:r w:rsidRPr="001755C6">
              <w:rPr>
                <w:sz w:val="20"/>
                <w:lang w:val="es-ES"/>
              </w:rPr>
              <w:t>25.000</w:t>
            </w:r>
          </w:p>
        </w:tc>
        <w:tc>
          <w:tcPr>
            <w:tcW w:w="530" w:type="pct"/>
          </w:tcPr>
          <w:p w14:paraId="30DB3C18" w14:textId="77777777" w:rsidR="00737323" w:rsidRPr="001755C6" w:rsidRDefault="00737323" w:rsidP="00691F28">
            <w:pPr>
              <w:ind w:left="-107"/>
              <w:jc w:val="right"/>
              <w:rPr>
                <w:sz w:val="20"/>
                <w:szCs w:val="20"/>
                <w:lang w:val="es-ES"/>
              </w:rPr>
            </w:pPr>
            <w:r w:rsidRPr="001755C6">
              <w:rPr>
                <w:sz w:val="20"/>
                <w:lang w:val="es-ES"/>
              </w:rPr>
              <w:t>17.500</w:t>
            </w:r>
          </w:p>
        </w:tc>
      </w:tr>
      <w:tr w:rsidR="00737323" w:rsidRPr="001755C6" w14:paraId="7B08FEBD" w14:textId="77777777" w:rsidTr="00D96552">
        <w:trPr>
          <w:trHeight w:val="125"/>
        </w:trPr>
        <w:tc>
          <w:tcPr>
            <w:tcW w:w="241" w:type="pct"/>
          </w:tcPr>
          <w:p w14:paraId="5AE63799" w14:textId="77777777" w:rsidR="00737323" w:rsidRPr="001755C6" w:rsidRDefault="00737323" w:rsidP="00691F28">
            <w:pPr>
              <w:ind w:left="-115"/>
              <w:jc w:val="center"/>
              <w:rPr>
                <w:sz w:val="20"/>
                <w:szCs w:val="20"/>
                <w:lang w:val="es-ES"/>
              </w:rPr>
            </w:pPr>
            <w:r w:rsidRPr="001755C6">
              <w:rPr>
                <w:sz w:val="20"/>
                <w:lang w:val="es-ES"/>
              </w:rPr>
              <w:t>2.9</w:t>
            </w:r>
          </w:p>
        </w:tc>
        <w:tc>
          <w:tcPr>
            <w:tcW w:w="3225" w:type="pct"/>
            <w:tcBorders>
              <w:top w:val="nil"/>
              <w:left w:val="single" w:sz="4" w:space="0" w:color="auto"/>
              <w:bottom w:val="single" w:sz="4" w:space="0" w:color="auto"/>
              <w:right w:val="single" w:sz="4" w:space="0" w:color="auto"/>
            </w:tcBorders>
            <w:shd w:val="clear" w:color="auto" w:fill="auto"/>
            <w:vAlign w:val="center"/>
          </w:tcPr>
          <w:p w14:paraId="4CEFBF59" w14:textId="77777777" w:rsidR="00737323" w:rsidRPr="001755C6" w:rsidRDefault="00737323" w:rsidP="00691F28">
            <w:pPr>
              <w:rPr>
                <w:sz w:val="20"/>
                <w:szCs w:val="20"/>
                <w:lang w:val="es-ES"/>
              </w:rPr>
            </w:pPr>
            <w:r w:rsidRPr="001755C6">
              <w:rPr>
                <w:color w:val="000000"/>
                <w:sz w:val="20"/>
                <w:lang w:val="es-ES"/>
              </w:rPr>
              <w:t>Proyecto de demostración en cámaras frigoríficas del sector pesquero (refrigeración industrial)</w:t>
            </w:r>
          </w:p>
        </w:tc>
        <w:tc>
          <w:tcPr>
            <w:tcW w:w="544" w:type="pct"/>
            <w:vAlign w:val="center"/>
          </w:tcPr>
          <w:p w14:paraId="248CA036" w14:textId="77777777" w:rsidR="00737323" w:rsidRPr="001755C6" w:rsidRDefault="00737323" w:rsidP="00691F28">
            <w:pPr>
              <w:rPr>
                <w:lang w:val="es-ES"/>
              </w:rPr>
            </w:pPr>
          </w:p>
        </w:tc>
        <w:tc>
          <w:tcPr>
            <w:tcW w:w="460" w:type="pct"/>
            <w:vAlign w:val="center"/>
          </w:tcPr>
          <w:p w14:paraId="41EAFA27" w14:textId="77777777" w:rsidR="00737323" w:rsidRPr="001755C6" w:rsidRDefault="00737323" w:rsidP="00691F28">
            <w:pPr>
              <w:ind w:left="-107"/>
              <w:jc w:val="right"/>
              <w:rPr>
                <w:sz w:val="20"/>
                <w:szCs w:val="20"/>
                <w:lang w:val="es-ES"/>
              </w:rPr>
            </w:pPr>
            <w:r w:rsidRPr="001755C6">
              <w:rPr>
                <w:sz w:val="20"/>
                <w:lang w:val="es-ES"/>
              </w:rPr>
              <w:t>200.000</w:t>
            </w:r>
          </w:p>
        </w:tc>
        <w:tc>
          <w:tcPr>
            <w:tcW w:w="530" w:type="pct"/>
          </w:tcPr>
          <w:p w14:paraId="6E8B8F65" w14:textId="77777777" w:rsidR="00737323" w:rsidRPr="001755C6" w:rsidRDefault="00737323" w:rsidP="00691F28">
            <w:pPr>
              <w:ind w:left="-107"/>
              <w:jc w:val="right"/>
              <w:rPr>
                <w:sz w:val="20"/>
                <w:szCs w:val="20"/>
                <w:lang w:val="es-ES"/>
              </w:rPr>
            </w:pPr>
          </w:p>
        </w:tc>
      </w:tr>
      <w:tr w:rsidR="00737323" w:rsidRPr="001755C6" w14:paraId="74DD88EE" w14:textId="77777777" w:rsidTr="00D96552">
        <w:trPr>
          <w:trHeight w:val="45"/>
        </w:trPr>
        <w:tc>
          <w:tcPr>
            <w:tcW w:w="241" w:type="pct"/>
          </w:tcPr>
          <w:p w14:paraId="23218BFA" w14:textId="77777777" w:rsidR="00737323" w:rsidRPr="001755C6" w:rsidRDefault="00737323" w:rsidP="00691F28">
            <w:pPr>
              <w:ind w:left="-115" w:right="-108"/>
              <w:jc w:val="center"/>
              <w:rPr>
                <w:sz w:val="20"/>
                <w:szCs w:val="20"/>
                <w:lang w:val="es-ES"/>
              </w:rPr>
            </w:pPr>
            <w:r w:rsidRPr="001755C6">
              <w:rPr>
                <w:sz w:val="20"/>
                <w:lang w:val="es-ES"/>
              </w:rPr>
              <w:t>2.10</w:t>
            </w:r>
          </w:p>
        </w:tc>
        <w:tc>
          <w:tcPr>
            <w:tcW w:w="3225" w:type="pct"/>
            <w:tcBorders>
              <w:top w:val="nil"/>
              <w:left w:val="single" w:sz="4" w:space="0" w:color="auto"/>
              <w:bottom w:val="single" w:sz="4" w:space="0" w:color="auto"/>
              <w:right w:val="single" w:sz="4" w:space="0" w:color="auto"/>
            </w:tcBorders>
            <w:shd w:val="clear" w:color="auto" w:fill="auto"/>
            <w:vAlign w:val="center"/>
          </w:tcPr>
          <w:p w14:paraId="5903BE46" w14:textId="77777777" w:rsidR="00737323" w:rsidRPr="001755C6" w:rsidRDefault="00737323" w:rsidP="00691F28">
            <w:pPr>
              <w:rPr>
                <w:sz w:val="20"/>
                <w:szCs w:val="20"/>
                <w:lang w:val="es-ES"/>
              </w:rPr>
            </w:pPr>
            <w:r w:rsidRPr="001755C6">
              <w:rPr>
                <w:color w:val="000000"/>
                <w:sz w:val="20"/>
                <w:lang w:val="es-ES"/>
              </w:rPr>
              <w:t>Capacitación y herramientas para el sector transporte refrigerado</w:t>
            </w:r>
          </w:p>
        </w:tc>
        <w:tc>
          <w:tcPr>
            <w:tcW w:w="544" w:type="pct"/>
            <w:vAlign w:val="center"/>
          </w:tcPr>
          <w:p w14:paraId="7FA77611" w14:textId="77777777" w:rsidR="00737323" w:rsidRPr="001755C6" w:rsidRDefault="00737323" w:rsidP="00691F28">
            <w:pPr>
              <w:rPr>
                <w:lang w:val="es-ES"/>
              </w:rPr>
            </w:pPr>
          </w:p>
        </w:tc>
        <w:tc>
          <w:tcPr>
            <w:tcW w:w="460" w:type="pct"/>
            <w:vAlign w:val="center"/>
          </w:tcPr>
          <w:p w14:paraId="566966EE" w14:textId="77777777" w:rsidR="00737323" w:rsidRPr="001755C6" w:rsidRDefault="00737323" w:rsidP="00691F28">
            <w:pPr>
              <w:ind w:left="-107"/>
              <w:jc w:val="right"/>
              <w:rPr>
                <w:sz w:val="20"/>
                <w:szCs w:val="20"/>
                <w:lang w:val="es-ES"/>
              </w:rPr>
            </w:pPr>
            <w:r w:rsidRPr="001755C6">
              <w:rPr>
                <w:sz w:val="20"/>
                <w:lang w:val="es-ES"/>
              </w:rPr>
              <w:t>75.000</w:t>
            </w:r>
          </w:p>
        </w:tc>
        <w:tc>
          <w:tcPr>
            <w:tcW w:w="530" w:type="pct"/>
          </w:tcPr>
          <w:p w14:paraId="249EA2F0" w14:textId="77777777" w:rsidR="00737323" w:rsidRPr="001755C6" w:rsidRDefault="00737323" w:rsidP="00691F28">
            <w:pPr>
              <w:ind w:left="-107"/>
              <w:jc w:val="right"/>
              <w:rPr>
                <w:sz w:val="20"/>
                <w:szCs w:val="20"/>
                <w:lang w:val="es-ES"/>
              </w:rPr>
            </w:pPr>
            <w:r w:rsidRPr="001755C6">
              <w:rPr>
                <w:sz w:val="20"/>
                <w:lang w:val="es-ES"/>
              </w:rPr>
              <w:t>50.000</w:t>
            </w:r>
          </w:p>
        </w:tc>
      </w:tr>
      <w:tr w:rsidR="00737323" w:rsidRPr="001755C6" w14:paraId="21C31E05" w14:textId="77777777" w:rsidTr="00D96552">
        <w:trPr>
          <w:trHeight w:val="45"/>
        </w:trPr>
        <w:tc>
          <w:tcPr>
            <w:tcW w:w="3466" w:type="pct"/>
            <w:gridSpan w:val="2"/>
          </w:tcPr>
          <w:p w14:paraId="71DB180E" w14:textId="77777777" w:rsidR="00737323" w:rsidRPr="001755C6" w:rsidRDefault="00737323" w:rsidP="00691F28">
            <w:pPr>
              <w:jc w:val="right"/>
              <w:rPr>
                <w:lang w:val="es-ES"/>
              </w:rPr>
            </w:pPr>
            <w:r w:rsidRPr="001755C6">
              <w:rPr>
                <w:i/>
                <w:sz w:val="20"/>
                <w:lang w:val="es-ES"/>
              </w:rPr>
              <w:t xml:space="preserve"> Subtotal para el componente 2</w:t>
            </w:r>
          </w:p>
        </w:tc>
        <w:tc>
          <w:tcPr>
            <w:tcW w:w="544" w:type="pct"/>
            <w:vAlign w:val="center"/>
          </w:tcPr>
          <w:p w14:paraId="7D36CC31" w14:textId="77777777" w:rsidR="00737323" w:rsidRPr="001755C6" w:rsidRDefault="00737323" w:rsidP="00691F28">
            <w:pPr>
              <w:jc w:val="right"/>
              <w:rPr>
                <w:lang w:val="es-ES"/>
              </w:rPr>
            </w:pPr>
            <w:r w:rsidRPr="001755C6">
              <w:rPr>
                <w:i/>
                <w:sz w:val="20"/>
                <w:lang w:val="es-ES"/>
              </w:rPr>
              <w:t>180.000</w:t>
            </w:r>
          </w:p>
        </w:tc>
        <w:tc>
          <w:tcPr>
            <w:tcW w:w="460" w:type="pct"/>
            <w:vAlign w:val="center"/>
          </w:tcPr>
          <w:p w14:paraId="3A445E6D" w14:textId="77777777" w:rsidR="00737323" w:rsidRPr="001755C6" w:rsidRDefault="00737323" w:rsidP="00691F28">
            <w:pPr>
              <w:ind w:left="-107"/>
              <w:jc w:val="right"/>
              <w:rPr>
                <w:lang w:val="es-ES"/>
              </w:rPr>
            </w:pPr>
            <w:r w:rsidRPr="001755C6">
              <w:rPr>
                <w:i/>
                <w:sz w:val="20"/>
                <w:lang w:val="es-ES"/>
              </w:rPr>
              <w:t>420.000</w:t>
            </w:r>
          </w:p>
        </w:tc>
        <w:tc>
          <w:tcPr>
            <w:tcW w:w="530" w:type="pct"/>
          </w:tcPr>
          <w:p w14:paraId="6BE7415B" w14:textId="77777777" w:rsidR="00737323" w:rsidRPr="001755C6" w:rsidRDefault="00737323" w:rsidP="00691F28">
            <w:pPr>
              <w:ind w:left="-107"/>
              <w:jc w:val="right"/>
              <w:rPr>
                <w:i/>
                <w:iCs/>
                <w:sz w:val="20"/>
                <w:szCs w:val="20"/>
                <w:lang w:val="es-ES"/>
              </w:rPr>
            </w:pPr>
            <w:r w:rsidRPr="001755C6">
              <w:rPr>
                <w:i/>
                <w:sz w:val="20"/>
                <w:lang w:val="es-ES"/>
              </w:rPr>
              <w:t>200.500</w:t>
            </w:r>
          </w:p>
        </w:tc>
      </w:tr>
      <w:tr w:rsidR="00737323" w:rsidRPr="001755C6" w14:paraId="018DE588" w14:textId="77777777" w:rsidTr="00D96552">
        <w:trPr>
          <w:trHeight w:val="45"/>
        </w:trPr>
        <w:tc>
          <w:tcPr>
            <w:tcW w:w="3466" w:type="pct"/>
            <w:gridSpan w:val="2"/>
          </w:tcPr>
          <w:p w14:paraId="55637743" w14:textId="77777777" w:rsidR="00737323" w:rsidRPr="001755C6" w:rsidRDefault="00737323" w:rsidP="00691F28">
            <w:pPr>
              <w:rPr>
                <w:lang w:val="es-ES"/>
              </w:rPr>
            </w:pPr>
            <w:r w:rsidRPr="001755C6">
              <w:rPr>
                <w:b/>
                <w:sz w:val="20"/>
                <w:lang w:val="es-ES"/>
              </w:rPr>
              <w:t>Total para las actividades en el sector servicio técnico</w:t>
            </w:r>
          </w:p>
        </w:tc>
        <w:tc>
          <w:tcPr>
            <w:tcW w:w="544" w:type="pct"/>
            <w:vAlign w:val="center"/>
          </w:tcPr>
          <w:p w14:paraId="63E33030" w14:textId="77777777" w:rsidR="00737323" w:rsidRPr="001755C6" w:rsidRDefault="00737323" w:rsidP="00691F28">
            <w:pPr>
              <w:jc w:val="right"/>
              <w:rPr>
                <w:lang w:val="es-ES"/>
              </w:rPr>
            </w:pPr>
            <w:r w:rsidRPr="001755C6">
              <w:rPr>
                <w:b/>
                <w:sz w:val="20"/>
                <w:lang w:val="es-ES"/>
              </w:rPr>
              <w:t>315.000</w:t>
            </w:r>
          </w:p>
        </w:tc>
        <w:tc>
          <w:tcPr>
            <w:tcW w:w="460" w:type="pct"/>
            <w:vAlign w:val="center"/>
          </w:tcPr>
          <w:p w14:paraId="1DBC7C07" w14:textId="77777777" w:rsidR="00737323" w:rsidRPr="001755C6" w:rsidRDefault="00737323" w:rsidP="00691F28">
            <w:pPr>
              <w:ind w:left="-107"/>
              <w:jc w:val="right"/>
              <w:rPr>
                <w:lang w:val="es-ES"/>
              </w:rPr>
            </w:pPr>
            <w:r w:rsidRPr="001755C6">
              <w:rPr>
                <w:b/>
                <w:sz w:val="20"/>
                <w:lang w:val="es-ES"/>
              </w:rPr>
              <w:t>470.000</w:t>
            </w:r>
          </w:p>
        </w:tc>
        <w:tc>
          <w:tcPr>
            <w:tcW w:w="530" w:type="pct"/>
          </w:tcPr>
          <w:p w14:paraId="62EEE32B" w14:textId="77777777" w:rsidR="00737323" w:rsidRPr="001755C6" w:rsidRDefault="00737323" w:rsidP="00691F28">
            <w:pPr>
              <w:ind w:left="-107"/>
              <w:jc w:val="right"/>
              <w:rPr>
                <w:b/>
                <w:bCs/>
                <w:sz w:val="20"/>
                <w:szCs w:val="20"/>
                <w:lang w:val="es-ES"/>
              </w:rPr>
            </w:pPr>
            <w:r w:rsidRPr="001755C6">
              <w:rPr>
                <w:b/>
                <w:sz w:val="20"/>
                <w:lang w:val="es-ES"/>
              </w:rPr>
              <w:t>265.500</w:t>
            </w:r>
          </w:p>
        </w:tc>
      </w:tr>
      <w:tr w:rsidR="00737323" w:rsidRPr="001755C6" w14:paraId="4DA33DBB" w14:textId="77777777" w:rsidTr="00D96552">
        <w:trPr>
          <w:trHeight w:val="45"/>
        </w:trPr>
        <w:tc>
          <w:tcPr>
            <w:tcW w:w="3466" w:type="pct"/>
            <w:gridSpan w:val="2"/>
          </w:tcPr>
          <w:p w14:paraId="3BAB3E04" w14:textId="77777777" w:rsidR="00737323" w:rsidRPr="001755C6" w:rsidRDefault="00737323" w:rsidP="00691F28">
            <w:pPr>
              <w:rPr>
                <w:sz w:val="20"/>
                <w:szCs w:val="20"/>
                <w:lang w:val="es-ES"/>
              </w:rPr>
            </w:pPr>
            <w:r w:rsidRPr="001755C6">
              <w:rPr>
                <w:sz w:val="20"/>
                <w:lang w:val="es-ES"/>
              </w:rPr>
              <w:t>Coordinación y supervisión del proyecto</w:t>
            </w:r>
          </w:p>
        </w:tc>
        <w:tc>
          <w:tcPr>
            <w:tcW w:w="544" w:type="pct"/>
            <w:vAlign w:val="center"/>
          </w:tcPr>
          <w:p w14:paraId="3376EE5B" w14:textId="77777777" w:rsidR="00737323" w:rsidRPr="001755C6" w:rsidRDefault="00737323" w:rsidP="00691F28">
            <w:pPr>
              <w:jc w:val="right"/>
              <w:rPr>
                <w:sz w:val="20"/>
                <w:szCs w:val="20"/>
                <w:lang w:val="es-ES"/>
              </w:rPr>
            </w:pPr>
            <w:r w:rsidRPr="001755C6">
              <w:rPr>
                <w:sz w:val="20"/>
                <w:lang w:val="es-ES"/>
              </w:rPr>
              <w:t>75.000</w:t>
            </w:r>
          </w:p>
        </w:tc>
        <w:tc>
          <w:tcPr>
            <w:tcW w:w="460" w:type="pct"/>
            <w:vAlign w:val="center"/>
          </w:tcPr>
          <w:p w14:paraId="74A2E243" w14:textId="77777777" w:rsidR="00737323" w:rsidRPr="001755C6" w:rsidRDefault="00737323" w:rsidP="00691F28">
            <w:pPr>
              <w:jc w:val="right"/>
              <w:rPr>
                <w:sz w:val="20"/>
                <w:szCs w:val="20"/>
                <w:lang w:val="es-ES"/>
              </w:rPr>
            </w:pPr>
          </w:p>
        </w:tc>
        <w:tc>
          <w:tcPr>
            <w:tcW w:w="530" w:type="pct"/>
          </w:tcPr>
          <w:p w14:paraId="27CF0FF0" w14:textId="77777777" w:rsidR="00737323" w:rsidRPr="001755C6" w:rsidRDefault="00737323" w:rsidP="00691F28">
            <w:pPr>
              <w:jc w:val="right"/>
              <w:rPr>
                <w:sz w:val="20"/>
                <w:szCs w:val="20"/>
                <w:lang w:val="es-ES"/>
              </w:rPr>
            </w:pPr>
            <w:r w:rsidRPr="001755C6">
              <w:rPr>
                <w:sz w:val="20"/>
                <w:lang w:val="es-ES"/>
              </w:rPr>
              <w:t>30.000</w:t>
            </w:r>
          </w:p>
        </w:tc>
      </w:tr>
      <w:tr w:rsidR="00737323" w:rsidRPr="001755C6" w14:paraId="65AB1F58" w14:textId="77777777" w:rsidTr="00D96552">
        <w:trPr>
          <w:trHeight w:val="85"/>
        </w:trPr>
        <w:tc>
          <w:tcPr>
            <w:tcW w:w="3466" w:type="pct"/>
            <w:gridSpan w:val="2"/>
          </w:tcPr>
          <w:p w14:paraId="0A841D15" w14:textId="77777777" w:rsidR="00737323" w:rsidRPr="001755C6" w:rsidRDefault="00737323" w:rsidP="00691F28">
            <w:pPr>
              <w:rPr>
                <w:lang w:val="es-ES"/>
              </w:rPr>
            </w:pPr>
            <w:r w:rsidRPr="001755C6">
              <w:rPr>
                <w:b/>
                <w:sz w:val="20"/>
                <w:lang w:val="es-ES"/>
              </w:rPr>
              <w:t>Costo total por organismo</w:t>
            </w:r>
          </w:p>
        </w:tc>
        <w:tc>
          <w:tcPr>
            <w:tcW w:w="544" w:type="pct"/>
            <w:vAlign w:val="center"/>
          </w:tcPr>
          <w:p w14:paraId="095C628F" w14:textId="77777777" w:rsidR="00737323" w:rsidRPr="001755C6" w:rsidRDefault="00737323" w:rsidP="00691F28">
            <w:pPr>
              <w:jc w:val="right"/>
              <w:rPr>
                <w:lang w:val="es-ES"/>
              </w:rPr>
            </w:pPr>
            <w:r w:rsidRPr="001755C6">
              <w:rPr>
                <w:b/>
                <w:sz w:val="20"/>
                <w:lang w:val="es-ES"/>
              </w:rPr>
              <w:t>390.000</w:t>
            </w:r>
          </w:p>
        </w:tc>
        <w:tc>
          <w:tcPr>
            <w:tcW w:w="460" w:type="pct"/>
            <w:vAlign w:val="center"/>
          </w:tcPr>
          <w:p w14:paraId="383DB6B5" w14:textId="77777777" w:rsidR="00737323" w:rsidRPr="001755C6" w:rsidRDefault="00737323" w:rsidP="00691F28">
            <w:pPr>
              <w:ind w:left="-107"/>
              <w:jc w:val="right"/>
              <w:rPr>
                <w:lang w:val="es-ES"/>
              </w:rPr>
            </w:pPr>
            <w:r w:rsidRPr="001755C6">
              <w:rPr>
                <w:b/>
                <w:sz w:val="20"/>
                <w:lang w:val="es-ES"/>
              </w:rPr>
              <w:t xml:space="preserve">470.000 </w:t>
            </w:r>
          </w:p>
        </w:tc>
        <w:tc>
          <w:tcPr>
            <w:tcW w:w="530" w:type="pct"/>
          </w:tcPr>
          <w:p w14:paraId="3296FE6B" w14:textId="77777777" w:rsidR="00737323" w:rsidRPr="001755C6" w:rsidRDefault="00737323" w:rsidP="00691F28">
            <w:pPr>
              <w:ind w:left="-107"/>
              <w:jc w:val="right"/>
              <w:rPr>
                <w:b/>
                <w:bCs/>
                <w:sz w:val="20"/>
                <w:szCs w:val="20"/>
                <w:lang w:val="es-ES"/>
              </w:rPr>
            </w:pPr>
          </w:p>
        </w:tc>
      </w:tr>
      <w:tr w:rsidR="00737323" w:rsidRPr="001755C6" w14:paraId="43A89C29" w14:textId="77777777" w:rsidTr="00D96552">
        <w:trPr>
          <w:trHeight w:val="102"/>
        </w:trPr>
        <w:tc>
          <w:tcPr>
            <w:tcW w:w="3466" w:type="pct"/>
            <w:gridSpan w:val="2"/>
          </w:tcPr>
          <w:p w14:paraId="70DE4FF4" w14:textId="77777777" w:rsidR="00737323" w:rsidRPr="001755C6" w:rsidRDefault="00737323" w:rsidP="00691F28">
            <w:pPr>
              <w:rPr>
                <w:lang w:val="es-ES"/>
              </w:rPr>
            </w:pPr>
            <w:r w:rsidRPr="001755C6">
              <w:rPr>
                <w:b/>
                <w:sz w:val="20"/>
                <w:lang w:val="es-ES"/>
              </w:rPr>
              <w:t>Total (USD)</w:t>
            </w:r>
          </w:p>
        </w:tc>
        <w:tc>
          <w:tcPr>
            <w:tcW w:w="1004" w:type="pct"/>
            <w:gridSpan w:val="2"/>
            <w:vAlign w:val="center"/>
          </w:tcPr>
          <w:p w14:paraId="1BAE2D71" w14:textId="77777777" w:rsidR="00737323" w:rsidRPr="001755C6" w:rsidRDefault="00737323" w:rsidP="00691F28">
            <w:pPr>
              <w:jc w:val="center"/>
              <w:rPr>
                <w:lang w:val="es-ES"/>
              </w:rPr>
            </w:pPr>
            <w:r w:rsidRPr="001755C6">
              <w:rPr>
                <w:b/>
                <w:sz w:val="20"/>
                <w:lang w:val="es-ES"/>
              </w:rPr>
              <w:t>860.000</w:t>
            </w:r>
          </w:p>
        </w:tc>
        <w:tc>
          <w:tcPr>
            <w:tcW w:w="530" w:type="pct"/>
          </w:tcPr>
          <w:p w14:paraId="04120DD0" w14:textId="77777777" w:rsidR="00737323" w:rsidRPr="001755C6" w:rsidRDefault="00737323" w:rsidP="00691F28">
            <w:pPr>
              <w:jc w:val="center"/>
              <w:rPr>
                <w:b/>
                <w:bCs/>
                <w:sz w:val="20"/>
                <w:szCs w:val="20"/>
                <w:lang w:val="es-ES"/>
              </w:rPr>
            </w:pPr>
            <w:r w:rsidRPr="001755C6">
              <w:rPr>
                <w:b/>
                <w:sz w:val="20"/>
                <w:lang w:val="es-ES"/>
              </w:rPr>
              <w:t>295.500</w:t>
            </w:r>
          </w:p>
        </w:tc>
      </w:tr>
    </w:tbl>
    <w:p w14:paraId="367BA231" w14:textId="77777777" w:rsidR="00737323" w:rsidRPr="001755C6" w:rsidRDefault="00737323" w:rsidP="00691F28">
      <w:pPr>
        <w:pStyle w:val="Heading1"/>
        <w:keepNext/>
        <w:numPr>
          <w:ilvl w:val="0"/>
          <w:numId w:val="0"/>
        </w:numPr>
        <w:suppressAutoHyphens/>
        <w:spacing w:before="240"/>
        <w:rPr>
          <w:lang w:val="es-ES"/>
        </w:rPr>
      </w:pPr>
      <w:r w:rsidRPr="001755C6">
        <w:rPr>
          <w:u w:val="single"/>
          <w:lang w:val="es-ES"/>
        </w:rPr>
        <w:t>Plan de ejecución del primer tramo del plan de aplicación de la Enmienda de Kigali relativa a los HFC</w:t>
      </w:r>
      <w:r w:rsidRPr="001755C6">
        <w:rPr>
          <w:lang w:val="es-ES"/>
        </w:rPr>
        <w:t xml:space="preserve">  </w:t>
      </w:r>
    </w:p>
    <w:p w14:paraId="400A0EB6" w14:textId="77777777" w:rsidR="00737323" w:rsidRPr="001755C6" w:rsidRDefault="00737323" w:rsidP="00691F28">
      <w:pPr>
        <w:pStyle w:val="Heading1"/>
        <w:spacing w:before="240"/>
        <w:rPr>
          <w:lang w:val="es-ES"/>
        </w:rPr>
      </w:pPr>
      <w:r w:rsidRPr="001755C6">
        <w:rPr>
          <w:lang w:val="es-ES"/>
        </w:rPr>
        <w:t>La etapa I del PAK se ejecutará en tres tramos. El primer tramo se redujo teniendo en cuenta que aún quedan actividades por completar en el marco del PGEH, así como un tramo y una nueva etapa que se presentarán en 2025. La reducción del primer tramo del PAK se logró eliminando el proyecto de demostración en refrigeración comercial y reduciendo el tamaño del proyecto de gestión de la demanda. De las tres actividades nuevas, la encuesta y el suministro de herramientas comenzarán en el primer tramo, mientras que el proyecto de demostración en refrigeración industrial no se ejecutará hasta el segundo tramo. El primer tramo para las actividades restantes se mantiene tal como se presentó. El cronograma de compromisos de reducción de HFC y de eliminación de HCFC, así como las actividades de la etapa I del PAK y de la etapa II del PGEH, consta en los anexos I y II, respectivamente, al presente documento.</w:t>
      </w:r>
    </w:p>
    <w:p w14:paraId="5CE33EF2" w14:textId="77777777" w:rsidR="00737323" w:rsidRPr="001755C6" w:rsidRDefault="00737323" w:rsidP="00691F28">
      <w:pPr>
        <w:keepNext/>
        <w:spacing w:after="240"/>
        <w:outlineLvl w:val="0"/>
        <w:rPr>
          <w:bCs/>
          <w:u w:val="single"/>
          <w:lang w:val="es-ES"/>
        </w:rPr>
      </w:pPr>
      <w:bookmarkStart w:id="6" w:name="_Hlk126916207"/>
      <w:bookmarkStart w:id="7" w:name="_Hlk126916178"/>
      <w:r w:rsidRPr="001755C6">
        <w:rPr>
          <w:u w:val="single"/>
          <w:lang w:val="es-ES"/>
        </w:rPr>
        <w:t>Exención para las Partes de altas temperaturas ambiente</w:t>
      </w:r>
    </w:p>
    <w:p w14:paraId="14F2BA29" w14:textId="77777777" w:rsidR="00737323" w:rsidRPr="001755C6" w:rsidRDefault="00737323" w:rsidP="00691F28">
      <w:pPr>
        <w:pStyle w:val="Heading1"/>
        <w:rPr>
          <w:lang w:val="es-ES"/>
        </w:rPr>
      </w:pPr>
      <w:r w:rsidRPr="001755C6">
        <w:rPr>
          <w:lang w:val="es-ES"/>
        </w:rPr>
        <w:t>El Senegal es uno de los países que se acogen a la exención para altas temperaturas ambiente conforme a lo dispuesto en la decisión XXVIII/2 de las Partes. La decisión permite a estos países solicitar exenciones para cualquier subsector o uso específico cuando no existan alternativas adecuadas</w:t>
      </w:r>
      <w:r w:rsidRPr="001755C6">
        <w:rPr>
          <w:rStyle w:val="FootnoteReference"/>
          <w:lang w:val="es-ES"/>
        </w:rPr>
        <w:footnoteReference w:id="10"/>
      </w:r>
      <w:r w:rsidRPr="001755C6">
        <w:rPr>
          <w:lang w:val="es-ES"/>
        </w:rPr>
        <w:t xml:space="preserve"> y en su párrafo 35 indica que las cantidades de sustancias incluidas en el anexo F que están sujetas a la exención por altas temperaturas ambiente no podrán recibir financiación del Fondo Multilateral mientras estén exentas para esa Parte. </w:t>
      </w:r>
    </w:p>
    <w:p w14:paraId="3EDC6E1E" w14:textId="77777777" w:rsidR="00737323" w:rsidRPr="001755C6" w:rsidRDefault="00737323" w:rsidP="00691F28">
      <w:pPr>
        <w:pStyle w:val="Heading1"/>
        <w:rPr>
          <w:lang w:val="es-ES"/>
        </w:rPr>
      </w:pPr>
      <w:r w:rsidRPr="001755C6">
        <w:rPr>
          <w:lang w:val="es-ES"/>
        </w:rPr>
        <w:t>Aunque el Senegal había indicado inicialmente su intención de solicitar la exención por altas temperaturas ambiente, el 26 de septiembre de 2024, el Gobierno notificó a la Secretaría del Ozono que retiraba su solicitud de esta exención.</w:t>
      </w:r>
    </w:p>
    <w:p w14:paraId="297949B8" w14:textId="77777777" w:rsidR="00737323" w:rsidRPr="001755C6" w:rsidRDefault="00737323" w:rsidP="00691F28">
      <w:pPr>
        <w:keepNext/>
        <w:spacing w:after="240"/>
        <w:outlineLvl w:val="0"/>
        <w:rPr>
          <w:bCs/>
          <w:lang w:val="es-ES"/>
        </w:rPr>
      </w:pPr>
      <w:r w:rsidRPr="001755C6">
        <w:rPr>
          <w:u w:val="single"/>
          <w:lang w:val="es-ES"/>
        </w:rPr>
        <w:t>Cofinanciamiento</w:t>
      </w:r>
    </w:p>
    <w:bookmarkEnd w:id="6"/>
    <w:p w14:paraId="2D0DE300" w14:textId="77777777" w:rsidR="00737323" w:rsidRPr="001755C6" w:rsidRDefault="00737323" w:rsidP="00691F28">
      <w:pPr>
        <w:pStyle w:val="Heading1"/>
        <w:spacing w:before="240"/>
        <w:rPr>
          <w:lang w:val="es-ES"/>
        </w:rPr>
      </w:pPr>
      <w:r w:rsidRPr="001755C6">
        <w:rPr>
          <w:lang w:val="es-ES"/>
        </w:rPr>
        <w:t xml:space="preserve">El Gobierno del Senegal está ejerciendo esfuerzos para identificar posibles fuentes de cofinanciamiento dentro del Gobierno. En el caso de actividades como el fortalecimiento de las asociaciones industriales y el refuerzo de los registros por parte de las aduanas y las empresas, la asistencia del Fondo Multilateral representa una financiación inicial para poner en marcha estos mecanismos, que se espera que continúen autofinanciándose una vez terminados los proyectos. </w:t>
      </w:r>
    </w:p>
    <w:p w14:paraId="08CA3199" w14:textId="77777777" w:rsidR="00737323" w:rsidRPr="001755C6" w:rsidRDefault="00737323" w:rsidP="00691F28">
      <w:pPr>
        <w:pStyle w:val="Heading1"/>
        <w:spacing w:before="240"/>
        <w:rPr>
          <w:lang w:val="es-ES"/>
        </w:rPr>
      </w:pPr>
      <w:r w:rsidRPr="001755C6">
        <w:rPr>
          <w:lang w:val="es-ES"/>
        </w:rPr>
        <w:t>El Senegal también se beneficia de otras actividades de apoyo, como el programa ECOFRIDGES Senegal, cuyo objetivo es proporcionar apoyo financiera para sustituir 19.200 refrigeradores y climatizadores domésticos a base de HFC antiguos por equipos de consumo energético eficiente. Además, el Senegal está ejecutando un proyecto bilateral con el Gobierno del Canadá (USD 250.000 dólares) destinado a reforzar un Centro de Referencia en Dakar, prestándole apoyo para que se convierta en un centro regional para los países vecinos y apoyar la capacitación de técnicos y equipos de refrigeración. El apoyo incluye, entre otras cosas, equipamiento, promoción de tecnologías alternativas e intercambio de experiencias sobre políticas y normas. Estas actividades proporcionan cofinanciamiento y un apoyo sustancial a la ejecución de las actividades propuestas en el PAK.</w:t>
      </w:r>
    </w:p>
    <w:p w14:paraId="4FDD6FB5" w14:textId="77777777" w:rsidR="00737323" w:rsidRPr="001755C6" w:rsidRDefault="00737323" w:rsidP="00691F28">
      <w:pPr>
        <w:keepNext/>
        <w:spacing w:before="240" w:after="240"/>
        <w:outlineLvl w:val="0"/>
        <w:rPr>
          <w:bCs/>
          <w:u w:val="single"/>
          <w:lang w:val="es-ES"/>
        </w:rPr>
      </w:pPr>
      <w:bookmarkStart w:id="8" w:name="_Hlk126916238"/>
      <w:r w:rsidRPr="001755C6">
        <w:rPr>
          <w:u w:val="single"/>
          <w:lang w:val="es-ES"/>
        </w:rPr>
        <w:t>Plan administrativo del Fondo Multilateral para el período 2024</w:t>
      </w:r>
      <w:r w:rsidRPr="001755C6">
        <w:rPr>
          <w:u w:val="single"/>
          <w:lang w:val="es-ES"/>
        </w:rPr>
        <w:noBreakHyphen/>
        <w:t xml:space="preserve">2026 </w:t>
      </w:r>
    </w:p>
    <w:bookmarkEnd w:id="8"/>
    <w:p w14:paraId="7D134446" w14:textId="77777777" w:rsidR="00737323" w:rsidRPr="001755C6" w:rsidRDefault="00737323" w:rsidP="00691F28">
      <w:pPr>
        <w:pStyle w:val="Heading1"/>
        <w:rPr>
          <w:lang w:val="es-ES"/>
        </w:rPr>
      </w:pPr>
      <w:r w:rsidRPr="001755C6">
        <w:rPr>
          <w:lang w:val="es-ES"/>
        </w:rPr>
        <w:t>El PNUMA y la ONUDI solicitan USD 860.000, más gastos de apoyo, para la ejecución de la etapa I del PAK para el Senegal. El total de USD 326.265 solicitado para el período 2024-2026, incluyendo gastos de apoyo, supera en USD 126.005 lo contemplado en el plan administrativo.</w:t>
      </w:r>
    </w:p>
    <w:p w14:paraId="672F233E" w14:textId="77777777" w:rsidR="00737323" w:rsidRPr="001755C6" w:rsidRDefault="00737323" w:rsidP="00691F28">
      <w:pPr>
        <w:pStyle w:val="Heading1"/>
        <w:keepNext/>
        <w:numPr>
          <w:ilvl w:val="0"/>
          <w:numId w:val="0"/>
        </w:numPr>
        <w:rPr>
          <w:u w:val="single"/>
          <w:lang w:val="es-ES"/>
        </w:rPr>
      </w:pPr>
      <w:bookmarkStart w:id="9" w:name="_Hlk126916186"/>
      <w:bookmarkEnd w:id="7"/>
      <w:r w:rsidRPr="001755C6">
        <w:rPr>
          <w:u w:val="single"/>
          <w:lang w:val="es-ES"/>
        </w:rPr>
        <w:t>Sostenibilidad de la reducción de HFC y evaluación de riesgos</w:t>
      </w:r>
    </w:p>
    <w:bookmarkEnd w:id="9"/>
    <w:p w14:paraId="1667FE6F" w14:textId="77777777" w:rsidR="00737323" w:rsidRPr="001755C6" w:rsidRDefault="00737323" w:rsidP="00691F28">
      <w:pPr>
        <w:pStyle w:val="Heading1"/>
        <w:spacing w:before="240"/>
        <w:rPr>
          <w:lang w:val="es-ES"/>
        </w:rPr>
      </w:pPr>
      <w:r w:rsidRPr="001755C6">
        <w:rPr>
          <w:lang w:val="es-ES"/>
        </w:rPr>
        <w:t>El Senegal ha integrado la Enmienda de Kigali en sus normas nacionales. Las actividades de reducción de los HFC se mantendrán a lo largo del tiempo con la aplicación y el refuerzo de políticas como el sistema de licencias y cuotas para los HFC, el fortalecimiento de las capacidades de las aduanas para controlar los HFC mediante la capacitación, el desarrollo y la aplicación del sistema de acreditación de técnicos, la adopción del código de prácticas y la cooperación permanente con las asociaciones industriales locales para garantizar su apoyo y su participación activa en la reducción de los HFC. El Senegal colaborará activamente con la Unión Económica y Monetaria de África Occidental (UEMAO) para promover una política regional armonizada que extienda la prohibición de los equipos a base de HFC a todos los Estados miembros, minimizando así el riesgo de que ingresen equipos que no cumplan las normas a través de los canales comerciales regionales. El componente de gestión de la demanda tiene la finalidad de reducir la demanda de equipos a base de HFC, reduciendo el futuro consumo HFC para servicio técnico.</w:t>
      </w:r>
    </w:p>
    <w:p w14:paraId="2E9893EF" w14:textId="77777777" w:rsidR="00737323" w:rsidRPr="001755C6" w:rsidRDefault="00737323" w:rsidP="00691F28">
      <w:pPr>
        <w:pStyle w:val="Heading1"/>
        <w:keepNext/>
        <w:numPr>
          <w:ilvl w:val="0"/>
          <w:numId w:val="0"/>
        </w:numPr>
        <w:spacing w:before="240"/>
        <w:rPr>
          <w:lang w:val="es-ES"/>
        </w:rPr>
      </w:pPr>
      <w:bookmarkStart w:id="10" w:name="_Hlk126916245"/>
      <w:r w:rsidRPr="001755C6">
        <w:rPr>
          <w:u w:val="single"/>
          <w:lang w:val="es-ES"/>
        </w:rPr>
        <w:t>Impacto climático</w:t>
      </w:r>
    </w:p>
    <w:p w14:paraId="2E7006BA" w14:textId="77777777" w:rsidR="00737323" w:rsidRPr="001755C6" w:rsidRDefault="00737323" w:rsidP="00691F28">
      <w:pPr>
        <w:pStyle w:val="Heading1"/>
        <w:rPr>
          <w:lang w:val="es-ES"/>
        </w:rPr>
      </w:pPr>
      <w:r w:rsidRPr="001755C6">
        <w:rPr>
          <w:lang w:val="es-ES"/>
        </w:rPr>
        <w:t>Las actividades propuestas, que incluyen el fortalecimiento del sistema de licencias y cuotas, la elaboración de un código de prácticas, la ampliación del sistema de acreditación de técnicos, el suministro de equipos y herramientas para buenas prácticas de mantenimiento, y la demostración de tecnologías de bajo PCA en el sector refrigeración industrial, indican que la ejecución de la etapa I del PAK reducirá la descarga de refrigerantes a la atmósfera, lo que generará beneficios climáticos. Aunque la Secretaría no está en condiciones de entregar a la presente reunión un cálculo del volumen de emisiones evitadas mediante la ejecución del PAK, se estima que hacia el año 2029 el Senegal habrá reducido sus emisiones anuales de HFC en unas 347.678 toneladas de CO</w:t>
      </w:r>
      <w:r w:rsidRPr="001755C6">
        <w:rPr>
          <w:vertAlign w:val="subscript"/>
          <w:lang w:val="es-ES"/>
        </w:rPr>
        <w:t>2</w:t>
      </w:r>
      <w:r w:rsidRPr="001755C6">
        <w:rPr>
          <w:lang w:val="es-ES"/>
        </w:rPr>
        <w:t xml:space="preserve"> equivalente, calculadas como la diferencia entre el nivel de referencia de HFC para el cumplimiento y la meta para el año 2029, asumiendo que se emita la totalidad del HFC consumido.</w:t>
      </w:r>
    </w:p>
    <w:p w14:paraId="1ABECB50" w14:textId="77777777" w:rsidR="00737323" w:rsidRPr="001755C6" w:rsidRDefault="00737323" w:rsidP="00691F28">
      <w:pPr>
        <w:keepNext/>
        <w:spacing w:after="240"/>
        <w:outlineLvl w:val="0"/>
        <w:rPr>
          <w:bCs/>
          <w:u w:val="single"/>
          <w:lang w:val="es-ES"/>
        </w:rPr>
      </w:pPr>
      <w:r w:rsidRPr="001755C6">
        <w:rPr>
          <w:u w:val="single"/>
          <w:lang w:val="es-ES"/>
        </w:rPr>
        <w:t xml:space="preserve">Proyecto de Acuerdo </w:t>
      </w:r>
    </w:p>
    <w:bookmarkEnd w:id="10"/>
    <w:p w14:paraId="248A8951" w14:textId="77777777" w:rsidR="00737323" w:rsidRPr="001755C6" w:rsidRDefault="00737323" w:rsidP="00691F28">
      <w:pPr>
        <w:pStyle w:val="Heading1"/>
        <w:rPr>
          <w:lang w:val="es-ES"/>
        </w:rPr>
      </w:pPr>
      <w:r w:rsidRPr="001755C6">
        <w:rPr>
          <w:lang w:val="es-ES"/>
        </w:rPr>
        <w:t>Dado que el Comité aún no termina de evaluar la correspondiente plantilla, para la etapa I del PAK no se cuenta aún con un proyecto de Acuerdo entre el Gobierno del Senegal y el Comité Ejecutivo.</w:t>
      </w:r>
    </w:p>
    <w:p w14:paraId="71C2A650" w14:textId="77777777" w:rsidR="00737323" w:rsidRPr="001755C6" w:rsidRDefault="00737323" w:rsidP="00691F28">
      <w:pPr>
        <w:pStyle w:val="Heading1"/>
        <w:rPr>
          <w:lang w:val="es-ES"/>
        </w:rPr>
      </w:pPr>
      <w:r w:rsidRPr="001755C6">
        <w:rPr>
          <w:lang w:val="es-ES"/>
        </w:rPr>
        <w:t>Si el Comité Ejecutivo lo estima pertinente, los fondos para la etapa I del PAK para el Senegal se pueden aprobar en principio, en tanto que los recursos para el primer tramo se pueden aprobar en el entendido de que el Acuerdo se redactará y presentará en una futura reunión una vez que se apruebe la plantilla y previo a la presentación del segundo tramo.</w:t>
      </w:r>
    </w:p>
    <w:p w14:paraId="53734C9D" w14:textId="77777777" w:rsidR="00737323" w:rsidRPr="001755C6" w:rsidRDefault="00737323" w:rsidP="00691F28">
      <w:pPr>
        <w:pStyle w:val="Heading1"/>
        <w:keepNext/>
        <w:numPr>
          <w:ilvl w:val="0"/>
          <w:numId w:val="0"/>
        </w:numPr>
        <w:autoSpaceDE w:val="0"/>
        <w:autoSpaceDN w:val="0"/>
        <w:adjustRightInd w:val="0"/>
        <w:spacing w:before="360"/>
        <w:rPr>
          <w:b/>
          <w:lang w:val="es-ES"/>
        </w:rPr>
      </w:pPr>
      <w:r w:rsidRPr="001755C6">
        <w:rPr>
          <w:b/>
          <w:lang w:val="es-ES"/>
        </w:rPr>
        <w:t>VI.</w:t>
      </w:r>
      <w:r w:rsidRPr="001755C6">
        <w:rPr>
          <w:b/>
          <w:lang w:val="es-ES"/>
        </w:rPr>
        <w:tab/>
        <w:t>Recomendación</w:t>
      </w:r>
    </w:p>
    <w:p w14:paraId="094EFF20" w14:textId="77777777" w:rsidR="00737323" w:rsidRPr="001755C6" w:rsidRDefault="00737323" w:rsidP="00691F28">
      <w:pPr>
        <w:pStyle w:val="Heading1"/>
        <w:keepNext/>
        <w:rPr>
          <w:u w:val="single"/>
          <w:lang w:val="es-ES"/>
        </w:rPr>
      </w:pPr>
      <w:r w:rsidRPr="001755C6">
        <w:rPr>
          <w:lang w:val="es-ES"/>
        </w:rPr>
        <w:t>El Comité Ejecutivo podrá estimar oportuno:</w:t>
      </w:r>
    </w:p>
    <w:p w14:paraId="369E2B2B" w14:textId="77777777" w:rsidR="00737323" w:rsidRPr="001755C6" w:rsidRDefault="00737323" w:rsidP="00DD2A64">
      <w:pPr>
        <w:pStyle w:val="Heading2"/>
        <w:widowControl/>
        <w:ind w:left="1440" w:hanging="720"/>
        <w:rPr>
          <w:lang w:val="es-ES"/>
        </w:rPr>
      </w:pPr>
      <w:r w:rsidRPr="001755C6">
        <w:rPr>
          <w:lang w:val="es-ES"/>
        </w:rPr>
        <w:t>Aprobar, en principio, la etapa I del plan de aplicación de la Enmienda de Kigali relativa a los HFC (PAK) para el Senegal para el período 2024</w:t>
      </w:r>
      <w:r w:rsidRPr="001755C6">
        <w:rPr>
          <w:lang w:val="es-ES"/>
        </w:rPr>
        <w:noBreakHyphen/>
        <w:t>2029, a fin de reducir el consumo de HFC en un 18,9% con respecto del nivel base del país para 2029, en la suma de USD 943.600, cifra consistente en USD 390.000, más gastos de apoyo de USD 50.700, para el PNUMA y USD 470,000, más gastos de apoyo de USD 32.900, para la ONUDI, según el cronograma que figura en el anexo I al presente documento;</w:t>
      </w:r>
    </w:p>
    <w:p w14:paraId="6CEAE177" w14:textId="77777777" w:rsidR="00737323" w:rsidRPr="001755C6" w:rsidRDefault="00737323" w:rsidP="00DD2A64">
      <w:pPr>
        <w:pStyle w:val="Heading2"/>
        <w:widowControl/>
        <w:ind w:left="1440" w:hanging="720"/>
        <w:rPr>
          <w:lang w:val="es-ES"/>
        </w:rPr>
      </w:pPr>
      <w:r w:rsidRPr="001755C6">
        <w:rPr>
          <w:lang w:val="es-ES"/>
        </w:rPr>
        <w:t>Tomar nota:</w:t>
      </w:r>
    </w:p>
    <w:p w14:paraId="09D89210" w14:textId="77777777" w:rsidR="00737323" w:rsidRPr="001755C6" w:rsidRDefault="00737323" w:rsidP="00DD2A64">
      <w:pPr>
        <w:pStyle w:val="Heading3"/>
        <w:widowControl/>
        <w:ind w:left="2070" w:hanging="540"/>
        <w:rPr>
          <w:lang w:val="es-ES"/>
        </w:rPr>
      </w:pPr>
      <w:r w:rsidRPr="001755C6">
        <w:rPr>
          <w:lang w:val="es-ES"/>
        </w:rPr>
        <w:t>Del firme compromiso del Gobierno del Senegal en cuanto a anticiparse a las metas del Protocolo de Montreal y propiciar desde ya la reducción en el consumo de HFC;</w:t>
      </w:r>
    </w:p>
    <w:p w14:paraId="54681ECB" w14:textId="77777777" w:rsidR="00737323" w:rsidRPr="001755C6" w:rsidRDefault="00737323" w:rsidP="00DD2A64">
      <w:pPr>
        <w:pStyle w:val="Heading3"/>
        <w:widowControl/>
        <w:ind w:left="2070" w:hanging="540"/>
        <w:rPr>
          <w:lang w:val="es-ES"/>
        </w:rPr>
      </w:pPr>
      <w:r w:rsidRPr="001755C6">
        <w:rPr>
          <w:lang w:val="es-ES"/>
        </w:rPr>
        <w:t>De que el Gobierno del Senegal establecerá su punto de partida para las reducciones acumuladas sostenidas del consumo de HFC basándose en la orientación proporcionada por el Comité Ejecutivo;</w:t>
      </w:r>
    </w:p>
    <w:p w14:paraId="39722751" w14:textId="77777777" w:rsidR="00737323" w:rsidRPr="001755C6" w:rsidRDefault="00737323" w:rsidP="00DD2A64">
      <w:pPr>
        <w:pStyle w:val="Heading3"/>
        <w:widowControl/>
        <w:ind w:left="2070" w:hanging="540"/>
        <w:rPr>
          <w:lang w:val="es-ES"/>
        </w:rPr>
      </w:pPr>
      <w:r w:rsidRPr="001755C6">
        <w:rPr>
          <w:lang w:val="es-ES"/>
        </w:rPr>
        <w:t>De que, una vez que el Comité Ejecutivo establezca parámetros de costos para la reducción de los HFC, el volumen a descontar del consumo remanente admisible para financiamiento se determinará según dichos parámetros;</w:t>
      </w:r>
    </w:p>
    <w:p w14:paraId="6B5B1289" w14:textId="77777777" w:rsidR="00737323" w:rsidRPr="001755C6" w:rsidRDefault="00737323" w:rsidP="00DD2A64">
      <w:pPr>
        <w:pStyle w:val="Heading3"/>
        <w:widowControl/>
        <w:ind w:left="2070" w:hanging="540"/>
        <w:rPr>
          <w:lang w:val="es-ES"/>
        </w:rPr>
      </w:pPr>
      <w:r w:rsidRPr="001755C6">
        <w:rPr>
          <w:lang w:val="es-ES"/>
        </w:rPr>
        <w:t>De que el volumen de HFC a descontar del consumo remanente admisible para financiamiento a que se refiere el inciso b) ii) anterior se descontará del punto de partida a que se refiere el inciso b) i);</w:t>
      </w:r>
    </w:p>
    <w:p w14:paraId="1FE2EFE2" w14:textId="77777777" w:rsidR="00737323" w:rsidRPr="001755C6" w:rsidRDefault="00737323" w:rsidP="00DD2A64">
      <w:pPr>
        <w:pStyle w:val="Heading3"/>
        <w:widowControl/>
        <w:ind w:left="2070" w:hanging="540"/>
        <w:rPr>
          <w:lang w:val="es-ES"/>
        </w:rPr>
      </w:pPr>
      <w:r w:rsidRPr="001755C6">
        <w:rPr>
          <w:lang w:val="es-ES"/>
        </w:rPr>
        <w:t>De que se deducirá del punto de partida una reducción adicional de hasta 324.937 toneladas de CO</w:t>
      </w:r>
      <w:r w:rsidRPr="001755C6">
        <w:rPr>
          <w:vertAlign w:val="subscript"/>
          <w:lang w:val="es-ES"/>
        </w:rPr>
        <w:t>2</w:t>
      </w:r>
      <w:r w:rsidRPr="001755C6">
        <w:rPr>
          <w:lang w:val="es-ES"/>
        </w:rPr>
        <w:t xml:space="preserve"> equivalente asociada a un ajuste del componente de HCFC del nivel de referencia HFC;</w:t>
      </w:r>
    </w:p>
    <w:p w14:paraId="601969F8" w14:textId="77777777" w:rsidR="00737323" w:rsidRPr="001755C6" w:rsidRDefault="00737323" w:rsidP="00DD2A64">
      <w:pPr>
        <w:pStyle w:val="Heading2"/>
        <w:widowControl/>
        <w:ind w:left="1440" w:hanging="720"/>
        <w:rPr>
          <w:lang w:val="es-ES"/>
        </w:rPr>
      </w:pPr>
      <w:r w:rsidRPr="001755C6">
        <w:rPr>
          <w:lang w:val="es-ES"/>
        </w:rPr>
        <w:t>Tomar nota además de que, una vez finalizado el proyecto de demostración para usuarios finales en el sector refrigeración industrial contemplado en la etapa I del PAK, la ONUDI presentará un informe final sobre la ejecución de este proyecto, incluyendo la eliminación de HFC y las mejoras de eficiencia energética logradas, en consonancia con la decisión 92/36 g);</w:t>
      </w:r>
    </w:p>
    <w:p w14:paraId="4A034A20" w14:textId="77777777" w:rsidR="00737323" w:rsidRPr="001755C6" w:rsidRDefault="00737323" w:rsidP="00DD2A64">
      <w:pPr>
        <w:pStyle w:val="Heading2"/>
        <w:widowControl/>
        <w:ind w:left="1440" w:hanging="720"/>
        <w:rPr>
          <w:lang w:val="es-ES"/>
        </w:rPr>
      </w:pPr>
      <w:r w:rsidRPr="001755C6">
        <w:rPr>
          <w:lang w:val="es-ES"/>
        </w:rPr>
        <w:t>Aprobar el primer tramo de la etapa I del PAK para el Senegal, y el plan de ejecución de tramo correspondiente, por un monto de USD 326.265, cifra consistente en USD 168.000, más gastos de apoyo de USD 21.840 para el PNUMA, y USD 127.500, más gastos de apoyo de USD 8.925 para la ONUDI; y</w:t>
      </w:r>
    </w:p>
    <w:p w14:paraId="14DF3164" w14:textId="7B3F9134" w:rsidR="00383E43" w:rsidRPr="001755C6" w:rsidRDefault="00737323" w:rsidP="00DD2A64">
      <w:pPr>
        <w:pStyle w:val="Heading2"/>
        <w:widowControl/>
        <w:ind w:left="1440" w:hanging="720"/>
        <w:rPr>
          <w:lang w:val="es-ES"/>
        </w:rPr>
      </w:pPr>
      <w:r w:rsidRPr="001755C6">
        <w:rPr>
          <w:lang w:val="es-ES"/>
        </w:rPr>
        <w:t>Solicitar al Gobierno del Senegal, al PNUMA, a la ONUDI y a la Secretaría concluir el proyecto de Acuerdo de reducción del consumo de HFC entre el Gobierno del Senegal y el Comité Ejecutivo, incluyendo la información contenida en el anexo a que se refiere el inciso a) anterior, y presentarlo a una futura reunión una vez que el Comité haya aprobado la plantilla de Acuerdo.</w:t>
      </w:r>
    </w:p>
    <w:p w14:paraId="51769288" w14:textId="77777777" w:rsidR="00383E43" w:rsidRPr="001755C6" w:rsidRDefault="00383E43" w:rsidP="00691F28">
      <w:pPr>
        <w:rPr>
          <w:lang w:val="es-ES"/>
        </w:rPr>
        <w:sectPr w:rsidR="00383E43" w:rsidRPr="001755C6" w:rsidSect="00383E43">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F36C2EE" w14:textId="77777777" w:rsidR="00737323" w:rsidRPr="001755C6" w:rsidRDefault="00737323" w:rsidP="003528A1">
      <w:pPr>
        <w:spacing w:after="60"/>
        <w:jc w:val="center"/>
        <w:rPr>
          <w:b/>
          <w:bCs/>
          <w:lang w:val="es-ES"/>
        </w:rPr>
      </w:pPr>
      <w:r w:rsidRPr="001755C6">
        <w:rPr>
          <w:b/>
          <w:lang w:val="es-ES"/>
        </w:rPr>
        <w:t>Anexo I</w:t>
      </w:r>
    </w:p>
    <w:p w14:paraId="02E0F9BC" w14:textId="77777777" w:rsidR="00737323" w:rsidRPr="001755C6" w:rsidRDefault="00737323" w:rsidP="003528A1">
      <w:pPr>
        <w:suppressAutoHyphens/>
        <w:spacing w:after="40"/>
        <w:jc w:val="center"/>
        <w:rPr>
          <w:b/>
          <w:bCs/>
          <w:lang w:val="es-ES"/>
        </w:rPr>
      </w:pPr>
      <w:r w:rsidRPr="001755C6">
        <w:rPr>
          <w:b/>
          <w:bCs/>
          <w:lang w:val="es-ES"/>
        </w:rPr>
        <w:t>CRONOGRAMA DE COMPROMISOS DE REDUCCIÓN DE HFC Y ELIMINACIÓN DE HCFC Y TRAMOS DE FINANCIAMIENTO DEL PLAN DE APLICACIÓN DE LA ENMIENDA DE KIGALI RELATIVA A LOS HFC Y DEL PLAN DE GESTIÓN PARA LA ELIMINACIÓN DE HCFC EN EL SENEGAL</w:t>
      </w:r>
    </w:p>
    <w:p w14:paraId="29E6D501" w14:textId="77777777" w:rsidR="00737323" w:rsidRPr="001755C6" w:rsidRDefault="00737323" w:rsidP="00691F28">
      <w:pPr>
        <w:suppressAutoHyphens/>
        <w:spacing w:before="240"/>
        <w:jc w:val="left"/>
        <w:rPr>
          <w:b/>
          <w:bCs/>
          <w:lang w:val="es-ES"/>
        </w:rPr>
      </w:pPr>
      <w:r w:rsidRPr="001755C6">
        <w:rPr>
          <w:b/>
          <w:lang w:val="es-ES"/>
        </w:rPr>
        <w:t>Plan de aplicación de la Enmienda de Kigali relativa a los HFC (etapa I)</w:t>
      </w:r>
    </w:p>
    <w:tbl>
      <w:tblPr>
        <w:tblW w:w="4989" w:type="pct"/>
        <w:tblCellMar>
          <w:left w:w="85" w:type="dxa"/>
          <w:right w:w="85" w:type="dxa"/>
        </w:tblCellMar>
        <w:tblLook w:val="04A0" w:firstRow="1" w:lastRow="0" w:firstColumn="1" w:lastColumn="0" w:noHBand="0" w:noVBand="1"/>
      </w:tblPr>
      <w:tblGrid>
        <w:gridCol w:w="828"/>
        <w:gridCol w:w="4959"/>
        <w:gridCol w:w="1178"/>
        <w:gridCol w:w="1177"/>
        <w:gridCol w:w="1177"/>
        <w:gridCol w:w="1177"/>
        <w:gridCol w:w="1177"/>
        <w:gridCol w:w="1177"/>
        <w:gridCol w:w="1365"/>
      </w:tblGrid>
      <w:tr w:rsidR="00737323" w:rsidRPr="001755C6" w14:paraId="03E89341" w14:textId="77777777" w:rsidTr="00DD2A64">
        <w:trPr>
          <w:trHeight w:val="111"/>
        </w:trPr>
        <w:tc>
          <w:tcPr>
            <w:tcW w:w="29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78655BB" w14:textId="77777777" w:rsidR="00737323" w:rsidRPr="001755C6" w:rsidRDefault="00737323" w:rsidP="00691F28">
            <w:pPr>
              <w:suppressAutoHyphens/>
              <w:spacing w:after="20"/>
              <w:jc w:val="center"/>
              <w:rPr>
                <w:rFonts w:asciiTheme="majorBidi" w:hAnsiTheme="majorBidi" w:cstheme="majorBidi"/>
                <w:b/>
                <w:bCs/>
                <w:sz w:val="20"/>
                <w:szCs w:val="20"/>
                <w:lang w:val="es-ES"/>
              </w:rPr>
            </w:pPr>
            <w:r w:rsidRPr="001755C6">
              <w:rPr>
                <w:rFonts w:asciiTheme="majorBidi" w:hAnsiTheme="majorBidi"/>
                <w:b/>
                <w:sz w:val="20"/>
                <w:lang w:val="es-ES"/>
              </w:rPr>
              <w:t>Renglón</w:t>
            </w:r>
          </w:p>
        </w:tc>
        <w:tc>
          <w:tcPr>
            <w:tcW w:w="1744" w:type="pct"/>
            <w:tcBorders>
              <w:top w:val="single" w:sz="4" w:space="0" w:color="auto"/>
              <w:left w:val="nil"/>
              <w:bottom w:val="single" w:sz="4" w:space="0" w:color="auto"/>
              <w:right w:val="single" w:sz="4" w:space="0" w:color="auto"/>
            </w:tcBorders>
            <w:vAlign w:val="center"/>
            <w:hideMark/>
          </w:tcPr>
          <w:p w14:paraId="1793B161" w14:textId="77777777" w:rsidR="00737323" w:rsidRPr="001755C6" w:rsidRDefault="00737323" w:rsidP="00691F28">
            <w:pPr>
              <w:suppressAutoHyphens/>
              <w:spacing w:after="20"/>
              <w:jc w:val="center"/>
              <w:rPr>
                <w:rFonts w:asciiTheme="majorBidi" w:hAnsiTheme="majorBidi" w:cstheme="majorBidi"/>
                <w:b/>
                <w:bCs/>
                <w:sz w:val="20"/>
                <w:szCs w:val="20"/>
                <w:lang w:val="es-ES"/>
              </w:rPr>
            </w:pPr>
            <w:r w:rsidRPr="001755C6">
              <w:rPr>
                <w:rFonts w:asciiTheme="majorBidi" w:hAnsiTheme="majorBidi"/>
                <w:b/>
                <w:sz w:val="20"/>
                <w:lang w:val="es-ES"/>
              </w:rPr>
              <w:t>Detalles</w:t>
            </w:r>
          </w:p>
        </w:tc>
        <w:tc>
          <w:tcPr>
            <w:tcW w:w="414" w:type="pct"/>
            <w:tcBorders>
              <w:top w:val="single" w:sz="4" w:space="0" w:color="auto"/>
              <w:left w:val="nil"/>
              <w:bottom w:val="single" w:sz="4" w:space="0" w:color="auto"/>
              <w:right w:val="single" w:sz="4" w:space="0" w:color="auto"/>
            </w:tcBorders>
            <w:vAlign w:val="center"/>
            <w:hideMark/>
          </w:tcPr>
          <w:p w14:paraId="1808882E" w14:textId="77777777" w:rsidR="00737323" w:rsidRPr="001755C6" w:rsidRDefault="00737323" w:rsidP="00691F28">
            <w:pPr>
              <w:suppressAutoHyphens/>
              <w:spacing w:after="20"/>
              <w:jc w:val="center"/>
              <w:rPr>
                <w:rFonts w:asciiTheme="majorBidi" w:hAnsiTheme="majorBidi" w:cstheme="majorBidi"/>
                <w:b/>
                <w:bCs/>
                <w:sz w:val="20"/>
                <w:szCs w:val="20"/>
                <w:lang w:val="es-ES"/>
              </w:rPr>
            </w:pPr>
            <w:r w:rsidRPr="001755C6">
              <w:rPr>
                <w:rFonts w:asciiTheme="majorBidi" w:hAnsiTheme="majorBidi"/>
                <w:b/>
                <w:sz w:val="20"/>
                <w:lang w:val="es-ES"/>
              </w:rPr>
              <w:t>2024</w:t>
            </w:r>
          </w:p>
        </w:tc>
        <w:tc>
          <w:tcPr>
            <w:tcW w:w="414" w:type="pct"/>
            <w:tcBorders>
              <w:top w:val="single" w:sz="4" w:space="0" w:color="auto"/>
              <w:left w:val="nil"/>
              <w:bottom w:val="single" w:sz="4" w:space="0" w:color="auto"/>
              <w:right w:val="single" w:sz="4" w:space="0" w:color="auto"/>
            </w:tcBorders>
            <w:vAlign w:val="center"/>
            <w:hideMark/>
          </w:tcPr>
          <w:p w14:paraId="1A5D15CE" w14:textId="77777777" w:rsidR="00737323" w:rsidRPr="001755C6" w:rsidRDefault="00737323" w:rsidP="00691F28">
            <w:pPr>
              <w:suppressAutoHyphens/>
              <w:spacing w:after="20"/>
              <w:jc w:val="center"/>
              <w:rPr>
                <w:rFonts w:asciiTheme="majorBidi" w:hAnsiTheme="majorBidi" w:cstheme="majorBidi"/>
                <w:b/>
                <w:bCs/>
                <w:sz w:val="20"/>
                <w:szCs w:val="20"/>
                <w:lang w:val="es-ES"/>
              </w:rPr>
            </w:pPr>
            <w:r w:rsidRPr="001755C6">
              <w:rPr>
                <w:rFonts w:asciiTheme="majorBidi" w:hAnsiTheme="majorBidi"/>
                <w:b/>
                <w:sz w:val="20"/>
                <w:lang w:val="es-ES"/>
              </w:rPr>
              <w:t>2025</w:t>
            </w:r>
          </w:p>
        </w:tc>
        <w:tc>
          <w:tcPr>
            <w:tcW w:w="414" w:type="pct"/>
            <w:tcBorders>
              <w:top w:val="single" w:sz="4" w:space="0" w:color="auto"/>
              <w:left w:val="nil"/>
              <w:bottom w:val="single" w:sz="4" w:space="0" w:color="auto"/>
              <w:right w:val="single" w:sz="4" w:space="0" w:color="auto"/>
            </w:tcBorders>
            <w:vAlign w:val="center"/>
            <w:hideMark/>
          </w:tcPr>
          <w:p w14:paraId="001A4DCE" w14:textId="77777777" w:rsidR="00737323" w:rsidRPr="001755C6" w:rsidRDefault="00737323" w:rsidP="00691F28">
            <w:pPr>
              <w:suppressAutoHyphens/>
              <w:spacing w:after="20"/>
              <w:jc w:val="center"/>
              <w:rPr>
                <w:rFonts w:asciiTheme="majorBidi" w:hAnsiTheme="majorBidi" w:cstheme="majorBidi"/>
                <w:b/>
                <w:bCs/>
                <w:sz w:val="20"/>
                <w:szCs w:val="20"/>
                <w:lang w:val="es-ES"/>
              </w:rPr>
            </w:pPr>
            <w:r w:rsidRPr="001755C6">
              <w:rPr>
                <w:rFonts w:asciiTheme="majorBidi" w:hAnsiTheme="majorBidi"/>
                <w:b/>
                <w:sz w:val="20"/>
                <w:lang w:val="es-ES"/>
              </w:rPr>
              <w:t>2026</w:t>
            </w:r>
          </w:p>
        </w:tc>
        <w:tc>
          <w:tcPr>
            <w:tcW w:w="414" w:type="pct"/>
            <w:tcBorders>
              <w:top w:val="single" w:sz="4" w:space="0" w:color="auto"/>
              <w:left w:val="nil"/>
              <w:bottom w:val="single" w:sz="4" w:space="0" w:color="auto"/>
              <w:right w:val="single" w:sz="4" w:space="0" w:color="auto"/>
            </w:tcBorders>
            <w:vAlign w:val="center"/>
            <w:hideMark/>
          </w:tcPr>
          <w:p w14:paraId="0C277805" w14:textId="77777777" w:rsidR="00737323" w:rsidRPr="001755C6" w:rsidRDefault="00737323" w:rsidP="00691F28">
            <w:pPr>
              <w:suppressAutoHyphens/>
              <w:spacing w:after="20"/>
              <w:jc w:val="center"/>
              <w:rPr>
                <w:rFonts w:asciiTheme="majorBidi" w:hAnsiTheme="majorBidi" w:cstheme="majorBidi"/>
                <w:b/>
                <w:bCs/>
                <w:sz w:val="20"/>
                <w:szCs w:val="20"/>
                <w:lang w:val="es-ES"/>
              </w:rPr>
            </w:pPr>
            <w:r w:rsidRPr="001755C6">
              <w:rPr>
                <w:rFonts w:asciiTheme="majorBidi" w:hAnsiTheme="majorBidi"/>
                <w:b/>
                <w:sz w:val="20"/>
                <w:lang w:val="es-ES"/>
              </w:rPr>
              <w:t>2027</w:t>
            </w:r>
          </w:p>
        </w:tc>
        <w:tc>
          <w:tcPr>
            <w:tcW w:w="414" w:type="pct"/>
            <w:tcBorders>
              <w:top w:val="single" w:sz="4" w:space="0" w:color="auto"/>
              <w:left w:val="nil"/>
              <w:bottom w:val="single" w:sz="4" w:space="0" w:color="auto"/>
              <w:right w:val="single" w:sz="4" w:space="0" w:color="auto"/>
            </w:tcBorders>
            <w:vAlign w:val="center"/>
            <w:hideMark/>
          </w:tcPr>
          <w:p w14:paraId="61341F09" w14:textId="77777777" w:rsidR="00737323" w:rsidRPr="001755C6" w:rsidRDefault="00737323" w:rsidP="00691F28">
            <w:pPr>
              <w:suppressAutoHyphens/>
              <w:spacing w:after="20"/>
              <w:jc w:val="center"/>
              <w:rPr>
                <w:rFonts w:asciiTheme="majorBidi" w:hAnsiTheme="majorBidi" w:cstheme="majorBidi"/>
                <w:b/>
                <w:bCs/>
                <w:sz w:val="20"/>
                <w:szCs w:val="20"/>
                <w:lang w:val="es-ES"/>
              </w:rPr>
            </w:pPr>
            <w:r w:rsidRPr="001755C6">
              <w:rPr>
                <w:rFonts w:asciiTheme="majorBidi" w:hAnsiTheme="majorBidi"/>
                <w:b/>
                <w:sz w:val="20"/>
                <w:lang w:val="es-ES"/>
              </w:rPr>
              <w:t>2028</w:t>
            </w:r>
          </w:p>
        </w:tc>
        <w:tc>
          <w:tcPr>
            <w:tcW w:w="414" w:type="pct"/>
            <w:tcBorders>
              <w:top w:val="single" w:sz="4" w:space="0" w:color="auto"/>
              <w:left w:val="nil"/>
              <w:bottom w:val="single" w:sz="4" w:space="0" w:color="auto"/>
              <w:right w:val="single" w:sz="4" w:space="0" w:color="auto"/>
            </w:tcBorders>
            <w:vAlign w:val="center"/>
            <w:hideMark/>
          </w:tcPr>
          <w:p w14:paraId="27978A38" w14:textId="77777777" w:rsidR="00737323" w:rsidRPr="001755C6" w:rsidRDefault="00737323" w:rsidP="00691F28">
            <w:pPr>
              <w:suppressAutoHyphens/>
              <w:spacing w:after="20"/>
              <w:jc w:val="center"/>
              <w:rPr>
                <w:rFonts w:asciiTheme="majorBidi" w:hAnsiTheme="majorBidi" w:cstheme="majorBidi"/>
                <w:b/>
                <w:bCs/>
                <w:sz w:val="20"/>
                <w:szCs w:val="20"/>
                <w:lang w:val="es-ES"/>
              </w:rPr>
            </w:pPr>
            <w:r w:rsidRPr="001755C6">
              <w:rPr>
                <w:rFonts w:asciiTheme="majorBidi" w:hAnsiTheme="majorBidi"/>
                <w:b/>
                <w:sz w:val="20"/>
                <w:lang w:val="es-ES"/>
              </w:rPr>
              <w:t>2029</w:t>
            </w:r>
          </w:p>
        </w:tc>
        <w:tc>
          <w:tcPr>
            <w:tcW w:w="480" w:type="pct"/>
            <w:tcBorders>
              <w:top w:val="single" w:sz="4" w:space="0" w:color="auto"/>
              <w:left w:val="nil"/>
              <w:bottom w:val="single" w:sz="4" w:space="0" w:color="auto"/>
              <w:right w:val="single" w:sz="4" w:space="0" w:color="auto"/>
            </w:tcBorders>
            <w:vAlign w:val="center"/>
            <w:hideMark/>
          </w:tcPr>
          <w:p w14:paraId="7B9E5324" w14:textId="77777777" w:rsidR="00737323" w:rsidRPr="001755C6" w:rsidRDefault="00737323" w:rsidP="00691F28">
            <w:pPr>
              <w:suppressAutoHyphens/>
              <w:spacing w:after="20"/>
              <w:jc w:val="center"/>
              <w:rPr>
                <w:rFonts w:asciiTheme="majorBidi" w:hAnsiTheme="majorBidi" w:cstheme="majorBidi"/>
                <w:b/>
                <w:bCs/>
                <w:sz w:val="20"/>
                <w:szCs w:val="20"/>
                <w:lang w:val="es-ES"/>
              </w:rPr>
            </w:pPr>
            <w:r w:rsidRPr="001755C6">
              <w:rPr>
                <w:rFonts w:asciiTheme="majorBidi" w:hAnsiTheme="majorBidi"/>
                <w:b/>
                <w:sz w:val="20"/>
                <w:lang w:val="es-ES"/>
              </w:rPr>
              <w:t>Total</w:t>
            </w:r>
          </w:p>
        </w:tc>
      </w:tr>
      <w:tr w:rsidR="00737323" w:rsidRPr="001755C6" w14:paraId="22DAEBD5" w14:textId="77777777" w:rsidTr="00DD2A64">
        <w:trPr>
          <w:trHeight w:val="231"/>
        </w:trPr>
        <w:tc>
          <w:tcPr>
            <w:tcW w:w="2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C65CBCE" w14:textId="77777777" w:rsidR="00737323" w:rsidRPr="001755C6" w:rsidRDefault="00737323" w:rsidP="00691F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1.1</w:t>
            </w:r>
          </w:p>
        </w:tc>
        <w:tc>
          <w:tcPr>
            <w:tcW w:w="1744" w:type="pct"/>
            <w:tcBorders>
              <w:top w:val="nil"/>
              <w:left w:val="nil"/>
              <w:bottom w:val="single" w:sz="4" w:space="0" w:color="auto"/>
              <w:right w:val="single" w:sz="4" w:space="0" w:color="auto"/>
            </w:tcBorders>
            <w:hideMark/>
          </w:tcPr>
          <w:p w14:paraId="3848513D" w14:textId="77777777" w:rsidR="00737323" w:rsidRPr="001755C6" w:rsidRDefault="00737323" w:rsidP="00691F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Cronograma de reducción del Protocolo de Montreal para sustancias del Anexo F (toneladas de CO</w:t>
            </w:r>
            <w:r w:rsidRPr="001755C6">
              <w:rPr>
                <w:rFonts w:asciiTheme="majorBidi" w:hAnsiTheme="majorBidi"/>
                <w:sz w:val="20"/>
                <w:vertAlign w:val="subscript"/>
                <w:lang w:val="es-ES"/>
              </w:rPr>
              <w:t>2</w:t>
            </w:r>
            <w:r w:rsidRPr="001755C6">
              <w:rPr>
                <w:rFonts w:asciiTheme="majorBidi" w:hAnsiTheme="majorBidi"/>
                <w:sz w:val="20"/>
                <w:lang w:val="es-ES"/>
              </w:rPr>
              <w:t xml:space="preserve"> equivalente) </w:t>
            </w:r>
          </w:p>
        </w:tc>
        <w:tc>
          <w:tcPr>
            <w:tcW w:w="414" w:type="pct"/>
            <w:tcBorders>
              <w:top w:val="nil"/>
              <w:left w:val="nil"/>
              <w:bottom w:val="single" w:sz="4" w:space="0" w:color="auto"/>
              <w:right w:val="single" w:sz="4" w:space="0" w:color="auto"/>
            </w:tcBorders>
            <w:hideMark/>
          </w:tcPr>
          <w:p w14:paraId="49615BDD"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sz w:val="20"/>
                <w:lang w:val="es-ES"/>
              </w:rPr>
              <w:t>2.786.915</w:t>
            </w:r>
          </w:p>
        </w:tc>
        <w:tc>
          <w:tcPr>
            <w:tcW w:w="414" w:type="pct"/>
            <w:tcBorders>
              <w:top w:val="nil"/>
              <w:left w:val="nil"/>
              <w:bottom w:val="single" w:sz="4" w:space="0" w:color="auto"/>
              <w:right w:val="single" w:sz="4" w:space="0" w:color="auto"/>
            </w:tcBorders>
          </w:tcPr>
          <w:p w14:paraId="370E0ACC"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sz w:val="20"/>
                <w:lang w:val="es-ES"/>
              </w:rPr>
              <w:t>2.786.915</w:t>
            </w:r>
          </w:p>
        </w:tc>
        <w:tc>
          <w:tcPr>
            <w:tcW w:w="414" w:type="pct"/>
            <w:tcBorders>
              <w:top w:val="nil"/>
              <w:left w:val="nil"/>
              <w:bottom w:val="single" w:sz="4" w:space="0" w:color="auto"/>
              <w:right w:val="single" w:sz="4" w:space="0" w:color="auto"/>
            </w:tcBorders>
          </w:tcPr>
          <w:p w14:paraId="30C101F6"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sz w:val="20"/>
                <w:lang w:val="es-ES"/>
              </w:rPr>
              <w:t>2.786.915</w:t>
            </w:r>
          </w:p>
        </w:tc>
        <w:tc>
          <w:tcPr>
            <w:tcW w:w="414" w:type="pct"/>
            <w:tcBorders>
              <w:top w:val="nil"/>
              <w:left w:val="nil"/>
              <w:bottom w:val="single" w:sz="4" w:space="0" w:color="auto"/>
              <w:right w:val="single" w:sz="4" w:space="0" w:color="auto"/>
            </w:tcBorders>
          </w:tcPr>
          <w:p w14:paraId="777509A3"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sz w:val="20"/>
                <w:lang w:val="es-ES"/>
              </w:rPr>
              <w:t>2.786.915</w:t>
            </w:r>
          </w:p>
        </w:tc>
        <w:tc>
          <w:tcPr>
            <w:tcW w:w="414" w:type="pct"/>
            <w:tcBorders>
              <w:top w:val="nil"/>
              <w:left w:val="nil"/>
              <w:bottom w:val="single" w:sz="4" w:space="0" w:color="auto"/>
              <w:right w:val="single" w:sz="4" w:space="0" w:color="auto"/>
            </w:tcBorders>
          </w:tcPr>
          <w:p w14:paraId="5FFFB929"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sz w:val="20"/>
                <w:lang w:val="es-ES"/>
              </w:rPr>
              <w:t>2.786.915</w:t>
            </w:r>
          </w:p>
        </w:tc>
        <w:tc>
          <w:tcPr>
            <w:tcW w:w="414" w:type="pct"/>
            <w:tcBorders>
              <w:top w:val="nil"/>
              <w:left w:val="nil"/>
              <w:bottom w:val="single" w:sz="4" w:space="0" w:color="auto"/>
              <w:right w:val="single" w:sz="4" w:space="0" w:color="auto"/>
            </w:tcBorders>
            <w:hideMark/>
          </w:tcPr>
          <w:p w14:paraId="706F38FA"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sz w:val="20"/>
                <w:lang w:val="es-ES"/>
              </w:rPr>
              <w:t>2.508.224</w:t>
            </w:r>
          </w:p>
        </w:tc>
        <w:tc>
          <w:tcPr>
            <w:tcW w:w="480" w:type="pct"/>
            <w:tcBorders>
              <w:top w:val="nil"/>
              <w:left w:val="nil"/>
              <w:bottom w:val="single" w:sz="4" w:space="0" w:color="auto"/>
              <w:right w:val="single" w:sz="4" w:space="0" w:color="auto"/>
            </w:tcBorders>
            <w:hideMark/>
          </w:tcPr>
          <w:p w14:paraId="75E9BBEA"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n. a.</w:t>
            </w:r>
          </w:p>
        </w:tc>
      </w:tr>
      <w:tr w:rsidR="00737323" w:rsidRPr="001755C6" w14:paraId="3F67EE26" w14:textId="77777777" w:rsidTr="00DD2A64">
        <w:trPr>
          <w:trHeight w:val="231"/>
        </w:trPr>
        <w:tc>
          <w:tcPr>
            <w:tcW w:w="2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3960C8A" w14:textId="77777777" w:rsidR="00737323" w:rsidRPr="001755C6" w:rsidRDefault="00737323" w:rsidP="00691F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1.2</w:t>
            </w:r>
          </w:p>
        </w:tc>
        <w:tc>
          <w:tcPr>
            <w:tcW w:w="1744" w:type="pct"/>
            <w:tcBorders>
              <w:top w:val="nil"/>
              <w:left w:val="nil"/>
              <w:bottom w:val="single" w:sz="4" w:space="0" w:color="auto"/>
              <w:right w:val="single" w:sz="4" w:space="0" w:color="auto"/>
            </w:tcBorders>
            <w:hideMark/>
          </w:tcPr>
          <w:p w14:paraId="6E6BF2E1" w14:textId="77777777" w:rsidR="00737323" w:rsidRPr="001755C6" w:rsidRDefault="00737323" w:rsidP="00691F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Consumo total máximo permitido de sustancias del Anexo F (toneladas de CO</w:t>
            </w:r>
            <w:r w:rsidRPr="001755C6">
              <w:rPr>
                <w:rFonts w:asciiTheme="majorBidi" w:hAnsiTheme="majorBidi"/>
                <w:sz w:val="20"/>
                <w:vertAlign w:val="subscript"/>
                <w:lang w:val="es-ES"/>
              </w:rPr>
              <w:t>2</w:t>
            </w:r>
            <w:r w:rsidRPr="001755C6">
              <w:rPr>
                <w:rFonts w:asciiTheme="majorBidi" w:hAnsiTheme="majorBidi"/>
                <w:sz w:val="20"/>
                <w:lang w:val="es-ES"/>
              </w:rPr>
              <w:t xml:space="preserve"> equivalente)</w:t>
            </w:r>
          </w:p>
        </w:tc>
        <w:tc>
          <w:tcPr>
            <w:tcW w:w="414" w:type="pct"/>
            <w:tcBorders>
              <w:top w:val="nil"/>
              <w:left w:val="nil"/>
              <w:bottom w:val="single" w:sz="4" w:space="0" w:color="auto"/>
              <w:right w:val="single" w:sz="4" w:space="0" w:color="auto"/>
            </w:tcBorders>
          </w:tcPr>
          <w:p w14:paraId="3E519F65"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sz w:val="20"/>
                <w:lang w:val="es-ES"/>
              </w:rPr>
              <w:t>2.786.915</w:t>
            </w:r>
          </w:p>
        </w:tc>
        <w:tc>
          <w:tcPr>
            <w:tcW w:w="414" w:type="pct"/>
            <w:tcBorders>
              <w:top w:val="nil"/>
              <w:left w:val="nil"/>
              <w:bottom w:val="single" w:sz="4" w:space="0" w:color="auto"/>
              <w:right w:val="single" w:sz="4" w:space="0" w:color="auto"/>
            </w:tcBorders>
          </w:tcPr>
          <w:p w14:paraId="5C5CB0B1"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sz w:val="20"/>
                <w:lang w:val="es-ES"/>
              </w:rPr>
              <w:t>2.786.915</w:t>
            </w:r>
          </w:p>
        </w:tc>
        <w:tc>
          <w:tcPr>
            <w:tcW w:w="414" w:type="pct"/>
            <w:tcBorders>
              <w:top w:val="nil"/>
              <w:left w:val="nil"/>
              <w:bottom w:val="single" w:sz="4" w:space="0" w:color="auto"/>
              <w:right w:val="single" w:sz="4" w:space="0" w:color="auto"/>
            </w:tcBorders>
          </w:tcPr>
          <w:p w14:paraId="6AF36FAF"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sz w:val="20"/>
                <w:lang w:val="es-ES"/>
              </w:rPr>
              <w:t>2.786.915</w:t>
            </w:r>
          </w:p>
        </w:tc>
        <w:tc>
          <w:tcPr>
            <w:tcW w:w="414" w:type="pct"/>
            <w:tcBorders>
              <w:top w:val="nil"/>
              <w:left w:val="nil"/>
              <w:bottom w:val="single" w:sz="4" w:space="0" w:color="auto"/>
              <w:right w:val="single" w:sz="4" w:space="0" w:color="auto"/>
            </w:tcBorders>
          </w:tcPr>
          <w:p w14:paraId="1810704E"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sz w:val="20"/>
                <w:lang w:val="es-ES"/>
              </w:rPr>
              <w:t>2.786.915</w:t>
            </w:r>
          </w:p>
        </w:tc>
        <w:tc>
          <w:tcPr>
            <w:tcW w:w="414" w:type="pct"/>
            <w:tcBorders>
              <w:top w:val="nil"/>
              <w:left w:val="nil"/>
              <w:bottom w:val="single" w:sz="4" w:space="0" w:color="auto"/>
              <w:right w:val="single" w:sz="4" w:space="0" w:color="auto"/>
            </w:tcBorders>
          </w:tcPr>
          <w:p w14:paraId="49B1312F"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sz w:val="20"/>
                <w:lang w:val="es-ES"/>
              </w:rPr>
              <w:t>2.786.915</w:t>
            </w:r>
          </w:p>
        </w:tc>
        <w:tc>
          <w:tcPr>
            <w:tcW w:w="414" w:type="pct"/>
            <w:tcBorders>
              <w:top w:val="nil"/>
              <w:left w:val="nil"/>
              <w:bottom w:val="single" w:sz="4" w:space="0" w:color="auto"/>
              <w:right w:val="single" w:sz="4" w:space="0" w:color="auto"/>
            </w:tcBorders>
          </w:tcPr>
          <w:p w14:paraId="2DB8B18A"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sz w:val="20"/>
                <w:lang w:val="es-ES"/>
              </w:rPr>
              <w:t>2.261.398</w:t>
            </w:r>
          </w:p>
        </w:tc>
        <w:tc>
          <w:tcPr>
            <w:tcW w:w="480" w:type="pct"/>
            <w:tcBorders>
              <w:top w:val="nil"/>
              <w:left w:val="nil"/>
              <w:bottom w:val="single" w:sz="4" w:space="0" w:color="auto"/>
              <w:right w:val="single" w:sz="4" w:space="0" w:color="auto"/>
            </w:tcBorders>
            <w:hideMark/>
          </w:tcPr>
          <w:p w14:paraId="217FD054"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n. a.</w:t>
            </w:r>
          </w:p>
        </w:tc>
      </w:tr>
      <w:tr w:rsidR="00737323" w:rsidRPr="001755C6" w14:paraId="23EC54AC" w14:textId="77777777" w:rsidTr="00DD2A64">
        <w:trPr>
          <w:trHeight w:val="231"/>
        </w:trPr>
        <w:tc>
          <w:tcPr>
            <w:tcW w:w="2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127F429" w14:textId="77777777" w:rsidR="00737323" w:rsidRPr="001755C6" w:rsidRDefault="00737323" w:rsidP="00691F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2.1</w:t>
            </w:r>
          </w:p>
        </w:tc>
        <w:tc>
          <w:tcPr>
            <w:tcW w:w="1744" w:type="pct"/>
            <w:tcBorders>
              <w:top w:val="nil"/>
              <w:left w:val="nil"/>
              <w:bottom w:val="single" w:sz="4" w:space="0" w:color="auto"/>
              <w:right w:val="single" w:sz="4" w:space="0" w:color="auto"/>
            </w:tcBorders>
            <w:hideMark/>
          </w:tcPr>
          <w:p w14:paraId="44CE7FE4" w14:textId="77777777" w:rsidR="00737323" w:rsidRPr="001755C6" w:rsidRDefault="00737323" w:rsidP="00691F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Financiamiento convenido para el organismo principal (PNUMA) (USD)</w:t>
            </w:r>
          </w:p>
        </w:tc>
        <w:tc>
          <w:tcPr>
            <w:tcW w:w="414" w:type="pct"/>
            <w:tcBorders>
              <w:top w:val="single" w:sz="4" w:space="0" w:color="auto"/>
              <w:bottom w:val="single" w:sz="4" w:space="0" w:color="auto"/>
              <w:right w:val="single" w:sz="4" w:space="0" w:color="auto"/>
            </w:tcBorders>
          </w:tcPr>
          <w:p w14:paraId="410D341B"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color w:val="000000" w:themeColor="text1"/>
                <w:sz w:val="20"/>
                <w:lang w:val="es-ES"/>
              </w:rPr>
              <w:t>168.000</w:t>
            </w:r>
          </w:p>
        </w:tc>
        <w:tc>
          <w:tcPr>
            <w:tcW w:w="414" w:type="pct"/>
            <w:tcBorders>
              <w:top w:val="single" w:sz="4" w:space="0" w:color="auto"/>
              <w:left w:val="single" w:sz="4" w:space="0" w:color="auto"/>
              <w:bottom w:val="single" w:sz="4" w:space="0" w:color="auto"/>
              <w:right w:val="single" w:sz="4" w:space="0" w:color="auto"/>
            </w:tcBorders>
          </w:tcPr>
          <w:p w14:paraId="3294C753"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0</w:t>
            </w:r>
          </w:p>
        </w:tc>
        <w:tc>
          <w:tcPr>
            <w:tcW w:w="414" w:type="pct"/>
            <w:tcBorders>
              <w:top w:val="single" w:sz="4" w:space="0" w:color="auto"/>
              <w:left w:val="single" w:sz="4" w:space="0" w:color="auto"/>
              <w:bottom w:val="single" w:sz="4" w:space="0" w:color="auto"/>
              <w:right w:val="single" w:sz="4" w:space="0" w:color="auto"/>
            </w:tcBorders>
          </w:tcPr>
          <w:p w14:paraId="10AF9AFD"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0</w:t>
            </w:r>
          </w:p>
        </w:tc>
        <w:tc>
          <w:tcPr>
            <w:tcW w:w="414" w:type="pct"/>
            <w:tcBorders>
              <w:top w:val="single" w:sz="4" w:space="0" w:color="auto"/>
              <w:left w:val="single" w:sz="4" w:space="0" w:color="auto"/>
              <w:bottom w:val="single" w:sz="4" w:space="0" w:color="auto"/>
              <w:right w:val="single" w:sz="4" w:space="0" w:color="auto"/>
            </w:tcBorders>
          </w:tcPr>
          <w:p w14:paraId="3BD99B9A"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color w:val="000000" w:themeColor="text1"/>
                <w:sz w:val="20"/>
                <w:lang w:val="es-ES"/>
              </w:rPr>
              <w:t>138.000</w:t>
            </w:r>
          </w:p>
        </w:tc>
        <w:tc>
          <w:tcPr>
            <w:tcW w:w="414" w:type="pct"/>
            <w:tcBorders>
              <w:top w:val="single" w:sz="4" w:space="0" w:color="auto"/>
              <w:left w:val="single" w:sz="4" w:space="0" w:color="auto"/>
              <w:bottom w:val="single" w:sz="4" w:space="0" w:color="auto"/>
              <w:right w:val="single" w:sz="4" w:space="0" w:color="auto"/>
            </w:tcBorders>
          </w:tcPr>
          <w:p w14:paraId="2633258F"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0</w:t>
            </w:r>
          </w:p>
        </w:tc>
        <w:tc>
          <w:tcPr>
            <w:tcW w:w="414" w:type="pct"/>
            <w:tcBorders>
              <w:top w:val="single" w:sz="4" w:space="0" w:color="auto"/>
              <w:left w:val="single" w:sz="4" w:space="0" w:color="auto"/>
              <w:bottom w:val="single" w:sz="4" w:space="0" w:color="auto"/>
              <w:right w:val="single" w:sz="4" w:space="0" w:color="auto"/>
            </w:tcBorders>
          </w:tcPr>
          <w:p w14:paraId="1334A4C9"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color w:val="000000" w:themeColor="text1"/>
                <w:sz w:val="20"/>
                <w:lang w:val="es-ES"/>
              </w:rPr>
              <w:t>84.000</w:t>
            </w:r>
          </w:p>
        </w:tc>
        <w:tc>
          <w:tcPr>
            <w:tcW w:w="480" w:type="pct"/>
            <w:tcBorders>
              <w:top w:val="single" w:sz="4" w:space="0" w:color="auto"/>
              <w:left w:val="single" w:sz="4" w:space="0" w:color="auto"/>
              <w:bottom w:val="single" w:sz="4" w:space="0" w:color="auto"/>
              <w:right w:val="single" w:sz="4" w:space="0" w:color="auto"/>
            </w:tcBorders>
          </w:tcPr>
          <w:p w14:paraId="65A27195" w14:textId="77777777" w:rsidR="00737323" w:rsidRPr="001755C6" w:rsidRDefault="00737323" w:rsidP="00691F28">
            <w:pPr>
              <w:suppressAutoHyphens/>
              <w:spacing w:after="20"/>
              <w:ind w:left="-139"/>
              <w:jc w:val="right"/>
              <w:rPr>
                <w:rFonts w:asciiTheme="majorBidi" w:hAnsiTheme="majorBidi" w:cstheme="majorBidi"/>
                <w:b/>
                <w:bCs/>
                <w:sz w:val="20"/>
                <w:szCs w:val="20"/>
                <w:lang w:val="es-ES"/>
              </w:rPr>
            </w:pPr>
            <w:r w:rsidRPr="001755C6">
              <w:rPr>
                <w:color w:val="000000" w:themeColor="text1"/>
                <w:sz w:val="20"/>
                <w:lang w:val="es-ES"/>
              </w:rPr>
              <w:t>390.000</w:t>
            </w:r>
          </w:p>
        </w:tc>
      </w:tr>
      <w:tr w:rsidR="00737323" w:rsidRPr="001755C6" w14:paraId="2C30DAFA" w14:textId="77777777" w:rsidTr="00DD2A64">
        <w:trPr>
          <w:trHeight w:val="231"/>
        </w:trPr>
        <w:tc>
          <w:tcPr>
            <w:tcW w:w="2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C790168" w14:textId="77777777" w:rsidR="00737323" w:rsidRPr="001755C6" w:rsidRDefault="00737323" w:rsidP="00691F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2.2</w:t>
            </w:r>
          </w:p>
        </w:tc>
        <w:tc>
          <w:tcPr>
            <w:tcW w:w="1744" w:type="pct"/>
            <w:tcBorders>
              <w:top w:val="nil"/>
              <w:left w:val="nil"/>
              <w:bottom w:val="single" w:sz="4" w:space="0" w:color="auto"/>
              <w:right w:val="single" w:sz="4" w:space="0" w:color="auto"/>
            </w:tcBorders>
            <w:hideMark/>
          </w:tcPr>
          <w:p w14:paraId="0937D218" w14:textId="77777777" w:rsidR="00737323" w:rsidRPr="001755C6" w:rsidRDefault="00737323" w:rsidP="00691F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Gastos de apoyo para el organismo principal (USD)</w:t>
            </w:r>
          </w:p>
        </w:tc>
        <w:tc>
          <w:tcPr>
            <w:tcW w:w="414" w:type="pct"/>
            <w:tcBorders>
              <w:top w:val="single" w:sz="4" w:space="0" w:color="auto"/>
              <w:bottom w:val="single" w:sz="4" w:space="0" w:color="auto"/>
              <w:right w:val="single" w:sz="4" w:space="0" w:color="auto"/>
            </w:tcBorders>
          </w:tcPr>
          <w:p w14:paraId="3D8397FE"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color w:val="000000" w:themeColor="text1"/>
                <w:sz w:val="20"/>
                <w:lang w:val="es-ES"/>
              </w:rPr>
              <w:t>21.840</w:t>
            </w:r>
          </w:p>
        </w:tc>
        <w:tc>
          <w:tcPr>
            <w:tcW w:w="414" w:type="pct"/>
            <w:tcBorders>
              <w:top w:val="single" w:sz="4" w:space="0" w:color="auto"/>
              <w:left w:val="single" w:sz="4" w:space="0" w:color="auto"/>
              <w:bottom w:val="single" w:sz="4" w:space="0" w:color="auto"/>
              <w:right w:val="single" w:sz="4" w:space="0" w:color="auto"/>
            </w:tcBorders>
          </w:tcPr>
          <w:p w14:paraId="7C6ACABB"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rFonts w:asciiTheme="majorBidi" w:hAnsiTheme="majorBidi"/>
                <w:sz w:val="20"/>
                <w:lang w:val="es-ES"/>
              </w:rPr>
              <w:t>0</w:t>
            </w:r>
          </w:p>
        </w:tc>
        <w:tc>
          <w:tcPr>
            <w:tcW w:w="414" w:type="pct"/>
            <w:tcBorders>
              <w:top w:val="single" w:sz="4" w:space="0" w:color="auto"/>
              <w:left w:val="single" w:sz="4" w:space="0" w:color="auto"/>
              <w:bottom w:val="single" w:sz="4" w:space="0" w:color="auto"/>
              <w:right w:val="single" w:sz="4" w:space="0" w:color="auto"/>
            </w:tcBorders>
          </w:tcPr>
          <w:p w14:paraId="27F05182"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rFonts w:asciiTheme="majorBidi" w:hAnsiTheme="majorBidi"/>
                <w:sz w:val="20"/>
                <w:lang w:val="es-ES"/>
              </w:rPr>
              <w:t>0</w:t>
            </w:r>
          </w:p>
        </w:tc>
        <w:tc>
          <w:tcPr>
            <w:tcW w:w="414" w:type="pct"/>
            <w:tcBorders>
              <w:top w:val="single" w:sz="4" w:space="0" w:color="auto"/>
              <w:left w:val="single" w:sz="4" w:space="0" w:color="auto"/>
              <w:bottom w:val="single" w:sz="4" w:space="0" w:color="auto"/>
              <w:right w:val="single" w:sz="4" w:space="0" w:color="auto"/>
            </w:tcBorders>
          </w:tcPr>
          <w:p w14:paraId="4973BF85"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color w:val="000000" w:themeColor="text1"/>
                <w:sz w:val="20"/>
                <w:lang w:val="es-ES"/>
              </w:rPr>
              <w:t>17.940</w:t>
            </w:r>
          </w:p>
        </w:tc>
        <w:tc>
          <w:tcPr>
            <w:tcW w:w="414" w:type="pct"/>
            <w:tcBorders>
              <w:top w:val="single" w:sz="4" w:space="0" w:color="auto"/>
              <w:left w:val="single" w:sz="4" w:space="0" w:color="auto"/>
              <w:bottom w:val="single" w:sz="4" w:space="0" w:color="auto"/>
              <w:right w:val="single" w:sz="4" w:space="0" w:color="auto"/>
            </w:tcBorders>
          </w:tcPr>
          <w:p w14:paraId="78871C3E"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rFonts w:asciiTheme="majorBidi" w:hAnsiTheme="majorBidi"/>
                <w:sz w:val="20"/>
                <w:lang w:val="es-ES"/>
              </w:rPr>
              <w:t>0</w:t>
            </w:r>
          </w:p>
        </w:tc>
        <w:tc>
          <w:tcPr>
            <w:tcW w:w="414" w:type="pct"/>
            <w:tcBorders>
              <w:top w:val="single" w:sz="4" w:space="0" w:color="auto"/>
              <w:left w:val="single" w:sz="4" w:space="0" w:color="auto"/>
              <w:bottom w:val="single" w:sz="4" w:space="0" w:color="auto"/>
              <w:right w:val="single" w:sz="4" w:space="0" w:color="auto"/>
            </w:tcBorders>
          </w:tcPr>
          <w:p w14:paraId="725368F0"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color w:val="000000" w:themeColor="text1"/>
                <w:sz w:val="20"/>
                <w:lang w:val="es-ES"/>
              </w:rPr>
              <w:t>10.920</w:t>
            </w:r>
          </w:p>
        </w:tc>
        <w:tc>
          <w:tcPr>
            <w:tcW w:w="480" w:type="pct"/>
            <w:tcBorders>
              <w:top w:val="single" w:sz="4" w:space="0" w:color="auto"/>
              <w:left w:val="single" w:sz="4" w:space="0" w:color="auto"/>
              <w:bottom w:val="single" w:sz="4" w:space="0" w:color="auto"/>
              <w:right w:val="single" w:sz="4" w:space="0" w:color="auto"/>
            </w:tcBorders>
          </w:tcPr>
          <w:p w14:paraId="04EDA71E" w14:textId="77777777" w:rsidR="00737323" w:rsidRPr="001755C6" w:rsidRDefault="00737323" w:rsidP="00691F28">
            <w:pPr>
              <w:suppressAutoHyphens/>
              <w:spacing w:after="20"/>
              <w:jc w:val="right"/>
              <w:rPr>
                <w:rFonts w:asciiTheme="majorBidi" w:hAnsiTheme="majorBidi" w:cstheme="majorBidi"/>
                <w:b/>
                <w:bCs/>
                <w:sz w:val="20"/>
                <w:szCs w:val="20"/>
                <w:lang w:val="es-ES"/>
              </w:rPr>
            </w:pPr>
            <w:r w:rsidRPr="001755C6">
              <w:rPr>
                <w:color w:val="000000" w:themeColor="text1"/>
                <w:sz w:val="20"/>
                <w:lang w:val="es-ES"/>
              </w:rPr>
              <w:t>50.700</w:t>
            </w:r>
          </w:p>
        </w:tc>
      </w:tr>
      <w:tr w:rsidR="00737323" w:rsidRPr="001755C6" w14:paraId="5863FA54" w14:textId="77777777" w:rsidTr="00DD2A64">
        <w:trPr>
          <w:trHeight w:val="66"/>
        </w:trPr>
        <w:tc>
          <w:tcPr>
            <w:tcW w:w="2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94D81AF" w14:textId="77777777" w:rsidR="00737323" w:rsidRPr="001755C6" w:rsidRDefault="00737323" w:rsidP="00691F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2.3</w:t>
            </w:r>
          </w:p>
        </w:tc>
        <w:tc>
          <w:tcPr>
            <w:tcW w:w="1744" w:type="pct"/>
            <w:tcBorders>
              <w:top w:val="nil"/>
              <w:left w:val="nil"/>
              <w:bottom w:val="single" w:sz="4" w:space="0" w:color="auto"/>
              <w:right w:val="single" w:sz="4" w:space="0" w:color="auto"/>
            </w:tcBorders>
            <w:shd w:val="clear" w:color="auto" w:fill="auto"/>
          </w:tcPr>
          <w:p w14:paraId="5D7500BF" w14:textId="77777777" w:rsidR="00737323" w:rsidRPr="001755C6" w:rsidRDefault="00737323" w:rsidP="00691F28">
            <w:pPr>
              <w:suppressAutoHyphens/>
              <w:spacing w:after="20"/>
              <w:jc w:val="left"/>
              <w:rPr>
                <w:rFonts w:asciiTheme="majorBidi" w:hAnsiTheme="majorBidi" w:cstheme="majorBidi"/>
                <w:sz w:val="20"/>
                <w:szCs w:val="20"/>
                <w:lang w:val="es-ES"/>
              </w:rPr>
            </w:pPr>
            <w:r w:rsidRPr="001755C6">
              <w:rPr>
                <w:color w:val="0D0D0D" w:themeColor="text1" w:themeTint="F2"/>
                <w:sz w:val="20"/>
                <w:lang w:val="es-ES"/>
              </w:rPr>
              <w:t>Financiamiento convenido para el organismo cooperante (ONUDI) (USD)</w:t>
            </w:r>
          </w:p>
        </w:tc>
        <w:tc>
          <w:tcPr>
            <w:tcW w:w="414" w:type="pct"/>
            <w:tcBorders>
              <w:top w:val="single" w:sz="4" w:space="0" w:color="auto"/>
              <w:bottom w:val="single" w:sz="4" w:space="0" w:color="auto"/>
              <w:right w:val="single" w:sz="4" w:space="0" w:color="auto"/>
            </w:tcBorders>
          </w:tcPr>
          <w:p w14:paraId="6CAA87FC"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color w:val="000000" w:themeColor="text1"/>
                <w:sz w:val="20"/>
                <w:lang w:val="es-ES"/>
              </w:rPr>
              <w:t>127.500</w:t>
            </w:r>
          </w:p>
        </w:tc>
        <w:tc>
          <w:tcPr>
            <w:tcW w:w="414" w:type="pct"/>
            <w:tcBorders>
              <w:top w:val="single" w:sz="4" w:space="0" w:color="auto"/>
              <w:left w:val="single" w:sz="4" w:space="0" w:color="auto"/>
              <w:bottom w:val="single" w:sz="4" w:space="0" w:color="auto"/>
              <w:right w:val="single" w:sz="4" w:space="0" w:color="auto"/>
            </w:tcBorders>
          </w:tcPr>
          <w:p w14:paraId="652FBE43"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rFonts w:asciiTheme="majorBidi" w:hAnsiTheme="majorBidi"/>
                <w:sz w:val="20"/>
                <w:lang w:val="es-ES"/>
              </w:rPr>
              <w:t>0</w:t>
            </w:r>
          </w:p>
        </w:tc>
        <w:tc>
          <w:tcPr>
            <w:tcW w:w="414" w:type="pct"/>
            <w:tcBorders>
              <w:top w:val="single" w:sz="4" w:space="0" w:color="auto"/>
              <w:left w:val="single" w:sz="4" w:space="0" w:color="auto"/>
              <w:bottom w:val="single" w:sz="4" w:space="0" w:color="auto"/>
              <w:right w:val="single" w:sz="4" w:space="0" w:color="auto"/>
            </w:tcBorders>
          </w:tcPr>
          <w:p w14:paraId="73A309F2"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rFonts w:asciiTheme="majorBidi" w:hAnsiTheme="majorBidi"/>
                <w:sz w:val="20"/>
                <w:lang w:val="es-ES"/>
              </w:rPr>
              <w:t>0</w:t>
            </w:r>
          </w:p>
        </w:tc>
        <w:tc>
          <w:tcPr>
            <w:tcW w:w="414" w:type="pct"/>
            <w:tcBorders>
              <w:top w:val="single" w:sz="4" w:space="0" w:color="auto"/>
              <w:left w:val="single" w:sz="4" w:space="0" w:color="auto"/>
              <w:bottom w:val="single" w:sz="4" w:space="0" w:color="auto"/>
              <w:right w:val="single" w:sz="4" w:space="0" w:color="auto"/>
            </w:tcBorders>
          </w:tcPr>
          <w:p w14:paraId="50C1818C"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color w:val="000000" w:themeColor="text1"/>
                <w:sz w:val="20"/>
                <w:lang w:val="es-ES"/>
              </w:rPr>
              <w:t>317.500</w:t>
            </w:r>
          </w:p>
        </w:tc>
        <w:tc>
          <w:tcPr>
            <w:tcW w:w="414" w:type="pct"/>
            <w:tcBorders>
              <w:top w:val="single" w:sz="4" w:space="0" w:color="auto"/>
              <w:left w:val="single" w:sz="4" w:space="0" w:color="auto"/>
              <w:bottom w:val="single" w:sz="4" w:space="0" w:color="auto"/>
              <w:right w:val="single" w:sz="4" w:space="0" w:color="auto"/>
            </w:tcBorders>
          </w:tcPr>
          <w:p w14:paraId="2A93C2C9"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rFonts w:asciiTheme="majorBidi" w:hAnsiTheme="majorBidi"/>
                <w:sz w:val="20"/>
                <w:lang w:val="es-ES"/>
              </w:rPr>
              <w:t>0</w:t>
            </w:r>
          </w:p>
        </w:tc>
        <w:tc>
          <w:tcPr>
            <w:tcW w:w="414" w:type="pct"/>
            <w:tcBorders>
              <w:top w:val="single" w:sz="4" w:space="0" w:color="auto"/>
              <w:left w:val="single" w:sz="4" w:space="0" w:color="auto"/>
              <w:bottom w:val="single" w:sz="4" w:space="0" w:color="auto"/>
              <w:right w:val="single" w:sz="4" w:space="0" w:color="auto"/>
            </w:tcBorders>
          </w:tcPr>
          <w:p w14:paraId="01A45438"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color w:val="000000" w:themeColor="text1"/>
                <w:sz w:val="20"/>
                <w:lang w:val="es-ES"/>
              </w:rPr>
              <w:t>25.000</w:t>
            </w:r>
          </w:p>
        </w:tc>
        <w:tc>
          <w:tcPr>
            <w:tcW w:w="480" w:type="pct"/>
            <w:tcBorders>
              <w:top w:val="single" w:sz="4" w:space="0" w:color="auto"/>
              <w:left w:val="single" w:sz="4" w:space="0" w:color="auto"/>
              <w:bottom w:val="single" w:sz="4" w:space="0" w:color="auto"/>
              <w:right w:val="single" w:sz="4" w:space="0" w:color="auto"/>
            </w:tcBorders>
          </w:tcPr>
          <w:p w14:paraId="183F887E" w14:textId="77777777" w:rsidR="00737323" w:rsidRPr="001755C6" w:rsidRDefault="00737323" w:rsidP="00691F28">
            <w:pPr>
              <w:suppressAutoHyphens/>
              <w:spacing w:after="20"/>
              <w:jc w:val="right"/>
              <w:rPr>
                <w:rFonts w:asciiTheme="majorBidi" w:hAnsiTheme="majorBidi" w:cstheme="majorBidi"/>
                <w:b/>
                <w:bCs/>
                <w:sz w:val="20"/>
                <w:szCs w:val="20"/>
                <w:lang w:val="es-ES"/>
              </w:rPr>
            </w:pPr>
            <w:r w:rsidRPr="001755C6">
              <w:rPr>
                <w:color w:val="000000" w:themeColor="text1"/>
                <w:sz w:val="20"/>
                <w:lang w:val="es-ES"/>
              </w:rPr>
              <w:t>470.000</w:t>
            </w:r>
          </w:p>
        </w:tc>
      </w:tr>
      <w:tr w:rsidR="00737323" w:rsidRPr="001755C6" w14:paraId="73C5A8E0" w14:textId="77777777" w:rsidTr="00DD2A64">
        <w:trPr>
          <w:trHeight w:val="66"/>
        </w:trPr>
        <w:tc>
          <w:tcPr>
            <w:tcW w:w="2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E874278" w14:textId="77777777" w:rsidR="00737323" w:rsidRPr="001755C6" w:rsidRDefault="00737323" w:rsidP="00691F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2.4</w:t>
            </w:r>
          </w:p>
        </w:tc>
        <w:tc>
          <w:tcPr>
            <w:tcW w:w="1744" w:type="pct"/>
            <w:tcBorders>
              <w:top w:val="nil"/>
              <w:left w:val="nil"/>
              <w:bottom w:val="single" w:sz="4" w:space="0" w:color="auto"/>
              <w:right w:val="single" w:sz="4" w:space="0" w:color="auto"/>
            </w:tcBorders>
            <w:shd w:val="clear" w:color="auto" w:fill="auto"/>
          </w:tcPr>
          <w:p w14:paraId="760DBE92" w14:textId="77777777" w:rsidR="00737323" w:rsidRPr="001755C6" w:rsidRDefault="00737323" w:rsidP="00691F28">
            <w:pPr>
              <w:suppressAutoHyphens/>
              <w:spacing w:after="20"/>
              <w:jc w:val="left"/>
              <w:rPr>
                <w:rFonts w:asciiTheme="majorBidi" w:hAnsiTheme="majorBidi" w:cstheme="majorBidi"/>
                <w:sz w:val="20"/>
                <w:szCs w:val="20"/>
                <w:lang w:val="es-ES"/>
              </w:rPr>
            </w:pPr>
            <w:r w:rsidRPr="001755C6">
              <w:rPr>
                <w:color w:val="0D0D0D" w:themeColor="text1" w:themeTint="F2"/>
                <w:sz w:val="20"/>
                <w:lang w:val="es-ES"/>
              </w:rPr>
              <w:t>Gastos de apoyo para el organismo cooperante (USD)</w:t>
            </w:r>
          </w:p>
        </w:tc>
        <w:tc>
          <w:tcPr>
            <w:tcW w:w="414" w:type="pct"/>
            <w:tcBorders>
              <w:top w:val="single" w:sz="4" w:space="0" w:color="auto"/>
              <w:bottom w:val="single" w:sz="4" w:space="0" w:color="auto"/>
              <w:right w:val="single" w:sz="4" w:space="0" w:color="auto"/>
            </w:tcBorders>
          </w:tcPr>
          <w:p w14:paraId="0854E419"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color w:val="000000" w:themeColor="text1"/>
                <w:sz w:val="20"/>
                <w:lang w:val="es-ES"/>
              </w:rPr>
              <w:t>8.925</w:t>
            </w:r>
          </w:p>
        </w:tc>
        <w:tc>
          <w:tcPr>
            <w:tcW w:w="414" w:type="pct"/>
            <w:tcBorders>
              <w:top w:val="single" w:sz="4" w:space="0" w:color="auto"/>
              <w:left w:val="single" w:sz="4" w:space="0" w:color="auto"/>
              <w:bottom w:val="single" w:sz="4" w:space="0" w:color="auto"/>
              <w:right w:val="single" w:sz="4" w:space="0" w:color="auto"/>
            </w:tcBorders>
          </w:tcPr>
          <w:p w14:paraId="3BBF4CB4"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rFonts w:asciiTheme="majorBidi" w:hAnsiTheme="majorBidi"/>
                <w:sz w:val="20"/>
                <w:lang w:val="es-ES"/>
              </w:rPr>
              <w:t>0</w:t>
            </w:r>
          </w:p>
        </w:tc>
        <w:tc>
          <w:tcPr>
            <w:tcW w:w="414" w:type="pct"/>
            <w:tcBorders>
              <w:top w:val="single" w:sz="4" w:space="0" w:color="auto"/>
              <w:left w:val="single" w:sz="4" w:space="0" w:color="auto"/>
              <w:bottom w:val="single" w:sz="4" w:space="0" w:color="auto"/>
              <w:right w:val="single" w:sz="4" w:space="0" w:color="auto"/>
            </w:tcBorders>
          </w:tcPr>
          <w:p w14:paraId="34EE6304"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rFonts w:asciiTheme="majorBidi" w:hAnsiTheme="majorBidi"/>
                <w:sz w:val="20"/>
                <w:lang w:val="es-ES"/>
              </w:rPr>
              <w:t>0</w:t>
            </w:r>
          </w:p>
        </w:tc>
        <w:tc>
          <w:tcPr>
            <w:tcW w:w="414" w:type="pct"/>
            <w:tcBorders>
              <w:top w:val="single" w:sz="4" w:space="0" w:color="auto"/>
              <w:left w:val="single" w:sz="4" w:space="0" w:color="auto"/>
              <w:bottom w:val="single" w:sz="4" w:space="0" w:color="auto"/>
              <w:right w:val="single" w:sz="4" w:space="0" w:color="auto"/>
            </w:tcBorders>
          </w:tcPr>
          <w:p w14:paraId="38597130"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color w:val="000000" w:themeColor="text1"/>
                <w:sz w:val="20"/>
                <w:lang w:val="es-ES"/>
              </w:rPr>
              <w:t>22.225</w:t>
            </w:r>
          </w:p>
        </w:tc>
        <w:tc>
          <w:tcPr>
            <w:tcW w:w="414" w:type="pct"/>
            <w:tcBorders>
              <w:top w:val="single" w:sz="4" w:space="0" w:color="auto"/>
              <w:left w:val="single" w:sz="4" w:space="0" w:color="auto"/>
              <w:bottom w:val="single" w:sz="4" w:space="0" w:color="auto"/>
              <w:right w:val="single" w:sz="4" w:space="0" w:color="auto"/>
            </w:tcBorders>
          </w:tcPr>
          <w:p w14:paraId="5A580505"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rFonts w:asciiTheme="majorBidi" w:hAnsiTheme="majorBidi"/>
                <w:sz w:val="20"/>
                <w:lang w:val="es-ES"/>
              </w:rPr>
              <w:t>0</w:t>
            </w:r>
          </w:p>
        </w:tc>
        <w:tc>
          <w:tcPr>
            <w:tcW w:w="414" w:type="pct"/>
            <w:tcBorders>
              <w:top w:val="single" w:sz="4" w:space="0" w:color="auto"/>
              <w:left w:val="single" w:sz="4" w:space="0" w:color="auto"/>
              <w:bottom w:val="single" w:sz="4" w:space="0" w:color="auto"/>
              <w:right w:val="single" w:sz="4" w:space="0" w:color="auto"/>
            </w:tcBorders>
          </w:tcPr>
          <w:p w14:paraId="7DC56EB3"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color w:val="000000" w:themeColor="text1"/>
                <w:sz w:val="20"/>
                <w:lang w:val="es-ES"/>
              </w:rPr>
              <w:t>1.750</w:t>
            </w:r>
          </w:p>
        </w:tc>
        <w:tc>
          <w:tcPr>
            <w:tcW w:w="480" w:type="pct"/>
            <w:tcBorders>
              <w:top w:val="single" w:sz="4" w:space="0" w:color="auto"/>
              <w:left w:val="single" w:sz="4" w:space="0" w:color="auto"/>
              <w:bottom w:val="single" w:sz="4" w:space="0" w:color="auto"/>
              <w:right w:val="single" w:sz="4" w:space="0" w:color="auto"/>
            </w:tcBorders>
          </w:tcPr>
          <w:p w14:paraId="1A34B9B9" w14:textId="77777777" w:rsidR="00737323" w:rsidRPr="001755C6" w:rsidRDefault="00737323" w:rsidP="00691F28">
            <w:pPr>
              <w:suppressAutoHyphens/>
              <w:spacing w:after="20"/>
              <w:jc w:val="right"/>
              <w:rPr>
                <w:rFonts w:asciiTheme="majorBidi" w:hAnsiTheme="majorBidi" w:cstheme="majorBidi"/>
                <w:b/>
                <w:bCs/>
                <w:sz w:val="20"/>
                <w:szCs w:val="20"/>
                <w:lang w:val="es-ES"/>
              </w:rPr>
            </w:pPr>
            <w:r w:rsidRPr="001755C6">
              <w:rPr>
                <w:color w:val="000000" w:themeColor="text1"/>
                <w:sz w:val="20"/>
                <w:lang w:val="es-ES"/>
              </w:rPr>
              <w:t>32.900</w:t>
            </w:r>
          </w:p>
        </w:tc>
      </w:tr>
      <w:tr w:rsidR="00737323" w:rsidRPr="001755C6" w14:paraId="3E508831" w14:textId="77777777" w:rsidTr="00DD2A64">
        <w:trPr>
          <w:trHeight w:val="231"/>
        </w:trPr>
        <w:tc>
          <w:tcPr>
            <w:tcW w:w="2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0EC7BD6" w14:textId="77777777" w:rsidR="00737323" w:rsidRPr="001755C6" w:rsidRDefault="00737323" w:rsidP="00691F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3.1</w:t>
            </w:r>
          </w:p>
        </w:tc>
        <w:tc>
          <w:tcPr>
            <w:tcW w:w="1744" w:type="pct"/>
            <w:tcBorders>
              <w:top w:val="nil"/>
              <w:left w:val="nil"/>
              <w:bottom w:val="single" w:sz="4" w:space="0" w:color="auto"/>
              <w:right w:val="single" w:sz="4" w:space="0" w:color="auto"/>
            </w:tcBorders>
          </w:tcPr>
          <w:p w14:paraId="0B5767EF" w14:textId="77777777" w:rsidR="00737323" w:rsidRPr="001755C6" w:rsidRDefault="00737323" w:rsidP="00691F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Financiamiento convenido total (USD)</w:t>
            </w:r>
          </w:p>
        </w:tc>
        <w:tc>
          <w:tcPr>
            <w:tcW w:w="414" w:type="pct"/>
            <w:tcBorders>
              <w:top w:val="single" w:sz="4" w:space="0" w:color="auto"/>
              <w:bottom w:val="single" w:sz="4" w:space="0" w:color="auto"/>
              <w:right w:val="single" w:sz="4" w:space="0" w:color="auto"/>
            </w:tcBorders>
          </w:tcPr>
          <w:p w14:paraId="333AEF3A"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color w:val="000000" w:themeColor="text1"/>
                <w:sz w:val="20"/>
                <w:lang w:val="es-ES"/>
              </w:rPr>
              <w:t>295.500</w:t>
            </w:r>
          </w:p>
        </w:tc>
        <w:tc>
          <w:tcPr>
            <w:tcW w:w="414" w:type="pct"/>
            <w:tcBorders>
              <w:top w:val="single" w:sz="4" w:space="0" w:color="auto"/>
              <w:left w:val="single" w:sz="4" w:space="0" w:color="auto"/>
              <w:bottom w:val="single" w:sz="4" w:space="0" w:color="auto"/>
              <w:right w:val="single" w:sz="4" w:space="0" w:color="auto"/>
            </w:tcBorders>
          </w:tcPr>
          <w:p w14:paraId="76F85A46"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rFonts w:asciiTheme="majorBidi" w:hAnsiTheme="majorBidi"/>
                <w:sz w:val="20"/>
                <w:lang w:val="es-ES"/>
              </w:rPr>
              <w:t>0</w:t>
            </w:r>
          </w:p>
        </w:tc>
        <w:tc>
          <w:tcPr>
            <w:tcW w:w="414" w:type="pct"/>
            <w:tcBorders>
              <w:top w:val="single" w:sz="4" w:space="0" w:color="auto"/>
              <w:left w:val="single" w:sz="4" w:space="0" w:color="auto"/>
              <w:bottom w:val="single" w:sz="4" w:space="0" w:color="auto"/>
              <w:right w:val="single" w:sz="4" w:space="0" w:color="auto"/>
            </w:tcBorders>
          </w:tcPr>
          <w:p w14:paraId="30AC1B97"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rFonts w:asciiTheme="majorBidi" w:hAnsiTheme="majorBidi"/>
                <w:sz w:val="20"/>
                <w:lang w:val="es-ES"/>
              </w:rPr>
              <w:t>0</w:t>
            </w:r>
          </w:p>
        </w:tc>
        <w:tc>
          <w:tcPr>
            <w:tcW w:w="414" w:type="pct"/>
            <w:tcBorders>
              <w:top w:val="single" w:sz="4" w:space="0" w:color="auto"/>
              <w:left w:val="single" w:sz="4" w:space="0" w:color="auto"/>
              <w:bottom w:val="single" w:sz="4" w:space="0" w:color="auto"/>
              <w:right w:val="single" w:sz="4" w:space="0" w:color="auto"/>
            </w:tcBorders>
          </w:tcPr>
          <w:p w14:paraId="55AB3E28"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color w:val="000000" w:themeColor="text1"/>
                <w:sz w:val="20"/>
                <w:lang w:val="es-ES"/>
              </w:rPr>
              <w:t>455.500</w:t>
            </w:r>
          </w:p>
        </w:tc>
        <w:tc>
          <w:tcPr>
            <w:tcW w:w="414" w:type="pct"/>
            <w:tcBorders>
              <w:top w:val="single" w:sz="4" w:space="0" w:color="auto"/>
              <w:left w:val="single" w:sz="4" w:space="0" w:color="auto"/>
              <w:bottom w:val="single" w:sz="4" w:space="0" w:color="auto"/>
              <w:right w:val="single" w:sz="4" w:space="0" w:color="auto"/>
            </w:tcBorders>
          </w:tcPr>
          <w:p w14:paraId="257C5741"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rFonts w:asciiTheme="majorBidi" w:hAnsiTheme="majorBidi"/>
                <w:sz w:val="20"/>
                <w:lang w:val="es-ES"/>
              </w:rPr>
              <w:t>0</w:t>
            </w:r>
          </w:p>
        </w:tc>
        <w:tc>
          <w:tcPr>
            <w:tcW w:w="414" w:type="pct"/>
            <w:tcBorders>
              <w:top w:val="single" w:sz="4" w:space="0" w:color="auto"/>
              <w:left w:val="single" w:sz="4" w:space="0" w:color="auto"/>
              <w:bottom w:val="single" w:sz="4" w:space="0" w:color="auto"/>
              <w:right w:val="single" w:sz="4" w:space="0" w:color="auto"/>
            </w:tcBorders>
          </w:tcPr>
          <w:p w14:paraId="2E2C2079"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color w:val="000000" w:themeColor="text1"/>
                <w:sz w:val="20"/>
                <w:lang w:val="es-ES"/>
              </w:rPr>
              <w:t>109.000</w:t>
            </w:r>
          </w:p>
        </w:tc>
        <w:tc>
          <w:tcPr>
            <w:tcW w:w="480" w:type="pct"/>
            <w:tcBorders>
              <w:top w:val="single" w:sz="4" w:space="0" w:color="auto"/>
              <w:left w:val="single" w:sz="4" w:space="0" w:color="auto"/>
              <w:bottom w:val="single" w:sz="4" w:space="0" w:color="auto"/>
              <w:right w:val="single" w:sz="4" w:space="0" w:color="auto"/>
            </w:tcBorders>
          </w:tcPr>
          <w:p w14:paraId="6DE67CD9" w14:textId="77777777" w:rsidR="00737323" w:rsidRPr="001755C6" w:rsidRDefault="00737323" w:rsidP="00691F28">
            <w:pPr>
              <w:suppressAutoHyphens/>
              <w:spacing w:after="20"/>
              <w:jc w:val="right"/>
              <w:rPr>
                <w:rFonts w:asciiTheme="majorBidi" w:hAnsiTheme="majorBidi" w:cstheme="majorBidi"/>
                <w:b/>
                <w:bCs/>
                <w:sz w:val="20"/>
                <w:szCs w:val="20"/>
                <w:lang w:val="es-ES"/>
              </w:rPr>
            </w:pPr>
            <w:r w:rsidRPr="001755C6">
              <w:rPr>
                <w:color w:val="000000" w:themeColor="text1"/>
                <w:sz w:val="20"/>
                <w:lang w:val="es-ES"/>
              </w:rPr>
              <w:t>860.000</w:t>
            </w:r>
          </w:p>
        </w:tc>
      </w:tr>
      <w:tr w:rsidR="00737323" w:rsidRPr="001755C6" w14:paraId="03E31848" w14:textId="77777777" w:rsidTr="00DD2A64">
        <w:trPr>
          <w:trHeight w:val="231"/>
        </w:trPr>
        <w:tc>
          <w:tcPr>
            <w:tcW w:w="2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285A747" w14:textId="77777777" w:rsidR="00737323" w:rsidRPr="001755C6" w:rsidRDefault="00737323" w:rsidP="00691F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3.2</w:t>
            </w:r>
          </w:p>
        </w:tc>
        <w:tc>
          <w:tcPr>
            <w:tcW w:w="1744" w:type="pct"/>
            <w:tcBorders>
              <w:top w:val="nil"/>
              <w:left w:val="nil"/>
              <w:bottom w:val="single" w:sz="4" w:space="0" w:color="auto"/>
              <w:right w:val="single" w:sz="4" w:space="0" w:color="auto"/>
            </w:tcBorders>
          </w:tcPr>
          <w:p w14:paraId="4C6F22B6" w14:textId="77777777" w:rsidR="00737323" w:rsidRPr="001755C6" w:rsidRDefault="00737323" w:rsidP="00691F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Total gastos de apoyo (USD)</w:t>
            </w:r>
          </w:p>
        </w:tc>
        <w:tc>
          <w:tcPr>
            <w:tcW w:w="414" w:type="pct"/>
            <w:tcBorders>
              <w:top w:val="single" w:sz="4" w:space="0" w:color="auto"/>
              <w:bottom w:val="single" w:sz="4" w:space="0" w:color="auto"/>
              <w:right w:val="single" w:sz="4" w:space="0" w:color="auto"/>
            </w:tcBorders>
          </w:tcPr>
          <w:p w14:paraId="5E938ABD"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color w:val="000000" w:themeColor="text1"/>
                <w:sz w:val="20"/>
                <w:lang w:val="es-ES"/>
              </w:rPr>
              <w:t>30.765</w:t>
            </w:r>
          </w:p>
        </w:tc>
        <w:tc>
          <w:tcPr>
            <w:tcW w:w="414" w:type="pct"/>
            <w:tcBorders>
              <w:top w:val="single" w:sz="4" w:space="0" w:color="auto"/>
              <w:left w:val="single" w:sz="4" w:space="0" w:color="auto"/>
              <w:bottom w:val="single" w:sz="4" w:space="0" w:color="auto"/>
              <w:right w:val="single" w:sz="4" w:space="0" w:color="auto"/>
            </w:tcBorders>
          </w:tcPr>
          <w:p w14:paraId="5D3E60B5"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rFonts w:asciiTheme="majorBidi" w:hAnsiTheme="majorBidi"/>
                <w:sz w:val="20"/>
                <w:lang w:val="es-ES"/>
              </w:rPr>
              <w:t>0</w:t>
            </w:r>
          </w:p>
        </w:tc>
        <w:tc>
          <w:tcPr>
            <w:tcW w:w="414" w:type="pct"/>
            <w:tcBorders>
              <w:top w:val="single" w:sz="4" w:space="0" w:color="auto"/>
              <w:left w:val="single" w:sz="4" w:space="0" w:color="auto"/>
              <w:bottom w:val="single" w:sz="4" w:space="0" w:color="auto"/>
              <w:right w:val="single" w:sz="4" w:space="0" w:color="auto"/>
            </w:tcBorders>
          </w:tcPr>
          <w:p w14:paraId="3D10D6BF"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rFonts w:asciiTheme="majorBidi" w:hAnsiTheme="majorBidi"/>
                <w:sz w:val="20"/>
                <w:lang w:val="es-ES"/>
              </w:rPr>
              <w:t>0</w:t>
            </w:r>
          </w:p>
        </w:tc>
        <w:tc>
          <w:tcPr>
            <w:tcW w:w="414" w:type="pct"/>
            <w:tcBorders>
              <w:top w:val="single" w:sz="4" w:space="0" w:color="auto"/>
              <w:left w:val="single" w:sz="4" w:space="0" w:color="auto"/>
              <w:bottom w:val="single" w:sz="4" w:space="0" w:color="auto"/>
              <w:right w:val="single" w:sz="4" w:space="0" w:color="auto"/>
            </w:tcBorders>
          </w:tcPr>
          <w:p w14:paraId="4A0B32CE"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color w:val="000000" w:themeColor="text1"/>
                <w:sz w:val="20"/>
                <w:lang w:val="es-ES"/>
              </w:rPr>
              <w:t>40.165</w:t>
            </w:r>
          </w:p>
        </w:tc>
        <w:tc>
          <w:tcPr>
            <w:tcW w:w="414" w:type="pct"/>
            <w:tcBorders>
              <w:top w:val="single" w:sz="4" w:space="0" w:color="auto"/>
              <w:left w:val="single" w:sz="4" w:space="0" w:color="auto"/>
              <w:bottom w:val="single" w:sz="4" w:space="0" w:color="auto"/>
              <w:right w:val="single" w:sz="4" w:space="0" w:color="auto"/>
            </w:tcBorders>
          </w:tcPr>
          <w:p w14:paraId="2AA8E560"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rFonts w:asciiTheme="majorBidi" w:hAnsiTheme="majorBidi"/>
                <w:sz w:val="20"/>
                <w:lang w:val="es-ES"/>
              </w:rPr>
              <w:t>0</w:t>
            </w:r>
          </w:p>
        </w:tc>
        <w:tc>
          <w:tcPr>
            <w:tcW w:w="414" w:type="pct"/>
            <w:tcBorders>
              <w:top w:val="single" w:sz="4" w:space="0" w:color="auto"/>
              <w:left w:val="single" w:sz="4" w:space="0" w:color="auto"/>
              <w:bottom w:val="single" w:sz="4" w:space="0" w:color="auto"/>
              <w:right w:val="single" w:sz="4" w:space="0" w:color="auto"/>
            </w:tcBorders>
          </w:tcPr>
          <w:p w14:paraId="2C7453DE"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color w:val="000000" w:themeColor="text1"/>
                <w:sz w:val="20"/>
                <w:lang w:val="es-ES"/>
              </w:rPr>
              <w:t>12.670</w:t>
            </w:r>
          </w:p>
        </w:tc>
        <w:tc>
          <w:tcPr>
            <w:tcW w:w="480" w:type="pct"/>
            <w:tcBorders>
              <w:top w:val="single" w:sz="4" w:space="0" w:color="auto"/>
              <w:left w:val="single" w:sz="4" w:space="0" w:color="auto"/>
              <w:bottom w:val="single" w:sz="4" w:space="0" w:color="auto"/>
              <w:right w:val="single" w:sz="4" w:space="0" w:color="auto"/>
            </w:tcBorders>
          </w:tcPr>
          <w:p w14:paraId="05C223C6" w14:textId="77777777" w:rsidR="00737323" w:rsidRPr="001755C6" w:rsidRDefault="00737323" w:rsidP="00691F28">
            <w:pPr>
              <w:suppressAutoHyphens/>
              <w:spacing w:after="20"/>
              <w:jc w:val="right"/>
              <w:rPr>
                <w:rFonts w:asciiTheme="majorBidi" w:hAnsiTheme="majorBidi" w:cstheme="majorBidi"/>
                <w:b/>
                <w:bCs/>
                <w:sz w:val="20"/>
                <w:szCs w:val="20"/>
                <w:lang w:val="es-ES"/>
              </w:rPr>
            </w:pPr>
            <w:r w:rsidRPr="001755C6">
              <w:rPr>
                <w:color w:val="000000" w:themeColor="text1"/>
                <w:sz w:val="20"/>
                <w:lang w:val="es-ES"/>
              </w:rPr>
              <w:t>83.600</w:t>
            </w:r>
          </w:p>
        </w:tc>
      </w:tr>
      <w:tr w:rsidR="00737323" w:rsidRPr="001755C6" w14:paraId="036E44CC" w14:textId="77777777" w:rsidTr="00DD2A64">
        <w:trPr>
          <w:trHeight w:val="231"/>
        </w:trPr>
        <w:tc>
          <w:tcPr>
            <w:tcW w:w="2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A274238" w14:textId="77777777" w:rsidR="00737323" w:rsidRPr="001755C6" w:rsidRDefault="00737323" w:rsidP="00691F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3.3</w:t>
            </w:r>
          </w:p>
        </w:tc>
        <w:tc>
          <w:tcPr>
            <w:tcW w:w="1744" w:type="pct"/>
            <w:tcBorders>
              <w:top w:val="nil"/>
              <w:left w:val="nil"/>
              <w:bottom w:val="single" w:sz="4" w:space="0" w:color="auto"/>
              <w:right w:val="single" w:sz="4" w:space="0" w:color="auto"/>
            </w:tcBorders>
            <w:hideMark/>
          </w:tcPr>
          <w:p w14:paraId="0F2443CD" w14:textId="77777777" w:rsidR="00737323" w:rsidRPr="001755C6" w:rsidRDefault="00737323" w:rsidP="00691F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Total de costos convenidos (USD)</w:t>
            </w:r>
          </w:p>
        </w:tc>
        <w:tc>
          <w:tcPr>
            <w:tcW w:w="414" w:type="pct"/>
            <w:tcBorders>
              <w:top w:val="single" w:sz="4" w:space="0" w:color="auto"/>
              <w:bottom w:val="single" w:sz="4" w:space="0" w:color="auto"/>
              <w:right w:val="single" w:sz="4" w:space="0" w:color="auto"/>
            </w:tcBorders>
            <w:shd w:val="clear" w:color="auto" w:fill="auto"/>
          </w:tcPr>
          <w:p w14:paraId="7D49C0B2"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color w:val="000000" w:themeColor="text1"/>
                <w:sz w:val="20"/>
                <w:lang w:val="es-ES"/>
              </w:rPr>
              <w:t>326.265</w:t>
            </w:r>
          </w:p>
        </w:tc>
        <w:tc>
          <w:tcPr>
            <w:tcW w:w="414" w:type="pct"/>
            <w:tcBorders>
              <w:top w:val="single" w:sz="4" w:space="0" w:color="auto"/>
              <w:left w:val="single" w:sz="4" w:space="0" w:color="auto"/>
              <w:bottom w:val="single" w:sz="4" w:space="0" w:color="auto"/>
              <w:right w:val="single" w:sz="4" w:space="0" w:color="auto"/>
            </w:tcBorders>
          </w:tcPr>
          <w:p w14:paraId="117279D5"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rFonts w:asciiTheme="majorBidi" w:hAnsiTheme="majorBidi"/>
                <w:sz w:val="20"/>
                <w:lang w:val="es-ES"/>
              </w:rPr>
              <w:t>0</w:t>
            </w:r>
          </w:p>
        </w:tc>
        <w:tc>
          <w:tcPr>
            <w:tcW w:w="414" w:type="pct"/>
            <w:tcBorders>
              <w:top w:val="single" w:sz="4" w:space="0" w:color="auto"/>
              <w:left w:val="single" w:sz="4" w:space="0" w:color="auto"/>
              <w:bottom w:val="single" w:sz="4" w:space="0" w:color="auto"/>
              <w:right w:val="single" w:sz="4" w:space="0" w:color="auto"/>
            </w:tcBorders>
          </w:tcPr>
          <w:p w14:paraId="6FB89BF2"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rFonts w:asciiTheme="majorBidi" w:hAnsiTheme="majorBidi"/>
                <w:sz w:val="20"/>
                <w:lang w:val="es-ES"/>
              </w:rPr>
              <w:t>0</w:t>
            </w: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18437C44"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color w:val="000000" w:themeColor="text1"/>
                <w:sz w:val="20"/>
                <w:lang w:val="es-ES"/>
              </w:rPr>
              <w:t>495.665</w:t>
            </w:r>
          </w:p>
        </w:tc>
        <w:tc>
          <w:tcPr>
            <w:tcW w:w="414" w:type="pct"/>
            <w:tcBorders>
              <w:top w:val="single" w:sz="4" w:space="0" w:color="auto"/>
              <w:left w:val="single" w:sz="4" w:space="0" w:color="auto"/>
              <w:bottom w:val="single" w:sz="4" w:space="0" w:color="auto"/>
              <w:right w:val="single" w:sz="4" w:space="0" w:color="auto"/>
            </w:tcBorders>
          </w:tcPr>
          <w:p w14:paraId="7002FF29"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rFonts w:asciiTheme="majorBidi" w:hAnsiTheme="majorBidi"/>
                <w:sz w:val="20"/>
                <w:lang w:val="es-ES"/>
              </w:rPr>
              <w:t>0</w:t>
            </w: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3E03CC85"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color w:val="000000" w:themeColor="text1"/>
                <w:sz w:val="20"/>
                <w:lang w:val="es-ES"/>
              </w:rPr>
              <w:t>121.670</w:t>
            </w:r>
          </w:p>
        </w:tc>
        <w:tc>
          <w:tcPr>
            <w:tcW w:w="480" w:type="pct"/>
            <w:tcBorders>
              <w:top w:val="single" w:sz="4" w:space="0" w:color="auto"/>
              <w:left w:val="single" w:sz="4" w:space="0" w:color="auto"/>
              <w:bottom w:val="single" w:sz="4" w:space="0" w:color="auto"/>
              <w:right w:val="single" w:sz="4" w:space="0" w:color="auto"/>
            </w:tcBorders>
          </w:tcPr>
          <w:p w14:paraId="32C9D146" w14:textId="77777777" w:rsidR="00737323" w:rsidRPr="001755C6" w:rsidRDefault="00737323" w:rsidP="00691F28">
            <w:pPr>
              <w:suppressAutoHyphens/>
              <w:spacing w:after="20"/>
              <w:jc w:val="right"/>
              <w:rPr>
                <w:rFonts w:asciiTheme="majorBidi" w:hAnsiTheme="majorBidi" w:cstheme="majorBidi"/>
                <w:b/>
                <w:bCs/>
                <w:sz w:val="20"/>
                <w:szCs w:val="20"/>
                <w:lang w:val="es-ES"/>
              </w:rPr>
            </w:pPr>
            <w:r w:rsidRPr="001755C6">
              <w:rPr>
                <w:color w:val="000000" w:themeColor="text1"/>
                <w:sz w:val="20"/>
                <w:lang w:val="es-ES"/>
              </w:rPr>
              <w:t>943.600</w:t>
            </w:r>
          </w:p>
        </w:tc>
      </w:tr>
    </w:tbl>
    <w:p w14:paraId="7A8C16F2" w14:textId="77777777" w:rsidR="00DD2A64" w:rsidRPr="00DD2A64" w:rsidRDefault="00DD2A64" w:rsidP="00DD2A64">
      <w:pPr>
        <w:shd w:val="clear" w:color="auto" w:fill="FFFFFF" w:themeFill="background1"/>
        <w:spacing w:after="60"/>
        <w:rPr>
          <w:b/>
          <w:sz w:val="10"/>
          <w:szCs w:val="10"/>
          <w:lang w:val="es-ES"/>
        </w:rPr>
      </w:pPr>
    </w:p>
    <w:p w14:paraId="3851FBD5" w14:textId="2ECFF238" w:rsidR="00737323" w:rsidRPr="001755C6" w:rsidRDefault="00737323" w:rsidP="003528A1">
      <w:pPr>
        <w:shd w:val="clear" w:color="auto" w:fill="FFFFFF" w:themeFill="background1"/>
        <w:rPr>
          <w:b/>
          <w:bCs/>
          <w:lang w:val="es-ES"/>
        </w:rPr>
      </w:pPr>
      <w:r w:rsidRPr="001755C6">
        <w:rPr>
          <w:b/>
          <w:lang w:val="es-ES"/>
        </w:rPr>
        <w:t>Plan de gestión para la eliminación de HCFC (etapa ii - tramos restantes) (la presentación de la etapa III está prevista para la 97ª reunión del Comité Ejecutivo)</w:t>
      </w:r>
    </w:p>
    <w:tbl>
      <w:tblPr>
        <w:tblW w:w="4989" w:type="pct"/>
        <w:tblLayout w:type="fixed"/>
        <w:tblLook w:val="04A0" w:firstRow="1" w:lastRow="0" w:firstColumn="1" w:lastColumn="0" w:noHBand="0" w:noVBand="1"/>
      </w:tblPr>
      <w:tblGrid>
        <w:gridCol w:w="831"/>
        <w:gridCol w:w="4984"/>
        <w:gridCol w:w="1029"/>
        <w:gridCol w:w="1029"/>
        <w:gridCol w:w="1029"/>
        <w:gridCol w:w="1029"/>
        <w:gridCol w:w="1029"/>
        <w:gridCol w:w="1029"/>
        <w:gridCol w:w="1029"/>
        <w:gridCol w:w="1197"/>
      </w:tblGrid>
      <w:tr w:rsidR="00FB1DFD" w:rsidRPr="001755C6" w14:paraId="4983AF8C" w14:textId="77777777" w:rsidTr="00DD2A64">
        <w:trPr>
          <w:trHeight w:val="66"/>
          <w:tblHeader/>
        </w:trPr>
        <w:tc>
          <w:tcPr>
            <w:tcW w:w="29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C36FD49" w14:textId="77777777" w:rsidR="00737323" w:rsidRPr="001755C6" w:rsidRDefault="00737323" w:rsidP="00691F28">
            <w:pPr>
              <w:suppressAutoHyphens/>
              <w:spacing w:after="20"/>
              <w:jc w:val="center"/>
              <w:rPr>
                <w:rFonts w:asciiTheme="majorBidi" w:hAnsiTheme="majorBidi" w:cstheme="majorBidi"/>
                <w:b/>
                <w:bCs/>
                <w:sz w:val="20"/>
                <w:szCs w:val="20"/>
                <w:lang w:val="es-ES"/>
              </w:rPr>
            </w:pPr>
            <w:r w:rsidRPr="001755C6">
              <w:rPr>
                <w:rFonts w:asciiTheme="majorBidi" w:hAnsiTheme="majorBidi"/>
                <w:b/>
                <w:sz w:val="20"/>
                <w:lang w:val="es-ES"/>
              </w:rPr>
              <w:t>Renglón</w:t>
            </w:r>
          </w:p>
        </w:tc>
        <w:tc>
          <w:tcPr>
            <w:tcW w:w="1753" w:type="pct"/>
            <w:tcBorders>
              <w:top w:val="single" w:sz="4" w:space="0" w:color="auto"/>
              <w:left w:val="nil"/>
              <w:bottom w:val="single" w:sz="4" w:space="0" w:color="auto"/>
              <w:right w:val="single" w:sz="4" w:space="0" w:color="auto"/>
            </w:tcBorders>
            <w:vAlign w:val="center"/>
            <w:hideMark/>
          </w:tcPr>
          <w:p w14:paraId="249FAA5F" w14:textId="77777777" w:rsidR="00737323" w:rsidRPr="001755C6" w:rsidRDefault="00737323" w:rsidP="00691F28">
            <w:pPr>
              <w:suppressAutoHyphens/>
              <w:spacing w:after="20"/>
              <w:jc w:val="center"/>
              <w:rPr>
                <w:rFonts w:asciiTheme="majorBidi" w:hAnsiTheme="majorBidi" w:cstheme="majorBidi"/>
                <w:b/>
                <w:bCs/>
                <w:sz w:val="20"/>
                <w:szCs w:val="20"/>
                <w:lang w:val="es-ES"/>
              </w:rPr>
            </w:pPr>
            <w:r w:rsidRPr="001755C6">
              <w:rPr>
                <w:rFonts w:asciiTheme="majorBidi" w:hAnsiTheme="majorBidi"/>
                <w:b/>
                <w:sz w:val="20"/>
                <w:lang w:val="es-ES"/>
              </w:rPr>
              <w:t>Detalles</w:t>
            </w:r>
          </w:p>
        </w:tc>
        <w:tc>
          <w:tcPr>
            <w:tcW w:w="362" w:type="pct"/>
            <w:tcBorders>
              <w:top w:val="single" w:sz="4" w:space="0" w:color="auto"/>
              <w:left w:val="nil"/>
              <w:bottom w:val="single" w:sz="4" w:space="0" w:color="auto"/>
              <w:right w:val="single" w:sz="4" w:space="0" w:color="auto"/>
            </w:tcBorders>
            <w:vAlign w:val="center"/>
            <w:hideMark/>
          </w:tcPr>
          <w:p w14:paraId="1C57B19E" w14:textId="77777777" w:rsidR="00737323" w:rsidRPr="001755C6" w:rsidRDefault="00737323" w:rsidP="00691F28">
            <w:pPr>
              <w:suppressAutoHyphens/>
              <w:spacing w:after="20"/>
              <w:jc w:val="center"/>
              <w:rPr>
                <w:rFonts w:asciiTheme="majorBidi" w:hAnsiTheme="majorBidi" w:cstheme="majorBidi"/>
                <w:b/>
                <w:bCs/>
                <w:sz w:val="20"/>
                <w:szCs w:val="20"/>
                <w:lang w:val="es-ES"/>
              </w:rPr>
            </w:pPr>
            <w:r w:rsidRPr="001755C6">
              <w:rPr>
                <w:rFonts w:asciiTheme="majorBidi" w:hAnsiTheme="majorBidi"/>
                <w:b/>
                <w:sz w:val="20"/>
                <w:lang w:val="es-ES"/>
              </w:rPr>
              <w:t>2024</w:t>
            </w:r>
          </w:p>
        </w:tc>
        <w:tc>
          <w:tcPr>
            <w:tcW w:w="362" w:type="pct"/>
            <w:tcBorders>
              <w:top w:val="single" w:sz="4" w:space="0" w:color="auto"/>
              <w:left w:val="nil"/>
              <w:bottom w:val="single" w:sz="4" w:space="0" w:color="auto"/>
              <w:right w:val="single" w:sz="4" w:space="0" w:color="auto"/>
            </w:tcBorders>
            <w:vAlign w:val="center"/>
            <w:hideMark/>
          </w:tcPr>
          <w:p w14:paraId="6B45A93A" w14:textId="77777777" w:rsidR="00737323" w:rsidRPr="001755C6" w:rsidRDefault="00737323" w:rsidP="00691F28">
            <w:pPr>
              <w:suppressAutoHyphens/>
              <w:spacing w:after="20"/>
              <w:ind w:left="-115"/>
              <w:jc w:val="center"/>
              <w:rPr>
                <w:rFonts w:asciiTheme="majorBidi" w:hAnsiTheme="majorBidi" w:cstheme="majorBidi"/>
                <w:b/>
                <w:bCs/>
                <w:sz w:val="20"/>
                <w:szCs w:val="20"/>
                <w:lang w:val="es-ES"/>
              </w:rPr>
            </w:pPr>
            <w:r w:rsidRPr="001755C6">
              <w:rPr>
                <w:rFonts w:asciiTheme="majorBidi" w:hAnsiTheme="majorBidi"/>
                <w:b/>
                <w:sz w:val="20"/>
                <w:lang w:val="es-ES"/>
              </w:rPr>
              <w:t>2025</w:t>
            </w:r>
          </w:p>
        </w:tc>
        <w:tc>
          <w:tcPr>
            <w:tcW w:w="362" w:type="pct"/>
            <w:tcBorders>
              <w:top w:val="single" w:sz="4" w:space="0" w:color="auto"/>
              <w:left w:val="nil"/>
              <w:bottom w:val="single" w:sz="4" w:space="0" w:color="auto"/>
              <w:right w:val="single" w:sz="4" w:space="0" w:color="auto"/>
            </w:tcBorders>
            <w:vAlign w:val="center"/>
            <w:hideMark/>
          </w:tcPr>
          <w:p w14:paraId="6A7A0410" w14:textId="77777777" w:rsidR="00737323" w:rsidRPr="001755C6" w:rsidRDefault="00737323" w:rsidP="00691F28">
            <w:pPr>
              <w:suppressAutoHyphens/>
              <w:spacing w:after="20"/>
              <w:ind w:left="-115"/>
              <w:jc w:val="center"/>
              <w:rPr>
                <w:rFonts w:asciiTheme="majorBidi" w:hAnsiTheme="majorBidi" w:cstheme="majorBidi"/>
                <w:b/>
                <w:bCs/>
                <w:sz w:val="20"/>
                <w:szCs w:val="20"/>
                <w:lang w:val="es-ES"/>
              </w:rPr>
            </w:pPr>
            <w:r w:rsidRPr="001755C6">
              <w:rPr>
                <w:rFonts w:asciiTheme="majorBidi" w:hAnsiTheme="majorBidi"/>
                <w:b/>
                <w:sz w:val="20"/>
                <w:lang w:val="es-ES"/>
              </w:rPr>
              <w:t>2026</w:t>
            </w:r>
          </w:p>
        </w:tc>
        <w:tc>
          <w:tcPr>
            <w:tcW w:w="362" w:type="pct"/>
            <w:tcBorders>
              <w:top w:val="single" w:sz="4" w:space="0" w:color="auto"/>
              <w:left w:val="nil"/>
              <w:bottom w:val="single" w:sz="4" w:space="0" w:color="auto"/>
              <w:right w:val="single" w:sz="4" w:space="0" w:color="auto"/>
            </w:tcBorders>
            <w:vAlign w:val="center"/>
            <w:hideMark/>
          </w:tcPr>
          <w:p w14:paraId="65FACC87" w14:textId="77777777" w:rsidR="00737323" w:rsidRPr="001755C6" w:rsidRDefault="00737323" w:rsidP="00691F28">
            <w:pPr>
              <w:suppressAutoHyphens/>
              <w:spacing w:after="20"/>
              <w:ind w:left="-115"/>
              <w:jc w:val="center"/>
              <w:rPr>
                <w:rFonts w:asciiTheme="majorBidi" w:hAnsiTheme="majorBidi" w:cstheme="majorBidi"/>
                <w:b/>
                <w:bCs/>
                <w:sz w:val="20"/>
                <w:szCs w:val="20"/>
                <w:lang w:val="es-ES"/>
              </w:rPr>
            </w:pPr>
            <w:r w:rsidRPr="001755C6">
              <w:rPr>
                <w:rFonts w:asciiTheme="majorBidi" w:hAnsiTheme="majorBidi"/>
                <w:b/>
                <w:sz w:val="20"/>
                <w:lang w:val="es-ES"/>
              </w:rPr>
              <w:t>2027</w:t>
            </w:r>
          </w:p>
        </w:tc>
        <w:tc>
          <w:tcPr>
            <w:tcW w:w="362" w:type="pct"/>
            <w:tcBorders>
              <w:top w:val="single" w:sz="4" w:space="0" w:color="auto"/>
              <w:left w:val="nil"/>
              <w:bottom w:val="single" w:sz="4" w:space="0" w:color="auto"/>
              <w:right w:val="single" w:sz="4" w:space="0" w:color="auto"/>
            </w:tcBorders>
            <w:vAlign w:val="center"/>
            <w:hideMark/>
          </w:tcPr>
          <w:p w14:paraId="61853467" w14:textId="77777777" w:rsidR="00737323" w:rsidRPr="001755C6" w:rsidRDefault="00737323" w:rsidP="00691F28">
            <w:pPr>
              <w:suppressAutoHyphens/>
              <w:spacing w:after="20"/>
              <w:ind w:left="-115"/>
              <w:jc w:val="center"/>
              <w:rPr>
                <w:rFonts w:asciiTheme="majorBidi" w:hAnsiTheme="majorBidi" w:cstheme="majorBidi"/>
                <w:b/>
                <w:bCs/>
                <w:sz w:val="20"/>
                <w:szCs w:val="20"/>
                <w:lang w:val="es-ES"/>
              </w:rPr>
            </w:pPr>
            <w:r w:rsidRPr="001755C6">
              <w:rPr>
                <w:rFonts w:asciiTheme="majorBidi" w:hAnsiTheme="majorBidi"/>
                <w:b/>
                <w:sz w:val="20"/>
                <w:lang w:val="es-ES"/>
              </w:rPr>
              <w:t>2028</w:t>
            </w:r>
          </w:p>
        </w:tc>
        <w:tc>
          <w:tcPr>
            <w:tcW w:w="362" w:type="pct"/>
            <w:tcBorders>
              <w:top w:val="single" w:sz="4" w:space="0" w:color="auto"/>
              <w:left w:val="nil"/>
              <w:bottom w:val="single" w:sz="4" w:space="0" w:color="auto"/>
              <w:right w:val="single" w:sz="4" w:space="0" w:color="auto"/>
            </w:tcBorders>
            <w:vAlign w:val="center"/>
            <w:hideMark/>
          </w:tcPr>
          <w:p w14:paraId="4E3839B2" w14:textId="77777777" w:rsidR="00737323" w:rsidRPr="001755C6" w:rsidRDefault="00737323" w:rsidP="00691F28">
            <w:pPr>
              <w:suppressAutoHyphens/>
              <w:spacing w:after="20"/>
              <w:ind w:left="-115"/>
              <w:jc w:val="center"/>
              <w:rPr>
                <w:rFonts w:asciiTheme="majorBidi" w:hAnsiTheme="majorBidi" w:cstheme="majorBidi"/>
                <w:b/>
                <w:bCs/>
                <w:sz w:val="20"/>
                <w:szCs w:val="20"/>
                <w:lang w:val="es-ES"/>
              </w:rPr>
            </w:pPr>
            <w:r w:rsidRPr="001755C6">
              <w:rPr>
                <w:rFonts w:asciiTheme="majorBidi" w:hAnsiTheme="majorBidi"/>
                <w:b/>
                <w:sz w:val="20"/>
                <w:lang w:val="es-ES"/>
              </w:rPr>
              <w:t>2029</w:t>
            </w:r>
          </w:p>
        </w:tc>
        <w:tc>
          <w:tcPr>
            <w:tcW w:w="362" w:type="pct"/>
            <w:tcBorders>
              <w:top w:val="single" w:sz="4" w:space="0" w:color="auto"/>
              <w:left w:val="nil"/>
              <w:bottom w:val="single" w:sz="4" w:space="0" w:color="auto"/>
              <w:right w:val="single" w:sz="4" w:space="0" w:color="auto"/>
            </w:tcBorders>
            <w:vAlign w:val="center"/>
            <w:hideMark/>
          </w:tcPr>
          <w:p w14:paraId="5E0A392E" w14:textId="77777777" w:rsidR="00737323" w:rsidRPr="001755C6" w:rsidRDefault="00737323" w:rsidP="00691F28">
            <w:pPr>
              <w:suppressAutoHyphens/>
              <w:spacing w:after="20"/>
              <w:ind w:left="-115"/>
              <w:jc w:val="center"/>
              <w:rPr>
                <w:rFonts w:asciiTheme="majorBidi" w:hAnsiTheme="majorBidi" w:cstheme="majorBidi"/>
                <w:b/>
                <w:bCs/>
                <w:sz w:val="20"/>
                <w:szCs w:val="20"/>
                <w:lang w:val="es-ES"/>
              </w:rPr>
            </w:pPr>
            <w:r w:rsidRPr="001755C6">
              <w:rPr>
                <w:rFonts w:asciiTheme="majorBidi" w:hAnsiTheme="majorBidi"/>
                <w:b/>
                <w:sz w:val="20"/>
                <w:lang w:val="es-ES"/>
              </w:rPr>
              <w:t>2030</w:t>
            </w:r>
          </w:p>
        </w:tc>
        <w:tc>
          <w:tcPr>
            <w:tcW w:w="424" w:type="pct"/>
            <w:tcBorders>
              <w:top w:val="single" w:sz="4" w:space="0" w:color="auto"/>
              <w:left w:val="nil"/>
              <w:bottom w:val="single" w:sz="4" w:space="0" w:color="auto"/>
              <w:right w:val="single" w:sz="4" w:space="0" w:color="auto"/>
            </w:tcBorders>
            <w:vAlign w:val="center"/>
            <w:hideMark/>
          </w:tcPr>
          <w:p w14:paraId="4940798B" w14:textId="77777777" w:rsidR="00737323" w:rsidRPr="001755C6" w:rsidRDefault="00737323" w:rsidP="00691F28">
            <w:pPr>
              <w:suppressAutoHyphens/>
              <w:spacing w:after="20"/>
              <w:jc w:val="center"/>
              <w:rPr>
                <w:rFonts w:asciiTheme="majorBidi" w:hAnsiTheme="majorBidi" w:cstheme="majorBidi"/>
                <w:b/>
                <w:bCs/>
                <w:sz w:val="20"/>
                <w:szCs w:val="20"/>
                <w:lang w:val="es-ES"/>
              </w:rPr>
            </w:pPr>
            <w:r w:rsidRPr="001755C6">
              <w:rPr>
                <w:rFonts w:asciiTheme="majorBidi" w:hAnsiTheme="majorBidi"/>
                <w:b/>
                <w:sz w:val="20"/>
                <w:lang w:val="es-ES"/>
              </w:rPr>
              <w:t>Total</w:t>
            </w:r>
          </w:p>
        </w:tc>
      </w:tr>
      <w:tr w:rsidR="00FB1DFD" w:rsidRPr="001755C6" w14:paraId="03BFCAA4" w14:textId="77777777" w:rsidTr="00DD2A64">
        <w:trPr>
          <w:trHeight w:val="280"/>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BF276D5" w14:textId="77777777" w:rsidR="00737323" w:rsidRPr="001755C6" w:rsidRDefault="00737323" w:rsidP="00691F28">
            <w:pPr>
              <w:suppressAutoHyphens/>
              <w:spacing w:after="20"/>
              <w:ind w:left="-19"/>
              <w:jc w:val="left"/>
              <w:rPr>
                <w:rFonts w:asciiTheme="majorBidi" w:hAnsiTheme="majorBidi" w:cstheme="majorBidi"/>
                <w:sz w:val="20"/>
                <w:szCs w:val="20"/>
                <w:lang w:val="es-ES"/>
              </w:rPr>
            </w:pPr>
            <w:r w:rsidRPr="001755C6">
              <w:rPr>
                <w:rFonts w:asciiTheme="majorBidi" w:hAnsiTheme="majorBidi"/>
                <w:sz w:val="20"/>
                <w:lang w:val="es-ES"/>
              </w:rPr>
              <w:t>1.1</w:t>
            </w:r>
          </w:p>
        </w:tc>
        <w:tc>
          <w:tcPr>
            <w:tcW w:w="1753" w:type="pct"/>
            <w:tcBorders>
              <w:top w:val="nil"/>
              <w:left w:val="nil"/>
              <w:bottom w:val="single" w:sz="4" w:space="0" w:color="auto"/>
              <w:right w:val="single" w:sz="4" w:space="0" w:color="auto"/>
            </w:tcBorders>
            <w:hideMark/>
          </w:tcPr>
          <w:p w14:paraId="7FC5B592" w14:textId="77777777" w:rsidR="00737323" w:rsidRPr="001755C6" w:rsidRDefault="00737323" w:rsidP="00691F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Cronograma de reducción del Protocolo de Montreal para sustancias del Anexo C, Grupo I (toneladas PAO)</w:t>
            </w:r>
          </w:p>
        </w:tc>
        <w:tc>
          <w:tcPr>
            <w:tcW w:w="362" w:type="pct"/>
            <w:tcBorders>
              <w:top w:val="nil"/>
              <w:left w:val="nil"/>
              <w:bottom w:val="single" w:sz="4" w:space="0" w:color="auto"/>
              <w:right w:val="single" w:sz="4" w:space="0" w:color="auto"/>
            </w:tcBorders>
          </w:tcPr>
          <w:p w14:paraId="5ED3AD54" w14:textId="77777777" w:rsidR="00737323" w:rsidRPr="001755C6" w:rsidRDefault="00737323" w:rsidP="00691F28">
            <w:pPr>
              <w:suppressAutoHyphens/>
              <w:spacing w:after="20"/>
              <w:ind w:left="-90" w:right="-6"/>
              <w:jc w:val="right"/>
              <w:rPr>
                <w:rFonts w:asciiTheme="majorBidi" w:hAnsiTheme="majorBidi" w:cstheme="majorBidi"/>
                <w:sz w:val="20"/>
                <w:szCs w:val="20"/>
                <w:lang w:val="es-ES"/>
              </w:rPr>
            </w:pPr>
            <w:r w:rsidRPr="001755C6">
              <w:rPr>
                <w:rFonts w:asciiTheme="majorBidi" w:hAnsiTheme="majorBidi"/>
                <w:sz w:val="20"/>
                <w:lang w:val="es-ES"/>
              </w:rPr>
              <w:t>23,50</w:t>
            </w:r>
          </w:p>
        </w:tc>
        <w:tc>
          <w:tcPr>
            <w:tcW w:w="362" w:type="pct"/>
            <w:tcBorders>
              <w:top w:val="nil"/>
              <w:left w:val="nil"/>
              <w:bottom w:val="single" w:sz="4" w:space="0" w:color="auto"/>
              <w:right w:val="single" w:sz="4" w:space="0" w:color="auto"/>
            </w:tcBorders>
          </w:tcPr>
          <w:p w14:paraId="79AD6320" w14:textId="77777777" w:rsidR="00737323" w:rsidRPr="001755C6" w:rsidRDefault="00737323" w:rsidP="00691F28">
            <w:pPr>
              <w:suppressAutoHyphens/>
              <w:spacing w:after="20"/>
              <w:ind w:left="-115"/>
              <w:jc w:val="right"/>
              <w:rPr>
                <w:rFonts w:asciiTheme="majorBidi" w:hAnsiTheme="majorBidi" w:cstheme="majorBidi"/>
                <w:sz w:val="20"/>
                <w:szCs w:val="20"/>
                <w:lang w:val="es-ES"/>
              </w:rPr>
            </w:pPr>
            <w:r w:rsidRPr="001755C6">
              <w:rPr>
                <w:rFonts w:asciiTheme="majorBidi" w:hAnsiTheme="majorBidi"/>
                <w:sz w:val="20"/>
                <w:lang w:val="es-ES"/>
              </w:rPr>
              <w:t>11,75</w:t>
            </w:r>
          </w:p>
        </w:tc>
        <w:tc>
          <w:tcPr>
            <w:tcW w:w="362" w:type="pct"/>
            <w:tcBorders>
              <w:top w:val="nil"/>
              <w:left w:val="nil"/>
              <w:bottom w:val="single" w:sz="4" w:space="0" w:color="auto"/>
              <w:right w:val="single" w:sz="4" w:space="0" w:color="auto"/>
            </w:tcBorders>
          </w:tcPr>
          <w:p w14:paraId="0BC0CD3F" w14:textId="77777777" w:rsidR="00737323" w:rsidRPr="001755C6" w:rsidRDefault="00737323" w:rsidP="00691F28">
            <w:pPr>
              <w:suppressAutoHyphens/>
              <w:spacing w:after="20"/>
              <w:ind w:left="-115"/>
              <w:jc w:val="right"/>
              <w:rPr>
                <w:rFonts w:asciiTheme="majorBidi" w:hAnsiTheme="majorBidi" w:cstheme="majorBidi"/>
                <w:sz w:val="20"/>
                <w:szCs w:val="20"/>
                <w:lang w:val="es-ES"/>
              </w:rPr>
            </w:pPr>
            <w:r w:rsidRPr="001755C6">
              <w:rPr>
                <w:rFonts w:asciiTheme="majorBidi" w:hAnsiTheme="majorBidi"/>
                <w:sz w:val="20"/>
                <w:lang w:val="es-ES"/>
              </w:rPr>
              <w:t>11,75</w:t>
            </w:r>
          </w:p>
        </w:tc>
        <w:tc>
          <w:tcPr>
            <w:tcW w:w="362" w:type="pct"/>
            <w:tcBorders>
              <w:top w:val="nil"/>
              <w:left w:val="nil"/>
              <w:bottom w:val="single" w:sz="4" w:space="0" w:color="auto"/>
              <w:right w:val="single" w:sz="4" w:space="0" w:color="auto"/>
            </w:tcBorders>
          </w:tcPr>
          <w:p w14:paraId="7E8E9EDC" w14:textId="77777777" w:rsidR="00737323" w:rsidRPr="001755C6" w:rsidRDefault="00737323" w:rsidP="00691F28">
            <w:pPr>
              <w:suppressAutoHyphens/>
              <w:spacing w:after="20"/>
              <w:ind w:left="-115"/>
              <w:jc w:val="right"/>
              <w:rPr>
                <w:rFonts w:asciiTheme="majorBidi" w:hAnsiTheme="majorBidi" w:cstheme="majorBidi"/>
                <w:sz w:val="20"/>
                <w:szCs w:val="20"/>
                <w:lang w:val="es-ES"/>
              </w:rPr>
            </w:pPr>
            <w:r w:rsidRPr="001755C6">
              <w:rPr>
                <w:rFonts w:asciiTheme="majorBidi" w:hAnsiTheme="majorBidi"/>
                <w:sz w:val="20"/>
                <w:lang w:val="es-ES"/>
              </w:rPr>
              <w:t>11,75</w:t>
            </w:r>
          </w:p>
        </w:tc>
        <w:tc>
          <w:tcPr>
            <w:tcW w:w="362" w:type="pct"/>
            <w:tcBorders>
              <w:top w:val="nil"/>
              <w:left w:val="nil"/>
              <w:bottom w:val="single" w:sz="4" w:space="0" w:color="auto"/>
              <w:right w:val="single" w:sz="4" w:space="0" w:color="auto"/>
            </w:tcBorders>
          </w:tcPr>
          <w:p w14:paraId="407147DF" w14:textId="77777777" w:rsidR="00737323" w:rsidRPr="001755C6" w:rsidRDefault="00737323" w:rsidP="00691F28">
            <w:pPr>
              <w:suppressAutoHyphens/>
              <w:spacing w:after="20"/>
              <w:ind w:left="-115" w:right="-33"/>
              <w:jc w:val="right"/>
              <w:rPr>
                <w:rFonts w:asciiTheme="majorBidi" w:hAnsiTheme="majorBidi" w:cstheme="majorBidi"/>
                <w:sz w:val="20"/>
                <w:szCs w:val="20"/>
                <w:lang w:val="es-ES"/>
              </w:rPr>
            </w:pPr>
            <w:r w:rsidRPr="001755C6">
              <w:rPr>
                <w:rFonts w:asciiTheme="majorBidi" w:hAnsiTheme="majorBidi"/>
                <w:sz w:val="20"/>
                <w:lang w:val="es-ES"/>
              </w:rPr>
              <w:t>11,75</w:t>
            </w:r>
          </w:p>
        </w:tc>
        <w:tc>
          <w:tcPr>
            <w:tcW w:w="362" w:type="pct"/>
            <w:tcBorders>
              <w:top w:val="nil"/>
              <w:left w:val="nil"/>
              <w:bottom w:val="single" w:sz="4" w:space="0" w:color="auto"/>
              <w:right w:val="single" w:sz="4" w:space="0" w:color="auto"/>
            </w:tcBorders>
          </w:tcPr>
          <w:p w14:paraId="54DF09DB" w14:textId="77777777" w:rsidR="00737323" w:rsidRPr="001755C6" w:rsidRDefault="00737323" w:rsidP="00691F28">
            <w:pPr>
              <w:suppressAutoHyphens/>
              <w:spacing w:after="20"/>
              <w:ind w:left="-349"/>
              <w:jc w:val="right"/>
              <w:rPr>
                <w:rFonts w:asciiTheme="majorBidi" w:hAnsiTheme="majorBidi" w:cstheme="majorBidi"/>
                <w:sz w:val="20"/>
                <w:szCs w:val="20"/>
                <w:lang w:val="es-ES"/>
              </w:rPr>
            </w:pPr>
            <w:r w:rsidRPr="001755C6">
              <w:rPr>
                <w:rFonts w:asciiTheme="majorBidi" w:hAnsiTheme="majorBidi"/>
                <w:sz w:val="20"/>
                <w:lang w:val="es-ES"/>
              </w:rPr>
              <w:t>11,75</w:t>
            </w:r>
          </w:p>
        </w:tc>
        <w:tc>
          <w:tcPr>
            <w:tcW w:w="362" w:type="pct"/>
            <w:tcBorders>
              <w:top w:val="nil"/>
              <w:left w:val="nil"/>
              <w:bottom w:val="single" w:sz="4" w:space="0" w:color="auto"/>
              <w:right w:val="single" w:sz="4" w:space="0" w:color="auto"/>
            </w:tcBorders>
            <w:shd w:val="clear" w:color="auto" w:fill="FFFFFF" w:themeFill="background1"/>
          </w:tcPr>
          <w:p w14:paraId="0B89FA37" w14:textId="77777777" w:rsidR="00737323" w:rsidRPr="001755C6" w:rsidRDefault="00737323" w:rsidP="00691F28">
            <w:pPr>
              <w:suppressAutoHyphens/>
              <w:spacing w:after="20"/>
              <w:ind w:left="-115"/>
              <w:jc w:val="right"/>
              <w:rPr>
                <w:rFonts w:asciiTheme="majorBidi" w:hAnsiTheme="majorBidi" w:cstheme="majorBidi"/>
                <w:sz w:val="20"/>
                <w:szCs w:val="20"/>
                <w:lang w:val="es-ES"/>
              </w:rPr>
            </w:pPr>
            <w:r w:rsidRPr="001755C6">
              <w:rPr>
                <w:rFonts w:asciiTheme="majorBidi" w:hAnsiTheme="majorBidi"/>
                <w:sz w:val="20"/>
                <w:lang w:val="es-ES"/>
              </w:rPr>
              <w:t>0,00</w:t>
            </w:r>
          </w:p>
        </w:tc>
        <w:tc>
          <w:tcPr>
            <w:tcW w:w="424" w:type="pct"/>
            <w:tcBorders>
              <w:top w:val="nil"/>
              <w:left w:val="nil"/>
              <w:bottom w:val="single" w:sz="4" w:space="0" w:color="auto"/>
              <w:right w:val="single" w:sz="4" w:space="0" w:color="auto"/>
            </w:tcBorders>
            <w:shd w:val="clear" w:color="auto" w:fill="FFFFFF" w:themeFill="background1"/>
          </w:tcPr>
          <w:p w14:paraId="4750D9C9"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rFonts w:asciiTheme="majorBidi" w:hAnsiTheme="majorBidi"/>
                <w:sz w:val="20"/>
                <w:lang w:val="es-ES"/>
              </w:rPr>
              <w:t>n. a.</w:t>
            </w:r>
          </w:p>
        </w:tc>
      </w:tr>
      <w:tr w:rsidR="00FB1DFD" w:rsidRPr="001755C6" w14:paraId="1DAA4532" w14:textId="77777777" w:rsidTr="00DD2A64">
        <w:trPr>
          <w:trHeight w:val="280"/>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FCDA827" w14:textId="77777777" w:rsidR="00737323" w:rsidRPr="001755C6" w:rsidRDefault="00737323" w:rsidP="00691F28">
            <w:pPr>
              <w:suppressAutoHyphens/>
              <w:spacing w:after="20"/>
              <w:ind w:left="-19"/>
              <w:jc w:val="left"/>
              <w:rPr>
                <w:rFonts w:asciiTheme="majorBidi" w:hAnsiTheme="majorBidi" w:cstheme="majorBidi"/>
                <w:sz w:val="20"/>
                <w:szCs w:val="20"/>
                <w:lang w:val="es-ES"/>
              </w:rPr>
            </w:pPr>
            <w:r w:rsidRPr="001755C6">
              <w:rPr>
                <w:rFonts w:asciiTheme="majorBidi" w:hAnsiTheme="majorBidi"/>
                <w:sz w:val="20"/>
                <w:lang w:val="es-ES"/>
              </w:rPr>
              <w:t>1.2</w:t>
            </w:r>
          </w:p>
        </w:tc>
        <w:tc>
          <w:tcPr>
            <w:tcW w:w="1753" w:type="pct"/>
            <w:tcBorders>
              <w:top w:val="nil"/>
              <w:left w:val="nil"/>
              <w:bottom w:val="single" w:sz="4" w:space="0" w:color="auto"/>
              <w:right w:val="single" w:sz="4" w:space="0" w:color="auto"/>
            </w:tcBorders>
            <w:hideMark/>
          </w:tcPr>
          <w:p w14:paraId="3FB8D14F" w14:textId="77777777" w:rsidR="00737323" w:rsidRPr="001755C6" w:rsidRDefault="00737323" w:rsidP="00691F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Consumo total máximo permitido de sustancias del Anexo C, Grupo I (toneladas PAO)</w:t>
            </w:r>
          </w:p>
        </w:tc>
        <w:tc>
          <w:tcPr>
            <w:tcW w:w="362" w:type="pct"/>
            <w:tcBorders>
              <w:top w:val="nil"/>
              <w:left w:val="nil"/>
              <w:bottom w:val="single" w:sz="4" w:space="0" w:color="auto"/>
              <w:right w:val="single" w:sz="4" w:space="0" w:color="auto"/>
            </w:tcBorders>
          </w:tcPr>
          <w:p w14:paraId="3042A854" w14:textId="77777777" w:rsidR="00737323" w:rsidRPr="001755C6" w:rsidRDefault="00737323" w:rsidP="00691F28">
            <w:pPr>
              <w:suppressAutoHyphens/>
              <w:spacing w:after="20"/>
              <w:ind w:left="-90"/>
              <w:jc w:val="right"/>
              <w:rPr>
                <w:rFonts w:asciiTheme="majorBidi" w:hAnsiTheme="majorBidi" w:cstheme="majorBidi"/>
                <w:sz w:val="20"/>
                <w:szCs w:val="20"/>
                <w:lang w:val="es-ES"/>
              </w:rPr>
            </w:pPr>
            <w:r w:rsidRPr="001755C6">
              <w:rPr>
                <w:rFonts w:asciiTheme="majorBidi" w:hAnsiTheme="majorBidi"/>
                <w:sz w:val="20"/>
                <w:lang w:val="es-ES"/>
              </w:rPr>
              <w:t>13,62</w:t>
            </w:r>
          </w:p>
        </w:tc>
        <w:tc>
          <w:tcPr>
            <w:tcW w:w="362" w:type="pct"/>
            <w:tcBorders>
              <w:top w:val="nil"/>
              <w:left w:val="nil"/>
              <w:bottom w:val="single" w:sz="4" w:space="0" w:color="auto"/>
              <w:right w:val="single" w:sz="4" w:space="0" w:color="auto"/>
            </w:tcBorders>
          </w:tcPr>
          <w:p w14:paraId="0840762F" w14:textId="77777777" w:rsidR="00737323" w:rsidRPr="001755C6" w:rsidRDefault="00737323" w:rsidP="00691F28">
            <w:pPr>
              <w:suppressAutoHyphens/>
              <w:spacing w:after="20"/>
              <w:ind w:left="-115"/>
              <w:jc w:val="right"/>
              <w:rPr>
                <w:rFonts w:asciiTheme="majorBidi" w:hAnsiTheme="majorBidi" w:cstheme="majorBidi"/>
                <w:sz w:val="20"/>
                <w:szCs w:val="20"/>
                <w:lang w:val="es-ES"/>
              </w:rPr>
            </w:pPr>
            <w:r w:rsidRPr="001755C6">
              <w:rPr>
                <w:rFonts w:asciiTheme="majorBidi" w:hAnsiTheme="majorBidi"/>
                <w:sz w:val="20"/>
                <w:lang w:val="es-ES"/>
              </w:rPr>
              <w:t>6,81</w:t>
            </w:r>
          </w:p>
        </w:tc>
        <w:tc>
          <w:tcPr>
            <w:tcW w:w="362" w:type="pct"/>
            <w:tcBorders>
              <w:top w:val="nil"/>
              <w:left w:val="nil"/>
              <w:bottom w:val="single" w:sz="4" w:space="0" w:color="auto"/>
              <w:right w:val="single" w:sz="4" w:space="0" w:color="auto"/>
            </w:tcBorders>
          </w:tcPr>
          <w:p w14:paraId="2C02B07C" w14:textId="77777777" w:rsidR="00737323" w:rsidRPr="001755C6" w:rsidRDefault="00737323" w:rsidP="00691F28">
            <w:pPr>
              <w:suppressAutoHyphens/>
              <w:spacing w:after="20"/>
              <w:ind w:left="-115"/>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362" w:type="pct"/>
            <w:tcBorders>
              <w:top w:val="nil"/>
              <w:left w:val="nil"/>
              <w:bottom w:val="single" w:sz="4" w:space="0" w:color="auto"/>
              <w:right w:val="single" w:sz="4" w:space="0" w:color="auto"/>
            </w:tcBorders>
          </w:tcPr>
          <w:p w14:paraId="7E393C7E" w14:textId="77777777" w:rsidR="00737323" w:rsidRPr="001755C6" w:rsidRDefault="00737323" w:rsidP="00691F28">
            <w:pPr>
              <w:suppressAutoHyphens/>
              <w:spacing w:after="20"/>
              <w:ind w:left="-115"/>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362" w:type="pct"/>
            <w:tcBorders>
              <w:top w:val="nil"/>
              <w:left w:val="nil"/>
              <w:bottom w:val="single" w:sz="4" w:space="0" w:color="auto"/>
              <w:right w:val="single" w:sz="4" w:space="0" w:color="auto"/>
            </w:tcBorders>
          </w:tcPr>
          <w:p w14:paraId="74D2977F" w14:textId="77777777" w:rsidR="00737323" w:rsidRPr="001755C6" w:rsidRDefault="00737323" w:rsidP="00691F28">
            <w:pPr>
              <w:suppressAutoHyphens/>
              <w:spacing w:after="20"/>
              <w:ind w:left="-115" w:right="-33"/>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362" w:type="pct"/>
            <w:tcBorders>
              <w:top w:val="nil"/>
              <w:left w:val="nil"/>
              <w:bottom w:val="single" w:sz="4" w:space="0" w:color="auto"/>
              <w:right w:val="single" w:sz="4" w:space="0" w:color="auto"/>
            </w:tcBorders>
          </w:tcPr>
          <w:p w14:paraId="4E0AC85D" w14:textId="77777777" w:rsidR="00737323" w:rsidRPr="001755C6" w:rsidRDefault="00737323" w:rsidP="00691F28">
            <w:pPr>
              <w:suppressAutoHyphens/>
              <w:spacing w:after="20"/>
              <w:ind w:left="-34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362" w:type="pct"/>
            <w:tcBorders>
              <w:top w:val="nil"/>
              <w:left w:val="nil"/>
              <w:bottom w:val="single" w:sz="4" w:space="0" w:color="auto"/>
              <w:right w:val="single" w:sz="4" w:space="0" w:color="auto"/>
            </w:tcBorders>
            <w:shd w:val="clear" w:color="auto" w:fill="FFFFFF" w:themeFill="background1"/>
          </w:tcPr>
          <w:p w14:paraId="0EB580EA" w14:textId="77777777" w:rsidR="00737323" w:rsidRPr="001755C6" w:rsidRDefault="00737323" w:rsidP="00691F28">
            <w:pPr>
              <w:suppressAutoHyphens/>
              <w:spacing w:after="20"/>
              <w:ind w:left="-286"/>
              <w:jc w:val="right"/>
              <w:rPr>
                <w:rFonts w:asciiTheme="majorBidi" w:hAnsiTheme="majorBidi" w:cstheme="majorBidi"/>
                <w:sz w:val="20"/>
                <w:szCs w:val="20"/>
                <w:lang w:val="es-ES"/>
              </w:rPr>
            </w:pPr>
            <w:r w:rsidRPr="001755C6">
              <w:rPr>
                <w:rFonts w:asciiTheme="majorBidi" w:hAnsiTheme="majorBidi"/>
                <w:sz w:val="20"/>
                <w:lang w:val="es-ES"/>
              </w:rPr>
              <w:t>0,00</w:t>
            </w:r>
          </w:p>
        </w:tc>
        <w:tc>
          <w:tcPr>
            <w:tcW w:w="424" w:type="pct"/>
            <w:tcBorders>
              <w:top w:val="nil"/>
              <w:left w:val="nil"/>
              <w:bottom w:val="single" w:sz="4" w:space="0" w:color="auto"/>
              <w:right w:val="single" w:sz="4" w:space="0" w:color="auto"/>
            </w:tcBorders>
            <w:shd w:val="clear" w:color="auto" w:fill="FFFFFF" w:themeFill="background1"/>
          </w:tcPr>
          <w:p w14:paraId="641F3E6A" w14:textId="77777777" w:rsidR="00737323" w:rsidRPr="001755C6" w:rsidRDefault="00737323" w:rsidP="00691F28">
            <w:pPr>
              <w:suppressAutoHyphens/>
              <w:spacing w:after="20"/>
              <w:jc w:val="right"/>
              <w:rPr>
                <w:rFonts w:asciiTheme="majorBidi" w:hAnsiTheme="majorBidi" w:cstheme="majorBidi"/>
                <w:sz w:val="20"/>
                <w:szCs w:val="20"/>
                <w:lang w:val="es-ES"/>
              </w:rPr>
            </w:pPr>
            <w:r w:rsidRPr="001755C6">
              <w:rPr>
                <w:rFonts w:asciiTheme="majorBidi" w:hAnsiTheme="majorBidi"/>
                <w:sz w:val="20"/>
                <w:lang w:val="es-ES"/>
              </w:rPr>
              <w:t>n. a.</w:t>
            </w:r>
          </w:p>
        </w:tc>
      </w:tr>
      <w:tr w:rsidR="00FB1DFD" w:rsidRPr="001755C6" w14:paraId="2D08CB02" w14:textId="77777777" w:rsidTr="00DD2A64">
        <w:trPr>
          <w:trHeight w:val="81"/>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82D5D17" w14:textId="77777777" w:rsidR="00737323" w:rsidRPr="001755C6" w:rsidRDefault="00737323" w:rsidP="00691F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2.1</w:t>
            </w:r>
          </w:p>
        </w:tc>
        <w:tc>
          <w:tcPr>
            <w:tcW w:w="1753" w:type="pct"/>
            <w:tcBorders>
              <w:top w:val="nil"/>
              <w:left w:val="nil"/>
              <w:bottom w:val="single" w:sz="4" w:space="0" w:color="auto"/>
              <w:right w:val="single" w:sz="4" w:space="0" w:color="auto"/>
            </w:tcBorders>
            <w:hideMark/>
          </w:tcPr>
          <w:p w14:paraId="6F591198" w14:textId="77777777" w:rsidR="00737323" w:rsidRPr="001755C6" w:rsidRDefault="00737323" w:rsidP="00691F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Financiamiento convenido para el organismo principal (PNUMA) (USD)</w:t>
            </w:r>
          </w:p>
        </w:tc>
        <w:tc>
          <w:tcPr>
            <w:tcW w:w="362" w:type="pct"/>
            <w:tcBorders>
              <w:top w:val="nil"/>
              <w:left w:val="nil"/>
              <w:bottom w:val="single" w:sz="4" w:space="0" w:color="auto"/>
              <w:right w:val="single" w:sz="4" w:space="0" w:color="auto"/>
            </w:tcBorders>
          </w:tcPr>
          <w:p w14:paraId="4704F70B"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179.500</w:t>
            </w:r>
          </w:p>
        </w:tc>
        <w:tc>
          <w:tcPr>
            <w:tcW w:w="362" w:type="pct"/>
            <w:tcBorders>
              <w:top w:val="nil"/>
              <w:left w:val="nil"/>
              <w:bottom w:val="single" w:sz="4" w:space="0" w:color="auto"/>
              <w:right w:val="single" w:sz="4" w:space="0" w:color="auto"/>
            </w:tcBorders>
          </w:tcPr>
          <w:p w14:paraId="24864088"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58.500</w:t>
            </w:r>
          </w:p>
        </w:tc>
        <w:tc>
          <w:tcPr>
            <w:tcW w:w="362" w:type="pct"/>
            <w:tcBorders>
              <w:top w:val="nil"/>
              <w:left w:val="nil"/>
              <w:bottom w:val="single" w:sz="4" w:space="0" w:color="auto"/>
              <w:right w:val="single" w:sz="4" w:space="0" w:color="auto"/>
            </w:tcBorders>
          </w:tcPr>
          <w:p w14:paraId="4D666B96"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362" w:type="pct"/>
            <w:tcBorders>
              <w:top w:val="nil"/>
              <w:left w:val="nil"/>
              <w:bottom w:val="single" w:sz="4" w:space="0" w:color="auto"/>
              <w:right w:val="single" w:sz="4" w:space="0" w:color="auto"/>
            </w:tcBorders>
          </w:tcPr>
          <w:p w14:paraId="6D3A2C96"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362" w:type="pct"/>
            <w:tcBorders>
              <w:top w:val="nil"/>
              <w:left w:val="nil"/>
              <w:bottom w:val="single" w:sz="4" w:space="0" w:color="auto"/>
              <w:right w:val="single" w:sz="4" w:space="0" w:color="auto"/>
            </w:tcBorders>
          </w:tcPr>
          <w:p w14:paraId="6BCD6130"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362" w:type="pct"/>
            <w:tcBorders>
              <w:top w:val="nil"/>
              <w:left w:val="nil"/>
              <w:bottom w:val="single" w:sz="4" w:space="0" w:color="auto"/>
              <w:right w:val="single" w:sz="4" w:space="0" w:color="auto"/>
            </w:tcBorders>
          </w:tcPr>
          <w:p w14:paraId="41166174"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362" w:type="pct"/>
            <w:tcBorders>
              <w:top w:val="nil"/>
              <w:left w:val="nil"/>
              <w:bottom w:val="single" w:sz="4" w:space="0" w:color="auto"/>
              <w:right w:val="single" w:sz="4" w:space="0" w:color="auto"/>
            </w:tcBorders>
          </w:tcPr>
          <w:p w14:paraId="12A57217"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424" w:type="pct"/>
            <w:tcBorders>
              <w:top w:val="nil"/>
              <w:left w:val="nil"/>
              <w:bottom w:val="single" w:sz="4" w:space="0" w:color="auto"/>
              <w:right w:val="single" w:sz="4" w:space="0" w:color="auto"/>
            </w:tcBorders>
          </w:tcPr>
          <w:p w14:paraId="701692C0" w14:textId="77777777" w:rsidR="00737323" w:rsidRPr="001755C6" w:rsidRDefault="00737323" w:rsidP="00691F28">
            <w:pPr>
              <w:suppressAutoHyphens/>
              <w:spacing w:after="20"/>
              <w:jc w:val="right"/>
              <w:rPr>
                <w:rFonts w:asciiTheme="majorBidi" w:hAnsiTheme="majorBidi" w:cstheme="majorBidi"/>
                <w:b/>
                <w:bCs/>
                <w:sz w:val="20"/>
                <w:szCs w:val="20"/>
                <w:lang w:val="es-ES"/>
              </w:rPr>
            </w:pPr>
            <w:r w:rsidRPr="001755C6">
              <w:rPr>
                <w:rFonts w:asciiTheme="majorBidi" w:hAnsiTheme="majorBidi"/>
                <w:sz w:val="20"/>
                <w:lang w:val="es-ES"/>
              </w:rPr>
              <w:t>[Pendiente]</w:t>
            </w:r>
          </w:p>
        </w:tc>
      </w:tr>
      <w:tr w:rsidR="00FB1DFD" w:rsidRPr="001755C6" w14:paraId="7E79739C" w14:textId="77777777" w:rsidTr="00DD2A64">
        <w:trPr>
          <w:trHeight w:val="127"/>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560DDEC" w14:textId="77777777" w:rsidR="00737323" w:rsidRPr="001755C6" w:rsidRDefault="00737323" w:rsidP="00691F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2.2</w:t>
            </w:r>
          </w:p>
        </w:tc>
        <w:tc>
          <w:tcPr>
            <w:tcW w:w="1753" w:type="pct"/>
            <w:tcBorders>
              <w:top w:val="nil"/>
              <w:left w:val="nil"/>
              <w:bottom w:val="single" w:sz="4" w:space="0" w:color="auto"/>
              <w:right w:val="single" w:sz="4" w:space="0" w:color="auto"/>
            </w:tcBorders>
            <w:hideMark/>
          </w:tcPr>
          <w:p w14:paraId="302E8A8A" w14:textId="77777777" w:rsidR="00737323" w:rsidRPr="001755C6" w:rsidRDefault="00737323" w:rsidP="00691F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Gastos de apoyo para el organismo principal (USD)</w:t>
            </w:r>
          </w:p>
        </w:tc>
        <w:tc>
          <w:tcPr>
            <w:tcW w:w="362" w:type="pct"/>
            <w:tcBorders>
              <w:top w:val="nil"/>
              <w:left w:val="nil"/>
              <w:bottom w:val="single" w:sz="4" w:space="0" w:color="auto"/>
              <w:right w:val="single" w:sz="4" w:space="0" w:color="auto"/>
            </w:tcBorders>
          </w:tcPr>
          <w:p w14:paraId="0485A7E1"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23.335</w:t>
            </w:r>
          </w:p>
        </w:tc>
        <w:tc>
          <w:tcPr>
            <w:tcW w:w="362" w:type="pct"/>
            <w:tcBorders>
              <w:top w:val="nil"/>
              <w:left w:val="nil"/>
              <w:bottom w:val="single" w:sz="4" w:space="0" w:color="auto"/>
              <w:right w:val="single" w:sz="4" w:space="0" w:color="auto"/>
            </w:tcBorders>
          </w:tcPr>
          <w:p w14:paraId="16860AC1"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7.605</w:t>
            </w:r>
          </w:p>
        </w:tc>
        <w:tc>
          <w:tcPr>
            <w:tcW w:w="362" w:type="pct"/>
            <w:tcBorders>
              <w:top w:val="nil"/>
              <w:left w:val="nil"/>
              <w:bottom w:val="single" w:sz="4" w:space="0" w:color="auto"/>
              <w:right w:val="single" w:sz="4" w:space="0" w:color="auto"/>
            </w:tcBorders>
          </w:tcPr>
          <w:p w14:paraId="2F574171"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362" w:type="pct"/>
            <w:tcBorders>
              <w:top w:val="nil"/>
              <w:left w:val="nil"/>
              <w:bottom w:val="single" w:sz="4" w:space="0" w:color="auto"/>
              <w:right w:val="single" w:sz="4" w:space="0" w:color="auto"/>
            </w:tcBorders>
          </w:tcPr>
          <w:p w14:paraId="41764FC9"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362" w:type="pct"/>
            <w:tcBorders>
              <w:top w:val="nil"/>
              <w:left w:val="nil"/>
              <w:bottom w:val="single" w:sz="4" w:space="0" w:color="auto"/>
              <w:right w:val="single" w:sz="4" w:space="0" w:color="auto"/>
            </w:tcBorders>
          </w:tcPr>
          <w:p w14:paraId="72DFB3A6"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362" w:type="pct"/>
            <w:tcBorders>
              <w:top w:val="nil"/>
              <w:left w:val="nil"/>
              <w:bottom w:val="single" w:sz="4" w:space="0" w:color="auto"/>
              <w:right w:val="single" w:sz="4" w:space="0" w:color="auto"/>
            </w:tcBorders>
          </w:tcPr>
          <w:p w14:paraId="0AFBDB26"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362" w:type="pct"/>
            <w:tcBorders>
              <w:top w:val="nil"/>
              <w:left w:val="nil"/>
              <w:bottom w:val="single" w:sz="4" w:space="0" w:color="auto"/>
              <w:right w:val="single" w:sz="4" w:space="0" w:color="auto"/>
            </w:tcBorders>
          </w:tcPr>
          <w:p w14:paraId="7B12ED62"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424" w:type="pct"/>
            <w:tcBorders>
              <w:top w:val="nil"/>
              <w:left w:val="nil"/>
              <w:bottom w:val="single" w:sz="4" w:space="0" w:color="auto"/>
              <w:right w:val="single" w:sz="4" w:space="0" w:color="auto"/>
            </w:tcBorders>
          </w:tcPr>
          <w:p w14:paraId="2029CBBA" w14:textId="77777777" w:rsidR="00737323" w:rsidRPr="001755C6" w:rsidRDefault="00737323" w:rsidP="00691F28">
            <w:pPr>
              <w:suppressAutoHyphens/>
              <w:spacing w:after="20"/>
              <w:jc w:val="right"/>
              <w:rPr>
                <w:rFonts w:asciiTheme="majorBidi" w:hAnsiTheme="majorBidi" w:cstheme="majorBidi"/>
                <w:b/>
                <w:bCs/>
                <w:sz w:val="20"/>
                <w:szCs w:val="20"/>
                <w:lang w:val="es-ES"/>
              </w:rPr>
            </w:pPr>
            <w:r w:rsidRPr="001755C6">
              <w:rPr>
                <w:rFonts w:asciiTheme="majorBidi" w:hAnsiTheme="majorBidi"/>
                <w:sz w:val="20"/>
                <w:lang w:val="es-ES"/>
              </w:rPr>
              <w:t>[Pendiente]</w:t>
            </w:r>
          </w:p>
        </w:tc>
      </w:tr>
      <w:tr w:rsidR="00FB1DFD" w:rsidRPr="001755C6" w14:paraId="52C7BA2C" w14:textId="77777777" w:rsidTr="00DD2A64">
        <w:trPr>
          <w:trHeight w:val="173"/>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4552E19" w14:textId="77777777" w:rsidR="00737323" w:rsidRPr="001755C6" w:rsidRDefault="00737323" w:rsidP="00691F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2.3</w:t>
            </w:r>
          </w:p>
        </w:tc>
        <w:tc>
          <w:tcPr>
            <w:tcW w:w="1753" w:type="pct"/>
            <w:tcBorders>
              <w:top w:val="nil"/>
              <w:left w:val="nil"/>
              <w:bottom w:val="single" w:sz="4" w:space="0" w:color="auto"/>
              <w:right w:val="single" w:sz="4" w:space="0" w:color="auto"/>
            </w:tcBorders>
            <w:shd w:val="clear" w:color="auto" w:fill="auto"/>
          </w:tcPr>
          <w:p w14:paraId="22D62377" w14:textId="77777777" w:rsidR="00737323" w:rsidRPr="001755C6" w:rsidRDefault="00737323" w:rsidP="00691F28">
            <w:pPr>
              <w:suppressAutoHyphens/>
              <w:spacing w:after="20"/>
              <w:jc w:val="left"/>
              <w:rPr>
                <w:rFonts w:asciiTheme="majorBidi" w:hAnsiTheme="majorBidi" w:cstheme="majorBidi"/>
                <w:sz w:val="20"/>
                <w:szCs w:val="20"/>
                <w:lang w:val="es-ES"/>
              </w:rPr>
            </w:pPr>
            <w:r w:rsidRPr="001755C6">
              <w:rPr>
                <w:color w:val="0D0D0D" w:themeColor="text1" w:themeTint="F2"/>
                <w:sz w:val="20"/>
                <w:lang w:val="es-ES"/>
              </w:rPr>
              <w:t>Financiamiento convenido para el organismo cooperante (ONUDI) (USD)</w:t>
            </w:r>
          </w:p>
        </w:tc>
        <w:tc>
          <w:tcPr>
            <w:tcW w:w="362" w:type="pct"/>
            <w:tcBorders>
              <w:top w:val="nil"/>
              <w:left w:val="nil"/>
              <w:bottom w:val="single" w:sz="4" w:space="0" w:color="auto"/>
              <w:right w:val="single" w:sz="4" w:space="0" w:color="auto"/>
            </w:tcBorders>
          </w:tcPr>
          <w:p w14:paraId="0C1B506B"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95.000</w:t>
            </w:r>
          </w:p>
        </w:tc>
        <w:tc>
          <w:tcPr>
            <w:tcW w:w="362" w:type="pct"/>
            <w:tcBorders>
              <w:top w:val="nil"/>
              <w:left w:val="nil"/>
              <w:bottom w:val="single" w:sz="4" w:space="0" w:color="auto"/>
              <w:right w:val="single" w:sz="4" w:space="0" w:color="auto"/>
            </w:tcBorders>
          </w:tcPr>
          <w:p w14:paraId="0EE8D797"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0</w:t>
            </w:r>
          </w:p>
        </w:tc>
        <w:tc>
          <w:tcPr>
            <w:tcW w:w="362" w:type="pct"/>
            <w:tcBorders>
              <w:top w:val="nil"/>
              <w:left w:val="nil"/>
              <w:bottom w:val="single" w:sz="4" w:space="0" w:color="auto"/>
              <w:right w:val="single" w:sz="4" w:space="0" w:color="auto"/>
            </w:tcBorders>
          </w:tcPr>
          <w:p w14:paraId="15A3709C"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362" w:type="pct"/>
            <w:tcBorders>
              <w:top w:val="nil"/>
              <w:left w:val="nil"/>
              <w:bottom w:val="single" w:sz="4" w:space="0" w:color="auto"/>
              <w:right w:val="single" w:sz="4" w:space="0" w:color="auto"/>
            </w:tcBorders>
          </w:tcPr>
          <w:p w14:paraId="3A23BF5A"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362" w:type="pct"/>
            <w:tcBorders>
              <w:top w:val="nil"/>
              <w:left w:val="nil"/>
              <w:bottom w:val="single" w:sz="4" w:space="0" w:color="auto"/>
              <w:right w:val="single" w:sz="4" w:space="0" w:color="auto"/>
            </w:tcBorders>
          </w:tcPr>
          <w:p w14:paraId="0870BFC2"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362" w:type="pct"/>
            <w:tcBorders>
              <w:top w:val="nil"/>
              <w:left w:val="nil"/>
              <w:bottom w:val="single" w:sz="4" w:space="0" w:color="auto"/>
              <w:right w:val="single" w:sz="4" w:space="0" w:color="auto"/>
            </w:tcBorders>
          </w:tcPr>
          <w:p w14:paraId="687923B5"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362" w:type="pct"/>
            <w:tcBorders>
              <w:top w:val="nil"/>
              <w:left w:val="nil"/>
              <w:bottom w:val="single" w:sz="4" w:space="0" w:color="auto"/>
              <w:right w:val="single" w:sz="4" w:space="0" w:color="auto"/>
            </w:tcBorders>
          </w:tcPr>
          <w:p w14:paraId="0A5BB35E"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424" w:type="pct"/>
            <w:tcBorders>
              <w:top w:val="nil"/>
              <w:left w:val="nil"/>
              <w:bottom w:val="single" w:sz="4" w:space="0" w:color="auto"/>
              <w:right w:val="single" w:sz="4" w:space="0" w:color="auto"/>
            </w:tcBorders>
          </w:tcPr>
          <w:p w14:paraId="7AFCE41A" w14:textId="77777777" w:rsidR="00737323" w:rsidRPr="001755C6" w:rsidRDefault="00737323" w:rsidP="00691F28">
            <w:pPr>
              <w:suppressAutoHyphens/>
              <w:spacing w:after="20"/>
              <w:jc w:val="right"/>
              <w:rPr>
                <w:rFonts w:asciiTheme="majorBidi" w:hAnsiTheme="majorBidi" w:cstheme="majorBidi"/>
                <w:b/>
                <w:bCs/>
                <w:sz w:val="20"/>
                <w:szCs w:val="20"/>
                <w:lang w:val="es-ES"/>
              </w:rPr>
            </w:pPr>
            <w:r w:rsidRPr="001755C6">
              <w:rPr>
                <w:rFonts w:asciiTheme="majorBidi" w:hAnsiTheme="majorBidi"/>
                <w:sz w:val="20"/>
                <w:lang w:val="es-ES"/>
              </w:rPr>
              <w:t>[Pendiente]</w:t>
            </w:r>
          </w:p>
        </w:tc>
      </w:tr>
      <w:tr w:rsidR="00FB1DFD" w:rsidRPr="001755C6" w14:paraId="5F674593" w14:textId="77777777" w:rsidTr="00DD2A64">
        <w:trPr>
          <w:trHeight w:val="77"/>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33E0638" w14:textId="77777777" w:rsidR="00737323" w:rsidRPr="001755C6" w:rsidRDefault="00737323" w:rsidP="00691F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2.4</w:t>
            </w:r>
          </w:p>
        </w:tc>
        <w:tc>
          <w:tcPr>
            <w:tcW w:w="1753" w:type="pct"/>
            <w:tcBorders>
              <w:top w:val="nil"/>
              <w:left w:val="nil"/>
              <w:bottom w:val="single" w:sz="4" w:space="0" w:color="auto"/>
              <w:right w:val="single" w:sz="4" w:space="0" w:color="auto"/>
            </w:tcBorders>
            <w:shd w:val="clear" w:color="auto" w:fill="auto"/>
          </w:tcPr>
          <w:p w14:paraId="0D818330" w14:textId="77777777" w:rsidR="00737323" w:rsidRPr="001755C6" w:rsidRDefault="00737323" w:rsidP="00691F28">
            <w:pPr>
              <w:suppressAutoHyphens/>
              <w:spacing w:after="20"/>
              <w:jc w:val="left"/>
              <w:rPr>
                <w:rFonts w:asciiTheme="majorBidi" w:hAnsiTheme="majorBidi" w:cstheme="majorBidi"/>
                <w:sz w:val="20"/>
                <w:szCs w:val="20"/>
                <w:lang w:val="es-ES"/>
              </w:rPr>
            </w:pPr>
            <w:r w:rsidRPr="001755C6">
              <w:rPr>
                <w:color w:val="0D0D0D" w:themeColor="text1" w:themeTint="F2"/>
                <w:sz w:val="20"/>
                <w:lang w:val="es-ES"/>
              </w:rPr>
              <w:t>Gastos de apoyo para el organismo cooperante (USD)</w:t>
            </w:r>
          </w:p>
        </w:tc>
        <w:tc>
          <w:tcPr>
            <w:tcW w:w="362" w:type="pct"/>
            <w:tcBorders>
              <w:top w:val="nil"/>
              <w:left w:val="nil"/>
              <w:bottom w:val="single" w:sz="4" w:space="0" w:color="auto"/>
              <w:right w:val="single" w:sz="4" w:space="0" w:color="auto"/>
            </w:tcBorders>
          </w:tcPr>
          <w:p w14:paraId="3C92910B"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8.550</w:t>
            </w:r>
          </w:p>
        </w:tc>
        <w:tc>
          <w:tcPr>
            <w:tcW w:w="362" w:type="pct"/>
            <w:tcBorders>
              <w:top w:val="nil"/>
              <w:left w:val="nil"/>
              <w:bottom w:val="single" w:sz="4" w:space="0" w:color="auto"/>
              <w:right w:val="single" w:sz="4" w:space="0" w:color="auto"/>
            </w:tcBorders>
          </w:tcPr>
          <w:p w14:paraId="5DD32D35"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0</w:t>
            </w:r>
          </w:p>
        </w:tc>
        <w:tc>
          <w:tcPr>
            <w:tcW w:w="362" w:type="pct"/>
            <w:tcBorders>
              <w:top w:val="nil"/>
              <w:left w:val="nil"/>
              <w:bottom w:val="single" w:sz="4" w:space="0" w:color="auto"/>
              <w:right w:val="single" w:sz="4" w:space="0" w:color="auto"/>
            </w:tcBorders>
          </w:tcPr>
          <w:p w14:paraId="097A3EC5"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362" w:type="pct"/>
            <w:tcBorders>
              <w:top w:val="nil"/>
              <w:left w:val="nil"/>
              <w:bottom w:val="single" w:sz="4" w:space="0" w:color="auto"/>
              <w:right w:val="single" w:sz="4" w:space="0" w:color="auto"/>
            </w:tcBorders>
          </w:tcPr>
          <w:p w14:paraId="31C6D05A"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362" w:type="pct"/>
            <w:tcBorders>
              <w:top w:val="nil"/>
              <w:left w:val="nil"/>
              <w:bottom w:val="single" w:sz="4" w:space="0" w:color="auto"/>
              <w:right w:val="single" w:sz="4" w:space="0" w:color="auto"/>
            </w:tcBorders>
          </w:tcPr>
          <w:p w14:paraId="3333DCCB"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362" w:type="pct"/>
            <w:tcBorders>
              <w:top w:val="nil"/>
              <w:left w:val="nil"/>
              <w:bottom w:val="single" w:sz="4" w:space="0" w:color="auto"/>
              <w:right w:val="single" w:sz="4" w:space="0" w:color="auto"/>
            </w:tcBorders>
          </w:tcPr>
          <w:p w14:paraId="67AA3840"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362" w:type="pct"/>
            <w:tcBorders>
              <w:top w:val="nil"/>
              <w:left w:val="nil"/>
              <w:bottom w:val="single" w:sz="4" w:space="0" w:color="auto"/>
              <w:right w:val="single" w:sz="4" w:space="0" w:color="auto"/>
            </w:tcBorders>
          </w:tcPr>
          <w:p w14:paraId="083CEDA8"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424" w:type="pct"/>
            <w:tcBorders>
              <w:top w:val="nil"/>
              <w:left w:val="nil"/>
              <w:bottom w:val="single" w:sz="4" w:space="0" w:color="auto"/>
              <w:right w:val="single" w:sz="4" w:space="0" w:color="auto"/>
            </w:tcBorders>
          </w:tcPr>
          <w:p w14:paraId="247609EB" w14:textId="77777777" w:rsidR="00737323" w:rsidRPr="001755C6" w:rsidRDefault="00737323" w:rsidP="00691F28">
            <w:pPr>
              <w:suppressAutoHyphens/>
              <w:spacing w:after="20"/>
              <w:jc w:val="right"/>
              <w:rPr>
                <w:rFonts w:asciiTheme="majorBidi" w:hAnsiTheme="majorBidi" w:cstheme="majorBidi"/>
                <w:b/>
                <w:bCs/>
                <w:sz w:val="20"/>
                <w:szCs w:val="20"/>
                <w:lang w:val="es-ES"/>
              </w:rPr>
            </w:pPr>
            <w:r w:rsidRPr="001755C6">
              <w:rPr>
                <w:rFonts w:asciiTheme="majorBidi" w:hAnsiTheme="majorBidi"/>
                <w:sz w:val="20"/>
                <w:lang w:val="es-ES"/>
              </w:rPr>
              <w:t>[Pendiente]</w:t>
            </w:r>
          </w:p>
        </w:tc>
      </w:tr>
      <w:tr w:rsidR="00FB1DFD" w:rsidRPr="001755C6" w14:paraId="6CD4F22F" w14:textId="77777777" w:rsidTr="00DD2A64">
        <w:trPr>
          <w:trHeight w:val="66"/>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7E50401" w14:textId="77777777" w:rsidR="00737323" w:rsidRPr="001755C6" w:rsidRDefault="00737323" w:rsidP="00691F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3.1</w:t>
            </w:r>
          </w:p>
        </w:tc>
        <w:tc>
          <w:tcPr>
            <w:tcW w:w="1753" w:type="pct"/>
            <w:tcBorders>
              <w:top w:val="nil"/>
              <w:left w:val="nil"/>
              <w:bottom w:val="single" w:sz="4" w:space="0" w:color="auto"/>
              <w:right w:val="single" w:sz="4" w:space="0" w:color="auto"/>
            </w:tcBorders>
            <w:hideMark/>
          </w:tcPr>
          <w:p w14:paraId="47D7478B" w14:textId="77777777" w:rsidR="00737323" w:rsidRPr="001755C6" w:rsidRDefault="00737323" w:rsidP="00691F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Financiamiento convenido total (USD)</w:t>
            </w:r>
          </w:p>
        </w:tc>
        <w:tc>
          <w:tcPr>
            <w:tcW w:w="362" w:type="pct"/>
            <w:tcBorders>
              <w:top w:val="nil"/>
              <w:left w:val="nil"/>
              <w:bottom w:val="single" w:sz="4" w:space="0" w:color="auto"/>
              <w:right w:val="single" w:sz="4" w:space="0" w:color="auto"/>
            </w:tcBorders>
          </w:tcPr>
          <w:p w14:paraId="28E08DA4"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274.500</w:t>
            </w:r>
          </w:p>
        </w:tc>
        <w:tc>
          <w:tcPr>
            <w:tcW w:w="362" w:type="pct"/>
            <w:tcBorders>
              <w:top w:val="nil"/>
              <w:left w:val="nil"/>
              <w:bottom w:val="single" w:sz="4" w:space="0" w:color="auto"/>
              <w:right w:val="single" w:sz="4" w:space="0" w:color="auto"/>
            </w:tcBorders>
          </w:tcPr>
          <w:p w14:paraId="49A6A6DE"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58.500</w:t>
            </w:r>
          </w:p>
        </w:tc>
        <w:tc>
          <w:tcPr>
            <w:tcW w:w="362" w:type="pct"/>
            <w:tcBorders>
              <w:top w:val="nil"/>
              <w:left w:val="nil"/>
              <w:bottom w:val="single" w:sz="4" w:space="0" w:color="auto"/>
              <w:right w:val="single" w:sz="4" w:space="0" w:color="auto"/>
            </w:tcBorders>
          </w:tcPr>
          <w:p w14:paraId="195C67C5"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362" w:type="pct"/>
            <w:tcBorders>
              <w:top w:val="nil"/>
              <w:left w:val="nil"/>
              <w:bottom w:val="single" w:sz="4" w:space="0" w:color="auto"/>
              <w:right w:val="single" w:sz="4" w:space="0" w:color="auto"/>
            </w:tcBorders>
          </w:tcPr>
          <w:p w14:paraId="0905B13C"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362" w:type="pct"/>
            <w:tcBorders>
              <w:top w:val="nil"/>
              <w:left w:val="nil"/>
              <w:bottom w:val="single" w:sz="4" w:space="0" w:color="auto"/>
              <w:right w:val="single" w:sz="4" w:space="0" w:color="auto"/>
            </w:tcBorders>
          </w:tcPr>
          <w:p w14:paraId="3A6CF4E8"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362" w:type="pct"/>
            <w:tcBorders>
              <w:top w:val="nil"/>
              <w:left w:val="nil"/>
              <w:bottom w:val="single" w:sz="4" w:space="0" w:color="auto"/>
              <w:right w:val="single" w:sz="4" w:space="0" w:color="auto"/>
            </w:tcBorders>
          </w:tcPr>
          <w:p w14:paraId="00FC4545"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362" w:type="pct"/>
            <w:tcBorders>
              <w:top w:val="nil"/>
              <w:left w:val="nil"/>
              <w:bottom w:val="single" w:sz="4" w:space="0" w:color="auto"/>
              <w:right w:val="single" w:sz="4" w:space="0" w:color="auto"/>
            </w:tcBorders>
          </w:tcPr>
          <w:p w14:paraId="68FA2B80"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424" w:type="pct"/>
            <w:tcBorders>
              <w:top w:val="nil"/>
              <w:left w:val="nil"/>
              <w:bottom w:val="single" w:sz="4" w:space="0" w:color="auto"/>
              <w:right w:val="single" w:sz="4" w:space="0" w:color="auto"/>
            </w:tcBorders>
          </w:tcPr>
          <w:p w14:paraId="6063B99F" w14:textId="77777777" w:rsidR="00737323" w:rsidRPr="001755C6" w:rsidRDefault="00737323" w:rsidP="00691F28">
            <w:pPr>
              <w:suppressAutoHyphens/>
              <w:spacing w:after="20"/>
              <w:jc w:val="right"/>
              <w:rPr>
                <w:rFonts w:asciiTheme="majorBidi" w:hAnsiTheme="majorBidi" w:cstheme="majorBidi"/>
                <w:b/>
                <w:bCs/>
                <w:sz w:val="20"/>
                <w:szCs w:val="20"/>
                <w:lang w:val="es-ES"/>
              </w:rPr>
            </w:pPr>
            <w:r w:rsidRPr="001755C6">
              <w:rPr>
                <w:rFonts w:asciiTheme="majorBidi" w:hAnsiTheme="majorBidi"/>
                <w:sz w:val="20"/>
                <w:lang w:val="es-ES"/>
              </w:rPr>
              <w:t>[Pendiente]</w:t>
            </w:r>
          </w:p>
        </w:tc>
      </w:tr>
      <w:tr w:rsidR="00FB1DFD" w:rsidRPr="001755C6" w14:paraId="29D4E6FC" w14:textId="77777777" w:rsidTr="00DD2A64">
        <w:trPr>
          <w:trHeight w:val="155"/>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05BE4B8" w14:textId="77777777" w:rsidR="00737323" w:rsidRPr="001755C6" w:rsidRDefault="00737323" w:rsidP="00691F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3.2</w:t>
            </w:r>
          </w:p>
        </w:tc>
        <w:tc>
          <w:tcPr>
            <w:tcW w:w="1753" w:type="pct"/>
            <w:tcBorders>
              <w:top w:val="nil"/>
              <w:left w:val="nil"/>
              <w:bottom w:val="single" w:sz="4" w:space="0" w:color="auto"/>
              <w:right w:val="single" w:sz="4" w:space="0" w:color="auto"/>
            </w:tcBorders>
            <w:hideMark/>
          </w:tcPr>
          <w:p w14:paraId="20623333" w14:textId="77777777" w:rsidR="00737323" w:rsidRPr="001755C6" w:rsidRDefault="00737323" w:rsidP="00691F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Total gastos de apoyo (USD)</w:t>
            </w:r>
          </w:p>
        </w:tc>
        <w:tc>
          <w:tcPr>
            <w:tcW w:w="362" w:type="pct"/>
            <w:tcBorders>
              <w:top w:val="nil"/>
              <w:left w:val="nil"/>
              <w:bottom w:val="single" w:sz="4" w:space="0" w:color="auto"/>
              <w:right w:val="single" w:sz="4" w:space="0" w:color="auto"/>
            </w:tcBorders>
          </w:tcPr>
          <w:p w14:paraId="7252E286"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31.885</w:t>
            </w:r>
          </w:p>
        </w:tc>
        <w:tc>
          <w:tcPr>
            <w:tcW w:w="362" w:type="pct"/>
            <w:tcBorders>
              <w:top w:val="nil"/>
              <w:left w:val="nil"/>
              <w:bottom w:val="single" w:sz="4" w:space="0" w:color="auto"/>
              <w:right w:val="single" w:sz="4" w:space="0" w:color="auto"/>
            </w:tcBorders>
          </w:tcPr>
          <w:p w14:paraId="70C914F4"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7.605</w:t>
            </w:r>
          </w:p>
        </w:tc>
        <w:tc>
          <w:tcPr>
            <w:tcW w:w="362" w:type="pct"/>
            <w:tcBorders>
              <w:top w:val="nil"/>
              <w:left w:val="nil"/>
              <w:bottom w:val="single" w:sz="4" w:space="0" w:color="auto"/>
              <w:right w:val="single" w:sz="4" w:space="0" w:color="auto"/>
            </w:tcBorders>
          </w:tcPr>
          <w:p w14:paraId="6D35D298"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362" w:type="pct"/>
            <w:tcBorders>
              <w:top w:val="nil"/>
              <w:left w:val="nil"/>
              <w:bottom w:val="single" w:sz="4" w:space="0" w:color="auto"/>
              <w:right w:val="single" w:sz="4" w:space="0" w:color="auto"/>
            </w:tcBorders>
          </w:tcPr>
          <w:p w14:paraId="44DCF818"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362" w:type="pct"/>
            <w:tcBorders>
              <w:top w:val="nil"/>
              <w:left w:val="nil"/>
              <w:bottom w:val="single" w:sz="4" w:space="0" w:color="auto"/>
              <w:right w:val="single" w:sz="4" w:space="0" w:color="auto"/>
            </w:tcBorders>
          </w:tcPr>
          <w:p w14:paraId="6C2699B1"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362" w:type="pct"/>
            <w:tcBorders>
              <w:top w:val="nil"/>
              <w:left w:val="nil"/>
              <w:bottom w:val="single" w:sz="4" w:space="0" w:color="auto"/>
              <w:right w:val="single" w:sz="4" w:space="0" w:color="auto"/>
            </w:tcBorders>
          </w:tcPr>
          <w:p w14:paraId="1FE30780"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362" w:type="pct"/>
            <w:tcBorders>
              <w:top w:val="nil"/>
              <w:left w:val="nil"/>
              <w:bottom w:val="single" w:sz="4" w:space="0" w:color="auto"/>
              <w:right w:val="single" w:sz="4" w:space="0" w:color="auto"/>
            </w:tcBorders>
          </w:tcPr>
          <w:p w14:paraId="63A37810"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424" w:type="pct"/>
            <w:tcBorders>
              <w:top w:val="nil"/>
              <w:left w:val="nil"/>
              <w:bottom w:val="single" w:sz="4" w:space="0" w:color="auto"/>
              <w:right w:val="single" w:sz="4" w:space="0" w:color="auto"/>
            </w:tcBorders>
          </w:tcPr>
          <w:p w14:paraId="1141F15B" w14:textId="77777777" w:rsidR="00737323" w:rsidRPr="001755C6" w:rsidRDefault="00737323" w:rsidP="00691F28">
            <w:pPr>
              <w:suppressAutoHyphens/>
              <w:spacing w:after="20"/>
              <w:jc w:val="right"/>
              <w:rPr>
                <w:rFonts w:asciiTheme="majorBidi" w:hAnsiTheme="majorBidi" w:cstheme="majorBidi"/>
                <w:b/>
                <w:bCs/>
                <w:sz w:val="20"/>
                <w:szCs w:val="20"/>
                <w:lang w:val="es-ES"/>
              </w:rPr>
            </w:pPr>
            <w:r w:rsidRPr="001755C6">
              <w:rPr>
                <w:rFonts w:asciiTheme="majorBidi" w:hAnsiTheme="majorBidi"/>
                <w:sz w:val="20"/>
                <w:lang w:val="es-ES"/>
              </w:rPr>
              <w:t>[Pendiente]</w:t>
            </w:r>
          </w:p>
        </w:tc>
      </w:tr>
      <w:tr w:rsidR="00FB1DFD" w:rsidRPr="001755C6" w14:paraId="04FC6DC0" w14:textId="77777777" w:rsidTr="00DD2A64">
        <w:trPr>
          <w:trHeight w:val="66"/>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7AE0A7E" w14:textId="77777777" w:rsidR="00737323" w:rsidRPr="001755C6" w:rsidRDefault="00737323" w:rsidP="00691F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3.3</w:t>
            </w:r>
          </w:p>
        </w:tc>
        <w:tc>
          <w:tcPr>
            <w:tcW w:w="1753" w:type="pct"/>
            <w:tcBorders>
              <w:top w:val="nil"/>
              <w:left w:val="nil"/>
              <w:bottom w:val="single" w:sz="4" w:space="0" w:color="auto"/>
              <w:right w:val="single" w:sz="4" w:space="0" w:color="auto"/>
            </w:tcBorders>
            <w:hideMark/>
          </w:tcPr>
          <w:p w14:paraId="1AD55F6A" w14:textId="77777777" w:rsidR="00737323" w:rsidRPr="001755C6" w:rsidRDefault="00737323" w:rsidP="00691F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Total de costos convenidos (USD)</w:t>
            </w:r>
          </w:p>
        </w:tc>
        <w:tc>
          <w:tcPr>
            <w:tcW w:w="362" w:type="pct"/>
            <w:tcBorders>
              <w:top w:val="nil"/>
              <w:left w:val="nil"/>
              <w:bottom w:val="single" w:sz="4" w:space="0" w:color="auto"/>
              <w:right w:val="single" w:sz="4" w:space="0" w:color="auto"/>
            </w:tcBorders>
          </w:tcPr>
          <w:p w14:paraId="06BA1E9B"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306.385</w:t>
            </w:r>
          </w:p>
        </w:tc>
        <w:tc>
          <w:tcPr>
            <w:tcW w:w="362" w:type="pct"/>
            <w:tcBorders>
              <w:top w:val="nil"/>
              <w:left w:val="nil"/>
              <w:bottom w:val="single" w:sz="4" w:space="0" w:color="auto"/>
              <w:right w:val="single" w:sz="4" w:space="0" w:color="auto"/>
            </w:tcBorders>
          </w:tcPr>
          <w:p w14:paraId="2D34E385"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66.105</w:t>
            </w:r>
          </w:p>
        </w:tc>
        <w:tc>
          <w:tcPr>
            <w:tcW w:w="362" w:type="pct"/>
            <w:tcBorders>
              <w:top w:val="nil"/>
              <w:left w:val="nil"/>
              <w:bottom w:val="single" w:sz="4" w:space="0" w:color="auto"/>
              <w:right w:val="single" w:sz="4" w:space="0" w:color="auto"/>
            </w:tcBorders>
            <w:shd w:val="clear" w:color="auto" w:fill="FFFFFF" w:themeFill="background1"/>
          </w:tcPr>
          <w:p w14:paraId="61093C88"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362" w:type="pct"/>
            <w:tcBorders>
              <w:top w:val="nil"/>
              <w:left w:val="nil"/>
              <w:bottom w:val="single" w:sz="4" w:space="0" w:color="auto"/>
              <w:right w:val="single" w:sz="4" w:space="0" w:color="auto"/>
            </w:tcBorders>
          </w:tcPr>
          <w:p w14:paraId="3A6417BB"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362" w:type="pct"/>
            <w:tcBorders>
              <w:top w:val="nil"/>
              <w:left w:val="nil"/>
              <w:bottom w:val="single" w:sz="4" w:space="0" w:color="auto"/>
              <w:right w:val="single" w:sz="4" w:space="0" w:color="auto"/>
            </w:tcBorders>
          </w:tcPr>
          <w:p w14:paraId="2CEF311C"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362" w:type="pct"/>
            <w:tcBorders>
              <w:top w:val="nil"/>
              <w:left w:val="nil"/>
              <w:bottom w:val="single" w:sz="4" w:space="0" w:color="auto"/>
              <w:right w:val="single" w:sz="4" w:space="0" w:color="auto"/>
            </w:tcBorders>
          </w:tcPr>
          <w:p w14:paraId="6F3BC048"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362" w:type="pct"/>
            <w:tcBorders>
              <w:top w:val="nil"/>
              <w:left w:val="nil"/>
              <w:bottom w:val="single" w:sz="4" w:space="0" w:color="auto"/>
              <w:right w:val="single" w:sz="4" w:space="0" w:color="auto"/>
            </w:tcBorders>
            <w:shd w:val="clear" w:color="auto" w:fill="FFFFFF" w:themeFill="background1"/>
          </w:tcPr>
          <w:p w14:paraId="624C8470" w14:textId="77777777" w:rsidR="00737323" w:rsidRPr="001755C6" w:rsidRDefault="00737323" w:rsidP="00691F28">
            <w:pPr>
              <w:suppressAutoHyphens/>
              <w:spacing w:after="20"/>
              <w:ind w:left="-139"/>
              <w:jc w:val="right"/>
              <w:rPr>
                <w:rFonts w:asciiTheme="majorBidi" w:hAnsiTheme="majorBidi" w:cstheme="majorBidi"/>
                <w:sz w:val="20"/>
                <w:szCs w:val="20"/>
                <w:lang w:val="es-ES"/>
              </w:rPr>
            </w:pPr>
            <w:r w:rsidRPr="001755C6">
              <w:rPr>
                <w:rFonts w:asciiTheme="majorBidi" w:hAnsiTheme="majorBidi"/>
                <w:sz w:val="20"/>
                <w:lang w:val="es-ES"/>
              </w:rPr>
              <w:t>[Pendiente]</w:t>
            </w:r>
          </w:p>
        </w:tc>
        <w:tc>
          <w:tcPr>
            <w:tcW w:w="424" w:type="pct"/>
            <w:tcBorders>
              <w:top w:val="nil"/>
              <w:left w:val="nil"/>
              <w:bottom w:val="single" w:sz="4" w:space="0" w:color="auto"/>
              <w:right w:val="single" w:sz="4" w:space="0" w:color="auto"/>
            </w:tcBorders>
          </w:tcPr>
          <w:p w14:paraId="2C81A750" w14:textId="77777777" w:rsidR="00737323" w:rsidRPr="001755C6" w:rsidRDefault="00737323" w:rsidP="00691F28">
            <w:pPr>
              <w:suppressAutoHyphens/>
              <w:spacing w:after="20"/>
              <w:jc w:val="right"/>
              <w:rPr>
                <w:rFonts w:asciiTheme="majorBidi" w:hAnsiTheme="majorBidi" w:cstheme="majorBidi"/>
                <w:b/>
                <w:bCs/>
                <w:sz w:val="20"/>
                <w:szCs w:val="20"/>
                <w:lang w:val="es-ES"/>
              </w:rPr>
            </w:pPr>
            <w:r w:rsidRPr="001755C6">
              <w:rPr>
                <w:rFonts w:asciiTheme="majorBidi" w:hAnsiTheme="majorBidi"/>
                <w:sz w:val="20"/>
                <w:lang w:val="es-ES"/>
              </w:rPr>
              <w:t>[Pendiente]</w:t>
            </w:r>
          </w:p>
        </w:tc>
      </w:tr>
    </w:tbl>
    <w:p w14:paraId="630B0F60" w14:textId="77777777" w:rsidR="00737323" w:rsidRPr="001755C6" w:rsidRDefault="00737323" w:rsidP="00691F28">
      <w:pPr>
        <w:suppressAutoHyphens/>
        <w:jc w:val="center"/>
        <w:rPr>
          <w:b/>
          <w:bCs/>
          <w:lang w:val="es-ES"/>
        </w:rPr>
        <w:sectPr w:rsidR="00737323" w:rsidRPr="001755C6" w:rsidSect="00737323">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pPr>
    </w:p>
    <w:p w14:paraId="5E4C66D4" w14:textId="77777777" w:rsidR="00737323" w:rsidRPr="001755C6" w:rsidRDefault="00737323" w:rsidP="00691F28">
      <w:pPr>
        <w:suppressAutoHyphens/>
        <w:spacing w:after="240"/>
        <w:jc w:val="center"/>
        <w:rPr>
          <w:b/>
          <w:bCs/>
          <w:lang w:val="es-ES"/>
        </w:rPr>
      </w:pPr>
      <w:r w:rsidRPr="001755C6">
        <w:rPr>
          <w:b/>
          <w:lang w:val="es-ES"/>
        </w:rPr>
        <w:t>Anexo II</w:t>
      </w:r>
    </w:p>
    <w:p w14:paraId="3411B194" w14:textId="77777777" w:rsidR="00737323" w:rsidRPr="001755C6" w:rsidRDefault="00737323" w:rsidP="00691F28">
      <w:pPr>
        <w:suppressAutoHyphens/>
        <w:jc w:val="center"/>
        <w:rPr>
          <w:b/>
          <w:bCs/>
          <w:lang w:val="es-ES"/>
        </w:rPr>
      </w:pPr>
      <w:r w:rsidRPr="001755C6">
        <w:rPr>
          <w:b/>
          <w:lang w:val="es-ES"/>
        </w:rPr>
        <w:t>EJECUCIÓN SIMULTÁNEA DEL PLAN DE GESTIÓN PARA LA ELIMINACIÓN DE HCFC</w:t>
      </w:r>
    </w:p>
    <w:p w14:paraId="25D63716" w14:textId="13F6C050" w:rsidR="00737323" w:rsidRPr="001755C6" w:rsidRDefault="00737323" w:rsidP="00691F28">
      <w:pPr>
        <w:suppressAutoHyphens/>
        <w:spacing w:after="240"/>
        <w:jc w:val="center"/>
        <w:rPr>
          <w:b/>
          <w:bCs/>
          <w:lang w:val="es-ES"/>
        </w:rPr>
      </w:pPr>
      <w:r w:rsidRPr="001755C6">
        <w:rPr>
          <w:b/>
          <w:lang w:val="es-ES"/>
        </w:rPr>
        <w:t xml:space="preserve">Y </w:t>
      </w:r>
      <w:r w:rsidR="00FB1DFD" w:rsidRPr="001755C6">
        <w:rPr>
          <w:b/>
          <w:lang w:val="es-ES"/>
        </w:rPr>
        <w:t xml:space="preserve">EL </w:t>
      </w:r>
      <w:r w:rsidRPr="001755C6">
        <w:rPr>
          <w:b/>
          <w:lang w:val="es-ES"/>
        </w:rPr>
        <w:t>PLAN DE APLICACIÓN DE LA ENMIENDA DE KIGALI RELATIVA A LOS HFC</w:t>
      </w:r>
    </w:p>
    <w:tbl>
      <w:tblPr>
        <w:tblW w:w="4824" w:type="pct"/>
        <w:tblLayout w:type="fixed"/>
        <w:tblLook w:val="04A0" w:firstRow="1" w:lastRow="0" w:firstColumn="1" w:lastColumn="0" w:noHBand="0" w:noVBand="1"/>
      </w:tblPr>
      <w:tblGrid>
        <w:gridCol w:w="1697"/>
        <w:gridCol w:w="3543"/>
        <w:gridCol w:w="1135"/>
        <w:gridCol w:w="5245"/>
        <w:gridCol w:w="885"/>
        <w:gridCol w:w="1240"/>
      </w:tblGrid>
      <w:tr w:rsidR="00737323" w:rsidRPr="001755C6" w14:paraId="39E12370" w14:textId="77777777" w:rsidTr="003528A1">
        <w:trPr>
          <w:trHeight w:val="290"/>
          <w:tblHeader/>
        </w:trPr>
        <w:tc>
          <w:tcPr>
            <w:tcW w:w="2319"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0C02F0" w14:textId="77777777" w:rsidR="00737323" w:rsidRPr="001755C6" w:rsidRDefault="00737323" w:rsidP="00691F28">
            <w:pPr>
              <w:jc w:val="center"/>
              <w:rPr>
                <w:b/>
                <w:bCs/>
                <w:color w:val="000000"/>
                <w:sz w:val="20"/>
                <w:szCs w:val="20"/>
                <w:lang w:val="es-ES"/>
              </w:rPr>
            </w:pPr>
            <w:r w:rsidRPr="001755C6">
              <w:rPr>
                <w:b/>
                <w:color w:val="000000"/>
                <w:sz w:val="20"/>
                <w:lang w:val="es-ES"/>
              </w:rPr>
              <w:t>Etapa II del PGEH</w:t>
            </w:r>
          </w:p>
        </w:tc>
        <w:tc>
          <w:tcPr>
            <w:tcW w:w="2230" w:type="pct"/>
            <w:gridSpan w:val="2"/>
            <w:tcBorders>
              <w:top w:val="single" w:sz="4" w:space="0" w:color="auto"/>
              <w:left w:val="nil"/>
              <w:bottom w:val="single" w:sz="4" w:space="0" w:color="auto"/>
              <w:right w:val="single" w:sz="4" w:space="0" w:color="auto"/>
            </w:tcBorders>
            <w:shd w:val="clear" w:color="auto" w:fill="auto"/>
            <w:vAlign w:val="center"/>
          </w:tcPr>
          <w:p w14:paraId="35D970A7" w14:textId="126430E7" w:rsidR="00737323" w:rsidRPr="001755C6" w:rsidRDefault="00737323" w:rsidP="00691F28">
            <w:pPr>
              <w:jc w:val="center"/>
              <w:rPr>
                <w:b/>
                <w:bCs/>
                <w:color w:val="000000"/>
                <w:sz w:val="20"/>
                <w:szCs w:val="20"/>
                <w:lang w:val="es-ES"/>
              </w:rPr>
            </w:pPr>
            <w:r w:rsidRPr="001755C6">
              <w:rPr>
                <w:b/>
                <w:color w:val="000000"/>
                <w:sz w:val="20"/>
                <w:lang w:val="es-ES"/>
              </w:rPr>
              <w:t xml:space="preserve">Etapa I del </w:t>
            </w:r>
            <w:r w:rsidR="00FB1DFD" w:rsidRPr="001755C6">
              <w:rPr>
                <w:b/>
                <w:color w:val="000000"/>
                <w:sz w:val="20"/>
                <w:lang w:val="es-ES"/>
              </w:rPr>
              <w:t>PAK</w:t>
            </w:r>
          </w:p>
        </w:tc>
        <w:tc>
          <w:tcPr>
            <w:tcW w:w="451" w:type="pct"/>
            <w:vMerge w:val="restart"/>
            <w:tcBorders>
              <w:top w:val="single" w:sz="4" w:space="0" w:color="auto"/>
              <w:left w:val="nil"/>
              <w:right w:val="single" w:sz="4" w:space="0" w:color="auto"/>
            </w:tcBorders>
            <w:vAlign w:val="center"/>
          </w:tcPr>
          <w:p w14:paraId="71C38ABC" w14:textId="77777777" w:rsidR="00737323" w:rsidRPr="001755C6" w:rsidRDefault="00737323" w:rsidP="00691F28">
            <w:pPr>
              <w:jc w:val="center"/>
              <w:rPr>
                <w:b/>
                <w:bCs/>
                <w:color w:val="000000"/>
                <w:sz w:val="20"/>
                <w:szCs w:val="20"/>
                <w:lang w:val="es-ES"/>
              </w:rPr>
            </w:pPr>
            <w:r w:rsidRPr="001755C6">
              <w:rPr>
                <w:b/>
                <w:color w:val="000000"/>
                <w:sz w:val="20"/>
                <w:lang w:val="es-ES"/>
              </w:rPr>
              <w:t xml:space="preserve">Costo combinado </w:t>
            </w:r>
          </w:p>
          <w:p w14:paraId="75AE46DB" w14:textId="77777777" w:rsidR="00737323" w:rsidRPr="001755C6" w:rsidRDefault="00737323" w:rsidP="00691F28">
            <w:pPr>
              <w:jc w:val="center"/>
              <w:rPr>
                <w:b/>
                <w:bCs/>
                <w:color w:val="000000"/>
                <w:sz w:val="20"/>
                <w:szCs w:val="20"/>
                <w:lang w:val="es-ES"/>
              </w:rPr>
            </w:pPr>
            <w:r w:rsidRPr="001755C6">
              <w:rPr>
                <w:b/>
                <w:color w:val="000000"/>
                <w:sz w:val="20"/>
                <w:lang w:val="es-ES"/>
              </w:rPr>
              <w:t>(USD)</w:t>
            </w:r>
          </w:p>
        </w:tc>
      </w:tr>
      <w:tr w:rsidR="00737323" w:rsidRPr="001755C6" w14:paraId="5E87009F" w14:textId="77777777" w:rsidTr="003528A1">
        <w:trPr>
          <w:trHeight w:val="460"/>
          <w:tblHeader/>
        </w:trPr>
        <w:tc>
          <w:tcPr>
            <w:tcW w:w="617" w:type="pct"/>
            <w:tcBorders>
              <w:top w:val="nil"/>
              <w:left w:val="single" w:sz="4" w:space="0" w:color="auto"/>
              <w:bottom w:val="single" w:sz="4" w:space="0" w:color="auto"/>
              <w:right w:val="single" w:sz="4" w:space="0" w:color="auto"/>
            </w:tcBorders>
            <w:shd w:val="clear" w:color="auto" w:fill="auto"/>
            <w:vAlign w:val="center"/>
            <w:hideMark/>
          </w:tcPr>
          <w:p w14:paraId="0D195E7A" w14:textId="77777777" w:rsidR="00737323" w:rsidRPr="001755C6" w:rsidRDefault="00737323" w:rsidP="00691F28">
            <w:pPr>
              <w:jc w:val="center"/>
              <w:rPr>
                <w:b/>
                <w:bCs/>
                <w:color w:val="000000"/>
                <w:sz w:val="20"/>
                <w:szCs w:val="20"/>
                <w:lang w:val="es-ES"/>
              </w:rPr>
            </w:pPr>
            <w:r w:rsidRPr="001755C6">
              <w:rPr>
                <w:b/>
                <w:color w:val="000000"/>
                <w:sz w:val="20"/>
                <w:lang w:val="es-ES"/>
              </w:rPr>
              <w:t>Rubros estratégicos</w:t>
            </w:r>
          </w:p>
        </w:tc>
        <w:tc>
          <w:tcPr>
            <w:tcW w:w="1289" w:type="pct"/>
            <w:tcBorders>
              <w:top w:val="nil"/>
              <w:left w:val="nil"/>
              <w:bottom w:val="single" w:sz="4" w:space="0" w:color="auto"/>
              <w:right w:val="single" w:sz="4" w:space="0" w:color="auto"/>
            </w:tcBorders>
            <w:shd w:val="clear" w:color="auto" w:fill="auto"/>
            <w:vAlign w:val="center"/>
            <w:hideMark/>
          </w:tcPr>
          <w:p w14:paraId="214A192E" w14:textId="77777777" w:rsidR="00737323" w:rsidRPr="001755C6" w:rsidRDefault="00737323" w:rsidP="00691F28">
            <w:pPr>
              <w:jc w:val="center"/>
              <w:rPr>
                <w:b/>
                <w:bCs/>
                <w:color w:val="000000"/>
                <w:sz w:val="20"/>
                <w:szCs w:val="20"/>
                <w:lang w:val="es-ES"/>
              </w:rPr>
            </w:pPr>
            <w:r w:rsidRPr="001755C6">
              <w:rPr>
                <w:b/>
                <w:color w:val="000000"/>
                <w:sz w:val="20"/>
                <w:lang w:val="es-ES"/>
              </w:rPr>
              <w:t>Actividades</w:t>
            </w:r>
          </w:p>
        </w:tc>
        <w:tc>
          <w:tcPr>
            <w:tcW w:w="413" w:type="pct"/>
            <w:tcBorders>
              <w:top w:val="nil"/>
              <w:left w:val="nil"/>
              <w:bottom w:val="single" w:sz="4" w:space="0" w:color="auto"/>
              <w:right w:val="single" w:sz="4" w:space="0" w:color="auto"/>
            </w:tcBorders>
            <w:shd w:val="clear" w:color="auto" w:fill="auto"/>
            <w:vAlign w:val="center"/>
            <w:hideMark/>
          </w:tcPr>
          <w:p w14:paraId="32B4CFA8" w14:textId="77777777" w:rsidR="00737323" w:rsidRPr="001755C6" w:rsidRDefault="00737323" w:rsidP="00691F28">
            <w:pPr>
              <w:jc w:val="center"/>
              <w:rPr>
                <w:b/>
                <w:bCs/>
                <w:sz w:val="20"/>
                <w:szCs w:val="20"/>
                <w:lang w:val="es-ES"/>
              </w:rPr>
            </w:pPr>
            <w:r w:rsidRPr="001755C6">
              <w:rPr>
                <w:b/>
                <w:sz w:val="20"/>
                <w:lang w:val="es-ES"/>
              </w:rPr>
              <w:t>Costo (USD)</w:t>
            </w:r>
          </w:p>
        </w:tc>
        <w:tc>
          <w:tcPr>
            <w:tcW w:w="1908" w:type="pct"/>
            <w:tcBorders>
              <w:top w:val="nil"/>
              <w:left w:val="nil"/>
              <w:bottom w:val="single" w:sz="4" w:space="0" w:color="auto"/>
              <w:right w:val="single" w:sz="4" w:space="0" w:color="auto"/>
            </w:tcBorders>
            <w:shd w:val="clear" w:color="auto" w:fill="auto"/>
            <w:vAlign w:val="center"/>
            <w:hideMark/>
          </w:tcPr>
          <w:p w14:paraId="5D8F209E" w14:textId="77777777" w:rsidR="00737323" w:rsidRPr="001755C6" w:rsidRDefault="00737323" w:rsidP="00691F28">
            <w:pPr>
              <w:jc w:val="center"/>
              <w:rPr>
                <w:b/>
                <w:bCs/>
                <w:color w:val="000000"/>
                <w:sz w:val="20"/>
                <w:szCs w:val="20"/>
                <w:lang w:val="es-ES"/>
              </w:rPr>
            </w:pPr>
            <w:r w:rsidRPr="001755C6">
              <w:rPr>
                <w:b/>
                <w:color w:val="000000"/>
                <w:sz w:val="20"/>
                <w:lang w:val="es-ES"/>
              </w:rPr>
              <w:t>Actividades</w:t>
            </w:r>
          </w:p>
        </w:tc>
        <w:tc>
          <w:tcPr>
            <w:tcW w:w="322" w:type="pct"/>
            <w:tcBorders>
              <w:top w:val="nil"/>
              <w:left w:val="nil"/>
              <w:bottom w:val="single" w:sz="4" w:space="0" w:color="auto"/>
              <w:right w:val="single" w:sz="4" w:space="0" w:color="auto"/>
            </w:tcBorders>
            <w:shd w:val="clear" w:color="auto" w:fill="auto"/>
            <w:vAlign w:val="center"/>
            <w:hideMark/>
          </w:tcPr>
          <w:p w14:paraId="56E33D44" w14:textId="77777777" w:rsidR="00737323" w:rsidRPr="001755C6" w:rsidRDefault="00737323" w:rsidP="00691F28">
            <w:pPr>
              <w:jc w:val="center"/>
              <w:rPr>
                <w:b/>
                <w:bCs/>
                <w:color w:val="000000"/>
                <w:sz w:val="20"/>
                <w:szCs w:val="20"/>
                <w:lang w:val="es-ES"/>
              </w:rPr>
            </w:pPr>
            <w:r w:rsidRPr="001755C6">
              <w:rPr>
                <w:b/>
                <w:color w:val="000000"/>
                <w:sz w:val="20"/>
                <w:lang w:val="es-ES"/>
              </w:rPr>
              <w:t>Costo (USD)</w:t>
            </w:r>
          </w:p>
        </w:tc>
        <w:tc>
          <w:tcPr>
            <w:tcW w:w="451" w:type="pct"/>
            <w:vMerge/>
            <w:tcBorders>
              <w:left w:val="nil"/>
              <w:bottom w:val="single" w:sz="4" w:space="0" w:color="auto"/>
              <w:right w:val="single" w:sz="4" w:space="0" w:color="auto"/>
            </w:tcBorders>
          </w:tcPr>
          <w:p w14:paraId="66B23ACF" w14:textId="77777777" w:rsidR="00737323" w:rsidRPr="001755C6" w:rsidRDefault="00737323" w:rsidP="00691F28">
            <w:pPr>
              <w:jc w:val="center"/>
              <w:rPr>
                <w:b/>
                <w:bCs/>
                <w:color w:val="000000"/>
                <w:sz w:val="20"/>
                <w:szCs w:val="20"/>
                <w:lang w:val="es-ES" w:eastAsia="en-CA"/>
              </w:rPr>
            </w:pPr>
          </w:p>
        </w:tc>
      </w:tr>
      <w:tr w:rsidR="00737323" w:rsidRPr="001755C6" w14:paraId="61C16099" w14:textId="77777777" w:rsidTr="003528A1">
        <w:trPr>
          <w:trHeight w:val="546"/>
        </w:trPr>
        <w:tc>
          <w:tcPr>
            <w:tcW w:w="617" w:type="pct"/>
            <w:vMerge w:val="restart"/>
            <w:tcBorders>
              <w:top w:val="nil"/>
              <w:left w:val="single" w:sz="4" w:space="0" w:color="auto"/>
              <w:bottom w:val="single" w:sz="4" w:space="0" w:color="000000"/>
              <w:right w:val="single" w:sz="4" w:space="0" w:color="auto"/>
            </w:tcBorders>
            <w:shd w:val="clear" w:color="auto" w:fill="auto"/>
            <w:vAlign w:val="center"/>
            <w:hideMark/>
          </w:tcPr>
          <w:p w14:paraId="7C2FC367" w14:textId="77777777" w:rsidR="00737323" w:rsidRPr="001755C6" w:rsidRDefault="00737323" w:rsidP="00691F28">
            <w:pPr>
              <w:jc w:val="left"/>
              <w:rPr>
                <w:color w:val="000000"/>
                <w:sz w:val="20"/>
                <w:szCs w:val="20"/>
                <w:lang w:val="es-ES"/>
              </w:rPr>
            </w:pPr>
            <w:r w:rsidRPr="001755C6">
              <w:rPr>
                <w:color w:val="000000"/>
                <w:sz w:val="20"/>
                <w:lang w:val="es-ES"/>
              </w:rPr>
              <w:t>Instrumentos normativos y reglamentarios</w:t>
            </w:r>
          </w:p>
        </w:tc>
        <w:tc>
          <w:tcPr>
            <w:tcW w:w="1289" w:type="pct"/>
            <w:tcBorders>
              <w:top w:val="nil"/>
              <w:left w:val="nil"/>
              <w:bottom w:val="single" w:sz="4" w:space="0" w:color="auto"/>
              <w:right w:val="single" w:sz="4" w:space="0" w:color="auto"/>
            </w:tcBorders>
            <w:shd w:val="clear" w:color="auto" w:fill="D9D9D9" w:themeFill="background1" w:themeFillShade="D9"/>
            <w:vAlign w:val="center"/>
            <w:hideMark/>
          </w:tcPr>
          <w:p w14:paraId="4F6838FC" w14:textId="77777777" w:rsidR="00737323" w:rsidRPr="001755C6" w:rsidRDefault="00737323" w:rsidP="00691F28">
            <w:pPr>
              <w:spacing w:after="40"/>
              <w:jc w:val="left"/>
              <w:rPr>
                <w:color w:val="000000"/>
                <w:sz w:val="20"/>
                <w:szCs w:val="20"/>
                <w:lang w:val="es-ES" w:eastAsia="en-CA"/>
              </w:rPr>
            </w:pPr>
          </w:p>
        </w:tc>
        <w:tc>
          <w:tcPr>
            <w:tcW w:w="413" w:type="pct"/>
            <w:tcBorders>
              <w:top w:val="nil"/>
              <w:left w:val="nil"/>
              <w:bottom w:val="single" w:sz="4" w:space="0" w:color="auto"/>
              <w:right w:val="single" w:sz="4" w:space="0" w:color="auto"/>
            </w:tcBorders>
            <w:shd w:val="clear" w:color="auto" w:fill="D9D9D9" w:themeFill="background1" w:themeFillShade="D9"/>
            <w:vAlign w:val="center"/>
            <w:hideMark/>
          </w:tcPr>
          <w:p w14:paraId="6C5EEB0B" w14:textId="77777777" w:rsidR="00737323" w:rsidRPr="001755C6" w:rsidRDefault="00737323" w:rsidP="00691F28">
            <w:pPr>
              <w:jc w:val="right"/>
              <w:rPr>
                <w:color w:val="000000"/>
                <w:sz w:val="20"/>
                <w:szCs w:val="20"/>
                <w:lang w:val="es-ES" w:eastAsia="en-CA"/>
              </w:rPr>
            </w:pPr>
          </w:p>
        </w:tc>
        <w:tc>
          <w:tcPr>
            <w:tcW w:w="1908" w:type="pct"/>
            <w:tcBorders>
              <w:top w:val="nil"/>
              <w:left w:val="nil"/>
              <w:bottom w:val="single" w:sz="4" w:space="0" w:color="auto"/>
              <w:right w:val="single" w:sz="4" w:space="0" w:color="auto"/>
            </w:tcBorders>
            <w:shd w:val="clear" w:color="auto" w:fill="auto"/>
            <w:vAlign w:val="center"/>
            <w:hideMark/>
          </w:tcPr>
          <w:p w14:paraId="106BFA7D" w14:textId="77777777" w:rsidR="00737323" w:rsidRPr="001755C6" w:rsidRDefault="00737323" w:rsidP="00691F28">
            <w:pPr>
              <w:jc w:val="left"/>
              <w:rPr>
                <w:color w:val="000000"/>
                <w:sz w:val="20"/>
                <w:szCs w:val="20"/>
                <w:lang w:val="es-ES"/>
              </w:rPr>
            </w:pPr>
            <w:r w:rsidRPr="001755C6">
              <w:rPr>
                <w:color w:val="000000"/>
                <w:sz w:val="20"/>
                <w:lang w:val="es-ES"/>
              </w:rPr>
              <w:t xml:space="preserve">Establecer y aplicar un sistema electrónico de expedición de licencias y cuotas, y de registro, control y seguimiento de las importaciones de HFC; elaborar una guía para la importación de sustancias controladas </w:t>
            </w:r>
          </w:p>
        </w:tc>
        <w:tc>
          <w:tcPr>
            <w:tcW w:w="322" w:type="pct"/>
            <w:tcBorders>
              <w:top w:val="nil"/>
              <w:left w:val="nil"/>
              <w:bottom w:val="single" w:sz="4" w:space="0" w:color="auto"/>
              <w:right w:val="single" w:sz="4" w:space="0" w:color="auto"/>
            </w:tcBorders>
            <w:shd w:val="clear" w:color="auto" w:fill="auto"/>
            <w:noWrap/>
            <w:vAlign w:val="center"/>
            <w:hideMark/>
          </w:tcPr>
          <w:p w14:paraId="197539B2" w14:textId="77777777" w:rsidR="00737323" w:rsidRPr="001755C6" w:rsidRDefault="00737323" w:rsidP="00691F28">
            <w:pPr>
              <w:jc w:val="right"/>
              <w:rPr>
                <w:color w:val="000000"/>
                <w:sz w:val="20"/>
                <w:szCs w:val="20"/>
                <w:lang w:val="es-ES"/>
              </w:rPr>
            </w:pPr>
            <w:r w:rsidRPr="001755C6">
              <w:rPr>
                <w:color w:val="000000"/>
                <w:sz w:val="20"/>
                <w:lang w:val="es-ES"/>
              </w:rPr>
              <w:t>40.000</w:t>
            </w:r>
          </w:p>
        </w:tc>
        <w:tc>
          <w:tcPr>
            <w:tcW w:w="451" w:type="pct"/>
            <w:tcBorders>
              <w:top w:val="nil"/>
              <w:left w:val="nil"/>
              <w:bottom w:val="single" w:sz="4" w:space="0" w:color="auto"/>
              <w:right w:val="single" w:sz="4" w:space="0" w:color="auto"/>
            </w:tcBorders>
            <w:vAlign w:val="center"/>
          </w:tcPr>
          <w:p w14:paraId="4133228D" w14:textId="77777777" w:rsidR="00737323" w:rsidRPr="001755C6" w:rsidRDefault="00737323" w:rsidP="00691F28">
            <w:pPr>
              <w:jc w:val="right"/>
              <w:rPr>
                <w:color w:val="000000"/>
                <w:sz w:val="20"/>
                <w:szCs w:val="20"/>
                <w:lang w:val="es-ES"/>
              </w:rPr>
            </w:pPr>
            <w:r w:rsidRPr="001755C6">
              <w:rPr>
                <w:color w:val="000000"/>
                <w:sz w:val="20"/>
                <w:lang w:val="es-ES"/>
              </w:rPr>
              <w:t>40.000</w:t>
            </w:r>
          </w:p>
        </w:tc>
      </w:tr>
      <w:tr w:rsidR="00737323" w:rsidRPr="001755C6" w14:paraId="4E12BE48" w14:textId="77777777" w:rsidTr="003528A1">
        <w:trPr>
          <w:trHeight w:val="556"/>
        </w:trPr>
        <w:tc>
          <w:tcPr>
            <w:tcW w:w="617" w:type="pct"/>
            <w:vMerge/>
            <w:tcBorders>
              <w:top w:val="nil"/>
              <w:left w:val="single" w:sz="4" w:space="0" w:color="auto"/>
              <w:bottom w:val="single" w:sz="4" w:space="0" w:color="000000"/>
              <w:right w:val="single" w:sz="4" w:space="0" w:color="auto"/>
            </w:tcBorders>
            <w:shd w:val="clear" w:color="auto" w:fill="auto"/>
            <w:vAlign w:val="center"/>
          </w:tcPr>
          <w:p w14:paraId="52A3C491" w14:textId="77777777" w:rsidR="00737323" w:rsidRPr="001755C6" w:rsidRDefault="00737323" w:rsidP="00691F28">
            <w:pPr>
              <w:jc w:val="left"/>
              <w:rPr>
                <w:color w:val="000000"/>
                <w:sz w:val="20"/>
                <w:szCs w:val="20"/>
                <w:lang w:val="es-ES" w:eastAsia="en-CA"/>
              </w:rPr>
            </w:pPr>
          </w:p>
        </w:tc>
        <w:tc>
          <w:tcPr>
            <w:tcW w:w="1289" w:type="pct"/>
            <w:tcBorders>
              <w:top w:val="nil"/>
              <w:left w:val="nil"/>
              <w:bottom w:val="single" w:sz="4" w:space="0" w:color="auto"/>
              <w:right w:val="single" w:sz="4" w:space="0" w:color="auto"/>
            </w:tcBorders>
            <w:shd w:val="clear" w:color="auto" w:fill="D9D9D9" w:themeFill="background1" w:themeFillShade="D9"/>
            <w:vAlign w:val="center"/>
          </w:tcPr>
          <w:p w14:paraId="6FB8D999" w14:textId="77777777" w:rsidR="00737323" w:rsidRPr="001755C6" w:rsidRDefault="00737323" w:rsidP="00691F28">
            <w:pPr>
              <w:spacing w:after="40"/>
              <w:jc w:val="left"/>
              <w:rPr>
                <w:color w:val="000000"/>
                <w:sz w:val="20"/>
                <w:szCs w:val="20"/>
                <w:lang w:val="es-ES" w:eastAsia="en-CA"/>
              </w:rPr>
            </w:pPr>
          </w:p>
        </w:tc>
        <w:tc>
          <w:tcPr>
            <w:tcW w:w="413" w:type="pct"/>
            <w:tcBorders>
              <w:top w:val="nil"/>
              <w:left w:val="nil"/>
              <w:bottom w:val="single" w:sz="4" w:space="0" w:color="auto"/>
              <w:right w:val="single" w:sz="4" w:space="0" w:color="auto"/>
            </w:tcBorders>
            <w:shd w:val="clear" w:color="auto" w:fill="D9D9D9" w:themeFill="background1" w:themeFillShade="D9"/>
            <w:vAlign w:val="center"/>
          </w:tcPr>
          <w:p w14:paraId="2180A424" w14:textId="77777777" w:rsidR="00737323" w:rsidRPr="001755C6" w:rsidRDefault="00737323" w:rsidP="00691F28">
            <w:pPr>
              <w:jc w:val="right"/>
              <w:rPr>
                <w:color w:val="000000"/>
                <w:sz w:val="20"/>
                <w:szCs w:val="20"/>
                <w:lang w:val="es-ES" w:eastAsia="en-CA"/>
              </w:rPr>
            </w:pPr>
          </w:p>
        </w:tc>
        <w:tc>
          <w:tcPr>
            <w:tcW w:w="1908" w:type="pct"/>
            <w:tcBorders>
              <w:top w:val="nil"/>
              <w:left w:val="nil"/>
              <w:bottom w:val="single" w:sz="4" w:space="0" w:color="auto"/>
              <w:right w:val="single" w:sz="4" w:space="0" w:color="auto"/>
            </w:tcBorders>
            <w:shd w:val="clear" w:color="auto" w:fill="auto"/>
            <w:vAlign w:val="center"/>
          </w:tcPr>
          <w:p w14:paraId="5F25BFBC" w14:textId="77777777" w:rsidR="00737323" w:rsidRPr="001755C6" w:rsidRDefault="00737323" w:rsidP="00691F28">
            <w:pPr>
              <w:jc w:val="left"/>
              <w:rPr>
                <w:color w:val="000000"/>
                <w:sz w:val="20"/>
                <w:szCs w:val="20"/>
                <w:lang w:val="es-ES"/>
              </w:rPr>
            </w:pPr>
            <w:r w:rsidRPr="001755C6">
              <w:rPr>
                <w:color w:val="000000"/>
                <w:sz w:val="20"/>
                <w:lang w:val="es-ES"/>
              </w:rPr>
              <w:t>Establecer y aplicar una norma que requiera que los importadores autorizados lleven un registro de los HFC distribuidos en el mercado; utilizar el sistema de registro para el estudio continuo de los usos de HFC por subsector; y llevar a cabo un estudio sobre la prevención del comercio ilegal</w:t>
            </w:r>
          </w:p>
        </w:tc>
        <w:tc>
          <w:tcPr>
            <w:tcW w:w="322" w:type="pct"/>
            <w:tcBorders>
              <w:top w:val="nil"/>
              <w:left w:val="nil"/>
              <w:bottom w:val="single" w:sz="4" w:space="0" w:color="auto"/>
              <w:right w:val="single" w:sz="4" w:space="0" w:color="auto"/>
            </w:tcBorders>
            <w:shd w:val="clear" w:color="auto" w:fill="auto"/>
            <w:noWrap/>
            <w:vAlign w:val="center"/>
          </w:tcPr>
          <w:p w14:paraId="46397426" w14:textId="77777777" w:rsidR="00737323" w:rsidRPr="001755C6" w:rsidRDefault="00737323" w:rsidP="00691F28">
            <w:pPr>
              <w:jc w:val="right"/>
              <w:rPr>
                <w:color w:val="000000"/>
                <w:sz w:val="20"/>
                <w:szCs w:val="20"/>
                <w:lang w:val="es-ES"/>
              </w:rPr>
            </w:pPr>
            <w:r w:rsidRPr="001755C6">
              <w:rPr>
                <w:color w:val="000000"/>
                <w:sz w:val="20"/>
                <w:lang w:val="es-ES"/>
              </w:rPr>
              <w:t>25.000</w:t>
            </w:r>
          </w:p>
        </w:tc>
        <w:tc>
          <w:tcPr>
            <w:tcW w:w="451" w:type="pct"/>
            <w:tcBorders>
              <w:top w:val="nil"/>
              <w:left w:val="nil"/>
              <w:bottom w:val="single" w:sz="4" w:space="0" w:color="auto"/>
              <w:right w:val="single" w:sz="4" w:space="0" w:color="auto"/>
            </w:tcBorders>
            <w:vAlign w:val="center"/>
          </w:tcPr>
          <w:p w14:paraId="2529C261" w14:textId="77777777" w:rsidR="00737323" w:rsidRPr="001755C6" w:rsidRDefault="00737323" w:rsidP="00691F28">
            <w:pPr>
              <w:jc w:val="right"/>
              <w:rPr>
                <w:color w:val="000000"/>
                <w:sz w:val="20"/>
                <w:szCs w:val="20"/>
                <w:lang w:val="es-ES"/>
              </w:rPr>
            </w:pPr>
            <w:r w:rsidRPr="001755C6">
              <w:rPr>
                <w:color w:val="000000"/>
                <w:sz w:val="20"/>
                <w:lang w:val="es-ES"/>
              </w:rPr>
              <w:t>25.000</w:t>
            </w:r>
          </w:p>
        </w:tc>
      </w:tr>
      <w:tr w:rsidR="00737323" w:rsidRPr="001755C6" w14:paraId="4F8ADCA6" w14:textId="77777777" w:rsidTr="003528A1">
        <w:trPr>
          <w:trHeight w:val="990"/>
        </w:trPr>
        <w:tc>
          <w:tcPr>
            <w:tcW w:w="617" w:type="pct"/>
            <w:vMerge/>
            <w:tcBorders>
              <w:top w:val="nil"/>
              <w:left w:val="single" w:sz="4" w:space="0" w:color="auto"/>
              <w:bottom w:val="single" w:sz="4" w:space="0" w:color="000000"/>
              <w:right w:val="single" w:sz="4" w:space="0" w:color="auto"/>
            </w:tcBorders>
            <w:vAlign w:val="center"/>
            <w:hideMark/>
          </w:tcPr>
          <w:p w14:paraId="401AAF17" w14:textId="77777777" w:rsidR="00737323" w:rsidRPr="001755C6" w:rsidRDefault="00737323" w:rsidP="00691F28">
            <w:pPr>
              <w:jc w:val="left"/>
              <w:rPr>
                <w:color w:val="000000"/>
                <w:sz w:val="20"/>
                <w:szCs w:val="20"/>
                <w:lang w:val="es-ES" w:eastAsia="en-CA"/>
              </w:rPr>
            </w:pPr>
          </w:p>
        </w:tc>
        <w:tc>
          <w:tcPr>
            <w:tcW w:w="1289" w:type="pct"/>
            <w:tcBorders>
              <w:top w:val="nil"/>
              <w:left w:val="nil"/>
              <w:bottom w:val="single" w:sz="4" w:space="0" w:color="auto"/>
              <w:right w:val="single" w:sz="4" w:space="0" w:color="auto"/>
            </w:tcBorders>
            <w:shd w:val="clear" w:color="auto" w:fill="auto"/>
            <w:noWrap/>
            <w:vAlign w:val="center"/>
            <w:hideMark/>
          </w:tcPr>
          <w:p w14:paraId="5ABBE483" w14:textId="77777777" w:rsidR="00737323" w:rsidRPr="001755C6" w:rsidRDefault="00737323" w:rsidP="00691F28">
            <w:pPr>
              <w:jc w:val="left"/>
              <w:rPr>
                <w:sz w:val="20"/>
                <w:szCs w:val="20"/>
                <w:lang w:val="es-ES"/>
              </w:rPr>
            </w:pPr>
            <w:r w:rsidRPr="001755C6">
              <w:rPr>
                <w:sz w:val="20"/>
                <w:lang w:val="es-ES"/>
              </w:rPr>
              <w:t>Impartir 30 talleres de capacitación para funcionarios de aduanas y otros organismos fiscalizadores. Introducir un módulo sobre el ozono en el plan de estudios de la Escuela Nacional de Capacitación de Aduanas.</w:t>
            </w:r>
          </w:p>
        </w:tc>
        <w:tc>
          <w:tcPr>
            <w:tcW w:w="413" w:type="pct"/>
            <w:tcBorders>
              <w:top w:val="nil"/>
              <w:left w:val="nil"/>
              <w:bottom w:val="single" w:sz="4" w:space="0" w:color="auto"/>
              <w:right w:val="single" w:sz="4" w:space="0" w:color="auto"/>
            </w:tcBorders>
            <w:shd w:val="clear" w:color="auto" w:fill="auto"/>
            <w:vAlign w:val="center"/>
            <w:hideMark/>
          </w:tcPr>
          <w:p w14:paraId="753A69A7" w14:textId="77777777" w:rsidR="00737323" w:rsidRPr="001755C6" w:rsidRDefault="00737323" w:rsidP="00691F28">
            <w:pPr>
              <w:jc w:val="right"/>
              <w:rPr>
                <w:sz w:val="20"/>
                <w:szCs w:val="20"/>
                <w:lang w:val="es-ES"/>
              </w:rPr>
            </w:pPr>
            <w:r w:rsidRPr="001755C6">
              <w:rPr>
                <w:sz w:val="20"/>
                <w:lang w:val="es-ES"/>
              </w:rPr>
              <w:t>100.000</w:t>
            </w:r>
          </w:p>
        </w:tc>
        <w:tc>
          <w:tcPr>
            <w:tcW w:w="1908" w:type="pct"/>
            <w:tcBorders>
              <w:top w:val="nil"/>
              <w:left w:val="nil"/>
              <w:bottom w:val="single" w:sz="4" w:space="0" w:color="auto"/>
              <w:right w:val="single" w:sz="4" w:space="0" w:color="auto"/>
            </w:tcBorders>
            <w:shd w:val="clear" w:color="auto" w:fill="auto"/>
            <w:vAlign w:val="center"/>
            <w:hideMark/>
          </w:tcPr>
          <w:p w14:paraId="5CF4135E" w14:textId="77777777" w:rsidR="00737323" w:rsidRPr="001755C6" w:rsidRDefault="00737323" w:rsidP="00691F28">
            <w:pPr>
              <w:spacing w:after="40"/>
              <w:jc w:val="left"/>
              <w:rPr>
                <w:sz w:val="20"/>
                <w:szCs w:val="20"/>
                <w:lang w:val="es-ES"/>
              </w:rPr>
            </w:pPr>
            <w:r w:rsidRPr="001755C6">
              <w:rPr>
                <w:sz w:val="20"/>
                <w:lang w:val="es-ES"/>
              </w:rPr>
              <w:t>Capacitar al menos a 100 funcionarios de aduanas y otros fiscalizadores en la prevención y el control del comercio ilegal de HFC, con una meta del 20% de participación de mujeres.</w:t>
            </w:r>
          </w:p>
        </w:tc>
        <w:tc>
          <w:tcPr>
            <w:tcW w:w="322" w:type="pct"/>
            <w:tcBorders>
              <w:top w:val="nil"/>
              <w:left w:val="nil"/>
              <w:bottom w:val="single" w:sz="4" w:space="0" w:color="auto"/>
              <w:right w:val="single" w:sz="4" w:space="0" w:color="auto"/>
            </w:tcBorders>
            <w:shd w:val="clear" w:color="auto" w:fill="auto"/>
            <w:noWrap/>
            <w:vAlign w:val="center"/>
            <w:hideMark/>
          </w:tcPr>
          <w:p w14:paraId="1A97E5FA" w14:textId="77777777" w:rsidR="00737323" w:rsidRPr="001755C6" w:rsidRDefault="00737323" w:rsidP="00691F28">
            <w:pPr>
              <w:jc w:val="right"/>
              <w:rPr>
                <w:sz w:val="20"/>
                <w:szCs w:val="20"/>
                <w:lang w:val="es-ES"/>
              </w:rPr>
            </w:pPr>
            <w:r w:rsidRPr="001755C6">
              <w:rPr>
                <w:sz w:val="20"/>
                <w:lang w:val="es-ES"/>
              </w:rPr>
              <w:t>20.000</w:t>
            </w:r>
          </w:p>
        </w:tc>
        <w:tc>
          <w:tcPr>
            <w:tcW w:w="451" w:type="pct"/>
            <w:tcBorders>
              <w:top w:val="nil"/>
              <w:left w:val="nil"/>
              <w:bottom w:val="single" w:sz="4" w:space="0" w:color="auto"/>
              <w:right w:val="single" w:sz="4" w:space="0" w:color="auto"/>
            </w:tcBorders>
            <w:vAlign w:val="center"/>
          </w:tcPr>
          <w:p w14:paraId="505E5FB7" w14:textId="77777777" w:rsidR="00737323" w:rsidRPr="001755C6" w:rsidRDefault="00737323" w:rsidP="00691F28">
            <w:pPr>
              <w:jc w:val="right"/>
              <w:rPr>
                <w:sz w:val="20"/>
                <w:szCs w:val="20"/>
                <w:lang w:val="es-ES"/>
              </w:rPr>
            </w:pPr>
            <w:r w:rsidRPr="001755C6">
              <w:rPr>
                <w:sz w:val="20"/>
                <w:lang w:val="es-ES"/>
              </w:rPr>
              <w:t>120.000</w:t>
            </w:r>
          </w:p>
        </w:tc>
      </w:tr>
      <w:tr w:rsidR="00737323" w:rsidRPr="001755C6" w14:paraId="253F454C" w14:textId="77777777" w:rsidTr="003528A1">
        <w:trPr>
          <w:trHeight w:val="990"/>
        </w:trPr>
        <w:tc>
          <w:tcPr>
            <w:tcW w:w="617" w:type="pct"/>
            <w:vMerge/>
            <w:tcBorders>
              <w:top w:val="nil"/>
              <w:left w:val="single" w:sz="4" w:space="0" w:color="auto"/>
              <w:bottom w:val="single" w:sz="4" w:space="0" w:color="000000"/>
              <w:right w:val="single" w:sz="4" w:space="0" w:color="auto"/>
            </w:tcBorders>
            <w:vAlign w:val="center"/>
          </w:tcPr>
          <w:p w14:paraId="1D3FBF19" w14:textId="77777777" w:rsidR="00737323" w:rsidRPr="001755C6" w:rsidRDefault="00737323" w:rsidP="00691F28">
            <w:pPr>
              <w:jc w:val="left"/>
              <w:rPr>
                <w:color w:val="000000"/>
                <w:sz w:val="20"/>
                <w:szCs w:val="20"/>
                <w:lang w:val="es-ES" w:eastAsia="en-CA"/>
              </w:rPr>
            </w:pPr>
          </w:p>
        </w:tc>
        <w:tc>
          <w:tcPr>
            <w:tcW w:w="1289" w:type="pct"/>
            <w:tcBorders>
              <w:top w:val="nil"/>
              <w:left w:val="nil"/>
              <w:bottom w:val="single" w:sz="4" w:space="0" w:color="auto"/>
              <w:right w:val="single" w:sz="4" w:space="0" w:color="auto"/>
            </w:tcBorders>
            <w:shd w:val="clear" w:color="auto" w:fill="auto"/>
            <w:noWrap/>
            <w:vAlign w:val="center"/>
          </w:tcPr>
          <w:p w14:paraId="3192E00D" w14:textId="77777777" w:rsidR="00737323" w:rsidRPr="001755C6" w:rsidRDefault="00737323" w:rsidP="00691F28">
            <w:pPr>
              <w:jc w:val="left"/>
              <w:rPr>
                <w:sz w:val="20"/>
                <w:szCs w:val="20"/>
                <w:lang w:val="es-ES"/>
              </w:rPr>
            </w:pPr>
            <w:r w:rsidRPr="001755C6">
              <w:rPr>
                <w:sz w:val="20"/>
                <w:lang w:val="es-ES"/>
              </w:rPr>
              <w:t>Actualizar la norma para prohibir el uso de HCFC-141b para lavado de circuitos (finales de 2024), las importaciones de equipos de segunda mano a base de HCFC (finales de 2024) y las medidas de control de emisiones/descarga de HCFC (finales de 2023).</w:t>
            </w:r>
          </w:p>
        </w:tc>
        <w:tc>
          <w:tcPr>
            <w:tcW w:w="413" w:type="pct"/>
            <w:tcBorders>
              <w:top w:val="nil"/>
              <w:left w:val="nil"/>
              <w:bottom w:val="single" w:sz="4" w:space="0" w:color="auto"/>
              <w:right w:val="single" w:sz="4" w:space="0" w:color="auto"/>
            </w:tcBorders>
            <w:shd w:val="clear" w:color="auto" w:fill="auto"/>
            <w:vAlign w:val="center"/>
          </w:tcPr>
          <w:p w14:paraId="6AAA0E83" w14:textId="77777777" w:rsidR="00737323" w:rsidRPr="001755C6" w:rsidRDefault="00737323" w:rsidP="00691F28">
            <w:pPr>
              <w:jc w:val="right"/>
              <w:rPr>
                <w:sz w:val="20"/>
                <w:szCs w:val="20"/>
                <w:lang w:val="es-ES"/>
              </w:rPr>
            </w:pPr>
            <w:r w:rsidRPr="001755C6">
              <w:rPr>
                <w:sz w:val="20"/>
                <w:lang w:val="es-ES"/>
              </w:rPr>
              <w:t>5.000</w:t>
            </w:r>
          </w:p>
        </w:tc>
        <w:tc>
          <w:tcPr>
            <w:tcW w:w="1908" w:type="pct"/>
            <w:tcBorders>
              <w:top w:val="nil"/>
              <w:left w:val="nil"/>
              <w:bottom w:val="single" w:sz="4" w:space="0" w:color="auto"/>
              <w:right w:val="single" w:sz="4" w:space="0" w:color="auto"/>
            </w:tcBorders>
            <w:shd w:val="clear" w:color="auto" w:fill="D9D9D9" w:themeFill="background1" w:themeFillShade="D9"/>
            <w:vAlign w:val="center"/>
          </w:tcPr>
          <w:p w14:paraId="18FBB5D9" w14:textId="77777777" w:rsidR="00737323" w:rsidRPr="001755C6" w:rsidRDefault="00737323" w:rsidP="00691F28">
            <w:pPr>
              <w:spacing w:after="40"/>
              <w:jc w:val="left"/>
              <w:rPr>
                <w:sz w:val="20"/>
                <w:szCs w:val="20"/>
                <w:lang w:val="es-ES" w:eastAsia="en-CA"/>
              </w:rPr>
            </w:pPr>
          </w:p>
        </w:tc>
        <w:tc>
          <w:tcPr>
            <w:tcW w:w="322" w:type="pct"/>
            <w:tcBorders>
              <w:top w:val="nil"/>
              <w:left w:val="nil"/>
              <w:bottom w:val="single" w:sz="4" w:space="0" w:color="auto"/>
              <w:right w:val="single" w:sz="4" w:space="0" w:color="auto"/>
            </w:tcBorders>
            <w:shd w:val="clear" w:color="auto" w:fill="D9D9D9" w:themeFill="background1" w:themeFillShade="D9"/>
            <w:noWrap/>
            <w:vAlign w:val="center"/>
          </w:tcPr>
          <w:p w14:paraId="0B7BFBC9" w14:textId="77777777" w:rsidR="00737323" w:rsidRPr="001755C6" w:rsidRDefault="00737323" w:rsidP="00691F28">
            <w:pPr>
              <w:jc w:val="right"/>
              <w:rPr>
                <w:sz w:val="20"/>
                <w:szCs w:val="20"/>
                <w:lang w:val="es-ES" w:eastAsia="en-CA"/>
              </w:rPr>
            </w:pPr>
          </w:p>
        </w:tc>
        <w:tc>
          <w:tcPr>
            <w:tcW w:w="451" w:type="pct"/>
            <w:tcBorders>
              <w:top w:val="nil"/>
              <w:left w:val="nil"/>
              <w:bottom w:val="single" w:sz="4" w:space="0" w:color="auto"/>
              <w:right w:val="single" w:sz="4" w:space="0" w:color="auto"/>
            </w:tcBorders>
            <w:vAlign w:val="center"/>
          </w:tcPr>
          <w:p w14:paraId="2E76F91B" w14:textId="77777777" w:rsidR="00737323" w:rsidRPr="001755C6" w:rsidRDefault="00737323" w:rsidP="00691F28">
            <w:pPr>
              <w:jc w:val="right"/>
              <w:rPr>
                <w:sz w:val="20"/>
                <w:szCs w:val="20"/>
                <w:lang w:val="es-ES"/>
              </w:rPr>
            </w:pPr>
            <w:r w:rsidRPr="001755C6">
              <w:rPr>
                <w:sz w:val="20"/>
                <w:lang w:val="es-ES"/>
              </w:rPr>
              <w:t>5.000</w:t>
            </w:r>
          </w:p>
        </w:tc>
      </w:tr>
      <w:tr w:rsidR="00737323" w:rsidRPr="001755C6" w14:paraId="50F4A424" w14:textId="77777777" w:rsidTr="003528A1">
        <w:trPr>
          <w:trHeight w:val="70"/>
        </w:trPr>
        <w:tc>
          <w:tcPr>
            <w:tcW w:w="617" w:type="pct"/>
            <w:vMerge/>
            <w:tcBorders>
              <w:top w:val="nil"/>
              <w:left w:val="single" w:sz="4" w:space="0" w:color="auto"/>
              <w:bottom w:val="single" w:sz="4" w:space="0" w:color="000000"/>
              <w:right w:val="single" w:sz="4" w:space="0" w:color="auto"/>
            </w:tcBorders>
            <w:vAlign w:val="center"/>
          </w:tcPr>
          <w:p w14:paraId="075228D7" w14:textId="77777777" w:rsidR="00737323" w:rsidRPr="001755C6" w:rsidRDefault="00737323" w:rsidP="00691F28">
            <w:pPr>
              <w:jc w:val="left"/>
              <w:rPr>
                <w:color w:val="000000"/>
                <w:sz w:val="20"/>
                <w:szCs w:val="20"/>
                <w:lang w:val="es-ES" w:eastAsia="en-CA"/>
              </w:rPr>
            </w:pPr>
          </w:p>
        </w:tc>
        <w:tc>
          <w:tcPr>
            <w:tcW w:w="1289" w:type="pct"/>
            <w:tcBorders>
              <w:top w:val="nil"/>
              <w:left w:val="nil"/>
              <w:bottom w:val="single" w:sz="4" w:space="0" w:color="auto"/>
              <w:right w:val="single" w:sz="4" w:space="0" w:color="auto"/>
            </w:tcBorders>
            <w:shd w:val="clear" w:color="auto" w:fill="auto"/>
            <w:noWrap/>
            <w:vAlign w:val="center"/>
          </w:tcPr>
          <w:p w14:paraId="75F5645E" w14:textId="77777777" w:rsidR="00737323" w:rsidRPr="001755C6" w:rsidRDefault="00737323" w:rsidP="00691F28">
            <w:pPr>
              <w:jc w:val="left"/>
              <w:rPr>
                <w:sz w:val="20"/>
                <w:szCs w:val="20"/>
                <w:lang w:val="es-ES"/>
              </w:rPr>
            </w:pPr>
            <w:r w:rsidRPr="001755C6">
              <w:rPr>
                <w:sz w:val="20"/>
                <w:lang w:val="es-ES"/>
              </w:rPr>
              <w:t>Organizar seis talleres para difundir las normas actualizadas</w:t>
            </w:r>
          </w:p>
        </w:tc>
        <w:tc>
          <w:tcPr>
            <w:tcW w:w="413" w:type="pct"/>
            <w:tcBorders>
              <w:top w:val="nil"/>
              <w:left w:val="nil"/>
              <w:bottom w:val="single" w:sz="4" w:space="0" w:color="auto"/>
              <w:right w:val="single" w:sz="4" w:space="0" w:color="auto"/>
            </w:tcBorders>
            <w:shd w:val="clear" w:color="auto" w:fill="auto"/>
            <w:vAlign w:val="center"/>
          </w:tcPr>
          <w:p w14:paraId="6218670D" w14:textId="77777777" w:rsidR="00737323" w:rsidRPr="001755C6" w:rsidRDefault="00737323" w:rsidP="00691F28">
            <w:pPr>
              <w:jc w:val="right"/>
              <w:rPr>
                <w:sz w:val="20"/>
                <w:szCs w:val="20"/>
                <w:lang w:val="es-ES"/>
              </w:rPr>
            </w:pPr>
            <w:r w:rsidRPr="001755C6">
              <w:rPr>
                <w:sz w:val="20"/>
                <w:lang w:val="es-ES"/>
              </w:rPr>
              <w:t>25.000</w:t>
            </w:r>
          </w:p>
        </w:tc>
        <w:tc>
          <w:tcPr>
            <w:tcW w:w="1908" w:type="pct"/>
            <w:tcBorders>
              <w:top w:val="nil"/>
              <w:left w:val="nil"/>
              <w:bottom w:val="single" w:sz="4" w:space="0" w:color="auto"/>
              <w:right w:val="single" w:sz="4" w:space="0" w:color="auto"/>
            </w:tcBorders>
            <w:shd w:val="clear" w:color="auto" w:fill="D9D9D9" w:themeFill="background1" w:themeFillShade="D9"/>
            <w:vAlign w:val="center"/>
          </w:tcPr>
          <w:p w14:paraId="5D365622" w14:textId="77777777" w:rsidR="00737323" w:rsidRPr="001755C6" w:rsidRDefault="00737323" w:rsidP="00691F28">
            <w:pPr>
              <w:spacing w:after="40"/>
              <w:jc w:val="left"/>
              <w:rPr>
                <w:sz w:val="20"/>
                <w:szCs w:val="20"/>
                <w:lang w:val="es-ES" w:eastAsia="en-CA"/>
              </w:rPr>
            </w:pPr>
          </w:p>
        </w:tc>
        <w:tc>
          <w:tcPr>
            <w:tcW w:w="322" w:type="pct"/>
            <w:tcBorders>
              <w:top w:val="nil"/>
              <w:left w:val="nil"/>
              <w:bottom w:val="single" w:sz="4" w:space="0" w:color="auto"/>
              <w:right w:val="single" w:sz="4" w:space="0" w:color="auto"/>
            </w:tcBorders>
            <w:shd w:val="clear" w:color="auto" w:fill="D9D9D9" w:themeFill="background1" w:themeFillShade="D9"/>
            <w:noWrap/>
            <w:vAlign w:val="center"/>
          </w:tcPr>
          <w:p w14:paraId="08932C39" w14:textId="77777777" w:rsidR="00737323" w:rsidRPr="001755C6" w:rsidRDefault="00737323" w:rsidP="00691F28">
            <w:pPr>
              <w:jc w:val="right"/>
              <w:rPr>
                <w:sz w:val="20"/>
                <w:szCs w:val="20"/>
                <w:lang w:val="es-ES" w:eastAsia="en-CA"/>
              </w:rPr>
            </w:pPr>
          </w:p>
        </w:tc>
        <w:tc>
          <w:tcPr>
            <w:tcW w:w="451" w:type="pct"/>
            <w:tcBorders>
              <w:top w:val="nil"/>
              <w:left w:val="nil"/>
              <w:bottom w:val="single" w:sz="4" w:space="0" w:color="auto"/>
              <w:right w:val="single" w:sz="4" w:space="0" w:color="auto"/>
            </w:tcBorders>
            <w:vAlign w:val="center"/>
          </w:tcPr>
          <w:p w14:paraId="11144055" w14:textId="77777777" w:rsidR="00737323" w:rsidRPr="001755C6" w:rsidRDefault="00737323" w:rsidP="00691F28">
            <w:pPr>
              <w:jc w:val="right"/>
              <w:rPr>
                <w:sz w:val="20"/>
                <w:szCs w:val="20"/>
                <w:lang w:val="es-ES"/>
              </w:rPr>
            </w:pPr>
            <w:r w:rsidRPr="001755C6">
              <w:rPr>
                <w:sz w:val="20"/>
                <w:lang w:val="es-ES"/>
              </w:rPr>
              <w:t>25.000</w:t>
            </w:r>
          </w:p>
        </w:tc>
      </w:tr>
      <w:tr w:rsidR="00737323" w:rsidRPr="001755C6" w14:paraId="75F39F67" w14:textId="77777777" w:rsidTr="003528A1">
        <w:trPr>
          <w:trHeight w:val="221"/>
        </w:trPr>
        <w:tc>
          <w:tcPr>
            <w:tcW w:w="617" w:type="pct"/>
            <w:vMerge/>
            <w:tcBorders>
              <w:top w:val="nil"/>
              <w:left w:val="single" w:sz="4" w:space="0" w:color="auto"/>
              <w:bottom w:val="single" w:sz="4" w:space="0" w:color="000000"/>
              <w:right w:val="single" w:sz="4" w:space="0" w:color="auto"/>
            </w:tcBorders>
            <w:vAlign w:val="center"/>
          </w:tcPr>
          <w:p w14:paraId="5449D9CF" w14:textId="77777777" w:rsidR="00737323" w:rsidRPr="001755C6" w:rsidRDefault="00737323" w:rsidP="00691F28">
            <w:pPr>
              <w:jc w:val="left"/>
              <w:rPr>
                <w:color w:val="000000"/>
                <w:sz w:val="20"/>
                <w:szCs w:val="20"/>
                <w:lang w:val="es-ES" w:eastAsia="en-CA"/>
              </w:rPr>
            </w:pPr>
          </w:p>
        </w:tc>
        <w:tc>
          <w:tcPr>
            <w:tcW w:w="1289" w:type="pct"/>
            <w:tcBorders>
              <w:top w:val="nil"/>
              <w:left w:val="nil"/>
              <w:bottom w:val="single" w:sz="4" w:space="0" w:color="auto"/>
              <w:right w:val="single" w:sz="4" w:space="0" w:color="auto"/>
            </w:tcBorders>
            <w:shd w:val="clear" w:color="auto" w:fill="D9D9D9" w:themeFill="background1" w:themeFillShade="D9"/>
            <w:noWrap/>
            <w:vAlign w:val="center"/>
          </w:tcPr>
          <w:p w14:paraId="3035C725" w14:textId="77777777" w:rsidR="00737323" w:rsidRPr="001755C6" w:rsidRDefault="00737323" w:rsidP="00691F28">
            <w:pPr>
              <w:jc w:val="left"/>
              <w:rPr>
                <w:sz w:val="20"/>
                <w:szCs w:val="20"/>
                <w:lang w:val="es-ES" w:eastAsia="en-CA"/>
              </w:rPr>
            </w:pPr>
          </w:p>
        </w:tc>
        <w:tc>
          <w:tcPr>
            <w:tcW w:w="413" w:type="pct"/>
            <w:tcBorders>
              <w:top w:val="nil"/>
              <w:left w:val="nil"/>
              <w:bottom w:val="single" w:sz="4" w:space="0" w:color="auto"/>
              <w:right w:val="single" w:sz="4" w:space="0" w:color="auto"/>
            </w:tcBorders>
            <w:shd w:val="clear" w:color="auto" w:fill="D9D9D9" w:themeFill="background1" w:themeFillShade="D9"/>
            <w:vAlign w:val="center"/>
          </w:tcPr>
          <w:p w14:paraId="1A25B454" w14:textId="77777777" w:rsidR="00737323" w:rsidRPr="001755C6" w:rsidRDefault="00737323" w:rsidP="00691F28">
            <w:pPr>
              <w:jc w:val="right"/>
              <w:rPr>
                <w:sz w:val="20"/>
                <w:szCs w:val="20"/>
                <w:lang w:val="es-ES" w:eastAsia="en-CA"/>
              </w:rPr>
            </w:pPr>
          </w:p>
        </w:tc>
        <w:tc>
          <w:tcPr>
            <w:tcW w:w="1908" w:type="pct"/>
            <w:tcBorders>
              <w:top w:val="nil"/>
              <w:left w:val="nil"/>
              <w:bottom w:val="single" w:sz="4" w:space="0" w:color="auto"/>
              <w:right w:val="single" w:sz="4" w:space="0" w:color="auto"/>
            </w:tcBorders>
            <w:shd w:val="clear" w:color="auto" w:fill="auto"/>
            <w:vAlign w:val="center"/>
          </w:tcPr>
          <w:p w14:paraId="3383C4D8" w14:textId="77777777" w:rsidR="00737323" w:rsidRPr="001755C6" w:rsidRDefault="00737323" w:rsidP="00691F28">
            <w:pPr>
              <w:spacing w:after="40"/>
              <w:jc w:val="left"/>
              <w:rPr>
                <w:sz w:val="20"/>
                <w:szCs w:val="20"/>
                <w:lang w:val="es-ES"/>
              </w:rPr>
            </w:pPr>
            <w:r w:rsidRPr="001755C6">
              <w:rPr>
                <w:sz w:val="20"/>
                <w:lang w:val="es-ES"/>
              </w:rPr>
              <w:t>Suministro de 10 identificadores para múltiples refrigerantes para su uso de las aduanas y otros organismos de fiscalización</w:t>
            </w:r>
          </w:p>
        </w:tc>
        <w:tc>
          <w:tcPr>
            <w:tcW w:w="322" w:type="pct"/>
            <w:tcBorders>
              <w:top w:val="nil"/>
              <w:left w:val="nil"/>
              <w:bottom w:val="single" w:sz="4" w:space="0" w:color="auto"/>
              <w:right w:val="single" w:sz="4" w:space="0" w:color="auto"/>
            </w:tcBorders>
            <w:shd w:val="clear" w:color="auto" w:fill="auto"/>
            <w:noWrap/>
            <w:vAlign w:val="center"/>
          </w:tcPr>
          <w:p w14:paraId="61237380" w14:textId="77777777" w:rsidR="00737323" w:rsidRPr="001755C6" w:rsidRDefault="00737323" w:rsidP="00691F28">
            <w:pPr>
              <w:jc w:val="right"/>
              <w:rPr>
                <w:sz w:val="20"/>
                <w:szCs w:val="20"/>
                <w:lang w:val="es-ES"/>
              </w:rPr>
            </w:pPr>
            <w:r w:rsidRPr="001755C6">
              <w:rPr>
                <w:sz w:val="20"/>
                <w:lang w:val="es-ES"/>
              </w:rPr>
              <w:t>50.000</w:t>
            </w:r>
          </w:p>
        </w:tc>
        <w:tc>
          <w:tcPr>
            <w:tcW w:w="451" w:type="pct"/>
            <w:tcBorders>
              <w:top w:val="nil"/>
              <w:left w:val="nil"/>
              <w:bottom w:val="single" w:sz="4" w:space="0" w:color="auto"/>
              <w:right w:val="single" w:sz="4" w:space="0" w:color="auto"/>
            </w:tcBorders>
            <w:vAlign w:val="center"/>
          </w:tcPr>
          <w:p w14:paraId="2812D7F5" w14:textId="77777777" w:rsidR="00737323" w:rsidRPr="001755C6" w:rsidRDefault="00737323" w:rsidP="00691F28">
            <w:pPr>
              <w:jc w:val="right"/>
              <w:rPr>
                <w:sz w:val="20"/>
                <w:szCs w:val="20"/>
                <w:lang w:val="es-ES"/>
              </w:rPr>
            </w:pPr>
            <w:r w:rsidRPr="001755C6">
              <w:rPr>
                <w:sz w:val="20"/>
                <w:lang w:val="es-ES"/>
              </w:rPr>
              <w:t>50.000</w:t>
            </w:r>
          </w:p>
        </w:tc>
      </w:tr>
      <w:tr w:rsidR="00737323" w:rsidRPr="001755C6" w14:paraId="10CACCE5" w14:textId="77777777" w:rsidTr="003528A1">
        <w:trPr>
          <w:trHeight w:val="46"/>
        </w:trPr>
        <w:tc>
          <w:tcPr>
            <w:tcW w:w="617" w:type="pct"/>
            <w:vMerge w:val="restart"/>
            <w:tcBorders>
              <w:top w:val="single" w:sz="4" w:space="0" w:color="000000"/>
              <w:left w:val="single" w:sz="4" w:space="0" w:color="auto"/>
              <w:bottom w:val="single" w:sz="4" w:space="0" w:color="auto"/>
              <w:right w:val="single" w:sz="4" w:space="0" w:color="auto"/>
            </w:tcBorders>
            <w:shd w:val="clear" w:color="auto" w:fill="auto"/>
            <w:vAlign w:val="center"/>
          </w:tcPr>
          <w:p w14:paraId="1E37249C" w14:textId="77777777" w:rsidR="00737323" w:rsidRPr="001755C6" w:rsidRDefault="00737323" w:rsidP="00691F28">
            <w:pPr>
              <w:jc w:val="left"/>
              <w:rPr>
                <w:sz w:val="20"/>
                <w:szCs w:val="20"/>
                <w:lang w:val="es-ES"/>
              </w:rPr>
            </w:pPr>
            <w:r w:rsidRPr="001755C6">
              <w:rPr>
                <w:sz w:val="20"/>
                <w:lang w:val="es-ES"/>
              </w:rPr>
              <w:t>Fortalecimiento de capacidades en el sector servicio técnico de equipos de refrigeración</w:t>
            </w:r>
          </w:p>
        </w:tc>
        <w:tc>
          <w:tcPr>
            <w:tcW w:w="1289" w:type="pct"/>
            <w:tcBorders>
              <w:top w:val="nil"/>
              <w:left w:val="nil"/>
              <w:bottom w:val="single" w:sz="4" w:space="0" w:color="auto"/>
              <w:right w:val="single" w:sz="4" w:space="0" w:color="auto"/>
            </w:tcBorders>
            <w:shd w:val="clear" w:color="auto" w:fill="auto"/>
            <w:vAlign w:val="center"/>
          </w:tcPr>
          <w:p w14:paraId="4484479E" w14:textId="77777777" w:rsidR="00737323" w:rsidRPr="001755C6" w:rsidRDefault="00737323" w:rsidP="00691F28">
            <w:pPr>
              <w:jc w:val="left"/>
              <w:rPr>
                <w:sz w:val="20"/>
                <w:szCs w:val="20"/>
                <w:lang w:val="es-ES"/>
              </w:rPr>
            </w:pPr>
            <w:r w:rsidRPr="001755C6">
              <w:rPr>
                <w:sz w:val="20"/>
                <w:lang w:val="es-ES"/>
              </w:rPr>
              <w:t>Fortalecimiento de las asociaciones de refrigeración y climatización mediante talleres anuales para todas las asociaciones de cada una de las 14 regiones en las actividades del PGEH e intercambio de lecciones</w:t>
            </w:r>
          </w:p>
        </w:tc>
        <w:tc>
          <w:tcPr>
            <w:tcW w:w="413" w:type="pct"/>
            <w:tcBorders>
              <w:top w:val="nil"/>
              <w:left w:val="nil"/>
              <w:bottom w:val="single" w:sz="4" w:space="0" w:color="auto"/>
              <w:right w:val="single" w:sz="4" w:space="0" w:color="auto"/>
            </w:tcBorders>
            <w:shd w:val="clear" w:color="auto" w:fill="auto"/>
            <w:vAlign w:val="center"/>
          </w:tcPr>
          <w:p w14:paraId="21BC5529" w14:textId="77777777" w:rsidR="00737323" w:rsidRPr="001755C6" w:rsidRDefault="00737323" w:rsidP="00691F28">
            <w:pPr>
              <w:jc w:val="right"/>
              <w:rPr>
                <w:sz w:val="20"/>
                <w:szCs w:val="20"/>
                <w:lang w:val="es-ES"/>
              </w:rPr>
            </w:pPr>
            <w:r w:rsidRPr="001755C6">
              <w:rPr>
                <w:sz w:val="20"/>
                <w:lang w:val="es-ES"/>
              </w:rPr>
              <w:t>30.000</w:t>
            </w:r>
          </w:p>
        </w:tc>
        <w:tc>
          <w:tcPr>
            <w:tcW w:w="1908" w:type="pct"/>
            <w:tcBorders>
              <w:top w:val="nil"/>
              <w:left w:val="nil"/>
              <w:bottom w:val="single" w:sz="4" w:space="0" w:color="auto"/>
              <w:right w:val="single" w:sz="4" w:space="0" w:color="auto"/>
            </w:tcBorders>
            <w:shd w:val="clear" w:color="auto" w:fill="auto"/>
            <w:vAlign w:val="center"/>
          </w:tcPr>
          <w:p w14:paraId="511BDACA" w14:textId="77777777" w:rsidR="00737323" w:rsidRPr="001755C6" w:rsidRDefault="00737323" w:rsidP="00691F28">
            <w:pPr>
              <w:jc w:val="left"/>
              <w:rPr>
                <w:sz w:val="20"/>
                <w:szCs w:val="20"/>
                <w:lang w:val="es-ES"/>
              </w:rPr>
            </w:pPr>
            <w:r w:rsidRPr="001755C6">
              <w:rPr>
                <w:sz w:val="20"/>
                <w:lang w:val="es-ES"/>
              </w:rPr>
              <w:t>Apoyo técnico e institucional a las asociaciones de refrigeración para consolidarlas en una única asociación nacional de refrigeración y climatización/aire acondicionado vehicular y contribuir a incrementar la formalización del sector impartiendo capacitación en el idioma o los idiomas locales a los técnicos informales; y promover la participación de las mujeres en el proceso</w:t>
            </w:r>
          </w:p>
        </w:tc>
        <w:tc>
          <w:tcPr>
            <w:tcW w:w="322" w:type="pct"/>
            <w:tcBorders>
              <w:top w:val="nil"/>
              <w:left w:val="nil"/>
              <w:bottom w:val="single" w:sz="4" w:space="0" w:color="auto"/>
              <w:right w:val="single" w:sz="4" w:space="0" w:color="auto"/>
            </w:tcBorders>
            <w:shd w:val="clear" w:color="auto" w:fill="auto"/>
            <w:noWrap/>
            <w:vAlign w:val="center"/>
          </w:tcPr>
          <w:p w14:paraId="34A54981" w14:textId="77777777" w:rsidR="00737323" w:rsidRPr="001755C6" w:rsidRDefault="00737323" w:rsidP="00691F28">
            <w:pPr>
              <w:jc w:val="right"/>
              <w:rPr>
                <w:sz w:val="20"/>
                <w:szCs w:val="20"/>
                <w:lang w:val="es-ES"/>
              </w:rPr>
            </w:pPr>
            <w:r w:rsidRPr="001755C6">
              <w:rPr>
                <w:sz w:val="20"/>
                <w:lang w:val="es-ES"/>
              </w:rPr>
              <w:t>20.000</w:t>
            </w:r>
          </w:p>
        </w:tc>
        <w:tc>
          <w:tcPr>
            <w:tcW w:w="451" w:type="pct"/>
            <w:tcBorders>
              <w:top w:val="nil"/>
              <w:left w:val="nil"/>
              <w:bottom w:val="single" w:sz="4" w:space="0" w:color="auto"/>
              <w:right w:val="single" w:sz="4" w:space="0" w:color="auto"/>
            </w:tcBorders>
            <w:vAlign w:val="center"/>
          </w:tcPr>
          <w:p w14:paraId="4401B6B3" w14:textId="77777777" w:rsidR="00737323" w:rsidRPr="001755C6" w:rsidRDefault="00737323" w:rsidP="00691F28">
            <w:pPr>
              <w:jc w:val="right"/>
              <w:rPr>
                <w:sz w:val="20"/>
                <w:szCs w:val="20"/>
                <w:lang w:val="es-ES"/>
              </w:rPr>
            </w:pPr>
            <w:r w:rsidRPr="001755C6">
              <w:rPr>
                <w:sz w:val="20"/>
                <w:lang w:val="es-ES"/>
              </w:rPr>
              <w:t>50.000</w:t>
            </w:r>
          </w:p>
        </w:tc>
      </w:tr>
      <w:tr w:rsidR="00737323" w:rsidRPr="001755C6" w14:paraId="36D4908B" w14:textId="77777777" w:rsidTr="003528A1">
        <w:trPr>
          <w:trHeight w:val="46"/>
        </w:trPr>
        <w:tc>
          <w:tcPr>
            <w:tcW w:w="617" w:type="pct"/>
            <w:vMerge/>
            <w:tcBorders>
              <w:top w:val="nil"/>
              <w:left w:val="single" w:sz="4" w:space="0" w:color="auto"/>
              <w:bottom w:val="single" w:sz="4" w:space="0" w:color="auto"/>
              <w:right w:val="single" w:sz="4" w:space="0" w:color="auto"/>
            </w:tcBorders>
            <w:shd w:val="clear" w:color="auto" w:fill="auto"/>
            <w:vAlign w:val="center"/>
          </w:tcPr>
          <w:p w14:paraId="4F2314D4" w14:textId="77777777" w:rsidR="00737323" w:rsidRPr="001755C6" w:rsidRDefault="00737323" w:rsidP="00691F28">
            <w:pPr>
              <w:jc w:val="left"/>
              <w:rPr>
                <w:sz w:val="20"/>
                <w:szCs w:val="20"/>
                <w:lang w:val="es-ES" w:eastAsia="en-CA"/>
              </w:rPr>
            </w:pPr>
          </w:p>
        </w:tc>
        <w:tc>
          <w:tcPr>
            <w:tcW w:w="1289" w:type="pct"/>
            <w:tcBorders>
              <w:top w:val="nil"/>
              <w:left w:val="nil"/>
              <w:bottom w:val="single" w:sz="4" w:space="0" w:color="auto"/>
              <w:right w:val="single" w:sz="4" w:space="0" w:color="auto"/>
            </w:tcBorders>
            <w:shd w:val="clear" w:color="auto" w:fill="D9D9D9" w:themeFill="background1" w:themeFillShade="D9"/>
            <w:vAlign w:val="center"/>
          </w:tcPr>
          <w:p w14:paraId="0FE2E63B" w14:textId="77777777" w:rsidR="00737323" w:rsidRPr="001755C6" w:rsidRDefault="00737323" w:rsidP="00691F28">
            <w:pPr>
              <w:jc w:val="left"/>
              <w:rPr>
                <w:sz w:val="20"/>
                <w:szCs w:val="20"/>
                <w:lang w:val="es-ES" w:eastAsia="en-CA"/>
              </w:rPr>
            </w:pPr>
          </w:p>
        </w:tc>
        <w:tc>
          <w:tcPr>
            <w:tcW w:w="413" w:type="pct"/>
            <w:tcBorders>
              <w:top w:val="nil"/>
              <w:left w:val="nil"/>
              <w:bottom w:val="single" w:sz="4" w:space="0" w:color="auto"/>
              <w:right w:val="single" w:sz="4" w:space="0" w:color="auto"/>
            </w:tcBorders>
            <w:shd w:val="clear" w:color="auto" w:fill="D9D9D9" w:themeFill="background1" w:themeFillShade="D9"/>
            <w:vAlign w:val="center"/>
          </w:tcPr>
          <w:p w14:paraId="0EA7176A" w14:textId="77777777" w:rsidR="00737323" w:rsidRPr="001755C6" w:rsidRDefault="00737323" w:rsidP="00691F28">
            <w:pPr>
              <w:jc w:val="right"/>
              <w:rPr>
                <w:sz w:val="20"/>
                <w:szCs w:val="20"/>
                <w:lang w:val="es-ES" w:eastAsia="en-CA"/>
              </w:rPr>
            </w:pPr>
          </w:p>
        </w:tc>
        <w:tc>
          <w:tcPr>
            <w:tcW w:w="1908" w:type="pct"/>
            <w:tcBorders>
              <w:top w:val="nil"/>
              <w:left w:val="nil"/>
              <w:bottom w:val="single" w:sz="4" w:space="0" w:color="auto"/>
              <w:right w:val="single" w:sz="4" w:space="0" w:color="auto"/>
            </w:tcBorders>
            <w:shd w:val="clear" w:color="auto" w:fill="auto"/>
            <w:vAlign w:val="center"/>
          </w:tcPr>
          <w:p w14:paraId="3B39F6E7" w14:textId="77777777" w:rsidR="00737323" w:rsidRPr="001755C6" w:rsidRDefault="00737323" w:rsidP="00691F28">
            <w:pPr>
              <w:jc w:val="left"/>
              <w:rPr>
                <w:sz w:val="20"/>
                <w:szCs w:val="20"/>
                <w:lang w:val="es-ES"/>
              </w:rPr>
            </w:pPr>
            <w:r w:rsidRPr="001755C6">
              <w:rPr>
                <w:sz w:val="20"/>
                <w:lang w:val="es-ES"/>
              </w:rPr>
              <w:t>Elaboración y difusión de códigos de práctica para los sistemas de refrigeración y climatización y aire acondicionado vehicular, centrándose en la promoción de la recuperación, el reciclaje y la reducción de las descargas de refrigerantes</w:t>
            </w:r>
          </w:p>
        </w:tc>
        <w:tc>
          <w:tcPr>
            <w:tcW w:w="322" w:type="pct"/>
            <w:tcBorders>
              <w:top w:val="nil"/>
              <w:left w:val="nil"/>
              <w:bottom w:val="single" w:sz="4" w:space="0" w:color="auto"/>
              <w:right w:val="single" w:sz="4" w:space="0" w:color="auto"/>
            </w:tcBorders>
            <w:shd w:val="clear" w:color="auto" w:fill="auto"/>
            <w:noWrap/>
            <w:vAlign w:val="center"/>
          </w:tcPr>
          <w:p w14:paraId="39C1DB01" w14:textId="77777777" w:rsidR="00737323" w:rsidRPr="001755C6" w:rsidRDefault="00737323" w:rsidP="00691F28">
            <w:pPr>
              <w:jc w:val="right"/>
              <w:rPr>
                <w:sz w:val="20"/>
                <w:szCs w:val="20"/>
                <w:lang w:val="es-ES"/>
              </w:rPr>
            </w:pPr>
            <w:r w:rsidRPr="001755C6">
              <w:rPr>
                <w:sz w:val="20"/>
                <w:lang w:val="es-ES"/>
              </w:rPr>
              <w:t>20.000</w:t>
            </w:r>
          </w:p>
        </w:tc>
        <w:tc>
          <w:tcPr>
            <w:tcW w:w="451" w:type="pct"/>
            <w:tcBorders>
              <w:top w:val="nil"/>
              <w:left w:val="nil"/>
              <w:bottom w:val="single" w:sz="4" w:space="0" w:color="auto"/>
              <w:right w:val="single" w:sz="4" w:space="0" w:color="auto"/>
            </w:tcBorders>
            <w:vAlign w:val="center"/>
          </w:tcPr>
          <w:p w14:paraId="5CFB7C18" w14:textId="77777777" w:rsidR="00737323" w:rsidRPr="001755C6" w:rsidRDefault="00737323" w:rsidP="00691F28">
            <w:pPr>
              <w:jc w:val="right"/>
              <w:rPr>
                <w:sz w:val="20"/>
                <w:szCs w:val="20"/>
                <w:lang w:val="es-ES"/>
              </w:rPr>
            </w:pPr>
            <w:r w:rsidRPr="001755C6">
              <w:rPr>
                <w:sz w:val="20"/>
                <w:lang w:val="es-ES"/>
              </w:rPr>
              <w:t>20.000</w:t>
            </w:r>
          </w:p>
        </w:tc>
      </w:tr>
      <w:tr w:rsidR="00737323" w:rsidRPr="001755C6" w14:paraId="799ECDAE" w14:textId="77777777" w:rsidTr="003528A1">
        <w:trPr>
          <w:trHeight w:val="46"/>
        </w:trPr>
        <w:tc>
          <w:tcPr>
            <w:tcW w:w="617" w:type="pct"/>
            <w:vMerge/>
            <w:tcBorders>
              <w:top w:val="nil"/>
              <w:left w:val="single" w:sz="4" w:space="0" w:color="auto"/>
              <w:bottom w:val="single" w:sz="4" w:space="0" w:color="auto"/>
              <w:right w:val="single" w:sz="4" w:space="0" w:color="auto"/>
            </w:tcBorders>
            <w:shd w:val="clear" w:color="auto" w:fill="auto"/>
            <w:vAlign w:val="center"/>
          </w:tcPr>
          <w:p w14:paraId="13B9E696" w14:textId="77777777" w:rsidR="00737323" w:rsidRPr="001755C6" w:rsidRDefault="00737323" w:rsidP="00691F28">
            <w:pPr>
              <w:jc w:val="left"/>
              <w:rPr>
                <w:sz w:val="20"/>
                <w:szCs w:val="20"/>
                <w:lang w:val="es-ES" w:eastAsia="en-CA"/>
              </w:rPr>
            </w:pPr>
          </w:p>
        </w:tc>
        <w:tc>
          <w:tcPr>
            <w:tcW w:w="1289" w:type="pct"/>
            <w:tcBorders>
              <w:top w:val="nil"/>
              <w:left w:val="nil"/>
              <w:bottom w:val="single" w:sz="4" w:space="0" w:color="auto"/>
              <w:right w:val="single" w:sz="4" w:space="0" w:color="auto"/>
            </w:tcBorders>
            <w:shd w:val="clear" w:color="auto" w:fill="auto"/>
            <w:vAlign w:val="center"/>
          </w:tcPr>
          <w:p w14:paraId="5DCFC3E9" w14:textId="77777777" w:rsidR="00737323" w:rsidRPr="001755C6" w:rsidRDefault="00737323" w:rsidP="00691F28">
            <w:pPr>
              <w:jc w:val="left"/>
              <w:rPr>
                <w:sz w:val="20"/>
                <w:szCs w:val="20"/>
                <w:lang w:val="es-ES"/>
              </w:rPr>
            </w:pPr>
            <w:r w:rsidRPr="001755C6">
              <w:rPr>
                <w:sz w:val="20"/>
                <w:lang w:val="es-ES"/>
              </w:rPr>
              <w:t>Facilitar el establecimiento de un sistema de acreditación para el sector servicio técnico de equipos de refrigeración y climatización. Acreditar a una lista piloto de 25 técnicos al final del proceso.</w:t>
            </w:r>
          </w:p>
        </w:tc>
        <w:tc>
          <w:tcPr>
            <w:tcW w:w="413" w:type="pct"/>
            <w:tcBorders>
              <w:top w:val="nil"/>
              <w:left w:val="nil"/>
              <w:bottom w:val="single" w:sz="4" w:space="0" w:color="auto"/>
              <w:right w:val="single" w:sz="4" w:space="0" w:color="auto"/>
            </w:tcBorders>
            <w:shd w:val="clear" w:color="auto" w:fill="auto"/>
            <w:vAlign w:val="center"/>
          </w:tcPr>
          <w:p w14:paraId="069B9D10" w14:textId="77777777" w:rsidR="00737323" w:rsidRPr="001755C6" w:rsidRDefault="00737323" w:rsidP="00691F28">
            <w:pPr>
              <w:jc w:val="right"/>
              <w:rPr>
                <w:sz w:val="20"/>
                <w:szCs w:val="20"/>
                <w:lang w:val="es-ES"/>
              </w:rPr>
            </w:pPr>
            <w:r w:rsidRPr="001755C6">
              <w:rPr>
                <w:sz w:val="20"/>
                <w:lang w:val="es-ES"/>
              </w:rPr>
              <w:t>30.000</w:t>
            </w:r>
          </w:p>
        </w:tc>
        <w:tc>
          <w:tcPr>
            <w:tcW w:w="1908" w:type="pct"/>
            <w:tcBorders>
              <w:top w:val="nil"/>
              <w:left w:val="nil"/>
              <w:bottom w:val="single" w:sz="4" w:space="0" w:color="auto"/>
              <w:right w:val="single" w:sz="4" w:space="0" w:color="auto"/>
            </w:tcBorders>
            <w:shd w:val="clear" w:color="auto" w:fill="auto"/>
            <w:vAlign w:val="center"/>
          </w:tcPr>
          <w:p w14:paraId="1AE51301" w14:textId="77777777" w:rsidR="00737323" w:rsidRPr="001755C6" w:rsidRDefault="00737323" w:rsidP="00691F28">
            <w:pPr>
              <w:jc w:val="left"/>
              <w:rPr>
                <w:sz w:val="20"/>
                <w:szCs w:val="20"/>
                <w:lang w:val="es-ES"/>
              </w:rPr>
            </w:pPr>
            <w:r w:rsidRPr="001755C6">
              <w:rPr>
                <w:sz w:val="20"/>
                <w:lang w:val="es-ES"/>
              </w:rPr>
              <w:t>Ampliar el programa de acreditación de técnicos que se está desarrollando en el marco del PGEH para que cubra también los sectores refrigeración doméstica y aire acondicionado vehicular; acreditar a 10 certificadores adicionales para este fin y crear una base de datos de posibles candidatos/as para la acreditación.</w:t>
            </w:r>
          </w:p>
        </w:tc>
        <w:tc>
          <w:tcPr>
            <w:tcW w:w="322" w:type="pct"/>
            <w:tcBorders>
              <w:top w:val="nil"/>
              <w:left w:val="nil"/>
              <w:bottom w:val="single" w:sz="4" w:space="0" w:color="auto"/>
              <w:right w:val="single" w:sz="4" w:space="0" w:color="auto"/>
            </w:tcBorders>
            <w:shd w:val="clear" w:color="auto" w:fill="auto"/>
            <w:noWrap/>
            <w:vAlign w:val="center"/>
          </w:tcPr>
          <w:p w14:paraId="6116DCEF" w14:textId="77777777" w:rsidR="00737323" w:rsidRPr="001755C6" w:rsidRDefault="00737323" w:rsidP="00691F28">
            <w:pPr>
              <w:jc w:val="right"/>
              <w:rPr>
                <w:sz w:val="20"/>
                <w:szCs w:val="20"/>
                <w:lang w:val="es-ES"/>
              </w:rPr>
            </w:pPr>
            <w:r w:rsidRPr="001755C6">
              <w:rPr>
                <w:sz w:val="20"/>
                <w:lang w:val="es-ES"/>
              </w:rPr>
              <w:t>25.000</w:t>
            </w:r>
          </w:p>
        </w:tc>
        <w:tc>
          <w:tcPr>
            <w:tcW w:w="451" w:type="pct"/>
            <w:tcBorders>
              <w:top w:val="nil"/>
              <w:left w:val="nil"/>
              <w:bottom w:val="single" w:sz="4" w:space="0" w:color="auto"/>
              <w:right w:val="single" w:sz="4" w:space="0" w:color="auto"/>
            </w:tcBorders>
            <w:vAlign w:val="center"/>
          </w:tcPr>
          <w:p w14:paraId="4526B948" w14:textId="77777777" w:rsidR="00737323" w:rsidRPr="001755C6" w:rsidRDefault="00737323" w:rsidP="00691F28">
            <w:pPr>
              <w:jc w:val="right"/>
              <w:rPr>
                <w:sz w:val="20"/>
                <w:szCs w:val="20"/>
                <w:lang w:val="es-ES"/>
              </w:rPr>
            </w:pPr>
            <w:r w:rsidRPr="001755C6">
              <w:rPr>
                <w:sz w:val="20"/>
                <w:lang w:val="es-ES"/>
              </w:rPr>
              <w:t>55.000</w:t>
            </w:r>
          </w:p>
        </w:tc>
      </w:tr>
      <w:tr w:rsidR="00737323" w:rsidRPr="001755C6" w14:paraId="382E8F3F" w14:textId="77777777" w:rsidTr="003528A1">
        <w:trPr>
          <w:trHeight w:val="46"/>
        </w:trPr>
        <w:tc>
          <w:tcPr>
            <w:tcW w:w="617" w:type="pct"/>
            <w:vMerge/>
            <w:tcBorders>
              <w:top w:val="nil"/>
              <w:left w:val="single" w:sz="4" w:space="0" w:color="auto"/>
              <w:bottom w:val="single" w:sz="4" w:space="0" w:color="auto"/>
              <w:right w:val="single" w:sz="4" w:space="0" w:color="auto"/>
            </w:tcBorders>
            <w:shd w:val="clear" w:color="auto" w:fill="auto"/>
            <w:vAlign w:val="center"/>
          </w:tcPr>
          <w:p w14:paraId="5C4573D6" w14:textId="77777777" w:rsidR="00737323" w:rsidRPr="001755C6" w:rsidRDefault="00737323" w:rsidP="00691F28">
            <w:pPr>
              <w:jc w:val="left"/>
              <w:rPr>
                <w:sz w:val="20"/>
                <w:szCs w:val="20"/>
                <w:lang w:val="es-ES" w:eastAsia="en-CA"/>
              </w:rPr>
            </w:pPr>
          </w:p>
        </w:tc>
        <w:tc>
          <w:tcPr>
            <w:tcW w:w="1289" w:type="pct"/>
            <w:tcBorders>
              <w:top w:val="nil"/>
              <w:left w:val="nil"/>
              <w:bottom w:val="single" w:sz="4" w:space="0" w:color="auto"/>
              <w:right w:val="single" w:sz="4" w:space="0" w:color="auto"/>
            </w:tcBorders>
            <w:shd w:val="clear" w:color="auto" w:fill="auto"/>
            <w:vAlign w:val="center"/>
          </w:tcPr>
          <w:p w14:paraId="6F79BAAC" w14:textId="77777777" w:rsidR="00737323" w:rsidRPr="001755C6" w:rsidRDefault="00737323" w:rsidP="00691F28">
            <w:pPr>
              <w:jc w:val="left"/>
              <w:rPr>
                <w:sz w:val="20"/>
                <w:szCs w:val="20"/>
                <w:lang w:val="es-ES"/>
              </w:rPr>
            </w:pPr>
            <w:r w:rsidRPr="001755C6">
              <w:rPr>
                <w:sz w:val="20"/>
                <w:lang w:val="es-ES"/>
              </w:rPr>
              <w:t>Impartir 50 sesiones de capacitación a 1.200 técnicos de equipos de refrigeración y climatización sobre buenas prácticas de servicio</w:t>
            </w:r>
          </w:p>
        </w:tc>
        <w:tc>
          <w:tcPr>
            <w:tcW w:w="413" w:type="pct"/>
            <w:tcBorders>
              <w:top w:val="nil"/>
              <w:left w:val="nil"/>
              <w:bottom w:val="single" w:sz="4" w:space="0" w:color="auto"/>
              <w:right w:val="single" w:sz="4" w:space="0" w:color="auto"/>
            </w:tcBorders>
            <w:shd w:val="clear" w:color="auto" w:fill="auto"/>
            <w:vAlign w:val="center"/>
          </w:tcPr>
          <w:p w14:paraId="2BFB41D6" w14:textId="77777777" w:rsidR="00737323" w:rsidRPr="001755C6" w:rsidRDefault="00737323" w:rsidP="00691F28">
            <w:pPr>
              <w:jc w:val="right"/>
              <w:rPr>
                <w:sz w:val="20"/>
                <w:szCs w:val="20"/>
                <w:lang w:val="es-ES"/>
              </w:rPr>
            </w:pPr>
            <w:r w:rsidRPr="001755C6">
              <w:rPr>
                <w:sz w:val="20"/>
                <w:lang w:val="es-ES"/>
              </w:rPr>
              <w:t>158.000</w:t>
            </w:r>
          </w:p>
        </w:tc>
        <w:tc>
          <w:tcPr>
            <w:tcW w:w="1908" w:type="pct"/>
            <w:tcBorders>
              <w:top w:val="nil"/>
              <w:left w:val="nil"/>
              <w:bottom w:val="single" w:sz="4" w:space="0" w:color="auto"/>
              <w:right w:val="single" w:sz="4" w:space="0" w:color="auto"/>
            </w:tcBorders>
            <w:shd w:val="clear" w:color="auto" w:fill="auto"/>
            <w:vAlign w:val="center"/>
          </w:tcPr>
          <w:p w14:paraId="61197134" w14:textId="77777777" w:rsidR="00737323" w:rsidRPr="001755C6" w:rsidRDefault="00737323" w:rsidP="00691F28">
            <w:pPr>
              <w:jc w:val="left"/>
              <w:rPr>
                <w:sz w:val="20"/>
                <w:szCs w:val="20"/>
                <w:lang w:val="es-ES"/>
              </w:rPr>
            </w:pPr>
            <w:r w:rsidRPr="001755C6">
              <w:rPr>
                <w:sz w:val="20"/>
                <w:lang w:val="es-ES"/>
              </w:rPr>
              <w:t>Capacitación sobre servicio técnico de equipos de refrigeración doméstica, refrigeración comercial y aire acondicionado vehicular: capacitar a 100 técnicos en la manipulación segura de refrigerantes inflamables, tecnologías eficientes desde el punto de vista energético y recuperación de HFC durante el mantenimiento y al final de la vida útil de los refrigeradores domésticos; y capacitar a 100 técnicos en buenas prácticas de servicio como de recuperación, reducción de fugas y manipulación segura de alternativas inflamables de bajo PCA n refrigeración comercial y aire acondicionado vehicular.</w:t>
            </w:r>
          </w:p>
        </w:tc>
        <w:tc>
          <w:tcPr>
            <w:tcW w:w="322" w:type="pct"/>
            <w:tcBorders>
              <w:top w:val="nil"/>
              <w:left w:val="nil"/>
              <w:bottom w:val="single" w:sz="4" w:space="0" w:color="auto"/>
              <w:right w:val="single" w:sz="4" w:space="0" w:color="auto"/>
            </w:tcBorders>
            <w:shd w:val="clear" w:color="auto" w:fill="auto"/>
            <w:noWrap/>
            <w:vAlign w:val="center"/>
          </w:tcPr>
          <w:p w14:paraId="2818B627" w14:textId="77777777" w:rsidR="00737323" w:rsidRPr="001755C6" w:rsidRDefault="00737323" w:rsidP="00691F28">
            <w:pPr>
              <w:jc w:val="right"/>
              <w:rPr>
                <w:sz w:val="20"/>
                <w:szCs w:val="20"/>
                <w:lang w:val="es-ES"/>
              </w:rPr>
            </w:pPr>
            <w:r w:rsidRPr="001755C6">
              <w:rPr>
                <w:sz w:val="20"/>
                <w:lang w:val="es-ES"/>
              </w:rPr>
              <w:t>40.000</w:t>
            </w:r>
          </w:p>
        </w:tc>
        <w:tc>
          <w:tcPr>
            <w:tcW w:w="451" w:type="pct"/>
            <w:tcBorders>
              <w:top w:val="nil"/>
              <w:left w:val="nil"/>
              <w:bottom w:val="single" w:sz="4" w:space="0" w:color="auto"/>
              <w:right w:val="single" w:sz="4" w:space="0" w:color="auto"/>
            </w:tcBorders>
            <w:vAlign w:val="center"/>
          </w:tcPr>
          <w:p w14:paraId="5710BCF9" w14:textId="77777777" w:rsidR="00737323" w:rsidRPr="001755C6" w:rsidRDefault="00737323" w:rsidP="00691F28">
            <w:pPr>
              <w:jc w:val="right"/>
              <w:rPr>
                <w:sz w:val="20"/>
                <w:szCs w:val="20"/>
                <w:lang w:val="es-ES"/>
              </w:rPr>
            </w:pPr>
            <w:r w:rsidRPr="001755C6">
              <w:rPr>
                <w:sz w:val="20"/>
                <w:lang w:val="es-ES"/>
              </w:rPr>
              <w:t>198.000</w:t>
            </w:r>
          </w:p>
        </w:tc>
      </w:tr>
      <w:tr w:rsidR="00737323" w:rsidRPr="001755C6" w14:paraId="523343F9" w14:textId="77777777" w:rsidTr="003528A1">
        <w:trPr>
          <w:trHeight w:val="46"/>
        </w:trPr>
        <w:tc>
          <w:tcPr>
            <w:tcW w:w="617" w:type="pct"/>
            <w:vMerge/>
            <w:tcBorders>
              <w:top w:val="nil"/>
              <w:left w:val="single" w:sz="4" w:space="0" w:color="auto"/>
              <w:bottom w:val="single" w:sz="4" w:space="0" w:color="auto"/>
              <w:right w:val="single" w:sz="4" w:space="0" w:color="auto"/>
            </w:tcBorders>
            <w:shd w:val="clear" w:color="auto" w:fill="auto"/>
            <w:vAlign w:val="center"/>
          </w:tcPr>
          <w:p w14:paraId="6D3A4837" w14:textId="77777777" w:rsidR="00737323" w:rsidRPr="001755C6" w:rsidRDefault="00737323" w:rsidP="00691F28">
            <w:pPr>
              <w:jc w:val="left"/>
              <w:rPr>
                <w:sz w:val="20"/>
                <w:szCs w:val="20"/>
                <w:lang w:val="es-ES" w:eastAsia="en-CA"/>
              </w:rPr>
            </w:pPr>
          </w:p>
        </w:tc>
        <w:tc>
          <w:tcPr>
            <w:tcW w:w="1289" w:type="pct"/>
            <w:tcBorders>
              <w:top w:val="nil"/>
              <w:left w:val="nil"/>
              <w:bottom w:val="single" w:sz="4" w:space="0" w:color="auto"/>
              <w:right w:val="single" w:sz="4" w:space="0" w:color="auto"/>
            </w:tcBorders>
            <w:shd w:val="clear" w:color="auto" w:fill="auto"/>
            <w:vAlign w:val="center"/>
          </w:tcPr>
          <w:p w14:paraId="6FF14822" w14:textId="77777777" w:rsidR="00737323" w:rsidRPr="001755C6" w:rsidRDefault="00737323" w:rsidP="00691F28">
            <w:pPr>
              <w:jc w:val="left"/>
              <w:rPr>
                <w:sz w:val="20"/>
                <w:szCs w:val="20"/>
                <w:lang w:val="es-ES"/>
              </w:rPr>
            </w:pPr>
            <w:r w:rsidRPr="001755C6">
              <w:rPr>
                <w:color w:val="000000"/>
                <w:sz w:val="20"/>
                <w:lang w:val="es-ES"/>
              </w:rPr>
              <w:t>Suministro de conjuntos de herramientas y actualización de herramientas para la manipulación de hidrocarburos; identificadores adicionales</w:t>
            </w:r>
          </w:p>
        </w:tc>
        <w:tc>
          <w:tcPr>
            <w:tcW w:w="413" w:type="pct"/>
            <w:tcBorders>
              <w:top w:val="nil"/>
              <w:left w:val="nil"/>
              <w:bottom w:val="single" w:sz="4" w:space="0" w:color="auto"/>
              <w:right w:val="single" w:sz="4" w:space="0" w:color="auto"/>
            </w:tcBorders>
            <w:shd w:val="clear" w:color="auto" w:fill="auto"/>
            <w:vAlign w:val="center"/>
          </w:tcPr>
          <w:p w14:paraId="16693EC2" w14:textId="77777777" w:rsidR="00737323" w:rsidRPr="001755C6" w:rsidRDefault="00737323" w:rsidP="00691F28">
            <w:pPr>
              <w:jc w:val="right"/>
              <w:rPr>
                <w:sz w:val="20"/>
                <w:szCs w:val="20"/>
                <w:lang w:val="es-ES"/>
              </w:rPr>
            </w:pPr>
            <w:r w:rsidRPr="001755C6">
              <w:rPr>
                <w:color w:val="000000"/>
                <w:sz w:val="20"/>
                <w:lang w:val="es-ES"/>
              </w:rPr>
              <w:t>67.000</w:t>
            </w:r>
          </w:p>
        </w:tc>
        <w:tc>
          <w:tcPr>
            <w:tcW w:w="1908" w:type="pct"/>
            <w:tcBorders>
              <w:top w:val="nil"/>
              <w:left w:val="nil"/>
              <w:bottom w:val="single" w:sz="4" w:space="0" w:color="auto"/>
              <w:right w:val="single" w:sz="4" w:space="0" w:color="auto"/>
            </w:tcBorders>
            <w:shd w:val="clear" w:color="auto" w:fill="auto"/>
            <w:vAlign w:val="center"/>
          </w:tcPr>
          <w:p w14:paraId="5E995C6F" w14:textId="77777777" w:rsidR="00737323" w:rsidRPr="001755C6" w:rsidRDefault="00737323" w:rsidP="00691F28">
            <w:pPr>
              <w:jc w:val="left"/>
              <w:rPr>
                <w:sz w:val="20"/>
                <w:szCs w:val="20"/>
                <w:lang w:val="es-ES"/>
              </w:rPr>
            </w:pPr>
            <w:r w:rsidRPr="001755C6">
              <w:rPr>
                <w:sz w:val="20"/>
                <w:lang w:val="es-ES"/>
              </w:rPr>
              <w:t>Suministro de 20 juegos de equipos y herramientas a los técnicos para facilitar las buenas prácticas de servicio</w:t>
            </w:r>
          </w:p>
        </w:tc>
        <w:tc>
          <w:tcPr>
            <w:tcW w:w="322" w:type="pct"/>
            <w:tcBorders>
              <w:top w:val="nil"/>
              <w:left w:val="nil"/>
              <w:bottom w:val="single" w:sz="4" w:space="0" w:color="auto"/>
              <w:right w:val="single" w:sz="4" w:space="0" w:color="auto"/>
            </w:tcBorders>
            <w:shd w:val="clear" w:color="auto" w:fill="auto"/>
            <w:noWrap/>
            <w:vAlign w:val="center"/>
          </w:tcPr>
          <w:p w14:paraId="3C7C04DC" w14:textId="77777777" w:rsidR="00737323" w:rsidRPr="001755C6" w:rsidRDefault="00737323" w:rsidP="00691F28">
            <w:pPr>
              <w:jc w:val="right"/>
              <w:rPr>
                <w:sz w:val="20"/>
                <w:szCs w:val="20"/>
                <w:lang w:val="es-ES"/>
              </w:rPr>
            </w:pPr>
            <w:r w:rsidRPr="001755C6">
              <w:rPr>
                <w:sz w:val="20"/>
                <w:lang w:val="es-ES"/>
              </w:rPr>
              <w:t>120.000</w:t>
            </w:r>
          </w:p>
        </w:tc>
        <w:tc>
          <w:tcPr>
            <w:tcW w:w="451" w:type="pct"/>
            <w:tcBorders>
              <w:top w:val="nil"/>
              <w:left w:val="nil"/>
              <w:bottom w:val="single" w:sz="4" w:space="0" w:color="auto"/>
              <w:right w:val="single" w:sz="4" w:space="0" w:color="auto"/>
            </w:tcBorders>
            <w:vAlign w:val="center"/>
          </w:tcPr>
          <w:p w14:paraId="7CD35365" w14:textId="77777777" w:rsidR="00737323" w:rsidRPr="001755C6" w:rsidRDefault="00737323" w:rsidP="00691F28">
            <w:pPr>
              <w:jc w:val="right"/>
              <w:rPr>
                <w:sz w:val="20"/>
                <w:szCs w:val="20"/>
                <w:lang w:val="es-ES"/>
              </w:rPr>
            </w:pPr>
            <w:r w:rsidRPr="001755C6">
              <w:rPr>
                <w:sz w:val="20"/>
                <w:lang w:val="es-ES"/>
              </w:rPr>
              <w:t>187.000</w:t>
            </w:r>
          </w:p>
        </w:tc>
      </w:tr>
      <w:tr w:rsidR="00737323" w:rsidRPr="001755C6" w14:paraId="619F6B23" w14:textId="77777777" w:rsidTr="003528A1">
        <w:trPr>
          <w:trHeight w:val="46"/>
        </w:trPr>
        <w:tc>
          <w:tcPr>
            <w:tcW w:w="617" w:type="pct"/>
            <w:vMerge/>
            <w:tcBorders>
              <w:top w:val="nil"/>
              <w:left w:val="single" w:sz="4" w:space="0" w:color="auto"/>
              <w:bottom w:val="single" w:sz="4" w:space="0" w:color="auto"/>
              <w:right w:val="single" w:sz="4" w:space="0" w:color="auto"/>
            </w:tcBorders>
            <w:shd w:val="clear" w:color="auto" w:fill="auto"/>
            <w:vAlign w:val="center"/>
          </w:tcPr>
          <w:p w14:paraId="13C39215" w14:textId="77777777" w:rsidR="00737323" w:rsidRPr="001755C6" w:rsidRDefault="00737323" w:rsidP="00691F28">
            <w:pPr>
              <w:jc w:val="left"/>
              <w:rPr>
                <w:sz w:val="20"/>
                <w:szCs w:val="20"/>
                <w:lang w:val="es-ES" w:eastAsia="en-CA"/>
              </w:rPr>
            </w:pPr>
          </w:p>
        </w:tc>
        <w:tc>
          <w:tcPr>
            <w:tcW w:w="1289" w:type="pct"/>
            <w:tcBorders>
              <w:top w:val="nil"/>
              <w:left w:val="nil"/>
              <w:bottom w:val="single" w:sz="4" w:space="0" w:color="auto"/>
              <w:right w:val="single" w:sz="4" w:space="0" w:color="auto"/>
            </w:tcBorders>
            <w:shd w:val="clear" w:color="auto" w:fill="D9D9D9" w:themeFill="background1" w:themeFillShade="D9"/>
            <w:vAlign w:val="center"/>
          </w:tcPr>
          <w:p w14:paraId="50C7F550" w14:textId="77777777" w:rsidR="00737323" w:rsidRPr="001755C6" w:rsidRDefault="00737323" w:rsidP="00691F28">
            <w:pPr>
              <w:jc w:val="left"/>
              <w:rPr>
                <w:sz w:val="20"/>
                <w:szCs w:val="20"/>
                <w:lang w:val="es-ES" w:eastAsia="en-CA"/>
              </w:rPr>
            </w:pPr>
          </w:p>
        </w:tc>
        <w:tc>
          <w:tcPr>
            <w:tcW w:w="413" w:type="pct"/>
            <w:tcBorders>
              <w:top w:val="nil"/>
              <w:left w:val="nil"/>
              <w:bottom w:val="single" w:sz="4" w:space="0" w:color="auto"/>
              <w:right w:val="single" w:sz="4" w:space="0" w:color="auto"/>
            </w:tcBorders>
            <w:shd w:val="clear" w:color="auto" w:fill="D9D9D9" w:themeFill="background1" w:themeFillShade="D9"/>
            <w:vAlign w:val="center"/>
          </w:tcPr>
          <w:p w14:paraId="221AD50E" w14:textId="77777777" w:rsidR="00737323" w:rsidRPr="001755C6" w:rsidRDefault="00737323" w:rsidP="00691F28">
            <w:pPr>
              <w:jc w:val="right"/>
              <w:rPr>
                <w:sz w:val="20"/>
                <w:szCs w:val="20"/>
                <w:lang w:val="es-ES" w:eastAsia="en-CA"/>
              </w:rPr>
            </w:pPr>
          </w:p>
        </w:tc>
        <w:tc>
          <w:tcPr>
            <w:tcW w:w="1908" w:type="pct"/>
            <w:tcBorders>
              <w:top w:val="nil"/>
              <w:left w:val="nil"/>
              <w:bottom w:val="single" w:sz="4" w:space="0" w:color="auto"/>
              <w:right w:val="single" w:sz="4" w:space="0" w:color="auto"/>
            </w:tcBorders>
            <w:shd w:val="clear" w:color="auto" w:fill="auto"/>
            <w:vAlign w:val="center"/>
          </w:tcPr>
          <w:p w14:paraId="7A6C4F80" w14:textId="77777777" w:rsidR="00737323" w:rsidRPr="001755C6" w:rsidRDefault="00737323" w:rsidP="00691F28">
            <w:pPr>
              <w:jc w:val="left"/>
              <w:rPr>
                <w:sz w:val="20"/>
                <w:szCs w:val="20"/>
                <w:lang w:val="es-ES"/>
              </w:rPr>
            </w:pPr>
            <w:r w:rsidRPr="001755C6">
              <w:rPr>
                <w:sz w:val="20"/>
                <w:lang w:val="es-ES"/>
              </w:rPr>
              <w:t xml:space="preserve">Proyecto de gestión de la demanda: Promover la demanda de tecnologías de bajo PCA en equipos de climatización residencial y de refrigeración doméstica y equipos de refrigeración comercial autónomos; crear un lanzamiento de mercado para tecnologías de bajo PCA en equipos de refrigeración y climatización montados localmente; y preparar el mercado para posibles prohibiciones de equipos a base de refrigerantes de alto PCA </w:t>
            </w:r>
          </w:p>
        </w:tc>
        <w:tc>
          <w:tcPr>
            <w:tcW w:w="322" w:type="pct"/>
            <w:tcBorders>
              <w:top w:val="nil"/>
              <w:left w:val="nil"/>
              <w:bottom w:val="single" w:sz="4" w:space="0" w:color="auto"/>
              <w:right w:val="single" w:sz="4" w:space="0" w:color="auto"/>
            </w:tcBorders>
            <w:shd w:val="clear" w:color="auto" w:fill="auto"/>
            <w:noWrap/>
            <w:vAlign w:val="center"/>
          </w:tcPr>
          <w:p w14:paraId="2832E467" w14:textId="77777777" w:rsidR="00737323" w:rsidRPr="001755C6" w:rsidRDefault="00737323" w:rsidP="00691F28">
            <w:pPr>
              <w:jc w:val="right"/>
              <w:rPr>
                <w:sz w:val="20"/>
                <w:szCs w:val="20"/>
                <w:lang w:val="es-ES"/>
              </w:rPr>
            </w:pPr>
            <w:r w:rsidRPr="001755C6">
              <w:rPr>
                <w:sz w:val="20"/>
                <w:lang w:val="es-ES"/>
              </w:rPr>
              <w:t>75.000</w:t>
            </w:r>
          </w:p>
        </w:tc>
        <w:tc>
          <w:tcPr>
            <w:tcW w:w="451" w:type="pct"/>
            <w:tcBorders>
              <w:top w:val="nil"/>
              <w:left w:val="nil"/>
              <w:bottom w:val="single" w:sz="4" w:space="0" w:color="auto"/>
              <w:right w:val="single" w:sz="4" w:space="0" w:color="auto"/>
            </w:tcBorders>
            <w:vAlign w:val="center"/>
          </w:tcPr>
          <w:p w14:paraId="4371037B" w14:textId="77777777" w:rsidR="00737323" w:rsidRPr="001755C6" w:rsidRDefault="00737323" w:rsidP="00691F28">
            <w:pPr>
              <w:jc w:val="right"/>
              <w:rPr>
                <w:sz w:val="20"/>
                <w:szCs w:val="20"/>
                <w:lang w:val="es-ES"/>
              </w:rPr>
            </w:pPr>
            <w:r w:rsidRPr="001755C6">
              <w:rPr>
                <w:sz w:val="20"/>
                <w:lang w:val="es-ES"/>
              </w:rPr>
              <w:t>75.000</w:t>
            </w:r>
          </w:p>
        </w:tc>
      </w:tr>
      <w:tr w:rsidR="00737323" w:rsidRPr="001755C6" w14:paraId="35FB107B" w14:textId="77777777" w:rsidTr="003528A1">
        <w:trPr>
          <w:trHeight w:val="77"/>
        </w:trPr>
        <w:tc>
          <w:tcPr>
            <w:tcW w:w="617" w:type="pct"/>
            <w:vMerge/>
            <w:tcBorders>
              <w:top w:val="nil"/>
              <w:left w:val="single" w:sz="4" w:space="0" w:color="auto"/>
              <w:bottom w:val="single" w:sz="4" w:space="0" w:color="auto"/>
              <w:right w:val="single" w:sz="4" w:space="0" w:color="auto"/>
            </w:tcBorders>
            <w:shd w:val="clear" w:color="auto" w:fill="auto"/>
            <w:vAlign w:val="center"/>
          </w:tcPr>
          <w:p w14:paraId="3BDDF54E" w14:textId="77777777" w:rsidR="00737323" w:rsidRPr="001755C6" w:rsidRDefault="00737323" w:rsidP="00691F28">
            <w:pPr>
              <w:jc w:val="left"/>
              <w:rPr>
                <w:sz w:val="20"/>
                <w:szCs w:val="20"/>
                <w:lang w:val="es-ES" w:eastAsia="en-CA"/>
              </w:rPr>
            </w:pPr>
          </w:p>
        </w:tc>
        <w:tc>
          <w:tcPr>
            <w:tcW w:w="1289"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4D189823" w14:textId="77777777" w:rsidR="00737323" w:rsidRPr="001755C6" w:rsidRDefault="00737323" w:rsidP="00691F28">
            <w:pPr>
              <w:jc w:val="left"/>
              <w:rPr>
                <w:sz w:val="20"/>
                <w:szCs w:val="20"/>
                <w:lang w:val="es-ES" w:eastAsia="en-CA"/>
              </w:rPr>
            </w:pPr>
          </w:p>
        </w:tc>
        <w:tc>
          <w:tcPr>
            <w:tcW w:w="413"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439158A5" w14:textId="77777777" w:rsidR="00737323" w:rsidRPr="001755C6" w:rsidRDefault="00737323" w:rsidP="00691F28">
            <w:pPr>
              <w:jc w:val="right"/>
              <w:rPr>
                <w:sz w:val="20"/>
                <w:szCs w:val="20"/>
                <w:lang w:val="es-ES" w:eastAsia="en-CA"/>
              </w:rPr>
            </w:pPr>
          </w:p>
        </w:tc>
        <w:tc>
          <w:tcPr>
            <w:tcW w:w="1908" w:type="pct"/>
            <w:tcBorders>
              <w:top w:val="single" w:sz="4" w:space="0" w:color="auto"/>
              <w:left w:val="nil"/>
              <w:bottom w:val="single" w:sz="4" w:space="0" w:color="auto"/>
              <w:right w:val="single" w:sz="4" w:space="0" w:color="auto"/>
            </w:tcBorders>
            <w:shd w:val="clear" w:color="auto" w:fill="auto"/>
            <w:vAlign w:val="center"/>
          </w:tcPr>
          <w:p w14:paraId="3A029B4B" w14:textId="77777777" w:rsidR="00737323" w:rsidRPr="001755C6" w:rsidRDefault="00737323" w:rsidP="00691F28">
            <w:pPr>
              <w:jc w:val="left"/>
              <w:rPr>
                <w:sz w:val="20"/>
                <w:szCs w:val="20"/>
                <w:lang w:val="es-ES"/>
              </w:rPr>
            </w:pPr>
            <w:r w:rsidRPr="001755C6">
              <w:rPr>
                <w:sz w:val="20"/>
                <w:lang w:val="es-ES"/>
              </w:rPr>
              <w:t>Encuesta y estudio de los sectores refrigeración industrial y transporte refrigerado</w:t>
            </w:r>
          </w:p>
        </w:tc>
        <w:tc>
          <w:tcPr>
            <w:tcW w:w="322" w:type="pct"/>
            <w:tcBorders>
              <w:top w:val="single" w:sz="4" w:space="0" w:color="auto"/>
              <w:left w:val="nil"/>
              <w:bottom w:val="single" w:sz="4" w:space="0" w:color="auto"/>
              <w:right w:val="single" w:sz="4" w:space="0" w:color="auto"/>
            </w:tcBorders>
            <w:shd w:val="clear" w:color="auto" w:fill="auto"/>
            <w:noWrap/>
            <w:vAlign w:val="center"/>
          </w:tcPr>
          <w:p w14:paraId="110C4E90" w14:textId="77777777" w:rsidR="00737323" w:rsidRPr="001755C6" w:rsidRDefault="00737323" w:rsidP="00691F28">
            <w:pPr>
              <w:jc w:val="right"/>
              <w:rPr>
                <w:sz w:val="20"/>
                <w:szCs w:val="20"/>
                <w:lang w:val="es-ES"/>
              </w:rPr>
            </w:pPr>
            <w:r w:rsidRPr="001755C6">
              <w:rPr>
                <w:sz w:val="20"/>
                <w:lang w:val="es-ES"/>
              </w:rPr>
              <w:t>25.000</w:t>
            </w:r>
          </w:p>
        </w:tc>
        <w:tc>
          <w:tcPr>
            <w:tcW w:w="451" w:type="pct"/>
            <w:tcBorders>
              <w:top w:val="single" w:sz="4" w:space="0" w:color="auto"/>
              <w:left w:val="nil"/>
              <w:bottom w:val="single" w:sz="4" w:space="0" w:color="auto"/>
              <w:right w:val="single" w:sz="4" w:space="0" w:color="auto"/>
            </w:tcBorders>
            <w:vAlign w:val="center"/>
          </w:tcPr>
          <w:p w14:paraId="202E9446" w14:textId="77777777" w:rsidR="00737323" w:rsidRPr="001755C6" w:rsidRDefault="00737323" w:rsidP="00691F28">
            <w:pPr>
              <w:jc w:val="right"/>
              <w:rPr>
                <w:sz w:val="20"/>
                <w:szCs w:val="20"/>
                <w:lang w:val="es-ES"/>
              </w:rPr>
            </w:pPr>
            <w:r w:rsidRPr="001755C6">
              <w:rPr>
                <w:sz w:val="20"/>
                <w:lang w:val="es-ES"/>
              </w:rPr>
              <w:t>25.000</w:t>
            </w:r>
          </w:p>
        </w:tc>
      </w:tr>
      <w:tr w:rsidR="00737323" w:rsidRPr="001755C6" w14:paraId="42435E81" w14:textId="77777777" w:rsidTr="003528A1">
        <w:trPr>
          <w:trHeight w:val="46"/>
        </w:trPr>
        <w:tc>
          <w:tcPr>
            <w:tcW w:w="617" w:type="pct"/>
            <w:vMerge/>
            <w:tcBorders>
              <w:top w:val="nil"/>
              <w:left w:val="single" w:sz="4" w:space="0" w:color="auto"/>
              <w:bottom w:val="single" w:sz="4" w:space="0" w:color="auto"/>
              <w:right w:val="single" w:sz="4" w:space="0" w:color="auto"/>
            </w:tcBorders>
            <w:shd w:val="clear" w:color="auto" w:fill="auto"/>
            <w:vAlign w:val="center"/>
          </w:tcPr>
          <w:p w14:paraId="7BB40A5C" w14:textId="77777777" w:rsidR="00737323" w:rsidRPr="001755C6" w:rsidRDefault="00737323" w:rsidP="00691F28">
            <w:pPr>
              <w:jc w:val="left"/>
              <w:rPr>
                <w:sz w:val="20"/>
                <w:szCs w:val="20"/>
                <w:lang w:val="es-ES" w:eastAsia="en-CA"/>
              </w:rPr>
            </w:pPr>
          </w:p>
        </w:tc>
        <w:tc>
          <w:tcPr>
            <w:tcW w:w="1289"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44FE56CB" w14:textId="77777777" w:rsidR="00737323" w:rsidRPr="001755C6" w:rsidRDefault="00737323" w:rsidP="00691F28">
            <w:pPr>
              <w:jc w:val="left"/>
              <w:rPr>
                <w:sz w:val="20"/>
                <w:szCs w:val="20"/>
                <w:lang w:val="es-ES" w:eastAsia="en-CA"/>
              </w:rPr>
            </w:pPr>
          </w:p>
        </w:tc>
        <w:tc>
          <w:tcPr>
            <w:tcW w:w="413"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6C548ED2" w14:textId="77777777" w:rsidR="00737323" w:rsidRPr="001755C6" w:rsidRDefault="00737323" w:rsidP="00691F28">
            <w:pPr>
              <w:jc w:val="right"/>
              <w:rPr>
                <w:sz w:val="20"/>
                <w:szCs w:val="20"/>
                <w:lang w:val="es-ES" w:eastAsia="en-CA"/>
              </w:rPr>
            </w:pPr>
          </w:p>
        </w:tc>
        <w:tc>
          <w:tcPr>
            <w:tcW w:w="1908" w:type="pct"/>
            <w:tcBorders>
              <w:top w:val="single" w:sz="4" w:space="0" w:color="auto"/>
              <w:left w:val="nil"/>
              <w:bottom w:val="single" w:sz="4" w:space="0" w:color="auto"/>
              <w:right w:val="single" w:sz="4" w:space="0" w:color="auto"/>
            </w:tcBorders>
            <w:shd w:val="clear" w:color="auto" w:fill="auto"/>
            <w:vAlign w:val="center"/>
          </w:tcPr>
          <w:p w14:paraId="02F80FC5" w14:textId="77777777" w:rsidR="00737323" w:rsidRPr="001755C6" w:rsidRDefault="00737323" w:rsidP="00691F28">
            <w:pPr>
              <w:jc w:val="left"/>
              <w:rPr>
                <w:sz w:val="20"/>
                <w:szCs w:val="20"/>
                <w:lang w:val="es-ES"/>
              </w:rPr>
            </w:pPr>
            <w:r w:rsidRPr="001755C6">
              <w:rPr>
                <w:sz w:val="20"/>
                <w:lang w:val="es-ES"/>
              </w:rPr>
              <w:t>Proyecto de demostración en cámaras frigoríficas del sector pesquero (refrigeración industrial) </w:t>
            </w:r>
          </w:p>
        </w:tc>
        <w:tc>
          <w:tcPr>
            <w:tcW w:w="322" w:type="pct"/>
            <w:tcBorders>
              <w:top w:val="single" w:sz="4" w:space="0" w:color="auto"/>
              <w:left w:val="nil"/>
              <w:bottom w:val="single" w:sz="4" w:space="0" w:color="auto"/>
              <w:right w:val="single" w:sz="4" w:space="0" w:color="auto"/>
            </w:tcBorders>
            <w:shd w:val="clear" w:color="auto" w:fill="auto"/>
            <w:noWrap/>
            <w:vAlign w:val="center"/>
          </w:tcPr>
          <w:p w14:paraId="0181A740" w14:textId="77777777" w:rsidR="00737323" w:rsidRPr="001755C6" w:rsidRDefault="00737323" w:rsidP="00691F28">
            <w:pPr>
              <w:jc w:val="right"/>
              <w:rPr>
                <w:sz w:val="20"/>
                <w:szCs w:val="20"/>
                <w:lang w:val="es-ES"/>
              </w:rPr>
            </w:pPr>
            <w:r w:rsidRPr="001755C6">
              <w:rPr>
                <w:sz w:val="20"/>
                <w:lang w:val="es-ES"/>
              </w:rPr>
              <w:t>200.000</w:t>
            </w:r>
          </w:p>
        </w:tc>
        <w:tc>
          <w:tcPr>
            <w:tcW w:w="451" w:type="pct"/>
            <w:tcBorders>
              <w:top w:val="single" w:sz="4" w:space="0" w:color="auto"/>
              <w:left w:val="nil"/>
              <w:bottom w:val="single" w:sz="4" w:space="0" w:color="auto"/>
              <w:right w:val="single" w:sz="4" w:space="0" w:color="auto"/>
            </w:tcBorders>
            <w:vAlign w:val="center"/>
          </w:tcPr>
          <w:p w14:paraId="65F9FBF2" w14:textId="77777777" w:rsidR="00737323" w:rsidRPr="001755C6" w:rsidRDefault="00737323" w:rsidP="00691F28">
            <w:pPr>
              <w:jc w:val="right"/>
              <w:rPr>
                <w:sz w:val="20"/>
                <w:szCs w:val="20"/>
                <w:lang w:val="es-ES"/>
              </w:rPr>
            </w:pPr>
            <w:r w:rsidRPr="001755C6">
              <w:rPr>
                <w:sz w:val="20"/>
                <w:lang w:val="es-ES"/>
              </w:rPr>
              <w:t>200.000</w:t>
            </w:r>
          </w:p>
        </w:tc>
      </w:tr>
      <w:tr w:rsidR="00737323" w:rsidRPr="001755C6" w14:paraId="11FC689F" w14:textId="77777777" w:rsidTr="003528A1">
        <w:trPr>
          <w:trHeight w:val="56"/>
        </w:trPr>
        <w:tc>
          <w:tcPr>
            <w:tcW w:w="617" w:type="pct"/>
            <w:vMerge/>
            <w:tcBorders>
              <w:left w:val="single" w:sz="4" w:space="0" w:color="auto"/>
              <w:bottom w:val="single" w:sz="4" w:space="0" w:color="auto"/>
              <w:right w:val="single" w:sz="4" w:space="0" w:color="auto"/>
            </w:tcBorders>
            <w:shd w:val="clear" w:color="auto" w:fill="auto"/>
            <w:vAlign w:val="center"/>
            <w:hideMark/>
          </w:tcPr>
          <w:p w14:paraId="2D8D61AB" w14:textId="77777777" w:rsidR="00737323" w:rsidRPr="001755C6" w:rsidRDefault="00737323" w:rsidP="00691F28">
            <w:pPr>
              <w:jc w:val="left"/>
              <w:rPr>
                <w:sz w:val="20"/>
                <w:szCs w:val="20"/>
                <w:lang w:val="es-ES" w:eastAsia="en-CA"/>
              </w:rPr>
            </w:pPr>
          </w:p>
        </w:tc>
        <w:tc>
          <w:tcPr>
            <w:tcW w:w="1289"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3E898B1" w14:textId="77777777" w:rsidR="00737323" w:rsidRPr="001755C6" w:rsidRDefault="00737323" w:rsidP="00691F28">
            <w:pPr>
              <w:jc w:val="left"/>
              <w:rPr>
                <w:sz w:val="20"/>
                <w:szCs w:val="20"/>
                <w:lang w:val="es-ES" w:eastAsia="en-CA"/>
              </w:rPr>
            </w:pPr>
          </w:p>
        </w:tc>
        <w:tc>
          <w:tcPr>
            <w:tcW w:w="413"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D36814A" w14:textId="77777777" w:rsidR="00737323" w:rsidRPr="001755C6" w:rsidRDefault="00737323" w:rsidP="00691F28">
            <w:pPr>
              <w:jc w:val="right"/>
              <w:rPr>
                <w:sz w:val="20"/>
                <w:szCs w:val="20"/>
                <w:lang w:val="es-ES" w:eastAsia="en-CA"/>
              </w:rPr>
            </w:pPr>
          </w:p>
        </w:tc>
        <w:tc>
          <w:tcPr>
            <w:tcW w:w="1908" w:type="pct"/>
            <w:tcBorders>
              <w:top w:val="single" w:sz="4" w:space="0" w:color="auto"/>
              <w:left w:val="nil"/>
              <w:bottom w:val="single" w:sz="4" w:space="0" w:color="auto"/>
              <w:right w:val="single" w:sz="4" w:space="0" w:color="auto"/>
            </w:tcBorders>
            <w:shd w:val="clear" w:color="auto" w:fill="auto"/>
            <w:vAlign w:val="center"/>
            <w:hideMark/>
          </w:tcPr>
          <w:p w14:paraId="1F0AB632" w14:textId="77777777" w:rsidR="00737323" w:rsidRPr="001755C6" w:rsidRDefault="00737323" w:rsidP="00691F28">
            <w:pPr>
              <w:jc w:val="left"/>
              <w:rPr>
                <w:sz w:val="20"/>
                <w:szCs w:val="20"/>
                <w:lang w:val="es-ES"/>
              </w:rPr>
            </w:pPr>
            <w:r w:rsidRPr="001755C6">
              <w:rPr>
                <w:sz w:val="20"/>
                <w:lang w:val="es-ES"/>
              </w:rPr>
              <w:t>Capacitación y herramientas para el sector transporte refrigerado </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14:paraId="78FC6C7C" w14:textId="77777777" w:rsidR="00737323" w:rsidRPr="001755C6" w:rsidRDefault="00737323" w:rsidP="00691F28">
            <w:pPr>
              <w:jc w:val="right"/>
              <w:rPr>
                <w:sz w:val="20"/>
                <w:szCs w:val="20"/>
                <w:lang w:val="es-ES"/>
              </w:rPr>
            </w:pPr>
            <w:r w:rsidRPr="001755C6">
              <w:rPr>
                <w:sz w:val="20"/>
                <w:lang w:val="es-ES"/>
              </w:rPr>
              <w:t>75.000</w:t>
            </w:r>
          </w:p>
        </w:tc>
        <w:tc>
          <w:tcPr>
            <w:tcW w:w="451" w:type="pct"/>
            <w:tcBorders>
              <w:top w:val="single" w:sz="4" w:space="0" w:color="auto"/>
              <w:left w:val="nil"/>
              <w:bottom w:val="single" w:sz="4" w:space="0" w:color="auto"/>
              <w:right w:val="single" w:sz="4" w:space="0" w:color="auto"/>
            </w:tcBorders>
            <w:vAlign w:val="center"/>
          </w:tcPr>
          <w:p w14:paraId="06DAC677" w14:textId="77777777" w:rsidR="00737323" w:rsidRPr="001755C6" w:rsidRDefault="00737323" w:rsidP="00691F28">
            <w:pPr>
              <w:jc w:val="right"/>
              <w:rPr>
                <w:sz w:val="20"/>
                <w:szCs w:val="20"/>
                <w:lang w:val="es-ES"/>
              </w:rPr>
            </w:pPr>
            <w:r w:rsidRPr="001755C6">
              <w:rPr>
                <w:sz w:val="20"/>
                <w:lang w:val="es-ES"/>
              </w:rPr>
              <w:t>75.000</w:t>
            </w:r>
          </w:p>
        </w:tc>
      </w:tr>
      <w:tr w:rsidR="00737323" w:rsidRPr="001755C6" w14:paraId="7444C7B5" w14:textId="77777777" w:rsidTr="003528A1">
        <w:trPr>
          <w:trHeight w:val="460"/>
        </w:trPr>
        <w:tc>
          <w:tcPr>
            <w:tcW w:w="617" w:type="pct"/>
            <w:vMerge/>
            <w:tcBorders>
              <w:left w:val="single" w:sz="4" w:space="0" w:color="auto"/>
              <w:bottom w:val="single" w:sz="4" w:space="0" w:color="auto"/>
              <w:right w:val="single" w:sz="4" w:space="0" w:color="auto"/>
            </w:tcBorders>
            <w:shd w:val="clear" w:color="auto" w:fill="auto"/>
            <w:vAlign w:val="center"/>
          </w:tcPr>
          <w:p w14:paraId="1B4667BE" w14:textId="77777777" w:rsidR="00737323" w:rsidRPr="001755C6" w:rsidRDefault="00737323" w:rsidP="00691F28">
            <w:pPr>
              <w:spacing w:after="40"/>
              <w:jc w:val="left"/>
              <w:rPr>
                <w:sz w:val="20"/>
                <w:szCs w:val="20"/>
                <w:lang w:val="es-ES" w:eastAsia="en-CA"/>
              </w:rPr>
            </w:pPr>
          </w:p>
        </w:tc>
        <w:tc>
          <w:tcPr>
            <w:tcW w:w="1289" w:type="pct"/>
            <w:tcBorders>
              <w:top w:val="single" w:sz="4" w:space="0" w:color="auto"/>
              <w:left w:val="nil"/>
              <w:bottom w:val="single" w:sz="4" w:space="0" w:color="auto"/>
              <w:right w:val="single" w:sz="4" w:space="0" w:color="auto"/>
            </w:tcBorders>
            <w:shd w:val="clear" w:color="auto" w:fill="auto"/>
            <w:vAlign w:val="center"/>
          </w:tcPr>
          <w:p w14:paraId="77069E8A" w14:textId="77777777" w:rsidR="00737323" w:rsidRPr="001755C6" w:rsidRDefault="00737323" w:rsidP="00691F28">
            <w:pPr>
              <w:jc w:val="left"/>
              <w:rPr>
                <w:color w:val="000000"/>
                <w:sz w:val="20"/>
                <w:szCs w:val="20"/>
                <w:lang w:val="es-ES"/>
              </w:rPr>
            </w:pPr>
            <w:r w:rsidRPr="001755C6">
              <w:rPr>
                <w:color w:val="000000"/>
                <w:sz w:val="20"/>
                <w:lang w:val="es-ES"/>
              </w:rPr>
              <w:t>Apoyar el establecimiento de un sistema de recuperación y reutilización de refrigerantes, incluida la creación de un centro de regeneración</w:t>
            </w:r>
          </w:p>
        </w:tc>
        <w:tc>
          <w:tcPr>
            <w:tcW w:w="413" w:type="pct"/>
            <w:tcBorders>
              <w:top w:val="single" w:sz="4" w:space="0" w:color="auto"/>
              <w:left w:val="nil"/>
              <w:bottom w:val="single" w:sz="4" w:space="0" w:color="auto"/>
              <w:right w:val="single" w:sz="4" w:space="0" w:color="auto"/>
            </w:tcBorders>
            <w:shd w:val="clear" w:color="auto" w:fill="auto"/>
            <w:noWrap/>
            <w:vAlign w:val="center"/>
          </w:tcPr>
          <w:p w14:paraId="53FD0F04" w14:textId="77777777" w:rsidR="00737323" w:rsidRPr="001755C6" w:rsidRDefault="00737323" w:rsidP="00691F28">
            <w:pPr>
              <w:jc w:val="right"/>
              <w:rPr>
                <w:color w:val="000000"/>
                <w:sz w:val="20"/>
                <w:szCs w:val="20"/>
                <w:lang w:val="es-ES"/>
              </w:rPr>
            </w:pPr>
            <w:r w:rsidRPr="001755C6">
              <w:rPr>
                <w:color w:val="000000"/>
                <w:sz w:val="20"/>
                <w:lang w:val="es-ES"/>
              </w:rPr>
              <w:t>55.000</w:t>
            </w:r>
          </w:p>
        </w:tc>
        <w:tc>
          <w:tcPr>
            <w:tcW w:w="1908"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2E35E219" w14:textId="77777777" w:rsidR="00737323" w:rsidRPr="001755C6" w:rsidRDefault="00737323" w:rsidP="00691F28">
            <w:pPr>
              <w:jc w:val="left"/>
              <w:rPr>
                <w:sz w:val="20"/>
                <w:szCs w:val="20"/>
                <w:lang w:val="es-ES" w:eastAsia="en-CA"/>
              </w:rPr>
            </w:pPr>
          </w:p>
        </w:tc>
        <w:tc>
          <w:tcPr>
            <w:tcW w:w="322"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42FA429" w14:textId="77777777" w:rsidR="00737323" w:rsidRPr="001755C6" w:rsidRDefault="00737323" w:rsidP="00691F28">
            <w:pPr>
              <w:jc w:val="right"/>
              <w:rPr>
                <w:sz w:val="20"/>
                <w:szCs w:val="20"/>
                <w:lang w:val="es-ES" w:eastAsia="en-CA"/>
              </w:rPr>
            </w:pPr>
          </w:p>
        </w:tc>
        <w:tc>
          <w:tcPr>
            <w:tcW w:w="451"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12B992E3" w14:textId="77777777" w:rsidR="00737323" w:rsidRPr="001755C6" w:rsidRDefault="00737323" w:rsidP="00691F28">
            <w:pPr>
              <w:jc w:val="right"/>
              <w:rPr>
                <w:sz w:val="20"/>
                <w:szCs w:val="20"/>
                <w:lang w:val="es-ES"/>
              </w:rPr>
            </w:pPr>
            <w:r w:rsidRPr="001755C6">
              <w:rPr>
                <w:sz w:val="20"/>
                <w:lang w:val="es-ES"/>
              </w:rPr>
              <w:t>55.000</w:t>
            </w:r>
          </w:p>
        </w:tc>
      </w:tr>
      <w:tr w:rsidR="00737323" w:rsidRPr="001755C6" w14:paraId="7DECA553" w14:textId="77777777" w:rsidTr="003528A1">
        <w:trPr>
          <w:trHeight w:val="460"/>
        </w:trPr>
        <w:tc>
          <w:tcPr>
            <w:tcW w:w="617" w:type="pct"/>
            <w:vMerge/>
            <w:tcBorders>
              <w:left w:val="single" w:sz="4" w:space="0" w:color="auto"/>
              <w:bottom w:val="single" w:sz="4" w:space="0" w:color="auto"/>
              <w:right w:val="single" w:sz="4" w:space="0" w:color="auto"/>
            </w:tcBorders>
            <w:shd w:val="clear" w:color="auto" w:fill="auto"/>
            <w:vAlign w:val="center"/>
          </w:tcPr>
          <w:p w14:paraId="0DAE6245" w14:textId="77777777" w:rsidR="00737323" w:rsidRPr="001755C6" w:rsidRDefault="00737323" w:rsidP="00691F28">
            <w:pPr>
              <w:spacing w:after="40"/>
              <w:jc w:val="left"/>
              <w:rPr>
                <w:sz w:val="20"/>
                <w:szCs w:val="20"/>
                <w:lang w:val="es-ES" w:eastAsia="en-CA"/>
              </w:rPr>
            </w:pPr>
          </w:p>
        </w:tc>
        <w:tc>
          <w:tcPr>
            <w:tcW w:w="1289" w:type="pct"/>
            <w:tcBorders>
              <w:top w:val="nil"/>
              <w:left w:val="nil"/>
              <w:bottom w:val="single" w:sz="4" w:space="0" w:color="auto"/>
              <w:right w:val="single" w:sz="4" w:space="0" w:color="auto"/>
            </w:tcBorders>
            <w:shd w:val="clear" w:color="auto" w:fill="auto"/>
            <w:vAlign w:val="center"/>
          </w:tcPr>
          <w:p w14:paraId="75FC99C0" w14:textId="47C1531E" w:rsidR="00737323" w:rsidRPr="001755C6" w:rsidRDefault="00737323" w:rsidP="00691F28">
            <w:pPr>
              <w:jc w:val="left"/>
              <w:rPr>
                <w:color w:val="000000"/>
                <w:sz w:val="20"/>
                <w:szCs w:val="20"/>
                <w:lang w:val="es-ES"/>
              </w:rPr>
            </w:pPr>
            <w:r w:rsidRPr="001755C6">
              <w:rPr>
                <w:color w:val="000000"/>
                <w:sz w:val="20"/>
                <w:lang w:val="es-ES"/>
              </w:rPr>
              <w:t xml:space="preserve">Asistencia técnica para promover la adopción del </w:t>
            </w:r>
            <w:r w:rsidR="0027089A" w:rsidRPr="001755C6">
              <w:rPr>
                <w:color w:val="000000"/>
                <w:sz w:val="20"/>
                <w:lang w:val="es-ES"/>
              </w:rPr>
              <w:t>R</w:t>
            </w:r>
            <w:r w:rsidR="0027089A" w:rsidRPr="001755C6">
              <w:rPr>
                <w:color w:val="000000"/>
                <w:sz w:val="20"/>
                <w:lang w:val="es-ES"/>
              </w:rPr>
              <w:noBreakHyphen/>
            </w:r>
            <w:r w:rsidRPr="001755C6">
              <w:rPr>
                <w:color w:val="000000"/>
                <w:sz w:val="20"/>
                <w:lang w:val="es-ES"/>
              </w:rPr>
              <w:t>290 en el país: evaluación del funcionamiento y programa de sensibilización</w:t>
            </w:r>
          </w:p>
        </w:tc>
        <w:tc>
          <w:tcPr>
            <w:tcW w:w="413" w:type="pct"/>
            <w:tcBorders>
              <w:top w:val="nil"/>
              <w:left w:val="nil"/>
              <w:bottom w:val="single" w:sz="4" w:space="0" w:color="auto"/>
              <w:right w:val="single" w:sz="4" w:space="0" w:color="auto"/>
            </w:tcBorders>
            <w:shd w:val="clear" w:color="auto" w:fill="auto"/>
            <w:noWrap/>
            <w:vAlign w:val="center"/>
          </w:tcPr>
          <w:p w14:paraId="76A34CCA" w14:textId="77777777" w:rsidR="00737323" w:rsidRPr="001755C6" w:rsidRDefault="00737323" w:rsidP="00691F28">
            <w:pPr>
              <w:jc w:val="right"/>
              <w:rPr>
                <w:color w:val="000000"/>
                <w:sz w:val="20"/>
                <w:szCs w:val="20"/>
                <w:lang w:val="es-ES"/>
              </w:rPr>
            </w:pPr>
            <w:r w:rsidRPr="001755C6">
              <w:rPr>
                <w:color w:val="000000"/>
                <w:sz w:val="20"/>
                <w:lang w:val="es-ES"/>
              </w:rPr>
              <w:t>40.000</w:t>
            </w:r>
          </w:p>
        </w:tc>
        <w:tc>
          <w:tcPr>
            <w:tcW w:w="1908" w:type="pct"/>
            <w:tcBorders>
              <w:top w:val="nil"/>
              <w:left w:val="nil"/>
              <w:bottom w:val="single" w:sz="4" w:space="0" w:color="auto"/>
              <w:right w:val="single" w:sz="4" w:space="0" w:color="auto"/>
            </w:tcBorders>
            <w:shd w:val="clear" w:color="auto" w:fill="D9D9D9" w:themeFill="background1" w:themeFillShade="D9"/>
            <w:vAlign w:val="center"/>
          </w:tcPr>
          <w:p w14:paraId="71C5CCE7" w14:textId="77777777" w:rsidR="00737323" w:rsidRPr="001755C6" w:rsidRDefault="00737323" w:rsidP="00691F28">
            <w:pPr>
              <w:jc w:val="left"/>
              <w:rPr>
                <w:sz w:val="20"/>
                <w:szCs w:val="20"/>
                <w:lang w:val="es-ES" w:eastAsia="en-CA"/>
              </w:rPr>
            </w:pPr>
          </w:p>
        </w:tc>
        <w:tc>
          <w:tcPr>
            <w:tcW w:w="322" w:type="pct"/>
            <w:tcBorders>
              <w:top w:val="nil"/>
              <w:left w:val="nil"/>
              <w:bottom w:val="single" w:sz="4" w:space="0" w:color="auto"/>
              <w:right w:val="single" w:sz="4" w:space="0" w:color="auto"/>
            </w:tcBorders>
            <w:shd w:val="clear" w:color="auto" w:fill="D9D9D9" w:themeFill="background1" w:themeFillShade="D9"/>
            <w:noWrap/>
            <w:vAlign w:val="center"/>
          </w:tcPr>
          <w:p w14:paraId="4C52ACEF" w14:textId="77777777" w:rsidR="00737323" w:rsidRPr="001755C6" w:rsidRDefault="00737323" w:rsidP="00691F28">
            <w:pPr>
              <w:jc w:val="right"/>
              <w:rPr>
                <w:sz w:val="20"/>
                <w:szCs w:val="20"/>
                <w:lang w:val="es-ES" w:eastAsia="en-CA"/>
              </w:rPr>
            </w:pPr>
          </w:p>
        </w:tc>
        <w:tc>
          <w:tcPr>
            <w:tcW w:w="451" w:type="pct"/>
            <w:tcBorders>
              <w:top w:val="nil"/>
              <w:left w:val="nil"/>
              <w:bottom w:val="single" w:sz="4" w:space="0" w:color="auto"/>
              <w:right w:val="single" w:sz="4" w:space="0" w:color="auto"/>
            </w:tcBorders>
            <w:shd w:val="clear" w:color="auto" w:fill="D9D9D9" w:themeFill="background1" w:themeFillShade="D9"/>
            <w:vAlign w:val="center"/>
          </w:tcPr>
          <w:p w14:paraId="1AC11FC6" w14:textId="77777777" w:rsidR="00737323" w:rsidRPr="001755C6" w:rsidRDefault="00737323" w:rsidP="00691F28">
            <w:pPr>
              <w:jc w:val="right"/>
              <w:rPr>
                <w:sz w:val="20"/>
                <w:szCs w:val="20"/>
                <w:lang w:val="es-ES"/>
              </w:rPr>
            </w:pPr>
            <w:r w:rsidRPr="001755C6">
              <w:rPr>
                <w:sz w:val="20"/>
                <w:lang w:val="es-ES"/>
              </w:rPr>
              <w:t>40.000</w:t>
            </w:r>
          </w:p>
        </w:tc>
      </w:tr>
      <w:tr w:rsidR="00737323" w:rsidRPr="001755C6" w14:paraId="4EE20A5D" w14:textId="77777777" w:rsidTr="003528A1">
        <w:trPr>
          <w:trHeight w:val="460"/>
        </w:trPr>
        <w:tc>
          <w:tcPr>
            <w:tcW w:w="617" w:type="pct"/>
            <w:vMerge/>
            <w:tcBorders>
              <w:left w:val="single" w:sz="4" w:space="0" w:color="auto"/>
              <w:bottom w:val="single" w:sz="4" w:space="0" w:color="auto"/>
              <w:right w:val="single" w:sz="4" w:space="0" w:color="auto"/>
            </w:tcBorders>
            <w:shd w:val="clear" w:color="auto" w:fill="auto"/>
            <w:vAlign w:val="center"/>
          </w:tcPr>
          <w:p w14:paraId="7A8F5C68" w14:textId="77777777" w:rsidR="00737323" w:rsidRPr="001755C6" w:rsidRDefault="00737323" w:rsidP="00691F28">
            <w:pPr>
              <w:spacing w:after="40"/>
              <w:jc w:val="left"/>
              <w:rPr>
                <w:sz w:val="20"/>
                <w:szCs w:val="20"/>
                <w:lang w:val="es-ES" w:eastAsia="en-CA"/>
              </w:rPr>
            </w:pPr>
          </w:p>
        </w:tc>
        <w:tc>
          <w:tcPr>
            <w:tcW w:w="1289" w:type="pct"/>
            <w:tcBorders>
              <w:top w:val="nil"/>
              <w:left w:val="nil"/>
              <w:bottom w:val="single" w:sz="4" w:space="0" w:color="auto"/>
              <w:right w:val="single" w:sz="4" w:space="0" w:color="auto"/>
            </w:tcBorders>
            <w:shd w:val="clear" w:color="auto" w:fill="auto"/>
            <w:vAlign w:val="center"/>
          </w:tcPr>
          <w:p w14:paraId="68D8FA57" w14:textId="77777777" w:rsidR="00737323" w:rsidRPr="001755C6" w:rsidRDefault="00737323" w:rsidP="00691F28">
            <w:pPr>
              <w:jc w:val="left"/>
              <w:rPr>
                <w:color w:val="000000"/>
                <w:sz w:val="20"/>
                <w:szCs w:val="20"/>
                <w:lang w:val="es-ES"/>
              </w:rPr>
            </w:pPr>
            <w:r w:rsidRPr="001755C6">
              <w:rPr>
                <w:color w:val="000000"/>
                <w:sz w:val="20"/>
                <w:lang w:val="es-ES"/>
              </w:rPr>
              <w:t xml:space="preserve">Programa de instructores acreditados para equipos a base de hidrocarburos  </w:t>
            </w:r>
          </w:p>
        </w:tc>
        <w:tc>
          <w:tcPr>
            <w:tcW w:w="413" w:type="pct"/>
            <w:tcBorders>
              <w:top w:val="nil"/>
              <w:left w:val="nil"/>
              <w:bottom w:val="single" w:sz="4" w:space="0" w:color="auto"/>
              <w:right w:val="single" w:sz="4" w:space="0" w:color="auto"/>
            </w:tcBorders>
            <w:shd w:val="clear" w:color="auto" w:fill="auto"/>
            <w:noWrap/>
            <w:vAlign w:val="center"/>
          </w:tcPr>
          <w:p w14:paraId="6708BF7C" w14:textId="77777777" w:rsidR="00737323" w:rsidRPr="001755C6" w:rsidRDefault="00737323" w:rsidP="00691F28">
            <w:pPr>
              <w:jc w:val="right"/>
              <w:rPr>
                <w:color w:val="000000"/>
                <w:sz w:val="20"/>
                <w:szCs w:val="20"/>
                <w:lang w:val="es-ES"/>
              </w:rPr>
            </w:pPr>
            <w:r w:rsidRPr="001755C6">
              <w:rPr>
                <w:color w:val="000000"/>
                <w:sz w:val="20"/>
                <w:lang w:val="es-ES"/>
              </w:rPr>
              <w:t>25.000</w:t>
            </w:r>
          </w:p>
        </w:tc>
        <w:tc>
          <w:tcPr>
            <w:tcW w:w="1908" w:type="pct"/>
            <w:tcBorders>
              <w:top w:val="nil"/>
              <w:left w:val="nil"/>
              <w:bottom w:val="single" w:sz="4" w:space="0" w:color="auto"/>
              <w:right w:val="single" w:sz="4" w:space="0" w:color="auto"/>
            </w:tcBorders>
            <w:shd w:val="clear" w:color="auto" w:fill="D9D9D9" w:themeFill="background1" w:themeFillShade="D9"/>
            <w:vAlign w:val="center"/>
          </w:tcPr>
          <w:p w14:paraId="55A6D6C1" w14:textId="77777777" w:rsidR="00737323" w:rsidRPr="001755C6" w:rsidRDefault="00737323" w:rsidP="00691F28">
            <w:pPr>
              <w:jc w:val="left"/>
              <w:rPr>
                <w:sz w:val="20"/>
                <w:szCs w:val="20"/>
                <w:lang w:val="es-ES" w:eastAsia="en-CA"/>
              </w:rPr>
            </w:pPr>
          </w:p>
        </w:tc>
        <w:tc>
          <w:tcPr>
            <w:tcW w:w="322" w:type="pct"/>
            <w:tcBorders>
              <w:top w:val="nil"/>
              <w:left w:val="nil"/>
              <w:bottom w:val="single" w:sz="4" w:space="0" w:color="auto"/>
              <w:right w:val="single" w:sz="4" w:space="0" w:color="auto"/>
            </w:tcBorders>
            <w:shd w:val="clear" w:color="auto" w:fill="D9D9D9" w:themeFill="background1" w:themeFillShade="D9"/>
            <w:noWrap/>
            <w:vAlign w:val="center"/>
          </w:tcPr>
          <w:p w14:paraId="7C899ABA" w14:textId="77777777" w:rsidR="00737323" w:rsidRPr="001755C6" w:rsidRDefault="00737323" w:rsidP="00691F28">
            <w:pPr>
              <w:jc w:val="right"/>
              <w:rPr>
                <w:sz w:val="20"/>
                <w:szCs w:val="20"/>
                <w:lang w:val="es-ES" w:eastAsia="en-CA"/>
              </w:rPr>
            </w:pPr>
          </w:p>
        </w:tc>
        <w:tc>
          <w:tcPr>
            <w:tcW w:w="451" w:type="pct"/>
            <w:tcBorders>
              <w:top w:val="nil"/>
              <w:left w:val="nil"/>
              <w:bottom w:val="single" w:sz="4" w:space="0" w:color="auto"/>
              <w:right w:val="single" w:sz="4" w:space="0" w:color="auto"/>
            </w:tcBorders>
            <w:shd w:val="clear" w:color="auto" w:fill="D9D9D9" w:themeFill="background1" w:themeFillShade="D9"/>
            <w:vAlign w:val="center"/>
          </w:tcPr>
          <w:p w14:paraId="4601D1FF" w14:textId="77777777" w:rsidR="00737323" w:rsidRPr="001755C6" w:rsidRDefault="00737323" w:rsidP="00691F28">
            <w:pPr>
              <w:jc w:val="right"/>
              <w:rPr>
                <w:sz w:val="20"/>
                <w:szCs w:val="20"/>
                <w:lang w:val="es-ES"/>
              </w:rPr>
            </w:pPr>
            <w:r w:rsidRPr="001755C6">
              <w:rPr>
                <w:sz w:val="20"/>
                <w:lang w:val="es-ES"/>
              </w:rPr>
              <w:t>25.000</w:t>
            </w:r>
          </w:p>
        </w:tc>
      </w:tr>
      <w:tr w:rsidR="00737323" w:rsidRPr="001755C6" w14:paraId="453ACD30" w14:textId="77777777" w:rsidTr="003528A1">
        <w:trPr>
          <w:trHeight w:val="56"/>
        </w:trPr>
        <w:tc>
          <w:tcPr>
            <w:tcW w:w="6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B46CBF" w14:textId="77777777" w:rsidR="00737323" w:rsidRPr="001755C6" w:rsidRDefault="00737323" w:rsidP="00691F28">
            <w:pPr>
              <w:jc w:val="left"/>
              <w:rPr>
                <w:sz w:val="20"/>
                <w:szCs w:val="20"/>
                <w:lang w:val="es-ES"/>
              </w:rPr>
            </w:pPr>
            <w:r w:rsidRPr="001755C6">
              <w:rPr>
                <w:sz w:val="20"/>
                <w:lang w:val="es-ES"/>
              </w:rPr>
              <w:t>Sensibilización pública y género</w:t>
            </w:r>
          </w:p>
        </w:tc>
        <w:tc>
          <w:tcPr>
            <w:tcW w:w="1289" w:type="pct"/>
            <w:tcBorders>
              <w:top w:val="nil"/>
              <w:left w:val="nil"/>
              <w:bottom w:val="single" w:sz="4" w:space="0" w:color="auto"/>
              <w:right w:val="single" w:sz="4" w:space="0" w:color="auto"/>
            </w:tcBorders>
            <w:shd w:val="clear" w:color="auto" w:fill="auto"/>
            <w:vAlign w:val="center"/>
            <w:hideMark/>
          </w:tcPr>
          <w:p w14:paraId="34BCC8DC" w14:textId="77777777" w:rsidR="00737323" w:rsidRPr="001755C6" w:rsidRDefault="00737323" w:rsidP="00691F28">
            <w:pPr>
              <w:jc w:val="left"/>
              <w:rPr>
                <w:color w:val="000000"/>
                <w:sz w:val="20"/>
                <w:szCs w:val="20"/>
                <w:lang w:val="es-ES"/>
              </w:rPr>
            </w:pPr>
            <w:r w:rsidRPr="001755C6">
              <w:rPr>
                <w:color w:val="000000"/>
                <w:sz w:val="20"/>
                <w:lang w:val="es-ES"/>
              </w:rPr>
              <w:t>Campañas en los medios de comunicación y otras acciones de difusión para apoyar la eliminación oportuna de los HCFC y facilitar la introducción de productos que no utilizan HCFC</w:t>
            </w:r>
          </w:p>
        </w:tc>
        <w:tc>
          <w:tcPr>
            <w:tcW w:w="413" w:type="pct"/>
            <w:tcBorders>
              <w:top w:val="nil"/>
              <w:left w:val="nil"/>
              <w:bottom w:val="single" w:sz="4" w:space="0" w:color="auto"/>
              <w:right w:val="single" w:sz="4" w:space="0" w:color="auto"/>
            </w:tcBorders>
            <w:shd w:val="clear" w:color="auto" w:fill="auto"/>
            <w:vAlign w:val="center"/>
            <w:hideMark/>
          </w:tcPr>
          <w:p w14:paraId="497261DC" w14:textId="33A9DE18" w:rsidR="00737323" w:rsidRPr="001755C6" w:rsidRDefault="00737323" w:rsidP="00222412">
            <w:pPr>
              <w:jc w:val="center"/>
              <w:rPr>
                <w:sz w:val="20"/>
                <w:szCs w:val="20"/>
                <w:lang w:val="es-ES"/>
              </w:rPr>
            </w:pPr>
            <w:r w:rsidRPr="001755C6">
              <w:rPr>
                <w:sz w:val="20"/>
                <w:lang w:val="es-ES"/>
              </w:rPr>
              <w:t>Incluido en las actividades anteriores</w:t>
            </w:r>
          </w:p>
        </w:tc>
        <w:tc>
          <w:tcPr>
            <w:tcW w:w="1908" w:type="pct"/>
            <w:tcBorders>
              <w:top w:val="nil"/>
              <w:left w:val="nil"/>
              <w:bottom w:val="single" w:sz="4" w:space="0" w:color="auto"/>
              <w:right w:val="single" w:sz="4" w:space="0" w:color="auto"/>
            </w:tcBorders>
            <w:shd w:val="clear" w:color="auto" w:fill="auto"/>
            <w:vAlign w:val="center"/>
            <w:hideMark/>
          </w:tcPr>
          <w:p w14:paraId="442108C4" w14:textId="77777777" w:rsidR="00737323" w:rsidRPr="001755C6" w:rsidRDefault="00737323" w:rsidP="00691F28">
            <w:pPr>
              <w:spacing w:after="40"/>
              <w:jc w:val="left"/>
              <w:rPr>
                <w:sz w:val="20"/>
                <w:szCs w:val="20"/>
                <w:lang w:val="es-ES"/>
              </w:rPr>
            </w:pPr>
            <w:r w:rsidRPr="001755C6">
              <w:rPr>
                <w:sz w:val="20"/>
                <w:lang w:val="es-ES"/>
              </w:rPr>
              <w:t>Campañas de sensibilización sobre las actividades del PAK; campaña para fomentar la participación de las mujeres en el sector refrigeración y climatización; promoción de buenas prácticas en la ejecución del PAK, incluida la integración de la perspectiva de género</w:t>
            </w:r>
          </w:p>
        </w:tc>
        <w:tc>
          <w:tcPr>
            <w:tcW w:w="322" w:type="pct"/>
            <w:tcBorders>
              <w:top w:val="nil"/>
              <w:left w:val="nil"/>
              <w:bottom w:val="single" w:sz="4" w:space="0" w:color="auto"/>
              <w:right w:val="single" w:sz="4" w:space="0" w:color="auto"/>
            </w:tcBorders>
            <w:shd w:val="clear" w:color="auto" w:fill="auto"/>
            <w:noWrap/>
            <w:vAlign w:val="center"/>
            <w:hideMark/>
          </w:tcPr>
          <w:p w14:paraId="425A2ADC" w14:textId="77777777" w:rsidR="00737323" w:rsidRPr="001755C6" w:rsidRDefault="00737323" w:rsidP="00691F28">
            <w:pPr>
              <w:jc w:val="right"/>
              <w:rPr>
                <w:sz w:val="20"/>
                <w:szCs w:val="20"/>
                <w:lang w:val="es-ES"/>
              </w:rPr>
            </w:pPr>
            <w:r w:rsidRPr="001755C6">
              <w:rPr>
                <w:sz w:val="20"/>
                <w:lang w:val="es-ES"/>
              </w:rPr>
              <w:t>50.000</w:t>
            </w:r>
          </w:p>
        </w:tc>
        <w:tc>
          <w:tcPr>
            <w:tcW w:w="451" w:type="pct"/>
            <w:tcBorders>
              <w:top w:val="nil"/>
              <w:left w:val="nil"/>
              <w:bottom w:val="single" w:sz="4" w:space="0" w:color="auto"/>
              <w:right w:val="single" w:sz="4" w:space="0" w:color="auto"/>
            </w:tcBorders>
            <w:vAlign w:val="center"/>
          </w:tcPr>
          <w:p w14:paraId="182B03BB" w14:textId="77777777" w:rsidR="00737323" w:rsidRPr="001755C6" w:rsidRDefault="00737323" w:rsidP="00691F28">
            <w:pPr>
              <w:jc w:val="right"/>
              <w:rPr>
                <w:sz w:val="20"/>
                <w:szCs w:val="20"/>
                <w:lang w:val="es-ES"/>
              </w:rPr>
            </w:pPr>
            <w:r w:rsidRPr="001755C6">
              <w:rPr>
                <w:sz w:val="20"/>
                <w:lang w:val="es-ES"/>
              </w:rPr>
              <w:t>50.000</w:t>
            </w:r>
          </w:p>
        </w:tc>
      </w:tr>
      <w:tr w:rsidR="00737323" w:rsidRPr="001755C6" w14:paraId="04900C44" w14:textId="77777777" w:rsidTr="003528A1">
        <w:trPr>
          <w:trHeight w:val="56"/>
        </w:trPr>
        <w:tc>
          <w:tcPr>
            <w:tcW w:w="1906" w:type="pct"/>
            <w:gridSpan w:val="2"/>
            <w:tcBorders>
              <w:top w:val="nil"/>
              <w:left w:val="single" w:sz="4" w:space="0" w:color="auto"/>
              <w:bottom w:val="single" w:sz="4" w:space="0" w:color="auto"/>
              <w:right w:val="single" w:sz="4" w:space="0" w:color="auto"/>
            </w:tcBorders>
            <w:shd w:val="clear" w:color="auto" w:fill="auto"/>
            <w:vAlign w:val="center"/>
          </w:tcPr>
          <w:p w14:paraId="7BDE8360" w14:textId="77777777" w:rsidR="00737323" w:rsidRPr="001755C6" w:rsidRDefault="00737323" w:rsidP="00691F28">
            <w:pPr>
              <w:jc w:val="left"/>
              <w:rPr>
                <w:color w:val="000000"/>
                <w:sz w:val="20"/>
                <w:szCs w:val="20"/>
                <w:lang w:val="es-ES"/>
              </w:rPr>
            </w:pPr>
            <w:r w:rsidRPr="001755C6">
              <w:rPr>
                <w:color w:val="000000"/>
                <w:sz w:val="20"/>
                <w:lang w:val="es-ES"/>
              </w:rPr>
              <w:t>Gestión y coordinación de proyectos</w:t>
            </w:r>
          </w:p>
        </w:tc>
        <w:tc>
          <w:tcPr>
            <w:tcW w:w="413" w:type="pct"/>
            <w:tcBorders>
              <w:top w:val="nil"/>
              <w:left w:val="nil"/>
              <w:bottom w:val="single" w:sz="4" w:space="0" w:color="auto"/>
              <w:right w:val="single" w:sz="4" w:space="0" w:color="auto"/>
            </w:tcBorders>
            <w:shd w:val="clear" w:color="auto" w:fill="auto"/>
            <w:vAlign w:val="center"/>
          </w:tcPr>
          <w:p w14:paraId="2262EB05" w14:textId="77777777" w:rsidR="00737323" w:rsidRPr="001755C6" w:rsidRDefault="00737323" w:rsidP="00691F28">
            <w:pPr>
              <w:jc w:val="right"/>
              <w:rPr>
                <w:sz w:val="20"/>
                <w:szCs w:val="20"/>
                <w:highlight w:val="yellow"/>
                <w:lang w:val="es-ES"/>
              </w:rPr>
            </w:pPr>
            <w:r w:rsidRPr="001755C6">
              <w:rPr>
                <w:sz w:val="20"/>
                <w:lang w:val="es-ES"/>
              </w:rPr>
              <w:t>50.000</w:t>
            </w:r>
          </w:p>
        </w:tc>
        <w:tc>
          <w:tcPr>
            <w:tcW w:w="1908" w:type="pct"/>
            <w:tcBorders>
              <w:top w:val="nil"/>
              <w:left w:val="nil"/>
              <w:bottom w:val="single" w:sz="4" w:space="0" w:color="auto"/>
              <w:right w:val="single" w:sz="4" w:space="0" w:color="auto"/>
            </w:tcBorders>
            <w:shd w:val="clear" w:color="auto" w:fill="auto"/>
            <w:vAlign w:val="center"/>
          </w:tcPr>
          <w:p w14:paraId="47DEDD15" w14:textId="77777777" w:rsidR="00737323" w:rsidRPr="001755C6" w:rsidRDefault="00737323" w:rsidP="00691F28">
            <w:pPr>
              <w:spacing w:after="40"/>
              <w:jc w:val="left"/>
              <w:rPr>
                <w:sz w:val="20"/>
                <w:szCs w:val="20"/>
                <w:lang w:val="es-ES"/>
              </w:rPr>
            </w:pPr>
            <w:r w:rsidRPr="001755C6">
              <w:rPr>
                <w:sz w:val="20"/>
                <w:lang w:val="es-ES"/>
              </w:rPr>
              <w:t>Gestión y coordinación de proyectos</w:t>
            </w:r>
          </w:p>
        </w:tc>
        <w:tc>
          <w:tcPr>
            <w:tcW w:w="322" w:type="pct"/>
            <w:tcBorders>
              <w:top w:val="nil"/>
              <w:left w:val="nil"/>
              <w:bottom w:val="single" w:sz="4" w:space="0" w:color="auto"/>
              <w:right w:val="single" w:sz="4" w:space="0" w:color="auto"/>
            </w:tcBorders>
            <w:shd w:val="clear" w:color="auto" w:fill="auto"/>
            <w:noWrap/>
            <w:vAlign w:val="center"/>
          </w:tcPr>
          <w:p w14:paraId="4BD4464B" w14:textId="77777777" w:rsidR="00737323" w:rsidRPr="001755C6" w:rsidRDefault="00737323" w:rsidP="00691F28">
            <w:pPr>
              <w:jc w:val="right"/>
              <w:rPr>
                <w:sz w:val="20"/>
                <w:szCs w:val="20"/>
                <w:lang w:val="es-ES"/>
              </w:rPr>
            </w:pPr>
            <w:r w:rsidRPr="001755C6">
              <w:rPr>
                <w:sz w:val="20"/>
                <w:lang w:val="es-ES"/>
              </w:rPr>
              <w:t>75.000</w:t>
            </w:r>
          </w:p>
        </w:tc>
        <w:tc>
          <w:tcPr>
            <w:tcW w:w="451" w:type="pct"/>
            <w:tcBorders>
              <w:top w:val="nil"/>
              <w:left w:val="nil"/>
              <w:bottom w:val="single" w:sz="4" w:space="0" w:color="auto"/>
              <w:right w:val="single" w:sz="4" w:space="0" w:color="auto"/>
            </w:tcBorders>
            <w:vAlign w:val="center"/>
          </w:tcPr>
          <w:p w14:paraId="29999905" w14:textId="77777777" w:rsidR="00737323" w:rsidRPr="001755C6" w:rsidRDefault="00737323" w:rsidP="00691F28">
            <w:pPr>
              <w:jc w:val="right"/>
              <w:rPr>
                <w:sz w:val="20"/>
                <w:szCs w:val="20"/>
                <w:lang w:val="es-ES"/>
              </w:rPr>
            </w:pPr>
            <w:r w:rsidRPr="001755C6">
              <w:rPr>
                <w:sz w:val="20"/>
                <w:lang w:val="es-ES"/>
              </w:rPr>
              <w:t>125.000</w:t>
            </w:r>
          </w:p>
        </w:tc>
      </w:tr>
      <w:tr w:rsidR="00737323" w:rsidRPr="001755C6" w14:paraId="32E38FC2" w14:textId="77777777" w:rsidTr="003528A1">
        <w:trPr>
          <w:trHeight w:val="50"/>
        </w:trPr>
        <w:tc>
          <w:tcPr>
            <w:tcW w:w="1906" w:type="pct"/>
            <w:gridSpan w:val="2"/>
            <w:tcBorders>
              <w:top w:val="nil"/>
              <w:left w:val="single" w:sz="4" w:space="0" w:color="auto"/>
              <w:bottom w:val="single" w:sz="4" w:space="0" w:color="auto"/>
              <w:right w:val="single" w:sz="4" w:space="0" w:color="auto"/>
            </w:tcBorders>
            <w:shd w:val="clear" w:color="auto" w:fill="auto"/>
            <w:vAlign w:val="center"/>
          </w:tcPr>
          <w:p w14:paraId="25335011" w14:textId="77777777" w:rsidR="00737323" w:rsidRPr="001755C6" w:rsidRDefault="00737323" w:rsidP="00691F28">
            <w:pPr>
              <w:jc w:val="left"/>
              <w:rPr>
                <w:b/>
                <w:bCs/>
                <w:color w:val="000000"/>
                <w:sz w:val="20"/>
                <w:szCs w:val="20"/>
                <w:lang w:val="es-ES"/>
              </w:rPr>
            </w:pPr>
            <w:r w:rsidRPr="001755C6">
              <w:rPr>
                <w:b/>
                <w:sz w:val="20"/>
                <w:lang w:val="es-ES"/>
              </w:rPr>
              <w:t>Total para la etapa I del PGEH</w:t>
            </w:r>
          </w:p>
        </w:tc>
        <w:tc>
          <w:tcPr>
            <w:tcW w:w="413" w:type="pct"/>
            <w:tcBorders>
              <w:top w:val="nil"/>
              <w:left w:val="nil"/>
              <w:bottom w:val="single" w:sz="4" w:space="0" w:color="auto"/>
              <w:right w:val="single" w:sz="4" w:space="0" w:color="auto"/>
            </w:tcBorders>
            <w:shd w:val="clear" w:color="auto" w:fill="auto"/>
            <w:vAlign w:val="center"/>
          </w:tcPr>
          <w:p w14:paraId="3C935AF7" w14:textId="77777777" w:rsidR="00737323" w:rsidRPr="001755C6" w:rsidRDefault="00737323" w:rsidP="00691F28">
            <w:pPr>
              <w:jc w:val="right"/>
              <w:rPr>
                <w:b/>
                <w:bCs/>
                <w:sz w:val="20"/>
                <w:szCs w:val="20"/>
                <w:lang w:val="es-ES"/>
              </w:rPr>
            </w:pPr>
            <w:r w:rsidRPr="001755C6">
              <w:rPr>
                <w:b/>
                <w:sz w:val="20"/>
                <w:lang w:val="es-ES"/>
              </w:rPr>
              <w:t>585.000</w:t>
            </w:r>
          </w:p>
        </w:tc>
        <w:tc>
          <w:tcPr>
            <w:tcW w:w="1908" w:type="pct"/>
            <w:tcBorders>
              <w:top w:val="nil"/>
              <w:left w:val="nil"/>
              <w:bottom w:val="single" w:sz="4" w:space="0" w:color="auto"/>
              <w:right w:val="single" w:sz="4" w:space="0" w:color="auto"/>
            </w:tcBorders>
            <w:shd w:val="clear" w:color="auto" w:fill="auto"/>
            <w:vAlign w:val="center"/>
          </w:tcPr>
          <w:p w14:paraId="7C1597CF" w14:textId="56803EA3" w:rsidR="00737323" w:rsidRPr="001755C6" w:rsidRDefault="00737323" w:rsidP="00691F28">
            <w:pPr>
              <w:spacing w:after="40"/>
              <w:jc w:val="left"/>
              <w:rPr>
                <w:b/>
                <w:bCs/>
                <w:sz w:val="20"/>
                <w:szCs w:val="20"/>
                <w:lang w:val="es-ES"/>
              </w:rPr>
            </w:pPr>
            <w:r w:rsidRPr="001755C6">
              <w:rPr>
                <w:b/>
                <w:sz w:val="20"/>
                <w:lang w:val="es-ES"/>
              </w:rPr>
              <w:t xml:space="preserve">Total para la etapa I del </w:t>
            </w:r>
            <w:r w:rsidR="00FB1DFD" w:rsidRPr="001755C6">
              <w:rPr>
                <w:b/>
                <w:sz w:val="20"/>
                <w:lang w:val="es-ES"/>
              </w:rPr>
              <w:t>PAK</w:t>
            </w:r>
          </w:p>
        </w:tc>
        <w:tc>
          <w:tcPr>
            <w:tcW w:w="322" w:type="pct"/>
            <w:tcBorders>
              <w:top w:val="nil"/>
              <w:left w:val="nil"/>
              <w:bottom w:val="single" w:sz="4" w:space="0" w:color="auto"/>
              <w:right w:val="single" w:sz="4" w:space="0" w:color="auto"/>
            </w:tcBorders>
            <w:shd w:val="clear" w:color="auto" w:fill="auto"/>
            <w:noWrap/>
            <w:vAlign w:val="center"/>
          </w:tcPr>
          <w:p w14:paraId="636DD77C" w14:textId="77777777" w:rsidR="00737323" w:rsidRPr="001755C6" w:rsidRDefault="00737323" w:rsidP="00691F28">
            <w:pPr>
              <w:jc w:val="right"/>
              <w:rPr>
                <w:b/>
                <w:bCs/>
                <w:sz w:val="20"/>
                <w:szCs w:val="20"/>
                <w:lang w:val="es-ES"/>
              </w:rPr>
            </w:pPr>
            <w:r w:rsidRPr="001755C6">
              <w:rPr>
                <w:b/>
                <w:sz w:val="20"/>
                <w:lang w:val="es-ES"/>
              </w:rPr>
              <w:t>860.000</w:t>
            </w:r>
          </w:p>
        </w:tc>
        <w:tc>
          <w:tcPr>
            <w:tcW w:w="451" w:type="pct"/>
            <w:tcBorders>
              <w:top w:val="nil"/>
              <w:left w:val="nil"/>
              <w:bottom w:val="single" w:sz="4" w:space="0" w:color="auto"/>
              <w:right w:val="single" w:sz="4" w:space="0" w:color="auto"/>
            </w:tcBorders>
            <w:vAlign w:val="center"/>
          </w:tcPr>
          <w:p w14:paraId="07F0907C" w14:textId="77777777" w:rsidR="00737323" w:rsidRPr="001755C6" w:rsidRDefault="00737323" w:rsidP="00691F28">
            <w:pPr>
              <w:jc w:val="right"/>
              <w:rPr>
                <w:b/>
                <w:bCs/>
                <w:sz w:val="20"/>
                <w:szCs w:val="20"/>
                <w:lang w:val="es-ES"/>
              </w:rPr>
            </w:pPr>
            <w:r w:rsidRPr="001755C6">
              <w:rPr>
                <w:b/>
                <w:sz w:val="20"/>
                <w:lang w:val="es-ES"/>
              </w:rPr>
              <w:t>1.445.000</w:t>
            </w:r>
          </w:p>
        </w:tc>
      </w:tr>
    </w:tbl>
    <w:p w14:paraId="5F0ECD7B" w14:textId="77777777" w:rsidR="00737323" w:rsidRPr="001755C6" w:rsidRDefault="00737323" w:rsidP="00691F28">
      <w:pPr>
        <w:spacing w:after="240"/>
        <w:rPr>
          <w:b/>
          <w:bCs/>
          <w:highlight w:val="cyan"/>
          <w:lang w:val="es-ES"/>
        </w:rPr>
      </w:pPr>
    </w:p>
    <w:p w14:paraId="48E263CD" w14:textId="77777777" w:rsidR="00E85409" w:rsidRPr="001755C6" w:rsidRDefault="00E85409" w:rsidP="00691F28">
      <w:pPr>
        <w:suppressAutoHyphens/>
        <w:spacing w:after="240"/>
        <w:jc w:val="center"/>
        <w:rPr>
          <w:lang w:val="es-ES"/>
        </w:rPr>
      </w:pPr>
    </w:p>
    <w:sectPr w:rsidR="00E85409" w:rsidRPr="001755C6" w:rsidSect="00737323">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35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746FBE" w14:textId="77777777" w:rsidR="0038576D" w:rsidRDefault="0038576D" w:rsidP="004A504B">
      <w:r>
        <w:separator/>
      </w:r>
    </w:p>
  </w:endnote>
  <w:endnote w:type="continuationSeparator" w:id="0">
    <w:p w14:paraId="59A4BB8A" w14:textId="77777777" w:rsidR="0038576D" w:rsidRDefault="0038576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eeSans">
    <w:altName w:val="Cambria"/>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F3FE8" w14:textId="77777777" w:rsidR="00383E43" w:rsidRPr="0033525D" w:rsidRDefault="00383E43">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40C82" w14:textId="77777777" w:rsidR="00383E43" w:rsidRPr="0033525D" w:rsidRDefault="00383E43">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C8EDB" w14:textId="77777777" w:rsidR="00383E43" w:rsidRPr="00383E43" w:rsidRDefault="00383E43" w:rsidP="003528A1">
    <w:pPr>
      <w:pBdr>
        <w:top w:val="single" w:sz="4" w:space="1" w:color="auto"/>
        <w:left w:val="single" w:sz="4" w:space="4" w:color="auto"/>
        <w:bottom w:val="single" w:sz="4" w:space="1" w:color="auto"/>
        <w:right w:val="single" w:sz="4" w:space="4" w:color="auto"/>
      </w:pBdr>
      <w:ind w:right="-540"/>
      <w:jc w:val="center"/>
      <w:rPr>
        <w:sz w:val="18"/>
        <w:szCs w:val="18"/>
        <w:lang w:val="es-ES"/>
      </w:rPr>
    </w:pPr>
    <w:r w:rsidRPr="00383E43">
      <w:rPr>
        <w:sz w:val="18"/>
        <w:lang w:val="es-ES"/>
      </w:rPr>
      <w:t>Los documentos previos al período de sesiones del Comité Ejecutivo del Fondo Multilateral para la aplicación del Protocolo de Montreal no van en perjuicio de cualquier decisión que el Comité Ejecutivo pudiera adoptar con posterioridad a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60C95" w14:textId="77777777" w:rsidR="00737323" w:rsidRPr="0033525D" w:rsidRDefault="00737323">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30B7C" w14:textId="77777777" w:rsidR="00737323" w:rsidRPr="0033525D" w:rsidRDefault="00737323">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0835070"/>
      <w:docPartObj>
        <w:docPartGallery w:val="Page Numbers (Bottom of Page)"/>
        <w:docPartUnique/>
      </w:docPartObj>
    </w:sdtPr>
    <w:sdtEndPr>
      <w:rPr>
        <w:noProof/>
      </w:rPr>
    </w:sdtEndPr>
    <w:sdtContent>
      <w:p w14:paraId="75EA5324" w14:textId="77777777" w:rsidR="00737323" w:rsidRDefault="00737323">
        <w:pPr>
          <w:pStyle w:val="Footer"/>
          <w:jc w:val="center"/>
        </w:pPr>
        <w:r>
          <w:fldChar w:fldCharType="begin"/>
        </w:r>
        <w:r>
          <w:instrText xml:space="preserve"> PAGE   \* MERGEFORMAT </w:instrText>
        </w:r>
        <w:r>
          <w:fldChar w:fldCharType="separate"/>
        </w:r>
        <w:r>
          <w:t>1</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C5E14" w14:textId="77777777" w:rsidR="009C5A00" w:rsidRPr="0033525D" w:rsidRDefault="00000000">
    <w:pPr>
      <w:jc w:val="center"/>
    </w:pPr>
    <w:r>
      <w:fldChar w:fldCharType="begin"/>
    </w:r>
    <w:r>
      <w:instrText xml:space="preserve"> PAGE </w:instrText>
    </w:r>
    <w:r>
      <w:fldChar w:fldCharType="separate"/>
    </w:r>
    <w: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3F38D" w14:textId="77777777" w:rsidR="009C5A00" w:rsidRPr="0033525D" w:rsidRDefault="00000000">
    <w:pPr>
      <w:jc w:val="center"/>
    </w:pPr>
    <w:r>
      <w:fldChar w:fldCharType="begin"/>
    </w:r>
    <w:r>
      <w:instrText xml:space="preserve"> PAGE </w:instrText>
    </w:r>
    <w:r>
      <w:fldChar w:fldCharType="separate"/>
    </w:r>
    <w:r>
      <w:t>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2FBEF" w14:textId="77777777" w:rsidR="009C5A00" w:rsidRPr="00737323" w:rsidRDefault="00000000"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737323">
      <w:rPr>
        <w:sz w:val="18"/>
        <w:lang w:val="es-ES"/>
      </w:rPr>
      <w:t>Los documentos previos al período de sesiones del Comité Ejecutivo del Fondo Multilateral para la aplicación del Protocolo de Montreal no van en perjuicio de cualquier decisión que el Comité Ejecutivo pudiera adoptar con posterioridad a la emisión de los mismos.</w:t>
    </w:r>
  </w:p>
  <w:p w14:paraId="4747C030" w14:textId="77777777" w:rsidR="009C5A00" w:rsidRPr="00737323" w:rsidRDefault="009C5A00" w:rsidP="004E7F9C">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4119B" w14:textId="77777777" w:rsidR="0038576D" w:rsidRDefault="0038576D" w:rsidP="004A504B">
      <w:r>
        <w:separator/>
      </w:r>
    </w:p>
  </w:footnote>
  <w:footnote w:type="continuationSeparator" w:id="0">
    <w:p w14:paraId="1460374C" w14:textId="77777777" w:rsidR="0038576D" w:rsidRDefault="0038576D" w:rsidP="004A504B">
      <w:r>
        <w:continuationSeparator/>
      </w:r>
    </w:p>
  </w:footnote>
  <w:footnote w:id="1">
    <w:p w14:paraId="31DDEC53" w14:textId="3FC131CD" w:rsidR="006A24A7" w:rsidRPr="008E0089" w:rsidRDefault="006A24A7" w:rsidP="006A24A7">
      <w:pPr>
        <w:pStyle w:val="FootnoteText"/>
        <w:spacing w:after="120"/>
        <w:rPr>
          <w:lang w:val="es-ES"/>
        </w:rPr>
      </w:pPr>
      <w:r>
        <w:rPr>
          <w:rStyle w:val="FootnoteReference"/>
        </w:rPr>
        <w:footnoteRef/>
      </w:r>
      <w:r w:rsidRPr="008E0089">
        <w:rPr>
          <w:lang w:val="es-ES"/>
        </w:rPr>
        <w:t xml:space="preserve"> UNEP/OzL.Pro/ExCom/95/1</w:t>
      </w:r>
    </w:p>
  </w:footnote>
  <w:footnote w:id="2">
    <w:p w14:paraId="50B26117" w14:textId="77777777" w:rsidR="00737323" w:rsidRPr="008B3A8F" w:rsidRDefault="00737323" w:rsidP="00737323">
      <w:pPr>
        <w:pStyle w:val="FootnoteText"/>
        <w:rPr>
          <w:b/>
          <w:bCs/>
          <w:sz w:val="18"/>
          <w:szCs w:val="18"/>
          <w:highlight w:val="magenta"/>
          <w:lang w:val="es-ES"/>
        </w:rPr>
      </w:pPr>
      <w:r>
        <w:rPr>
          <w:rStyle w:val="FootnoteReference"/>
        </w:rPr>
        <w:footnoteRef/>
      </w:r>
      <w:r w:rsidRPr="00737323">
        <w:rPr>
          <w:lang w:val="es-ES"/>
        </w:rPr>
        <w:t xml:space="preserve"> </w:t>
      </w:r>
      <w:r w:rsidRPr="008B3A8F">
        <w:rPr>
          <w:sz w:val="18"/>
          <w:szCs w:val="18"/>
          <w:lang w:val="es-ES"/>
        </w:rPr>
        <w:t xml:space="preserve">Según la nota del 13 de agosto de 2024 dirigida a la Secretaría por el Ministerio de Medio Ambiente y Transición Ecológica del Senegal. </w:t>
      </w:r>
    </w:p>
  </w:footnote>
  <w:footnote w:id="3">
    <w:p w14:paraId="66438A17" w14:textId="77777777" w:rsidR="00737323" w:rsidRPr="00737323" w:rsidRDefault="00737323" w:rsidP="0027089A">
      <w:pPr>
        <w:pStyle w:val="FootnoteText"/>
        <w:keepLines/>
        <w:rPr>
          <w:lang w:val="es-ES"/>
        </w:rPr>
      </w:pPr>
      <w:r>
        <w:rPr>
          <w:rStyle w:val="FootnoteReference"/>
        </w:rPr>
        <w:footnoteRef/>
      </w:r>
      <w:r w:rsidRPr="00737323">
        <w:rPr>
          <w:lang w:val="es-ES"/>
        </w:rPr>
        <w:t xml:space="preserve"> ECOFRIDGES Senegal es un proyecto de Unidos por la Eficiencia del Programa de Naciones Unidas para el Medio Ambiente (U4E del PNUMA) en asociación con la Agencia para la Economía y el Control de la Energía (AEME), la Dirección de Medio Ambiente y Establecimientos Clasificados, la Agencia de Basilea para la Energía Sostenible (BASE), la Société Nationale d’Électricité et du Gaz (Senelec) y La Banque Agricole (LBA). Tiene la finalidad de movilizar inversiones en soluciones de refrigeración de consumo energético eficiente y compatibles con el medio ambiente y reciclar aparatos antiguos. La iniciativa es financiada por el Colectivo para la Refrigeración Limpia, ex Programa de Kigali para la Refrigeración Eficiente (K-CEP).</w:t>
      </w:r>
    </w:p>
  </w:footnote>
  <w:footnote w:id="4">
    <w:p w14:paraId="48159349" w14:textId="77777777" w:rsidR="00737323" w:rsidRPr="00737323" w:rsidRDefault="00737323" w:rsidP="00737323">
      <w:pPr>
        <w:pStyle w:val="FootnoteText"/>
        <w:rPr>
          <w:lang w:val="es-ES"/>
        </w:rPr>
      </w:pPr>
      <w:r>
        <w:rPr>
          <w:rStyle w:val="FootnoteReference"/>
        </w:rPr>
        <w:footnoteRef/>
      </w:r>
      <w:r w:rsidRPr="00737323">
        <w:rPr>
          <w:lang w:val="es-ES"/>
        </w:rPr>
        <w:t xml:space="preserve"> Organizar una reunión de contrapartes, diseñar el programa, determinar los participantes, determinar los niveles de incentivos, seleccionar a los clientes, preparar la campaña. </w:t>
      </w:r>
    </w:p>
  </w:footnote>
  <w:footnote w:id="5">
    <w:p w14:paraId="7EC025D1" w14:textId="77777777" w:rsidR="00737323" w:rsidRPr="00737323" w:rsidRDefault="00737323" w:rsidP="00737323">
      <w:pPr>
        <w:pStyle w:val="FootnoteText"/>
        <w:rPr>
          <w:lang w:val="es-ES"/>
        </w:rPr>
      </w:pPr>
      <w:r>
        <w:rPr>
          <w:rStyle w:val="FootnoteReference"/>
        </w:rPr>
        <w:footnoteRef/>
      </w:r>
      <w:r w:rsidRPr="00737323">
        <w:rPr>
          <w:lang w:val="es-ES"/>
        </w:rPr>
        <w:t xml:space="preserve"> Incluye, entre otras cosas, unidades de recuperación, detectores de fugas, bombas de vacío, balanzas electrónicas, cilindros de refrigerante, sensores IR de refrigerante estándar, pinzas amperimétricas, mangueras varias, filtros secadores, cortatubos, juegos de destornilladores y otras herramientas.</w:t>
      </w:r>
    </w:p>
  </w:footnote>
  <w:footnote w:id="6">
    <w:p w14:paraId="2C77BC03" w14:textId="77777777" w:rsidR="00737323" w:rsidRPr="00737323" w:rsidRDefault="00737323" w:rsidP="00737323">
      <w:pPr>
        <w:pStyle w:val="FootnoteText"/>
        <w:rPr>
          <w:lang w:val="es-ES"/>
        </w:rPr>
      </w:pPr>
      <w:r>
        <w:rPr>
          <w:rStyle w:val="FootnoteReference"/>
        </w:rPr>
        <w:footnoteRef/>
      </w:r>
      <w:r w:rsidRPr="00737323">
        <w:rPr>
          <w:lang w:val="es-ES"/>
        </w:rPr>
        <w:t xml:space="preserve"> Como se propone en el Anexo XXII del documento UNEP/OzL.Pro/ExCom/92/56.</w:t>
      </w:r>
    </w:p>
  </w:footnote>
  <w:footnote w:id="7">
    <w:p w14:paraId="087486F3" w14:textId="77777777" w:rsidR="00737323" w:rsidRPr="00737323" w:rsidRDefault="00737323" w:rsidP="00737323">
      <w:pPr>
        <w:pStyle w:val="FootnoteText"/>
        <w:rPr>
          <w:lang w:val="es-ES"/>
        </w:rPr>
      </w:pPr>
      <w:r>
        <w:rPr>
          <w:rStyle w:val="FootnoteReference"/>
        </w:rPr>
        <w:footnoteRef/>
      </w:r>
      <w:r w:rsidRPr="00737323">
        <w:rPr>
          <w:lang w:val="es-ES"/>
        </w:rPr>
        <w:t xml:space="preserve"> </w:t>
      </w:r>
      <w:r w:rsidRPr="00737323">
        <w:rPr>
          <w:i/>
          <w:iCs/>
          <w:lang w:val="es-ES"/>
        </w:rPr>
        <w:t>Ibid</w:t>
      </w:r>
      <w:r w:rsidRPr="00737323">
        <w:rPr>
          <w:lang w:val="es-ES"/>
        </w:rPr>
        <w:t>.</w:t>
      </w:r>
    </w:p>
  </w:footnote>
  <w:footnote w:id="8">
    <w:p w14:paraId="7969D32B" w14:textId="77777777" w:rsidR="00737323" w:rsidRPr="00737323" w:rsidRDefault="00737323" w:rsidP="00737323">
      <w:pPr>
        <w:pStyle w:val="FootnoteText"/>
        <w:rPr>
          <w:lang w:val="es-ES"/>
        </w:rPr>
      </w:pPr>
      <w:r>
        <w:rPr>
          <w:rStyle w:val="FootnoteReference"/>
        </w:rPr>
        <w:footnoteRef/>
      </w:r>
      <w:r w:rsidRPr="00737323">
        <w:rPr>
          <w:lang w:val="es-ES"/>
        </w:rPr>
        <w:t xml:space="preserve"> Decisión 77/55 a) ii).</w:t>
      </w:r>
    </w:p>
  </w:footnote>
  <w:footnote w:id="9">
    <w:p w14:paraId="6BD70FFB" w14:textId="77777777" w:rsidR="00737323" w:rsidRPr="00737323" w:rsidRDefault="00737323" w:rsidP="00737323">
      <w:pPr>
        <w:pStyle w:val="FootnoteText"/>
        <w:rPr>
          <w:lang w:val="es-ES"/>
        </w:rPr>
      </w:pPr>
      <w:r>
        <w:rPr>
          <w:rStyle w:val="FootnoteReference"/>
        </w:rPr>
        <w:footnoteRef/>
      </w:r>
      <w:r w:rsidRPr="00737323">
        <w:rPr>
          <w:lang w:val="es-ES"/>
        </w:rPr>
        <w:t xml:space="preserve"> La sección de la unidad condensadora se instalará fuera de la estructura principal y la sección del evaporador se instalará a través de una abertura en la pared exterior, lo que requiere algunas obras civiles, así como la modificación de la configuración y el uso del espacio interior.</w:t>
      </w:r>
    </w:p>
  </w:footnote>
  <w:footnote w:id="10">
    <w:p w14:paraId="348CF7A9" w14:textId="77777777" w:rsidR="00737323" w:rsidRPr="00737323" w:rsidRDefault="00737323" w:rsidP="00737323">
      <w:pPr>
        <w:pStyle w:val="FootnoteText"/>
        <w:rPr>
          <w:lang w:val="es-ES"/>
        </w:rPr>
      </w:pPr>
      <w:r>
        <w:rPr>
          <w:rStyle w:val="FootnoteReference"/>
        </w:rPr>
        <w:footnoteRef/>
      </w:r>
      <w:r w:rsidRPr="00737323">
        <w:rPr>
          <w:lang w:val="es-ES"/>
        </w:rPr>
        <w:t xml:space="preserve"> Los equipos exentos por altas temperaturas ambiente son climatizadores de varios bloques (comerciales y residenciales); los climatizadores divididos por conductos (comerciales y residenciales); y los climatizadores comerciales con conductos empaquetados (autónomos).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4A546" w14:textId="3235E32F" w:rsidR="00383E43" w:rsidRPr="009B0D30" w:rsidRDefault="00000000" w:rsidP="00A15FEA">
    <w:fldSimple w:instr=" DOCPROPERTY &quot;Document number&quot;  \* MERGEFORMAT ">
      <w:r w:rsidR="00C139E1">
        <w:t>UNEP/OzL.Pro/ExCom/95/76</w:t>
      </w:r>
    </w:fldSimple>
  </w:p>
  <w:p w14:paraId="305538D6" w14:textId="77777777" w:rsidR="00383E43" w:rsidRPr="0033525D" w:rsidRDefault="00383E43"/>
  <w:p w14:paraId="50722B61" w14:textId="77777777" w:rsidR="00383E43" w:rsidRPr="0033525D" w:rsidRDefault="00383E4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4032E" w14:textId="37D3171F" w:rsidR="00383E43" w:rsidRPr="009B0D30" w:rsidRDefault="00000000" w:rsidP="00A15FEA">
    <w:pPr>
      <w:jc w:val="right"/>
    </w:pPr>
    <w:fldSimple w:instr=" DOCPROPERTY &quot;Document number&quot;  \* MERGEFORMAT ">
      <w:r w:rsidR="00C139E1">
        <w:t>UNEP/OzL.Pro/ExCom/95/76</w:t>
      </w:r>
    </w:fldSimple>
  </w:p>
  <w:p w14:paraId="33BAC405" w14:textId="77777777" w:rsidR="00383E43" w:rsidRPr="0033525D" w:rsidRDefault="00383E43" w:rsidP="009774CB">
    <w:pPr>
      <w:jc w:val="right"/>
    </w:pPr>
  </w:p>
  <w:p w14:paraId="1EFEB229" w14:textId="77777777" w:rsidR="00383E43" w:rsidRPr="0033525D" w:rsidRDefault="00383E43"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5EC44" w14:textId="3769E605" w:rsidR="00737323" w:rsidRPr="0033525D" w:rsidRDefault="00000000">
    <w:fldSimple w:instr=" DOCPROPERTY &quot;Document number&quot;  \* MERGEFORMAT ">
      <w:r w:rsidR="00DD2A64">
        <w:t>UNEP/OzL.Pro/ExCom/95/76</w:t>
      </w:r>
    </w:fldSimple>
  </w:p>
  <w:p w14:paraId="2C05AA72" w14:textId="77777777" w:rsidR="00737323" w:rsidRPr="0033525D" w:rsidRDefault="00737323"/>
  <w:p w14:paraId="7068A4AA" w14:textId="77777777" w:rsidR="00737323" w:rsidRPr="0033525D" w:rsidRDefault="0073732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E386E" w14:textId="77777777" w:rsidR="00737323" w:rsidRPr="0033525D" w:rsidRDefault="00000000">
    <w:pPr>
      <w:jc w:val="right"/>
    </w:pPr>
    <w:fldSimple w:instr=" DOCPROPERTY &quot;Document number&quot;  \* MERGEFORMAT ">
      <w:r w:rsidR="00737323">
        <w:t>UNEP/OzL.Pro/ExCom/95/76</w:t>
      </w:r>
    </w:fldSimple>
  </w:p>
  <w:p w14:paraId="4D37979F" w14:textId="77777777" w:rsidR="00737323" w:rsidRPr="0033525D" w:rsidRDefault="00737323"/>
  <w:p w14:paraId="68C0896C" w14:textId="77777777" w:rsidR="00737323" w:rsidRPr="0033525D" w:rsidRDefault="0073732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3C0FC" w14:textId="7F0AEC99" w:rsidR="00737323" w:rsidRPr="005A3F19" w:rsidRDefault="00737323" w:rsidP="00DF18F4">
    <w:pPr>
      <w:jc w:val="right"/>
      <w:rPr>
        <w:lang w:val="en-US"/>
      </w:rPr>
    </w:pPr>
    <w:r>
      <w:fldChar w:fldCharType="begin"/>
    </w:r>
    <w:r w:rsidRPr="005A3F19">
      <w:rPr>
        <w:lang w:val="en-US"/>
      </w:rPr>
      <w:instrText xml:space="preserve"> DOCPROPERTY "Document number"  \* MERGEFORMAT </w:instrText>
    </w:r>
    <w:r>
      <w:fldChar w:fldCharType="separate"/>
    </w:r>
    <w:r w:rsidR="003528A1">
      <w:rPr>
        <w:lang w:val="en-US"/>
      </w:rPr>
      <w:t>UNEP/OzL.Pro/ExCom/95/76</w:t>
    </w:r>
    <w:r>
      <w:fldChar w:fldCharType="end"/>
    </w:r>
  </w:p>
  <w:p w14:paraId="0C8F5632" w14:textId="77777777" w:rsidR="00737323" w:rsidRPr="005A3F19" w:rsidRDefault="00737323" w:rsidP="009774CB">
    <w:pPr>
      <w:pStyle w:val="Header"/>
      <w:jc w:val="right"/>
      <w:rPr>
        <w:lang w:val="en-US"/>
      </w:rPr>
    </w:pPr>
    <w:r w:rsidRPr="005A3F19">
      <w:rPr>
        <w:lang w:val="en-US"/>
      </w:rPr>
      <w:t>Anexo I</w:t>
    </w:r>
  </w:p>
  <w:p w14:paraId="71EA7D0D" w14:textId="77777777" w:rsidR="00737323" w:rsidRPr="00DD2A64" w:rsidRDefault="00737323" w:rsidP="009774CB">
    <w:pPr>
      <w:pStyle w:val="Header"/>
      <w:jc w:val="right"/>
      <w:rPr>
        <w:sz w:val="16"/>
        <w:szCs w:val="16"/>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DD6E0" w14:textId="4CB2823C" w:rsidR="009C5A00" w:rsidRPr="005A3F19" w:rsidRDefault="00000000" w:rsidP="00F31830">
    <w:pPr>
      <w:jc w:val="left"/>
      <w:rPr>
        <w:lang w:val="en-US"/>
      </w:rPr>
    </w:pPr>
    <w:r>
      <w:fldChar w:fldCharType="begin"/>
    </w:r>
    <w:r w:rsidRPr="005A3F19">
      <w:rPr>
        <w:lang w:val="en-US"/>
      </w:rPr>
      <w:instrText xml:space="preserve"> DOCPROPERTY "Document number"  \* MERGEFORMAT </w:instrText>
    </w:r>
    <w:r>
      <w:fldChar w:fldCharType="separate"/>
    </w:r>
    <w:r w:rsidR="003528A1">
      <w:rPr>
        <w:lang w:val="en-US"/>
      </w:rPr>
      <w:t>UNEP/OzL.Pro/ExCom/95/76</w:t>
    </w:r>
    <w:r>
      <w:fldChar w:fldCharType="end"/>
    </w:r>
  </w:p>
  <w:p w14:paraId="20593E7F" w14:textId="77777777" w:rsidR="009C5A00" w:rsidRPr="005A3F19" w:rsidRDefault="00000000" w:rsidP="00F31830">
    <w:pPr>
      <w:jc w:val="left"/>
      <w:rPr>
        <w:lang w:val="en-US"/>
      </w:rPr>
    </w:pPr>
    <w:r w:rsidRPr="005A3F19">
      <w:rPr>
        <w:lang w:val="en-US"/>
      </w:rPr>
      <w:t>Anexo II</w:t>
    </w:r>
  </w:p>
  <w:p w14:paraId="1ABF4FED" w14:textId="77777777" w:rsidR="009C5A00" w:rsidRPr="005A3F19" w:rsidRDefault="009C5A00" w:rsidP="00F31830">
    <w:pPr>
      <w:jc w:val="left"/>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BFB42" w14:textId="52C7FF0B" w:rsidR="009C5A00" w:rsidRPr="005A3F19" w:rsidRDefault="00000000" w:rsidP="00F31830">
    <w:pPr>
      <w:jc w:val="right"/>
      <w:rPr>
        <w:lang w:val="en-US"/>
      </w:rPr>
    </w:pPr>
    <w:r>
      <w:fldChar w:fldCharType="begin"/>
    </w:r>
    <w:r w:rsidRPr="005A3F19">
      <w:rPr>
        <w:lang w:val="en-US"/>
      </w:rPr>
      <w:instrText xml:space="preserve"> DOCPROPERTY "Document number"  \* MERGEFORMAT </w:instrText>
    </w:r>
    <w:r>
      <w:fldChar w:fldCharType="separate"/>
    </w:r>
    <w:r w:rsidR="003528A1">
      <w:rPr>
        <w:lang w:val="en-US"/>
      </w:rPr>
      <w:t>UNEP/OzL.Pro/ExCom/95/76</w:t>
    </w:r>
    <w:r>
      <w:fldChar w:fldCharType="end"/>
    </w:r>
  </w:p>
  <w:p w14:paraId="2D830265" w14:textId="77777777" w:rsidR="009C5A00" w:rsidRPr="005A3F19" w:rsidRDefault="00000000" w:rsidP="00F31830">
    <w:pPr>
      <w:jc w:val="right"/>
      <w:rPr>
        <w:lang w:val="en-US"/>
      </w:rPr>
    </w:pPr>
    <w:r w:rsidRPr="005A3F19">
      <w:rPr>
        <w:lang w:val="en-US"/>
      </w:rPr>
      <w:t>Anexo II</w:t>
    </w:r>
  </w:p>
  <w:p w14:paraId="15FFBA5B" w14:textId="77777777" w:rsidR="009C5A00" w:rsidRPr="005A3F19" w:rsidRDefault="009C5A00" w:rsidP="00F31830">
    <w:pPr>
      <w:pStyle w:val="Header"/>
      <w:jc w:val="right"/>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4A367" w14:textId="77777777" w:rsidR="009C5A00" w:rsidRPr="005A3F19" w:rsidRDefault="00000000" w:rsidP="00C72170">
    <w:pPr>
      <w:jc w:val="right"/>
      <w:rPr>
        <w:lang w:val="en-US"/>
      </w:rPr>
    </w:pPr>
    <w:r>
      <w:fldChar w:fldCharType="begin"/>
    </w:r>
    <w:r w:rsidRPr="005A3F19">
      <w:rPr>
        <w:lang w:val="en-US"/>
      </w:rPr>
      <w:instrText xml:space="preserve"> DOCPROPERTY "Document number"  \* MERGEFORMAT </w:instrText>
    </w:r>
    <w:r>
      <w:fldChar w:fldCharType="separate"/>
    </w:r>
    <w:r w:rsidRPr="005A3F19">
      <w:rPr>
        <w:lang w:val="en-US"/>
      </w:rPr>
      <w:t>UNEP/OzL.Pro/ExCom/95/76</w:t>
    </w:r>
    <w:r>
      <w:fldChar w:fldCharType="end"/>
    </w:r>
  </w:p>
  <w:p w14:paraId="115D91A5" w14:textId="77777777" w:rsidR="009C5A00" w:rsidRPr="005A3F19" w:rsidRDefault="00000000" w:rsidP="00C72170">
    <w:pPr>
      <w:jc w:val="right"/>
      <w:rPr>
        <w:lang w:val="en-US"/>
      </w:rPr>
    </w:pPr>
    <w:r w:rsidRPr="005A3F19">
      <w:rPr>
        <w:lang w:val="en-US"/>
      </w:rPr>
      <w:t>Anexo </w:t>
    </w:r>
    <w:r w:rsidRPr="005A3F19">
      <w:rPr>
        <w:highlight w:val="cyan"/>
        <w:lang w:val="en-US"/>
      </w:rPr>
      <w:t>III</w:t>
    </w:r>
  </w:p>
  <w:p w14:paraId="4DA917A5" w14:textId="77777777" w:rsidR="009C5A00" w:rsidRPr="005A3F19" w:rsidRDefault="009C5A00">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E438F77C"/>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rPr>
        <w:rFonts w:ascii="Times New Roman" w:hAnsi="Times New Roman" w:hint="default"/>
        <w:b w:val="0"/>
        <w:i w:val="0"/>
        <w:caps w:val="0"/>
        <w:strike w:val="0"/>
        <w:dstrike w:val="0"/>
        <w:vanish w:val="0"/>
        <w:color w:val="auto"/>
        <w:spacing w:val="0"/>
        <w:kern w:val="22"/>
        <w:position w:val="0"/>
        <w:sz w:val="22"/>
        <w:vertAlign w:val="baseline"/>
      </w:r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DD2534A"/>
    <w:multiLevelType w:val="hybridMultilevel"/>
    <w:tmpl w:val="071E6D12"/>
    <w:lvl w:ilvl="0" w:tplc="28885BB0">
      <w:start w:val="1"/>
      <w:numFmt w:val="lowerLetter"/>
      <w:lvlText w:val="%1)"/>
      <w:lvlJc w:val="left"/>
      <w:pPr>
        <w:ind w:left="720" w:hanging="360"/>
      </w:pPr>
      <w:rPr>
        <w:rFonts w:hint="default"/>
        <w:caps w:val="0"/>
        <w:strike w:val="0"/>
        <w:dstrike w:val="0"/>
        <w:outline w:val="0"/>
        <w:emboss w:val="0"/>
        <w:imprint w:val="0"/>
        <w:spacing w:val="0"/>
        <w:w w:val="100"/>
        <w:kern w:val="0"/>
        <w:position w:val="0"/>
        <w:sz w:val="22"/>
        <w:szCs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A0964BE"/>
    <w:multiLevelType w:val="hybridMultilevel"/>
    <w:tmpl w:val="BFCED10A"/>
    <w:lvl w:ilvl="0" w:tplc="28885BB0">
      <w:start w:val="1"/>
      <w:numFmt w:val="lowerLetter"/>
      <w:lvlText w:val="%1)"/>
      <w:lvlJc w:val="left"/>
      <w:pPr>
        <w:ind w:left="720" w:hanging="360"/>
      </w:pPr>
      <w:rPr>
        <w:rFonts w:hint="default"/>
        <w:caps w:val="0"/>
        <w:strike w:val="0"/>
        <w:dstrike w:val="0"/>
        <w:outline w:val="0"/>
        <w:emboss w:val="0"/>
        <w:imprint w:val="0"/>
        <w:spacing w:val="0"/>
        <w:w w:val="100"/>
        <w:kern w:val="0"/>
        <w:position w:val="0"/>
        <w:sz w:val="22"/>
        <w:szCs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2023127001">
    <w:abstractNumId w:val="0"/>
  </w:num>
  <w:num w:numId="3" w16cid:durableId="462847601">
    <w:abstractNumId w:val="4"/>
  </w:num>
  <w:num w:numId="4" w16cid:durableId="299306927">
    <w:abstractNumId w:val="6"/>
  </w:num>
  <w:num w:numId="5" w16cid:durableId="559828470">
    <w:abstractNumId w:val="7"/>
  </w:num>
  <w:num w:numId="6" w16cid:durableId="1488010068">
    <w:abstractNumId w:val="9"/>
  </w:num>
  <w:num w:numId="7" w16cid:durableId="444007775">
    <w:abstractNumId w:val="5"/>
  </w:num>
  <w:num w:numId="8" w16cid:durableId="2043942065">
    <w:abstractNumId w:val="8"/>
  </w:num>
  <w:num w:numId="9" w16cid:durableId="1395083166">
    <w:abstractNumId w:val="1"/>
  </w:num>
  <w:num w:numId="10" w16cid:durableId="1165392336">
    <w:abstractNumId w:val="3"/>
  </w:num>
  <w:num w:numId="11" w16cid:durableId="303314967">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A24A7"/>
    <w:rsid w:val="00000FED"/>
    <w:rsid w:val="0000434E"/>
    <w:rsid w:val="00011FE5"/>
    <w:rsid w:val="000211A9"/>
    <w:rsid w:val="00021238"/>
    <w:rsid w:val="00022071"/>
    <w:rsid w:val="00026875"/>
    <w:rsid w:val="00031260"/>
    <w:rsid w:val="0003681A"/>
    <w:rsid w:val="000372B7"/>
    <w:rsid w:val="00050F6E"/>
    <w:rsid w:val="00061EC2"/>
    <w:rsid w:val="00066CE8"/>
    <w:rsid w:val="0007016C"/>
    <w:rsid w:val="00073029"/>
    <w:rsid w:val="000773EA"/>
    <w:rsid w:val="00080ED0"/>
    <w:rsid w:val="00085B8F"/>
    <w:rsid w:val="00090481"/>
    <w:rsid w:val="0009134C"/>
    <w:rsid w:val="000A12DD"/>
    <w:rsid w:val="000A3826"/>
    <w:rsid w:val="000A6C26"/>
    <w:rsid w:val="000B1CE1"/>
    <w:rsid w:val="000B36C8"/>
    <w:rsid w:val="000D1393"/>
    <w:rsid w:val="000D3331"/>
    <w:rsid w:val="000D52A4"/>
    <w:rsid w:val="000E07BC"/>
    <w:rsid w:val="000E2E21"/>
    <w:rsid w:val="000F1CD4"/>
    <w:rsid w:val="000F4103"/>
    <w:rsid w:val="000F70A7"/>
    <w:rsid w:val="00113CCA"/>
    <w:rsid w:val="00122F25"/>
    <w:rsid w:val="00135980"/>
    <w:rsid w:val="0013786F"/>
    <w:rsid w:val="00164719"/>
    <w:rsid w:val="00166FC4"/>
    <w:rsid w:val="001677AC"/>
    <w:rsid w:val="001755C6"/>
    <w:rsid w:val="001804EA"/>
    <w:rsid w:val="00190A61"/>
    <w:rsid w:val="00197179"/>
    <w:rsid w:val="001A2215"/>
    <w:rsid w:val="001A3342"/>
    <w:rsid w:val="001A3E3D"/>
    <w:rsid w:val="001A7049"/>
    <w:rsid w:val="001B1E40"/>
    <w:rsid w:val="001C764E"/>
    <w:rsid w:val="001C7B10"/>
    <w:rsid w:val="001E1052"/>
    <w:rsid w:val="001E21B1"/>
    <w:rsid w:val="001E2F93"/>
    <w:rsid w:val="001E4554"/>
    <w:rsid w:val="001E61E5"/>
    <w:rsid w:val="001F2159"/>
    <w:rsid w:val="001F53FD"/>
    <w:rsid w:val="00210B8B"/>
    <w:rsid w:val="00214863"/>
    <w:rsid w:val="002156B4"/>
    <w:rsid w:val="00222412"/>
    <w:rsid w:val="00224FCD"/>
    <w:rsid w:val="00227824"/>
    <w:rsid w:val="00253222"/>
    <w:rsid w:val="00261C13"/>
    <w:rsid w:val="00262847"/>
    <w:rsid w:val="0027089A"/>
    <w:rsid w:val="00281BB2"/>
    <w:rsid w:val="002A03C3"/>
    <w:rsid w:val="002A05C3"/>
    <w:rsid w:val="002A49AB"/>
    <w:rsid w:val="002B254E"/>
    <w:rsid w:val="002B4CE8"/>
    <w:rsid w:val="002B72E9"/>
    <w:rsid w:val="002C7998"/>
    <w:rsid w:val="002D1A22"/>
    <w:rsid w:val="002E25F6"/>
    <w:rsid w:val="002E3F63"/>
    <w:rsid w:val="002F1E53"/>
    <w:rsid w:val="002F2CAA"/>
    <w:rsid w:val="002F48AE"/>
    <w:rsid w:val="0030052C"/>
    <w:rsid w:val="00317537"/>
    <w:rsid w:val="00330048"/>
    <w:rsid w:val="003306E1"/>
    <w:rsid w:val="003320E4"/>
    <w:rsid w:val="0033525D"/>
    <w:rsid w:val="003414F3"/>
    <w:rsid w:val="0034343A"/>
    <w:rsid w:val="003528A1"/>
    <w:rsid w:val="0035613E"/>
    <w:rsid w:val="00363EE9"/>
    <w:rsid w:val="0036518A"/>
    <w:rsid w:val="00376128"/>
    <w:rsid w:val="0037742E"/>
    <w:rsid w:val="00377D56"/>
    <w:rsid w:val="0038245A"/>
    <w:rsid w:val="00383E43"/>
    <w:rsid w:val="003840E6"/>
    <w:rsid w:val="0038576D"/>
    <w:rsid w:val="00385CFC"/>
    <w:rsid w:val="0039337A"/>
    <w:rsid w:val="003A3189"/>
    <w:rsid w:val="003A3CA7"/>
    <w:rsid w:val="003B0BF6"/>
    <w:rsid w:val="003B33BD"/>
    <w:rsid w:val="003B569D"/>
    <w:rsid w:val="003B7A09"/>
    <w:rsid w:val="003C3C0E"/>
    <w:rsid w:val="003D42A6"/>
    <w:rsid w:val="003D4F21"/>
    <w:rsid w:val="003D4FAC"/>
    <w:rsid w:val="003E1885"/>
    <w:rsid w:val="003E7906"/>
    <w:rsid w:val="003F000F"/>
    <w:rsid w:val="003F3C50"/>
    <w:rsid w:val="00406202"/>
    <w:rsid w:val="00406A6A"/>
    <w:rsid w:val="00406B22"/>
    <w:rsid w:val="00407147"/>
    <w:rsid w:val="004078FA"/>
    <w:rsid w:val="004132E9"/>
    <w:rsid w:val="00421DEC"/>
    <w:rsid w:val="00431E08"/>
    <w:rsid w:val="004328A7"/>
    <w:rsid w:val="00434C74"/>
    <w:rsid w:val="00456EB4"/>
    <w:rsid w:val="00457827"/>
    <w:rsid w:val="004718F3"/>
    <w:rsid w:val="00475040"/>
    <w:rsid w:val="00490C06"/>
    <w:rsid w:val="00493D40"/>
    <w:rsid w:val="00493EE3"/>
    <w:rsid w:val="004967B6"/>
    <w:rsid w:val="004A4734"/>
    <w:rsid w:val="004A504B"/>
    <w:rsid w:val="004A6911"/>
    <w:rsid w:val="004B164E"/>
    <w:rsid w:val="004B3652"/>
    <w:rsid w:val="004B54E0"/>
    <w:rsid w:val="004B7384"/>
    <w:rsid w:val="004C4269"/>
    <w:rsid w:val="004D6236"/>
    <w:rsid w:val="004D7F90"/>
    <w:rsid w:val="004E2AA4"/>
    <w:rsid w:val="004E4DBB"/>
    <w:rsid w:val="004E4E41"/>
    <w:rsid w:val="004E73DB"/>
    <w:rsid w:val="004E7F9C"/>
    <w:rsid w:val="004F3493"/>
    <w:rsid w:val="004F5143"/>
    <w:rsid w:val="00500D20"/>
    <w:rsid w:val="00512B09"/>
    <w:rsid w:val="005220ED"/>
    <w:rsid w:val="005330B2"/>
    <w:rsid w:val="00533796"/>
    <w:rsid w:val="00537343"/>
    <w:rsid w:val="005516F3"/>
    <w:rsid w:val="00552179"/>
    <w:rsid w:val="00555D75"/>
    <w:rsid w:val="00560DF0"/>
    <w:rsid w:val="0056759C"/>
    <w:rsid w:val="0059513E"/>
    <w:rsid w:val="005A6AA4"/>
    <w:rsid w:val="005A6D9F"/>
    <w:rsid w:val="005B48FF"/>
    <w:rsid w:val="005C1E32"/>
    <w:rsid w:val="005C670D"/>
    <w:rsid w:val="005D363F"/>
    <w:rsid w:val="005D4050"/>
    <w:rsid w:val="005F3D78"/>
    <w:rsid w:val="00604C15"/>
    <w:rsid w:val="006158D5"/>
    <w:rsid w:val="00625D83"/>
    <w:rsid w:val="00644DC6"/>
    <w:rsid w:val="00651984"/>
    <w:rsid w:val="00661443"/>
    <w:rsid w:val="006623E7"/>
    <w:rsid w:val="00662B80"/>
    <w:rsid w:val="0066768F"/>
    <w:rsid w:val="00670F6C"/>
    <w:rsid w:val="00676E58"/>
    <w:rsid w:val="006852C7"/>
    <w:rsid w:val="006852CE"/>
    <w:rsid w:val="00691F28"/>
    <w:rsid w:val="00692D14"/>
    <w:rsid w:val="006A24A7"/>
    <w:rsid w:val="006A7A3B"/>
    <w:rsid w:val="006B65C7"/>
    <w:rsid w:val="006C1727"/>
    <w:rsid w:val="006C32FD"/>
    <w:rsid w:val="006C39CE"/>
    <w:rsid w:val="006D0FCC"/>
    <w:rsid w:val="006D21F5"/>
    <w:rsid w:val="006D3089"/>
    <w:rsid w:val="006E126D"/>
    <w:rsid w:val="006E1FC3"/>
    <w:rsid w:val="006E251F"/>
    <w:rsid w:val="00704CE9"/>
    <w:rsid w:val="0070616B"/>
    <w:rsid w:val="00706295"/>
    <w:rsid w:val="00706FDA"/>
    <w:rsid w:val="00711F9A"/>
    <w:rsid w:val="00713810"/>
    <w:rsid w:val="00722F5C"/>
    <w:rsid w:val="00724E7A"/>
    <w:rsid w:val="007303A5"/>
    <w:rsid w:val="00730B3E"/>
    <w:rsid w:val="0073420B"/>
    <w:rsid w:val="00735801"/>
    <w:rsid w:val="00736367"/>
    <w:rsid w:val="00737323"/>
    <w:rsid w:val="007469CC"/>
    <w:rsid w:val="0074760E"/>
    <w:rsid w:val="007548C4"/>
    <w:rsid w:val="00754ABA"/>
    <w:rsid w:val="00782B0D"/>
    <w:rsid w:val="0079781A"/>
    <w:rsid w:val="007A1546"/>
    <w:rsid w:val="007A2117"/>
    <w:rsid w:val="007A228C"/>
    <w:rsid w:val="007A368E"/>
    <w:rsid w:val="007A5868"/>
    <w:rsid w:val="007B04CE"/>
    <w:rsid w:val="007B6871"/>
    <w:rsid w:val="007B7A2F"/>
    <w:rsid w:val="007C1C8C"/>
    <w:rsid w:val="007C32EE"/>
    <w:rsid w:val="007C3D33"/>
    <w:rsid w:val="007D0580"/>
    <w:rsid w:val="007D294A"/>
    <w:rsid w:val="007D39E8"/>
    <w:rsid w:val="007D47D2"/>
    <w:rsid w:val="007D6EC0"/>
    <w:rsid w:val="007D7E1D"/>
    <w:rsid w:val="007E2462"/>
    <w:rsid w:val="007E503C"/>
    <w:rsid w:val="0080345C"/>
    <w:rsid w:val="0082522F"/>
    <w:rsid w:val="00831979"/>
    <w:rsid w:val="0083715E"/>
    <w:rsid w:val="00840697"/>
    <w:rsid w:val="00851352"/>
    <w:rsid w:val="00857077"/>
    <w:rsid w:val="00863230"/>
    <w:rsid w:val="00865BD0"/>
    <w:rsid w:val="008717D8"/>
    <w:rsid w:val="0087215C"/>
    <w:rsid w:val="00875D25"/>
    <w:rsid w:val="00880E35"/>
    <w:rsid w:val="008875FE"/>
    <w:rsid w:val="00887F8E"/>
    <w:rsid w:val="00896234"/>
    <w:rsid w:val="00897E43"/>
    <w:rsid w:val="008B3A8F"/>
    <w:rsid w:val="008C222B"/>
    <w:rsid w:val="008C5738"/>
    <w:rsid w:val="008C7EAD"/>
    <w:rsid w:val="008D0CFE"/>
    <w:rsid w:val="008D6152"/>
    <w:rsid w:val="008D76AF"/>
    <w:rsid w:val="008E0089"/>
    <w:rsid w:val="008E4F66"/>
    <w:rsid w:val="008E7BA9"/>
    <w:rsid w:val="008F0F81"/>
    <w:rsid w:val="008F27BF"/>
    <w:rsid w:val="008F2E64"/>
    <w:rsid w:val="009142EC"/>
    <w:rsid w:val="009145E4"/>
    <w:rsid w:val="009154C3"/>
    <w:rsid w:val="00923540"/>
    <w:rsid w:val="00926767"/>
    <w:rsid w:val="00931B16"/>
    <w:rsid w:val="009361D5"/>
    <w:rsid w:val="009428A4"/>
    <w:rsid w:val="009659F4"/>
    <w:rsid w:val="00970D60"/>
    <w:rsid w:val="00977EB5"/>
    <w:rsid w:val="00984A25"/>
    <w:rsid w:val="009874D0"/>
    <w:rsid w:val="0099390E"/>
    <w:rsid w:val="009956CD"/>
    <w:rsid w:val="009960E5"/>
    <w:rsid w:val="009A7842"/>
    <w:rsid w:val="009A7ADC"/>
    <w:rsid w:val="009B0D30"/>
    <w:rsid w:val="009C19B7"/>
    <w:rsid w:val="009C5A00"/>
    <w:rsid w:val="009C5ABB"/>
    <w:rsid w:val="009D7C51"/>
    <w:rsid w:val="009E196C"/>
    <w:rsid w:val="009E6A0A"/>
    <w:rsid w:val="009F36BF"/>
    <w:rsid w:val="009F3F3B"/>
    <w:rsid w:val="00A111B6"/>
    <w:rsid w:val="00A26D27"/>
    <w:rsid w:val="00A376EE"/>
    <w:rsid w:val="00A428F1"/>
    <w:rsid w:val="00A42A99"/>
    <w:rsid w:val="00A5151A"/>
    <w:rsid w:val="00A55FFD"/>
    <w:rsid w:val="00A57E0A"/>
    <w:rsid w:val="00A77919"/>
    <w:rsid w:val="00A823F6"/>
    <w:rsid w:val="00A83B55"/>
    <w:rsid w:val="00A8719E"/>
    <w:rsid w:val="00AA0A89"/>
    <w:rsid w:val="00AA161A"/>
    <w:rsid w:val="00AA5368"/>
    <w:rsid w:val="00AA6429"/>
    <w:rsid w:val="00AA6EDA"/>
    <w:rsid w:val="00AC01AA"/>
    <w:rsid w:val="00AC3EE9"/>
    <w:rsid w:val="00AC4F72"/>
    <w:rsid w:val="00AC5041"/>
    <w:rsid w:val="00AD4D5D"/>
    <w:rsid w:val="00AE1B07"/>
    <w:rsid w:val="00AE482E"/>
    <w:rsid w:val="00AF1B39"/>
    <w:rsid w:val="00AF2992"/>
    <w:rsid w:val="00AF5BC6"/>
    <w:rsid w:val="00AF741A"/>
    <w:rsid w:val="00B01ADB"/>
    <w:rsid w:val="00B04161"/>
    <w:rsid w:val="00B056F9"/>
    <w:rsid w:val="00B11E3D"/>
    <w:rsid w:val="00B14D2C"/>
    <w:rsid w:val="00B17E82"/>
    <w:rsid w:val="00B33C2F"/>
    <w:rsid w:val="00B4575A"/>
    <w:rsid w:val="00B575BA"/>
    <w:rsid w:val="00B71608"/>
    <w:rsid w:val="00B76429"/>
    <w:rsid w:val="00B86471"/>
    <w:rsid w:val="00B956D4"/>
    <w:rsid w:val="00B97446"/>
    <w:rsid w:val="00BA7432"/>
    <w:rsid w:val="00BB2764"/>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C06DE0"/>
    <w:rsid w:val="00C139E1"/>
    <w:rsid w:val="00C15867"/>
    <w:rsid w:val="00C22398"/>
    <w:rsid w:val="00C2296D"/>
    <w:rsid w:val="00C23155"/>
    <w:rsid w:val="00C40C41"/>
    <w:rsid w:val="00C45885"/>
    <w:rsid w:val="00C50F22"/>
    <w:rsid w:val="00C57971"/>
    <w:rsid w:val="00C62179"/>
    <w:rsid w:val="00C65BD7"/>
    <w:rsid w:val="00C76BA4"/>
    <w:rsid w:val="00C8188D"/>
    <w:rsid w:val="00C83A48"/>
    <w:rsid w:val="00C85865"/>
    <w:rsid w:val="00C85E85"/>
    <w:rsid w:val="00C926C8"/>
    <w:rsid w:val="00CA2EAE"/>
    <w:rsid w:val="00CA4AC1"/>
    <w:rsid w:val="00CA59FB"/>
    <w:rsid w:val="00CB0316"/>
    <w:rsid w:val="00CB053B"/>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741C"/>
    <w:rsid w:val="00D57918"/>
    <w:rsid w:val="00D65E9E"/>
    <w:rsid w:val="00D73DC6"/>
    <w:rsid w:val="00D74C1A"/>
    <w:rsid w:val="00D754C1"/>
    <w:rsid w:val="00D77393"/>
    <w:rsid w:val="00D77A35"/>
    <w:rsid w:val="00D8111D"/>
    <w:rsid w:val="00D81B3E"/>
    <w:rsid w:val="00D90C70"/>
    <w:rsid w:val="00D90E49"/>
    <w:rsid w:val="00D96ADE"/>
    <w:rsid w:val="00DA0CE2"/>
    <w:rsid w:val="00DA1D77"/>
    <w:rsid w:val="00DA2387"/>
    <w:rsid w:val="00DC6A10"/>
    <w:rsid w:val="00DD2A64"/>
    <w:rsid w:val="00DE657E"/>
    <w:rsid w:val="00DF4704"/>
    <w:rsid w:val="00E024AA"/>
    <w:rsid w:val="00E15C77"/>
    <w:rsid w:val="00E1693E"/>
    <w:rsid w:val="00E250F1"/>
    <w:rsid w:val="00E3550D"/>
    <w:rsid w:val="00E52838"/>
    <w:rsid w:val="00E614E0"/>
    <w:rsid w:val="00E73F7F"/>
    <w:rsid w:val="00E753E8"/>
    <w:rsid w:val="00E85409"/>
    <w:rsid w:val="00E9339B"/>
    <w:rsid w:val="00EA429F"/>
    <w:rsid w:val="00EA4F9E"/>
    <w:rsid w:val="00EA5CED"/>
    <w:rsid w:val="00EA63CA"/>
    <w:rsid w:val="00EA6D3B"/>
    <w:rsid w:val="00EB00AD"/>
    <w:rsid w:val="00EB136C"/>
    <w:rsid w:val="00EB480E"/>
    <w:rsid w:val="00EB4AAC"/>
    <w:rsid w:val="00EB5EC6"/>
    <w:rsid w:val="00EB7FC9"/>
    <w:rsid w:val="00ED27E8"/>
    <w:rsid w:val="00ED7137"/>
    <w:rsid w:val="00EE2FA2"/>
    <w:rsid w:val="00EF06EA"/>
    <w:rsid w:val="00F07604"/>
    <w:rsid w:val="00F121B3"/>
    <w:rsid w:val="00F2077A"/>
    <w:rsid w:val="00F21088"/>
    <w:rsid w:val="00F326BF"/>
    <w:rsid w:val="00F327E7"/>
    <w:rsid w:val="00F35746"/>
    <w:rsid w:val="00F447C7"/>
    <w:rsid w:val="00F459B4"/>
    <w:rsid w:val="00F4787B"/>
    <w:rsid w:val="00F5211B"/>
    <w:rsid w:val="00F554A9"/>
    <w:rsid w:val="00F716FD"/>
    <w:rsid w:val="00F76679"/>
    <w:rsid w:val="00F80355"/>
    <w:rsid w:val="00F87C43"/>
    <w:rsid w:val="00FA5722"/>
    <w:rsid w:val="00FB0C81"/>
    <w:rsid w:val="00FB1DFD"/>
    <w:rsid w:val="00FC2200"/>
    <w:rsid w:val="00FC2540"/>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D238A8"/>
  <w15:docId w15:val="{47170CE0-B020-4600-8C1D-07F880735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2"/>
      </w:numPr>
      <w:spacing w:before="240" w:after="60"/>
      <w:outlineLvl w:val="3"/>
    </w:pPr>
  </w:style>
  <w:style w:type="paragraph" w:styleId="Heading5">
    <w:name w:val="heading 5"/>
    <w:basedOn w:val="Normal"/>
    <w:next w:val="Normal"/>
    <w:link w:val="Heading5Char"/>
    <w:qFormat/>
    <w:rsid w:val="00DC6A10"/>
    <w:pPr>
      <w:keepNext/>
      <w:numPr>
        <w:numId w:val="7"/>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83E43"/>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383E43"/>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383E43"/>
    <w:rPr>
      <w:sz w:val="22"/>
      <w:szCs w:val="22"/>
      <w:lang w:val="en-CA"/>
    </w:rPr>
  </w:style>
  <w:style w:type="character" w:customStyle="1" w:styleId="Heading5Char">
    <w:name w:val="Heading 5 Char"/>
    <w:basedOn w:val="DefaultParagraphFont"/>
    <w:link w:val="Heading5"/>
    <w:rsid w:val="00383E43"/>
    <w:rPr>
      <w:sz w:val="22"/>
      <w:szCs w:val="22"/>
      <w:lang w:val="en-CA"/>
    </w:rPr>
  </w:style>
  <w:style w:type="character" w:customStyle="1" w:styleId="Heading6Char">
    <w:name w:val="Heading 6 Char"/>
    <w:basedOn w:val="DefaultParagraphFont"/>
    <w:link w:val="Heading6"/>
    <w:rsid w:val="00383E43"/>
    <w:rPr>
      <w:rFonts w:ascii="Arial" w:hAnsi="Arial"/>
      <w:i/>
      <w:sz w:val="22"/>
      <w:szCs w:val="22"/>
      <w:lang w:val="en-CA"/>
    </w:rPr>
  </w:style>
  <w:style w:type="character" w:customStyle="1" w:styleId="Heading7Char">
    <w:name w:val="Heading 7 Char"/>
    <w:basedOn w:val="DefaultParagraphFont"/>
    <w:link w:val="Heading7"/>
    <w:rsid w:val="00383E43"/>
    <w:rPr>
      <w:rFonts w:ascii="Arial" w:hAnsi="Arial"/>
      <w:sz w:val="22"/>
      <w:szCs w:val="22"/>
      <w:lang w:val="en-CA"/>
    </w:rPr>
  </w:style>
  <w:style w:type="character" w:customStyle="1" w:styleId="Heading8Char">
    <w:name w:val="Heading 8 Char"/>
    <w:basedOn w:val="DefaultParagraphFont"/>
    <w:link w:val="Heading8"/>
    <w:rsid w:val="00383E43"/>
    <w:rPr>
      <w:b/>
      <w:sz w:val="22"/>
      <w:szCs w:val="22"/>
      <w:lang w:val="en-CA"/>
    </w:rPr>
  </w:style>
  <w:style w:type="character" w:customStyle="1" w:styleId="Heading9Char">
    <w:name w:val="Heading 9 Char"/>
    <w:basedOn w:val="DefaultParagraphFont"/>
    <w:link w:val="Heading9"/>
    <w:rsid w:val="00383E43"/>
    <w:rPr>
      <w:rFonts w:ascii="Arial" w:hAnsi="Arial"/>
      <w:i/>
      <w:sz w:val="18"/>
      <w:szCs w:val="22"/>
      <w:lang w:val="en-CA"/>
    </w:rPr>
  </w:style>
  <w:style w:type="character" w:customStyle="1" w:styleId="FooterChar">
    <w:name w:val="Footer Char"/>
    <w:basedOn w:val="DefaultParagraphFont"/>
    <w:link w:val="Footer"/>
    <w:uiPriority w:val="99"/>
    <w:rsid w:val="00383E43"/>
    <w:rPr>
      <w:sz w:val="22"/>
      <w:szCs w:val="22"/>
      <w:lang w:val="en-CA"/>
    </w:rPr>
  </w:style>
  <w:style w:type="character" w:customStyle="1" w:styleId="BodyText3Char">
    <w:name w:val="Body Text 3 Char"/>
    <w:basedOn w:val="DefaultParagraphFont"/>
    <w:link w:val="BodyText3"/>
    <w:semiHidden/>
    <w:rsid w:val="00383E43"/>
    <w:rPr>
      <w:sz w:val="16"/>
      <w:szCs w:val="16"/>
      <w:lang w:val="en-CA"/>
    </w:rPr>
  </w:style>
  <w:style w:type="character" w:customStyle="1" w:styleId="BodyTextIndent3Char">
    <w:name w:val="Body Text Indent 3 Char"/>
    <w:basedOn w:val="DefaultParagraphFont"/>
    <w:link w:val="BodyTextIndent3"/>
    <w:semiHidden/>
    <w:rsid w:val="00383E43"/>
    <w:rPr>
      <w:sz w:val="16"/>
      <w:szCs w:val="16"/>
      <w:lang w:val="en-CA"/>
    </w:rPr>
  </w:style>
  <w:style w:type="character" w:customStyle="1" w:styleId="PlainTextChar">
    <w:name w:val="Plain Text Char"/>
    <w:basedOn w:val="DefaultParagraphFont"/>
    <w:link w:val="PlainText"/>
    <w:semiHidden/>
    <w:rsid w:val="00383E43"/>
    <w:rPr>
      <w:rFonts w:ascii="Courier New" w:hAnsi="Courier New" w:cs="Courier New"/>
      <w:szCs w:val="22"/>
      <w:lang w:val="en-CA"/>
    </w:rPr>
  </w:style>
  <w:style w:type="character" w:customStyle="1" w:styleId="SubtitleChar">
    <w:name w:val="Subtitle Char"/>
    <w:basedOn w:val="DefaultParagraphFont"/>
    <w:link w:val="Subtitle"/>
    <w:uiPriority w:val="11"/>
    <w:rsid w:val="00383E43"/>
    <w:rPr>
      <w:rFonts w:ascii="Arial" w:hAnsi="Arial" w:cs="Arial"/>
      <w:sz w:val="22"/>
      <w:szCs w:val="22"/>
      <w:lang w:val="en-CA"/>
    </w:rPr>
  </w:style>
  <w:style w:type="character" w:customStyle="1" w:styleId="TitleChar">
    <w:name w:val="Title Char"/>
    <w:basedOn w:val="DefaultParagraphFont"/>
    <w:link w:val="Title"/>
    <w:rsid w:val="00383E43"/>
    <w:rPr>
      <w:rFonts w:ascii="Arial" w:hAnsi="Arial" w:cs="Arial"/>
      <w:b/>
      <w:bCs/>
      <w:kern w:val="28"/>
      <w:sz w:val="22"/>
      <w:szCs w:val="22"/>
      <w:lang w:val="en-CA"/>
    </w:rPr>
  </w:style>
  <w:style w:type="character" w:customStyle="1" w:styleId="DateChar">
    <w:name w:val="Date Char"/>
    <w:basedOn w:val="DefaultParagraphFont"/>
    <w:link w:val="Date"/>
    <w:rsid w:val="00383E43"/>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383E43"/>
    <w:pPr>
      <w:ind w:left="720"/>
      <w:contextualSpacing/>
    </w:pPr>
    <w:rPr>
      <w:lang w:val="es-ES"/>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383E43"/>
    <w:rPr>
      <w:sz w:val="22"/>
      <w:szCs w:val="22"/>
      <w:lang w:val="es-ES"/>
    </w:rPr>
  </w:style>
  <w:style w:type="paragraph" w:customStyle="1" w:styleId="Default">
    <w:name w:val="Default"/>
    <w:rsid w:val="00383E43"/>
    <w:pPr>
      <w:widowControl w:val="0"/>
      <w:autoSpaceDE w:val="0"/>
      <w:autoSpaceDN w:val="0"/>
      <w:adjustRightInd w:val="0"/>
    </w:pPr>
    <w:rPr>
      <w:color w:val="000000"/>
      <w:sz w:val="24"/>
      <w:szCs w:val="24"/>
      <w:lang w:val="es-ES"/>
    </w:rPr>
  </w:style>
  <w:style w:type="table" w:customStyle="1" w:styleId="TableGrid10">
    <w:name w:val="Table Grid1"/>
    <w:basedOn w:val="TableNormal"/>
    <w:next w:val="TableGrid"/>
    <w:uiPriority w:val="59"/>
    <w:rsid w:val="00383E43"/>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83E43"/>
    <w:rPr>
      <w:sz w:val="22"/>
      <w:szCs w:val="22"/>
      <w:lang w:val="es-ES"/>
    </w:rPr>
  </w:style>
  <w:style w:type="paragraph" w:styleId="NormalWeb">
    <w:name w:val="Normal (Web)"/>
    <w:basedOn w:val="Normal"/>
    <w:uiPriority w:val="99"/>
    <w:semiHidden/>
    <w:unhideWhenUsed/>
    <w:rsid w:val="00383E43"/>
    <w:pPr>
      <w:jc w:val="left"/>
    </w:pPr>
    <w:rPr>
      <w:rFonts w:eastAsiaTheme="minorHAnsi"/>
      <w:sz w:val="24"/>
      <w:szCs w:val="24"/>
      <w:lang w:val="es-ES"/>
    </w:rPr>
  </w:style>
  <w:style w:type="paragraph" w:styleId="EndnoteText">
    <w:name w:val="endnote text"/>
    <w:basedOn w:val="Normal"/>
    <w:link w:val="EndnoteTextChar"/>
    <w:uiPriority w:val="99"/>
    <w:semiHidden/>
    <w:unhideWhenUsed/>
    <w:rsid w:val="00383E43"/>
    <w:rPr>
      <w:sz w:val="20"/>
      <w:szCs w:val="20"/>
      <w:lang w:val="es-ES"/>
    </w:rPr>
  </w:style>
  <w:style w:type="character" w:customStyle="1" w:styleId="EndnoteTextChar">
    <w:name w:val="Endnote Text Char"/>
    <w:basedOn w:val="DefaultParagraphFont"/>
    <w:link w:val="EndnoteText"/>
    <w:uiPriority w:val="99"/>
    <w:semiHidden/>
    <w:rsid w:val="00383E43"/>
    <w:rPr>
      <w:lang w:val="es-ES"/>
    </w:rPr>
  </w:style>
  <w:style w:type="character" w:styleId="EndnoteReference">
    <w:name w:val="endnote reference"/>
    <w:basedOn w:val="DefaultParagraphFont"/>
    <w:uiPriority w:val="99"/>
    <w:semiHidden/>
    <w:unhideWhenUsed/>
    <w:rsid w:val="00383E43"/>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83E43"/>
    <w:pPr>
      <w:spacing w:after="160" w:line="240" w:lineRule="exact"/>
    </w:pPr>
    <w:rPr>
      <w:sz w:val="20"/>
      <w:szCs w:val="20"/>
      <w:vertAlign w:val="superscript"/>
      <w:lang w:val="en-US"/>
    </w:rPr>
  </w:style>
  <w:style w:type="character" w:customStyle="1" w:styleId="ui-provider">
    <w:name w:val="ui-provider"/>
    <w:basedOn w:val="DefaultParagraphFont"/>
    <w:rsid w:val="00383E43"/>
  </w:style>
  <w:style w:type="paragraph" w:styleId="Caption">
    <w:name w:val="caption"/>
    <w:basedOn w:val="Normal"/>
    <w:next w:val="Normal"/>
    <w:qFormat/>
    <w:rsid w:val="00383E43"/>
    <w:pPr>
      <w:spacing w:after="80"/>
      <w:jc w:val="center"/>
    </w:pPr>
    <w:rPr>
      <w:bCs/>
      <w:color w:val="7F7F7F" w:themeColor="text1" w:themeTint="80"/>
      <w:sz w:val="20"/>
      <w:lang w:val="es-ES" w:eastAsia="es-MX"/>
    </w:rPr>
  </w:style>
  <w:style w:type="paragraph" w:customStyle="1" w:styleId="Footer1">
    <w:name w:val="Footer1"/>
    <w:basedOn w:val="Normal"/>
    <w:rsid w:val="00383E43"/>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s-ES"/>
    </w:rPr>
  </w:style>
  <w:style w:type="character" w:customStyle="1" w:styleId="cf01">
    <w:name w:val="cf01"/>
    <w:basedOn w:val="DefaultParagraphFont"/>
    <w:rsid w:val="00383E43"/>
    <w:rPr>
      <w:rFonts w:ascii="Segoe UI" w:hAnsi="Segoe UI" w:cs="Segoe UI" w:hint="default"/>
      <w:sz w:val="18"/>
      <w:szCs w:val="18"/>
    </w:rPr>
  </w:style>
  <w:style w:type="table" w:customStyle="1" w:styleId="8">
    <w:name w:val="8"/>
    <w:basedOn w:val="TableNormal"/>
    <w:rsid w:val="00383E43"/>
    <w:pPr>
      <w:jc w:val="both"/>
    </w:pPr>
    <w:rPr>
      <w:sz w:val="22"/>
      <w:szCs w:val="22"/>
      <w:lang w:val="es-ES"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383E43"/>
    <w:pPr>
      <w:spacing w:before="100" w:beforeAutospacing="1" w:after="100" w:afterAutospacing="1"/>
      <w:jc w:val="left"/>
    </w:pPr>
    <w:rPr>
      <w:sz w:val="24"/>
      <w:szCs w:val="24"/>
      <w:lang w:val="es-ES" w:eastAsia="en-CA"/>
    </w:rPr>
  </w:style>
  <w:style w:type="character" w:customStyle="1" w:styleId="normaltextrun">
    <w:name w:val="normaltextrun"/>
    <w:basedOn w:val="DefaultParagraphFont"/>
    <w:rsid w:val="00383E43"/>
  </w:style>
  <w:style w:type="character" w:customStyle="1" w:styleId="eop">
    <w:name w:val="eop"/>
    <w:basedOn w:val="DefaultParagraphFont"/>
    <w:rsid w:val="00383E43"/>
  </w:style>
  <w:style w:type="character" w:styleId="Hyperlink">
    <w:name w:val="Hyperlink"/>
    <w:basedOn w:val="DefaultParagraphFont"/>
    <w:uiPriority w:val="99"/>
    <w:unhideWhenUsed/>
    <w:rsid w:val="00383E43"/>
    <w:rPr>
      <w:color w:val="0000FF" w:themeColor="hyperlink"/>
      <w:u w:val="single"/>
    </w:rPr>
  </w:style>
  <w:style w:type="character" w:styleId="UnresolvedMention">
    <w:name w:val="Unresolved Mention"/>
    <w:basedOn w:val="DefaultParagraphFont"/>
    <w:uiPriority w:val="99"/>
    <w:semiHidden/>
    <w:unhideWhenUsed/>
    <w:rsid w:val="00383E43"/>
    <w:rPr>
      <w:color w:val="605E5C"/>
      <w:shd w:val="clear" w:color="auto" w:fill="E1DFDD"/>
    </w:rPr>
  </w:style>
  <w:style w:type="character" w:styleId="FollowedHyperlink">
    <w:name w:val="FollowedHyperlink"/>
    <w:basedOn w:val="DefaultParagraphFont"/>
    <w:uiPriority w:val="99"/>
    <w:semiHidden/>
    <w:unhideWhenUsed/>
    <w:rsid w:val="00383E43"/>
    <w:rPr>
      <w:color w:val="800080" w:themeColor="followedHyperlink"/>
      <w:u w:val="single"/>
    </w:rPr>
  </w:style>
  <w:style w:type="paragraph" w:customStyle="1" w:styleId="Table">
    <w:name w:val="Table"/>
    <w:basedOn w:val="Normal"/>
    <w:uiPriority w:val="1"/>
    <w:qFormat/>
    <w:rsid w:val="00737323"/>
    <w:pPr>
      <w:spacing w:before="120" w:after="120" w:line="276" w:lineRule="auto"/>
    </w:pPr>
    <w:rPr>
      <w:rFonts w:cs="FreeSans"/>
      <w:i/>
      <w:iCs/>
      <w:sz w:val="24"/>
      <w:szCs w:val="24"/>
      <w:lang w:val="es-ES"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11301</Words>
  <Characters>64421</Characters>
  <Application>Microsoft Office Word</Application>
  <DocSecurity>0</DocSecurity>
  <Lines>536</Lines>
  <Paragraphs>151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Senegal</vt:lpstr>
      <vt:lpstr>Propuesta de proyecto: Mauricio</vt:lpstr>
    </vt:vector>
  </TitlesOfParts>
  <Company>UNMFS</Company>
  <LinksUpToDate>false</LinksUpToDate>
  <CharactersWithSpaces>75571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Senegal</dc:title>
  <dc:creator>Angela Xue He Yan</dc:creator>
  <cp:lastModifiedBy>Martine Chery</cp:lastModifiedBy>
  <cp:revision>3</cp:revision>
  <cp:lastPrinted>2024-11-10T22:15:00Z</cp:lastPrinted>
  <dcterms:created xsi:type="dcterms:W3CDTF">2024-11-18T16:29:00Z</dcterms:created>
  <dcterms:modified xsi:type="dcterms:W3CDTF">2024-11-18T16:29:00Z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UNEP/OzL.Pro/ExCom/95/76</vt:lpwstr>
  </property>
  <property fmtid="{D5CDD505-2E9C-101B-9397-08002B2CF9AE}" pid="3" name="Revision date">
    <vt:lpwstr>11/6/2024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