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360" w:type="dxa"/>
        <w:tblLayout w:type="fixed"/>
        <w:tblLook w:val="0000" w:firstRow="0" w:lastRow="0" w:firstColumn="0" w:lastColumn="0" w:noHBand="0" w:noVBand="0"/>
      </w:tblPr>
      <w:tblGrid>
        <w:gridCol w:w="2070"/>
        <w:gridCol w:w="3891"/>
        <w:gridCol w:w="4191"/>
      </w:tblGrid>
      <w:tr w:rsidR="00813A26" w:rsidRPr="009B0D30" w14:paraId="79F92E60" w14:textId="77777777" w:rsidTr="00817F53">
        <w:trPr>
          <w:trHeight w:val="720"/>
        </w:trPr>
        <w:tc>
          <w:tcPr>
            <w:tcW w:w="5961" w:type="dxa"/>
            <w:gridSpan w:val="2"/>
            <w:tcBorders>
              <w:bottom w:val="single" w:sz="18" w:space="0" w:color="auto"/>
            </w:tcBorders>
          </w:tcPr>
          <w:p w14:paraId="3AE90296" w14:textId="77777777" w:rsidR="00813A26" w:rsidRPr="009B0D30" w:rsidRDefault="00813A26" w:rsidP="00817F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191" w:type="dxa"/>
            <w:tcBorders>
              <w:bottom w:val="single" w:sz="18" w:space="0" w:color="auto"/>
            </w:tcBorders>
          </w:tcPr>
          <w:p w14:paraId="181508A4" w14:textId="77777777" w:rsidR="00813A26" w:rsidRPr="009B0D30" w:rsidRDefault="00813A26" w:rsidP="00817F53">
            <w:pPr>
              <w:jc w:val="right"/>
              <w:rPr>
                <w:sz w:val="52"/>
                <w:szCs w:val="52"/>
              </w:rPr>
            </w:pPr>
            <w:r>
              <w:rPr>
                <w:rFonts w:ascii="Univers Bold" w:hAnsi="Univers Bold"/>
                <w:b/>
                <w:sz w:val="72"/>
              </w:rPr>
              <w:t>EP</w:t>
            </w:r>
          </w:p>
        </w:tc>
      </w:tr>
      <w:tr w:rsidR="00813A26" w:rsidRPr="00813A26" w14:paraId="377BEE3B" w14:textId="77777777" w:rsidTr="00817F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67751EEB" w14:textId="77777777" w:rsidR="00813A26" w:rsidRPr="009B0D30" w:rsidRDefault="00813A26" w:rsidP="00817F53">
            <w:pPr>
              <w:spacing w:before="120"/>
            </w:pPr>
            <w:r>
              <w:rPr>
                <w:noProof/>
              </w:rPr>
              <mc:AlternateContent>
                <mc:Choice Requires="wpg">
                  <w:drawing>
                    <wp:anchor distT="0" distB="0" distL="114300" distR="114300" simplePos="0" relativeHeight="251659264" behindDoc="0" locked="0" layoutInCell="1" allowOverlap="1" wp14:anchorId="4D26829F" wp14:editId="596DEECB">
                      <wp:simplePos x="0" y="0"/>
                      <wp:positionH relativeFrom="column">
                        <wp:posOffset>5714</wp:posOffset>
                      </wp:positionH>
                      <wp:positionV relativeFrom="paragraph">
                        <wp:posOffset>71755</wp:posOffset>
                      </wp:positionV>
                      <wp:extent cx="822325" cy="152614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147"/>
                                <a:chOff x="0" y="0"/>
                                <a:chExt cx="822325" cy="152614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49066"/>
                                  <a:ext cx="80327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062ABA0" id="Group 1" o:spid="_x0000_s1026" style="position:absolute;margin-left:.45pt;margin-top:5.65pt;width:64.75pt;height:120.15pt;z-index:251659264;mso-width-relative:margin;mso-height-relative:margin" coordsize="8223,1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Fbl6l+JAgAAsAcAAA4AAAAAAAAAAAAAAAAAOgIAAGRycy9lMm9Eb2MueG1sUEsBAi0ACgAAAAAA&#10;AAAhAH4VrL8SBgAAEgYAABQAAAAAAAAAAAAAAAAA7wQAAGRycy9tZWRpYS9pbWFnZTEucG5nUEsB&#10;Ai0ACgAAAAAAAAAhAOCJ3RxtCQAAbQkAABQAAAAAAAAAAAAAAAAAMwsAAGRycy9tZWRpYS9pbWFn&#10;ZTIucG5nUEsBAi0AFAAGAAgAAAAhAD3BCUrdAAAABw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0;width:803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13301BEE" w14:textId="77777777" w:rsidR="00813A26" w:rsidRPr="00813A26" w:rsidRDefault="00813A26" w:rsidP="00817F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37AC24EC" w14:textId="77777777" w:rsidR="00813A26" w:rsidRPr="00813A26" w:rsidRDefault="00813A26" w:rsidP="00817F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roofErr w:type="spellStart"/>
            <w:r w:rsidRPr="00813A26">
              <w:rPr>
                <w:rFonts w:ascii="Univers" w:hAnsi="Univers"/>
                <w:b/>
                <w:sz w:val="32"/>
                <w:lang w:val="fr-FR"/>
              </w:rPr>
              <w:t>Programa</w:t>
            </w:r>
            <w:proofErr w:type="spellEnd"/>
            <w:r w:rsidRPr="00813A26">
              <w:rPr>
                <w:rFonts w:ascii="Univers" w:hAnsi="Univers"/>
                <w:b/>
                <w:sz w:val="32"/>
                <w:lang w:val="fr-FR"/>
              </w:rPr>
              <w:t xml:space="preserve"> de las</w:t>
            </w:r>
          </w:p>
          <w:p w14:paraId="621132B2" w14:textId="77777777" w:rsidR="00813A26" w:rsidRPr="00813A26" w:rsidRDefault="00813A26" w:rsidP="00817F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roofErr w:type="spellStart"/>
            <w:r w:rsidRPr="00813A26">
              <w:rPr>
                <w:rFonts w:ascii="Univers" w:hAnsi="Univers"/>
                <w:b/>
                <w:sz w:val="32"/>
                <w:lang w:val="fr-FR"/>
              </w:rPr>
              <w:t>Naciones</w:t>
            </w:r>
            <w:proofErr w:type="spellEnd"/>
            <w:r w:rsidRPr="00813A26">
              <w:rPr>
                <w:rFonts w:ascii="Univers" w:hAnsi="Univers"/>
                <w:b/>
                <w:sz w:val="32"/>
                <w:lang w:val="fr-FR"/>
              </w:rPr>
              <w:t xml:space="preserve"> </w:t>
            </w:r>
            <w:proofErr w:type="spellStart"/>
            <w:r w:rsidRPr="00813A26">
              <w:rPr>
                <w:rFonts w:ascii="Univers" w:hAnsi="Univers"/>
                <w:b/>
                <w:sz w:val="32"/>
                <w:lang w:val="fr-FR"/>
              </w:rPr>
              <w:t>Unidas</w:t>
            </w:r>
            <w:proofErr w:type="spellEnd"/>
          </w:p>
          <w:p w14:paraId="48D2C303" w14:textId="77777777" w:rsidR="00813A26" w:rsidRPr="00813A26" w:rsidRDefault="00813A26" w:rsidP="00817F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813A26">
              <w:rPr>
                <w:rFonts w:ascii="Univers" w:hAnsi="Univers"/>
                <w:b/>
                <w:sz w:val="32"/>
                <w:lang w:val="fr-FR"/>
              </w:rPr>
              <w:t>para</w:t>
            </w:r>
            <w:proofErr w:type="gramEnd"/>
            <w:r w:rsidRPr="00813A26">
              <w:rPr>
                <w:rFonts w:ascii="Univers" w:hAnsi="Univers"/>
                <w:b/>
                <w:sz w:val="32"/>
                <w:lang w:val="fr-FR"/>
              </w:rPr>
              <w:t xml:space="preserve"> el Medio </w:t>
            </w:r>
            <w:proofErr w:type="spellStart"/>
            <w:r w:rsidRPr="00813A26">
              <w:rPr>
                <w:rFonts w:ascii="Univers" w:hAnsi="Univers"/>
                <w:b/>
                <w:sz w:val="32"/>
                <w:lang w:val="fr-FR"/>
              </w:rPr>
              <w:t>Ambiente</w:t>
            </w:r>
            <w:proofErr w:type="spellEnd"/>
          </w:p>
          <w:p w14:paraId="58901697" w14:textId="77777777" w:rsidR="00813A26" w:rsidRPr="00813A26" w:rsidRDefault="00813A26" w:rsidP="00817F53">
            <w:pPr>
              <w:spacing w:before="720"/>
              <w:ind w:left="158"/>
              <w:rPr>
                <w:lang w:val="fr-FR"/>
              </w:rPr>
            </w:pPr>
          </w:p>
        </w:tc>
        <w:tc>
          <w:tcPr>
            <w:tcW w:w="4191" w:type="dxa"/>
            <w:tcBorders>
              <w:top w:val="nil"/>
              <w:left w:val="nil"/>
              <w:bottom w:val="single" w:sz="36" w:space="0" w:color="auto"/>
              <w:right w:val="nil"/>
            </w:tcBorders>
          </w:tcPr>
          <w:p w14:paraId="2ABF8A28" w14:textId="77777777" w:rsidR="00813A26" w:rsidRPr="00813A26" w:rsidRDefault="00813A26" w:rsidP="00817F53">
            <w:pPr>
              <w:ind w:left="786"/>
              <w:rPr>
                <w:lang w:val="fr-FR"/>
              </w:rPr>
            </w:pPr>
          </w:p>
          <w:p w14:paraId="1123D835" w14:textId="77777777" w:rsidR="00813A26" w:rsidRPr="009B0D30" w:rsidRDefault="00813A26" w:rsidP="00817F53">
            <w:pPr>
              <w:ind w:left="786"/>
            </w:pPr>
            <w:r>
              <w:t>Distr.</w:t>
            </w:r>
          </w:p>
          <w:p w14:paraId="272A1B28" w14:textId="77777777" w:rsidR="00813A26" w:rsidRPr="009B0D30" w:rsidRDefault="00813A26" w:rsidP="00817F53">
            <w:pPr>
              <w:ind w:left="786"/>
            </w:pPr>
            <w:r>
              <w:t>GENERAL</w:t>
            </w:r>
          </w:p>
          <w:p w14:paraId="1560A653" w14:textId="77777777" w:rsidR="00813A26" w:rsidRPr="009B0D30" w:rsidRDefault="00813A26" w:rsidP="00817F53">
            <w:pPr>
              <w:ind w:left="786"/>
            </w:pPr>
          </w:p>
          <w:p w14:paraId="37D97AFF" w14:textId="587BCDB9" w:rsidR="00813A26" w:rsidRPr="009B0D30" w:rsidRDefault="00813A26" w:rsidP="00817F53">
            <w:pPr>
              <w:ind w:left="786"/>
            </w:pPr>
            <w:r>
              <w:fldChar w:fldCharType="begin"/>
            </w:r>
            <w:r>
              <w:instrText xml:space="preserve"> DOCPROPERTY "Document number"  \* MERGEFORMAT </w:instrText>
            </w:r>
            <w:r>
              <w:fldChar w:fldCharType="separate"/>
            </w:r>
            <w:r>
              <w:t>UNEP/</w:t>
            </w:r>
            <w:proofErr w:type="spellStart"/>
            <w:r>
              <w:t>OzL.Pro</w:t>
            </w:r>
            <w:proofErr w:type="spellEnd"/>
            <w:r>
              <w:t>/ExCom/96/46</w:t>
            </w:r>
            <w:r>
              <w:fldChar w:fldCharType="end"/>
            </w:r>
          </w:p>
          <w:p w14:paraId="2D504EFF" w14:textId="77777777" w:rsidR="00813A26" w:rsidRPr="00813A26" w:rsidRDefault="00813A26" w:rsidP="00817F53">
            <w:pPr>
              <w:ind w:left="786"/>
              <w:rPr>
                <w:lang w:val="fr-FR"/>
              </w:rPr>
            </w:pPr>
            <w:r w:rsidRPr="009B0D30">
              <w:fldChar w:fldCharType="begin"/>
            </w:r>
            <w:r w:rsidRPr="00813A26">
              <w:rPr>
                <w:lang w:val="fr-FR"/>
              </w:rPr>
              <w:instrText xml:space="preserve"> DOCPROPERTY "Revision date" \@ "d MMMM YYYY"  \* MERGEFORMAT </w:instrText>
            </w:r>
            <w:r w:rsidRPr="009B0D30">
              <w:fldChar w:fldCharType="separate"/>
            </w:r>
            <w:r w:rsidRPr="00813A26">
              <w:rPr>
                <w:lang w:val="fr-FR"/>
              </w:rPr>
              <w:t xml:space="preserve">29 de </w:t>
            </w:r>
            <w:proofErr w:type="spellStart"/>
            <w:r w:rsidRPr="00813A26">
              <w:rPr>
                <w:lang w:val="fr-FR"/>
              </w:rPr>
              <w:t>abril</w:t>
            </w:r>
            <w:proofErr w:type="spellEnd"/>
            <w:r w:rsidRPr="00813A26">
              <w:rPr>
                <w:lang w:val="fr-FR"/>
              </w:rPr>
              <w:t xml:space="preserve"> de 2025</w:t>
            </w:r>
            <w:r w:rsidRPr="009B0D30">
              <w:fldChar w:fldCharType="end"/>
            </w:r>
          </w:p>
          <w:p w14:paraId="7CF3559D" w14:textId="77777777" w:rsidR="00813A26" w:rsidRPr="00813A26" w:rsidRDefault="00813A26" w:rsidP="00817F53">
            <w:pPr>
              <w:ind w:left="786"/>
              <w:rPr>
                <w:caps/>
                <w:lang w:val="fr-FR"/>
              </w:rPr>
            </w:pPr>
          </w:p>
          <w:p w14:paraId="1E286518" w14:textId="77777777" w:rsidR="00813A26" w:rsidRPr="00813A26" w:rsidRDefault="00813A26" w:rsidP="00817F53">
            <w:pPr>
              <w:ind w:left="786"/>
              <w:rPr>
                <w:lang w:val="fr-FR"/>
              </w:rPr>
            </w:pPr>
            <w:r w:rsidRPr="00813A26">
              <w:rPr>
                <w:lang w:val="fr-FR"/>
              </w:rPr>
              <w:t xml:space="preserve">ESPAÑOL </w:t>
            </w:r>
          </w:p>
          <w:p w14:paraId="0EBB0358" w14:textId="77777777" w:rsidR="00813A26" w:rsidRPr="00813A26" w:rsidRDefault="00813A26" w:rsidP="00817F53">
            <w:pPr>
              <w:ind w:left="786"/>
              <w:rPr>
                <w:lang w:val="fr-FR"/>
              </w:rPr>
            </w:pPr>
            <w:proofErr w:type="gramStart"/>
            <w:r w:rsidRPr="00813A26">
              <w:rPr>
                <w:lang w:val="fr-FR"/>
              </w:rPr>
              <w:t>ORIGINAL:</w:t>
            </w:r>
            <w:proofErr w:type="gramEnd"/>
            <w:r w:rsidRPr="00813A26">
              <w:rPr>
                <w:lang w:val="fr-FR"/>
              </w:rPr>
              <w:t xml:space="preserve"> INGLÉS</w:t>
            </w:r>
          </w:p>
        </w:tc>
      </w:tr>
    </w:tbl>
    <w:p w14:paraId="286F2E2B" w14:textId="77777777" w:rsidR="00813A26" w:rsidRPr="00813A26" w:rsidRDefault="00813A26" w:rsidP="00813A26">
      <w:pPr>
        <w:jc w:val="left"/>
        <w:rPr>
          <w:lang w:val="fr-FR"/>
        </w:rPr>
      </w:pPr>
      <w:r w:rsidRPr="00813A26">
        <w:rPr>
          <w:lang w:val="fr-FR"/>
        </w:rPr>
        <w:t>COMITÉ EJECUTIVO DEL FONDO MULTILATERAL</w:t>
      </w:r>
      <w:r w:rsidRPr="00813A26">
        <w:rPr>
          <w:lang w:val="fr-FR"/>
        </w:rPr>
        <w:br/>
        <w:t xml:space="preserve"> PARA LA APLICACIÓN DEL</w:t>
      </w:r>
      <w:r w:rsidRPr="00813A26">
        <w:rPr>
          <w:lang w:val="fr-FR"/>
        </w:rPr>
        <w:br/>
        <w:t xml:space="preserve"> PROTOCOLO DE MONTREAL</w:t>
      </w:r>
      <w:r w:rsidRPr="00813A26">
        <w:rPr>
          <w:lang w:val="fr-FR"/>
        </w:rPr>
        <w:br/>
      </w:r>
      <w:proofErr w:type="spellStart"/>
      <w:r w:rsidRPr="00813A26">
        <w:rPr>
          <w:lang w:val="fr-FR"/>
        </w:rPr>
        <w:t>Nonagésima</w:t>
      </w:r>
      <w:proofErr w:type="spellEnd"/>
      <w:r w:rsidRPr="00813A26">
        <w:rPr>
          <w:lang w:val="fr-FR"/>
        </w:rPr>
        <w:t xml:space="preserve"> </w:t>
      </w:r>
      <w:proofErr w:type="spellStart"/>
      <w:r w:rsidRPr="00813A26">
        <w:rPr>
          <w:lang w:val="fr-FR"/>
        </w:rPr>
        <w:t>sexta</w:t>
      </w:r>
      <w:proofErr w:type="spellEnd"/>
      <w:r w:rsidRPr="00813A26">
        <w:rPr>
          <w:lang w:val="fr-FR"/>
        </w:rPr>
        <w:t xml:space="preserve"> </w:t>
      </w:r>
      <w:proofErr w:type="spellStart"/>
      <w:r w:rsidRPr="00813A26">
        <w:rPr>
          <w:lang w:val="fr-FR"/>
        </w:rPr>
        <w:t>reunión</w:t>
      </w:r>
      <w:proofErr w:type="spellEnd"/>
    </w:p>
    <w:p w14:paraId="4C4AEE34" w14:textId="77777777" w:rsidR="00813A26" w:rsidRDefault="00813A26" w:rsidP="00813A26">
      <w:pPr>
        <w:jc w:val="left"/>
      </w:pPr>
      <w:r>
        <w:t>Montreal, 26-30 de mayo de 2025</w:t>
      </w:r>
    </w:p>
    <w:p w14:paraId="71A11EC6" w14:textId="0BE183CC" w:rsidR="00813A26" w:rsidRDefault="00813A26" w:rsidP="00813A26">
      <w:pPr>
        <w:jc w:val="left"/>
      </w:pPr>
      <w:r>
        <w:t xml:space="preserve">Punto </w:t>
      </w:r>
      <w:r>
        <w:t>9</w:t>
      </w:r>
      <w:r>
        <w:t xml:space="preserve"> </w:t>
      </w:r>
      <w:r>
        <w:t>c</w:t>
      </w:r>
      <w:r>
        <w:t xml:space="preserve">) del </w:t>
      </w:r>
      <w:proofErr w:type="spellStart"/>
      <w:r>
        <w:t>orden</w:t>
      </w:r>
      <w:proofErr w:type="spellEnd"/>
      <w:r>
        <w:t xml:space="preserve"> del día provisional</w:t>
      </w:r>
      <w:r w:rsidRPr="00512BEF">
        <w:rPr>
          <w:rStyle w:val="FootnoteReference"/>
        </w:rPr>
        <w:footnoteReference w:id="2"/>
      </w:r>
    </w:p>
    <w:p w14:paraId="4E234F55" w14:textId="77777777" w:rsidR="00EA598B" w:rsidRPr="00DF00DF" w:rsidRDefault="00EA598B" w:rsidP="00EA598B">
      <w:pPr>
        <w:rPr>
          <w:b/>
          <w:color w:val="0070C0"/>
          <w:lang w:val="es-419"/>
        </w:rPr>
      </w:pPr>
    </w:p>
    <w:p w14:paraId="588E7622" w14:textId="77777777" w:rsidR="00F209AA" w:rsidRPr="00DF00DF" w:rsidRDefault="00F209AA" w:rsidP="00EA598B">
      <w:pPr>
        <w:rPr>
          <w:lang w:val="es-419"/>
        </w:rPr>
      </w:pPr>
    </w:p>
    <w:p w14:paraId="3BA76179" w14:textId="77777777" w:rsidR="000C7DD8" w:rsidRPr="00DF00DF" w:rsidRDefault="000C7DD8" w:rsidP="00EA598B">
      <w:pPr>
        <w:rPr>
          <w:lang w:val="es-419"/>
        </w:rPr>
      </w:pPr>
    </w:p>
    <w:p w14:paraId="7DFC04DC" w14:textId="77777777" w:rsidR="00813A26" w:rsidRPr="00813A26" w:rsidRDefault="00813A26" w:rsidP="00813A26">
      <w:pPr>
        <w:jc w:val="left"/>
        <w:rPr>
          <w:lang w:val="en-US"/>
        </w:rPr>
      </w:pPr>
    </w:p>
    <w:p w14:paraId="4853641B" w14:textId="77777777" w:rsidR="00813A26" w:rsidRPr="00813A26" w:rsidRDefault="00813A26" w:rsidP="00813A26">
      <w:pPr>
        <w:jc w:val="left"/>
        <w:rPr>
          <w:lang w:val="en-US"/>
        </w:rPr>
      </w:pPr>
    </w:p>
    <w:p w14:paraId="42344723" w14:textId="77777777" w:rsidR="00813A26" w:rsidRPr="00813A26" w:rsidRDefault="00813A26" w:rsidP="00813A26">
      <w:pPr>
        <w:rPr>
          <w:lang w:val="en-US"/>
        </w:rPr>
      </w:pPr>
    </w:p>
    <w:p w14:paraId="6A99CFB2" w14:textId="77777777" w:rsidR="00813A26" w:rsidRPr="00813A26" w:rsidRDefault="00813A26" w:rsidP="00813A26">
      <w:pPr>
        <w:rPr>
          <w:lang w:val="en-US"/>
        </w:rPr>
      </w:pPr>
    </w:p>
    <w:p w14:paraId="29C1D288" w14:textId="4625476C" w:rsidR="00813A26" w:rsidRPr="00CC0D64" w:rsidRDefault="00813A26" w:rsidP="00813A26">
      <w:pPr>
        <w:jc w:val="center"/>
        <w:rPr>
          <w:b/>
          <w:lang w:val="es-ES"/>
        </w:rPr>
      </w:pPr>
      <w:r w:rsidRPr="00AF2F58">
        <w:rPr>
          <w:b/>
          <w:lang w:val="es-ES"/>
        </w:rPr>
        <w:t xml:space="preserve">PROPUESTA DE PROYECTO: </w:t>
      </w:r>
      <w:r>
        <w:rPr>
          <w:b/>
          <w:noProof/>
          <w:lang w:val="es-ES"/>
        </w:rPr>
        <w:t>LIBIA</w:t>
      </w:r>
    </w:p>
    <w:p w14:paraId="0BB67058" w14:textId="77777777" w:rsidR="00813A26" w:rsidRPr="00AF2F58" w:rsidRDefault="00813A26" w:rsidP="00813A26">
      <w:pPr>
        <w:rPr>
          <w:lang w:val="es-ES"/>
        </w:rPr>
      </w:pPr>
    </w:p>
    <w:p w14:paraId="710097A3" w14:textId="77777777" w:rsidR="00813A26" w:rsidRPr="00AF2F58" w:rsidRDefault="00813A26" w:rsidP="00813A26">
      <w:pPr>
        <w:ind w:firstLine="720"/>
        <w:rPr>
          <w:lang w:val="es-ES"/>
        </w:rPr>
      </w:pPr>
      <w:r w:rsidRPr="00AF2F58">
        <w:rPr>
          <w:lang w:val="es-ES"/>
        </w:rPr>
        <w:t xml:space="preserve">Este documento consta de las observaciones y la recomendación de la Secretaría del Fondo sobre la siguiente </w:t>
      </w:r>
      <w:proofErr w:type="spellStart"/>
      <w:r w:rsidRPr="00AF2F58">
        <w:rPr>
          <w:lang w:val="es-ES"/>
        </w:rPr>
        <w:t>propouesta</w:t>
      </w:r>
      <w:proofErr w:type="spellEnd"/>
      <w:r w:rsidRPr="00AF2F58">
        <w:rPr>
          <w:lang w:val="es-ES"/>
        </w:rPr>
        <w:t xml:space="preserve"> de proyecto:</w:t>
      </w:r>
    </w:p>
    <w:p w14:paraId="3EC646D8" w14:textId="77777777" w:rsidR="00813A26" w:rsidRPr="00AF2F58" w:rsidRDefault="00813A26" w:rsidP="00813A26">
      <w:pPr>
        <w:rPr>
          <w:lang w:val="es-ES"/>
        </w:rPr>
      </w:pPr>
    </w:p>
    <w:p w14:paraId="5798A568" w14:textId="77777777" w:rsidR="00813A26" w:rsidRPr="00AF2F58" w:rsidRDefault="00813A26" w:rsidP="00813A26">
      <w:pPr>
        <w:jc w:val="left"/>
        <w:textAlignment w:val="baseline"/>
        <w:rPr>
          <w:lang w:eastAsia="en-CA"/>
        </w:rPr>
      </w:pPr>
      <w:r w:rsidRPr="00AF2F58">
        <w:rPr>
          <w:u w:val="single"/>
          <w:lang w:eastAsia="en-CA"/>
        </w:rPr>
        <w:t>Eliminación</w:t>
      </w:r>
      <w:r w:rsidRPr="00AF2F58">
        <w:rPr>
          <w:lang w:eastAsia="en-CA"/>
        </w:rPr>
        <w:t> </w:t>
      </w:r>
    </w:p>
    <w:p w14:paraId="160E77ED" w14:textId="77777777" w:rsidR="00813A26" w:rsidRPr="00AF2F58" w:rsidRDefault="00813A26" w:rsidP="00813A26">
      <w:pPr>
        <w:jc w:val="left"/>
        <w:textAlignment w:val="baseline"/>
        <w:rPr>
          <w:rFonts w:ascii="Segoe UI" w:hAnsi="Segoe UI" w:cs="Segoe UI"/>
          <w:lang w:eastAsia="en-CA"/>
        </w:rPr>
      </w:pPr>
    </w:p>
    <w:tbl>
      <w:tblPr>
        <w:tblW w:w="9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80"/>
        <w:gridCol w:w="1791"/>
        <w:gridCol w:w="1809"/>
      </w:tblGrid>
      <w:tr w:rsidR="00813A26" w:rsidRPr="00AF2F58" w14:paraId="5CD281B3" w14:textId="77777777" w:rsidTr="00817F53">
        <w:trPr>
          <w:trHeight w:val="300"/>
        </w:trPr>
        <w:tc>
          <w:tcPr>
            <w:tcW w:w="5580" w:type="dxa"/>
            <w:tcBorders>
              <w:top w:val="nil"/>
              <w:left w:val="nil"/>
              <w:bottom w:val="nil"/>
              <w:right w:val="nil"/>
            </w:tcBorders>
            <w:shd w:val="clear" w:color="auto" w:fill="auto"/>
            <w:hideMark/>
          </w:tcPr>
          <w:p w14:paraId="441B7D37" w14:textId="77777777" w:rsidR="00813A26" w:rsidRDefault="00813A26" w:rsidP="00813A26">
            <w:pPr>
              <w:pStyle w:val="ListParagraph"/>
              <w:numPr>
                <w:ilvl w:val="0"/>
                <w:numId w:val="25"/>
              </w:numPr>
              <w:ind w:left="630" w:hanging="630"/>
              <w:jc w:val="left"/>
              <w:textAlignment w:val="baseline"/>
              <w:rPr>
                <w:lang w:val="fr-FR" w:eastAsia="en-CA"/>
              </w:rPr>
            </w:pPr>
            <w:r w:rsidRPr="001A7157">
              <w:rPr>
                <w:lang w:val="fr-FR" w:eastAsia="en-CA"/>
              </w:rPr>
              <w:t xml:space="preserve">Plan de </w:t>
            </w:r>
            <w:proofErr w:type="spellStart"/>
            <w:r w:rsidRPr="001A7157">
              <w:rPr>
                <w:lang w:val="fr-FR" w:eastAsia="en-CA"/>
              </w:rPr>
              <w:t>gestión</w:t>
            </w:r>
            <w:proofErr w:type="spellEnd"/>
            <w:r w:rsidRPr="001A7157">
              <w:rPr>
                <w:lang w:val="fr-FR" w:eastAsia="en-CA"/>
              </w:rPr>
              <w:t xml:space="preserve"> de </w:t>
            </w:r>
            <w:proofErr w:type="spellStart"/>
            <w:r w:rsidRPr="001A7157">
              <w:rPr>
                <w:lang w:val="fr-FR" w:eastAsia="en-CA"/>
              </w:rPr>
              <w:t>eliminación</w:t>
            </w:r>
            <w:proofErr w:type="spellEnd"/>
            <w:r w:rsidRPr="001A7157">
              <w:rPr>
                <w:lang w:val="fr-FR" w:eastAsia="en-CA"/>
              </w:rPr>
              <w:t xml:space="preserve"> de HCFC</w:t>
            </w:r>
          </w:p>
          <w:p w14:paraId="6D9F70B5" w14:textId="77777777" w:rsidR="00813A26" w:rsidRPr="001A7157" w:rsidRDefault="00813A26" w:rsidP="00817F53">
            <w:pPr>
              <w:pStyle w:val="ListParagraph"/>
              <w:ind w:left="630"/>
              <w:jc w:val="left"/>
              <w:textAlignment w:val="baseline"/>
              <w:rPr>
                <w:lang w:val="fr-FR" w:eastAsia="en-CA"/>
              </w:rPr>
            </w:pPr>
            <w:r w:rsidRPr="001A7157">
              <w:rPr>
                <w:lang w:val="fr-FR" w:eastAsia="en-CA"/>
              </w:rPr>
              <w:t>(</w:t>
            </w:r>
            <w:proofErr w:type="spellStart"/>
            <w:proofErr w:type="gramStart"/>
            <w:r w:rsidRPr="001A7157">
              <w:rPr>
                <w:lang w:val="fr-FR" w:eastAsia="en-CA"/>
              </w:rPr>
              <w:t>etapa</w:t>
            </w:r>
            <w:proofErr w:type="spellEnd"/>
            <w:proofErr w:type="gramEnd"/>
            <w:r w:rsidRPr="001A7157">
              <w:rPr>
                <w:lang w:val="fr-FR" w:eastAsia="en-CA"/>
              </w:rPr>
              <w:t xml:space="preserve"> II, </w:t>
            </w:r>
            <w:proofErr w:type="spellStart"/>
            <w:r>
              <w:rPr>
                <w:lang w:val="fr-FR" w:eastAsia="en-CA"/>
              </w:rPr>
              <w:t>segundo</w:t>
            </w:r>
            <w:proofErr w:type="spellEnd"/>
            <w:r w:rsidRPr="001A7157">
              <w:rPr>
                <w:lang w:val="fr-FR" w:eastAsia="en-CA"/>
              </w:rPr>
              <w:t> </w:t>
            </w:r>
            <w:proofErr w:type="spellStart"/>
            <w:r w:rsidRPr="001A7157">
              <w:rPr>
                <w:lang w:val="fr-FR" w:eastAsia="en-CA"/>
              </w:rPr>
              <w:t>tramo</w:t>
            </w:r>
            <w:proofErr w:type="spellEnd"/>
            <w:r w:rsidRPr="001A7157">
              <w:rPr>
                <w:lang w:val="fr-FR" w:eastAsia="en-CA"/>
              </w:rPr>
              <w:t xml:space="preserve">) </w:t>
            </w:r>
          </w:p>
          <w:p w14:paraId="18B3C5C5" w14:textId="77777777" w:rsidR="00813A26" w:rsidRPr="001A7157" w:rsidRDefault="00813A26" w:rsidP="00817F53">
            <w:pPr>
              <w:pStyle w:val="ListParagraph"/>
              <w:ind w:left="0"/>
              <w:jc w:val="left"/>
              <w:textAlignment w:val="baseline"/>
              <w:rPr>
                <w:lang w:val="fr-FR" w:eastAsia="en-CA"/>
              </w:rPr>
            </w:pPr>
          </w:p>
        </w:tc>
        <w:tc>
          <w:tcPr>
            <w:tcW w:w="1791" w:type="dxa"/>
            <w:tcBorders>
              <w:top w:val="nil"/>
              <w:left w:val="nil"/>
              <w:bottom w:val="nil"/>
              <w:right w:val="nil"/>
            </w:tcBorders>
            <w:shd w:val="clear" w:color="auto" w:fill="auto"/>
            <w:hideMark/>
          </w:tcPr>
          <w:p w14:paraId="43B6CD57" w14:textId="77777777" w:rsidR="00813A26" w:rsidRPr="00AF2F58" w:rsidRDefault="00813A26" w:rsidP="00817F53">
            <w:pPr>
              <w:textAlignment w:val="baseline"/>
              <w:rPr>
                <w:lang w:eastAsia="en-CA"/>
              </w:rPr>
            </w:pPr>
            <w:r>
              <w:rPr>
                <w:lang w:eastAsia="en-CA"/>
              </w:rPr>
              <w:t>ONUDI</w:t>
            </w:r>
            <w:r w:rsidRPr="00AF2F58">
              <w:rPr>
                <w:lang w:eastAsia="en-CA"/>
              </w:rPr>
              <w:t> </w:t>
            </w:r>
          </w:p>
        </w:tc>
        <w:tc>
          <w:tcPr>
            <w:tcW w:w="1809" w:type="dxa"/>
            <w:tcBorders>
              <w:top w:val="nil"/>
              <w:left w:val="nil"/>
              <w:bottom w:val="nil"/>
              <w:right w:val="nil"/>
            </w:tcBorders>
            <w:shd w:val="clear" w:color="auto" w:fill="auto"/>
            <w:hideMark/>
          </w:tcPr>
          <w:p w14:paraId="56F053FA" w14:textId="77777777" w:rsidR="00813A26" w:rsidRPr="00AF2F58" w:rsidRDefault="00813A26" w:rsidP="00817F53">
            <w:pPr>
              <w:ind w:right="-30"/>
              <w:jc w:val="center"/>
              <w:textAlignment w:val="baseline"/>
              <w:rPr>
                <w:lang w:eastAsia="en-CA"/>
              </w:rPr>
            </w:pPr>
            <w:proofErr w:type="spellStart"/>
            <w:r w:rsidRPr="00AF2F58">
              <w:rPr>
                <w:lang w:eastAsia="en-CA"/>
              </w:rPr>
              <w:t>Aprobación</w:t>
            </w:r>
            <w:proofErr w:type="spellEnd"/>
            <w:r w:rsidRPr="00AF2F58">
              <w:rPr>
                <w:lang w:eastAsia="en-CA"/>
              </w:rPr>
              <w:t xml:space="preserve"> general</w:t>
            </w:r>
          </w:p>
        </w:tc>
      </w:tr>
      <w:tr w:rsidR="00813A26" w:rsidRPr="00AF2F58" w14:paraId="301DBA1E" w14:textId="77777777" w:rsidTr="00817F53">
        <w:trPr>
          <w:trHeight w:val="300"/>
        </w:trPr>
        <w:tc>
          <w:tcPr>
            <w:tcW w:w="5580" w:type="dxa"/>
            <w:tcBorders>
              <w:top w:val="nil"/>
              <w:left w:val="nil"/>
              <w:bottom w:val="nil"/>
              <w:right w:val="nil"/>
            </w:tcBorders>
            <w:shd w:val="clear" w:color="auto" w:fill="auto"/>
          </w:tcPr>
          <w:p w14:paraId="12C68EBD" w14:textId="77777777" w:rsidR="00813A26" w:rsidRPr="00AF2F58" w:rsidRDefault="00813A26" w:rsidP="00817F53">
            <w:pPr>
              <w:pStyle w:val="ListParagraph"/>
              <w:ind w:left="0"/>
              <w:jc w:val="left"/>
              <w:textAlignment w:val="baseline"/>
              <w:rPr>
                <w:lang w:eastAsia="en-CA"/>
              </w:rPr>
            </w:pPr>
          </w:p>
        </w:tc>
        <w:tc>
          <w:tcPr>
            <w:tcW w:w="1791" w:type="dxa"/>
            <w:tcBorders>
              <w:top w:val="nil"/>
              <w:left w:val="nil"/>
              <w:bottom w:val="nil"/>
              <w:right w:val="nil"/>
            </w:tcBorders>
            <w:shd w:val="clear" w:color="auto" w:fill="auto"/>
          </w:tcPr>
          <w:p w14:paraId="665EB2E9" w14:textId="77777777" w:rsidR="00813A26" w:rsidRPr="00AF2F58" w:rsidRDefault="00813A26" w:rsidP="00817F53">
            <w:pPr>
              <w:textAlignment w:val="baseline"/>
              <w:rPr>
                <w:lang w:eastAsia="en-CA"/>
              </w:rPr>
            </w:pPr>
          </w:p>
        </w:tc>
        <w:tc>
          <w:tcPr>
            <w:tcW w:w="1809" w:type="dxa"/>
            <w:tcBorders>
              <w:top w:val="nil"/>
              <w:left w:val="nil"/>
              <w:bottom w:val="nil"/>
              <w:right w:val="nil"/>
            </w:tcBorders>
            <w:shd w:val="clear" w:color="auto" w:fill="auto"/>
          </w:tcPr>
          <w:p w14:paraId="5A029512" w14:textId="77777777" w:rsidR="00813A26" w:rsidRPr="00AF2F58" w:rsidRDefault="00813A26" w:rsidP="00817F53">
            <w:pPr>
              <w:ind w:right="-30"/>
              <w:jc w:val="right"/>
              <w:textAlignment w:val="baseline"/>
              <w:rPr>
                <w:lang w:eastAsia="en-CA"/>
              </w:rPr>
            </w:pPr>
          </w:p>
        </w:tc>
      </w:tr>
    </w:tbl>
    <w:p w14:paraId="7F79DDEC" w14:textId="77777777" w:rsidR="00813A26" w:rsidRPr="00AF2F58" w:rsidRDefault="00813A26" w:rsidP="00813A26">
      <w:pPr>
        <w:pStyle w:val="Heading1"/>
        <w:numPr>
          <w:ilvl w:val="0"/>
          <w:numId w:val="0"/>
        </w:numPr>
        <w:rPr>
          <w:lang w:val="es-ES"/>
        </w:rPr>
      </w:pPr>
    </w:p>
    <w:p w14:paraId="01439C73" w14:textId="77777777" w:rsidR="00813A26" w:rsidRDefault="00813A26" w:rsidP="00813A26">
      <w:pPr>
        <w:pStyle w:val="Heading1"/>
        <w:numPr>
          <w:ilvl w:val="0"/>
          <w:numId w:val="0"/>
        </w:numPr>
        <w:rPr>
          <w:lang w:val="es-ES"/>
        </w:rPr>
      </w:pPr>
    </w:p>
    <w:p w14:paraId="19D5A90B" w14:textId="77777777" w:rsidR="00813A26" w:rsidRPr="00344EAB" w:rsidRDefault="00813A26" w:rsidP="00813A26">
      <w:pPr>
        <w:pStyle w:val="StyleHeader4Para4Left0Firstline0"/>
        <w:numPr>
          <w:ilvl w:val="0"/>
          <w:numId w:val="0"/>
        </w:numPr>
        <w:rPr>
          <w:lang w:val="en-US"/>
        </w:rPr>
      </w:pPr>
      <w:r w:rsidRPr="00344EAB">
        <w:rPr>
          <w:lang w:val="en-US"/>
        </w:rPr>
        <w:br w:type="page"/>
      </w:r>
    </w:p>
    <w:p w14:paraId="34C2C67E" w14:textId="77777777" w:rsidR="00813A26" w:rsidRDefault="00813A26" w:rsidP="00813A26">
      <w:pPr>
        <w:jc w:val="center"/>
        <w:rPr>
          <w:b/>
          <w:sz w:val="20"/>
          <w:szCs w:val="20"/>
          <w:lang w:val="es-ES"/>
        </w:rPr>
      </w:pPr>
      <w:r w:rsidRPr="001254DD">
        <w:rPr>
          <w:b/>
          <w:sz w:val="20"/>
          <w:szCs w:val="20"/>
          <w:lang w:val="es-ES"/>
        </w:rPr>
        <w:lastRenderedPageBreak/>
        <w:t>HOJA DE EVALUACIÓN DE PROYECTO – PROYECTOS PLURIANUALES</w:t>
      </w:r>
    </w:p>
    <w:p w14:paraId="2F45974B" w14:textId="77777777" w:rsidR="00813A26" w:rsidRPr="001254DD" w:rsidRDefault="00813A26" w:rsidP="00813A26">
      <w:pPr>
        <w:jc w:val="center"/>
        <w:rPr>
          <w:b/>
          <w:sz w:val="20"/>
          <w:szCs w:val="20"/>
          <w:lang w:val="es-ES"/>
        </w:rPr>
      </w:pPr>
    </w:p>
    <w:p w14:paraId="1BC9ED54" w14:textId="77777777" w:rsidR="00813A26" w:rsidRPr="001254DD" w:rsidRDefault="00813A26" w:rsidP="00813A26">
      <w:pPr>
        <w:spacing w:after="240"/>
        <w:jc w:val="center"/>
        <w:rPr>
          <w:b/>
          <w:bCs/>
          <w:sz w:val="20"/>
          <w:szCs w:val="20"/>
        </w:rPr>
      </w:pPr>
      <w:r>
        <w:rPr>
          <w:b/>
          <w:noProof/>
          <w:lang w:val="fr-FR"/>
        </w:rPr>
        <w:t>Libia</w:t>
      </w:r>
    </w:p>
    <w:tbl>
      <w:tblPr>
        <w:tblStyle w:val="TableGrid"/>
        <w:tblW w:w="11520" w:type="dxa"/>
        <w:tblInd w:w="-1085" w:type="dxa"/>
        <w:tblLook w:val="04A0" w:firstRow="1" w:lastRow="0" w:firstColumn="1" w:lastColumn="0" w:noHBand="0" w:noVBand="1"/>
      </w:tblPr>
      <w:tblGrid>
        <w:gridCol w:w="4050"/>
        <w:gridCol w:w="1992"/>
        <w:gridCol w:w="2409"/>
        <w:gridCol w:w="3069"/>
      </w:tblGrid>
      <w:tr w:rsidR="00813A26" w:rsidRPr="001254DD" w14:paraId="10B3F29F" w14:textId="77777777" w:rsidTr="00817F53">
        <w:trPr>
          <w:trHeight w:val="240"/>
        </w:trPr>
        <w:tc>
          <w:tcPr>
            <w:tcW w:w="4050" w:type="dxa"/>
            <w:tcBorders>
              <w:bottom w:val="single" w:sz="4" w:space="0" w:color="auto"/>
            </w:tcBorders>
            <w:hideMark/>
          </w:tcPr>
          <w:p w14:paraId="2CA27FE1" w14:textId="77777777" w:rsidR="00813A26" w:rsidRPr="002E6C5D" w:rsidRDefault="00813A26" w:rsidP="00817F53">
            <w:pPr>
              <w:jc w:val="left"/>
              <w:rPr>
                <w:b/>
                <w:sz w:val="18"/>
                <w:szCs w:val="18"/>
                <w:lang w:val="en-US"/>
              </w:rPr>
            </w:pPr>
            <w:r w:rsidRPr="002E6C5D">
              <w:rPr>
                <w:b/>
                <w:sz w:val="18"/>
                <w:szCs w:val="18"/>
                <w:lang w:val="en-US"/>
              </w:rPr>
              <w:t>I) TÍTULO DELPROYECTO</w:t>
            </w:r>
          </w:p>
        </w:tc>
        <w:tc>
          <w:tcPr>
            <w:tcW w:w="1992" w:type="dxa"/>
            <w:hideMark/>
          </w:tcPr>
          <w:p w14:paraId="71109A16" w14:textId="77777777" w:rsidR="00813A26" w:rsidRPr="002E6C5D" w:rsidRDefault="00813A26" w:rsidP="00817F53">
            <w:pPr>
              <w:jc w:val="center"/>
              <w:rPr>
                <w:b/>
                <w:sz w:val="18"/>
                <w:szCs w:val="18"/>
                <w:lang w:val="en-US"/>
              </w:rPr>
            </w:pPr>
            <w:r w:rsidRPr="002E6C5D">
              <w:rPr>
                <w:b/>
                <w:sz w:val="18"/>
                <w:szCs w:val="18"/>
                <w:lang w:val="en-US"/>
              </w:rPr>
              <w:t>ORGANISMO</w:t>
            </w:r>
          </w:p>
        </w:tc>
        <w:tc>
          <w:tcPr>
            <w:tcW w:w="2409" w:type="dxa"/>
            <w:hideMark/>
          </w:tcPr>
          <w:p w14:paraId="24F44128" w14:textId="77777777" w:rsidR="00813A26" w:rsidRPr="002E6C5D" w:rsidRDefault="00813A26" w:rsidP="00817F53">
            <w:pPr>
              <w:jc w:val="center"/>
              <w:rPr>
                <w:b/>
                <w:sz w:val="18"/>
                <w:szCs w:val="18"/>
                <w:lang w:val="es-ES"/>
              </w:rPr>
            </w:pPr>
            <w:r w:rsidRPr="002E6C5D">
              <w:rPr>
                <w:b/>
                <w:sz w:val="18"/>
                <w:szCs w:val="18"/>
                <w:lang w:val="es-ES"/>
              </w:rPr>
              <w:t>REUNIÓN EN QUE SE APROBÓ</w:t>
            </w:r>
          </w:p>
        </w:tc>
        <w:tc>
          <w:tcPr>
            <w:tcW w:w="3069" w:type="dxa"/>
            <w:hideMark/>
          </w:tcPr>
          <w:p w14:paraId="497460D7" w14:textId="77777777" w:rsidR="00813A26" w:rsidRPr="002E6C5D" w:rsidRDefault="00813A26" w:rsidP="00817F53">
            <w:pPr>
              <w:jc w:val="center"/>
              <w:rPr>
                <w:b/>
                <w:sz w:val="18"/>
                <w:szCs w:val="18"/>
                <w:lang w:val="en-US"/>
              </w:rPr>
            </w:pPr>
            <w:r w:rsidRPr="002E6C5D">
              <w:rPr>
                <w:b/>
                <w:sz w:val="18"/>
                <w:szCs w:val="18"/>
                <w:lang w:val="en-US"/>
              </w:rPr>
              <w:t xml:space="preserve">MEDIDA DE CONTROL </w:t>
            </w:r>
          </w:p>
        </w:tc>
      </w:tr>
      <w:tr w:rsidR="00813A26" w:rsidRPr="001254DD" w14:paraId="69B7E412" w14:textId="77777777" w:rsidTr="00817F53">
        <w:trPr>
          <w:trHeight w:val="278"/>
        </w:trPr>
        <w:tc>
          <w:tcPr>
            <w:tcW w:w="4050" w:type="dxa"/>
            <w:tcBorders>
              <w:bottom w:val="single" w:sz="4" w:space="0" w:color="auto"/>
            </w:tcBorders>
            <w:vAlign w:val="center"/>
            <w:hideMark/>
          </w:tcPr>
          <w:p w14:paraId="626F816C" w14:textId="77777777" w:rsidR="00813A26" w:rsidRPr="002E6C5D" w:rsidRDefault="00813A26" w:rsidP="00817F53">
            <w:pPr>
              <w:jc w:val="center"/>
              <w:rPr>
                <w:sz w:val="18"/>
                <w:szCs w:val="18"/>
                <w:lang w:val="es-ES"/>
              </w:rPr>
            </w:pPr>
            <w:r w:rsidRPr="002E6C5D">
              <w:rPr>
                <w:sz w:val="18"/>
                <w:szCs w:val="18"/>
                <w:lang w:val="es-ES"/>
              </w:rPr>
              <w:t xml:space="preserve">Plan de </w:t>
            </w:r>
            <w:proofErr w:type="spellStart"/>
            <w:r w:rsidRPr="002E6C5D">
              <w:rPr>
                <w:sz w:val="18"/>
                <w:szCs w:val="18"/>
                <w:lang w:val="es-ES"/>
              </w:rPr>
              <w:t>gestion</w:t>
            </w:r>
            <w:proofErr w:type="spellEnd"/>
            <w:r w:rsidRPr="002E6C5D">
              <w:rPr>
                <w:sz w:val="18"/>
                <w:szCs w:val="18"/>
                <w:lang w:val="es-ES"/>
              </w:rPr>
              <w:t xml:space="preserve"> de eliminación de HCFC</w:t>
            </w:r>
            <w:r>
              <w:rPr>
                <w:sz w:val="18"/>
                <w:szCs w:val="18"/>
                <w:lang w:val="es-ES"/>
              </w:rPr>
              <w:t xml:space="preserve"> (etapa II)</w:t>
            </w:r>
          </w:p>
        </w:tc>
        <w:tc>
          <w:tcPr>
            <w:tcW w:w="1992" w:type="dxa"/>
            <w:vAlign w:val="center"/>
          </w:tcPr>
          <w:p w14:paraId="6AC4E6E5" w14:textId="77777777" w:rsidR="00813A26" w:rsidRPr="002E6C5D" w:rsidRDefault="00813A26" w:rsidP="00817F53">
            <w:pPr>
              <w:jc w:val="center"/>
              <w:rPr>
                <w:sz w:val="18"/>
                <w:szCs w:val="18"/>
                <w:lang w:val="en-US"/>
              </w:rPr>
            </w:pPr>
            <w:r>
              <w:rPr>
                <w:color w:val="000000" w:themeColor="text1"/>
                <w:sz w:val="18"/>
                <w:szCs w:val="18"/>
              </w:rPr>
              <w:t>ONUDI</w:t>
            </w:r>
            <w:r w:rsidRPr="002E6C5D">
              <w:rPr>
                <w:color w:val="000000" w:themeColor="text1"/>
                <w:sz w:val="18"/>
                <w:szCs w:val="18"/>
              </w:rPr>
              <w:t xml:space="preserve"> (principal)</w:t>
            </w:r>
          </w:p>
        </w:tc>
        <w:tc>
          <w:tcPr>
            <w:tcW w:w="2409" w:type="dxa"/>
            <w:vAlign w:val="center"/>
          </w:tcPr>
          <w:p w14:paraId="1EDAD727" w14:textId="77777777" w:rsidR="00813A26" w:rsidRPr="002E6C5D" w:rsidRDefault="00813A26" w:rsidP="00817F53">
            <w:pPr>
              <w:jc w:val="center"/>
              <w:rPr>
                <w:sz w:val="18"/>
                <w:szCs w:val="18"/>
                <w:lang w:val="en-US"/>
              </w:rPr>
            </w:pPr>
            <w:r w:rsidRPr="00CC0D64">
              <w:rPr>
                <w:sz w:val="18"/>
                <w:szCs w:val="18"/>
                <w:lang w:val="en-US"/>
              </w:rPr>
              <w:t>90</w:t>
            </w:r>
            <w:r w:rsidRPr="008E59FC">
              <w:rPr>
                <w:sz w:val="18"/>
                <w:szCs w:val="18"/>
                <w:vertAlign w:val="superscript"/>
                <w:lang w:val="en-US"/>
              </w:rPr>
              <w:t>a</w:t>
            </w:r>
          </w:p>
        </w:tc>
        <w:tc>
          <w:tcPr>
            <w:tcW w:w="3069" w:type="dxa"/>
            <w:vAlign w:val="center"/>
          </w:tcPr>
          <w:p w14:paraId="4C7CC5AA" w14:textId="77777777" w:rsidR="00813A26" w:rsidRPr="002E6C5D" w:rsidRDefault="00813A26" w:rsidP="00817F53">
            <w:pPr>
              <w:jc w:val="center"/>
              <w:rPr>
                <w:sz w:val="18"/>
                <w:szCs w:val="18"/>
                <w:lang w:val="en-US"/>
              </w:rPr>
            </w:pPr>
            <w:r w:rsidRPr="002E6C5D">
              <w:rPr>
                <w:sz w:val="18"/>
                <w:szCs w:val="18"/>
                <w:lang w:val="en-US"/>
              </w:rPr>
              <w:t xml:space="preserve">Eliminación del </w:t>
            </w:r>
            <w:r>
              <w:rPr>
                <w:sz w:val="18"/>
                <w:szCs w:val="18"/>
                <w:lang w:val="en-US"/>
              </w:rPr>
              <w:t>80.5</w:t>
            </w:r>
            <w:r w:rsidRPr="002E6C5D">
              <w:rPr>
                <w:sz w:val="18"/>
                <w:szCs w:val="18"/>
                <w:lang w:val="en-US"/>
              </w:rPr>
              <w:t xml:space="preserve">% para </w:t>
            </w:r>
            <w:proofErr w:type="spellStart"/>
            <w:r w:rsidRPr="002E6C5D">
              <w:rPr>
                <w:sz w:val="18"/>
                <w:szCs w:val="18"/>
                <w:lang w:val="en-US"/>
              </w:rPr>
              <w:t>el</w:t>
            </w:r>
            <w:proofErr w:type="spellEnd"/>
            <w:r w:rsidRPr="002E6C5D">
              <w:rPr>
                <w:sz w:val="18"/>
                <w:szCs w:val="18"/>
                <w:lang w:val="en-US"/>
              </w:rPr>
              <w:t xml:space="preserve"> 202</w:t>
            </w:r>
            <w:r>
              <w:rPr>
                <w:sz w:val="18"/>
                <w:szCs w:val="18"/>
                <w:lang w:val="en-US"/>
              </w:rPr>
              <w:t>7</w:t>
            </w:r>
          </w:p>
        </w:tc>
      </w:tr>
    </w:tbl>
    <w:p w14:paraId="4EB57429" w14:textId="77777777" w:rsidR="00813A26" w:rsidRPr="002805B1" w:rsidRDefault="00813A26" w:rsidP="00813A26">
      <w:pPr>
        <w:jc w:val="center"/>
        <w:rPr>
          <w:sz w:val="10"/>
          <w:szCs w:val="10"/>
        </w:rPr>
      </w:pPr>
    </w:p>
    <w:tbl>
      <w:tblPr>
        <w:tblStyle w:val="TableGrid"/>
        <w:tblW w:w="11520" w:type="dxa"/>
        <w:tblInd w:w="-1085" w:type="dxa"/>
        <w:tblLook w:val="04A0" w:firstRow="1" w:lastRow="0" w:firstColumn="1" w:lastColumn="0" w:noHBand="0" w:noVBand="1"/>
      </w:tblPr>
      <w:tblGrid>
        <w:gridCol w:w="6285"/>
        <w:gridCol w:w="2400"/>
        <w:gridCol w:w="2835"/>
      </w:tblGrid>
      <w:tr w:rsidR="00813A26" w:rsidRPr="001254DD" w14:paraId="06AD1E4F" w14:textId="77777777" w:rsidTr="00817F53">
        <w:trPr>
          <w:trHeight w:val="43"/>
        </w:trPr>
        <w:tc>
          <w:tcPr>
            <w:tcW w:w="6285" w:type="dxa"/>
            <w:hideMark/>
          </w:tcPr>
          <w:p w14:paraId="223618C5" w14:textId="77777777" w:rsidR="00813A26" w:rsidRPr="001254DD" w:rsidRDefault="00813A26" w:rsidP="00817F53">
            <w:pPr>
              <w:jc w:val="left"/>
              <w:rPr>
                <w:b/>
                <w:sz w:val="20"/>
                <w:szCs w:val="20"/>
                <w:lang w:val="es-ES"/>
              </w:rPr>
            </w:pPr>
            <w:r w:rsidRPr="001254DD">
              <w:rPr>
                <w:b/>
                <w:sz w:val="20"/>
                <w:szCs w:val="20"/>
                <w:lang w:val="es-ES"/>
              </w:rPr>
              <w:t>II) DATOS MÁS RECIENTES CON ARREGLO AL ARTÍCULO 7 (Anexo C, Grupo I)</w:t>
            </w:r>
          </w:p>
        </w:tc>
        <w:tc>
          <w:tcPr>
            <w:tcW w:w="2400" w:type="dxa"/>
            <w:hideMark/>
          </w:tcPr>
          <w:p w14:paraId="1061092C" w14:textId="77777777" w:rsidR="00813A26" w:rsidRPr="001254DD" w:rsidRDefault="00813A26" w:rsidP="00817F53">
            <w:pPr>
              <w:jc w:val="center"/>
              <w:rPr>
                <w:sz w:val="20"/>
                <w:szCs w:val="20"/>
                <w:lang w:val="en-US"/>
              </w:rPr>
            </w:pPr>
            <w:r w:rsidRPr="001254DD">
              <w:rPr>
                <w:sz w:val="20"/>
                <w:szCs w:val="20"/>
                <w:lang w:val="en-US"/>
              </w:rPr>
              <w:t>Año: 202</w:t>
            </w:r>
            <w:r>
              <w:rPr>
                <w:sz w:val="20"/>
                <w:szCs w:val="20"/>
                <w:lang w:val="en-US"/>
              </w:rPr>
              <w:t>3</w:t>
            </w:r>
          </w:p>
        </w:tc>
        <w:tc>
          <w:tcPr>
            <w:tcW w:w="2835" w:type="dxa"/>
            <w:hideMark/>
          </w:tcPr>
          <w:p w14:paraId="75A99B06" w14:textId="77777777" w:rsidR="00813A26" w:rsidRPr="001254DD" w:rsidRDefault="00813A26" w:rsidP="00817F53">
            <w:pPr>
              <w:jc w:val="right"/>
              <w:rPr>
                <w:sz w:val="20"/>
                <w:szCs w:val="20"/>
                <w:lang w:val="en-US"/>
              </w:rPr>
            </w:pPr>
            <w:r w:rsidRPr="000E24F6">
              <w:rPr>
                <w:color w:val="000000" w:themeColor="text1"/>
                <w:sz w:val="20"/>
                <w:szCs w:val="20"/>
              </w:rPr>
              <w:t>61</w:t>
            </w:r>
            <w:r>
              <w:rPr>
                <w:color w:val="000000" w:themeColor="text1"/>
                <w:sz w:val="20"/>
                <w:szCs w:val="20"/>
              </w:rPr>
              <w:t>,</w:t>
            </w:r>
            <w:r w:rsidRPr="000E24F6">
              <w:rPr>
                <w:color w:val="000000" w:themeColor="text1"/>
                <w:sz w:val="20"/>
                <w:szCs w:val="20"/>
              </w:rPr>
              <w:t>75</w:t>
            </w:r>
            <w:r w:rsidRPr="00C847ED">
              <w:rPr>
                <w:sz w:val="20"/>
              </w:rPr>
              <w:t xml:space="preserve"> </w:t>
            </w:r>
            <w:proofErr w:type="spellStart"/>
            <w:r w:rsidRPr="001254DD">
              <w:rPr>
                <w:sz w:val="20"/>
                <w:szCs w:val="20"/>
                <w:lang w:val="en-US"/>
              </w:rPr>
              <w:t>toneladas</w:t>
            </w:r>
            <w:proofErr w:type="spellEnd"/>
            <w:r w:rsidRPr="001254DD">
              <w:rPr>
                <w:sz w:val="20"/>
                <w:szCs w:val="20"/>
                <w:lang w:val="en-US"/>
              </w:rPr>
              <w:t xml:space="preserve"> PAO</w:t>
            </w:r>
          </w:p>
        </w:tc>
      </w:tr>
    </w:tbl>
    <w:p w14:paraId="3A706A2E" w14:textId="77777777" w:rsidR="00813A26" w:rsidRPr="002805B1" w:rsidRDefault="00813A26" w:rsidP="00813A26">
      <w:pPr>
        <w:jc w:val="center"/>
        <w:rPr>
          <w:sz w:val="10"/>
          <w:szCs w:val="10"/>
        </w:rPr>
      </w:pPr>
    </w:p>
    <w:tbl>
      <w:tblPr>
        <w:tblStyle w:val="TableGrid"/>
        <w:tblW w:w="11520" w:type="dxa"/>
        <w:tblInd w:w="-1085" w:type="dxa"/>
        <w:tblLayout w:type="fixed"/>
        <w:tblLook w:val="04A0" w:firstRow="1" w:lastRow="0" w:firstColumn="1" w:lastColumn="0" w:noHBand="0" w:noVBand="1"/>
      </w:tblPr>
      <w:tblGrid>
        <w:gridCol w:w="1260"/>
        <w:gridCol w:w="810"/>
        <w:gridCol w:w="900"/>
        <w:gridCol w:w="1170"/>
        <w:gridCol w:w="1080"/>
        <w:gridCol w:w="1530"/>
        <w:gridCol w:w="1080"/>
        <w:gridCol w:w="1080"/>
        <w:gridCol w:w="1080"/>
        <w:gridCol w:w="1530"/>
      </w:tblGrid>
      <w:tr w:rsidR="00813A26" w:rsidRPr="001254DD" w14:paraId="5B408442" w14:textId="77777777" w:rsidTr="00817F53">
        <w:trPr>
          <w:trHeight w:val="249"/>
        </w:trPr>
        <w:tc>
          <w:tcPr>
            <w:tcW w:w="8910" w:type="dxa"/>
            <w:gridSpan w:val="8"/>
            <w:hideMark/>
          </w:tcPr>
          <w:p w14:paraId="05A64A5F" w14:textId="77777777" w:rsidR="00813A26" w:rsidRPr="001254DD" w:rsidRDefault="00813A26" w:rsidP="00817F53">
            <w:pPr>
              <w:jc w:val="left"/>
              <w:rPr>
                <w:b/>
                <w:sz w:val="20"/>
                <w:szCs w:val="20"/>
                <w:lang w:val="es-ES"/>
              </w:rPr>
            </w:pPr>
            <w:r w:rsidRPr="001254DD">
              <w:rPr>
                <w:b/>
                <w:sz w:val="20"/>
                <w:szCs w:val="20"/>
                <w:lang w:val="es-ES"/>
              </w:rPr>
              <w:t>III) DATOS SECTORIALES DEL PROGRAMA DE PAÍS MÁS RECIENTES (toneladas PAO)</w:t>
            </w:r>
          </w:p>
        </w:tc>
        <w:tc>
          <w:tcPr>
            <w:tcW w:w="2610" w:type="dxa"/>
            <w:gridSpan w:val="2"/>
            <w:hideMark/>
          </w:tcPr>
          <w:p w14:paraId="577FC1F4" w14:textId="77777777" w:rsidR="00813A26" w:rsidRPr="001254DD" w:rsidRDefault="00813A26" w:rsidP="00817F53">
            <w:pPr>
              <w:jc w:val="right"/>
              <w:rPr>
                <w:b/>
                <w:sz w:val="20"/>
                <w:szCs w:val="20"/>
                <w:lang w:val="en-US"/>
              </w:rPr>
            </w:pPr>
            <w:r w:rsidRPr="001254DD">
              <w:rPr>
                <w:b/>
                <w:sz w:val="20"/>
                <w:szCs w:val="20"/>
                <w:lang w:val="en-US"/>
              </w:rPr>
              <w:t xml:space="preserve">Año: </w:t>
            </w:r>
            <w:r w:rsidRPr="001254DD">
              <w:rPr>
                <w:b/>
                <w:bCs/>
                <w:sz w:val="20"/>
                <w:szCs w:val="20"/>
                <w:lang w:val="en-US"/>
              </w:rPr>
              <w:t>202</w:t>
            </w:r>
            <w:r>
              <w:rPr>
                <w:b/>
                <w:bCs/>
                <w:sz w:val="20"/>
                <w:szCs w:val="20"/>
                <w:lang w:val="en-US"/>
              </w:rPr>
              <w:t>3</w:t>
            </w:r>
          </w:p>
        </w:tc>
      </w:tr>
      <w:tr w:rsidR="00813A26" w:rsidRPr="00EA3F7D" w14:paraId="531CAA05" w14:textId="77777777" w:rsidTr="00817F53">
        <w:trPr>
          <w:trHeight w:val="249"/>
        </w:trPr>
        <w:tc>
          <w:tcPr>
            <w:tcW w:w="1260" w:type="dxa"/>
            <w:vAlign w:val="center"/>
            <w:hideMark/>
          </w:tcPr>
          <w:p w14:paraId="551EB0EA" w14:textId="77777777" w:rsidR="00813A26" w:rsidRPr="00EA3F7D" w:rsidRDefault="00813A26" w:rsidP="00817F53">
            <w:pPr>
              <w:jc w:val="center"/>
              <w:rPr>
                <w:sz w:val="18"/>
                <w:szCs w:val="18"/>
                <w:lang w:val="en-US"/>
              </w:rPr>
            </w:pPr>
            <w:proofErr w:type="spellStart"/>
            <w:r w:rsidRPr="00EA3F7D">
              <w:rPr>
                <w:sz w:val="18"/>
                <w:szCs w:val="18"/>
                <w:lang w:val="en-US"/>
              </w:rPr>
              <w:t>Sustancia</w:t>
            </w:r>
            <w:proofErr w:type="spellEnd"/>
            <w:r w:rsidRPr="00EA3F7D">
              <w:rPr>
                <w:sz w:val="18"/>
                <w:szCs w:val="18"/>
                <w:lang w:val="en-US"/>
              </w:rPr>
              <w:t xml:space="preserve"> </w:t>
            </w:r>
            <w:proofErr w:type="spellStart"/>
            <w:r w:rsidRPr="00EA3F7D">
              <w:rPr>
                <w:sz w:val="18"/>
                <w:szCs w:val="18"/>
                <w:lang w:val="en-US"/>
              </w:rPr>
              <w:t>química</w:t>
            </w:r>
            <w:proofErr w:type="spellEnd"/>
          </w:p>
        </w:tc>
        <w:tc>
          <w:tcPr>
            <w:tcW w:w="810" w:type="dxa"/>
            <w:vAlign w:val="center"/>
            <w:hideMark/>
          </w:tcPr>
          <w:p w14:paraId="1575F227" w14:textId="77777777" w:rsidR="00813A26" w:rsidRPr="00EA3F7D" w:rsidRDefault="00813A26" w:rsidP="00817F53">
            <w:pPr>
              <w:jc w:val="center"/>
              <w:rPr>
                <w:sz w:val="18"/>
                <w:szCs w:val="18"/>
                <w:lang w:val="en-US"/>
              </w:rPr>
            </w:pPr>
            <w:r w:rsidRPr="00EA3F7D">
              <w:rPr>
                <w:sz w:val="18"/>
                <w:szCs w:val="18"/>
                <w:lang w:val="en-US"/>
              </w:rPr>
              <w:t>Aerosol</w:t>
            </w:r>
          </w:p>
        </w:tc>
        <w:tc>
          <w:tcPr>
            <w:tcW w:w="900" w:type="dxa"/>
            <w:vAlign w:val="center"/>
            <w:hideMark/>
          </w:tcPr>
          <w:p w14:paraId="68D78048" w14:textId="77777777" w:rsidR="00813A26" w:rsidRPr="00EA3F7D" w:rsidRDefault="00813A26" w:rsidP="00817F53">
            <w:pPr>
              <w:jc w:val="center"/>
              <w:rPr>
                <w:sz w:val="18"/>
                <w:szCs w:val="18"/>
                <w:lang w:val="en-US"/>
              </w:rPr>
            </w:pPr>
            <w:proofErr w:type="spellStart"/>
            <w:r w:rsidRPr="00EA3F7D">
              <w:rPr>
                <w:sz w:val="18"/>
                <w:szCs w:val="18"/>
                <w:lang w:val="en-US"/>
              </w:rPr>
              <w:t>Espumas</w:t>
            </w:r>
            <w:proofErr w:type="spellEnd"/>
          </w:p>
        </w:tc>
        <w:tc>
          <w:tcPr>
            <w:tcW w:w="1170" w:type="dxa"/>
            <w:vAlign w:val="center"/>
            <w:hideMark/>
          </w:tcPr>
          <w:p w14:paraId="2E613A40" w14:textId="77777777" w:rsidR="00813A26" w:rsidRPr="00EA3F7D" w:rsidRDefault="00813A26" w:rsidP="00817F53">
            <w:pPr>
              <w:jc w:val="center"/>
              <w:rPr>
                <w:sz w:val="18"/>
                <w:szCs w:val="18"/>
                <w:lang w:val="en-US"/>
              </w:rPr>
            </w:pPr>
            <w:r w:rsidRPr="00EA3F7D">
              <w:rPr>
                <w:sz w:val="18"/>
                <w:szCs w:val="18"/>
                <w:lang w:val="en-US"/>
              </w:rPr>
              <w:t xml:space="preserve">Lucha contra </w:t>
            </w:r>
            <w:proofErr w:type="spellStart"/>
            <w:r w:rsidRPr="00EA3F7D">
              <w:rPr>
                <w:sz w:val="18"/>
                <w:szCs w:val="18"/>
                <w:lang w:val="en-US"/>
              </w:rPr>
              <w:t>incendios</w:t>
            </w:r>
            <w:proofErr w:type="spellEnd"/>
          </w:p>
        </w:tc>
        <w:tc>
          <w:tcPr>
            <w:tcW w:w="2610" w:type="dxa"/>
            <w:gridSpan w:val="2"/>
            <w:vAlign w:val="center"/>
            <w:hideMark/>
          </w:tcPr>
          <w:p w14:paraId="630478E6" w14:textId="77777777" w:rsidR="00813A26" w:rsidRPr="00EA3F7D" w:rsidRDefault="00813A26" w:rsidP="00817F53">
            <w:pPr>
              <w:jc w:val="center"/>
              <w:rPr>
                <w:sz w:val="18"/>
                <w:szCs w:val="18"/>
                <w:lang w:val="en-US"/>
              </w:rPr>
            </w:pPr>
            <w:proofErr w:type="spellStart"/>
            <w:r w:rsidRPr="00EA3F7D">
              <w:rPr>
                <w:sz w:val="18"/>
                <w:szCs w:val="18"/>
                <w:lang w:val="en-US"/>
              </w:rPr>
              <w:t>Refrigeración</w:t>
            </w:r>
            <w:proofErr w:type="spellEnd"/>
          </w:p>
        </w:tc>
        <w:tc>
          <w:tcPr>
            <w:tcW w:w="1080" w:type="dxa"/>
            <w:vAlign w:val="center"/>
            <w:hideMark/>
          </w:tcPr>
          <w:p w14:paraId="3D9EEC9E" w14:textId="77777777" w:rsidR="00813A26" w:rsidRPr="00EA3F7D" w:rsidRDefault="00813A26" w:rsidP="00817F53">
            <w:pPr>
              <w:jc w:val="center"/>
              <w:rPr>
                <w:sz w:val="18"/>
                <w:szCs w:val="18"/>
                <w:lang w:val="en-US"/>
              </w:rPr>
            </w:pPr>
            <w:proofErr w:type="spellStart"/>
            <w:r w:rsidRPr="00EA3F7D">
              <w:rPr>
                <w:sz w:val="18"/>
                <w:szCs w:val="18"/>
                <w:lang w:val="en-US"/>
              </w:rPr>
              <w:t>Disolvente</w:t>
            </w:r>
            <w:proofErr w:type="spellEnd"/>
          </w:p>
        </w:tc>
        <w:tc>
          <w:tcPr>
            <w:tcW w:w="1080" w:type="dxa"/>
            <w:vAlign w:val="center"/>
            <w:hideMark/>
          </w:tcPr>
          <w:p w14:paraId="14E833CE" w14:textId="77777777" w:rsidR="00813A26" w:rsidRPr="00EA3F7D" w:rsidRDefault="00813A26" w:rsidP="00817F53">
            <w:pPr>
              <w:jc w:val="center"/>
              <w:rPr>
                <w:sz w:val="18"/>
                <w:szCs w:val="18"/>
                <w:lang w:val="en-US"/>
              </w:rPr>
            </w:pPr>
            <w:proofErr w:type="spellStart"/>
            <w:r w:rsidRPr="00EA3F7D">
              <w:rPr>
                <w:sz w:val="18"/>
                <w:szCs w:val="18"/>
                <w:lang w:val="en-US"/>
              </w:rPr>
              <w:t>Agente</w:t>
            </w:r>
            <w:proofErr w:type="spellEnd"/>
            <w:r w:rsidRPr="00EA3F7D">
              <w:rPr>
                <w:sz w:val="18"/>
                <w:szCs w:val="18"/>
                <w:lang w:val="en-US"/>
              </w:rPr>
              <w:t xml:space="preserve"> de </w:t>
            </w:r>
            <w:proofErr w:type="spellStart"/>
            <w:r w:rsidRPr="00EA3F7D">
              <w:rPr>
                <w:sz w:val="18"/>
                <w:szCs w:val="18"/>
                <w:lang w:val="en-US"/>
              </w:rPr>
              <w:t>procesos</w:t>
            </w:r>
            <w:proofErr w:type="spellEnd"/>
          </w:p>
        </w:tc>
        <w:tc>
          <w:tcPr>
            <w:tcW w:w="1080" w:type="dxa"/>
            <w:vAlign w:val="center"/>
            <w:hideMark/>
          </w:tcPr>
          <w:p w14:paraId="2B18277A" w14:textId="77777777" w:rsidR="00813A26" w:rsidRPr="00EA3F7D" w:rsidRDefault="00813A26" w:rsidP="00817F53">
            <w:pPr>
              <w:jc w:val="center"/>
              <w:rPr>
                <w:sz w:val="18"/>
                <w:szCs w:val="18"/>
                <w:lang w:val="en-US"/>
              </w:rPr>
            </w:pPr>
            <w:r w:rsidRPr="00EA3F7D">
              <w:rPr>
                <w:sz w:val="18"/>
                <w:szCs w:val="18"/>
                <w:lang w:val="en-US"/>
              </w:rPr>
              <w:t xml:space="preserve">Uso </w:t>
            </w:r>
            <w:proofErr w:type="spellStart"/>
            <w:r w:rsidRPr="00EA3F7D">
              <w:rPr>
                <w:sz w:val="18"/>
                <w:szCs w:val="18"/>
                <w:lang w:val="en-US"/>
              </w:rPr>
              <w:t>en</w:t>
            </w:r>
            <w:proofErr w:type="spellEnd"/>
            <w:r w:rsidRPr="00EA3F7D">
              <w:rPr>
                <w:sz w:val="18"/>
                <w:szCs w:val="18"/>
                <w:lang w:val="en-US"/>
              </w:rPr>
              <w:t xml:space="preserve"> lab.</w:t>
            </w:r>
          </w:p>
        </w:tc>
        <w:tc>
          <w:tcPr>
            <w:tcW w:w="1530" w:type="dxa"/>
            <w:vAlign w:val="center"/>
            <w:hideMark/>
          </w:tcPr>
          <w:p w14:paraId="58AF2B4A" w14:textId="77777777" w:rsidR="00813A26" w:rsidRPr="00EA3F7D" w:rsidRDefault="00813A26" w:rsidP="00817F53">
            <w:pPr>
              <w:jc w:val="center"/>
              <w:rPr>
                <w:sz w:val="18"/>
                <w:szCs w:val="18"/>
                <w:lang w:val="en-US"/>
              </w:rPr>
            </w:pPr>
            <w:proofErr w:type="spellStart"/>
            <w:r w:rsidRPr="00EA3F7D">
              <w:rPr>
                <w:sz w:val="18"/>
                <w:szCs w:val="18"/>
                <w:lang w:val="en-US"/>
              </w:rPr>
              <w:t>Consumo</w:t>
            </w:r>
            <w:proofErr w:type="spellEnd"/>
            <w:r w:rsidRPr="00EA3F7D">
              <w:rPr>
                <w:sz w:val="18"/>
                <w:szCs w:val="18"/>
                <w:lang w:val="en-US"/>
              </w:rPr>
              <w:t xml:space="preserve"> total del sector</w:t>
            </w:r>
          </w:p>
        </w:tc>
      </w:tr>
      <w:tr w:rsidR="00813A26" w:rsidRPr="00EA3F7D" w14:paraId="354C9B96" w14:textId="77777777" w:rsidTr="00817F53">
        <w:trPr>
          <w:trHeight w:val="249"/>
        </w:trPr>
        <w:tc>
          <w:tcPr>
            <w:tcW w:w="4140" w:type="dxa"/>
            <w:gridSpan w:val="4"/>
            <w:hideMark/>
          </w:tcPr>
          <w:p w14:paraId="0DB3707D" w14:textId="77777777" w:rsidR="00813A26" w:rsidRPr="00EA3F7D" w:rsidRDefault="00813A26" w:rsidP="00817F53">
            <w:pPr>
              <w:jc w:val="center"/>
              <w:rPr>
                <w:sz w:val="18"/>
                <w:szCs w:val="18"/>
                <w:lang w:val="en-US"/>
              </w:rPr>
            </w:pPr>
          </w:p>
        </w:tc>
        <w:tc>
          <w:tcPr>
            <w:tcW w:w="1080" w:type="dxa"/>
            <w:hideMark/>
          </w:tcPr>
          <w:p w14:paraId="37EF29C0" w14:textId="77777777" w:rsidR="00813A26" w:rsidRPr="00EA3F7D" w:rsidRDefault="00813A26" w:rsidP="00817F53">
            <w:pPr>
              <w:jc w:val="center"/>
              <w:rPr>
                <w:sz w:val="18"/>
                <w:szCs w:val="18"/>
                <w:lang w:val="en-US"/>
              </w:rPr>
            </w:pPr>
            <w:proofErr w:type="spellStart"/>
            <w:r w:rsidRPr="00EA3F7D">
              <w:rPr>
                <w:sz w:val="18"/>
                <w:szCs w:val="18"/>
                <w:lang w:val="en-US"/>
              </w:rPr>
              <w:t>Fabricación</w:t>
            </w:r>
            <w:proofErr w:type="spellEnd"/>
          </w:p>
        </w:tc>
        <w:tc>
          <w:tcPr>
            <w:tcW w:w="1530" w:type="dxa"/>
            <w:hideMark/>
          </w:tcPr>
          <w:p w14:paraId="6D218962" w14:textId="77777777" w:rsidR="00813A26" w:rsidRPr="00EA3F7D" w:rsidRDefault="00813A26" w:rsidP="00817F53">
            <w:pPr>
              <w:jc w:val="center"/>
              <w:rPr>
                <w:sz w:val="18"/>
                <w:szCs w:val="18"/>
                <w:lang w:val="en-US"/>
              </w:rPr>
            </w:pPr>
            <w:proofErr w:type="spellStart"/>
            <w:r w:rsidRPr="00EA3F7D">
              <w:rPr>
                <w:sz w:val="18"/>
                <w:szCs w:val="18"/>
                <w:lang w:val="en-US"/>
              </w:rPr>
              <w:t>Mantenimiento</w:t>
            </w:r>
            <w:proofErr w:type="spellEnd"/>
          </w:p>
        </w:tc>
        <w:tc>
          <w:tcPr>
            <w:tcW w:w="4770" w:type="dxa"/>
            <w:gridSpan w:val="4"/>
          </w:tcPr>
          <w:p w14:paraId="3AA05E40" w14:textId="77777777" w:rsidR="00813A26" w:rsidRPr="00EA3F7D" w:rsidRDefault="00813A26" w:rsidP="00817F53">
            <w:pPr>
              <w:jc w:val="center"/>
              <w:rPr>
                <w:sz w:val="18"/>
                <w:szCs w:val="18"/>
                <w:lang w:val="en-US"/>
              </w:rPr>
            </w:pPr>
          </w:p>
        </w:tc>
      </w:tr>
      <w:tr w:rsidR="00813A26" w:rsidRPr="00EA3F7D" w14:paraId="1BDED53B" w14:textId="77777777" w:rsidTr="00817F53">
        <w:trPr>
          <w:trHeight w:val="249"/>
        </w:trPr>
        <w:tc>
          <w:tcPr>
            <w:tcW w:w="1260" w:type="dxa"/>
            <w:hideMark/>
          </w:tcPr>
          <w:p w14:paraId="56F99744" w14:textId="77777777" w:rsidR="00813A26" w:rsidRPr="00EA3F7D" w:rsidRDefault="00813A26" w:rsidP="00817F53">
            <w:pPr>
              <w:ind w:left="32"/>
              <w:jc w:val="left"/>
              <w:rPr>
                <w:sz w:val="18"/>
                <w:szCs w:val="18"/>
                <w:lang w:val="en-US"/>
              </w:rPr>
            </w:pPr>
            <w:r w:rsidRPr="00EA3F7D">
              <w:rPr>
                <w:sz w:val="18"/>
                <w:szCs w:val="18"/>
                <w:lang w:val="en-US"/>
              </w:rPr>
              <w:t>HCFC-22</w:t>
            </w:r>
          </w:p>
        </w:tc>
        <w:tc>
          <w:tcPr>
            <w:tcW w:w="810" w:type="dxa"/>
          </w:tcPr>
          <w:p w14:paraId="402CFA5F" w14:textId="77777777" w:rsidR="00813A26" w:rsidRPr="00EA3F7D" w:rsidRDefault="00813A26" w:rsidP="00817F53">
            <w:pPr>
              <w:jc w:val="right"/>
              <w:rPr>
                <w:sz w:val="18"/>
                <w:szCs w:val="18"/>
                <w:lang w:val="en-US"/>
              </w:rPr>
            </w:pPr>
          </w:p>
        </w:tc>
        <w:tc>
          <w:tcPr>
            <w:tcW w:w="900" w:type="dxa"/>
          </w:tcPr>
          <w:p w14:paraId="188DF338" w14:textId="77777777" w:rsidR="00813A26" w:rsidRPr="00EA3F7D" w:rsidRDefault="00813A26" w:rsidP="00817F53">
            <w:pPr>
              <w:jc w:val="right"/>
              <w:rPr>
                <w:sz w:val="18"/>
                <w:szCs w:val="18"/>
                <w:lang w:val="en-US"/>
              </w:rPr>
            </w:pPr>
          </w:p>
        </w:tc>
        <w:tc>
          <w:tcPr>
            <w:tcW w:w="1170" w:type="dxa"/>
          </w:tcPr>
          <w:p w14:paraId="18B8639E" w14:textId="77777777" w:rsidR="00813A26" w:rsidRPr="00EA3F7D" w:rsidRDefault="00813A26" w:rsidP="00817F53">
            <w:pPr>
              <w:jc w:val="right"/>
              <w:rPr>
                <w:sz w:val="18"/>
                <w:szCs w:val="18"/>
                <w:lang w:val="en-US"/>
              </w:rPr>
            </w:pPr>
          </w:p>
        </w:tc>
        <w:tc>
          <w:tcPr>
            <w:tcW w:w="1080" w:type="dxa"/>
          </w:tcPr>
          <w:p w14:paraId="74D267AE" w14:textId="77777777" w:rsidR="00813A26" w:rsidRPr="00EA3F7D" w:rsidRDefault="00813A26" w:rsidP="00817F53">
            <w:pPr>
              <w:jc w:val="right"/>
              <w:rPr>
                <w:sz w:val="18"/>
                <w:szCs w:val="18"/>
                <w:lang w:val="en-US"/>
              </w:rPr>
            </w:pPr>
          </w:p>
        </w:tc>
        <w:tc>
          <w:tcPr>
            <w:tcW w:w="1530" w:type="dxa"/>
          </w:tcPr>
          <w:p w14:paraId="46E082C2" w14:textId="77777777" w:rsidR="00813A26" w:rsidRPr="00EA3F7D" w:rsidRDefault="00813A26" w:rsidP="00817F53">
            <w:pPr>
              <w:jc w:val="right"/>
              <w:rPr>
                <w:sz w:val="18"/>
                <w:szCs w:val="18"/>
                <w:lang w:val="en-US"/>
              </w:rPr>
            </w:pPr>
            <w:r w:rsidRPr="000E24F6">
              <w:rPr>
                <w:sz w:val="20"/>
                <w:szCs w:val="20"/>
              </w:rPr>
              <w:t>39.90</w:t>
            </w:r>
          </w:p>
        </w:tc>
        <w:tc>
          <w:tcPr>
            <w:tcW w:w="1080" w:type="dxa"/>
          </w:tcPr>
          <w:p w14:paraId="2E0532C1" w14:textId="77777777" w:rsidR="00813A26" w:rsidRPr="00EA3F7D" w:rsidRDefault="00813A26" w:rsidP="00817F53">
            <w:pPr>
              <w:jc w:val="right"/>
              <w:rPr>
                <w:sz w:val="18"/>
                <w:szCs w:val="18"/>
                <w:lang w:val="en-US"/>
              </w:rPr>
            </w:pPr>
          </w:p>
        </w:tc>
        <w:tc>
          <w:tcPr>
            <w:tcW w:w="1080" w:type="dxa"/>
          </w:tcPr>
          <w:p w14:paraId="1878EDA2" w14:textId="77777777" w:rsidR="00813A26" w:rsidRPr="00EA3F7D" w:rsidRDefault="00813A26" w:rsidP="00817F53">
            <w:pPr>
              <w:jc w:val="right"/>
              <w:rPr>
                <w:sz w:val="18"/>
                <w:szCs w:val="18"/>
                <w:lang w:val="en-US"/>
              </w:rPr>
            </w:pPr>
          </w:p>
        </w:tc>
        <w:tc>
          <w:tcPr>
            <w:tcW w:w="1080" w:type="dxa"/>
          </w:tcPr>
          <w:p w14:paraId="72411952" w14:textId="77777777" w:rsidR="00813A26" w:rsidRPr="00EA3F7D" w:rsidRDefault="00813A26" w:rsidP="00817F53">
            <w:pPr>
              <w:jc w:val="right"/>
              <w:rPr>
                <w:sz w:val="18"/>
                <w:szCs w:val="18"/>
                <w:lang w:val="en-US"/>
              </w:rPr>
            </w:pPr>
          </w:p>
        </w:tc>
        <w:tc>
          <w:tcPr>
            <w:tcW w:w="1530" w:type="dxa"/>
          </w:tcPr>
          <w:p w14:paraId="467544D7" w14:textId="77777777" w:rsidR="00813A26" w:rsidRPr="00EA3F7D" w:rsidRDefault="00813A26" w:rsidP="00817F53">
            <w:pPr>
              <w:jc w:val="right"/>
              <w:rPr>
                <w:sz w:val="18"/>
                <w:szCs w:val="18"/>
                <w:lang w:val="en-US"/>
              </w:rPr>
            </w:pPr>
            <w:r w:rsidRPr="000E24F6">
              <w:rPr>
                <w:sz w:val="20"/>
                <w:szCs w:val="20"/>
              </w:rPr>
              <w:t>39.90</w:t>
            </w:r>
          </w:p>
        </w:tc>
      </w:tr>
      <w:tr w:rsidR="00813A26" w:rsidRPr="00EA3F7D" w14:paraId="3876C94A" w14:textId="77777777" w:rsidTr="00817F53">
        <w:trPr>
          <w:trHeight w:val="249"/>
        </w:trPr>
        <w:tc>
          <w:tcPr>
            <w:tcW w:w="1260" w:type="dxa"/>
          </w:tcPr>
          <w:p w14:paraId="4EA70C34" w14:textId="77777777" w:rsidR="00813A26" w:rsidRPr="00EA3F7D" w:rsidRDefault="00813A26" w:rsidP="00817F53">
            <w:pPr>
              <w:ind w:left="32"/>
              <w:jc w:val="left"/>
              <w:rPr>
                <w:sz w:val="18"/>
                <w:szCs w:val="18"/>
                <w:lang w:val="en-US"/>
              </w:rPr>
            </w:pPr>
            <w:r w:rsidRPr="000E24F6">
              <w:rPr>
                <w:sz w:val="20"/>
                <w:szCs w:val="20"/>
              </w:rPr>
              <w:t>HCFC-141b</w:t>
            </w:r>
          </w:p>
        </w:tc>
        <w:tc>
          <w:tcPr>
            <w:tcW w:w="810" w:type="dxa"/>
          </w:tcPr>
          <w:p w14:paraId="798C0393" w14:textId="77777777" w:rsidR="00813A26" w:rsidRPr="00EA3F7D" w:rsidRDefault="00813A26" w:rsidP="00817F53">
            <w:pPr>
              <w:jc w:val="right"/>
              <w:rPr>
                <w:sz w:val="18"/>
                <w:szCs w:val="18"/>
                <w:lang w:val="en-US"/>
              </w:rPr>
            </w:pPr>
          </w:p>
        </w:tc>
        <w:tc>
          <w:tcPr>
            <w:tcW w:w="900" w:type="dxa"/>
          </w:tcPr>
          <w:p w14:paraId="0B7212B2" w14:textId="77777777" w:rsidR="00813A26" w:rsidRPr="00EA3F7D" w:rsidRDefault="00813A26" w:rsidP="00817F53">
            <w:pPr>
              <w:jc w:val="right"/>
              <w:rPr>
                <w:sz w:val="18"/>
                <w:szCs w:val="18"/>
                <w:lang w:val="en-US"/>
              </w:rPr>
            </w:pPr>
            <w:r w:rsidRPr="000E24F6">
              <w:rPr>
                <w:sz w:val="20"/>
                <w:szCs w:val="20"/>
              </w:rPr>
              <w:t>7</w:t>
            </w:r>
            <w:r>
              <w:rPr>
                <w:sz w:val="20"/>
                <w:szCs w:val="20"/>
              </w:rPr>
              <w:t>,</w:t>
            </w:r>
            <w:r w:rsidRPr="000E24F6">
              <w:rPr>
                <w:sz w:val="20"/>
                <w:szCs w:val="20"/>
              </w:rPr>
              <w:t>85</w:t>
            </w:r>
          </w:p>
        </w:tc>
        <w:tc>
          <w:tcPr>
            <w:tcW w:w="1170" w:type="dxa"/>
          </w:tcPr>
          <w:p w14:paraId="3243E68B" w14:textId="77777777" w:rsidR="00813A26" w:rsidRPr="00EA3F7D" w:rsidRDefault="00813A26" w:rsidP="00817F53">
            <w:pPr>
              <w:jc w:val="right"/>
              <w:rPr>
                <w:sz w:val="18"/>
                <w:szCs w:val="18"/>
                <w:lang w:val="en-US"/>
              </w:rPr>
            </w:pPr>
          </w:p>
        </w:tc>
        <w:tc>
          <w:tcPr>
            <w:tcW w:w="1080" w:type="dxa"/>
          </w:tcPr>
          <w:p w14:paraId="71F03EF4" w14:textId="77777777" w:rsidR="00813A26" w:rsidRPr="00EA3F7D" w:rsidRDefault="00813A26" w:rsidP="00817F53">
            <w:pPr>
              <w:jc w:val="right"/>
              <w:rPr>
                <w:sz w:val="18"/>
                <w:szCs w:val="18"/>
                <w:lang w:val="en-US"/>
              </w:rPr>
            </w:pPr>
          </w:p>
        </w:tc>
        <w:tc>
          <w:tcPr>
            <w:tcW w:w="1530" w:type="dxa"/>
          </w:tcPr>
          <w:p w14:paraId="28AC1C64" w14:textId="77777777" w:rsidR="00813A26" w:rsidRPr="000E24F6" w:rsidRDefault="00813A26" w:rsidP="00817F53">
            <w:pPr>
              <w:jc w:val="right"/>
              <w:rPr>
                <w:sz w:val="20"/>
                <w:szCs w:val="20"/>
              </w:rPr>
            </w:pPr>
          </w:p>
        </w:tc>
        <w:tc>
          <w:tcPr>
            <w:tcW w:w="1080" w:type="dxa"/>
          </w:tcPr>
          <w:p w14:paraId="6DC9E4A5" w14:textId="77777777" w:rsidR="00813A26" w:rsidRPr="00EA3F7D" w:rsidRDefault="00813A26" w:rsidP="00817F53">
            <w:pPr>
              <w:jc w:val="right"/>
              <w:rPr>
                <w:sz w:val="18"/>
                <w:szCs w:val="18"/>
                <w:lang w:val="en-US"/>
              </w:rPr>
            </w:pPr>
          </w:p>
        </w:tc>
        <w:tc>
          <w:tcPr>
            <w:tcW w:w="1080" w:type="dxa"/>
          </w:tcPr>
          <w:p w14:paraId="7555703F" w14:textId="77777777" w:rsidR="00813A26" w:rsidRPr="00EA3F7D" w:rsidRDefault="00813A26" w:rsidP="00817F53">
            <w:pPr>
              <w:jc w:val="right"/>
              <w:rPr>
                <w:sz w:val="18"/>
                <w:szCs w:val="18"/>
                <w:lang w:val="en-US"/>
              </w:rPr>
            </w:pPr>
          </w:p>
        </w:tc>
        <w:tc>
          <w:tcPr>
            <w:tcW w:w="1080" w:type="dxa"/>
          </w:tcPr>
          <w:p w14:paraId="69C006B6" w14:textId="77777777" w:rsidR="00813A26" w:rsidRPr="00EA3F7D" w:rsidRDefault="00813A26" w:rsidP="00817F53">
            <w:pPr>
              <w:jc w:val="right"/>
              <w:rPr>
                <w:sz w:val="18"/>
                <w:szCs w:val="18"/>
                <w:lang w:val="en-US"/>
              </w:rPr>
            </w:pPr>
          </w:p>
        </w:tc>
        <w:tc>
          <w:tcPr>
            <w:tcW w:w="1530" w:type="dxa"/>
          </w:tcPr>
          <w:p w14:paraId="06CE6EA1" w14:textId="77777777" w:rsidR="00813A26" w:rsidRPr="000E24F6" w:rsidRDefault="00813A26" w:rsidP="00817F53">
            <w:pPr>
              <w:jc w:val="right"/>
              <w:rPr>
                <w:sz w:val="20"/>
                <w:szCs w:val="20"/>
              </w:rPr>
            </w:pPr>
            <w:r w:rsidRPr="000E24F6">
              <w:rPr>
                <w:sz w:val="20"/>
                <w:szCs w:val="20"/>
              </w:rPr>
              <w:t>7</w:t>
            </w:r>
            <w:r>
              <w:rPr>
                <w:sz w:val="20"/>
                <w:szCs w:val="20"/>
              </w:rPr>
              <w:t>,</w:t>
            </w:r>
            <w:r w:rsidRPr="000E24F6">
              <w:rPr>
                <w:sz w:val="20"/>
                <w:szCs w:val="20"/>
              </w:rPr>
              <w:t>85</w:t>
            </w:r>
          </w:p>
        </w:tc>
      </w:tr>
    </w:tbl>
    <w:p w14:paraId="4014FB91" w14:textId="332D079A" w:rsidR="00813A26" w:rsidRPr="00813A26" w:rsidRDefault="00813A26" w:rsidP="00813A26">
      <w:pPr>
        <w:ind w:left="-1080"/>
        <w:jc w:val="left"/>
        <w:rPr>
          <w:sz w:val="18"/>
          <w:szCs w:val="18"/>
          <w:lang w:val="fr-FR"/>
        </w:rPr>
      </w:pPr>
      <w:r w:rsidRPr="00813A26">
        <w:rPr>
          <w:sz w:val="18"/>
          <w:szCs w:val="18"/>
          <w:lang w:val="fr-FR"/>
        </w:rPr>
        <w:t xml:space="preserve">* </w:t>
      </w:r>
      <w:proofErr w:type="spellStart"/>
      <w:r w:rsidRPr="00813A26">
        <w:rPr>
          <w:sz w:val="18"/>
          <w:szCs w:val="18"/>
          <w:lang w:val="fr-FR"/>
        </w:rPr>
        <w:t>Datos</w:t>
      </w:r>
      <w:proofErr w:type="spellEnd"/>
      <w:r w:rsidRPr="00813A26">
        <w:rPr>
          <w:sz w:val="18"/>
          <w:szCs w:val="18"/>
          <w:lang w:val="fr-FR"/>
        </w:rPr>
        <w:t xml:space="preserve"> </w:t>
      </w:r>
      <w:proofErr w:type="spellStart"/>
      <w:r w:rsidRPr="00813A26">
        <w:rPr>
          <w:sz w:val="18"/>
          <w:szCs w:val="18"/>
          <w:lang w:val="fr-FR"/>
        </w:rPr>
        <w:t>preliminares</w:t>
      </w:r>
      <w:proofErr w:type="spellEnd"/>
      <w:r w:rsidRPr="00813A26">
        <w:rPr>
          <w:sz w:val="18"/>
          <w:szCs w:val="18"/>
          <w:lang w:val="fr-FR"/>
        </w:rPr>
        <w:t xml:space="preserve"> </w:t>
      </w:r>
      <w:proofErr w:type="spellStart"/>
      <w:r w:rsidRPr="00813A26">
        <w:rPr>
          <w:sz w:val="18"/>
          <w:szCs w:val="18"/>
          <w:lang w:val="fr-FR"/>
        </w:rPr>
        <w:t>proporcionados</w:t>
      </w:r>
      <w:proofErr w:type="spellEnd"/>
      <w:r w:rsidRPr="00813A26">
        <w:rPr>
          <w:sz w:val="18"/>
          <w:szCs w:val="18"/>
          <w:lang w:val="fr-FR"/>
        </w:rPr>
        <w:t xml:space="preserve"> </w:t>
      </w:r>
      <w:proofErr w:type="spellStart"/>
      <w:r w:rsidRPr="00813A26">
        <w:rPr>
          <w:sz w:val="18"/>
          <w:szCs w:val="18"/>
          <w:lang w:val="fr-FR"/>
        </w:rPr>
        <w:t>por</w:t>
      </w:r>
      <w:proofErr w:type="spellEnd"/>
      <w:r w:rsidRPr="00813A26">
        <w:rPr>
          <w:sz w:val="18"/>
          <w:szCs w:val="18"/>
          <w:lang w:val="fr-FR"/>
        </w:rPr>
        <w:t xml:space="preserve"> el </w:t>
      </w:r>
      <w:proofErr w:type="spellStart"/>
      <w:r w:rsidRPr="00813A26">
        <w:rPr>
          <w:sz w:val="18"/>
          <w:szCs w:val="18"/>
          <w:lang w:val="fr-FR"/>
        </w:rPr>
        <w:t>país</w:t>
      </w:r>
      <w:proofErr w:type="spellEnd"/>
      <w:r w:rsidRPr="00813A26">
        <w:rPr>
          <w:sz w:val="18"/>
          <w:szCs w:val="18"/>
          <w:lang w:val="fr-FR"/>
        </w:rPr>
        <w:t xml:space="preserve"> antes de </w:t>
      </w:r>
      <w:proofErr w:type="spellStart"/>
      <w:r w:rsidRPr="00813A26">
        <w:rPr>
          <w:sz w:val="18"/>
          <w:szCs w:val="18"/>
          <w:lang w:val="fr-FR"/>
        </w:rPr>
        <w:t>presentar</w:t>
      </w:r>
      <w:proofErr w:type="spellEnd"/>
      <w:r w:rsidRPr="00813A26">
        <w:rPr>
          <w:sz w:val="18"/>
          <w:szCs w:val="18"/>
          <w:lang w:val="fr-FR"/>
        </w:rPr>
        <w:t xml:space="preserve"> los </w:t>
      </w:r>
      <w:proofErr w:type="spellStart"/>
      <w:r w:rsidRPr="00813A26">
        <w:rPr>
          <w:sz w:val="18"/>
          <w:szCs w:val="18"/>
          <w:lang w:val="fr-FR"/>
        </w:rPr>
        <w:t>datos</w:t>
      </w:r>
      <w:proofErr w:type="spellEnd"/>
      <w:r w:rsidRPr="00813A26">
        <w:rPr>
          <w:sz w:val="18"/>
          <w:szCs w:val="18"/>
          <w:lang w:val="fr-FR"/>
        </w:rPr>
        <w:t xml:space="preserve"> </w:t>
      </w:r>
      <w:proofErr w:type="spellStart"/>
      <w:r w:rsidRPr="00813A26">
        <w:rPr>
          <w:sz w:val="18"/>
          <w:szCs w:val="18"/>
          <w:lang w:val="fr-FR"/>
        </w:rPr>
        <w:t>del</w:t>
      </w:r>
      <w:proofErr w:type="spellEnd"/>
      <w:r w:rsidRPr="00813A26">
        <w:rPr>
          <w:sz w:val="18"/>
          <w:szCs w:val="18"/>
          <w:lang w:val="fr-FR"/>
        </w:rPr>
        <w:t xml:space="preserve"> </w:t>
      </w:r>
      <w:proofErr w:type="spellStart"/>
      <w:r w:rsidRPr="00813A26">
        <w:rPr>
          <w:sz w:val="18"/>
          <w:szCs w:val="18"/>
          <w:lang w:val="fr-FR"/>
        </w:rPr>
        <w:t>programa</w:t>
      </w:r>
      <w:proofErr w:type="spellEnd"/>
      <w:r w:rsidRPr="00813A26">
        <w:rPr>
          <w:sz w:val="18"/>
          <w:szCs w:val="18"/>
          <w:lang w:val="fr-FR"/>
        </w:rPr>
        <w:t xml:space="preserve"> </w:t>
      </w:r>
      <w:proofErr w:type="spellStart"/>
      <w:r w:rsidRPr="00813A26">
        <w:rPr>
          <w:sz w:val="18"/>
          <w:szCs w:val="18"/>
          <w:lang w:val="fr-FR"/>
        </w:rPr>
        <w:t>país</w:t>
      </w:r>
      <w:proofErr w:type="spellEnd"/>
      <w:r w:rsidRPr="00813A26">
        <w:rPr>
          <w:sz w:val="18"/>
          <w:szCs w:val="18"/>
          <w:lang w:val="fr-FR"/>
        </w:rPr>
        <w:t xml:space="preserve"> de 2024</w:t>
      </w:r>
      <w:r w:rsidRPr="00813A26">
        <w:rPr>
          <w:sz w:val="18"/>
          <w:szCs w:val="18"/>
          <w:lang w:val="fr-FR"/>
        </w:rPr>
        <w:t>.</w:t>
      </w:r>
    </w:p>
    <w:p w14:paraId="0003C1CC" w14:textId="77777777" w:rsidR="00813A26" w:rsidRPr="004746CE" w:rsidRDefault="00813A26" w:rsidP="00813A26">
      <w:pPr>
        <w:jc w:val="center"/>
        <w:rPr>
          <w:sz w:val="10"/>
          <w:szCs w:val="10"/>
          <w:lang w:val="fr-FR"/>
        </w:rPr>
      </w:pPr>
    </w:p>
    <w:tbl>
      <w:tblPr>
        <w:tblStyle w:val="TableGrid"/>
        <w:tblW w:w="11520" w:type="dxa"/>
        <w:tblInd w:w="-1085" w:type="dxa"/>
        <w:tblLook w:val="04A0" w:firstRow="1" w:lastRow="0" w:firstColumn="1" w:lastColumn="0" w:noHBand="0" w:noVBand="1"/>
      </w:tblPr>
      <w:tblGrid>
        <w:gridCol w:w="3490"/>
        <w:gridCol w:w="1701"/>
        <w:gridCol w:w="4394"/>
        <w:gridCol w:w="1935"/>
      </w:tblGrid>
      <w:tr w:rsidR="00813A26" w:rsidRPr="002E6C5D" w14:paraId="2B4A0008" w14:textId="77777777" w:rsidTr="00817F53">
        <w:trPr>
          <w:trHeight w:val="276"/>
        </w:trPr>
        <w:tc>
          <w:tcPr>
            <w:tcW w:w="11520" w:type="dxa"/>
            <w:gridSpan w:val="4"/>
            <w:hideMark/>
          </w:tcPr>
          <w:p w14:paraId="2B2E539A" w14:textId="77777777" w:rsidR="00813A26" w:rsidRPr="001254DD" w:rsidRDefault="00813A26" w:rsidP="00817F53">
            <w:pPr>
              <w:jc w:val="left"/>
              <w:rPr>
                <w:b/>
                <w:sz w:val="20"/>
                <w:szCs w:val="20"/>
                <w:lang w:val="es-ES"/>
              </w:rPr>
            </w:pPr>
            <w:r w:rsidRPr="001254DD">
              <w:rPr>
                <w:b/>
                <w:sz w:val="20"/>
                <w:szCs w:val="20"/>
                <w:lang w:val="es-ES"/>
              </w:rPr>
              <w:t>IV) DATOS SOBRE EL CONSUMO (Toneladas PAO)</w:t>
            </w:r>
          </w:p>
        </w:tc>
      </w:tr>
      <w:tr w:rsidR="00813A26" w:rsidRPr="00EA3F7D" w14:paraId="293AD688" w14:textId="77777777" w:rsidTr="00817F53">
        <w:trPr>
          <w:trHeight w:val="276"/>
        </w:trPr>
        <w:tc>
          <w:tcPr>
            <w:tcW w:w="3490" w:type="dxa"/>
            <w:hideMark/>
          </w:tcPr>
          <w:p w14:paraId="50F00657" w14:textId="77777777" w:rsidR="00813A26" w:rsidRPr="00EA3F7D" w:rsidRDefault="00813A26" w:rsidP="00817F53">
            <w:pPr>
              <w:jc w:val="center"/>
              <w:rPr>
                <w:sz w:val="18"/>
                <w:szCs w:val="18"/>
                <w:lang w:val="en-US"/>
              </w:rPr>
            </w:pPr>
            <w:r w:rsidRPr="00EA3F7D">
              <w:rPr>
                <w:sz w:val="18"/>
                <w:szCs w:val="18"/>
                <w:lang w:val="es-ES"/>
              </w:rPr>
              <w:t xml:space="preserve">Nivel básico en </w:t>
            </w:r>
            <w:r w:rsidRPr="00EA3F7D">
              <w:rPr>
                <w:sz w:val="18"/>
                <w:szCs w:val="18"/>
                <w:lang w:val="en-US"/>
              </w:rPr>
              <w:t>2009-2010</w:t>
            </w:r>
          </w:p>
        </w:tc>
        <w:tc>
          <w:tcPr>
            <w:tcW w:w="1701" w:type="dxa"/>
          </w:tcPr>
          <w:p w14:paraId="2330081E" w14:textId="77777777" w:rsidR="00813A26" w:rsidRPr="00EA3F7D" w:rsidRDefault="00813A26" w:rsidP="00817F53">
            <w:pPr>
              <w:jc w:val="right"/>
              <w:rPr>
                <w:sz w:val="18"/>
                <w:szCs w:val="18"/>
                <w:lang w:val="en-US"/>
              </w:rPr>
            </w:pPr>
            <w:r w:rsidRPr="000E24F6">
              <w:rPr>
                <w:color w:val="000000" w:themeColor="text1"/>
                <w:sz w:val="20"/>
                <w:szCs w:val="20"/>
              </w:rPr>
              <w:t>118</w:t>
            </w:r>
            <w:r>
              <w:rPr>
                <w:color w:val="000000" w:themeColor="text1"/>
                <w:sz w:val="20"/>
                <w:szCs w:val="20"/>
              </w:rPr>
              <w:t>,</w:t>
            </w:r>
            <w:r w:rsidRPr="000E24F6">
              <w:rPr>
                <w:color w:val="000000" w:themeColor="text1"/>
                <w:sz w:val="20"/>
                <w:szCs w:val="20"/>
              </w:rPr>
              <w:t>38</w:t>
            </w:r>
          </w:p>
        </w:tc>
        <w:tc>
          <w:tcPr>
            <w:tcW w:w="4394" w:type="dxa"/>
            <w:hideMark/>
          </w:tcPr>
          <w:p w14:paraId="04B4343A" w14:textId="77777777" w:rsidR="00813A26" w:rsidRPr="00EA3F7D" w:rsidRDefault="00813A26" w:rsidP="00817F53">
            <w:pPr>
              <w:jc w:val="center"/>
              <w:rPr>
                <w:sz w:val="18"/>
                <w:szCs w:val="18"/>
                <w:lang w:val="es-ES"/>
              </w:rPr>
            </w:pPr>
            <w:r w:rsidRPr="00EA3F7D">
              <w:rPr>
                <w:sz w:val="18"/>
                <w:szCs w:val="18"/>
                <w:lang w:val="es-ES"/>
              </w:rPr>
              <w:t>Punto de partida para las reducciones acumulativas sostenidas:</w:t>
            </w:r>
          </w:p>
        </w:tc>
        <w:tc>
          <w:tcPr>
            <w:tcW w:w="1935" w:type="dxa"/>
            <w:hideMark/>
          </w:tcPr>
          <w:p w14:paraId="104459EF" w14:textId="77777777" w:rsidR="00813A26" w:rsidRPr="00EA3F7D" w:rsidRDefault="00813A26" w:rsidP="00817F53">
            <w:pPr>
              <w:jc w:val="right"/>
              <w:rPr>
                <w:sz w:val="18"/>
                <w:szCs w:val="18"/>
                <w:lang w:val="en-US"/>
              </w:rPr>
            </w:pPr>
            <w:r w:rsidRPr="000E24F6">
              <w:rPr>
                <w:color w:val="000000" w:themeColor="text1"/>
                <w:sz w:val="20"/>
                <w:szCs w:val="20"/>
              </w:rPr>
              <w:t>113</w:t>
            </w:r>
            <w:r>
              <w:rPr>
                <w:color w:val="000000" w:themeColor="text1"/>
                <w:sz w:val="20"/>
                <w:szCs w:val="20"/>
              </w:rPr>
              <w:t>,</w:t>
            </w:r>
            <w:r w:rsidRPr="000E24F6">
              <w:rPr>
                <w:color w:val="000000" w:themeColor="text1"/>
                <w:sz w:val="20"/>
                <w:szCs w:val="20"/>
              </w:rPr>
              <w:t>66</w:t>
            </w:r>
          </w:p>
        </w:tc>
      </w:tr>
      <w:tr w:rsidR="00813A26" w:rsidRPr="00CC0D64" w14:paraId="58BCB560" w14:textId="77777777" w:rsidTr="00817F53">
        <w:trPr>
          <w:trHeight w:val="276"/>
        </w:trPr>
        <w:tc>
          <w:tcPr>
            <w:tcW w:w="11520" w:type="dxa"/>
            <w:gridSpan w:val="4"/>
            <w:hideMark/>
          </w:tcPr>
          <w:p w14:paraId="5144D56E" w14:textId="77777777" w:rsidR="00813A26" w:rsidRPr="00EA3F7D" w:rsidRDefault="00813A26" w:rsidP="00817F53">
            <w:pPr>
              <w:ind w:left="316"/>
              <w:rPr>
                <w:b/>
                <w:sz w:val="18"/>
                <w:szCs w:val="18"/>
                <w:lang w:val="es-ES"/>
              </w:rPr>
            </w:pPr>
            <w:r w:rsidRPr="00EA3F7D">
              <w:rPr>
                <w:b/>
                <w:sz w:val="18"/>
                <w:szCs w:val="18"/>
                <w:lang w:val="es-ES"/>
              </w:rPr>
              <w:t>Consumo admisible para la financiación</w:t>
            </w:r>
          </w:p>
        </w:tc>
      </w:tr>
      <w:tr w:rsidR="00813A26" w:rsidRPr="00EA3F7D" w14:paraId="070EC592" w14:textId="77777777" w:rsidTr="00817F53">
        <w:trPr>
          <w:trHeight w:val="276"/>
        </w:trPr>
        <w:tc>
          <w:tcPr>
            <w:tcW w:w="3490" w:type="dxa"/>
            <w:hideMark/>
          </w:tcPr>
          <w:p w14:paraId="5A870A9A" w14:textId="77777777" w:rsidR="00813A26" w:rsidRPr="00EA3F7D" w:rsidRDefault="00813A26" w:rsidP="00817F53">
            <w:pPr>
              <w:jc w:val="center"/>
              <w:rPr>
                <w:sz w:val="18"/>
                <w:szCs w:val="18"/>
                <w:lang w:val="en-US"/>
              </w:rPr>
            </w:pPr>
            <w:r w:rsidRPr="00EA3F7D">
              <w:rPr>
                <w:sz w:val="18"/>
                <w:szCs w:val="18"/>
                <w:lang w:val="en-US"/>
              </w:rPr>
              <w:t xml:space="preserve">Ya </w:t>
            </w:r>
            <w:proofErr w:type="spellStart"/>
            <w:r w:rsidRPr="00EA3F7D">
              <w:rPr>
                <w:sz w:val="18"/>
                <w:szCs w:val="18"/>
                <w:lang w:val="en-US"/>
              </w:rPr>
              <w:t>aprobado</w:t>
            </w:r>
            <w:proofErr w:type="spellEnd"/>
            <w:r w:rsidRPr="00EA3F7D">
              <w:rPr>
                <w:sz w:val="18"/>
                <w:szCs w:val="18"/>
                <w:lang w:val="en-US"/>
              </w:rPr>
              <w:t>:</w:t>
            </w:r>
          </w:p>
        </w:tc>
        <w:tc>
          <w:tcPr>
            <w:tcW w:w="1701" w:type="dxa"/>
            <w:hideMark/>
          </w:tcPr>
          <w:p w14:paraId="09AE90E9" w14:textId="77777777" w:rsidR="00813A26" w:rsidRPr="00EA3F7D" w:rsidRDefault="00813A26" w:rsidP="00817F53">
            <w:pPr>
              <w:jc w:val="right"/>
              <w:rPr>
                <w:sz w:val="18"/>
                <w:szCs w:val="18"/>
                <w:lang w:val="en-US"/>
              </w:rPr>
            </w:pPr>
            <w:r w:rsidRPr="000E24F6">
              <w:rPr>
                <w:color w:val="000000" w:themeColor="text1"/>
                <w:sz w:val="20"/>
                <w:szCs w:val="20"/>
              </w:rPr>
              <w:t>83</w:t>
            </w:r>
            <w:r>
              <w:rPr>
                <w:color w:val="000000" w:themeColor="text1"/>
                <w:sz w:val="20"/>
                <w:szCs w:val="20"/>
              </w:rPr>
              <w:t>,</w:t>
            </w:r>
            <w:r w:rsidRPr="000E24F6">
              <w:rPr>
                <w:color w:val="000000" w:themeColor="text1"/>
                <w:sz w:val="20"/>
                <w:szCs w:val="20"/>
              </w:rPr>
              <w:t>28</w:t>
            </w:r>
          </w:p>
        </w:tc>
        <w:tc>
          <w:tcPr>
            <w:tcW w:w="4394" w:type="dxa"/>
            <w:hideMark/>
          </w:tcPr>
          <w:p w14:paraId="08FA01C1" w14:textId="77777777" w:rsidR="00813A26" w:rsidRPr="00EA3F7D" w:rsidRDefault="00813A26" w:rsidP="00817F53">
            <w:pPr>
              <w:jc w:val="center"/>
              <w:rPr>
                <w:i/>
                <w:sz w:val="18"/>
                <w:szCs w:val="18"/>
                <w:lang w:val="en-US"/>
              </w:rPr>
            </w:pPr>
            <w:r w:rsidRPr="00EA3F7D">
              <w:rPr>
                <w:sz w:val="18"/>
                <w:szCs w:val="18"/>
                <w:lang w:val="en-US"/>
              </w:rPr>
              <w:t>Restante:</w:t>
            </w:r>
          </w:p>
        </w:tc>
        <w:tc>
          <w:tcPr>
            <w:tcW w:w="1935" w:type="dxa"/>
            <w:hideMark/>
          </w:tcPr>
          <w:p w14:paraId="7A220B0C" w14:textId="77777777" w:rsidR="00813A26" w:rsidRPr="00EA3F7D" w:rsidRDefault="00813A26" w:rsidP="00817F53">
            <w:pPr>
              <w:jc w:val="right"/>
              <w:rPr>
                <w:sz w:val="18"/>
                <w:szCs w:val="18"/>
                <w:lang w:val="en-US"/>
              </w:rPr>
            </w:pPr>
            <w:r w:rsidRPr="000E24F6">
              <w:rPr>
                <w:color w:val="000000" w:themeColor="text1"/>
                <w:sz w:val="20"/>
                <w:szCs w:val="20"/>
              </w:rPr>
              <w:t>30</w:t>
            </w:r>
            <w:r>
              <w:rPr>
                <w:color w:val="000000" w:themeColor="text1"/>
                <w:sz w:val="20"/>
                <w:szCs w:val="20"/>
              </w:rPr>
              <w:t>,</w:t>
            </w:r>
            <w:r w:rsidRPr="000E24F6">
              <w:rPr>
                <w:color w:val="000000" w:themeColor="text1"/>
                <w:sz w:val="20"/>
                <w:szCs w:val="20"/>
              </w:rPr>
              <w:t>38</w:t>
            </w:r>
          </w:p>
        </w:tc>
      </w:tr>
    </w:tbl>
    <w:p w14:paraId="5CBE2F67" w14:textId="77777777" w:rsidR="00813A26" w:rsidRDefault="00813A26" w:rsidP="00813A26">
      <w:pPr>
        <w:jc w:val="center"/>
        <w:rPr>
          <w:sz w:val="10"/>
          <w:szCs w:val="10"/>
        </w:rPr>
      </w:pPr>
    </w:p>
    <w:p w14:paraId="072D798F" w14:textId="77777777" w:rsidR="00813A26" w:rsidRPr="002E6C5D" w:rsidRDefault="00813A26" w:rsidP="00813A26">
      <w:pPr>
        <w:tabs>
          <w:tab w:val="left" w:pos="1260"/>
        </w:tabs>
        <w:rPr>
          <w:sz w:val="10"/>
          <w:szCs w:val="10"/>
        </w:rPr>
      </w:pPr>
      <w:r>
        <w:rPr>
          <w:sz w:val="10"/>
          <w:szCs w:val="10"/>
        </w:rPr>
        <w:tab/>
      </w:r>
    </w:p>
    <w:tbl>
      <w:tblPr>
        <w:tblStyle w:val="TableGrid"/>
        <w:tblW w:w="6160" w:type="pct"/>
        <w:tblInd w:w="-1085" w:type="dxa"/>
        <w:tblLook w:val="04A0" w:firstRow="1" w:lastRow="0" w:firstColumn="1" w:lastColumn="0" w:noHBand="0" w:noVBand="1"/>
      </w:tblPr>
      <w:tblGrid>
        <w:gridCol w:w="1755"/>
        <w:gridCol w:w="3288"/>
        <w:gridCol w:w="1477"/>
        <w:gridCol w:w="1405"/>
        <w:gridCol w:w="1233"/>
        <w:gridCol w:w="2361"/>
      </w:tblGrid>
      <w:tr w:rsidR="00813A26" w:rsidRPr="00EA3F7D" w14:paraId="40A49F61" w14:textId="77777777" w:rsidTr="00817F53">
        <w:trPr>
          <w:trHeight w:val="284"/>
        </w:trPr>
        <w:tc>
          <w:tcPr>
            <w:tcW w:w="2189" w:type="pct"/>
            <w:gridSpan w:val="2"/>
            <w:hideMark/>
          </w:tcPr>
          <w:p w14:paraId="769D0F14" w14:textId="77777777" w:rsidR="00813A26" w:rsidRPr="001254DD" w:rsidRDefault="00813A26" w:rsidP="00817F53">
            <w:pPr>
              <w:jc w:val="left"/>
              <w:rPr>
                <w:b/>
                <w:sz w:val="20"/>
                <w:szCs w:val="20"/>
                <w:lang w:val="en-US"/>
              </w:rPr>
            </w:pPr>
            <w:r w:rsidRPr="001254DD">
              <w:rPr>
                <w:b/>
                <w:sz w:val="20"/>
                <w:szCs w:val="20"/>
                <w:lang w:val="en-US"/>
              </w:rPr>
              <w:t>V) PLAN ADMINISTRATIVO APROBADO</w:t>
            </w:r>
          </w:p>
        </w:tc>
        <w:tc>
          <w:tcPr>
            <w:tcW w:w="641" w:type="pct"/>
            <w:vAlign w:val="center"/>
            <w:hideMark/>
          </w:tcPr>
          <w:p w14:paraId="025871F3" w14:textId="77777777" w:rsidR="00813A26" w:rsidRPr="00EA3F7D" w:rsidRDefault="00813A26" w:rsidP="00817F53">
            <w:pPr>
              <w:jc w:val="center"/>
              <w:rPr>
                <w:b/>
                <w:sz w:val="18"/>
                <w:szCs w:val="18"/>
                <w:lang w:val="en-US"/>
              </w:rPr>
            </w:pPr>
            <w:r w:rsidRPr="00EA3F7D">
              <w:rPr>
                <w:b/>
                <w:sz w:val="18"/>
                <w:szCs w:val="18"/>
                <w:lang w:val="en-US"/>
              </w:rPr>
              <w:t>202</w:t>
            </w:r>
            <w:r>
              <w:rPr>
                <w:b/>
                <w:sz w:val="18"/>
                <w:szCs w:val="18"/>
                <w:lang w:val="en-US"/>
              </w:rPr>
              <w:t>5</w:t>
            </w:r>
          </w:p>
        </w:tc>
        <w:tc>
          <w:tcPr>
            <w:tcW w:w="610" w:type="pct"/>
            <w:vAlign w:val="center"/>
            <w:hideMark/>
          </w:tcPr>
          <w:p w14:paraId="1618182C" w14:textId="77777777" w:rsidR="00813A26" w:rsidRPr="00EA3F7D" w:rsidRDefault="00813A26" w:rsidP="00817F53">
            <w:pPr>
              <w:jc w:val="center"/>
              <w:rPr>
                <w:b/>
                <w:sz w:val="18"/>
                <w:szCs w:val="18"/>
                <w:lang w:val="en-US"/>
              </w:rPr>
            </w:pPr>
            <w:r w:rsidRPr="00EA3F7D">
              <w:rPr>
                <w:b/>
                <w:sz w:val="18"/>
                <w:szCs w:val="18"/>
                <w:lang w:val="en-US"/>
              </w:rPr>
              <w:t>202</w:t>
            </w:r>
            <w:r>
              <w:rPr>
                <w:b/>
                <w:sz w:val="18"/>
                <w:szCs w:val="18"/>
                <w:lang w:val="en-US"/>
              </w:rPr>
              <w:t>6</w:t>
            </w:r>
          </w:p>
        </w:tc>
        <w:tc>
          <w:tcPr>
            <w:tcW w:w="535" w:type="pct"/>
            <w:vAlign w:val="center"/>
            <w:hideMark/>
          </w:tcPr>
          <w:p w14:paraId="35641FDC" w14:textId="77777777" w:rsidR="00813A26" w:rsidRPr="00EA3F7D" w:rsidRDefault="00813A26" w:rsidP="00817F53">
            <w:pPr>
              <w:jc w:val="center"/>
              <w:rPr>
                <w:b/>
                <w:sz w:val="18"/>
                <w:szCs w:val="18"/>
                <w:lang w:val="en-US"/>
              </w:rPr>
            </w:pPr>
            <w:r w:rsidRPr="00EA3F7D">
              <w:rPr>
                <w:b/>
                <w:sz w:val="18"/>
                <w:szCs w:val="18"/>
                <w:lang w:val="en-US"/>
              </w:rPr>
              <w:t>202</w:t>
            </w:r>
            <w:r>
              <w:rPr>
                <w:b/>
                <w:sz w:val="18"/>
                <w:szCs w:val="18"/>
                <w:lang w:val="en-US"/>
              </w:rPr>
              <w:t>7</w:t>
            </w:r>
          </w:p>
        </w:tc>
        <w:tc>
          <w:tcPr>
            <w:tcW w:w="1025" w:type="pct"/>
            <w:vAlign w:val="center"/>
            <w:hideMark/>
          </w:tcPr>
          <w:p w14:paraId="5D271D87" w14:textId="77777777" w:rsidR="00813A26" w:rsidRPr="00EA3F7D" w:rsidRDefault="00813A26" w:rsidP="00817F53">
            <w:pPr>
              <w:jc w:val="center"/>
              <w:rPr>
                <w:b/>
                <w:sz w:val="18"/>
                <w:szCs w:val="18"/>
                <w:lang w:val="en-US"/>
              </w:rPr>
            </w:pPr>
            <w:r w:rsidRPr="00EA3F7D">
              <w:rPr>
                <w:b/>
                <w:sz w:val="18"/>
                <w:szCs w:val="18"/>
                <w:lang w:val="en-US"/>
              </w:rPr>
              <w:t>Total</w:t>
            </w:r>
          </w:p>
        </w:tc>
      </w:tr>
      <w:tr w:rsidR="00813A26" w:rsidRPr="00EA3F7D" w14:paraId="7463617B" w14:textId="77777777" w:rsidTr="00817F53">
        <w:trPr>
          <w:trHeight w:val="201"/>
        </w:trPr>
        <w:tc>
          <w:tcPr>
            <w:tcW w:w="762" w:type="pct"/>
            <w:vMerge w:val="restart"/>
            <w:vAlign w:val="center"/>
            <w:hideMark/>
          </w:tcPr>
          <w:p w14:paraId="06833631" w14:textId="77777777" w:rsidR="00813A26" w:rsidRPr="00EA3F7D" w:rsidRDefault="00813A26" w:rsidP="00817F53">
            <w:pPr>
              <w:jc w:val="center"/>
              <w:rPr>
                <w:sz w:val="18"/>
                <w:szCs w:val="18"/>
                <w:lang w:val="en-US"/>
              </w:rPr>
            </w:pPr>
            <w:r>
              <w:rPr>
                <w:sz w:val="18"/>
                <w:szCs w:val="18"/>
              </w:rPr>
              <w:t>ONUDI</w:t>
            </w:r>
          </w:p>
        </w:tc>
        <w:tc>
          <w:tcPr>
            <w:tcW w:w="1427" w:type="pct"/>
            <w:hideMark/>
          </w:tcPr>
          <w:p w14:paraId="72C2A321" w14:textId="77777777" w:rsidR="00813A26" w:rsidRPr="00EA3F7D" w:rsidRDefault="00813A26" w:rsidP="00817F53">
            <w:pPr>
              <w:jc w:val="left"/>
              <w:rPr>
                <w:sz w:val="18"/>
                <w:szCs w:val="18"/>
                <w:lang w:val="es-ES"/>
              </w:rPr>
            </w:pPr>
            <w:r w:rsidRPr="00EA3F7D">
              <w:rPr>
                <w:sz w:val="18"/>
                <w:szCs w:val="18"/>
                <w:lang w:val="es-ES"/>
              </w:rPr>
              <w:t>Eliminación de SAO (toneladas PAO)</w:t>
            </w:r>
          </w:p>
        </w:tc>
        <w:tc>
          <w:tcPr>
            <w:tcW w:w="641" w:type="pct"/>
          </w:tcPr>
          <w:p w14:paraId="2FF92512" w14:textId="77777777" w:rsidR="00813A26" w:rsidRPr="00EA3F7D" w:rsidRDefault="00813A26" w:rsidP="00817F53">
            <w:pPr>
              <w:jc w:val="right"/>
              <w:rPr>
                <w:sz w:val="18"/>
                <w:szCs w:val="18"/>
                <w:lang w:val="es-ES"/>
              </w:rPr>
            </w:pPr>
            <w:r w:rsidRPr="000E24F6">
              <w:rPr>
                <w:sz w:val="20"/>
                <w:szCs w:val="20"/>
              </w:rPr>
              <w:t>9</w:t>
            </w:r>
            <w:r>
              <w:rPr>
                <w:sz w:val="20"/>
                <w:szCs w:val="20"/>
              </w:rPr>
              <w:t>,</w:t>
            </w:r>
            <w:r w:rsidRPr="000E24F6">
              <w:rPr>
                <w:sz w:val="20"/>
                <w:szCs w:val="20"/>
              </w:rPr>
              <w:t>02</w:t>
            </w:r>
          </w:p>
        </w:tc>
        <w:tc>
          <w:tcPr>
            <w:tcW w:w="610" w:type="pct"/>
          </w:tcPr>
          <w:p w14:paraId="040FF597" w14:textId="77777777" w:rsidR="00813A26" w:rsidRPr="00EA3F7D" w:rsidRDefault="00813A26" w:rsidP="00817F53">
            <w:pPr>
              <w:jc w:val="right"/>
              <w:rPr>
                <w:sz w:val="18"/>
                <w:szCs w:val="18"/>
                <w:lang w:val="en-US"/>
              </w:rPr>
            </w:pPr>
            <w:r w:rsidRPr="00C847ED">
              <w:rPr>
                <w:sz w:val="20"/>
              </w:rPr>
              <w:t>0</w:t>
            </w:r>
            <w:r>
              <w:rPr>
                <w:sz w:val="20"/>
              </w:rPr>
              <w:t>,</w:t>
            </w:r>
            <w:r w:rsidRPr="00C847ED">
              <w:rPr>
                <w:sz w:val="20"/>
              </w:rPr>
              <w:t>00</w:t>
            </w:r>
          </w:p>
        </w:tc>
        <w:tc>
          <w:tcPr>
            <w:tcW w:w="535" w:type="pct"/>
          </w:tcPr>
          <w:p w14:paraId="734D515B" w14:textId="77777777" w:rsidR="00813A26" w:rsidRPr="00EA3F7D" w:rsidRDefault="00813A26" w:rsidP="00817F53">
            <w:pPr>
              <w:jc w:val="right"/>
              <w:rPr>
                <w:sz w:val="18"/>
                <w:szCs w:val="18"/>
                <w:lang w:val="en-US"/>
              </w:rPr>
            </w:pPr>
            <w:r w:rsidRPr="000E24F6">
              <w:rPr>
                <w:sz w:val="20"/>
                <w:szCs w:val="20"/>
              </w:rPr>
              <w:t>4</w:t>
            </w:r>
            <w:r>
              <w:rPr>
                <w:sz w:val="20"/>
                <w:szCs w:val="20"/>
              </w:rPr>
              <w:t>,</w:t>
            </w:r>
            <w:r w:rsidRPr="000E24F6">
              <w:rPr>
                <w:sz w:val="20"/>
                <w:szCs w:val="20"/>
              </w:rPr>
              <w:t>67</w:t>
            </w:r>
          </w:p>
        </w:tc>
        <w:tc>
          <w:tcPr>
            <w:tcW w:w="1025" w:type="pct"/>
          </w:tcPr>
          <w:p w14:paraId="78371667" w14:textId="77777777" w:rsidR="00813A26" w:rsidRPr="00EA3F7D" w:rsidRDefault="00813A26" w:rsidP="00817F53">
            <w:pPr>
              <w:jc w:val="right"/>
              <w:rPr>
                <w:sz w:val="18"/>
                <w:szCs w:val="18"/>
                <w:lang w:val="en-US"/>
              </w:rPr>
            </w:pPr>
            <w:r w:rsidRPr="000E24F6">
              <w:rPr>
                <w:sz w:val="20"/>
                <w:szCs w:val="20"/>
              </w:rPr>
              <w:fldChar w:fldCharType="begin"/>
            </w:r>
            <w:r w:rsidRPr="000E24F6">
              <w:rPr>
                <w:sz w:val="20"/>
                <w:szCs w:val="20"/>
              </w:rPr>
              <w:instrText xml:space="preserve"> =SUM(LEFT) </w:instrText>
            </w:r>
            <w:r w:rsidRPr="000E24F6">
              <w:rPr>
                <w:sz w:val="20"/>
                <w:szCs w:val="20"/>
              </w:rPr>
              <w:fldChar w:fldCharType="separate"/>
            </w:r>
            <w:r w:rsidRPr="000E24F6">
              <w:rPr>
                <w:sz w:val="20"/>
                <w:szCs w:val="20"/>
              </w:rPr>
              <w:t>13</w:t>
            </w:r>
            <w:r>
              <w:rPr>
                <w:sz w:val="20"/>
                <w:szCs w:val="20"/>
              </w:rPr>
              <w:t>,</w:t>
            </w:r>
            <w:r w:rsidRPr="000E24F6">
              <w:rPr>
                <w:sz w:val="20"/>
                <w:szCs w:val="20"/>
              </w:rPr>
              <w:t>69</w:t>
            </w:r>
            <w:r w:rsidRPr="000E24F6">
              <w:rPr>
                <w:sz w:val="20"/>
                <w:szCs w:val="20"/>
              </w:rPr>
              <w:fldChar w:fldCharType="end"/>
            </w:r>
          </w:p>
        </w:tc>
      </w:tr>
      <w:tr w:rsidR="00813A26" w:rsidRPr="00EA3F7D" w14:paraId="0D423BDC" w14:textId="77777777" w:rsidTr="00817F53">
        <w:trPr>
          <w:trHeight w:val="59"/>
        </w:trPr>
        <w:tc>
          <w:tcPr>
            <w:tcW w:w="762" w:type="pct"/>
            <w:vMerge/>
            <w:vAlign w:val="center"/>
            <w:hideMark/>
          </w:tcPr>
          <w:p w14:paraId="239F9376" w14:textId="77777777" w:rsidR="00813A26" w:rsidRPr="00EA3F7D" w:rsidRDefault="00813A26" w:rsidP="00817F53">
            <w:pPr>
              <w:rPr>
                <w:sz w:val="18"/>
                <w:szCs w:val="18"/>
                <w:lang w:val="en-US"/>
              </w:rPr>
            </w:pPr>
          </w:p>
        </w:tc>
        <w:tc>
          <w:tcPr>
            <w:tcW w:w="1427" w:type="pct"/>
            <w:hideMark/>
          </w:tcPr>
          <w:p w14:paraId="3BE8DF5F" w14:textId="77777777" w:rsidR="00813A26" w:rsidRPr="00EA3F7D" w:rsidRDefault="00813A26" w:rsidP="00817F53">
            <w:pPr>
              <w:jc w:val="left"/>
              <w:rPr>
                <w:sz w:val="18"/>
                <w:szCs w:val="18"/>
                <w:lang w:val="en-US"/>
              </w:rPr>
            </w:pPr>
            <w:proofErr w:type="spellStart"/>
            <w:r w:rsidRPr="00EA3F7D">
              <w:rPr>
                <w:sz w:val="18"/>
                <w:szCs w:val="18"/>
                <w:lang w:val="en-US"/>
              </w:rPr>
              <w:t>Financiación</w:t>
            </w:r>
            <w:proofErr w:type="spellEnd"/>
            <w:r w:rsidRPr="00EA3F7D">
              <w:rPr>
                <w:sz w:val="18"/>
                <w:szCs w:val="18"/>
                <w:lang w:val="en-US"/>
              </w:rPr>
              <w:t xml:space="preserve"> (</w:t>
            </w:r>
            <w:r>
              <w:rPr>
                <w:sz w:val="18"/>
                <w:szCs w:val="18"/>
                <w:lang w:val="en-US"/>
              </w:rPr>
              <w:t>USD</w:t>
            </w:r>
            <w:r w:rsidRPr="00EA3F7D">
              <w:rPr>
                <w:sz w:val="18"/>
                <w:szCs w:val="18"/>
                <w:lang w:val="en-US"/>
              </w:rPr>
              <w:t>)</w:t>
            </w:r>
          </w:p>
        </w:tc>
        <w:tc>
          <w:tcPr>
            <w:tcW w:w="641" w:type="pct"/>
          </w:tcPr>
          <w:p w14:paraId="6FCE209E" w14:textId="77777777" w:rsidR="00813A26" w:rsidRPr="00EA3F7D" w:rsidRDefault="00813A26" w:rsidP="00817F53">
            <w:pPr>
              <w:jc w:val="right"/>
              <w:rPr>
                <w:sz w:val="18"/>
                <w:szCs w:val="18"/>
                <w:lang w:val="en-US"/>
              </w:rPr>
            </w:pPr>
            <w:r w:rsidRPr="000E24F6">
              <w:rPr>
                <w:sz w:val="20"/>
                <w:szCs w:val="20"/>
              </w:rPr>
              <w:t>841</w:t>
            </w:r>
            <w:r>
              <w:rPr>
                <w:sz w:val="20"/>
                <w:szCs w:val="20"/>
              </w:rPr>
              <w:t>.</w:t>
            </w:r>
            <w:r w:rsidRPr="000E24F6">
              <w:rPr>
                <w:sz w:val="20"/>
                <w:szCs w:val="20"/>
              </w:rPr>
              <w:t>823</w:t>
            </w:r>
          </w:p>
        </w:tc>
        <w:tc>
          <w:tcPr>
            <w:tcW w:w="610" w:type="pct"/>
          </w:tcPr>
          <w:p w14:paraId="51C636D2" w14:textId="77777777" w:rsidR="00813A26" w:rsidRPr="00EA3F7D" w:rsidRDefault="00813A26" w:rsidP="00817F53">
            <w:pPr>
              <w:jc w:val="right"/>
              <w:rPr>
                <w:sz w:val="18"/>
                <w:szCs w:val="18"/>
                <w:lang w:val="en-US"/>
              </w:rPr>
            </w:pPr>
            <w:r w:rsidRPr="00C847ED">
              <w:rPr>
                <w:sz w:val="20"/>
              </w:rPr>
              <w:t>0</w:t>
            </w:r>
          </w:p>
        </w:tc>
        <w:tc>
          <w:tcPr>
            <w:tcW w:w="535" w:type="pct"/>
          </w:tcPr>
          <w:p w14:paraId="3C320602" w14:textId="77777777" w:rsidR="00813A26" w:rsidRPr="00EA3F7D" w:rsidRDefault="00813A26" w:rsidP="00817F53">
            <w:pPr>
              <w:jc w:val="right"/>
              <w:rPr>
                <w:sz w:val="18"/>
                <w:szCs w:val="18"/>
                <w:lang w:val="en-US"/>
              </w:rPr>
            </w:pPr>
            <w:r w:rsidRPr="000E24F6">
              <w:rPr>
                <w:sz w:val="20"/>
                <w:szCs w:val="20"/>
              </w:rPr>
              <w:t>436</w:t>
            </w:r>
            <w:r>
              <w:rPr>
                <w:sz w:val="20"/>
                <w:szCs w:val="20"/>
              </w:rPr>
              <w:t>.</w:t>
            </w:r>
            <w:r w:rsidRPr="000E24F6">
              <w:rPr>
                <w:sz w:val="20"/>
                <w:szCs w:val="20"/>
              </w:rPr>
              <w:t>025</w:t>
            </w:r>
          </w:p>
        </w:tc>
        <w:tc>
          <w:tcPr>
            <w:tcW w:w="1025" w:type="pct"/>
          </w:tcPr>
          <w:p w14:paraId="661D4DE5" w14:textId="77777777" w:rsidR="00813A26" w:rsidRPr="00EA3F7D" w:rsidRDefault="00813A26" w:rsidP="00817F53">
            <w:pPr>
              <w:jc w:val="right"/>
              <w:rPr>
                <w:sz w:val="18"/>
                <w:szCs w:val="18"/>
                <w:lang w:val="en-US"/>
              </w:rPr>
            </w:pPr>
            <w:r w:rsidRPr="000E24F6">
              <w:rPr>
                <w:sz w:val="20"/>
                <w:szCs w:val="20"/>
              </w:rPr>
              <w:fldChar w:fldCharType="begin"/>
            </w:r>
            <w:r w:rsidRPr="000E24F6">
              <w:rPr>
                <w:sz w:val="20"/>
                <w:szCs w:val="20"/>
              </w:rPr>
              <w:instrText xml:space="preserve"> =SUM(LEFT) </w:instrText>
            </w:r>
            <w:r w:rsidRPr="000E24F6">
              <w:rPr>
                <w:sz w:val="20"/>
                <w:szCs w:val="20"/>
              </w:rPr>
              <w:fldChar w:fldCharType="separate"/>
            </w:r>
            <w:r w:rsidRPr="000E24F6">
              <w:rPr>
                <w:sz w:val="20"/>
                <w:szCs w:val="20"/>
              </w:rPr>
              <w:t>1</w:t>
            </w:r>
            <w:r>
              <w:rPr>
                <w:sz w:val="20"/>
                <w:szCs w:val="20"/>
              </w:rPr>
              <w:t>.</w:t>
            </w:r>
            <w:r w:rsidRPr="000E24F6">
              <w:rPr>
                <w:sz w:val="20"/>
                <w:szCs w:val="20"/>
              </w:rPr>
              <w:t>277</w:t>
            </w:r>
            <w:r>
              <w:rPr>
                <w:sz w:val="20"/>
                <w:szCs w:val="20"/>
              </w:rPr>
              <w:t>.</w:t>
            </w:r>
            <w:r w:rsidRPr="000E24F6">
              <w:rPr>
                <w:sz w:val="20"/>
                <w:szCs w:val="20"/>
              </w:rPr>
              <w:t>848</w:t>
            </w:r>
            <w:r w:rsidRPr="000E24F6">
              <w:rPr>
                <w:sz w:val="20"/>
                <w:szCs w:val="20"/>
              </w:rPr>
              <w:fldChar w:fldCharType="end"/>
            </w:r>
          </w:p>
        </w:tc>
      </w:tr>
    </w:tbl>
    <w:p w14:paraId="40FF2F74" w14:textId="77777777" w:rsidR="00813A26" w:rsidRDefault="00813A26" w:rsidP="00813A26">
      <w:pPr>
        <w:jc w:val="left"/>
        <w:rPr>
          <w:sz w:val="18"/>
          <w:szCs w:val="18"/>
          <w:lang w:val="es-ES"/>
        </w:rPr>
      </w:pPr>
    </w:p>
    <w:tbl>
      <w:tblPr>
        <w:tblStyle w:val="TableGrid"/>
        <w:tblW w:w="6158" w:type="pct"/>
        <w:jc w:val="center"/>
        <w:tblCellMar>
          <w:left w:w="57" w:type="dxa"/>
          <w:right w:w="57" w:type="dxa"/>
        </w:tblCellMar>
        <w:tblLook w:val="04A0" w:firstRow="1" w:lastRow="0" w:firstColumn="1" w:lastColumn="0" w:noHBand="0" w:noVBand="1"/>
      </w:tblPr>
      <w:tblGrid>
        <w:gridCol w:w="2731"/>
        <w:gridCol w:w="1039"/>
        <w:gridCol w:w="1407"/>
        <w:gridCol w:w="1204"/>
        <w:gridCol w:w="882"/>
        <w:gridCol w:w="910"/>
        <w:gridCol w:w="1013"/>
        <w:gridCol w:w="910"/>
        <w:gridCol w:w="1419"/>
      </w:tblGrid>
      <w:tr w:rsidR="00813A26" w:rsidRPr="00386A5A" w14:paraId="58CF8321" w14:textId="77777777" w:rsidTr="00817F53">
        <w:trPr>
          <w:trHeight w:val="240"/>
          <w:jc w:val="center"/>
        </w:trPr>
        <w:tc>
          <w:tcPr>
            <w:tcW w:w="2248" w:type="pct"/>
            <w:gridSpan w:val="3"/>
            <w:hideMark/>
          </w:tcPr>
          <w:p w14:paraId="18CC4864" w14:textId="77777777" w:rsidR="00813A26" w:rsidRPr="00FD17CA" w:rsidRDefault="00813A26" w:rsidP="00817F53">
            <w:pPr>
              <w:spacing w:after="60"/>
              <w:jc w:val="left"/>
              <w:rPr>
                <w:b/>
                <w:sz w:val="20"/>
                <w:lang w:val="en-US"/>
              </w:rPr>
            </w:pPr>
            <w:r w:rsidRPr="001254DD">
              <w:rPr>
                <w:b/>
                <w:sz w:val="20"/>
                <w:szCs w:val="20"/>
                <w:lang w:val="en-US"/>
              </w:rPr>
              <w:t xml:space="preserve">VI) DATOS DEL PROYECTO </w:t>
            </w:r>
          </w:p>
        </w:tc>
        <w:tc>
          <w:tcPr>
            <w:tcW w:w="523" w:type="pct"/>
            <w:hideMark/>
          </w:tcPr>
          <w:p w14:paraId="7001D03C" w14:textId="77777777" w:rsidR="00813A26" w:rsidRPr="00386A5A" w:rsidRDefault="00813A26" w:rsidP="00817F53">
            <w:pPr>
              <w:spacing w:before="60" w:after="60"/>
              <w:jc w:val="center"/>
              <w:rPr>
                <w:b/>
                <w:bCs/>
                <w:sz w:val="20"/>
                <w:lang w:val="en-US"/>
              </w:rPr>
            </w:pPr>
            <w:r w:rsidRPr="00C847ED">
              <w:rPr>
                <w:b/>
                <w:sz w:val="20"/>
              </w:rPr>
              <w:t>2022</w:t>
            </w:r>
          </w:p>
        </w:tc>
        <w:tc>
          <w:tcPr>
            <w:tcW w:w="383" w:type="pct"/>
            <w:hideMark/>
          </w:tcPr>
          <w:p w14:paraId="109E7893" w14:textId="77777777" w:rsidR="00813A26" w:rsidRPr="00386A5A" w:rsidRDefault="00813A26" w:rsidP="00817F53">
            <w:pPr>
              <w:spacing w:before="60" w:after="60"/>
              <w:jc w:val="center"/>
              <w:rPr>
                <w:b/>
                <w:bCs/>
                <w:sz w:val="20"/>
                <w:lang w:val="en-US"/>
              </w:rPr>
            </w:pPr>
            <w:r w:rsidRPr="00B1207F">
              <w:rPr>
                <w:b/>
                <w:sz w:val="20"/>
                <w:szCs w:val="20"/>
              </w:rPr>
              <w:t>2023-2024</w:t>
            </w:r>
          </w:p>
        </w:tc>
        <w:tc>
          <w:tcPr>
            <w:tcW w:w="395" w:type="pct"/>
            <w:hideMark/>
          </w:tcPr>
          <w:p w14:paraId="2A844CBC" w14:textId="77777777" w:rsidR="00813A26" w:rsidRPr="00386A5A" w:rsidRDefault="00813A26" w:rsidP="00817F53">
            <w:pPr>
              <w:spacing w:before="60" w:after="60"/>
              <w:jc w:val="center"/>
              <w:rPr>
                <w:b/>
                <w:bCs/>
                <w:sz w:val="20"/>
                <w:lang w:val="en-US"/>
              </w:rPr>
            </w:pPr>
            <w:r w:rsidRPr="00C847ED">
              <w:rPr>
                <w:b/>
                <w:sz w:val="20"/>
              </w:rPr>
              <w:t>2025</w:t>
            </w:r>
          </w:p>
        </w:tc>
        <w:tc>
          <w:tcPr>
            <w:tcW w:w="440" w:type="pct"/>
            <w:hideMark/>
          </w:tcPr>
          <w:p w14:paraId="30809E04" w14:textId="77777777" w:rsidR="00813A26" w:rsidRPr="00386A5A" w:rsidRDefault="00813A26" w:rsidP="00817F53">
            <w:pPr>
              <w:spacing w:before="60" w:after="60"/>
              <w:jc w:val="center"/>
              <w:rPr>
                <w:b/>
                <w:bCs/>
                <w:sz w:val="20"/>
                <w:lang w:val="en-US"/>
              </w:rPr>
            </w:pPr>
            <w:r w:rsidRPr="00B1207F">
              <w:rPr>
                <w:b/>
                <w:sz w:val="20"/>
                <w:szCs w:val="20"/>
              </w:rPr>
              <w:t>2026</w:t>
            </w:r>
          </w:p>
        </w:tc>
        <w:tc>
          <w:tcPr>
            <w:tcW w:w="395" w:type="pct"/>
            <w:hideMark/>
          </w:tcPr>
          <w:p w14:paraId="513AD180" w14:textId="77777777" w:rsidR="00813A26" w:rsidRPr="00386A5A" w:rsidRDefault="00813A26" w:rsidP="00817F53">
            <w:pPr>
              <w:spacing w:before="60" w:after="60"/>
              <w:jc w:val="center"/>
              <w:rPr>
                <w:b/>
                <w:bCs/>
                <w:sz w:val="20"/>
                <w:lang w:val="en-US"/>
              </w:rPr>
            </w:pPr>
            <w:r w:rsidRPr="00B1207F">
              <w:rPr>
                <w:b/>
                <w:sz w:val="20"/>
                <w:szCs w:val="20"/>
              </w:rPr>
              <w:t>2027</w:t>
            </w:r>
          </w:p>
        </w:tc>
        <w:tc>
          <w:tcPr>
            <w:tcW w:w="616" w:type="pct"/>
            <w:vAlign w:val="center"/>
            <w:hideMark/>
          </w:tcPr>
          <w:p w14:paraId="5883F15E" w14:textId="77777777" w:rsidR="00813A26" w:rsidRPr="00386A5A" w:rsidRDefault="00813A26" w:rsidP="00817F53">
            <w:pPr>
              <w:spacing w:before="60" w:after="60"/>
              <w:jc w:val="center"/>
              <w:rPr>
                <w:b/>
                <w:bCs/>
                <w:sz w:val="20"/>
                <w:lang w:val="en-US"/>
              </w:rPr>
            </w:pPr>
            <w:r w:rsidRPr="00386A5A">
              <w:rPr>
                <w:b/>
                <w:bCs/>
                <w:sz w:val="20"/>
                <w:lang w:val="en-US"/>
              </w:rPr>
              <w:t>Total</w:t>
            </w:r>
          </w:p>
        </w:tc>
      </w:tr>
      <w:tr w:rsidR="00813A26" w:rsidRPr="002175C1" w14:paraId="3EB472F6" w14:textId="77777777" w:rsidTr="00817F53">
        <w:trPr>
          <w:trHeight w:val="240"/>
          <w:jc w:val="center"/>
        </w:trPr>
        <w:tc>
          <w:tcPr>
            <w:tcW w:w="2248" w:type="pct"/>
            <w:gridSpan w:val="3"/>
            <w:hideMark/>
          </w:tcPr>
          <w:p w14:paraId="2BE67CFB" w14:textId="77777777" w:rsidR="00813A26" w:rsidRPr="00BC0359" w:rsidRDefault="00813A26" w:rsidP="00817F53">
            <w:pPr>
              <w:ind w:left="38"/>
              <w:jc w:val="left"/>
              <w:rPr>
                <w:sz w:val="20"/>
                <w:szCs w:val="20"/>
                <w:lang w:val="fr-FR"/>
              </w:rPr>
            </w:pPr>
            <w:proofErr w:type="spellStart"/>
            <w:r w:rsidRPr="00BC0359">
              <w:rPr>
                <w:sz w:val="20"/>
                <w:szCs w:val="20"/>
                <w:lang w:val="fr-FR"/>
              </w:rPr>
              <w:t>Límites</w:t>
            </w:r>
            <w:proofErr w:type="spellEnd"/>
            <w:r w:rsidRPr="00BC0359">
              <w:rPr>
                <w:sz w:val="20"/>
                <w:szCs w:val="20"/>
                <w:lang w:val="fr-FR"/>
              </w:rPr>
              <w:t xml:space="preserve"> de </w:t>
            </w:r>
            <w:proofErr w:type="spellStart"/>
            <w:r w:rsidRPr="00BC0359">
              <w:rPr>
                <w:sz w:val="20"/>
                <w:szCs w:val="20"/>
                <w:lang w:val="fr-FR"/>
              </w:rPr>
              <w:t>consumo</w:t>
            </w:r>
            <w:proofErr w:type="spellEnd"/>
            <w:r w:rsidRPr="00BC0359">
              <w:rPr>
                <w:sz w:val="20"/>
                <w:szCs w:val="20"/>
                <w:lang w:val="fr-FR"/>
              </w:rPr>
              <w:t xml:space="preserve"> </w:t>
            </w:r>
            <w:proofErr w:type="spellStart"/>
            <w:r w:rsidRPr="00BC0359">
              <w:rPr>
                <w:sz w:val="20"/>
                <w:szCs w:val="20"/>
                <w:lang w:val="fr-FR"/>
              </w:rPr>
              <w:t>del</w:t>
            </w:r>
            <w:proofErr w:type="spellEnd"/>
            <w:r w:rsidRPr="00BC0359">
              <w:rPr>
                <w:sz w:val="20"/>
                <w:szCs w:val="20"/>
                <w:lang w:val="fr-FR"/>
              </w:rPr>
              <w:t xml:space="preserve"> </w:t>
            </w:r>
            <w:proofErr w:type="spellStart"/>
            <w:r w:rsidRPr="00BC0359">
              <w:rPr>
                <w:sz w:val="20"/>
                <w:szCs w:val="20"/>
                <w:lang w:val="fr-FR"/>
              </w:rPr>
              <w:t>Protocolo</w:t>
            </w:r>
            <w:proofErr w:type="spellEnd"/>
            <w:r w:rsidRPr="00BC0359">
              <w:rPr>
                <w:sz w:val="20"/>
                <w:szCs w:val="20"/>
                <w:lang w:val="fr-FR"/>
              </w:rPr>
              <w:t xml:space="preserve"> de </w:t>
            </w:r>
            <w:proofErr w:type="spellStart"/>
            <w:r w:rsidRPr="00BC0359">
              <w:rPr>
                <w:sz w:val="20"/>
                <w:szCs w:val="20"/>
                <w:lang w:val="fr-FR"/>
              </w:rPr>
              <w:t>Montreal</w:t>
            </w:r>
            <w:proofErr w:type="spellEnd"/>
            <w:r w:rsidRPr="00BC0359">
              <w:rPr>
                <w:sz w:val="20"/>
                <w:szCs w:val="20"/>
                <w:lang w:val="fr-FR"/>
              </w:rPr>
              <w:t xml:space="preserve"> (</w:t>
            </w:r>
            <w:proofErr w:type="spellStart"/>
            <w:r w:rsidRPr="00BC0359">
              <w:rPr>
                <w:sz w:val="20"/>
                <w:szCs w:val="20"/>
                <w:lang w:val="fr-FR"/>
              </w:rPr>
              <w:t>toneladas</w:t>
            </w:r>
            <w:proofErr w:type="spellEnd"/>
            <w:r w:rsidRPr="00BC0359">
              <w:rPr>
                <w:sz w:val="20"/>
                <w:szCs w:val="20"/>
                <w:lang w:val="fr-FR"/>
              </w:rPr>
              <w:t xml:space="preserve"> PAO)</w:t>
            </w:r>
          </w:p>
        </w:tc>
        <w:tc>
          <w:tcPr>
            <w:tcW w:w="523" w:type="pct"/>
            <w:hideMark/>
          </w:tcPr>
          <w:p w14:paraId="4455638E" w14:textId="77777777" w:rsidR="00813A26" w:rsidRPr="009A5978" w:rsidRDefault="00813A26" w:rsidP="00817F53">
            <w:pPr>
              <w:jc w:val="right"/>
              <w:rPr>
                <w:color w:val="000000"/>
                <w:sz w:val="20"/>
                <w:szCs w:val="20"/>
                <w:lang w:val="en-US"/>
              </w:rPr>
            </w:pPr>
            <w:r w:rsidRPr="00B1207F">
              <w:rPr>
                <w:sz w:val="20"/>
                <w:szCs w:val="20"/>
              </w:rPr>
              <w:t>76</w:t>
            </w:r>
            <w:r>
              <w:rPr>
                <w:sz w:val="20"/>
                <w:szCs w:val="20"/>
              </w:rPr>
              <w:t>.</w:t>
            </w:r>
            <w:r w:rsidRPr="00B1207F">
              <w:rPr>
                <w:sz w:val="20"/>
                <w:szCs w:val="20"/>
              </w:rPr>
              <w:t>95</w:t>
            </w:r>
          </w:p>
        </w:tc>
        <w:tc>
          <w:tcPr>
            <w:tcW w:w="383" w:type="pct"/>
            <w:hideMark/>
          </w:tcPr>
          <w:p w14:paraId="1AD9052C" w14:textId="77777777" w:rsidR="00813A26" w:rsidRPr="009A5978" w:rsidRDefault="00813A26" w:rsidP="00817F53">
            <w:pPr>
              <w:spacing w:after="60"/>
              <w:jc w:val="right"/>
              <w:rPr>
                <w:sz w:val="20"/>
                <w:szCs w:val="20"/>
                <w:lang w:val="en-US"/>
              </w:rPr>
            </w:pPr>
            <w:r w:rsidRPr="00B1207F">
              <w:rPr>
                <w:sz w:val="20"/>
                <w:szCs w:val="20"/>
              </w:rPr>
              <w:t>76</w:t>
            </w:r>
            <w:r>
              <w:rPr>
                <w:sz w:val="20"/>
                <w:szCs w:val="20"/>
              </w:rPr>
              <w:t>,</w:t>
            </w:r>
            <w:r w:rsidRPr="00B1207F">
              <w:rPr>
                <w:sz w:val="20"/>
                <w:szCs w:val="20"/>
              </w:rPr>
              <w:t>95</w:t>
            </w:r>
          </w:p>
        </w:tc>
        <w:tc>
          <w:tcPr>
            <w:tcW w:w="395" w:type="pct"/>
            <w:hideMark/>
          </w:tcPr>
          <w:p w14:paraId="12A82082" w14:textId="77777777" w:rsidR="00813A26" w:rsidRPr="009A5978" w:rsidRDefault="00813A26" w:rsidP="00817F53">
            <w:pPr>
              <w:spacing w:after="60"/>
              <w:ind w:left="-170"/>
              <w:jc w:val="right"/>
              <w:rPr>
                <w:sz w:val="20"/>
                <w:szCs w:val="20"/>
                <w:lang w:val="en-US"/>
              </w:rPr>
            </w:pPr>
            <w:r w:rsidRPr="00B1207F">
              <w:rPr>
                <w:sz w:val="20"/>
                <w:szCs w:val="20"/>
              </w:rPr>
              <w:t>38.47</w:t>
            </w:r>
          </w:p>
        </w:tc>
        <w:tc>
          <w:tcPr>
            <w:tcW w:w="440" w:type="pct"/>
            <w:hideMark/>
          </w:tcPr>
          <w:p w14:paraId="56F3E58E" w14:textId="77777777" w:rsidR="00813A26" w:rsidRPr="009A5978" w:rsidRDefault="00813A26" w:rsidP="00817F53">
            <w:pPr>
              <w:spacing w:after="60"/>
              <w:ind w:left="-70"/>
              <w:jc w:val="right"/>
              <w:rPr>
                <w:sz w:val="20"/>
                <w:szCs w:val="20"/>
                <w:lang w:val="en-US"/>
              </w:rPr>
            </w:pPr>
            <w:r w:rsidRPr="00B1207F">
              <w:rPr>
                <w:sz w:val="20"/>
                <w:szCs w:val="20"/>
              </w:rPr>
              <w:t>38.47</w:t>
            </w:r>
          </w:p>
        </w:tc>
        <w:tc>
          <w:tcPr>
            <w:tcW w:w="395" w:type="pct"/>
            <w:hideMark/>
          </w:tcPr>
          <w:p w14:paraId="65BA599E" w14:textId="77777777" w:rsidR="00813A26" w:rsidRPr="009A5978" w:rsidRDefault="00813A26" w:rsidP="00817F53">
            <w:pPr>
              <w:spacing w:after="60"/>
              <w:ind w:left="-101"/>
              <w:jc w:val="right"/>
              <w:rPr>
                <w:sz w:val="20"/>
                <w:szCs w:val="20"/>
                <w:lang w:val="en-US"/>
              </w:rPr>
            </w:pPr>
            <w:r w:rsidRPr="00B1207F">
              <w:rPr>
                <w:sz w:val="20"/>
                <w:szCs w:val="20"/>
              </w:rPr>
              <w:t>38.47</w:t>
            </w:r>
          </w:p>
        </w:tc>
        <w:tc>
          <w:tcPr>
            <w:tcW w:w="616" w:type="pct"/>
            <w:hideMark/>
          </w:tcPr>
          <w:p w14:paraId="390CE4DB" w14:textId="77777777" w:rsidR="00813A26" w:rsidRPr="009A5978" w:rsidRDefault="00813A26" w:rsidP="00817F53">
            <w:pPr>
              <w:spacing w:after="60"/>
              <w:jc w:val="right"/>
              <w:rPr>
                <w:sz w:val="20"/>
                <w:szCs w:val="20"/>
                <w:lang w:val="en-US"/>
              </w:rPr>
            </w:pPr>
            <w:proofErr w:type="spellStart"/>
            <w:r w:rsidRPr="009A5978">
              <w:rPr>
                <w:sz w:val="20"/>
                <w:szCs w:val="20"/>
                <w:lang w:val="en-US"/>
              </w:rPr>
              <w:t>n.a.</w:t>
            </w:r>
            <w:proofErr w:type="spellEnd"/>
          </w:p>
        </w:tc>
      </w:tr>
      <w:tr w:rsidR="00813A26" w:rsidRPr="002175C1" w14:paraId="76B2FADB" w14:textId="77777777" w:rsidTr="00817F53">
        <w:trPr>
          <w:trHeight w:val="430"/>
          <w:jc w:val="center"/>
        </w:trPr>
        <w:tc>
          <w:tcPr>
            <w:tcW w:w="2248" w:type="pct"/>
            <w:gridSpan w:val="3"/>
            <w:hideMark/>
          </w:tcPr>
          <w:p w14:paraId="2BAB1332" w14:textId="77777777" w:rsidR="00813A26" w:rsidRPr="002D6726" w:rsidRDefault="00813A26" w:rsidP="00817F53">
            <w:pPr>
              <w:ind w:left="38"/>
              <w:jc w:val="left"/>
              <w:rPr>
                <w:sz w:val="20"/>
                <w:szCs w:val="20"/>
                <w:lang w:val="es-ES"/>
              </w:rPr>
            </w:pPr>
            <w:r w:rsidRPr="002D6726">
              <w:rPr>
                <w:sz w:val="20"/>
                <w:szCs w:val="20"/>
                <w:lang w:val="es-ES"/>
              </w:rPr>
              <w:t>Consumo máximo autorizado</w:t>
            </w:r>
          </w:p>
          <w:p w14:paraId="5D0C381C" w14:textId="77777777" w:rsidR="00813A26" w:rsidRPr="002D6726" w:rsidRDefault="00813A26" w:rsidP="00817F53">
            <w:pPr>
              <w:jc w:val="left"/>
              <w:rPr>
                <w:sz w:val="20"/>
                <w:szCs w:val="20"/>
                <w:lang w:val="en-US"/>
              </w:rPr>
            </w:pPr>
            <w:r w:rsidRPr="002D6726">
              <w:rPr>
                <w:sz w:val="20"/>
                <w:szCs w:val="20"/>
                <w:lang w:val="es-ES"/>
              </w:rPr>
              <w:t>(toneladas PAO)</w:t>
            </w:r>
          </w:p>
        </w:tc>
        <w:tc>
          <w:tcPr>
            <w:tcW w:w="523" w:type="pct"/>
            <w:hideMark/>
          </w:tcPr>
          <w:p w14:paraId="38D166EF" w14:textId="77777777" w:rsidR="00813A26" w:rsidRPr="009A5978" w:rsidRDefault="00813A26" w:rsidP="00817F53">
            <w:pPr>
              <w:jc w:val="right"/>
              <w:rPr>
                <w:color w:val="000000"/>
                <w:sz w:val="20"/>
                <w:szCs w:val="20"/>
                <w:lang w:val="en-US"/>
              </w:rPr>
            </w:pPr>
            <w:r w:rsidRPr="00B1207F">
              <w:rPr>
                <w:sz w:val="20"/>
                <w:szCs w:val="20"/>
              </w:rPr>
              <w:t>76</w:t>
            </w:r>
            <w:r>
              <w:rPr>
                <w:sz w:val="20"/>
                <w:szCs w:val="20"/>
              </w:rPr>
              <w:t>,</w:t>
            </w:r>
            <w:r w:rsidRPr="00B1207F">
              <w:rPr>
                <w:sz w:val="20"/>
                <w:szCs w:val="20"/>
              </w:rPr>
              <w:t>95</w:t>
            </w:r>
          </w:p>
        </w:tc>
        <w:tc>
          <w:tcPr>
            <w:tcW w:w="383" w:type="pct"/>
            <w:hideMark/>
          </w:tcPr>
          <w:p w14:paraId="5466B3B8" w14:textId="77777777" w:rsidR="00813A26" w:rsidRPr="009A5978" w:rsidRDefault="00813A26" w:rsidP="00817F53">
            <w:pPr>
              <w:spacing w:after="60"/>
              <w:jc w:val="right"/>
              <w:rPr>
                <w:sz w:val="20"/>
                <w:szCs w:val="20"/>
                <w:lang w:val="en-US"/>
              </w:rPr>
            </w:pPr>
            <w:r w:rsidRPr="00B1207F">
              <w:rPr>
                <w:sz w:val="20"/>
                <w:szCs w:val="20"/>
              </w:rPr>
              <w:t>75</w:t>
            </w:r>
            <w:r>
              <w:rPr>
                <w:sz w:val="20"/>
                <w:szCs w:val="20"/>
              </w:rPr>
              <w:t>,</w:t>
            </w:r>
            <w:r w:rsidRPr="00B1207F">
              <w:rPr>
                <w:sz w:val="20"/>
                <w:szCs w:val="20"/>
              </w:rPr>
              <w:t>00</w:t>
            </w:r>
          </w:p>
        </w:tc>
        <w:tc>
          <w:tcPr>
            <w:tcW w:w="395" w:type="pct"/>
            <w:hideMark/>
          </w:tcPr>
          <w:p w14:paraId="03096BF8" w14:textId="77777777" w:rsidR="00813A26" w:rsidRPr="009A5978" w:rsidRDefault="00813A26" w:rsidP="00817F53">
            <w:pPr>
              <w:spacing w:after="60"/>
              <w:ind w:left="-28"/>
              <w:jc w:val="right"/>
              <w:rPr>
                <w:sz w:val="20"/>
                <w:szCs w:val="20"/>
                <w:lang w:val="en-US"/>
              </w:rPr>
            </w:pPr>
            <w:r w:rsidRPr="00B1207F">
              <w:rPr>
                <w:sz w:val="20"/>
                <w:szCs w:val="20"/>
              </w:rPr>
              <w:t>38.47</w:t>
            </w:r>
          </w:p>
        </w:tc>
        <w:tc>
          <w:tcPr>
            <w:tcW w:w="440" w:type="pct"/>
            <w:hideMark/>
          </w:tcPr>
          <w:p w14:paraId="1B7FBF92" w14:textId="77777777" w:rsidR="00813A26" w:rsidRPr="009A5978" w:rsidRDefault="00813A26" w:rsidP="00817F53">
            <w:pPr>
              <w:spacing w:after="60"/>
              <w:jc w:val="right"/>
              <w:rPr>
                <w:sz w:val="20"/>
                <w:szCs w:val="20"/>
                <w:lang w:val="en-US"/>
              </w:rPr>
            </w:pPr>
            <w:r w:rsidRPr="00B1207F">
              <w:rPr>
                <w:sz w:val="20"/>
                <w:szCs w:val="20"/>
              </w:rPr>
              <w:t>38.47</w:t>
            </w:r>
          </w:p>
        </w:tc>
        <w:tc>
          <w:tcPr>
            <w:tcW w:w="395" w:type="pct"/>
            <w:hideMark/>
          </w:tcPr>
          <w:p w14:paraId="0EE4F98B" w14:textId="77777777" w:rsidR="00813A26" w:rsidRPr="009A5978" w:rsidRDefault="00813A26" w:rsidP="00817F53">
            <w:pPr>
              <w:spacing w:after="60"/>
              <w:jc w:val="right"/>
              <w:rPr>
                <w:sz w:val="20"/>
                <w:szCs w:val="20"/>
                <w:lang w:val="en-US"/>
              </w:rPr>
            </w:pPr>
            <w:r w:rsidRPr="00B1207F">
              <w:rPr>
                <w:sz w:val="20"/>
                <w:szCs w:val="20"/>
              </w:rPr>
              <w:t>23.08</w:t>
            </w:r>
          </w:p>
        </w:tc>
        <w:tc>
          <w:tcPr>
            <w:tcW w:w="616" w:type="pct"/>
            <w:hideMark/>
          </w:tcPr>
          <w:p w14:paraId="01460824" w14:textId="77777777" w:rsidR="00813A26" w:rsidRPr="009A5978" w:rsidRDefault="00813A26" w:rsidP="00817F53">
            <w:pPr>
              <w:spacing w:after="60"/>
              <w:jc w:val="right"/>
              <w:rPr>
                <w:sz w:val="20"/>
                <w:szCs w:val="20"/>
                <w:lang w:val="en-US"/>
              </w:rPr>
            </w:pPr>
            <w:proofErr w:type="spellStart"/>
            <w:r w:rsidRPr="009A5978">
              <w:rPr>
                <w:sz w:val="20"/>
                <w:szCs w:val="20"/>
                <w:lang w:val="en-US"/>
              </w:rPr>
              <w:t>n.a.</w:t>
            </w:r>
            <w:proofErr w:type="spellEnd"/>
          </w:p>
        </w:tc>
      </w:tr>
      <w:tr w:rsidR="00813A26" w:rsidRPr="002175C1" w14:paraId="50891F7A" w14:textId="77777777" w:rsidTr="00817F53">
        <w:trPr>
          <w:trHeight w:val="252"/>
          <w:jc w:val="center"/>
        </w:trPr>
        <w:tc>
          <w:tcPr>
            <w:tcW w:w="1186" w:type="pct"/>
            <w:vMerge w:val="restart"/>
            <w:vAlign w:val="center"/>
            <w:hideMark/>
          </w:tcPr>
          <w:p w14:paraId="4B4EA316" w14:textId="77777777" w:rsidR="00813A26" w:rsidRPr="002D6726" w:rsidRDefault="00813A26" w:rsidP="00817F53">
            <w:pPr>
              <w:jc w:val="left"/>
              <w:rPr>
                <w:sz w:val="20"/>
                <w:szCs w:val="20"/>
                <w:lang w:val="fr-FR"/>
              </w:rPr>
            </w:pPr>
            <w:proofErr w:type="spellStart"/>
            <w:r w:rsidRPr="00BC0359">
              <w:rPr>
                <w:sz w:val="20"/>
                <w:szCs w:val="20"/>
                <w:lang w:val="fr-FR"/>
              </w:rPr>
              <w:t>Financiación</w:t>
            </w:r>
            <w:proofErr w:type="spellEnd"/>
            <w:r w:rsidRPr="00BC0359">
              <w:rPr>
                <w:sz w:val="20"/>
                <w:szCs w:val="20"/>
                <w:lang w:val="fr-FR"/>
              </w:rPr>
              <w:t xml:space="preserve"> </w:t>
            </w:r>
            <w:proofErr w:type="spellStart"/>
            <w:r w:rsidRPr="00BC0359">
              <w:rPr>
                <w:sz w:val="20"/>
                <w:szCs w:val="20"/>
                <w:lang w:val="fr-FR"/>
              </w:rPr>
              <w:t>acordada</w:t>
            </w:r>
            <w:proofErr w:type="spellEnd"/>
            <w:r w:rsidRPr="00BC0359">
              <w:rPr>
                <w:sz w:val="20"/>
                <w:szCs w:val="20"/>
                <w:lang w:val="fr-FR"/>
              </w:rPr>
              <w:t xml:space="preserve"> en </w:t>
            </w:r>
            <w:proofErr w:type="spellStart"/>
            <w:r w:rsidRPr="00BC0359">
              <w:rPr>
                <w:sz w:val="20"/>
                <w:szCs w:val="20"/>
                <w:lang w:val="fr-FR"/>
              </w:rPr>
              <w:t>principio</w:t>
            </w:r>
            <w:proofErr w:type="spellEnd"/>
            <w:r w:rsidRPr="00BC0359">
              <w:rPr>
                <w:sz w:val="20"/>
                <w:szCs w:val="20"/>
                <w:lang w:val="es-ES"/>
              </w:rPr>
              <w:t xml:space="preserve"> </w:t>
            </w:r>
            <w:r>
              <w:rPr>
                <w:sz w:val="20"/>
                <w:szCs w:val="20"/>
                <w:lang w:val="es-ES"/>
              </w:rPr>
              <w:t>(</w:t>
            </w:r>
            <w:r w:rsidRPr="002D6726">
              <w:rPr>
                <w:sz w:val="20"/>
                <w:szCs w:val="20"/>
                <w:lang w:val="es-ES"/>
              </w:rPr>
              <w:t>USD)</w:t>
            </w:r>
          </w:p>
        </w:tc>
        <w:tc>
          <w:tcPr>
            <w:tcW w:w="451" w:type="pct"/>
            <w:vMerge w:val="restart"/>
            <w:vAlign w:val="center"/>
            <w:hideMark/>
          </w:tcPr>
          <w:p w14:paraId="22D36E37" w14:textId="77777777" w:rsidR="00813A26" w:rsidRPr="002D6726" w:rsidRDefault="00813A26" w:rsidP="00817F53">
            <w:pPr>
              <w:jc w:val="center"/>
              <w:rPr>
                <w:sz w:val="20"/>
                <w:szCs w:val="20"/>
                <w:lang w:val="en-US"/>
              </w:rPr>
            </w:pPr>
            <w:r>
              <w:rPr>
                <w:sz w:val="20"/>
                <w:szCs w:val="20"/>
                <w:lang w:val="en-US" w:eastAsia="en-CA"/>
              </w:rPr>
              <w:t>ONUDI</w:t>
            </w:r>
          </w:p>
        </w:tc>
        <w:tc>
          <w:tcPr>
            <w:tcW w:w="611" w:type="pct"/>
          </w:tcPr>
          <w:p w14:paraId="24380B0D" w14:textId="77777777" w:rsidR="00813A26" w:rsidRPr="002D6726" w:rsidRDefault="00813A26" w:rsidP="00817F53">
            <w:pPr>
              <w:jc w:val="left"/>
              <w:rPr>
                <w:color w:val="000000"/>
                <w:sz w:val="20"/>
                <w:szCs w:val="20"/>
                <w:lang w:val="en-US"/>
              </w:rPr>
            </w:pPr>
            <w:r w:rsidRPr="009A5978">
              <w:rPr>
                <w:color w:val="000000"/>
                <w:sz w:val="20"/>
                <w:szCs w:val="20"/>
              </w:rPr>
              <w:t xml:space="preserve">Costos del </w:t>
            </w:r>
            <w:proofErr w:type="spellStart"/>
            <w:r w:rsidRPr="009A5978">
              <w:rPr>
                <w:color w:val="000000"/>
                <w:sz w:val="20"/>
                <w:szCs w:val="20"/>
              </w:rPr>
              <w:t>proyecto</w:t>
            </w:r>
            <w:proofErr w:type="spellEnd"/>
          </w:p>
        </w:tc>
        <w:tc>
          <w:tcPr>
            <w:tcW w:w="523" w:type="pct"/>
            <w:hideMark/>
          </w:tcPr>
          <w:p w14:paraId="150CA7C0" w14:textId="77777777" w:rsidR="00813A26" w:rsidRPr="009A5978" w:rsidRDefault="00813A26" w:rsidP="00817F53">
            <w:pPr>
              <w:spacing w:after="60"/>
              <w:jc w:val="right"/>
              <w:rPr>
                <w:sz w:val="20"/>
                <w:szCs w:val="20"/>
                <w:lang w:val="en-US"/>
              </w:rPr>
            </w:pPr>
            <w:r w:rsidRPr="00B1207F">
              <w:rPr>
                <w:sz w:val="20"/>
                <w:szCs w:val="20"/>
              </w:rPr>
              <w:t>976</w:t>
            </w:r>
            <w:r>
              <w:rPr>
                <w:sz w:val="20"/>
                <w:szCs w:val="20"/>
              </w:rPr>
              <w:t>.</w:t>
            </w:r>
            <w:r w:rsidRPr="00B1207F">
              <w:rPr>
                <w:sz w:val="20"/>
                <w:szCs w:val="20"/>
              </w:rPr>
              <w:t>018</w:t>
            </w:r>
          </w:p>
        </w:tc>
        <w:tc>
          <w:tcPr>
            <w:tcW w:w="383" w:type="pct"/>
          </w:tcPr>
          <w:p w14:paraId="218C22CE" w14:textId="77777777" w:rsidR="00813A26" w:rsidRPr="009A5978" w:rsidRDefault="00813A26" w:rsidP="00817F53">
            <w:pPr>
              <w:spacing w:after="60"/>
              <w:jc w:val="right"/>
              <w:rPr>
                <w:sz w:val="20"/>
                <w:szCs w:val="20"/>
                <w:lang w:val="en-US"/>
              </w:rPr>
            </w:pPr>
            <w:r>
              <w:rPr>
                <w:sz w:val="20"/>
                <w:szCs w:val="20"/>
                <w:lang w:val="en-US"/>
              </w:rPr>
              <w:t>0</w:t>
            </w:r>
          </w:p>
        </w:tc>
        <w:tc>
          <w:tcPr>
            <w:tcW w:w="395" w:type="pct"/>
            <w:hideMark/>
          </w:tcPr>
          <w:p w14:paraId="181FF934" w14:textId="77777777" w:rsidR="00813A26" w:rsidRPr="009A5978" w:rsidRDefault="00813A26" w:rsidP="00817F53">
            <w:pPr>
              <w:spacing w:after="60"/>
              <w:jc w:val="right"/>
              <w:rPr>
                <w:sz w:val="20"/>
                <w:szCs w:val="20"/>
                <w:lang w:val="en-US"/>
              </w:rPr>
            </w:pPr>
            <w:r w:rsidRPr="00C847ED">
              <w:rPr>
                <w:sz w:val="20"/>
              </w:rPr>
              <w:t>786</w:t>
            </w:r>
            <w:r>
              <w:rPr>
                <w:sz w:val="20"/>
              </w:rPr>
              <w:t>.</w:t>
            </w:r>
            <w:r w:rsidRPr="00C847ED">
              <w:rPr>
                <w:sz w:val="20"/>
              </w:rPr>
              <w:t>750</w:t>
            </w:r>
          </w:p>
        </w:tc>
        <w:tc>
          <w:tcPr>
            <w:tcW w:w="440" w:type="pct"/>
          </w:tcPr>
          <w:p w14:paraId="1DA7F47E" w14:textId="77777777" w:rsidR="00813A26" w:rsidRPr="009A5978" w:rsidRDefault="00813A26" w:rsidP="00817F53">
            <w:pPr>
              <w:spacing w:after="60"/>
              <w:jc w:val="right"/>
              <w:rPr>
                <w:sz w:val="20"/>
                <w:szCs w:val="20"/>
                <w:lang w:val="en-US"/>
              </w:rPr>
            </w:pPr>
            <w:r>
              <w:rPr>
                <w:sz w:val="20"/>
                <w:szCs w:val="20"/>
                <w:lang w:val="en-US"/>
              </w:rPr>
              <w:t>0</w:t>
            </w:r>
          </w:p>
        </w:tc>
        <w:tc>
          <w:tcPr>
            <w:tcW w:w="395" w:type="pct"/>
            <w:hideMark/>
          </w:tcPr>
          <w:p w14:paraId="4F5B4CE1" w14:textId="77777777" w:rsidR="00813A26" w:rsidRPr="009A5978" w:rsidRDefault="00813A26" w:rsidP="00817F53">
            <w:pPr>
              <w:spacing w:after="60"/>
              <w:ind w:left="-59"/>
              <w:jc w:val="right"/>
              <w:rPr>
                <w:sz w:val="20"/>
                <w:szCs w:val="20"/>
                <w:lang w:val="en-US"/>
              </w:rPr>
            </w:pPr>
            <w:r w:rsidRPr="00B1207F">
              <w:rPr>
                <w:sz w:val="20"/>
                <w:szCs w:val="20"/>
              </w:rPr>
              <w:t>407</w:t>
            </w:r>
            <w:r>
              <w:rPr>
                <w:sz w:val="20"/>
                <w:szCs w:val="20"/>
              </w:rPr>
              <w:t>.</w:t>
            </w:r>
            <w:r w:rsidRPr="00B1207F">
              <w:rPr>
                <w:sz w:val="20"/>
                <w:szCs w:val="20"/>
              </w:rPr>
              <w:t>500</w:t>
            </w:r>
          </w:p>
        </w:tc>
        <w:tc>
          <w:tcPr>
            <w:tcW w:w="616" w:type="pct"/>
            <w:hideMark/>
          </w:tcPr>
          <w:p w14:paraId="7CA13C09" w14:textId="77777777" w:rsidR="00813A26" w:rsidRPr="009A5978" w:rsidRDefault="00813A26" w:rsidP="00817F53">
            <w:pPr>
              <w:spacing w:after="60"/>
              <w:jc w:val="right"/>
              <w:rPr>
                <w:sz w:val="20"/>
                <w:szCs w:val="20"/>
                <w:lang w:val="en-US"/>
              </w:rPr>
            </w:pPr>
            <w:r w:rsidRPr="00B1207F">
              <w:rPr>
                <w:sz w:val="20"/>
                <w:szCs w:val="20"/>
              </w:rPr>
              <w:t>2</w:t>
            </w:r>
            <w:r>
              <w:rPr>
                <w:sz w:val="20"/>
                <w:szCs w:val="20"/>
              </w:rPr>
              <w:t>.</w:t>
            </w:r>
            <w:r w:rsidRPr="00B1207F">
              <w:rPr>
                <w:sz w:val="20"/>
                <w:szCs w:val="20"/>
              </w:rPr>
              <w:t>170</w:t>
            </w:r>
            <w:r>
              <w:rPr>
                <w:sz w:val="20"/>
                <w:szCs w:val="20"/>
              </w:rPr>
              <w:t>.</w:t>
            </w:r>
            <w:r w:rsidRPr="00B1207F">
              <w:rPr>
                <w:sz w:val="20"/>
                <w:szCs w:val="20"/>
              </w:rPr>
              <w:t>268</w:t>
            </w:r>
          </w:p>
        </w:tc>
      </w:tr>
      <w:tr w:rsidR="00813A26" w:rsidRPr="002175C1" w14:paraId="2902A69B" w14:textId="77777777" w:rsidTr="00817F53">
        <w:trPr>
          <w:trHeight w:val="312"/>
          <w:jc w:val="center"/>
        </w:trPr>
        <w:tc>
          <w:tcPr>
            <w:tcW w:w="1186" w:type="pct"/>
            <w:vMerge/>
            <w:vAlign w:val="center"/>
            <w:hideMark/>
          </w:tcPr>
          <w:p w14:paraId="37896F0D" w14:textId="77777777" w:rsidR="00813A26" w:rsidRPr="002D6726" w:rsidRDefault="00813A26" w:rsidP="00817F53">
            <w:pPr>
              <w:rPr>
                <w:sz w:val="20"/>
                <w:szCs w:val="20"/>
                <w:lang w:val="en-US"/>
              </w:rPr>
            </w:pPr>
          </w:p>
        </w:tc>
        <w:tc>
          <w:tcPr>
            <w:tcW w:w="451" w:type="pct"/>
            <w:vMerge/>
            <w:hideMark/>
          </w:tcPr>
          <w:p w14:paraId="2E76167F" w14:textId="77777777" w:rsidR="00813A26" w:rsidRPr="002D6726" w:rsidRDefault="00813A26" w:rsidP="00817F53">
            <w:pPr>
              <w:rPr>
                <w:sz w:val="20"/>
                <w:szCs w:val="20"/>
                <w:lang w:val="en-US"/>
              </w:rPr>
            </w:pPr>
          </w:p>
        </w:tc>
        <w:tc>
          <w:tcPr>
            <w:tcW w:w="611" w:type="pct"/>
          </w:tcPr>
          <w:p w14:paraId="0349D8A3" w14:textId="77777777" w:rsidR="00813A26" w:rsidRPr="002D6726" w:rsidRDefault="00813A26" w:rsidP="00817F53">
            <w:pPr>
              <w:jc w:val="left"/>
              <w:rPr>
                <w:color w:val="000000"/>
                <w:sz w:val="20"/>
                <w:szCs w:val="20"/>
                <w:lang w:val="en-US"/>
              </w:rPr>
            </w:pPr>
            <w:r w:rsidRPr="009A5978">
              <w:rPr>
                <w:sz w:val="20"/>
              </w:rPr>
              <w:t xml:space="preserve">Costos del </w:t>
            </w:r>
            <w:proofErr w:type="spellStart"/>
            <w:r>
              <w:rPr>
                <w:sz w:val="20"/>
              </w:rPr>
              <w:t>apoyo</w:t>
            </w:r>
            <w:proofErr w:type="spellEnd"/>
          </w:p>
        </w:tc>
        <w:tc>
          <w:tcPr>
            <w:tcW w:w="523" w:type="pct"/>
            <w:hideMark/>
          </w:tcPr>
          <w:p w14:paraId="4308982B" w14:textId="77777777" w:rsidR="00813A26" w:rsidRPr="009A5978" w:rsidRDefault="00813A26" w:rsidP="00817F53">
            <w:pPr>
              <w:spacing w:after="60"/>
              <w:jc w:val="right"/>
              <w:rPr>
                <w:sz w:val="20"/>
                <w:szCs w:val="20"/>
                <w:lang w:val="en-US"/>
              </w:rPr>
            </w:pPr>
            <w:r w:rsidRPr="00B1207F">
              <w:rPr>
                <w:sz w:val="20"/>
                <w:szCs w:val="20"/>
              </w:rPr>
              <w:t>68</w:t>
            </w:r>
            <w:r>
              <w:rPr>
                <w:sz w:val="20"/>
                <w:szCs w:val="20"/>
              </w:rPr>
              <w:t>.</w:t>
            </w:r>
            <w:r w:rsidRPr="00B1207F">
              <w:rPr>
                <w:sz w:val="20"/>
                <w:szCs w:val="20"/>
              </w:rPr>
              <w:t>321</w:t>
            </w:r>
          </w:p>
        </w:tc>
        <w:tc>
          <w:tcPr>
            <w:tcW w:w="383" w:type="pct"/>
          </w:tcPr>
          <w:p w14:paraId="3BC270E1" w14:textId="77777777" w:rsidR="00813A26" w:rsidRPr="009A5978" w:rsidRDefault="00813A26" w:rsidP="00817F53">
            <w:pPr>
              <w:spacing w:after="60"/>
              <w:jc w:val="right"/>
              <w:rPr>
                <w:sz w:val="20"/>
                <w:szCs w:val="20"/>
                <w:lang w:val="en-US"/>
              </w:rPr>
            </w:pPr>
            <w:r>
              <w:rPr>
                <w:sz w:val="20"/>
                <w:szCs w:val="20"/>
                <w:lang w:val="en-US"/>
              </w:rPr>
              <w:t>0</w:t>
            </w:r>
          </w:p>
        </w:tc>
        <w:tc>
          <w:tcPr>
            <w:tcW w:w="395" w:type="pct"/>
            <w:hideMark/>
          </w:tcPr>
          <w:p w14:paraId="2D714E9E" w14:textId="77777777" w:rsidR="00813A26" w:rsidRPr="009A5978" w:rsidRDefault="00813A26" w:rsidP="00817F53">
            <w:pPr>
              <w:spacing w:after="60"/>
              <w:jc w:val="right"/>
              <w:rPr>
                <w:sz w:val="20"/>
                <w:szCs w:val="20"/>
                <w:lang w:val="en-US"/>
              </w:rPr>
            </w:pPr>
            <w:r w:rsidRPr="00C847ED">
              <w:rPr>
                <w:sz w:val="20"/>
              </w:rPr>
              <w:t>55</w:t>
            </w:r>
            <w:r>
              <w:rPr>
                <w:sz w:val="20"/>
              </w:rPr>
              <w:t>.</w:t>
            </w:r>
            <w:r w:rsidRPr="00C847ED">
              <w:rPr>
                <w:sz w:val="20"/>
              </w:rPr>
              <w:t>073</w:t>
            </w:r>
          </w:p>
        </w:tc>
        <w:tc>
          <w:tcPr>
            <w:tcW w:w="440" w:type="pct"/>
          </w:tcPr>
          <w:p w14:paraId="6EE1C5EF" w14:textId="77777777" w:rsidR="00813A26" w:rsidRPr="009A5978" w:rsidRDefault="00813A26" w:rsidP="00817F53">
            <w:pPr>
              <w:spacing w:after="60"/>
              <w:jc w:val="right"/>
              <w:rPr>
                <w:sz w:val="20"/>
                <w:szCs w:val="20"/>
                <w:lang w:val="en-US"/>
              </w:rPr>
            </w:pPr>
            <w:r>
              <w:rPr>
                <w:sz w:val="20"/>
                <w:szCs w:val="20"/>
                <w:lang w:val="en-US"/>
              </w:rPr>
              <w:t>0</w:t>
            </w:r>
          </w:p>
        </w:tc>
        <w:tc>
          <w:tcPr>
            <w:tcW w:w="395" w:type="pct"/>
            <w:hideMark/>
          </w:tcPr>
          <w:p w14:paraId="6673470D" w14:textId="77777777" w:rsidR="00813A26" w:rsidRPr="009A5978" w:rsidRDefault="00813A26" w:rsidP="00817F53">
            <w:pPr>
              <w:spacing w:after="60"/>
              <w:jc w:val="right"/>
              <w:rPr>
                <w:sz w:val="20"/>
                <w:szCs w:val="20"/>
                <w:lang w:val="en-US"/>
              </w:rPr>
            </w:pPr>
            <w:r w:rsidRPr="00B1207F">
              <w:rPr>
                <w:sz w:val="20"/>
                <w:szCs w:val="20"/>
              </w:rPr>
              <w:t>28</w:t>
            </w:r>
            <w:r>
              <w:rPr>
                <w:sz w:val="20"/>
                <w:szCs w:val="20"/>
              </w:rPr>
              <w:t>.</w:t>
            </w:r>
            <w:r w:rsidRPr="00B1207F">
              <w:rPr>
                <w:sz w:val="20"/>
                <w:szCs w:val="20"/>
              </w:rPr>
              <w:t>525</w:t>
            </w:r>
          </w:p>
        </w:tc>
        <w:tc>
          <w:tcPr>
            <w:tcW w:w="616" w:type="pct"/>
            <w:hideMark/>
          </w:tcPr>
          <w:p w14:paraId="6F79A6D8" w14:textId="77777777" w:rsidR="00813A26" w:rsidRPr="009A5978" w:rsidRDefault="00813A26" w:rsidP="00817F53">
            <w:pPr>
              <w:spacing w:after="60"/>
              <w:jc w:val="right"/>
              <w:rPr>
                <w:sz w:val="20"/>
                <w:szCs w:val="20"/>
                <w:lang w:val="en-US"/>
              </w:rPr>
            </w:pPr>
            <w:r w:rsidRPr="00B1207F">
              <w:rPr>
                <w:sz w:val="20"/>
                <w:szCs w:val="20"/>
              </w:rPr>
              <w:t>151</w:t>
            </w:r>
            <w:r>
              <w:rPr>
                <w:sz w:val="20"/>
                <w:szCs w:val="20"/>
              </w:rPr>
              <w:t>.</w:t>
            </w:r>
            <w:r w:rsidRPr="00B1207F">
              <w:rPr>
                <w:sz w:val="20"/>
                <w:szCs w:val="20"/>
              </w:rPr>
              <w:t>919</w:t>
            </w:r>
          </w:p>
        </w:tc>
      </w:tr>
      <w:tr w:rsidR="00813A26" w:rsidRPr="002175C1" w14:paraId="06093244" w14:textId="77777777" w:rsidTr="00817F53">
        <w:trPr>
          <w:trHeight w:val="240"/>
          <w:jc w:val="center"/>
        </w:trPr>
        <w:tc>
          <w:tcPr>
            <w:tcW w:w="1637" w:type="pct"/>
            <w:gridSpan w:val="2"/>
            <w:vMerge w:val="restart"/>
            <w:hideMark/>
          </w:tcPr>
          <w:p w14:paraId="65BE3EC8" w14:textId="77777777" w:rsidR="00813A26" w:rsidRPr="002D6726" w:rsidRDefault="00813A26" w:rsidP="00817F53">
            <w:pPr>
              <w:ind w:left="38"/>
              <w:jc w:val="left"/>
              <w:rPr>
                <w:sz w:val="20"/>
                <w:szCs w:val="20"/>
                <w:lang w:val="es-ES"/>
              </w:rPr>
            </w:pPr>
            <w:r w:rsidRPr="002D6726">
              <w:rPr>
                <w:sz w:val="20"/>
                <w:szCs w:val="20"/>
                <w:lang w:val="es-ES"/>
              </w:rPr>
              <w:t>Fondos aprobados</w:t>
            </w:r>
          </w:p>
          <w:p w14:paraId="4E7B5A85" w14:textId="77777777" w:rsidR="00813A26" w:rsidRPr="002D6726" w:rsidRDefault="00813A26" w:rsidP="00817F53">
            <w:pPr>
              <w:ind w:left="38"/>
              <w:jc w:val="left"/>
              <w:rPr>
                <w:sz w:val="20"/>
                <w:szCs w:val="20"/>
                <w:lang w:val="es-ES"/>
              </w:rPr>
            </w:pPr>
            <w:r w:rsidRPr="002D6726">
              <w:rPr>
                <w:sz w:val="20"/>
                <w:szCs w:val="20"/>
                <w:lang w:val="es-ES"/>
              </w:rPr>
              <w:t>por el Comité</w:t>
            </w:r>
          </w:p>
          <w:p w14:paraId="6D4C6E50" w14:textId="77777777" w:rsidR="00813A26" w:rsidRPr="002D6726" w:rsidRDefault="00813A26" w:rsidP="00817F53">
            <w:pPr>
              <w:jc w:val="left"/>
              <w:rPr>
                <w:sz w:val="20"/>
                <w:szCs w:val="20"/>
                <w:lang w:val="fr-FR"/>
              </w:rPr>
            </w:pPr>
            <w:r w:rsidRPr="002D6726">
              <w:rPr>
                <w:sz w:val="20"/>
                <w:szCs w:val="20"/>
                <w:lang w:val="es-ES"/>
              </w:rPr>
              <w:t>Ejecutivo (USD)</w:t>
            </w:r>
          </w:p>
        </w:tc>
        <w:tc>
          <w:tcPr>
            <w:tcW w:w="611" w:type="pct"/>
          </w:tcPr>
          <w:p w14:paraId="2830F6A3" w14:textId="77777777" w:rsidR="00813A26" w:rsidRPr="002D6726" w:rsidRDefault="00813A26" w:rsidP="00817F53">
            <w:pPr>
              <w:jc w:val="left"/>
              <w:rPr>
                <w:sz w:val="20"/>
                <w:szCs w:val="20"/>
                <w:lang w:val="en-US"/>
              </w:rPr>
            </w:pPr>
            <w:r w:rsidRPr="009A5978">
              <w:rPr>
                <w:color w:val="000000"/>
                <w:sz w:val="20"/>
                <w:szCs w:val="20"/>
              </w:rPr>
              <w:t xml:space="preserve">Costos del </w:t>
            </w:r>
            <w:proofErr w:type="spellStart"/>
            <w:r w:rsidRPr="009A5978">
              <w:rPr>
                <w:color w:val="000000"/>
                <w:sz w:val="20"/>
                <w:szCs w:val="20"/>
              </w:rPr>
              <w:t>proyecto</w:t>
            </w:r>
            <w:proofErr w:type="spellEnd"/>
          </w:p>
        </w:tc>
        <w:tc>
          <w:tcPr>
            <w:tcW w:w="523" w:type="pct"/>
            <w:hideMark/>
          </w:tcPr>
          <w:p w14:paraId="7972A38D" w14:textId="77777777" w:rsidR="00813A26" w:rsidRPr="009A5978" w:rsidRDefault="00813A26" w:rsidP="00817F53">
            <w:pPr>
              <w:spacing w:after="60"/>
              <w:jc w:val="right"/>
              <w:rPr>
                <w:sz w:val="20"/>
                <w:szCs w:val="20"/>
                <w:lang w:val="en-US"/>
              </w:rPr>
            </w:pPr>
            <w:r w:rsidRPr="00B1207F">
              <w:rPr>
                <w:sz w:val="20"/>
                <w:szCs w:val="20"/>
              </w:rPr>
              <w:t>976</w:t>
            </w:r>
            <w:r>
              <w:rPr>
                <w:sz w:val="20"/>
                <w:szCs w:val="20"/>
              </w:rPr>
              <w:t>.</w:t>
            </w:r>
            <w:r w:rsidRPr="00B1207F">
              <w:rPr>
                <w:sz w:val="20"/>
                <w:szCs w:val="20"/>
              </w:rPr>
              <w:t>018</w:t>
            </w:r>
          </w:p>
        </w:tc>
        <w:tc>
          <w:tcPr>
            <w:tcW w:w="383" w:type="pct"/>
          </w:tcPr>
          <w:p w14:paraId="3DF95E58" w14:textId="77777777" w:rsidR="00813A26" w:rsidRPr="009A5978" w:rsidRDefault="00813A26" w:rsidP="00817F53">
            <w:pPr>
              <w:spacing w:after="60"/>
              <w:jc w:val="right"/>
              <w:rPr>
                <w:sz w:val="20"/>
                <w:szCs w:val="20"/>
                <w:lang w:val="en-US"/>
              </w:rPr>
            </w:pPr>
          </w:p>
        </w:tc>
        <w:tc>
          <w:tcPr>
            <w:tcW w:w="395" w:type="pct"/>
          </w:tcPr>
          <w:p w14:paraId="22A53534" w14:textId="77777777" w:rsidR="00813A26" w:rsidRPr="009A5978" w:rsidRDefault="00813A26" w:rsidP="00817F53">
            <w:pPr>
              <w:spacing w:after="60"/>
              <w:jc w:val="right"/>
              <w:rPr>
                <w:sz w:val="20"/>
                <w:szCs w:val="20"/>
                <w:lang w:val="en-US"/>
              </w:rPr>
            </w:pPr>
          </w:p>
        </w:tc>
        <w:tc>
          <w:tcPr>
            <w:tcW w:w="440" w:type="pct"/>
          </w:tcPr>
          <w:p w14:paraId="36F6E08F" w14:textId="77777777" w:rsidR="00813A26" w:rsidRPr="009A5978" w:rsidRDefault="00813A26" w:rsidP="00817F53">
            <w:pPr>
              <w:spacing w:after="60"/>
              <w:jc w:val="right"/>
              <w:rPr>
                <w:sz w:val="20"/>
                <w:szCs w:val="20"/>
                <w:lang w:val="en-US"/>
              </w:rPr>
            </w:pPr>
          </w:p>
        </w:tc>
        <w:tc>
          <w:tcPr>
            <w:tcW w:w="395" w:type="pct"/>
          </w:tcPr>
          <w:p w14:paraId="3811B188" w14:textId="77777777" w:rsidR="00813A26" w:rsidRPr="009A5978" w:rsidRDefault="00813A26" w:rsidP="00817F53">
            <w:pPr>
              <w:spacing w:after="60"/>
              <w:ind w:left="-59"/>
              <w:jc w:val="right"/>
              <w:rPr>
                <w:sz w:val="20"/>
                <w:szCs w:val="20"/>
                <w:lang w:val="en-US"/>
              </w:rPr>
            </w:pPr>
            <w:r>
              <w:rPr>
                <w:sz w:val="20"/>
                <w:szCs w:val="20"/>
                <w:lang w:val="en-US"/>
              </w:rPr>
              <w:t>0</w:t>
            </w:r>
          </w:p>
        </w:tc>
        <w:tc>
          <w:tcPr>
            <w:tcW w:w="616" w:type="pct"/>
          </w:tcPr>
          <w:p w14:paraId="19D4713F" w14:textId="77777777" w:rsidR="00813A26" w:rsidRPr="009A5978" w:rsidRDefault="00813A26" w:rsidP="00817F53">
            <w:pPr>
              <w:spacing w:after="60"/>
              <w:ind w:left="-202"/>
              <w:jc w:val="right"/>
              <w:rPr>
                <w:sz w:val="20"/>
                <w:szCs w:val="20"/>
                <w:lang w:val="en-US"/>
              </w:rPr>
            </w:pPr>
            <w:r w:rsidRPr="00B1207F">
              <w:rPr>
                <w:sz w:val="20"/>
                <w:szCs w:val="20"/>
              </w:rPr>
              <w:t>976</w:t>
            </w:r>
            <w:r>
              <w:rPr>
                <w:sz w:val="20"/>
                <w:szCs w:val="20"/>
              </w:rPr>
              <w:t>.</w:t>
            </w:r>
            <w:r w:rsidRPr="00B1207F">
              <w:rPr>
                <w:sz w:val="20"/>
                <w:szCs w:val="20"/>
              </w:rPr>
              <w:t>018</w:t>
            </w:r>
          </w:p>
        </w:tc>
      </w:tr>
      <w:tr w:rsidR="00813A26" w:rsidRPr="002175C1" w14:paraId="1DF73CCB" w14:textId="77777777" w:rsidTr="00817F53">
        <w:trPr>
          <w:trHeight w:val="252"/>
          <w:jc w:val="center"/>
        </w:trPr>
        <w:tc>
          <w:tcPr>
            <w:tcW w:w="1637" w:type="pct"/>
            <w:gridSpan w:val="2"/>
            <w:vMerge/>
            <w:hideMark/>
          </w:tcPr>
          <w:p w14:paraId="29DA0CE8" w14:textId="77777777" w:rsidR="00813A26" w:rsidRPr="002D6726" w:rsidRDefault="00813A26" w:rsidP="00817F53">
            <w:pPr>
              <w:rPr>
                <w:sz w:val="20"/>
                <w:szCs w:val="20"/>
                <w:lang w:val="en-US"/>
              </w:rPr>
            </w:pPr>
          </w:p>
        </w:tc>
        <w:tc>
          <w:tcPr>
            <w:tcW w:w="611" w:type="pct"/>
          </w:tcPr>
          <w:p w14:paraId="2D2DEE95" w14:textId="77777777" w:rsidR="00813A26" w:rsidRPr="002D6726" w:rsidRDefault="00813A26" w:rsidP="00817F53">
            <w:pPr>
              <w:jc w:val="left"/>
              <w:rPr>
                <w:sz w:val="20"/>
                <w:szCs w:val="20"/>
                <w:lang w:val="en-US"/>
              </w:rPr>
            </w:pPr>
            <w:r w:rsidRPr="009A5978">
              <w:rPr>
                <w:sz w:val="20"/>
              </w:rPr>
              <w:t xml:space="preserve">Costos del </w:t>
            </w:r>
            <w:proofErr w:type="spellStart"/>
            <w:r>
              <w:rPr>
                <w:sz w:val="20"/>
              </w:rPr>
              <w:t>apoyo</w:t>
            </w:r>
            <w:proofErr w:type="spellEnd"/>
          </w:p>
        </w:tc>
        <w:tc>
          <w:tcPr>
            <w:tcW w:w="523" w:type="pct"/>
            <w:hideMark/>
          </w:tcPr>
          <w:p w14:paraId="56269CD9" w14:textId="77777777" w:rsidR="00813A26" w:rsidRPr="009A5978" w:rsidRDefault="00813A26" w:rsidP="00817F53">
            <w:pPr>
              <w:spacing w:after="60"/>
              <w:jc w:val="right"/>
              <w:rPr>
                <w:sz w:val="20"/>
                <w:szCs w:val="20"/>
                <w:lang w:val="en-US"/>
              </w:rPr>
            </w:pPr>
            <w:r w:rsidRPr="00B1207F">
              <w:rPr>
                <w:sz w:val="20"/>
                <w:szCs w:val="20"/>
              </w:rPr>
              <w:t>68</w:t>
            </w:r>
            <w:r>
              <w:rPr>
                <w:sz w:val="20"/>
                <w:szCs w:val="20"/>
              </w:rPr>
              <w:t>.</w:t>
            </w:r>
            <w:r w:rsidRPr="00B1207F">
              <w:rPr>
                <w:sz w:val="20"/>
                <w:szCs w:val="20"/>
              </w:rPr>
              <w:t>321</w:t>
            </w:r>
          </w:p>
        </w:tc>
        <w:tc>
          <w:tcPr>
            <w:tcW w:w="383" w:type="pct"/>
          </w:tcPr>
          <w:p w14:paraId="225C1F0E" w14:textId="77777777" w:rsidR="00813A26" w:rsidRPr="009A5978" w:rsidRDefault="00813A26" w:rsidP="00817F53">
            <w:pPr>
              <w:spacing w:after="60"/>
              <w:jc w:val="right"/>
              <w:rPr>
                <w:sz w:val="20"/>
                <w:szCs w:val="20"/>
                <w:lang w:val="en-US"/>
              </w:rPr>
            </w:pPr>
          </w:p>
        </w:tc>
        <w:tc>
          <w:tcPr>
            <w:tcW w:w="395" w:type="pct"/>
          </w:tcPr>
          <w:p w14:paraId="432016FB" w14:textId="77777777" w:rsidR="00813A26" w:rsidRPr="009A5978" w:rsidRDefault="00813A26" w:rsidP="00817F53">
            <w:pPr>
              <w:spacing w:after="60"/>
              <w:jc w:val="right"/>
              <w:rPr>
                <w:sz w:val="20"/>
                <w:szCs w:val="20"/>
                <w:lang w:val="en-US"/>
              </w:rPr>
            </w:pPr>
          </w:p>
        </w:tc>
        <w:tc>
          <w:tcPr>
            <w:tcW w:w="440" w:type="pct"/>
          </w:tcPr>
          <w:p w14:paraId="411E6C2E" w14:textId="77777777" w:rsidR="00813A26" w:rsidRPr="009A5978" w:rsidRDefault="00813A26" w:rsidP="00817F53">
            <w:pPr>
              <w:spacing w:after="60"/>
              <w:jc w:val="right"/>
              <w:rPr>
                <w:sz w:val="20"/>
                <w:szCs w:val="20"/>
                <w:lang w:val="en-US"/>
              </w:rPr>
            </w:pPr>
          </w:p>
        </w:tc>
        <w:tc>
          <w:tcPr>
            <w:tcW w:w="395" w:type="pct"/>
          </w:tcPr>
          <w:p w14:paraId="4729081D" w14:textId="77777777" w:rsidR="00813A26" w:rsidRPr="009A5978" w:rsidRDefault="00813A26" w:rsidP="00817F53">
            <w:pPr>
              <w:spacing w:after="60"/>
              <w:jc w:val="right"/>
              <w:rPr>
                <w:sz w:val="20"/>
                <w:szCs w:val="20"/>
                <w:lang w:val="en-US"/>
              </w:rPr>
            </w:pPr>
            <w:r>
              <w:rPr>
                <w:sz w:val="20"/>
                <w:szCs w:val="20"/>
                <w:lang w:val="en-US"/>
              </w:rPr>
              <w:t>0</w:t>
            </w:r>
          </w:p>
        </w:tc>
        <w:tc>
          <w:tcPr>
            <w:tcW w:w="616" w:type="pct"/>
          </w:tcPr>
          <w:p w14:paraId="0C290D7D" w14:textId="77777777" w:rsidR="00813A26" w:rsidRPr="009A5978" w:rsidRDefault="00813A26" w:rsidP="00817F53">
            <w:pPr>
              <w:spacing w:after="60"/>
              <w:jc w:val="right"/>
              <w:rPr>
                <w:sz w:val="20"/>
                <w:szCs w:val="20"/>
                <w:lang w:val="en-US"/>
              </w:rPr>
            </w:pPr>
            <w:r w:rsidRPr="00B1207F">
              <w:rPr>
                <w:sz w:val="20"/>
                <w:szCs w:val="20"/>
              </w:rPr>
              <w:t>68</w:t>
            </w:r>
            <w:r>
              <w:rPr>
                <w:sz w:val="20"/>
                <w:szCs w:val="20"/>
              </w:rPr>
              <w:t>.</w:t>
            </w:r>
            <w:r w:rsidRPr="00B1207F">
              <w:rPr>
                <w:sz w:val="20"/>
                <w:szCs w:val="20"/>
              </w:rPr>
              <w:t>321</w:t>
            </w:r>
          </w:p>
        </w:tc>
      </w:tr>
      <w:tr w:rsidR="00813A26" w:rsidRPr="002175C1" w14:paraId="5354BF5B" w14:textId="77777777" w:rsidTr="00817F53">
        <w:trPr>
          <w:trHeight w:val="443"/>
          <w:jc w:val="center"/>
        </w:trPr>
        <w:tc>
          <w:tcPr>
            <w:tcW w:w="1637" w:type="pct"/>
            <w:gridSpan w:val="2"/>
            <w:vMerge w:val="restart"/>
            <w:shd w:val="clear" w:color="auto" w:fill="auto"/>
            <w:hideMark/>
          </w:tcPr>
          <w:p w14:paraId="30E3FD0E" w14:textId="77777777" w:rsidR="00813A26" w:rsidRPr="00BC0359" w:rsidRDefault="00813A26" w:rsidP="00817F53">
            <w:pPr>
              <w:jc w:val="left"/>
              <w:rPr>
                <w:sz w:val="20"/>
                <w:szCs w:val="20"/>
                <w:lang w:val="fr-FR"/>
              </w:rPr>
            </w:pPr>
            <w:r w:rsidRPr="00BC0359">
              <w:rPr>
                <w:color w:val="111111"/>
                <w:sz w:val="20"/>
                <w:szCs w:val="20"/>
                <w:lang w:val="fr-FR"/>
              </w:rPr>
              <w:t xml:space="preserve">Total de </w:t>
            </w:r>
            <w:proofErr w:type="spellStart"/>
            <w:r w:rsidRPr="00BC0359">
              <w:rPr>
                <w:color w:val="111111"/>
                <w:sz w:val="20"/>
                <w:szCs w:val="20"/>
                <w:lang w:val="fr-FR"/>
              </w:rPr>
              <w:t>fondos</w:t>
            </w:r>
            <w:proofErr w:type="spellEnd"/>
            <w:r w:rsidRPr="00BC0359">
              <w:rPr>
                <w:color w:val="111111"/>
                <w:sz w:val="20"/>
                <w:szCs w:val="20"/>
                <w:lang w:val="fr-FR"/>
              </w:rPr>
              <w:t xml:space="preserve"> </w:t>
            </w:r>
            <w:proofErr w:type="spellStart"/>
            <w:r w:rsidRPr="00BC0359">
              <w:rPr>
                <w:color w:val="111111"/>
                <w:sz w:val="20"/>
                <w:szCs w:val="20"/>
                <w:lang w:val="fr-FR"/>
              </w:rPr>
              <w:t>recomendados</w:t>
            </w:r>
            <w:proofErr w:type="spellEnd"/>
            <w:r w:rsidRPr="00BC0359">
              <w:rPr>
                <w:color w:val="111111"/>
                <w:sz w:val="20"/>
                <w:szCs w:val="20"/>
                <w:lang w:val="fr-FR"/>
              </w:rPr>
              <w:t xml:space="preserve"> para su </w:t>
            </w:r>
            <w:proofErr w:type="spellStart"/>
            <w:r w:rsidRPr="00BC0359">
              <w:rPr>
                <w:color w:val="111111"/>
                <w:sz w:val="20"/>
                <w:szCs w:val="20"/>
                <w:lang w:val="fr-FR"/>
              </w:rPr>
              <w:t>aprobación</w:t>
            </w:r>
            <w:proofErr w:type="spellEnd"/>
            <w:r w:rsidRPr="00BC0359">
              <w:rPr>
                <w:color w:val="111111"/>
                <w:sz w:val="20"/>
                <w:szCs w:val="20"/>
                <w:lang w:val="fr-FR"/>
              </w:rPr>
              <w:t xml:space="preserve"> en </w:t>
            </w:r>
            <w:proofErr w:type="spellStart"/>
            <w:r w:rsidRPr="00BC0359">
              <w:rPr>
                <w:color w:val="111111"/>
                <w:sz w:val="20"/>
                <w:szCs w:val="20"/>
                <w:lang w:val="fr-FR"/>
              </w:rPr>
              <w:t>esta</w:t>
            </w:r>
            <w:proofErr w:type="spellEnd"/>
            <w:r w:rsidRPr="00BC0359">
              <w:rPr>
                <w:color w:val="111111"/>
                <w:sz w:val="20"/>
                <w:szCs w:val="20"/>
                <w:lang w:val="fr-FR"/>
              </w:rPr>
              <w:t xml:space="preserve"> </w:t>
            </w:r>
            <w:proofErr w:type="spellStart"/>
            <w:r w:rsidRPr="00BC0359">
              <w:rPr>
                <w:color w:val="111111"/>
                <w:sz w:val="20"/>
                <w:szCs w:val="20"/>
                <w:lang w:val="fr-FR"/>
              </w:rPr>
              <w:t>reunión</w:t>
            </w:r>
            <w:proofErr w:type="spellEnd"/>
            <w:r>
              <w:rPr>
                <w:color w:val="111111"/>
                <w:sz w:val="20"/>
                <w:szCs w:val="20"/>
                <w:shd w:val="clear" w:color="auto" w:fill="F7F7F7"/>
                <w:lang w:val="fr-FR"/>
              </w:rPr>
              <w:t xml:space="preserve"> </w:t>
            </w:r>
            <w:r w:rsidRPr="002D6726">
              <w:rPr>
                <w:sz w:val="20"/>
                <w:szCs w:val="20"/>
                <w:lang w:val="es-ES"/>
              </w:rPr>
              <w:t>(USD)</w:t>
            </w:r>
          </w:p>
        </w:tc>
        <w:tc>
          <w:tcPr>
            <w:tcW w:w="611" w:type="pct"/>
          </w:tcPr>
          <w:p w14:paraId="356FDC9A" w14:textId="77777777" w:rsidR="00813A26" w:rsidRPr="002D6726" w:rsidRDefault="00813A26" w:rsidP="00817F53">
            <w:pPr>
              <w:jc w:val="left"/>
              <w:rPr>
                <w:sz w:val="20"/>
                <w:szCs w:val="20"/>
                <w:lang w:val="en-US"/>
              </w:rPr>
            </w:pPr>
            <w:r w:rsidRPr="009A5978">
              <w:rPr>
                <w:color w:val="000000"/>
                <w:sz w:val="20"/>
                <w:szCs w:val="20"/>
              </w:rPr>
              <w:t xml:space="preserve">Costos del </w:t>
            </w:r>
            <w:proofErr w:type="spellStart"/>
            <w:r w:rsidRPr="009A5978">
              <w:rPr>
                <w:color w:val="000000"/>
                <w:sz w:val="20"/>
                <w:szCs w:val="20"/>
              </w:rPr>
              <w:t>proyecto</w:t>
            </w:r>
            <w:proofErr w:type="spellEnd"/>
          </w:p>
        </w:tc>
        <w:tc>
          <w:tcPr>
            <w:tcW w:w="523" w:type="pct"/>
          </w:tcPr>
          <w:p w14:paraId="1F6EC39C" w14:textId="77777777" w:rsidR="00813A26" w:rsidRPr="009A5978" w:rsidRDefault="00813A26" w:rsidP="00817F53">
            <w:pPr>
              <w:spacing w:after="60"/>
              <w:jc w:val="right"/>
              <w:rPr>
                <w:sz w:val="20"/>
                <w:szCs w:val="20"/>
                <w:lang w:val="en-US"/>
              </w:rPr>
            </w:pPr>
          </w:p>
        </w:tc>
        <w:tc>
          <w:tcPr>
            <w:tcW w:w="383" w:type="pct"/>
          </w:tcPr>
          <w:p w14:paraId="7752EBF8" w14:textId="77777777" w:rsidR="00813A26" w:rsidRPr="009A5978" w:rsidRDefault="00813A26" w:rsidP="00817F53">
            <w:pPr>
              <w:spacing w:after="60"/>
              <w:jc w:val="right"/>
              <w:rPr>
                <w:sz w:val="20"/>
                <w:szCs w:val="20"/>
                <w:lang w:val="en-US"/>
              </w:rPr>
            </w:pPr>
          </w:p>
        </w:tc>
        <w:tc>
          <w:tcPr>
            <w:tcW w:w="395" w:type="pct"/>
          </w:tcPr>
          <w:p w14:paraId="4333810E" w14:textId="77777777" w:rsidR="00813A26" w:rsidRPr="009A5978" w:rsidRDefault="00813A26" w:rsidP="00817F53">
            <w:pPr>
              <w:spacing w:after="60"/>
              <w:jc w:val="right"/>
              <w:rPr>
                <w:sz w:val="20"/>
                <w:szCs w:val="20"/>
                <w:lang w:val="en-US"/>
              </w:rPr>
            </w:pPr>
            <w:r w:rsidRPr="00C847ED">
              <w:rPr>
                <w:sz w:val="20"/>
              </w:rPr>
              <w:t>786,750</w:t>
            </w:r>
          </w:p>
        </w:tc>
        <w:tc>
          <w:tcPr>
            <w:tcW w:w="440" w:type="pct"/>
          </w:tcPr>
          <w:p w14:paraId="29EAC895" w14:textId="77777777" w:rsidR="00813A26" w:rsidRPr="009A5978" w:rsidRDefault="00813A26" w:rsidP="00817F53">
            <w:pPr>
              <w:spacing w:after="60"/>
              <w:jc w:val="right"/>
              <w:rPr>
                <w:sz w:val="20"/>
                <w:szCs w:val="20"/>
                <w:lang w:val="en-US"/>
              </w:rPr>
            </w:pPr>
          </w:p>
        </w:tc>
        <w:tc>
          <w:tcPr>
            <w:tcW w:w="395" w:type="pct"/>
          </w:tcPr>
          <w:p w14:paraId="2F1DD572" w14:textId="77777777" w:rsidR="00813A26" w:rsidRPr="009A5978" w:rsidRDefault="00813A26" w:rsidP="00817F53">
            <w:pPr>
              <w:spacing w:after="60"/>
              <w:jc w:val="right"/>
              <w:rPr>
                <w:sz w:val="20"/>
                <w:szCs w:val="20"/>
                <w:lang w:val="en-US"/>
              </w:rPr>
            </w:pPr>
            <w:r w:rsidRPr="009A5978">
              <w:rPr>
                <w:sz w:val="20"/>
                <w:szCs w:val="20"/>
                <w:lang w:val="en-US"/>
              </w:rPr>
              <w:t>0</w:t>
            </w:r>
          </w:p>
        </w:tc>
        <w:tc>
          <w:tcPr>
            <w:tcW w:w="616" w:type="pct"/>
            <w:hideMark/>
          </w:tcPr>
          <w:p w14:paraId="26923DAC" w14:textId="77777777" w:rsidR="00813A26" w:rsidRPr="009A5978" w:rsidRDefault="00813A26" w:rsidP="00817F53">
            <w:pPr>
              <w:spacing w:after="60"/>
              <w:jc w:val="right"/>
              <w:rPr>
                <w:sz w:val="20"/>
                <w:szCs w:val="20"/>
                <w:lang w:val="en-US"/>
              </w:rPr>
            </w:pPr>
            <w:r w:rsidRPr="00B1207F">
              <w:rPr>
                <w:sz w:val="20"/>
                <w:szCs w:val="20"/>
              </w:rPr>
              <w:t>786</w:t>
            </w:r>
            <w:r>
              <w:rPr>
                <w:sz w:val="20"/>
                <w:szCs w:val="20"/>
              </w:rPr>
              <w:t>.</w:t>
            </w:r>
            <w:r w:rsidRPr="00B1207F">
              <w:rPr>
                <w:sz w:val="20"/>
                <w:szCs w:val="20"/>
              </w:rPr>
              <w:t>750</w:t>
            </w:r>
          </w:p>
        </w:tc>
      </w:tr>
      <w:tr w:rsidR="00813A26" w:rsidRPr="002175C1" w14:paraId="37F9FF2D" w14:textId="77777777" w:rsidTr="00817F53">
        <w:trPr>
          <w:trHeight w:val="443"/>
          <w:jc w:val="center"/>
        </w:trPr>
        <w:tc>
          <w:tcPr>
            <w:tcW w:w="1637" w:type="pct"/>
            <w:gridSpan w:val="2"/>
            <w:vMerge/>
            <w:shd w:val="clear" w:color="auto" w:fill="auto"/>
            <w:vAlign w:val="center"/>
            <w:hideMark/>
          </w:tcPr>
          <w:p w14:paraId="753DF806" w14:textId="77777777" w:rsidR="00813A26" w:rsidRPr="002D6726" w:rsidRDefault="00813A26" w:rsidP="00817F53">
            <w:pPr>
              <w:rPr>
                <w:sz w:val="20"/>
                <w:szCs w:val="20"/>
                <w:lang w:val="en-US"/>
              </w:rPr>
            </w:pPr>
          </w:p>
        </w:tc>
        <w:tc>
          <w:tcPr>
            <w:tcW w:w="611" w:type="pct"/>
          </w:tcPr>
          <w:p w14:paraId="6560E295" w14:textId="77777777" w:rsidR="00813A26" w:rsidRPr="002D6726" w:rsidRDefault="00813A26" w:rsidP="00817F53">
            <w:pPr>
              <w:jc w:val="left"/>
              <w:rPr>
                <w:sz w:val="20"/>
                <w:szCs w:val="20"/>
                <w:lang w:val="en-US"/>
              </w:rPr>
            </w:pPr>
            <w:r w:rsidRPr="009A5978">
              <w:rPr>
                <w:sz w:val="20"/>
              </w:rPr>
              <w:t xml:space="preserve">Costos del </w:t>
            </w:r>
            <w:proofErr w:type="spellStart"/>
            <w:r>
              <w:rPr>
                <w:sz w:val="20"/>
              </w:rPr>
              <w:t>apoyo</w:t>
            </w:r>
            <w:proofErr w:type="spellEnd"/>
          </w:p>
        </w:tc>
        <w:tc>
          <w:tcPr>
            <w:tcW w:w="523" w:type="pct"/>
          </w:tcPr>
          <w:p w14:paraId="50E15741" w14:textId="77777777" w:rsidR="00813A26" w:rsidRPr="009A5978" w:rsidRDefault="00813A26" w:rsidP="00817F53">
            <w:pPr>
              <w:spacing w:after="60"/>
              <w:jc w:val="right"/>
              <w:rPr>
                <w:sz w:val="20"/>
                <w:szCs w:val="20"/>
                <w:lang w:val="en-US"/>
              </w:rPr>
            </w:pPr>
          </w:p>
        </w:tc>
        <w:tc>
          <w:tcPr>
            <w:tcW w:w="383" w:type="pct"/>
          </w:tcPr>
          <w:p w14:paraId="6FDD2C61" w14:textId="77777777" w:rsidR="00813A26" w:rsidRPr="009A5978" w:rsidRDefault="00813A26" w:rsidP="00817F53">
            <w:pPr>
              <w:spacing w:after="60"/>
              <w:jc w:val="right"/>
              <w:rPr>
                <w:sz w:val="20"/>
                <w:szCs w:val="20"/>
                <w:lang w:val="en-US"/>
              </w:rPr>
            </w:pPr>
          </w:p>
        </w:tc>
        <w:tc>
          <w:tcPr>
            <w:tcW w:w="395" w:type="pct"/>
          </w:tcPr>
          <w:p w14:paraId="12FC884A" w14:textId="77777777" w:rsidR="00813A26" w:rsidRPr="009A5978" w:rsidRDefault="00813A26" w:rsidP="00817F53">
            <w:pPr>
              <w:spacing w:after="60"/>
              <w:jc w:val="right"/>
              <w:rPr>
                <w:sz w:val="20"/>
                <w:szCs w:val="20"/>
                <w:lang w:val="en-US"/>
              </w:rPr>
            </w:pPr>
            <w:r w:rsidRPr="00C847ED">
              <w:rPr>
                <w:sz w:val="20"/>
              </w:rPr>
              <w:t>55,073</w:t>
            </w:r>
          </w:p>
        </w:tc>
        <w:tc>
          <w:tcPr>
            <w:tcW w:w="440" w:type="pct"/>
          </w:tcPr>
          <w:p w14:paraId="7D054CE1" w14:textId="77777777" w:rsidR="00813A26" w:rsidRPr="009A5978" w:rsidRDefault="00813A26" w:rsidP="00817F53">
            <w:pPr>
              <w:spacing w:after="60"/>
              <w:jc w:val="right"/>
              <w:rPr>
                <w:sz w:val="20"/>
                <w:szCs w:val="20"/>
                <w:lang w:val="en-US"/>
              </w:rPr>
            </w:pPr>
          </w:p>
        </w:tc>
        <w:tc>
          <w:tcPr>
            <w:tcW w:w="395" w:type="pct"/>
          </w:tcPr>
          <w:p w14:paraId="4F635750" w14:textId="77777777" w:rsidR="00813A26" w:rsidRPr="009A5978" w:rsidRDefault="00813A26" w:rsidP="00817F53">
            <w:pPr>
              <w:spacing w:after="60"/>
              <w:jc w:val="right"/>
              <w:rPr>
                <w:sz w:val="20"/>
                <w:szCs w:val="20"/>
                <w:lang w:val="en-US"/>
              </w:rPr>
            </w:pPr>
            <w:r w:rsidRPr="009A5978">
              <w:rPr>
                <w:sz w:val="20"/>
                <w:szCs w:val="20"/>
                <w:lang w:val="en-US"/>
              </w:rPr>
              <w:t>0</w:t>
            </w:r>
          </w:p>
        </w:tc>
        <w:tc>
          <w:tcPr>
            <w:tcW w:w="616" w:type="pct"/>
            <w:hideMark/>
          </w:tcPr>
          <w:p w14:paraId="31197067" w14:textId="77777777" w:rsidR="00813A26" w:rsidRPr="009A5978" w:rsidRDefault="00813A26" w:rsidP="00817F53">
            <w:pPr>
              <w:spacing w:after="60"/>
              <w:jc w:val="right"/>
              <w:rPr>
                <w:sz w:val="20"/>
                <w:szCs w:val="20"/>
                <w:lang w:val="en-US"/>
              </w:rPr>
            </w:pPr>
            <w:r w:rsidRPr="00C847ED">
              <w:rPr>
                <w:sz w:val="20"/>
              </w:rPr>
              <w:t>55</w:t>
            </w:r>
            <w:r>
              <w:rPr>
                <w:sz w:val="20"/>
              </w:rPr>
              <w:t>.</w:t>
            </w:r>
            <w:r w:rsidRPr="00C847ED">
              <w:rPr>
                <w:sz w:val="20"/>
              </w:rPr>
              <w:t>073</w:t>
            </w:r>
          </w:p>
        </w:tc>
      </w:tr>
    </w:tbl>
    <w:p w14:paraId="0CBF406F" w14:textId="77777777" w:rsidR="00813A26" w:rsidRPr="002175C1" w:rsidRDefault="00813A26" w:rsidP="00813A26">
      <w:pPr>
        <w:ind w:left="-1080" w:hanging="90"/>
        <w:jc w:val="left"/>
        <w:rPr>
          <w:sz w:val="18"/>
          <w:szCs w:val="18"/>
          <w:lang w:val="es-ES"/>
        </w:rPr>
      </w:pPr>
    </w:p>
    <w:tbl>
      <w:tblPr>
        <w:tblStyle w:val="TableGrid"/>
        <w:tblpPr w:leftFromText="180" w:rightFromText="180" w:vertAnchor="text" w:horzAnchor="page" w:tblpX="382" w:tblpY="153"/>
        <w:tblW w:w="115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40"/>
        <w:gridCol w:w="7977"/>
      </w:tblGrid>
      <w:tr w:rsidR="00813A26" w:rsidRPr="001254DD" w14:paraId="6B94D1BB" w14:textId="77777777" w:rsidTr="00817F53">
        <w:trPr>
          <w:trHeight w:val="48"/>
        </w:trPr>
        <w:tc>
          <w:tcPr>
            <w:tcW w:w="3540" w:type="dxa"/>
            <w:hideMark/>
          </w:tcPr>
          <w:p w14:paraId="2017A90F" w14:textId="77777777" w:rsidR="00813A26" w:rsidRPr="001254DD" w:rsidRDefault="00813A26" w:rsidP="00817F53">
            <w:pPr>
              <w:spacing w:after="60"/>
              <w:jc w:val="left"/>
              <w:rPr>
                <w:b/>
                <w:sz w:val="18"/>
                <w:szCs w:val="18"/>
                <w:lang w:val="en-US"/>
              </w:rPr>
            </w:pPr>
            <w:proofErr w:type="spellStart"/>
            <w:r>
              <w:rPr>
                <w:b/>
                <w:sz w:val="18"/>
                <w:szCs w:val="18"/>
                <w:lang w:val="en-US"/>
              </w:rPr>
              <w:t>Recomendación</w:t>
            </w:r>
            <w:proofErr w:type="spellEnd"/>
            <w:r>
              <w:rPr>
                <w:b/>
                <w:sz w:val="18"/>
                <w:szCs w:val="18"/>
                <w:lang w:val="en-US"/>
              </w:rPr>
              <w:t xml:space="preserve"> de la </w:t>
            </w:r>
            <w:proofErr w:type="spellStart"/>
            <w:r w:rsidRPr="001254DD">
              <w:rPr>
                <w:b/>
                <w:sz w:val="18"/>
                <w:szCs w:val="18"/>
                <w:lang w:val="en-US"/>
              </w:rPr>
              <w:t>Secretar</w:t>
            </w:r>
            <w:r>
              <w:rPr>
                <w:b/>
                <w:sz w:val="18"/>
                <w:szCs w:val="18"/>
                <w:lang w:val="en-US"/>
              </w:rPr>
              <w:t>ía</w:t>
            </w:r>
            <w:proofErr w:type="spellEnd"/>
            <w:r>
              <w:rPr>
                <w:b/>
                <w:sz w:val="18"/>
                <w:szCs w:val="18"/>
                <w:lang w:val="en-US"/>
              </w:rPr>
              <w:t>:</w:t>
            </w:r>
          </w:p>
        </w:tc>
        <w:tc>
          <w:tcPr>
            <w:tcW w:w="7977" w:type="dxa"/>
            <w:hideMark/>
          </w:tcPr>
          <w:p w14:paraId="46BD69E8" w14:textId="77777777" w:rsidR="00813A26" w:rsidRPr="001254DD" w:rsidRDefault="00813A26" w:rsidP="00817F53">
            <w:pPr>
              <w:spacing w:after="60"/>
              <w:jc w:val="center"/>
              <w:rPr>
                <w:sz w:val="18"/>
                <w:szCs w:val="18"/>
                <w:lang w:val="en-US"/>
              </w:rPr>
            </w:pPr>
            <w:proofErr w:type="spellStart"/>
            <w:r>
              <w:rPr>
                <w:sz w:val="18"/>
                <w:szCs w:val="18"/>
                <w:lang w:val="en-US"/>
              </w:rPr>
              <w:t>Aprobación</w:t>
            </w:r>
            <w:proofErr w:type="spellEnd"/>
            <w:r>
              <w:rPr>
                <w:sz w:val="18"/>
                <w:szCs w:val="18"/>
                <w:lang w:val="en-US"/>
              </w:rPr>
              <w:t xml:space="preserve"> general</w:t>
            </w:r>
          </w:p>
        </w:tc>
      </w:tr>
    </w:tbl>
    <w:p w14:paraId="473ED4B7" w14:textId="77777777" w:rsidR="00813A26" w:rsidRPr="00504522" w:rsidRDefault="00813A26" w:rsidP="00813A26"/>
    <w:p w14:paraId="2D2EBB81" w14:textId="77777777" w:rsidR="00EA598B" w:rsidRPr="00DF00DF" w:rsidRDefault="00EA598B" w:rsidP="00EA598B">
      <w:pPr>
        <w:rPr>
          <w:lang w:val="es-419"/>
        </w:rPr>
      </w:pPr>
      <w:r w:rsidRPr="00DF00DF">
        <w:rPr>
          <w:lang w:val="es-419"/>
        </w:rPr>
        <w:br w:type="page"/>
      </w:r>
    </w:p>
    <w:p w14:paraId="6238F61C" w14:textId="47A6B90F" w:rsidR="007258DE" w:rsidRPr="00DF00DF" w:rsidRDefault="007258DE" w:rsidP="007258DE">
      <w:pPr>
        <w:keepNext/>
        <w:spacing w:after="240"/>
        <w:jc w:val="center"/>
        <w:rPr>
          <w:b/>
          <w:lang w:val="es-419"/>
        </w:rPr>
      </w:pPr>
      <w:r w:rsidRPr="00DF00DF">
        <w:rPr>
          <w:b/>
          <w:lang w:val="es-419"/>
        </w:rPr>
        <w:lastRenderedPageBreak/>
        <w:t>DESCRIPCIÓN DEL PROYECTO</w:t>
      </w:r>
    </w:p>
    <w:p w14:paraId="3E466A9C" w14:textId="77777777" w:rsidR="007258DE" w:rsidRPr="00DF00DF" w:rsidRDefault="007258DE" w:rsidP="007258DE">
      <w:pPr>
        <w:pStyle w:val="Heading1"/>
        <w:rPr>
          <w:lang w:val="es-419"/>
        </w:rPr>
      </w:pPr>
      <w:r w:rsidRPr="00DF00DF">
        <w:rPr>
          <w:lang w:val="es-419"/>
        </w:rPr>
        <w:t>En nombre del Gobierno de Libia, la ONUDI, en calidad de organismo de ejecución designado, ha presentado una solicitud de financiación para el segundo tramo de la etapa II del plan de gestión de la eliminación de los HCFC (PGEH), por la suma de USD 786.750, más unos gastos de apoyo al organismo de USD 55.073</w:t>
      </w:r>
      <w:r w:rsidRPr="00DF00DF">
        <w:rPr>
          <w:rStyle w:val="FootnoteReference"/>
          <w:lang w:val="es-419"/>
        </w:rPr>
        <w:footnoteReference w:id="3"/>
      </w:r>
      <w:r w:rsidRPr="00DF00DF">
        <w:rPr>
          <w:lang w:val="es-419"/>
        </w:rPr>
        <w:t>. La presentación incluye un informe sobre la marcha de las actividades relativo a la ejecución del primer tramo, el informe de verificación del consumo de HCFC para el período 2022-2023 y el plan de ejecución del tramo correspondiente al período 2025 a 2027.</w:t>
      </w:r>
    </w:p>
    <w:p w14:paraId="2E74C5BA" w14:textId="77777777" w:rsidR="007258DE" w:rsidRPr="00DF00DF" w:rsidRDefault="007258DE" w:rsidP="007258DE">
      <w:pPr>
        <w:keepNext/>
        <w:spacing w:after="240"/>
        <w:rPr>
          <w:u w:val="single"/>
          <w:lang w:val="es-419"/>
        </w:rPr>
      </w:pPr>
      <w:r w:rsidRPr="00DF00DF">
        <w:rPr>
          <w:u w:val="single"/>
          <w:lang w:val="es-419"/>
        </w:rPr>
        <w:t>Informe sobre el consumo de HCFC</w:t>
      </w:r>
    </w:p>
    <w:p w14:paraId="50D24F5B" w14:textId="77777777" w:rsidR="007258DE" w:rsidRPr="00DF00DF" w:rsidRDefault="007258DE" w:rsidP="007258DE">
      <w:pPr>
        <w:pStyle w:val="Heading1"/>
        <w:rPr>
          <w:lang w:val="es-419"/>
        </w:rPr>
      </w:pPr>
      <w:r w:rsidRPr="00DF00DF">
        <w:rPr>
          <w:lang w:val="es-419"/>
        </w:rPr>
        <w:t>El Gobierno de Libia notificó un consumo de 61,75 toneladas PAO de HCFC en 2023, que es un 48 % inferior a la base de comparación para el cumplimiento de HCFC. Aún no se han comunicado los datos del artículo 7 para 2024. El país ha facilitado una estimación preliminar del consumo de HCFC para 2024. El consumo de HCFC en 2020</w:t>
      </w:r>
      <w:r w:rsidRPr="00DF00DF">
        <w:rPr>
          <w:lang w:val="es-419"/>
        </w:rPr>
        <w:noBreakHyphen/>
        <w:t>2024 se recoge en el cuadro 1.</w:t>
      </w:r>
    </w:p>
    <w:p w14:paraId="2F3B2748" w14:textId="77777777" w:rsidR="007258DE" w:rsidRPr="00DF00DF" w:rsidRDefault="007258DE" w:rsidP="007258DE">
      <w:pPr>
        <w:keepNext/>
        <w:rPr>
          <w:b/>
          <w:lang w:val="es-419"/>
        </w:rPr>
      </w:pPr>
      <w:r w:rsidRPr="00DF00DF">
        <w:rPr>
          <w:b/>
          <w:lang w:val="es-419"/>
        </w:rPr>
        <w:t>Cuadro 1. Consumo de HCFC en Libia (datos para 2020-2024 en virtud del artículo 7)</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7258DE" w:rsidRPr="00DF00DF" w14:paraId="21EE7911" w14:textId="77777777" w:rsidTr="0089618D">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5ECB1A" w14:textId="77777777" w:rsidR="007258DE" w:rsidRPr="00DF00DF" w:rsidRDefault="007258DE" w:rsidP="0089618D">
            <w:pPr>
              <w:keepNext/>
              <w:jc w:val="center"/>
              <w:rPr>
                <w:b/>
                <w:bCs/>
                <w:color w:val="000000"/>
                <w:sz w:val="20"/>
                <w:szCs w:val="20"/>
                <w:lang w:val="es-419"/>
              </w:rPr>
            </w:pPr>
            <w:r w:rsidRPr="00DF00DF">
              <w:rPr>
                <w:b/>
                <w:bCs/>
                <w:color w:val="000000"/>
                <w:sz w:val="20"/>
                <w:szCs w:val="20"/>
                <w:lang w:val="es-419"/>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EA26508" w14:textId="77777777" w:rsidR="007258DE" w:rsidRPr="00DF00DF" w:rsidRDefault="007258DE" w:rsidP="0089618D">
            <w:pPr>
              <w:keepNext/>
              <w:jc w:val="center"/>
              <w:rPr>
                <w:b/>
                <w:bCs/>
                <w:color w:val="000000"/>
                <w:sz w:val="20"/>
                <w:szCs w:val="20"/>
                <w:lang w:val="es-419"/>
              </w:rPr>
            </w:pPr>
            <w:r w:rsidRPr="00DF00DF">
              <w:rPr>
                <w:b/>
                <w:bCs/>
                <w:color w:val="000000"/>
                <w:sz w:val="20"/>
                <w:szCs w:val="20"/>
                <w:lang w:val="es-419"/>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70AD3C6" w14:textId="77777777" w:rsidR="007258DE" w:rsidRPr="00DF00DF" w:rsidRDefault="007258DE" w:rsidP="0089618D">
            <w:pPr>
              <w:keepNext/>
              <w:jc w:val="center"/>
              <w:rPr>
                <w:b/>
                <w:bCs/>
                <w:color w:val="000000"/>
                <w:sz w:val="20"/>
                <w:szCs w:val="20"/>
                <w:lang w:val="es-419"/>
              </w:rPr>
            </w:pPr>
            <w:r w:rsidRPr="00DF00DF">
              <w:rPr>
                <w:b/>
                <w:bCs/>
                <w:color w:val="000000"/>
                <w:sz w:val="20"/>
                <w:szCs w:val="20"/>
                <w:lang w:val="es-419"/>
              </w:rPr>
              <w:t>2021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56B340A" w14:textId="77777777" w:rsidR="007258DE" w:rsidRPr="00DF00DF" w:rsidRDefault="007258DE" w:rsidP="0089618D">
            <w:pPr>
              <w:keepNext/>
              <w:jc w:val="center"/>
              <w:rPr>
                <w:b/>
                <w:bCs/>
                <w:color w:val="000000"/>
                <w:sz w:val="20"/>
                <w:szCs w:val="20"/>
                <w:lang w:val="es-419"/>
              </w:rPr>
            </w:pPr>
            <w:r w:rsidRPr="00DF00DF">
              <w:rPr>
                <w:b/>
                <w:bCs/>
                <w:color w:val="000000"/>
                <w:sz w:val="20"/>
                <w:szCs w:val="20"/>
                <w:lang w:val="es-419"/>
              </w:rPr>
              <w:t>2022</w:t>
            </w:r>
          </w:p>
        </w:tc>
        <w:tc>
          <w:tcPr>
            <w:tcW w:w="553" w:type="pct"/>
            <w:tcBorders>
              <w:top w:val="single" w:sz="4" w:space="0" w:color="auto"/>
              <w:left w:val="nil"/>
              <w:bottom w:val="single" w:sz="4" w:space="0" w:color="auto"/>
              <w:right w:val="single" w:sz="4" w:space="0" w:color="auto"/>
            </w:tcBorders>
          </w:tcPr>
          <w:p w14:paraId="7CB826B1" w14:textId="77777777" w:rsidR="007258DE" w:rsidRPr="00DF00DF" w:rsidRDefault="007258DE" w:rsidP="0089618D">
            <w:pPr>
              <w:keepNext/>
              <w:jc w:val="center"/>
              <w:rPr>
                <w:b/>
                <w:bCs/>
                <w:color w:val="000000"/>
                <w:sz w:val="20"/>
                <w:szCs w:val="20"/>
                <w:lang w:val="es-419"/>
              </w:rPr>
            </w:pPr>
            <w:r w:rsidRPr="00DF00DF">
              <w:rPr>
                <w:b/>
                <w:bCs/>
                <w:color w:val="000000"/>
                <w:sz w:val="20"/>
                <w:szCs w:val="20"/>
                <w:lang w:val="es-419"/>
              </w:rPr>
              <w:t>2023</w:t>
            </w:r>
          </w:p>
        </w:tc>
        <w:tc>
          <w:tcPr>
            <w:tcW w:w="553" w:type="pct"/>
            <w:tcBorders>
              <w:top w:val="single" w:sz="4" w:space="0" w:color="auto"/>
              <w:left w:val="single" w:sz="4" w:space="0" w:color="auto"/>
              <w:bottom w:val="single" w:sz="4" w:space="0" w:color="auto"/>
              <w:right w:val="single" w:sz="4" w:space="0" w:color="auto"/>
            </w:tcBorders>
          </w:tcPr>
          <w:p w14:paraId="3FB143F2" w14:textId="77777777" w:rsidR="007258DE" w:rsidRPr="00DF00DF" w:rsidRDefault="007258DE" w:rsidP="0089618D">
            <w:pPr>
              <w:keepNext/>
              <w:jc w:val="center"/>
              <w:rPr>
                <w:b/>
                <w:bCs/>
                <w:color w:val="000000"/>
                <w:sz w:val="20"/>
                <w:szCs w:val="20"/>
                <w:lang w:val="es-419"/>
              </w:rPr>
            </w:pPr>
            <w:r w:rsidRPr="00DF00DF">
              <w:rPr>
                <w:b/>
                <w:bCs/>
                <w:color w:val="000000"/>
                <w:sz w:val="20"/>
                <w:szCs w:val="20"/>
                <w:lang w:val="es-419"/>
              </w:rPr>
              <w:t>2024*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86745" w14:textId="53BECE4A" w:rsidR="007258DE" w:rsidRPr="00DF00DF" w:rsidRDefault="007258DE" w:rsidP="0089618D">
            <w:pPr>
              <w:keepNext/>
              <w:jc w:val="center"/>
              <w:rPr>
                <w:b/>
                <w:bCs/>
                <w:color w:val="000000"/>
                <w:sz w:val="20"/>
                <w:szCs w:val="20"/>
                <w:lang w:val="es-419"/>
              </w:rPr>
            </w:pPr>
            <w:r w:rsidRPr="00DF00DF">
              <w:rPr>
                <w:b/>
                <w:bCs/>
                <w:color w:val="000000"/>
                <w:sz w:val="20"/>
                <w:szCs w:val="20"/>
                <w:lang w:val="es-419"/>
              </w:rPr>
              <w:t>Nivel de ref</w:t>
            </w:r>
            <w:r w:rsidR="00DF00DF" w:rsidRPr="00DF00DF">
              <w:rPr>
                <w:b/>
                <w:bCs/>
                <w:color w:val="000000"/>
                <w:sz w:val="20"/>
                <w:szCs w:val="20"/>
                <w:lang w:val="es-419"/>
              </w:rPr>
              <w:t>.</w:t>
            </w:r>
          </w:p>
        </w:tc>
      </w:tr>
      <w:tr w:rsidR="007258DE" w:rsidRPr="00DF00DF" w14:paraId="2F78E6E0" w14:textId="77777777" w:rsidTr="0089618D">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A74117" w14:textId="77777777" w:rsidR="007258DE" w:rsidRPr="00DF00DF" w:rsidRDefault="007258DE" w:rsidP="0089618D">
            <w:pPr>
              <w:keepNext/>
              <w:ind w:left="98"/>
              <w:jc w:val="left"/>
              <w:rPr>
                <w:b/>
                <w:bCs/>
                <w:color w:val="000000"/>
                <w:sz w:val="20"/>
                <w:szCs w:val="20"/>
                <w:lang w:val="es-419"/>
              </w:rPr>
            </w:pPr>
            <w:r w:rsidRPr="00DF00DF">
              <w:rPr>
                <w:b/>
                <w:bCs/>
                <w:color w:val="000000"/>
                <w:sz w:val="20"/>
                <w:szCs w:val="20"/>
                <w:lang w:val="es-419"/>
              </w:rPr>
              <w:t>Toneladas métricas (tm)</w:t>
            </w:r>
          </w:p>
        </w:tc>
      </w:tr>
      <w:tr w:rsidR="007258DE" w:rsidRPr="00DF00DF" w14:paraId="019AA083" w14:textId="77777777" w:rsidTr="0089618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3DD8D8" w14:textId="77777777" w:rsidR="007258DE" w:rsidRPr="00DF00DF" w:rsidRDefault="007258DE" w:rsidP="0089618D">
            <w:pPr>
              <w:widowControl w:val="0"/>
              <w:ind w:left="98"/>
              <w:jc w:val="left"/>
              <w:rPr>
                <w:color w:val="000000"/>
                <w:sz w:val="20"/>
                <w:szCs w:val="20"/>
                <w:lang w:val="es-419"/>
              </w:rPr>
            </w:pPr>
            <w:r w:rsidRPr="00DF00DF">
              <w:rPr>
                <w:color w:val="000000"/>
                <w:sz w:val="20"/>
                <w:szCs w:val="20"/>
                <w:lang w:val="es-419"/>
              </w:rPr>
              <w:t>HCFC-22</w:t>
            </w:r>
          </w:p>
        </w:tc>
        <w:tc>
          <w:tcPr>
            <w:tcW w:w="553" w:type="pct"/>
            <w:tcBorders>
              <w:top w:val="nil"/>
              <w:left w:val="nil"/>
              <w:bottom w:val="single" w:sz="4" w:space="0" w:color="auto"/>
              <w:right w:val="single" w:sz="4" w:space="0" w:color="auto"/>
            </w:tcBorders>
            <w:shd w:val="clear" w:color="auto" w:fill="auto"/>
            <w:noWrap/>
          </w:tcPr>
          <w:p w14:paraId="7BB4BC85" w14:textId="77777777" w:rsidR="007258DE" w:rsidRPr="00DF00DF" w:rsidRDefault="007258DE" w:rsidP="0089618D">
            <w:pPr>
              <w:widowControl w:val="0"/>
              <w:tabs>
                <w:tab w:val="left" w:pos="430"/>
              </w:tabs>
              <w:ind w:left="-137"/>
              <w:jc w:val="right"/>
              <w:rPr>
                <w:sz w:val="20"/>
                <w:szCs w:val="20"/>
                <w:lang w:val="es-419"/>
              </w:rPr>
            </w:pPr>
            <w:r w:rsidRPr="00DF00DF">
              <w:rPr>
                <w:color w:val="000000"/>
                <w:sz w:val="20"/>
                <w:lang w:val="es-419"/>
              </w:rPr>
              <w:t>871,85</w:t>
            </w:r>
          </w:p>
        </w:tc>
        <w:tc>
          <w:tcPr>
            <w:tcW w:w="553" w:type="pct"/>
            <w:tcBorders>
              <w:top w:val="nil"/>
              <w:left w:val="nil"/>
              <w:bottom w:val="single" w:sz="4" w:space="0" w:color="auto"/>
              <w:right w:val="single" w:sz="4" w:space="0" w:color="auto"/>
            </w:tcBorders>
            <w:shd w:val="clear" w:color="auto" w:fill="auto"/>
            <w:noWrap/>
            <w:vAlign w:val="center"/>
          </w:tcPr>
          <w:p w14:paraId="5FB1234A" w14:textId="77777777" w:rsidR="007258DE" w:rsidRPr="00DF00DF" w:rsidRDefault="007258DE" w:rsidP="0089618D">
            <w:pPr>
              <w:widowControl w:val="0"/>
              <w:tabs>
                <w:tab w:val="left" w:pos="430"/>
              </w:tabs>
              <w:ind w:left="-137"/>
              <w:jc w:val="right"/>
              <w:rPr>
                <w:color w:val="000000"/>
                <w:sz w:val="20"/>
                <w:lang w:val="es-419"/>
              </w:rPr>
            </w:pPr>
            <w:r w:rsidRPr="00DF00DF">
              <w:rPr>
                <w:color w:val="000000"/>
                <w:sz w:val="20"/>
                <w:lang w:val="es-419"/>
              </w:rPr>
              <w:t>871,85</w:t>
            </w:r>
          </w:p>
        </w:tc>
        <w:tc>
          <w:tcPr>
            <w:tcW w:w="553" w:type="pct"/>
            <w:tcBorders>
              <w:top w:val="nil"/>
              <w:left w:val="nil"/>
              <w:bottom w:val="single" w:sz="4" w:space="0" w:color="auto"/>
              <w:right w:val="single" w:sz="4" w:space="0" w:color="auto"/>
            </w:tcBorders>
            <w:shd w:val="clear" w:color="auto" w:fill="auto"/>
            <w:noWrap/>
          </w:tcPr>
          <w:p w14:paraId="29A3BA28" w14:textId="77777777" w:rsidR="007258DE" w:rsidRPr="00DF00DF" w:rsidRDefault="007258DE" w:rsidP="0089618D">
            <w:pPr>
              <w:widowControl w:val="0"/>
              <w:tabs>
                <w:tab w:val="left" w:pos="430"/>
              </w:tabs>
              <w:ind w:left="-137"/>
              <w:jc w:val="right"/>
              <w:rPr>
                <w:color w:val="000000"/>
                <w:sz w:val="20"/>
                <w:lang w:val="es-419"/>
              </w:rPr>
            </w:pPr>
            <w:r w:rsidRPr="00DF00DF">
              <w:rPr>
                <w:color w:val="000000"/>
                <w:sz w:val="20"/>
                <w:lang w:val="es-419"/>
              </w:rPr>
              <w:t>845,69</w:t>
            </w:r>
          </w:p>
        </w:tc>
        <w:tc>
          <w:tcPr>
            <w:tcW w:w="553" w:type="pct"/>
            <w:tcBorders>
              <w:top w:val="single" w:sz="4" w:space="0" w:color="auto"/>
              <w:left w:val="nil"/>
              <w:bottom w:val="single" w:sz="4" w:space="0" w:color="auto"/>
              <w:right w:val="single" w:sz="2" w:space="0" w:color="auto"/>
            </w:tcBorders>
          </w:tcPr>
          <w:p w14:paraId="09295612" w14:textId="77777777" w:rsidR="007258DE" w:rsidRPr="00DF00DF" w:rsidRDefault="007258DE" w:rsidP="0089618D">
            <w:pPr>
              <w:widowControl w:val="0"/>
              <w:tabs>
                <w:tab w:val="left" w:pos="430"/>
              </w:tabs>
              <w:ind w:left="-137"/>
              <w:jc w:val="right"/>
              <w:rPr>
                <w:color w:val="000000"/>
                <w:sz w:val="20"/>
                <w:lang w:val="es-419"/>
              </w:rPr>
            </w:pPr>
            <w:r w:rsidRPr="00DF00DF">
              <w:rPr>
                <w:color w:val="000000"/>
                <w:sz w:val="20"/>
                <w:lang w:val="es-419"/>
              </w:rPr>
              <w:t>780,95</w:t>
            </w:r>
          </w:p>
        </w:tc>
        <w:tc>
          <w:tcPr>
            <w:tcW w:w="553" w:type="pct"/>
            <w:tcBorders>
              <w:top w:val="single" w:sz="2" w:space="0" w:color="auto"/>
              <w:left w:val="single" w:sz="2" w:space="0" w:color="auto"/>
              <w:bottom w:val="single" w:sz="2" w:space="0" w:color="auto"/>
              <w:right w:val="single" w:sz="2" w:space="0" w:color="auto"/>
            </w:tcBorders>
          </w:tcPr>
          <w:p w14:paraId="11D7933C" w14:textId="77777777" w:rsidR="007258DE" w:rsidRPr="00DF00DF" w:rsidRDefault="007258DE" w:rsidP="0089618D">
            <w:pPr>
              <w:widowControl w:val="0"/>
              <w:tabs>
                <w:tab w:val="left" w:pos="430"/>
              </w:tabs>
              <w:ind w:left="-137"/>
              <w:jc w:val="right"/>
              <w:rPr>
                <w:color w:val="000000"/>
                <w:sz w:val="20"/>
                <w:szCs w:val="20"/>
                <w:lang w:val="es-419"/>
              </w:rPr>
            </w:pPr>
            <w:r w:rsidRPr="00DF00DF">
              <w:rPr>
                <w:color w:val="000000"/>
                <w:sz w:val="20"/>
                <w:szCs w:val="20"/>
                <w:lang w:val="es-419"/>
              </w:rPr>
              <w:t>725,50</w:t>
            </w:r>
          </w:p>
        </w:tc>
        <w:tc>
          <w:tcPr>
            <w:tcW w:w="553" w:type="pct"/>
            <w:tcBorders>
              <w:top w:val="nil"/>
              <w:left w:val="single" w:sz="2" w:space="0" w:color="auto"/>
              <w:bottom w:val="single" w:sz="4" w:space="0" w:color="auto"/>
              <w:right w:val="single" w:sz="4" w:space="0" w:color="auto"/>
            </w:tcBorders>
            <w:shd w:val="clear" w:color="auto" w:fill="auto"/>
            <w:noWrap/>
            <w:vAlign w:val="center"/>
          </w:tcPr>
          <w:p w14:paraId="16381C19" w14:textId="77777777" w:rsidR="007258DE" w:rsidRPr="00DF00DF" w:rsidRDefault="007258DE" w:rsidP="0089618D">
            <w:pPr>
              <w:widowControl w:val="0"/>
              <w:tabs>
                <w:tab w:val="left" w:pos="430"/>
              </w:tabs>
              <w:ind w:left="-137"/>
              <w:jc w:val="right"/>
              <w:rPr>
                <w:color w:val="000000"/>
                <w:sz w:val="20"/>
                <w:szCs w:val="20"/>
                <w:lang w:val="es-419"/>
              </w:rPr>
            </w:pPr>
            <w:r w:rsidRPr="00DF00DF">
              <w:rPr>
                <w:color w:val="000000"/>
                <w:sz w:val="20"/>
                <w:szCs w:val="20"/>
                <w:lang w:val="es-419"/>
              </w:rPr>
              <w:t>1.586,00</w:t>
            </w:r>
          </w:p>
        </w:tc>
      </w:tr>
      <w:tr w:rsidR="007258DE" w:rsidRPr="00DF00DF" w14:paraId="7B31A135" w14:textId="77777777" w:rsidTr="0089618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0C6243" w14:textId="77777777" w:rsidR="007258DE" w:rsidRPr="00DF00DF" w:rsidRDefault="007258DE" w:rsidP="0089618D">
            <w:pPr>
              <w:widowControl w:val="0"/>
              <w:ind w:left="98"/>
              <w:jc w:val="left"/>
              <w:rPr>
                <w:color w:val="000000"/>
                <w:sz w:val="20"/>
                <w:szCs w:val="20"/>
                <w:lang w:val="es-419"/>
              </w:rPr>
            </w:pPr>
            <w:r w:rsidRPr="00DF00DF">
              <w:rPr>
                <w:color w:val="000000"/>
                <w:sz w:val="20"/>
                <w:szCs w:val="20"/>
                <w:lang w:val="es-419"/>
              </w:rPr>
              <w:t>HCFC-141b</w:t>
            </w:r>
          </w:p>
        </w:tc>
        <w:tc>
          <w:tcPr>
            <w:tcW w:w="553" w:type="pct"/>
            <w:tcBorders>
              <w:top w:val="nil"/>
              <w:left w:val="nil"/>
              <w:bottom w:val="single" w:sz="4" w:space="0" w:color="auto"/>
              <w:right w:val="single" w:sz="4" w:space="0" w:color="auto"/>
            </w:tcBorders>
            <w:shd w:val="clear" w:color="auto" w:fill="auto"/>
            <w:noWrap/>
          </w:tcPr>
          <w:p w14:paraId="0A225F50" w14:textId="77777777" w:rsidR="007258DE" w:rsidRPr="00DF00DF" w:rsidRDefault="007258DE" w:rsidP="0089618D">
            <w:pPr>
              <w:widowControl w:val="0"/>
              <w:tabs>
                <w:tab w:val="left" w:pos="430"/>
              </w:tabs>
              <w:ind w:left="-137"/>
              <w:jc w:val="right"/>
              <w:rPr>
                <w:sz w:val="20"/>
                <w:szCs w:val="20"/>
                <w:lang w:val="es-419"/>
              </w:rPr>
            </w:pPr>
            <w:r w:rsidRPr="00DF00DF">
              <w:rPr>
                <w:color w:val="000000"/>
                <w:sz w:val="20"/>
                <w:lang w:val="es-419"/>
              </w:rPr>
              <w:t>245,91</w:t>
            </w:r>
          </w:p>
        </w:tc>
        <w:tc>
          <w:tcPr>
            <w:tcW w:w="553" w:type="pct"/>
            <w:tcBorders>
              <w:top w:val="nil"/>
              <w:left w:val="nil"/>
              <w:bottom w:val="single" w:sz="4" w:space="0" w:color="auto"/>
              <w:right w:val="single" w:sz="4" w:space="0" w:color="auto"/>
            </w:tcBorders>
            <w:shd w:val="clear" w:color="auto" w:fill="auto"/>
            <w:noWrap/>
            <w:vAlign w:val="bottom"/>
          </w:tcPr>
          <w:p w14:paraId="63AF3D2A" w14:textId="77777777" w:rsidR="007258DE" w:rsidRPr="00DF00DF" w:rsidRDefault="007258DE" w:rsidP="0089618D">
            <w:pPr>
              <w:widowControl w:val="0"/>
              <w:tabs>
                <w:tab w:val="left" w:pos="430"/>
              </w:tabs>
              <w:ind w:left="-137"/>
              <w:jc w:val="right"/>
              <w:rPr>
                <w:color w:val="000000"/>
                <w:sz w:val="20"/>
                <w:lang w:val="es-419"/>
              </w:rPr>
            </w:pPr>
            <w:r w:rsidRPr="00DF00DF">
              <w:rPr>
                <w:color w:val="000000"/>
                <w:sz w:val="20"/>
                <w:lang w:val="es-419"/>
              </w:rPr>
              <w:t>245,91</w:t>
            </w:r>
          </w:p>
        </w:tc>
        <w:tc>
          <w:tcPr>
            <w:tcW w:w="553" w:type="pct"/>
            <w:tcBorders>
              <w:top w:val="nil"/>
              <w:left w:val="nil"/>
              <w:bottom w:val="single" w:sz="4" w:space="0" w:color="auto"/>
              <w:right w:val="single" w:sz="4" w:space="0" w:color="auto"/>
            </w:tcBorders>
            <w:shd w:val="clear" w:color="auto" w:fill="auto"/>
            <w:noWrap/>
          </w:tcPr>
          <w:p w14:paraId="54CA662F" w14:textId="77777777" w:rsidR="007258DE" w:rsidRPr="00DF00DF" w:rsidRDefault="007258DE" w:rsidP="0089618D">
            <w:pPr>
              <w:widowControl w:val="0"/>
              <w:tabs>
                <w:tab w:val="left" w:pos="430"/>
              </w:tabs>
              <w:ind w:left="-137"/>
              <w:jc w:val="right"/>
              <w:rPr>
                <w:color w:val="000000"/>
                <w:sz w:val="20"/>
                <w:lang w:val="es-419"/>
              </w:rPr>
            </w:pPr>
            <w:r w:rsidRPr="00DF00DF">
              <w:rPr>
                <w:color w:val="000000"/>
                <w:sz w:val="20"/>
                <w:lang w:val="es-419"/>
              </w:rPr>
              <w:t>240,86</w:t>
            </w:r>
          </w:p>
        </w:tc>
        <w:tc>
          <w:tcPr>
            <w:tcW w:w="553" w:type="pct"/>
            <w:tcBorders>
              <w:top w:val="single" w:sz="4" w:space="0" w:color="auto"/>
              <w:left w:val="nil"/>
              <w:bottom w:val="single" w:sz="4" w:space="0" w:color="auto"/>
              <w:right w:val="single" w:sz="4" w:space="0" w:color="auto"/>
            </w:tcBorders>
          </w:tcPr>
          <w:p w14:paraId="73BF0D36" w14:textId="77777777" w:rsidR="007258DE" w:rsidRPr="00DF00DF" w:rsidRDefault="007258DE" w:rsidP="0089618D">
            <w:pPr>
              <w:widowControl w:val="0"/>
              <w:tabs>
                <w:tab w:val="left" w:pos="430"/>
              </w:tabs>
              <w:ind w:left="-137"/>
              <w:jc w:val="right"/>
              <w:rPr>
                <w:color w:val="000000"/>
                <w:sz w:val="20"/>
                <w:lang w:val="es-419"/>
              </w:rPr>
            </w:pPr>
            <w:r w:rsidRPr="00DF00DF">
              <w:rPr>
                <w:color w:val="000000"/>
                <w:sz w:val="20"/>
                <w:lang w:val="es-419"/>
              </w:rPr>
              <w:t>170,85</w:t>
            </w:r>
          </w:p>
        </w:tc>
        <w:tc>
          <w:tcPr>
            <w:tcW w:w="553" w:type="pct"/>
            <w:tcBorders>
              <w:top w:val="nil"/>
              <w:left w:val="single" w:sz="4" w:space="0" w:color="auto"/>
              <w:bottom w:val="single" w:sz="4" w:space="0" w:color="auto"/>
              <w:right w:val="single" w:sz="4" w:space="0" w:color="auto"/>
            </w:tcBorders>
          </w:tcPr>
          <w:p w14:paraId="036ABF4A" w14:textId="77777777" w:rsidR="007258DE" w:rsidRPr="00DF00DF" w:rsidRDefault="007258DE" w:rsidP="0089618D">
            <w:pPr>
              <w:widowControl w:val="0"/>
              <w:tabs>
                <w:tab w:val="left" w:pos="430"/>
              </w:tabs>
              <w:ind w:left="-137"/>
              <w:jc w:val="right"/>
              <w:rPr>
                <w:color w:val="000000"/>
                <w:sz w:val="20"/>
                <w:szCs w:val="20"/>
                <w:lang w:val="es-419"/>
              </w:rPr>
            </w:pPr>
            <w:r w:rsidRPr="00DF00DF">
              <w:rPr>
                <w:color w:val="000000"/>
                <w:sz w:val="20"/>
                <w:szCs w:val="20"/>
                <w:lang w:val="es-419"/>
              </w:rPr>
              <w:t>71,40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139384D" w14:textId="77777777" w:rsidR="007258DE" w:rsidRPr="00DF00DF" w:rsidRDefault="007258DE" w:rsidP="0089618D">
            <w:pPr>
              <w:widowControl w:val="0"/>
              <w:tabs>
                <w:tab w:val="left" w:pos="430"/>
              </w:tabs>
              <w:ind w:left="-137"/>
              <w:jc w:val="right"/>
              <w:rPr>
                <w:color w:val="000000"/>
                <w:sz w:val="20"/>
                <w:szCs w:val="20"/>
                <w:lang w:val="es-419"/>
              </w:rPr>
            </w:pPr>
            <w:r w:rsidRPr="00DF00DF">
              <w:rPr>
                <w:color w:val="000000"/>
                <w:sz w:val="20"/>
                <w:szCs w:val="20"/>
                <w:lang w:val="es-419"/>
              </w:rPr>
              <w:t>283,07</w:t>
            </w:r>
          </w:p>
        </w:tc>
      </w:tr>
      <w:tr w:rsidR="007258DE" w:rsidRPr="00DF00DF" w14:paraId="0C5B782A" w14:textId="77777777" w:rsidTr="0089618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027A25" w14:textId="77777777" w:rsidR="007258DE" w:rsidRPr="00DF00DF" w:rsidRDefault="007258DE" w:rsidP="0089618D">
            <w:pPr>
              <w:ind w:left="98"/>
              <w:jc w:val="left"/>
              <w:rPr>
                <w:rFonts w:eastAsiaTheme="minorHAnsi"/>
                <w:b/>
                <w:color w:val="000000"/>
                <w:sz w:val="20"/>
                <w:szCs w:val="20"/>
                <w:lang w:val="es-419"/>
              </w:rPr>
            </w:pPr>
            <w:r w:rsidRPr="00DF00DF">
              <w:rPr>
                <w:b/>
                <w:color w:val="000000"/>
                <w:sz w:val="20"/>
                <w:szCs w:val="20"/>
                <w:lang w:val="es-419"/>
              </w:rPr>
              <w:t>Total (tm)</w:t>
            </w:r>
          </w:p>
        </w:tc>
        <w:tc>
          <w:tcPr>
            <w:tcW w:w="553" w:type="pct"/>
            <w:tcBorders>
              <w:top w:val="nil"/>
              <w:left w:val="nil"/>
              <w:bottom w:val="single" w:sz="4" w:space="0" w:color="auto"/>
              <w:right w:val="single" w:sz="4" w:space="0" w:color="auto"/>
            </w:tcBorders>
            <w:shd w:val="clear" w:color="auto" w:fill="auto"/>
            <w:noWrap/>
          </w:tcPr>
          <w:p w14:paraId="0C14BC14" w14:textId="77777777" w:rsidR="007258DE" w:rsidRPr="00DF00DF" w:rsidRDefault="007258DE" w:rsidP="0089618D">
            <w:pPr>
              <w:widowControl w:val="0"/>
              <w:tabs>
                <w:tab w:val="left" w:pos="430"/>
              </w:tabs>
              <w:ind w:left="-137"/>
              <w:jc w:val="right"/>
              <w:rPr>
                <w:b/>
                <w:color w:val="000000"/>
                <w:sz w:val="20"/>
                <w:szCs w:val="20"/>
                <w:lang w:val="es-419"/>
              </w:rPr>
            </w:pPr>
            <w:r w:rsidRPr="00DF00DF">
              <w:rPr>
                <w:b/>
                <w:sz w:val="20"/>
                <w:lang w:val="es-419"/>
              </w:rPr>
              <w:t>1.117,76</w:t>
            </w:r>
          </w:p>
        </w:tc>
        <w:tc>
          <w:tcPr>
            <w:tcW w:w="553" w:type="pct"/>
            <w:tcBorders>
              <w:top w:val="nil"/>
              <w:left w:val="nil"/>
              <w:bottom w:val="single" w:sz="4" w:space="0" w:color="auto"/>
              <w:right w:val="single" w:sz="4" w:space="0" w:color="auto"/>
            </w:tcBorders>
            <w:shd w:val="clear" w:color="auto" w:fill="auto"/>
            <w:noWrap/>
            <w:vAlign w:val="bottom"/>
          </w:tcPr>
          <w:p w14:paraId="12800E8E" w14:textId="77777777" w:rsidR="007258DE" w:rsidRPr="00DF00DF" w:rsidRDefault="007258DE" w:rsidP="0089618D">
            <w:pPr>
              <w:widowControl w:val="0"/>
              <w:tabs>
                <w:tab w:val="left" w:pos="430"/>
              </w:tabs>
              <w:ind w:left="-137"/>
              <w:jc w:val="right"/>
              <w:rPr>
                <w:b/>
                <w:sz w:val="20"/>
                <w:lang w:val="es-419"/>
              </w:rPr>
            </w:pPr>
            <w:r w:rsidRPr="00DF00DF">
              <w:rPr>
                <w:b/>
                <w:sz w:val="20"/>
                <w:lang w:val="es-419"/>
              </w:rPr>
              <w:t>1.117,75</w:t>
            </w:r>
          </w:p>
        </w:tc>
        <w:tc>
          <w:tcPr>
            <w:tcW w:w="553" w:type="pct"/>
            <w:tcBorders>
              <w:top w:val="nil"/>
              <w:left w:val="nil"/>
              <w:bottom w:val="single" w:sz="4" w:space="0" w:color="auto"/>
              <w:right w:val="single" w:sz="4" w:space="0" w:color="auto"/>
            </w:tcBorders>
            <w:shd w:val="clear" w:color="auto" w:fill="auto"/>
            <w:noWrap/>
          </w:tcPr>
          <w:p w14:paraId="55BB1568" w14:textId="77777777" w:rsidR="007258DE" w:rsidRPr="00DF00DF" w:rsidRDefault="007258DE" w:rsidP="0089618D">
            <w:pPr>
              <w:widowControl w:val="0"/>
              <w:tabs>
                <w:tab w:val="left" w:pos="430"/>
              </w:tabs>
              <w:ind w:left="-137"/>
              <w:jc w:val="right"/>
              <w:rPr>
                <w:b/>
                <w:sz w:val="20"/>
                <w:lang w:val="es-419"/>
              </w:rPr>
            </w:pPr>
            <w:r w:rsidRPr="00DF00DF">
              <w:rPr>
                <w:b/>
                <w:sz w:val="20"/>
                <w:lang w:val="es-419"/>
              </w:rPr>
              <w:t>1.086,55</w:t>
            </w:r>
          </w:p>
        </w:tc>
        <w:tc>
          <w:tcPr>
            <w:tcW w:w="553" w:type="pct"/>
            <w:tcBorders>
              <w:top w:val="single" w:sz="4" w:space="0" w:color="auto"/>
              <w:left w:val="nil"/>
              <w:bottom w:val="single" w:sz="4" w:space="0" w:color="auto"/>
              <w:right w:val="single" w:sz="4" w:space="0" w:color="auto"/>
            </w:tcBorders>
          </w:tcPr>
          <w:p w14:paraId="05311CFD" w14:textId="77777777" w:rsidR="007258DE" w:rsidRPr="00DF00DF" w:rsidRDefault="007258DE" w:rsidP="0089618D">
            <w:pPr>
              <w:widowControl w:val="0"/>
              <w:tabs>
                <w:tab w:val="left" w:pos="430"/>
              </w:tabs>
              <w:ind w:left="-137"/>
              <w:jc w:val="right"/>
              <w:rPr>
                <w:b/>
                <w:sz w:val="20"/>
                <w:lang w:val="es-419"/>
              </w:rPr>
            </w:pPr>
            <w:r w:rsidRPr="00DF00DF">
              <w:rPr>
                <w:b/>
                <w:sz w:val="20"/>
                <w:lang w:val="es-419"/>
              </w:rPr>
              <w:t>951,80</w:t>
            </w:r>
          </w:p>
        </w:tc>
        <w:tc>
          <w:tcPr>
            <w:tcW w:w="553" w:type="pct"/>
            <w:tcBorders>
              <w:top w:val="nil"/>
              <w:left w:val="single" w:sz="4" w:space="0" w:color="auto"/>
              <w:bottom w:val="single" w:sz="4" w:space="0" w:color="auto"/>
              <w:right w:val="single" w:sz="4" w:space="0" w:color="auto"/>
            </w:tcBorders>
          </w:tcPr>
          <w:p w14:paraId="4831C018" w14:textId="77777777" w:rsidR="007258DE" w:rsidRPr="00DF00DF" w:rsidRDefault="007258DE" w:rsidP="0089618D">
            <w:pPr>
              <w:widowControl w:val="0"/>
              <w:tabs>
                <w:tab w:val="left" w:pos="430"/>
              </w:tabs>
              <w:ind w:left="-137"/>
              <w:jc w:val="right"/>
              <w:rPr>
                <w:b/>
                <w:color w:val="000000"/>
                <w:sz w:val="20"/>
                <w:szCs w:val="20"/>
                <w:lang w:val="es-419"/>
              </w:rPr>
            </w:pPr>
            <w:r w:rsidRPr="00DF00DF">
              <w:rPr>
                <w:b/>
                <w:color w:val="000000"/>
                <w:sz w:val="20"/>
                <w:szCs w:val="20"/>
                <w:lang w:val="es-419"/>
              </w:rPr>
              <w:t>796,90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7A33CAD" w14:textId="77777777" w:rsidR="007258DE" w:rsidRPr="00DF00DF" w:rsidRDefault="007258DE" w:rsidP="0089618D">
            <w:pPr>
              <w:widowControl w:val="0"/>
              <w:tabs>
                <w:tab w:val="left" w:pos="430"/>
              </w:tabs>
              <w:ind w:left="-137"/>
              <w:jc w:val="right"/>
              <w:rPr>
                <w:b/>
                <w:color w:val="000000"/>
                <w:sz w:val="20"/>
                <w:szCs w:val="20"/>
                <w:lang w:val="es-419"/>
              </w:rPr>
            </w:pPr>
            <w:r w:rsidRPr="00DF00DF">
              <w:rPr>
                <w:b/>
                <w:bCs/>
                <w:color w:val="000000"/>
                <w:sz w:val="20"/>
                <w:szCs w:val="20"/>
                <w:lang w:val="es-419"/>
              </w:rPr>
              <w:t>1.869,07</w:t>
            </w:r>
          </w:p>
        </w:tc>
      </w:tr>
      <w:tr w:rsidR="007258DE" w:rsidRPr="00DF00DF" w14:paraId="08F83BC5" w14:textId="77777777" w:rsidTr="0089618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C1DA964" w14:textId="77777777" w:rsidR="007258DE" w:rsidRPr="00DF00DF" w:rsidRDefault="007258DE" w:rsidP="0089618D">
            <w:pPr>
              <w:keepNext/>
              <w:ind w:left="98"/>
              <w:jc w:val="left"/>
              <w:rPr>
                <w:color w:val="000000"/>
                <w:sz w:val="20"/>
                <w:szCs w:val="20"/>
                <w:lang w:val="es-419"/>
              </w:rPr>
            </w:pPr>
            <w:r w:rsidRPr="00DF00DF">
              <w:rPr>
                <w:b/>
                <w:bCs/>
                <w:color w:val="000000"/>
                <w:sz w:val="20"/>
                <w:szCs w:val="20"/>
                <w:lang w:val="es-419"/>
              </w:rPr>
              <w:t>Tons. PAO</w:t>
            </w:r>
          </w:p>
        </w:tc>
      </w:tr>
      <w:tr w:rsidR="007258DE" w:rsidRPr="00DF00DF" w14:paraId="0DEE70DA" w14:textId="77777777" w:rsidTr="0089618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19B142" w14:textId="77777777" w:rsidR="007258DE" w:rsidRPr="00DF00DF" w:rsidRDefault="007258DE" w:rsidP="0089618D">
            <w:pPr>
              <w:widowControl w:val="0"/>
              <w:ind w:left="98"/>
              <w:jc w:val="left"/>
              <w:rPr>
                <w:color w:val="000000"/>
                <w:sz w:val="20"/>
                <w:szCs w:val="20"/>
                <w:lang w:val="es-419"/>
              </w:rPr>
            </w:pPr>
            <w:r w:rsidRPr="00DF00DF">
              <w:rPr>
                <w:color w:val="000000"/>
                <w:sz w:val="20"/>
                <w:szCs w:val="20"/>
                <w:lang w:val="es-419"/>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2B20FC4" w14:textId="77777777" w:rsidR="007258DE" w:rsidRPr="00DF00DF" w:rsidRDefault="007258DE" w:rsidP="0089618D">
            <w:pPr>
              <w:widowControl w:val="0"/>
              <w:ind w:left="-279"/>
              <w:jc w:val="right"/>
              <w:rPr>
                <w:color w:val="000000"/>
                <w:sz w:val="20"/>
                <w:szCs w:val="20"/>
                <w:lang w:val="es-419"/>
              </w:rPr>
            </w:pPr>
            <w:r w:rsidRPr="00DF00DF">
              <w:rPr>
                <w:sz w:val="20"/>
                <w:lang w:val="es-419"/>
              </w:rPr>
              <w:t>47,95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4137D10" w14:textId="77777777" w:rsidR="007258DE" w:rsidRPr="00DF00DF" w:rsidRDefault="007258DE" w:rsidP="0089618D">
            <w:pPr>
              <w:widowControl w:val="0"/>
              <w:ind w:left="-279"/>
              <w:jc w:val="right"/>
              <w:rPr>
                <w:color w:val="000000"/>
                <w:sz w:val="20"/>
                <w:szCs w:val="20"/>
                <w:lang w:val="es-419"/>
              </w:rPr>
            </w:pPr>
            <w:r w:rsidRPr="00DF00DF">
              <w:rPr>
                <w:sz w:val="20"/>
                <w:lang w:val="es-419"/>
              </w:rPr>
              <w:t>47,95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AB1A4C2" w14:textId="77777777" w:rsidR="007258DE" w:rsidRPr="00DF00DF" w:rsidRDefault="007258DE" w:rsidP="0089618D">
            <w:pPr>
              <w:widowControl w:val="0"/>
              <w:ind w:left="-279"/>
              <w:jc w:val="right"/>
              <w:rPr>
                <w:sz w:val="20"/>
                <w:lang w:val="es-419"/>
              </w:rPr>
            </w:pPr>
            <w:r w:rsidRPr="00DF00DF">
              <w:rPr>
                <w:sz w:val="20"/>
                <w:lang w:val="es-419"/>
              </w:rPr>
              <w:t>46,51</w:t>
            </w:r>
          </w:p>
        </w:tc>
        <w:tc>
          <w:tcPr>
            <w:tcW w:w="553" w:type="pct"/>
            <w:tcBorders>
              <w:top w:val="single" w:sz="4" w:space="0" w:color="auto"/>
              <w:left w:val="single" w:sz="4" w:space="0" w:color="auto"/>
              <w:bottom w:val="single" w:sz="4" w:space="0" w:color="auto"/>
              <w:right w:val="single" w:sz="4" w:space="0" w:color="auto"/>
            </w:tcBorders>
          </w:tcPr>
          <w:p w14:paraId="5C0A6710" w14:textId="77777777" w:rsidR="007258DE" w:rsidRPr="00DF00DF" w:rsidRDefault="007258DE" w:rsidP="0089618D">
            <w:pPr>
              <w:widowControl w:val="0"/>
              <w:ind w:left="-279"/>
              <w:jc w:val="right"/>
              <w:rPr>
                <w:sz w:val="20"/>
                <w:lang w:val="es-419"/>
              </w:rPr>
            </w:pPr>
            <w:r w:rsidRPr="00DF00DF">
              <w:rPr>
                <w:sz w:val="20"/>
                <w:lang w:val="es-419"/>
              </w:rPr>
              <w:t>42,95</w:t>
            </w:r>
          </w:p>
        </w:tc>
        <w:tc>
          <w:tcPr>
            <w:tcW w:w="553" w:type="pct"/>
            <w:tcBorders>
              <w:top w:val="single" w:sz="4" w:space="0" w:color="auto"/>
              <w:left w:val="single" w:sz="4" w:space="0" w:color="auto"/>
              <w:bottom w:val="single" w:sz="4" w:space="0" w:color="auto"/>
              <w:right w:val="single" w:sz="4" w:space="0" w:color="auto"/>
            </w:tcBorders>
          </w:tcPr>
          <w:p w14:paraId="1620C0AF" w14:textId="77777777" w:rsidR="007258DE" w:rsidRPr="00DF00DF" w:rsidRDefault="007258DE" w:rsidP="0089618D">
            <w:pPr>
              <w:widowControl w:val="0"/>
              <w:ind w:left="-279"/>
              <w:jc w:val="right"/>
              <w:rPr>
                <w:color w:val="000000"/>
                <w:sz w:val="20"/>
                <w:szCs w:val="20"/>
                <w:lang w:val="es-419"/>
              </w:rPr>
            </w:pPr>
            <w:r w:rsidRPr="00DF00DF">
              <w:rPr>
                <w:color w:val="000000"/>
                <w:sz w:val="20"/>
                <w:szCs w:val="20"/>
                <w:lang w:val="es-419"/>
              </w:rPr>
              <w:t>39,90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8CB452" w14:textId="77777777" w:rsidR="007258DE" w:rsidRPr="00DF00DF" w:rsidRDefault="007258DE" w:rsidP="0089618D">
            <w:pPr>
              <w:widowControl w:val="0"/>
              <w:ind w:left="-279"/>
              <w:jc w:val="right"/>
              <w:rPr>
                <w:color w:val="000000"/>
                <w:sz w:val="20"/>
                <w:szCs w:val="20"/>
                <w:lang w:val="es-419"/>
              </w:rPr>
            </w:pPr>
            <w:r w:rsidRPr="00DF00DF">
              <w:rPr>
                <w:color w:val="000000"/>
                <w:sz w:val="20"/>
                <w:szCs w:val="20"/>
                <w:lang w:val="es-419"/>
              </w:rPr>
              <w:t>87,25</w:t>
            </w:r>
          </w:p>
        </w:tc>
      </w:tr>
      <w:tr w:rsidR="007258DE" w:rsidRPr="00DF00DF" w14:paraId="74C6D229" w14:textId="77777777" w:rsidTr="00813A2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6C247B" w14:textId="77777777" w:rsidR="007258DE" w:rsidRPr="00DF00DF" w:rsidRDefault="007258DE" w:rsidP="0089618D">
            <w:pPr>
              <w:widowControl w:val="0"/>
              <w:ind w:left="98"/>
              <w:jc w:val="left"/>
              <w:rPr>
                <w:color w:val="000000"/>
                <w:sz w:val="20"/>
                <w:szCs w:val="20"/>
                <w:lang w:val="es-419"/>
              </w:rPr>
            </w:pPr>
            <w:r w:rsidRPr="00DF00DF">
              <w:rPr>
                <w:color w:val="000000"/>
                <w:sz w:val="20"/>
                <w:szCs w:val="20"/>
                <w:lang w:val="es-419"/>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C03406" w14:textId="77777777" w:rsidR="007258DE" w:rsidRPr="00DF00DF" w:rsidRDefault="007258DE" w:rsidP="0089618D">
            <w:pPr>
              <w:widowControl w:val="0"/>
              <w:ind w:left="-279"/>
              <w:jc w:val="right"/>
              <w:rPr>
                <w:color w:val="000000"/>
                <w:sz w:val="20"/>
                <w:szCs w:val="20"/>
                <w:lang w:val="es-419"/>
              </w:rPr>
            </w:pPr>
            <w:r w:rsidRPr="00DF00DF">
              <w:rPr>
                <w:sz w:val="20"/>
                <w:lang w:val="es-419"/>
              </w:rPr>
              <w:t>27,05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298A840" w14:textId="77777777" w:rsidR="007258DE" w:rsidRPr="00DF00DF" w:rsidRDefault="007258DE" w:rsidP="0089618D">
            <w:pPr>
              <w:widowControl w:val="0"/>
              <w:ind w:left="-279"/>
              <w:jc w:val="right"/>
              <w:rPr>
                <w:color w:val="000000"/>
                <w:sz w:val="20"/>
                <w:szCs w:val="20"/>
                <w:lang w:val="es-419"/>
              </w:rPr>
            </w:pPr>
            <w:r w:rsidRPr="00DF00DF">
              <w:rPr>
                <w:sz w:val="20"/>
                <w:lang w:val="es-419"/>
              </w:rPr>
              <w:t>27,05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57B8E26" w14:textId="77777777" w:rsidR="007258DE" w:rsidRPr="00DF00DF" w:rsidRDefault="007258DE" w:rsidP="0089618D">
            <w:pPr>
              <w:widowControl w:val="0"/>
              <w:ind w:left="-279"/>
              <w:jc w:val="right"/>
              <w:rPr>
                <w:sz w:val="20"/>
                <w:lang w:val="es-419"/>
              </w:rPr>
            </w:pPr>
            <w:r w:rsidRPr="00DF00DF">
              <w:rPr>
                <w:sz w:val="20"/>
                <w:lang w:val="es-419"/>
              </w:rPr>
              <w:t>26,49</w:t>
            </w:r>
          </w:p>
        </w:tc>
        <w:tc>
          <w:tcPr>
            <w:tcW w:w="553" w:type="pct"/>
            <w:tcBorders>
              <w:top w:val="single" w:sz="4" w:space="0" w:color="auto"/>
              <w:left w:val="single" w:sz="4" w:space="0" w:color="auto"/>
              <w:bottom w:val="single" w:sz="4" w:space="0" w:color="auto"/>
              <w:right w:val="single" w:sz="4" w:space="0" w:color="auto"/>
            </w:tcBorders>
          </w:tcPr>
          <w:p w14:paraId="4008F4B0" w14:textId="77777777" w:rsidR="007258DE" w:rsidRPr="00DF00DF" w:rsidRDefault="007258DE" w:rsidP="0089618D">
            <w:pPr>
              <w:widowControl w:val="0"/>
              <w:ind w:left="-279"/>
              <w:jc w:val="right"/>
              <w:rPr>
                <w:sz w:val="20"/>
                <w:lang w:val="es-419"/>
              </w:rPr>
            </w:pPr>
            <w:r w:rsidRPr="00DF00DF">
              <w:rPr>
                <w:sz w:val="20"/>
                <w:lang w:val="es-419"/>
              </w:rPr>
              <w:t>18,79</w:t>
            </w:r>
          </w:p>
        </w:tc>
        <w:tc>
          <w:tcPr>
            <w:tcW w:w="553" w:type="pct"/>
            <w:tcBorders>
              <w:top w:val="single" w:sz="4" w:space="0" w:color="auto"/>
              <w:left w:val="single" w:sz="4" w:space="0" w:color="auto"/>
              <w:bottom w:val="single" w:sz="4" w:space="0" w:color="auto"/>
              <w:right w:val="single" w:sz="4" w:space="0" w:color="auto"/>
            </w:tcBorders>
          </w:tcPr>
          <w:p w14:paraId="329FD636" w14:textId="77777777" w:rsidR="007258DE" w:rsidRPr="00DF00DF" w:rsidRDefault="007258DE" w:rsidP="0089618D">
            <w:pPr>
              <w:widowControl w:val="0"/>
              <w:ind w:left="-279"/>
              <w:jc w:val="right"/>
              <w:rPr>
                <w:color w:val="000000"/>
                <w:sz w:val="20"/>
                <w:szCs w:val="20"/>
                <w:lang w:val="es-419"/>
              </w:rPr>
            </w:pPr>
            <w:r w:rsidRPr="00DF00DF">
              <w:rPr>
                <w:color w:val="000000"/>
                <w:sz w:val="20"/>
                <w:szCs w:val="20"/>
                <w:lang w:val="es-419"/>
              </w:rPr>
              <w:t>7,85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E99A07" w14:textId="77777777" w:rsidR="007258DE" w:rsidRPr="00DF00DF" w:rsidRDefault="007258DE" w:rsidP="0089618D">
            <w:pPr>
              <w:widowControl w:val="0"/>
              <w:ind w:left="-279"/>
              <w:jc w:val="right"/>
              <w:rPr>
                <w:color w:val="000000"/>
                <w:sz w:val="20"/>
                <w:szCs w:val="20"/>
                <w:lang w:val="es-419"/>
              </w:rPr>
            </w:pPr>
            <w:r w:rsidRPr="00DF00DF">
              <w:rPr>
                <w:color w:val="000000"/>
                <w:sz w:val="20"/>
                <w:szCs w:val="20"/>
                <w:lang w:val="es-419"/>
              </w:rPr>
              <w:t>31,13</w:t>
            </w:r>
          </w:p>
        </w:tc>
      </w:tr>
      <w:tr w:rsidR="007258DE" w:rsidRPr="00DF00DF" w14:paraId="5FF85799" w14:textId="77777777" w:rsidTr="00813A2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A796403" w14:textId="77777777" w:rsidR="007258DE" w:rsidRPr="00DF00DF" w:rsidRDefault="007258DE" w:rsidP="0089618D">
            <w:pPr>
              <w:ind w:left="98"/>
              <w:jc w:val="left"/>
              <w:rPr>
                <w:rFonts w:eastAsiaTheme="minorHAnsi"/>
                <w:b/>
                <w:sz w:val="20"/>
                <w:szCs w:val="20"/>
                <w:lang w:val="es-419"/>
              </w:rPr>
            </w:pPr>
            <w:r w:rsidRPr="00DF00DF">
              <w:rPr>
                <w:b/>
                <w:sz w:val="20"/>
                <w:szCs w:val="20"/>
                <w:lang w:val="es-419"/>
              </w:rPr>
              <w:t>Total (tons.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DFE76F7" w14:textId="77777777" w:rsidR="007258DE" w:rsidRPr="00DF00DF" w:rsidRDefault="007258DE" w:rsidP="0089618D">
            <w:pPr>
              <w:widowControl w:val="0"/>
              <w:ind w:left="-279"/>
              <w:jc w:val="right"/>
              <w:rPr>
                <w:b/>
                <w:color w:val="000000"/>
                <w:sz w:val="20"/>
                <w:szCs w:val="20"/>
                <w:lang w:val="es-419"/>
              </w:rPr>
            </w:pPr>
            <w:r w:rsidRPr="00DF00DF">
              <w:rPr>
                <w:b/>
                <w:sz w:val="20"/>
                <w:lang w:val="es-419"/>
              </w:rPr>
              <w:t>75,00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626E48E" w14:textId="77777777" w:rsidR="007258DE" w:rsidRPr="00DF00DF" w:rsidRDefault="007258DE" w:rsidP="0089618D">
            <w:pPr>
              <w:widowControl w:val="0"/>
              <w:tabs>
                <w:tab w:val="left" w:pos="430"/>
              </w:tabs>
              <w:ind w:left="-137"/>
              <w:jc w:val="right"/>
              <w:rPr>
                <w:b/>
                <w:sz w:val="20"/>
                <w:lang w:val="es-419"/>
              </w:rPr>
            </w:pPr>
            <w:r w:rsidRPr="00DF00DF">
              <w:rPr>
                <w:b/>
                <w:sz w:val="20"/>
                <w:lang w:val="es-419"/>
              </w:rPr>
              <w:t>75,00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D1AFB1F" w14:textId="77777777" w:rsidR="007258DE" w:rsidRPr="00DF00DF" w:rsidRDefault="007258DE" w:rsidP="0089618D">
            <w:pPr>
              <w:widowControl w:val="0"/>
              <w:tabs>
                <w:tab w:val="left" w:pos="430"/>
              </w:tabs>
              <w:ind w:left="-137"/>
              <w:jc w:val="right"/>
              <w:rPr>
                <w:b/>
                <w:sz w:val="20"/>
                <w:lang w:val="es-419"/>
              </w:rPr>
            </w:pPr>
            <w:r w:rsidRPr="00DF00DF">
              <w:rPr>
                <w:b/>
                <w:sz w:val="20"/>
                <w:lang w:val="es-419"/>
              </w:rPr>
              <w:t>73,01</w:t>
            </w:r>
          </w:p>
        </w:tc>
        <w:tc>
          <w:tcPr>
            <w:tcW w:w="553" w:type="pct"/>
            <w:tcBorders>
              <w:top w:val="single" w:sz="4" w:space="0" w:color="auto"/>
              <w:left w:val="single" w:sz="4" w:space="0" w:color="auto"/>
              <w:bottom w:val="single" w:sz="4" w:space="0" w:color="auto"/>
              <w:right w:val="single" w:sz="4" w:space="0" w:color="auto"/>
            </w:tcBorders>
          </w:tcPr>
          <w:p w14:paraId="7F209E70" w14:textId="77777777" w:rsidR="007258DE" w:rsidRPr="00DF00DF" w:rsidRDefault="007258DE" w:rsidP="0089618D">
            <w:pPr>
              <w:tabs>
                <w:tab w:val="left" w:pos="430"/>
              </w:tabs>
              <w:ind w:left="-137"/>
              <w:jc w:val="right"/>
              <w:rPr>
                <w:b/>
                <w:sz w:val="20"/>
                <w:lang w:val="es-419"/>
              </w:rPr>
            </w:pPr>
            <w:r w:rsidRPr="00DF00DF">
              <w:rPr>
                <w:b/>
                <w:sz w:val="20"/>
                <w:lang w:val="es-419"/>
              </w:rPr>
              <w:t>61,75</w:t>
            </w:r>
          </w:p>
        </w:tc>
        <w:tc>
          <w:tcPr>
            <w:tcW w:w="553" w:type="pct"/>
            <w:tcBorders>
              <w:top w:val="single" w:sz="4" w:space="0" w:color="auto"/>
              <w:left w:val="single" w:sz="4" w:space="0" w:color="auto"/>
              <w:bottom w:val="single" w:sz="4" w:space="0" w:color="auto"/>
              <w:right w:val="single" w:sz="4" w:space="0" w:color="auto"/>
            </w:tcBorders>
          </w:tcPr>
          <w:p w14:paraId="216B2826" w14:textId="77777777" w:rsidR="007258DE" w:rsidRPr="00DF00DF" w:rsidRDefault="007258DE" w:rsidP="0089618D">
            <w:pPr>
              <w:ind w:left="-279"/>
              <w:jc w:val="right"/>
              <w:rPr>
                <w:b/>
                <w:color w:val="000000"/>
                <w:sz w:val="20"/>
                <w:szCs w:val="20"/>
                <w:lang w:val="es-419"/>
              </w:rPr>
            </w:pPr>
            <w:r w:rsidRPr="00DF00DF">
              <w:rPr>
                <w:b/>
                <w:color w:val="000000"/>
                <w:sz w:val="20"/>
                <w:szCs w:val="20"/>
                <w:lang w:val="es-419"/>
              </w:rPr>
              <w:t>47,75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EFFE37" w14:textId="77777777" w:rsidR="007258DE" w:rsidRPr="00DF00DF" w:rsidRDefault="007258DE" w:rsidP="0089618D">
            <w:pPr>
              <w:ind w:left="-279"/>
              <w:jc w:val="right"/>
              <w:rPr>
                <w:rFonts w:eastAsiaTheme="minorHAnsi"/>
                <w:b/>
                <w:color w:val="000000"/>
                <w:sz w:val="20"/>
                <w:szCs w:val="20"/>
                <w:lang w:val="es-419"/>
              </w:rPr>
            </w:pPr>
            <w:r w:rsidRPr="00DF00DF">
              <w:rPr>
                <w:b/>
                <w:bCs/>
                <w:color w:val="000000"/>
                <w:sz w:val="20"/>
                <w:szCs w:val="20"/>
                <w:lang w:val="es-419"/>
              </w:rPr>
              <w:t>118,38</w:t>
            </w:r>
          </w:p>
        </w:tc>
      </w:tr>
    </w:tbl>
    <w:p w14:paraId="55457DB2" w14:textId="77777777" w:rsidR="007258DE" w:rsidRPr="00DF00DF" w:rsidRDefault="007258DE" w:rsidP="007258DE">
      <w:pPr>
        <w:jc w:val="left"/>
        <w:rPr>
          <w:sz w:val="18"/>
          <w:szCs w:val="18"/>
          <w:lang w:val="es-419"/>
        </w:rPr>
      </w:pPr>
      <w:r w:rsidRPr="00DF00DF">
        <w:rPr>
          <w:sz w:val="18"/>
          <w:szCs w:val="18"/>
          <w:lang w:val="es-419"/>
        </w:rPr>
        <w:t>* Datos preliminares</w:t>
      </w:r>
    </w:p>
    <w:p w14:paraId="65F3EBD4" w14:textId="77777777" w:rsidR="007258DE" w:rsidRPr="00DF00DF" w:rsidRDefault="007258DE" w:rsidP="007258DE">
      <w:pPr>
        <w:pStyle w:val="Heading1"/>
        <w:spacing w:before="240"/>
        <w:rPr>
          <w:lang w:val="es-419"/>
        </w:rPr>
      </w:pPr>
      <w:r w:rsidRPr="00DF00DF">
        <w:rPr>
          <w:lang w:val="es-419"/>
        </w:rPr>
        <w:t xml:space="preserve">El consumo de HCFC se estabilizó en 2020 y 2021 tras la guerra en el país y ha ido disminuyendo gradualmente en los últimos años junto con la implementación de las actividades del PGEH, como la aplicación del sistema de licencias y cuotas y el cambio a alternativas a los HCFC. </w:t>
      </w:r>
    </w:p>
    <w:p w14:paraId="59AB1FDF" w14:textId="77777777" w:rsidR="007258DE" w:rsidRPr="00DF00DF" w:rsidRDefault="007258DE" w:rsidP="007258DE">
      <w:pPr>
        <w:keepNext/>
        <w:spacing w:after="240"/>
        <w:rPr>
          <w:i/>
          <w:lang w:val="es-419"/>
        </w:rPr>
      </w:pPr>
      <w:r w:rsidRPr="00DF00DF">
        <w:rPr>
          <w:i/>
          <w:lang w:val="es-419"/>
        </w:rPr>
        <w:t>Informe de ejecución del programa país</w:t>
      </w:r>
    </w:p>
    <w:p w14:paraId="14F29185" w14:textId="77777777" w:rsidR="007258DE" w:rsidRPr="00DF00DF" w:rsidRDefault="007258DE" w:rsidP="007258DE">
      <w:pPr>
        <w:pStyle w:val="Heading1"/>
        <w:rPr>
          <w:lang w:val="es-419"/>
        </w:rPr>
      </w:pPr>
      <w:r w:rsidRPr="00DF00DF">
        <w:rPr>
          <w:lang w:val="es-419"/>
        </w:rPr>
        <w:t>El Gobierno de Libia notificó los datos de consumo del sector de los HCFC en el informe de ejecución del programa de país (PP) de 2023, que son coherentes con los datos comunicados conforme al artículo 7 del Protocolo de Montreal.</w:t>
      </w:r>
    </w:p>
    <w:p w14:paraId="38C5572F" w14:textId="77777777" w:rsidR="007258DE" w:rsidRPr="00DF00DF" w:rsidRDefault="007258DE" w:rsidP="007258DE">
      <w:pPr>
        <w:keepNext/>
        <w:spacing w:after="240"/>
        <w:rPr>
          <w:i/>
          <w:lang w:val="es-419"/>
        </w:rPr>
      </w:pPr>
      <w:r w:rsidRPr="00DF00DF">
        <w:rPr>
          <w:i/>
          <w:lang w:val="es-419"/>
        </w:rPr>
        <w:t>Informe de verificación</w:t>
      </w:r>
    </w:p>
    <w:p w14:paraId="05AE84F0" w14:textId="77777777" w:rsidR="007258DE" w:rsidRPr="00DF00DF" w:rsidRDefault="007258DE" w:rsidP="007258DE">
      <w:pPr>
        <w:pStyle w:val="Heading1"/>
        <w:rPr>
          <w:lang w:val="es-419"/>
        </w:rPr>
      </w:pPr>
      <w:r w:rsidRPr="00DF00DF">
        <w:rPr>
          <w:lang w:val="es-419"/>
        </w:rPr>
        <w:t>El informe de verificación confirmó que el Gobierno estaba aplicando un sistema de licencias y cuotas para las importaciones y exportaciones de HCFC y que el consumo total de HCFC notificado en virtud del artículo 7 del Protocolo de Montreal de 2022 a 2023 era correcto (como se indica en el cuadro 1 anterior); por consiguiente, el Gobierno de Libia ha cumplido sus compromisos de reducción del consumo establecidos en su Acuerdo con el Comité Ejecutivo. El informe de verificación sugiere que se establezca un mecanismo de verificación cruzada de datos y que se lleven a cabo nuevas actividades de capacitación para las partes interesadas.</w:t>
      </w:r>
    </w:p>
    <w:p w14:paraId="132E9D05" w14:textId="77777777" w:rsidR="007258DE" w:rsidRPr="00DF00DF" w:rsidRDefault="007258DE" w:rsidP="007258DE">
      <w:pPr>
        <w:keepNext/>
        <w:spacing w:after="240"/>
        <w:rPr>
          <w:u w:val="single"/>
          <w:lang w:val="es-419"/>
        </w:rPr>
      </w:pPr>
      <w:r w:rsidRPr="00DF00DF">
        <w:rPr>
          <w:u w:val="single"/>
          <w:lang w:val="es-419"/>
        </w:rPr>
        <w:lastRenderedPageBreak/>
        <w:t xml:space="preserve">Estado de ejecución de la etapa I del PGEH </w:t>
      </w:r>
    </w:p>
    <w:p w14:paraId="7E4A7445" w14:textId="77777777" w:rsidR="007258DE" w:rsidRPr="00DF00DF" w:rsidRDefault="007258DE" w:rsidP="007258DE">
      <w:pPr>
        <w:pStyle w:val="Heading1"/>
        <w:rPr>
          <w:lang w:val="es-419"/>
        </w:rPr>
      </w:pPr>
      <w:r w:rsidRPr="00DF00DF">
        <w:rPr>
          <w:lang w:val="es-419"/>
        </w:rPr>
        <w:t>La etapa I del PGEH se completó el 31 de diciembre de 2023, de conformidad con la prórroga aprobada por el Comité Ejecutivo en la decisión 91/14 b) ii). El informe de terminación del proyecto se presentó el 27 de junio de 2024.</w:t>
      </w:r>
    </w:p>
    <w:p w14:paraId="095B88C2" w14:textId="77777777" w:rsidR="007258DE" w:rsidRPr="00DF00DF" w:rsidRDefault="007258DE" w:rsidP="007258DE">
      <w:pPr>
        <w:keepNext/>
        <w:spacing w:after="240"/>
        <w:rPr>
          <w:u w:val="single"/>
          <w:lang w:val="es-419"/>
        </w:rPr>
      </w:pPr>
      <w:r w:rsidRPr="00DF00DF">
        <w:rPr>
          <w:u w:val="single"/>
          <w:lang w:val="es-419"/>
        </w:rPr>
        <w:t>Informe sobre la marcha de las actividades de ejecución del primer tramo de la etapa II del PGEH</w:t>
      </w:r>
    </w:p>
    <w:p w14:paraId="179A408A" w14:textId="77777777" w:rsidR="007258DE" w:rsidRPr="00DF00DF" w:rsidRDefault="007258DE" w:rsidP="007258DE">
      <w:pPr>
        <w:keepNext/>
        <w:spacing w:after="240"/>
        <w:rPr>
          <w:i/>
          <w:lang w:val="es-419"/>
        </w:rPr>
      </w:pPr>
      <w:r w:rsidRPr="00DF00DF">
        <w:rPr>
          <w:i/>
          <w:lang w:val="es-419"/>
        </w:rPr>
        <w:t>Marco jurídico</w:t>
      </w:r>
    </w:p>
    <w:p w14:paraId="13AA9B3E" w14:textId="77777777" w:rsidR="007258DE" w:rsidRPr="00DF00DF" w:rsidRDefault="007258DE" w:rsidP="007258DE">
      <w:pPr>
        <w:pStyle w:val="Heading1"/>
        <w:rPr>
          <w:lang w:val="es-419"/>
        </w:rPr>
      </w:pPr>
      <w:r w:rsidRPr="00DF00DF">
        <w:rPr>
          <w:lang w:val="es-419"/>
        </w:rPr>
        <w:t>Se revisó el marco normativo nacional y se elaboraron recomendaciones para la actualización de la legislación nacional sobre SAO, a saber: incluir normas para el control de SAO y equipos basados en HCFC (además del sistema de licencias y cuotas), y modificar el Decreto Ley 228 para registrar los datos de importación de HFC con vistas a la próxima ratificación por el país de la Enmienda de Kigali. Se llevaron a cabo cuatro campañas específicas para sensibilizar a los funcionarios del Gobierno y a las partes interesadas sobre la normativa relativa a las SAO, y se mantuvieron contactos regulares con las autoridades aduaneras, los importadores y los usuarios finales para comunicarles las sustancias prohibidas, las tecnologías alternativas y las próximas cuotas.</w:t>
      </w:r>
    </w:p>
    <w:p w14:paraId="13125A57" w14:textId="77777777" w:rsidR="007258DE" w:rsidRPr="00DF00DF" w:rsidRDefault="007258DE" w:rsidP="007258DE">
      <w:pPr>
        <w:pStyle w:val="Heading1"/>
        <w:rPr>
          <w:lang w:val="es-419"/>
        </w:rPr>
      </w:pPr>
      <w:r w:rsidRPr="00DF00DF">
        <w:rPr>
          <w:lang w:val="es-419"/>
        </w:rPr>
        <w:t>El Gobierno de Libia ha iniciado el proceso de ratificación de la Enmienda de Kigali. Se hizo una presentación formal a las autoridades legislativas nacionales y actualmente se encuentra en fase de revisión parlamentaria, que se espera finalice en 2025.</w:t>
      </w:r>
    </w:p>
    <w:p w14:paraId="422073A7" w14:textId="77777777" w:rsidR="007258DE" w:rsidRPr="00DF00DF" w:rsidRDefault="007258DE" w:rsidP="007258DE">
      <w:pPr>
        <w:pStyle w:val="Heading1"/>
        <w:rPr>
          <w:lang w:val="es-419"/>
        </w:rPr>
      </w:pPr>
      <w:r w:rsidRPr="00DF00DF">
        <w:rPr>
          <w:lang w:val="es-419"/>
        </w:rPr>
        <w:t>El sistema electrónico de concesión de licencias de importación se está desarrollando actualmente bajo la supervisión de la Autoridad Aduanera. Este sistema acabará integrando todos los permisos de importación, incluidas las sustancias controladas, en una plataforma digital centralizada. El Ministerio de Medio Ambiente gestionará su segmento del sistema de licencias relativo a los permisos medioambientales. El proyecto está actualmente en suspenso debido a las limitaciones de infraestructura y a la falta de personal técnico capacitado, sobre todo en las aduanas remotas.</w:t>
      </w:r>
    </w:p>
    <w:p w14:paraId="7201A269" w14:textId="77777777" w:rsidR="007258DE" w:rsidRPr="00DF00DF" w:rsidRDefault="007258DE" w:rsidP="007258DE">
      <w:pPr>
        <w:pStyle w:val="Heading1"/>
        <w:rPr>
          <w:lang w:val="es-419"/>
        </w:rPr>
      </w:pPr>
      <w:r w:rsidRPr="00DF00DF">
        <w:rPr>
          <w:lang w:val="es-419"/>
        </w:rPr>
        <w:t xml:space="preserve">Se elaboraron requisitos de cualificación para la certificación de técnicos, y se espera que la certificación obligatoria entre en vigor a finales de 2025.  </w:t>
      </w:r>
    </w:p>
    <w:p w14:paraId="43C080B1" w14:textId="77777777" w:rsidR="007258DE" w:rsidRPr="00DF00DF" w:rsidRDefault="007258DE" w:rsidP="007258DE">
      <w:pPr>
        <w:pStyle w:val="Heading1"/>
        <w:rPr>
          <w:lang w:val="es-419"/>
        </w:rPr>
      </w:pPr>
      <w:r w:rsidRPr="00DF00DF">
        <w:rPr>
          <w:lang w:val="es-419"/>
        </w:rPr>
        <w:t xml:space="preserve">Se elaboraron planes para actualizar el código de buenas prácticas a fin de incorporar los nuevos requisitos derivados del reglamento de la Comisión Europea sobre gases fluorados (requisitos de etiquetado, registro y notificación, normas para equipos e instalaciones que funcionan con hidrocarburos y NH3) y adaptar las normas nacionales sobre productos de refrigeración y aire acondicionado (RAC) a normas internacionales como ISO 817, ISO 5149 e IEC 60332. </w:t>
      </w:r>
    </w:p>
    <w:p w14:paraId="4B15EB87" w14:textId="77777777" w:rsidR="007258DE" w:rsidRPr="00DF00DF" w:rsidRDefault="007258DE" w:rsidP="007258DE">
      <w:pPr>
        <w:pStyle w:val="Heading1"/>
        <w:rPr>
          <w:bCs/>
          <w:lang w:val="es-419"/>
        </w:rPr>
      </w:pPr>
      <w:r w:rsidRPr="00DF00DF">
        <w:rPr>
          <w:lang w:val="es-419"/>
        </w:rPr>
        <w:t>Se elaboraron procedimientos operativos establecidos para los talleres de mantenimiento que manipulan refrigerantes inflamables y peligrosos, con referencia a las clasificaciones de seguridad clave y las propiedades técnicas de los refrigerantes inflamables. Además, estos procedimientos proporcionan importantes directrices de seguridad para la instalación y el mantenimiento de climatizadores de ambiente de hasta 14 kW y 48.000 BTU/hora. La Oficina Nacional del Ozono (ONO) ha estado trabajando con los ministerios pertinentes para su adopción, prevista para junio de 2026 tras la consulta a las partes interesadas y la aprobación por parte del Centro Libio de Normas y Metrología.</w:t>
      </w:r>
    </w:p>
    <w:p w14:paraId="22F98318" w14:textId="77777777" w:rsidR="007258DE" w:rsidRPr="00DF00DF" w:rsidRDefault="007258DE" w:rsidP="007258DE">
      <w:pPr>
        <w:pStyle w:val="Heading1"/>
        <w:rPr>
          <w:lang w:val="es-419"/>
        </w:rPr>
      </w:pPr>
      <w:r w:rsidRPr="00DF00DF">
        <w:rPr>
          <w:lang w:val="es-419"/>
        </w:rPr>
        <w:t xml:space="preserve">Ocho instructores principales recibieron capacitación sobre la manipulación segura de refrigerantes y el uso de identificadores de refrigerantes, así como sobre la organización y realización de sesiones de capacitación; y 90 funcionarios de aduanas de los principales puntos de entrada recibieron capacitación sobre el control de las importaciones de HCFC, la aplicación del sistema de licencias y cuotas, las políticas, los reglamentos y la identificación de refrigerantes y equipos. Se adquirieron cinco identificadores </w:t>
      </w:r>
      <w:r w:rsidRPr="00DF00DF">
        <w:rPr>
          <w:lang w:val="es-419"/>
        </w:rPr>
        <w:lastRenderedPageBreak/>
        <w:t>avanzados de refrigerantes y se distribuyeron en los principales puertos de entrada. Todavía no se han mantenido diálogos sobre fronteras con los países vecinos.</w:t>
      </w:r>
    </w:p>
    <w:p w14:paraId="5926FC85" w14:textId="77777777" w:rsidR="007258DE" w:rsidRPr="00DF00DF" w:rsidRDefault="007258DE" w:rsidP="007258DE">
      <w:pPr>
        <w:keepNext/>
        <w:spacing w:after="240"/>
        <w:rPr>
          <w:i/>
          <w:lang w:val="es-419"/>
        </w:rPr>
      </w:pPr>
      <w:r w:rsidRPr="00DF00DF">
        <w:rPr>
          <w:i/>
          <w:lang w:val="es-419"/>
        </w:rPr>
        <w:t>Sector de servicio y mantenimiento de equipos de refrigeración</w:t>
      </w:r>
    </w:p>
    <w:p w14:paraId="47B25B20" w14:textId="77777777" w:rsidR="007258DE" w:rsidRPr="00DF00DF" w:rsidRDefault="007258DE" w:rsidP="007258DE">
      <w:pPr>
        <w:pStyle w:val="Heading1"/>
        <w:rPr>
          <w:lang w:val="es-419"/>
        </w:rPr>
      </w:pPr>
      <w:r w:rsidRPr="00DF00DF">
        <w:rPr>
          <w:lang w:val="es-419"/>
        </w:rPr>
        <w:t>Las siguientes actividades se llevaron a cabo en el marco del primer tramo para reforzar la capacidad de los técnicos y talleres de servicio y mantenimiento de equipos de RAC:</w:t>
      </w:r>
    </w:p>
    <w:p w14:paraId="205EA82E" w14:textId="77777777" w:rsidR="007258DE" w:rsidRPr="00DF00DF" w:rsidRDefault="007258DE" w:rsidP="007258DE">
      <w:pPr>
        <w:pStyle w:val="Heading2"/>
        <w:rPr>
          <w:bCs/>
          <w:color w:val="000000" w:themeColor="text1"/>
          <w:lang w:val="es-419"/>
        </w:rPr>
      </w:pPr>
      <w:r w:rsidRPr="00DF00DF">
        <w:rPr>
          <w:lang w:val="es-419"/>
        </w:rPr>
        <w:t>El manual de capacitación de técnicos se actualizó para incluir las tecnologías emergentes, la manipulación segura de refrigerantes inflamables y la recuperación, reciclaje y regeneración de refrigerantes (RRR);</w:t>
      </w:r>
    </w:p>
    <w:p w14:paraId="6A66A01C" w14:textId="77777777" w:rsidR="007258DE" w:rsidRPr="00DF00DF" w:rsidRDefault="007258DE" w:rsidP="007258DE">
      <w:pPr>
        <w:pStyle w:val="Heading2"/>
        <w:rPr>
          <w:bCs/>
          <w:color w:val="000000" w:themeColor="text1"/>
          <w:lang w:val="es-419"/>
        </w:rPr>
      </w:pPr>
      <w:r w:rsidRPr="00DF00DF">
        <w:rPr>
          <w:lang w:val="es-419"/>
        </w:rPr>
        <w:t>Ocho instructores principales (dos por región) y 179 técnicos recibieron capacitación (con otros 40 previstos para abril de 2025) en buenas prácticas de mantenimiento, detección de fugas, recuperación y reciclaje de refrigerantes y manipulación segura de refrigerantes inflamables, en colaboración con instituciones locales de capacitación;</w:t>
      </w:r>
    </w:p>
    <w:p w14:paraId="7E19433C" w14:textId="77777777" w:rsidR="007258DE" w:rsidRPr="00DF00DF" w:rsidRDefault="007258DE" w:rsidP="007258DE">
      <w:pPr>
        <w:pStyle w:val="Heading2"/>
        <w:rPr>
          <w:lang w:val="es-419"/>
        </w:rPr>
      </w:pPr>
      <w:r w:rsidRPr="00DF00DF">
        <w:rPr>
          <w:lang w:val="es-419"/>
        </w:rPr>
        <w:t>Se proporcionaron equipos y herramientas (por ejemplo, detectores de fugas, unidades de carga, estaciones de recuperación y cilindros, bombas de vacío, equipos de soldadura fuerte, herramientas de abocardado y estampado) a tres instituciones de capacitación situadas en tres ciudades (Trípoli, Bengasi y Sabha) que ofrecen diplomas técnicos, imparten cursos de capacitación sobre RAC de corta duración dependientes del Ministerio de Educación Técnica y Profesional, y expiden certificados reconocidos en todo el país;</w:t>
      </w:r>
    </w:p>
    <w:p w14:paraId="2A3558AC" w14:textId="77777777" w:rsidR="007258DE" w:rsidRPr="00DF00DF" w:rsidRDefault="007258DE" w:rsidP="007258DE">
      <w:pPr>
        <w:pStyle w:val="Heading2"/>
        <w:rPr>
          <w:bCs/>
          <w:color w:val="000000" w:themeColor="text1"/>
          <w:lang w:val="es-419"/>
        </w:rPr>
      </w:pPr>
      <w:r w:rsidRPr="00DF00DF">
        <w:rPr>
          <w:lang w:val="es-419"/>
        </w:rPr>
        <w:t>Se proporcionaron conjuntos de herramientas (por ejemplo, detectores de fugas de HCFC y HFC, medidores multifunción, herramientas para tubos, alicates de corte y perforación, herramientas de abocardado y prensado, llaves y protección personal) a 179 técnicos formados; y</w:t>
      </w:r>
    </w:p>
    <w:p w14:paraId="5B978C55" w14:textId="77777777" w:rsidR="007258DE" w:rsidRPr="00DF00DF" w:rsidRDefault="007258DE" w:rsidP="007258DE">
      <w:pPr>
        <w:pStyle w:val="Heading2"/>
        <w:rPr>
          <w:bCs/>
          <w:color w:val="000000" w:themeColor="text1"/>
          <w:lang w:val="es-419"/>
        </w:rPr>
      </w:pPr>
      <w:r w:rsidRPr="00DF00DF">
        <w:rPr>
          <w:lang w:val="es-419"/>
        </w:rPr>
        <w:t>Se ha constituido una asociación y una red de RAC para apoyar el programa de capacitación y certificación de técnicos y se ha celebrado una reunión inicial, quedando pendiente el registro de la asociación.</w:t>
      </w:r>
    </w:p>
    <w:p w14:paraId="5FEF8E84" w14:textId="77777777" w:rsidR="007258DE" w:rsidRPr="00DF00DF" w:rsidRDefault="007258DE" w:rsidP="007258DE">
      <w:pPr>
        <w:pStyle w:val="Heading1"/>
        <w:rPr>
          <w:bCs/>
          <w:color w:val="000000" w:themeColor="text1"/>
          <w:lang w:val="es-419"/>
        </w:rPr>
      </w:pPr>
      <w:r w:rsidRPr="00DF00DF">
        <w:rPr>
          <w:lang w:val="es-419"/>
        </w:rPr>
        <w:t>Para apoyar la red de RRR del país, se elaboraron un modelo de negocio y directrices para los centros de recuperación de refrigerantes; sin embargo, aún no se han identificado las dos instalaciones anfitrionas, por lo que se retrasó la adquisición de herramientas y equipos de RRR para los centros y los técnicos. Se organizaron dos talleres de sensibilización para capacitar a 10 técnicos en recuperación y regeneración de refrigerantes. Se han elaborado criterios de certificación para los anfitriones de los centros de regeneración, los técnicos y los talleres de servicio y mantenimiento, y se ha iniciado un estudio de viabilidad sobre la eliminación de las SAO no deseadas.</w:t>
      </w:r>
    </w:p>
    <w:p w14:paraId="043B3E8A" w14:textId="77777777" w:rsidR="007258DE" w:rsidRPr="00DF00DF" w:rsidRDefault="007258DE" w:rsidP="007258DE">
      <w:pPr>
        <w:pStyle w:val="Heading1"/>
        <w:rPr>
          <w:bCs/>
          <w:color w:val="000000" w:themeColor="text1"/>
          <w:lang w:val="es-419"/>
        </w:rPr>
      </w:pPr>
      <w:r w:rsidRPr="00DF00DF">
        <w:rPr>
          <w:lang w:val="es-419"/>
        </w:rPr>
        <w:t>En el marco de las actividades de sensibilización para promover alternativas de bajo potencial de calentamiento atmosférico (PCA), se llevaron a cabo investigaciones sobre la seguridad y el rendimiento de las tecnologías de bajo PCA y se presentaron a la ONO y a los ministerios competentes; se difundió información a través de un seminario en Trípoli para técnicos de RAC, usuarios finales, importadores, funcionarios de aduanas y funcionarios sobre las tecnologías alternativas emergentes; se prestó asistencia técnica a dos usuarios finales (talleres de servicios) en Trípoli sobre la reducción de fugas y la transición a tecnologías alternativas de bajo PCA; y se llevaron a cabo cuatro campañas de capacitación y sensibilización a través de diversos medios de comunicación en Trípoli y Bengasi para difundir información sobre la eliminación de los HCFC y las tecnologías alternativas, a las que asistieron 60 participantes de las autoridades gubernamentales y del sector privado, incluidas pequeñas y medianas empresas.</w:t>
      </w:r>
      <w:r w:rsidRPr="00DF00DF">
        <w:rPr>
          <w:bCs/>
          <w:color w:val="000000" w:themeColor="text1"/>
          <w:lang w:val="es-419"/>
        </w:rPr>
        <w:t xml:space="preserve"> </w:t>
      </w:r>
    </w:p>
    <w:p w14:paraId="6FDAECC7" w14:textId="713EBF2B" w:rsidR="007258DE" w:rsidRPr="00DF00DF" w:rsidRDefault="004A3130" w:rsidP="007258DE">
      <w:pPr>
        <w:keepNext/>
        <w:spacing w:after="240"/>
        <w:rPr>
          <w:i/>
          <w:lang w:val="es-419"/>
        </w:rPr>
      </w:pPr>
      <w:r w:rsidRPr="00DF00DF">
        <w:rPr>
          <w:i/>
          <w:lang w:val="es-419"/>
        </w:rPr>
        <w:lastRenderedPageBreak/>
        <w:t>Ejecución</w:t>
      </w:r>
      <w:r w:rsidR="007258DE" w:rsidRPr="00DF00DF">
        <w:rPr>
          <w:i/>
          <w:lang w:val="es-419"/>
        </w:rPr>
        <w:t xml:space="preserve"> y supervisión del proyecto</w:t>
      </w:r>
    </w:p>
    <w:p w14:paraId="3CBA746C" w14:textId="77777777" w:rsidR="007258DE" w:rsidRPr="00DF00DF" w:rsidRDefault="007258DE" w:rsidP="007258DE">
      <w:pPr>
        <w:pStyle w:val="Heading1"/>
        <w:rPr>
          <w:lang w:val="es-419"/>
        </w:rPr>
      </w:pPr>
      <w:r w:rsidRPr="00DF00DF">
        <w:rPr>
          <w:lang w:val="es-419"/>
        </w:rPr>
        <w:t>La Oficina de Gestión del Proyecto (OGP) está formada por un administrador del proyecto, que se encarga de la coordinación general, garantiza la ejecución diaria y la comunicación fluida dentro de la ONO, prepara los planes de trabajo anuales y redacta informes sobre la marcha de las actividades, y un auditor, que se encarga de verificar los datos de consumo y la ejecución del proyecto.</w:t>
      </w:r>
    </w:p>
    <w:p w14:paraId="58111CE3" w14:textId="77777777" w:rsidR="007258DE" w:rsidRPr="00DF00DF" w:rsidRDefault="007258DE" w:rsidP="007258DE">
      <w:pPr>
        <w:pStyle w:val="Heading1"/>
        <w:rPr>
          <w:lang w:val="es-419"/>
        </w:rPr>
      </w:pPr>
      <w:r w:rsidRPr="00DF00DF">
        <w:rPr>
          <w:lang w:val="es-419"/>
        </w:rPr>
        <w:t xml:space="preserve">En el primer tramo, se desembolsaron USD 28.240 de los USD 60.268 presupuestados para personal y un consultor. Los USD 32.028 restantes están comprometidos para personal y consultores, incluida la preparación del informe de verificación de 2025 (USD 12.760); alquiler de oficinas (USD 11.000); viajes (USD 5.500); y gastos varios (USD 2.768). </w:t>
      </w:r>
    </w:p>
    <w:p w14:paraId="238E1F83" w14:textId="77777777" w:rsidR="007258DE" w:rsidRPr="00DF00DF" w:rsidRDefault="007258DE" w:rsidP="007258DE">
      <w:pPr>
        <w:keepNext/>
        <w:spacing w:after="240"/>
        <w:rPr>
          <w:lang w:val="es-419"/>
        </w:rPr>
      </w:pPr>
      <w:r w:rsidRPr="00DF00DF">
        <w:rPr>
          <w:u w:val="single"/>
          <w:lang w:val="es-419"/>
        </w:rPr>
        <w:t>Nivel de desembolso de los fondos</w:t>
      </w:r>
    </w:p>
    <w:p w14:paraId="1E5B9F69" w14:textId="77777777" w:rsidR="007258DE" w:rsidRPr="00DF00DF" w:rsidRDefault="007258DE" w:rsidP="007258DE">
      <w:pPr>
        <w:pStyle w:val="Heading1"/>
        <w:rPr>
          <w:lang w:val="es-419"/>
        </w:rPr>
      </w:pPr>
      <w:r w:rsidRPr="00DF00DF">
        <w:rPr>
          <w:lang w:val="es-419"/>
        </w:rPr>
        <w:t xml:space="preserve">A marzo de 2025, de la cantidad de USD 976.018 aprobada hasta la fecha, ya se habían desembolsado USD 401.841 (el 41 %). El saldo de USD 574.177 se desembolsará en 2025 y 2026, de los cuales se espera desembolsar USD 350.000 en noviembre de 2025. </w:t>
      </w:r>
    </w:p>
    <w:p w14:paraId="3BFF492D" w14:textId="77777777" w:rsidR="007258DE" w:rsidRPr="00DF00DF" w:rsidRDefault="007258DE" w:rsidP="007258DE">
      <w:pPr>
        <w:keepNext/>
        <w:spacing w:before="240" w:after="240"/>
        <w:rPr>
          <w:u w:val="single"/>
          <w:lang w:val="es-419"/>
        </w:rPr>
      </w:pPr>
      <w:r w:rsidRPr="00DF00DF">
        <w:rPr>
          <w:u w:val="single"/>
          <w:lang w:val="es-419"/>
        </w:rPr>
        <w:t>Plan de ejecución del segundo tramo de la etapa II del PGEH</w:t>
      </w:r>
    </w:p>
    <w:p w14:paraId="4BA70882" w14:textId="77777777" w:rsidR="007258DE" w:rsidRPr="00DF00DF" w:rsidRDefault="007258DE" w:rsidP="007258DE">
      <w:pPr>
        <w:pStyle w:val="Heading1"/>
        <w:rPr>
          <w:lang w:val="es-419"/>
        </w:rPr>
      </w:pPr>
      <w:bookmarkStart w:id="0" w:name="_Hlk126934425"/>
      <w:bookmarkStart w:id="1" w:name="_Hlk126663552"/>
      <w:r w:rsidRPr="00DF00DF">
        <w:rPr>
          <w:lang w:val="es-419"/>
        </w:rPr>
        <w:t>Entre julio de 2025 y junio de 2027 se llevarán a cabo las siguientes actividades:</w:t>
      </w:r>
    </w:p>
    <w:p w14:paraId="61FE2FCD" w14:textId="77777777" w:rsidR="007258DE" w:rsidRPr="00DF00DF" w:rsidRDefault="007258DE" w:rsidP="007258DE">
      <w:pPr>
        <w:pStyle w:val="Heading2"/>
        <w:rPr>
          <w:lang w:val="es-419"/>
        </w:rPr>
      </w:pPr>
      <w:r w:rsidRPr="00DF00DF">
        <w:rPr>
          <w:lang w:val="es-419"/>
        </w:rPr>
        <w:t>Completar la actualización y hacer cumplir la legislación nacional actualizada sobre SAO, incluidos los procedimientos y reglamentos; llevar a cabo dos campañas de sensibilización específicas adicionales para concienciar a los funcionarios del Gobierno y a las partes interesadas sobre la normativa relativa a las SAO; elaborar y aplicar el sistema electrónico de concesión de licencias para las importaciones y exportaciones de HCFC y el sistema electrónico de registro para los talleres de servicio y mantenimiento; y adoptar y hacer cumplir los requisitos de cualificación elaborados para la certificación obligatoria de los técnicos (USD 137.500);</w:t>
      </w:r>
    </w:p>
    <w:p w14:paraId="6F7CBDBC" w14:textId="77777777" w:rsidR="007258DE" w:rsidRPr="00DF00DF" w:rsidRDefault="007258DE" w:rsidP="007258DE">
      <w:pPr>
        <w:pStyle w:val="Heading2"/>
        <w:rPr>
          <w:lang w:val="es-419"/>
        </w:rPr>
      </w:pPr>
      <w:r w:rsidRPr="00DF00DF">
        <w:rPr>
          <w:lang w:val="es-419"/>
        </w:rPr>
        <w:t>Adoptar el código de prácticas actualizado que incorpora los nuevos requisitos derivados del reglamento sobre gases fluorados de la Comisión Europea (requisitos de etiquetado, registro e información, y normas para los equipos e instalaciones que funcionan con hidrocarburos y NH3) y las normas nacionales actualizadas para los productos de RAC según las normas internacionales (ISO-817, ISO-5149 e IEC-60332); y adoptar y hacer cumplir los procedimientos operativos establecidos para los talleres de servicio y mantenimiento que manipulan refrigerantes inflamables y peligrosos (USD 24.250);</w:t>
      </w:r>
    </w:p>
    <w:p w14:paraId="1F87D594" w14:textId="77777777" w:rsidR="007258DE" w:rsidRPr="00DF00DF" w:rsidRDefault="007258DE" w:rsidP="007258DE">
      <w:pPr>
        <w:pStyle w:val="Heading2"/>
        <w:rPr>
          <w:lang w:val="es-419"/>
        </w:rPr>
      </w:pPr>
      <w:r w:rsidRPr="00DF00DF">
        <w:rPr>
          <w:lang w:val="es-419"/>
        </w:rPr>
        <w:t>Capacitar a 12 instructores principales y 200 funcionarios de aduanas en el control de los HCFC, la aplicación del sistema de licencias y cuotas, las políticas, los reglamentos y la identificación de refrigerantes y equipos que utilizan HCFC; llevar a cabo tres diálogos sobre fronteras con los países vecinos (Túnez, Egipto y Níger) y organizar reuniones de cooperación en materia de cumplimiento para combatir el comercio ilegal; y adquirir cinco identificadores avanzados de refrigerantes (USD 148.000);</w:t>
      </w:r>
    </w:p>
    <w:p w14:paraId="3919410B" w14:textId="77777777" w:rsidR="007258DE" w:rsidRPr="00DF00DF" w:rsidRDefault="007258DE" w:rsidP="007258DE">
      <w:pPr>
        <w:pStyle w:val="Heading2"/>
        <w:rPr>
          <w:bCs/>
          <w:lang w:val="es-419"/>
        </w:rPr>
      </w:pPr>
      <w:r w:rsidRPr="00DF00DF">
        <w:rPr>
          <w:lang w:val="es-419"/>
        </w:rPr>
        <w:t xml:space="preserve">Seguir actualizando el manual de capacitación con las tecnologías emergentes y capacitar a 12 instructores principales y 220 técnicos en buenas prácticas de servicio, detección de fugas, recuperación y reciclaje de refrigerantes y manejo seguro de refrigerantes inflamables, en colaboración con las instituciones de capacitación; implementar el sistema nacional de certificación para técnicos de RAC y certificar a 220 técnicos; registrar la asociación de RAC que asiste en el programa de capacitación y certificación de técnicos; suministrar cinco conjuntos de herramientas y equipos de capacitación (por ejemplo, </w:t>
      </w:r>
      <w:r w:rsidRPr="00DF00DF">
        <w:rPr>
          <w:lang w:val="es-419"/>
        </w:rPr>
        <w:lastRenderedPageBreak/>
        <w:t>detectores de fugas, unidades de carga, estaciones de recuperación y cilindros, bombas de vacío, equipos de soldadura fuerte, herramientas de ensanchamiento y abocardado) a instituciones de formación e institutos que otorgan cualificaciones; y proporcionar equipos y herramientas (por ejemplo, detectores de fugas para HCFC y HFC, medidores multifunción, herramientas para tuberías, alicates de corte y perforación, herramientas de ensanchamiento y abocardado, llaves) a 220 técnicos certificados para la detección de fugas y la recuperación de refrigerantes (USD 316.000);</w:t>
      </w:r>
    </w:p>
    <w:p w14:paraId="18E11844" w14:textId="77777777" w:rsidR="007258DE" w:rsidRPr="00DF00DF" w:rsidRDefault="007258DE" w:rsidP="007258DE">
      <w:pPr>
        <w:pStyle w:val="Heading2"/>
        <w:rPr>
          <w:lang w:val="es-419"/>
        </w:rPr>
      </w:pPr>
      <w:r w:rsidRPr="00DF00DF">
        <w:rPr>
          <w:lang w:val="es-419"/>
        </w:rPr>
        <w:t>Seleccionar ubicaciones y adquirir herramientas y equipos (por ejemplo, estaciones de recuperación, tanques de almacenamiento, bombas de transferencia de líquidos, unidades de enfriamiento por filtración, identificadores de refrigerantes, kits de prueba de refrigerantes, unidades de recuperación, detectores de fugas y accesorios) para establecer dos centros de recuperación de refrigerantes (incluido un laboratorio de pruebas); proporcionar herramientas (por ejemplo, estaciones de recuperación, colectores de servicio, medidores electrónicos, bombas de vacío y medidores, cilindros de recuperación, herramientas de servicio y equipos de seguridad) a 80 técnicos certificados para crear una red de recuperación de refrigerantes; adoptar y aplicar el modelo de negocio desarrollado y las directrices para los centros de recuperación de refrigerantes; capacitar a 10 técnicos en recuperación y regeneración de refrigerantes en colaboración con dos instituciones de formación profesional; adoptar y aplicar el sistema de certificación para evaluar a los técnicos, los talleres de mantenimiento y los centros de regeneración en materia de recuperación y regeneración de refrigerantes; y finalizar el estudio de viabilidad sobre la eliminación de refrigerantes no deseados (USD 51.000);</w:t>
      </w:r>
    </w:p>
    <w:p w14:paraId="0E6CB74E" w14:textId="77777777" w:rsidR="007258DE" w:rsidRPr="00DF00DF" w:rsidRDefault="007258DE" w:rsidP="007258DE">
      <w:pPr>
        <w:pStyle w:val="Heading2"/>
        <w:rPr>
          <w:lang w:val="es-419"/>
        </w:rPr>
      </w:pPr>
      <w:r w:rsidRPr="00DF00DF">
        <w:rPr>
          <w:lang w:val="es-419"/>
        </w:rPr>
        <w:t>Realizar investigaciones sobre la seguridad y el rendimiento de las tecnologías de bajo PCA en el contexto local; organizar dos seminarios para técnicos sobre el marco normativo y las tecnologías emergentes; prestar asistencia técnica a dos grandes usuarios finales en la reducción de fugas y la transición a alternativas sin SAO y de bajo PCA; y llevar a cabo dos campañas en los medios de comunicación sobre la eliminación progresiva de los HCFC y las tecnologías alternativas (USD 50.000); y</w:t>
      </w:r>
    </w:p>
    <w:p w14:paraId="7BC0F390" w14:textId="77777777" w:rsidR="007258DE" w:rsidRPr="00DF00DF" w:rsidRDefault="007258DE" w:rsidP="007258DE">
      <w:pPr>
        <w:pStyle w:val="Heading2"/>
        <w:keepNext/>
        <w:widowControl/>
        <w:spacing w:after="360"/>
        <w:rPr>
          <w:lang w:val="es-419"/>
        </w:rPr>
      </w:pPr>
      <w:r w:rsidRPr="00DF00DF">
        <w:rPr>
          <w:lang w:val="es-419"/>
        </w:rPr>
        <w:t>Ejecución, supervisión, coordinación y elaboración de informes del proyecto por un total de USD 60.000, incluidos personal y consultores (USD 30.000), viajes (USD 10.000), reuniones y talleres (USD 10.000) y gastos varios (USD 10.000).</w:t>
      </w:r>
    </w:p>
    <w:bookmarkEnd w:id="0"/>
    <w:bookmarkEnd w:id="1"/>
    <w:p w14:paraId="344CDF6A" w14:textId="77777777" w:rsidR="007258DE" w:rsidRPr="00DF00DF" w:rsidRDefault="007258DE" w:rsidP="007258DE">
      <w:pPr>
        <w:keepNext/>
        <w:keepLines/>
        <w:spacing w:before="360" w:after="240"/>
        <w:jc w:val="center"/>
        <w:rPr>
          <w:b/>
          <w:lang w:val="es-419"/>
        </w:rPr>
      </w:pPr>
      <w:r w:rsidRPr="00DF00DF">
        <w:rPr>
          <w:b/>
          <w:lang w:val="es-419"/>
        </w:rPr>
        <w:t>OBSERVACIONES Y RECOMENDACIÓN DE LA SECRETARÍA</w:t>
      </w:r>
    </w:p>
    <w:p w14:paraId="0423A1FB" w14:textId="77777777" w:rsidR="007258DE" w:rsidRPr="00DF00DF" w:rsidRDefault="007258DE" w:rsidP="007258DE">
      <w:pPr>
        <w:keepNext/>
        <w:keepLines/>
        <w:rPr>
          <w:b/>
          <w:lang w:val="es-419"/>
        </w:rPr>
      </w:pPr>
      <w:r w:rsidRPr="00DF00DF">
        <w:rPr>
          <w:b/>
          <w:lang w:val="es-419"/>
        </w:rPr>
        <w:t>OBSERVACIONES</w:t>
      </w:r>
    </w:p>
    <w:p w14:paraId="6609BDB3" w14:textId="77777777" w:rsidR="007258DE" w:rsidRPr="00DF00DF" w:rsidRDefault="007258DE" w:rsidP="007258DE">
      <w:pPr>
        <w:keepNext/>
        <w:keepLines/>
        <w:spacing w:before="240" w:after="240"/>
        <w:rPr>
          <w:lang w:val="es-419"/>
        </w:rPr>
      </w:pPr>
      <w:r w:rsidRPr="00DF00DF">
        <w:rPr>
          <w:u w:val="single"/>
          <w:lang w:val="es-419"/>
        </w:rPr>
        <w:t>Informe sobre consumo y verificación de HCFC</w:t>
      </w:r>
    </w:p>
    <w:p w14:paraId="1EBF599D" w14:textId="77777777" w:rsidR="007258DE" w:rsidRPr="00DF00DF" w:rsidRDefault="007258DE" w:rsidP="007258DE">
      <w:pPr>
        <w:pStyle w:val="Heading1"/>
        <w:rPr>
          <w:lang w:val="es-419"/>
        </w:rPr>
      </w:pPr>
      <w:r w:rsidRPr="00DF00DF">
        <w:rPr>
          <w:lang w:val="es-419"/>
        </w:rPr>
        <w:t>En cuanto a las recomendaciones incluidas en el informe de verificación mencionado en el párrafo 5, la ONUDI aclaró que la ONO y las autoridades nacionales pertinentes han establecido y aplicado un sólido mecanismo de verificación en todo el proceso de concesión de licencias y control de cuotas, incluida la asignación y comunicación de cuotas, la autorización de importación, la coordinación previa a la llegada, la inspección en el puerto de entrada y el despacho final. Se señaló que se están llevando a cabo actividades de capacitación para las partes interesadas pertinentes como parte de las actividades de la etapa II del PGEH. La ONUDI también indicó que la ONO reafirma su compromiso de aplicar eficazmente la etapa II del PGEH, partiendo de la sólida base normativa ya existente. Con respecto a la verificación del consumo para 2024, la ONUDI confirmó que el informe de verificación se actualizaría para incluir 2024 y se presentará junto con los datos del PP, que deben presentarse en mayo de 2025.</w:t>
      </w:r>
    </w:p>
    <w:p w14:paraId="2DDDB0DB" w14:textId="77777777" w:rsidR="007258DE" w:rsidRPr="00DF00DF" w:rsidRDefault="007258DE" w:rsidP="007258DE">
      <w:pPr>
        <w:keepNext/>
        <w:keepLines/>
        <w:spacing w:before="240" w:after="240"/>
        <w:rPr>
          <w:u w:val="single"/>
          <w:lang w:val="es-419"/>
        </w:rPr>
      </w:pPr>
      <w:r w:rsidRPr="00DF00DF">
        <w:rPr>
          <w:u w:val="single"/>
          <w:lang w:val="es-419"/>
        </w:rPr>
        <w:lastRenderedPageBreak/>
        <w:t>Informe sobre la marcha de las actividades de ejecución del primer tramo de la etapa II del PGEH</w:t>
      </w:r>
    </w:p>
    <w:p w14:paraId="2CD68CB7" w14:textId="77777777" w:rsidR="007258DE" w:rsidRPr="00DF00DF" w:rsidRDefault="007258DE" w:rsidP="007258DE">
      <w:pPr>
        <w:keepNext/>
        <w:keepLines/>
        <w:spacing w:before="240" w:after="240"/>
        <w:rPr>
          <w:i/>
          <w:lang w:val="es-419"/>
        </w:rPr>
      </w:pPr>
      <w:r w:rsidRPr="00DF00DF">
        <w:rPr>
          <w:i/>
          <w:lang w:val="es-419"/>
        </w:rPr>
        <w:t>Marco jurídico</w:t>
      </w:r>
    </w:p>
    <w:p w14:paraId="3DE10313" w14:textId="77777777" w:rsidR="007258DE" w:rsidRPr="00DF00DF" w:rsidRDefault="007258DE" w:rsidP="007258DE">
      <w:pPr>
        <w:pStyle w:val="Heading1"/>
        <w:rPr>
          <w:lang w:val="es-419"/>
        </w:rPr>
      </w:pPr>
      <w:r w:rsidRPr="00DF00DF">
        <w:rPr>
          <w:lang w:val="es-419"/>
        </w:rPr>
        <w:t>El Gobierno de Libia ya ha fijado las cuotas de importación de HCFC para 2025 en 38,17 toneladas PAO, cantidad inferior a lo establecido en los objetivos de control del Protocolo de Montreal.</w:t>
      </w:r>
    </w:p>
    <w:p w14:paraId="7C3FCB63" w14:textId="77777777" w:rsidR="007258DE" w:rsidRPr="00DF00DF" w:rsidRDefault="007258DE" w:rsidP="007258DE">
      <w:pPr>
        <w:pStyle w:val="Heading1"/>
        <w:rPr>
          <w:lang w:val="es-419"/>
        </w:rPr>
      </w:pPr>
      <w:r w:rsidRPr="00DF00DF">
        <w:rPr>
          <w:lang w:val="es-419"/>
        </w:rPr>
        <w:t>La Secretaría preguntó sobre el calendario para vetar la importación de diferentes categorías de equipos y prohibir que las nuevas instalaciones de fabricación utilicen HCFC y mezclas. La ONUDI informó recientemente de que Libia ya ha promulgado una prohibición reglamentaria sobre la importación de equipos que funcionen con sustancias HCFC. La Decisión Ministerial n</w:t>
      </w:r>
      <w:r w:rsidRPr="00DF00DF">
        <w:rPr>
          <w:u w:val="single"/>
          <w:vertAlign w:val="superscript"/>
          <w:lang w:val="es-419"/>
        </w:rPr>
        <w:t>o</w:t>
      </w:r>
      <w:r w:rsidRPr="00DF00DF">
        <w:rPr>
          <w:lang w:val="es-419"/>
        </w:rPr>
        <w:t xml:space="preserve"> 165 de 2025, emitida el 19 de marzo de 2025 por el Ministerio de Medio Ambiente, prohíbe la importación de todos los equipos y aparatos que contengan HCFC. La decisión se ha comunicado oficialmente a la Autoridad Aduanera libia, al Ministerio de Economía y Comercio y a otros organismos reguladores pertinentes para su aplicación inmediata.</w:t>
      </w:r>
    </w:p>
    <w:p w14:paraId="366A8CDA" w14:textId="77777777" w:rsidR="007258DE" w:rsidRPr="00DF00DF" w:rsidRDefault="007258DE" w:rsidP="007258DE">
      <w:pPr>
        <w:pStyle w:val="Heading1"/>
        <w:rPr>
          <w:lang w:val="es-419"/>
        </w:rPr>
      </w:pPr>
      <w:r w:rsidRPr="00DF00DF">
        <w:rPr>
          <w:lang w:val="es-419"/>
        </w:rPr>
        <w:t xml:space="preserve">El nuevo instrumento regulador abarca la prohibición de importar todas las aplicaciones basadas en HCFC, incluidos los aparatos de RAC, los vehículos, las líneas de producción de espuma y los equipos de limpieza de circuitos electrónicos. También prohíbe el establecimiento o ampliación de cualquier instalación de fabricación que utilice HCFC, así como la importación de HCFC-141b para su uso como agente espumante en la industria de la espuma. </w:t>
      </w:r>
    </w:p>
    <w:p w14:paraId="30AA52A6" w14:textId="77777777" w:rsidR="007258DE" w:rsidRPr="00DF00DF" w:rsidRDefault="007258DE" w:rsidP="007258DE">
      <w:pPr>
        <w:keepNext/>
        <w:widowControl w:val="0"/>
        <w:spacing w:after="240"/>
        <w:rPr>
          <w:i/>
          <w:lang w:val="es-419"/>
        </w:rPr>
      </w:pPr>
      <w:r w:rsidRPr="00DF00DF">
        <w:rPr>
          <w:i/>
          <w:lang w:val="es-419"/>
        </w:rPr>
        <w:t>Sector de fabricación de espumas</w:t>
      </w:r>
    </w:p>
    <w:p w14:paraId="113180C6" w14:textId="0C331FF5" w:rsidR="007258DE" w:rsidRPr="00DF00DF" w:rsidRDefault="007258DE" w:rsidP="007258DE">
      <w:pPr>
        <w:pStyle w:val="Heading1"/>
        <w:rPr>
          <w:lang w:val="es-419"/>
        </w:rPr>
      </w:pPr>
      <w:r w:rsidRPr="00DF00DF">
        <w:rPr>
          <w:lang w:val="es-419"/>
        </w:rPr>
        <w:t xml:space="preserve">En relación con la decisión 90/40 f), que permite al país presentar un plan para el sector de las espumas durante la </w:t>
      </w:r>
      <w:r w:rsidR="00DF00DF">
        <w:rPr>
          <w:lang w:val="es-419"/>
        </w:rPr>
        <w:t>ejecu</w:t>
      </w:r>
      <w:r w:rsidRPr="00DF00DF">
        <w:rPr>
          <w:lang w:val="es-419"/>
        </w:rPr>
        <w:t>ción de la etapa II del PGEH antes del 1 de enero de 2024 a fin de eliminar el consumo restante en el sector de la fabricación de espumas, la ONUDI informó de que el país había solicitado no presentar un plan para el sector de las espumas, ya que la mayoría de las empresas de fabricación de espumas habían sido destruidas o trasladadas fuera del país como consecuencia de la inestabilidad económica causada por la guerra.</w:t>
      </w:r>
    </w:p>
    <w:p w14:paraId="3325F6EF" w14:textId="77777777" w:rsidR="007258DE" w:rsidRPr="00DF00DF" w:rsidRDefault="007258DE" w:rsidP="007258DE">
      <w:pPr>
        <w:keepNext/>
        <w:widowControl w:val="0"/>
        <w:spacing w:after="240"/>
        <w:rPr>
          <w:i/>
          <w:lang w:val="es-419"/>
        </w:rPr>
      </w:pPr>
      <w:r w:rsidRPr="00DF00DF">
        <w:rPr>
          <w:i/>
          <w:lang w:val="es-419"/>
        </w:rPr>
        <w:t>Sector de servicio y mantenimiento de equipos de refrigeración</w:t>
      </w:r>
    </w:p>
    <w:p w14:paraId="527F01D8" w14:textId="77777777" w:rsidR="007258DE" w:rsidRPr="00DF00DF" w:rsidRDefault="007258DE" w:rsidP="007258DE">
      <w:pPr>
        <w:pStyle w:val="Heading1"/>
        <w:rPr>
          <w:lang w:val="es-419"/>
        </w:rPr>
      </w:pPr>
      <w:bookmarkStart w:id="2" w:name="_Hlk125544833"/>
      <w:r w:rsidRPr="00DF00DF">
        <w:rPr>
          <w:lang w:val="es-419"/>
        </w:rPr>
        <w:t>En relación con el tiempo estimado para la emisión del programa de acreditación y los tipos de profesiones y aplicaciones incluidas en el proyecto de programa, la ONUDI informó que se espera que el programa esté finalizado y emitido a finales de 2025, sujeto a un proceso de coordinación final entre las partes interesadas que incluye una serie de reuniones consultivas y talleres técnicos con las principales instituciones nacionales. Los instrumentos jurídicos para formalizar y hacer cumplir el programa de acreditación están actualmente en fase de desarrollo. El programa de acreditación se ha elaborado de conformidad con la norma ISO 17021 y abarcará a los técnicos de los talleres de servicio y mantenimiento de sistemas fijos de refrigeración, aire acondicionado y bombas de calor, así como de camiones y remolques frigoríficos.</w:t>
      </w:r>
    </w:p>
    <w:p w14:paraId="6D769F32" w14:textId="77777777" w:rsidR="007258DE" w:rsidRPr="00DF00DF" w:rsidRDefault="007258DE" w:rsidP="007258DE">
      <w:pPr>
        <w:pStyle w:val="Heading1"/>
        <w:rPr>
          <w:lang w:val="es-419"/>
        </w:rPr>
      </w:pPr>
      <w:r w:rsidRPr="00DF00DF">
        <w:rPr>
          <w:lang w:val="es-419"/>
        </w:rPr>
        <w:t xml:space="preserve">En cuanto al programa de RRR, la ONUDI proporcionó detalles adicionales sobre el modelo de negocio desarrollado para apoyar el establecimiento y funcionamiento de la red de RRR a través de dos centros nacionales de excelencia. El modelo incluye un requisito para la recuperación y reutilización de refrigerantes; especificaciones del refrigerante recuperado para uso general y reutilización en el mismo equipo; requisitos para la transferencia, transporte y almacenamiento seguros del refrigerante; especificación técnica del equipo de recuperación; y etiquetado y libro de registro de los refrigerantes recuperados. El modelo de negocio de RRR también incluye el diseño de una red de recogida que comprende una solución de regeneración central y una configuración de regeneración descentralizada para minimizar la transferencia de refrigerantes a menos que sea necesaria la regeneración. Está previsto que el </w:t>
      </w:r>
      <w:r w:rsidRPr="00DF00DF">
        <w:rPr>
          <w:lang w:val="es-419"/>
        </w:rPr>
        <w:lastRenderedPageBreak/>
        <w:t>equipamiento de los centros se entregue en noviembre de 2025, lo que permitirá su instalación y puesta en funcionamiento en 2026.</w:t>
      </w:r>
    </w:p>
    <w:p w14:paraId="7AC6384C" w14:textId="2945ECD7" w:rsidR="007258DE" w:rsidRPr="00DF00DF" w:rsidRDefault="004A3130" w:rsidP="007258DE">
      <w:pPr>
        <w:keepNext/>
        <w:spacing w:after="240"/>
        <w:rPr>
          <w:lang w:val="es-419"/>
        </w:rPr>
      </w:pPr>
      <w:r w:rsidRPr="00DF00DF">
        <w:rPr>
          <w:i/>
          <w:lang w:val="es-419"/>
        </w:rPr>
        <w:t>Ejecución</w:t>
      </w:r>
      <w:r w:rsidR="007258DE" w:rsidRPr="00DF00DF">
        <w:rPr>
          <w:i/>
          <w:lang w:val="es-419"/>
        </w:rPr>
        <w:t xml:space="preserve"> y supervisión del proyecto</w:t>
      </w:r>
    </w:p>
    <w:p w14:paraId="216AB49F" w14:textId="77777777" w:rsidR="007258DE" w:rsidRPr="00DF00DF" w:rsidRDefault="007258DE" w:rsidP="007258DE">
      <w:pPr>
        <w:pStyle w:val="Heading1"/>
        <w:rPr>
          <w:lang w:val="es-419"/>
        </w:rPr>
      </w:pPr>
      <w:r w:rsidRPr="00DF00DF">
        <w:rPr>
          <w:lang w:val="es-419"/>
        </w:rPr>
        <w:t>La Secretaría preguntó por el personal de la OGP y la utilización del presupuesto, señalando que el informe sobre la marcha de las actividades del primer tramo y la información adicional proporcionada por la ONUDI se referían a la utilización de fondos únicamente para un coordinador de proyecto, en la sede, y un consultor para el proceso de verificación y los informes. La ONUDI aclaró que los problemas de seguridad en Libia obstaculizaban las actividades previstas de comunicación, presentación de informes, reuniones y logística, y que la utilización de fondos distintos de los destinados a personal no era viable durante el primer tramo. En cuanto al puesto de coordinador del proyecto, se ubicó en la sede de la ONUDI, con carácter temporal, para permitir el inicio del proyecto durante el primer tramo debido a la situación de inestabilidad. Sin embargo, con la mejora significativa de la situación en materia de seguridad, la ONUDI está actualmente procediendo a la contratación de un coordinador nacional del proyecto que operará desde el interior del país, y la utilización de fondos distintos de los destinados a gastos de personal también se iniciará con normalidad.</w:t>
      </w:r>
    </w:p>
    <w:bookmarkEnd w:id="2"/>
    <w:p w14:paraId="159FF8BA" w14:textId="77777777" w:rsidR="007258DE" w:rsidRPr="00DF00DF" w:rsidRDefault="007258DE" w:rsidP="007258DE">
      <w:pPr>
        <w:keepNext/>
        <w:spacing w:after="240"/>
        <w:rPr>
          <w:u w:val="single"/>
          <w:lang w:val="es-419"/>
        </w:rPr>
      </w:pPr>
      <w:r w:rsidRPr="00DF00DF">
        <w:rPr>
          <w:u w:val="single"/>
          <w:lang w:val="es-419"/>
        </w:rPr>
        <w:t>Plan de ejecución del segundo tramo de la etapa II del PGEH</w:t>
      </w:r>
    </w:p>
    <w:p w14:paraId="3515BD8E" w14:textId="77777777" w:rsidR="007258DE" w:rsidRPr="00DF00DF" w:rsidRDefault="007258DE" w:rsidP="007258DE">
      <w:pPr>
        <w:pStyle w:val="Heading1"/>
        <w:rPr>
          <w:lang w:val="es-419"/>
        </w:rPr>
      </w:pPr>
      <w:r w:rsidRPr="00DF00DF">
        <w:rPr>
          <w:lang w:val="es-419"/>
        </w:rPr>
        <w:t>Al debatir las actividades previstas del segundo tramo, la ONUDI presentó un plan de trabajo detallado de las actividades previstas junto con la vinculación con el trabajo restante del primer tramo. La ONUDI también proporcionó detalles sobre la lista acordada de equipos y herramientas que se están adquiriendo para tres instituciones de capacitación, dos centros de recuperación y 200 juegos de herramientas para técnicos. Todas las aclaraciones y precisiones aportadas se ajustaban al desglose presupuestario del segundo tramo presentado en la propuesta original.</w:t>
      </w:r>
    </w:p>
    <w:p w14:paraId="1E15BD17" w14:textId="5BD24339" w:rsidR="007258DE" w:rsidRPr="00DF00DF" w:rsidRDefault="007258DE" w:rsidP="007258DE">
      <w:pPr>
        <w:pStyle w:val="Heading1"/>
        <w:rPr>
          <w:lang w:val="es-419"/>
        </w:rPr>
      </w:pPr>
      <w:r w:rsidRPr="00DF00DF">
        <w:rPr>
          <w:lang w:val="es-419"/>
        </w:rPr>
        <w:t xml:space="preserve">En cuanto a la asociación de RAC establecida como parte del PGEH y que actualmente se encuentra en su fase final de registro, la ONUDI confirmó que la asociación está establecida de forma que permite la afiliación de técnicos individuales y empresas que operan en la cadena de servicio y suministro de equipos de RAC. La asociación apoyará la </w:t>
      </w:r>
      <w:r w:rsidR="00DF00DF">
        <w:rPr>
          <w:lang w:val="es-419"/>
        </w:rPr>
        <w:t>ejecu</w:t>
      </w:r>
      <w:r w:rsidRPr="00DF00DF">
        <w:rPr>
          <w:lang w:val="es-419"/>
        </w:rPr>
        <w:t>ción del PGEH y los proyectos futuros mediante su plan de trabajo acordado, que incluye la promoción de buenas prácticas de servicio y mantenimiento y actividades de capacitación, la facilitación del diálogo entre las partes interesadas, la elaboración y difusión de normas técnicas y protocolos de seguridad, la representación del sector de servicio y mantenimiento ante las autoridades reguladoras y las instituciones de capacitación, y el apoyo a las actividades de divulgación y sensibilización.</w:t>
      </w:r>
    </w:p>
    <w:p w14:paraId="4303E04A" w14:textId="77777777" w:rsidR="007258DE" w:rsidRPr="00DF00DF" w:rsidRDefault="007258DE" w:rsidP="007258DE">
      <w:pPr>
        <w:pStyle w:val="Heading1"/>
        <w:keepNext/>
        <w:numPr>
          <w:ilvl w:val="0"/>
          <w:numId w:val="0"/>
        </w:numPr>
        <w:rPr>
          <w:u w:val="single"/>
          <w:lang w:val="es-419"/>
        </w:rPr>
      </w:pPr>
      <w:r w:rsidRPr="00DF00DF">
        <w:rPr>
          <w:u w:val="single"/>
          <w:lang w:val="es-419"/>
        </w:rPr>
        <w:t>Aplicación de la política de género</w:t>
      </w:r>
    </w:p>
    <w:p w14:paraId="06C054EC" w14:textId="77777777" w:rsidR="007258DE" w:rsidRPr="00DF00DF" w:rsidRDefault="007258DE" w:rsidP="007258DE">
      <w:pPr>
        <w:pStyle w:val="Heading1"/>
        <w:rPr>
          <w:lang w:val="es-419"/>
        </w:rPr>
      </w:pPr>
      <w:r w:rsidRPr="00DF00DF">
        <w:rPr>
          <w:lang w:val="es-419"/>
        </w:rPr>
        <w:t>En cuanto a la aplicación de las decisiones 84/92 d) y 90/48 c), la ONUDI informó de que el sector de servicio y mantenimiento de equipos de RAC en Libia está dominado por los hombres; por lo tanto, la participación de las mujeres en las actividades del PGEH fue muy limitada durante el primer tramo. En el marco del segundo tramo, y con la mejora de la situación sobre el terreno, el Gobierno de Libia y la ONUDI llevarán a cabo campañas para seguir promoviendo y alentando la participación de las mujeres en las actividades del PGEH, especialmente su incorporación al personal de mantenimiento de los equipos de RAC.</w:t>
      </w:r>
    </w:p>
    <w:p w14:paraId="1B8693A4" w14:textId="77777777" w:rsidR="007258DE" w:rsidRPr="00DF00DF" w:rsidRDefault="007258DE" w:rsidP="007258DE">
      <w:pPr>
        <w:pStyle w:val="NormalWeb"/>
        <w:keepNext/>
        <w:rPr>
          <w:sz w:val="22"/>
          <w:szCs w:val="22"/>
          <w:u w:val="single"/>
          <w:lang w:val="es-419"/>
        </w:rPr>
      </w:pPr>
      <w:r w:rsidRPr="00DF00DF">
        <w:rPr>
          <w:sz w:val="22"/>
          <w:szCs w:val="22"/>
          <w:u w:val="single"/>
          <w:lang w:val="es-419"/>
        </w:rPr>
        <w:t>Sostenibilidad de la eliminación de los HCFC y evaluación de los riesgos</w:t>
      </w:r>
    </w:p>
    <w:p w14:paraId="14DAAD02" w14:textId="77777777" w:rsidR="007258DE" w:rsidRPr="00DF00DF" w:rsidRDefault="007258DE" w:rsidP="007258DE">
      <w:pPr>
        <w:pStyle w:val="Heading1"/>
        <w:rPr>
          <w:lang w:val="es-419"/>
        </w:rPr>
      </w:pPr>
      <w:r w:rsidRPr="00DF00DF">
        <w:rPr>
          <w:lang w:val="es-419"/>
        </w:rPr>
        <w:t xml:space="preserve">La sostenibilidad de la eliminación se garantiza mediante el mantenimiento y la actualización del marco normativo, incluidas las prohibiciones y el mecanismo de control para un sistema de licencias y cuotas aplicable, que satisfaga las necesidades del mercado de HCFC y reduzca las perspectivas de comercio ilegal; la capacitación continua de los funcionarios de aduanas y encargados de hacer cumplir la </w:t>
      </w:r>
      <w:r w:rsidRPr="00DF00DF">
        <w:rPr>
          <w:lang w:val="es-419"/>
        </w:rPr>
        <w:lastRenderedPageBreak/>
        <w:t>normativa; la capacitación continua de los técnicos en prácticas de servicio y mantenimiento adecuadas y el cumplimiento de la certificación obligatoria; y el suministro de herramientas para que las actividades de RRR aumenten las tasas de recuperación, reduciendo así la necesidad de refrigerantes vírgenes. El principal riesgo reside en los posibles retrasos en la ejecución debidos a la situación política y de seguridad.</w:t>
      </w:r>
    </w:p>
    <w:p w14:paraId="242BE292" w14:textId="77777777" w:rsidR="007258DE" w:rsidRPr="00DF00DF" w:rsidRDefault="007258DE" w:rsidP="007258DE">
      <w:pPr>
        <w:keepNext/>
        <w:spacing w:before="240" w:after="240"/>
        <w:rPr>
          <w:u w:val="single"/>
          <w:lang w:val="es-419"/>
        </w:rPr>
      </w:pPr>
      <w:r w:rsidRPr="00DF00DF">
        <w:rPr>
          <w:u w:val="single"/>
          <w:lang w:val="es-419"/>
        </w:rPr>
        <w:t>Conclusión</w:t>
      </w:r>
    </w:p>
    <w:p w14:paraId="429FC166" w14:textId="77777777" w:rsidR="007258DE" w:rsidRPr="00DF00DF" w:rsidRDefault="007258DE" w:rsidP="007258DE">
      <w:pPr>
        <w:pStyle w:val="Heading1"/>
        <w:rPr>
          <w:lang w:val="es-419"/>
        </w:rPr>
      </w:pPr>
      <w:r w:rsidRPr="00DF00DF">
        <w:rPr>
          <w:lang w:val="es-419"/>
        </w:rPr>
        <w:t>La Secretaría observa que Libia sigue cumpliendo los objetivos del Protocolo de Montreal y su Acuerdo con el Comité Ejecutivo para el periodo 2022-2024</w:t>
      </w:r>
      <w:r w:rsidRPr="00DF00DF">
        <w:rPr>
          <w:rStyle w:val="FootnoteReference"/>
          <w:lang w:val="es-419"/>
        </w:rPr>
        <w:footnoteReference w:id="4"/>
      </w:r>
      <w:r w:rsidRPr="00DF00DF">
        <w:rPr>
          <w:lang w:val="es-419"/>
        </w:rPr>
        <w:t>.La prohibición de la importación y fabricación de equipos basados en HCFC y la prohibición de la importación de HCFC-141b para su uso como agente espumante en la industria de la espuma se introdujeron en marzo de 2025. Se realizaron progresos sustanciales en la ejecución del primer tramo de la etapa II, y el nivel de desembolso de fondos alcanzó el 41 %. La ONUDI confirmó que el informe de verificación actualizado para incluir los datos de consumo de 2024 se presentará junto con el informe de ejecución del PP de 2024 en mayo de 2025.</w:t>
      </w:r>
    </w:p>
    <w:p w14:paraId="05CB2F0A" w14:textId="77777777" w:rsidR="007258DE" w:rsidRPr="00DF00DF" w:rsidRDefault="007258DE" w:rsidP="007258DE">
      <w:pPr>
        <w:keepNext/>
        <w:spacing w:before="360" w:after="240"/>
        <w:rPr>
          <w:b/>
          <w:lang w:val="es-419"/>
        </w:rPr>
      </w:pPr>
      <w:r w:rsidRPr="00DF00DF">
        <w:rPr>
          <w:b/>
          <w:lang w:val="es-419"/>
        </w:rPr>
        <w:t>RECOMENDACIÓN</w:t>
      </w:r>
    </w:p>
    <w:p w14:paraId="5ED842F6" w14:textId="77777777" w:rsidR="007258DE" w:rsidRPr="00DF00DF" w:rsidRDefault="007258DE" w:rsidP="007258DE">
      <w:pPr>
        <w:pStyle w:val="Heading1"/>
        <w:rPr>
          <w:lang w:val="es-419"/>
        </w:rPr>
      </w:pPr>
      <w:bookmarkStart w:id="3" w:name="_Hlk122622077"/>
      <w:r w:rsidRPr="00DF00DF">
        <w:rPr>
          <w:lang w:val="es-419"/>
        </w:rPr>
        <w:t>La Secretaría del Fondo recomienda que el Comité Ejecutivo tome nota del informe sobre la marcha de las actividades de ejecución del primer tramo de la etapa II del plan de gestión de la eliminación de los HCFC (PGEH) para Libia, y recomienda además la aprobación general del segundo tramo de la etapa II del PGEH y el correspondiente plan de ejecución del tramo 2025-2027 para Libia con el nivel de financiación que figura en el cuadro siguiente, en el entendimiento de que la ONUDI se ha comprometido a presentar, en mayo de 2025, un informe de verificación actualizado que incluya los datos de consumo de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7258DE" w:rsidRPr="00DF00DF" w14:paraId="330D1A7E" w14:textId="77777777" w:rsidTr="0089618D">
        <w:trPr>
          <w:tblHeader/>
        </w:trPr>
        <w:tc>
          <w:tcPr>
            <w:tcW w:w="293" w:type="pct"/>
          </w:tcPr>
          <w:p w14:paraId="298DB747" w14:textId="77777777" w:rsidR="007258DE" w:rsidRPr="00DF00DF" w:rsidRDefault="007258DE" w:rsidP="0089618D">
            <w:pPr>
              <w:keepNext/>
              <w:jc w:val="center"/>
              <w:rPr>
                <w:b/>
                <w:bCs/>
                <w:sz w:val="20"/>
                <w:szCs w:val="20"/>
                <w:lang w:val="es-419"/>
              </w:rPr>
            </w:pPr>
          </w:p>
        </w:tc>
        <w:tc>
          <w:tcPr>
            <w:tcW w:w="2337" w:type="pct"/>
          </w:tcPr>
          <w:p w14:paraId="3CBCE573" w14:textId="77777777" w:rsidR="007258DE" w:rsidRPr="00DF00DF" w:rsidRDefault="007258DE" w:rsidP="0089618D">
            <w:pPr>
              <w:keepNext/>
              <w:jc w:val="center"/>
              <w:rPr>
                <w:b/>
                <w:bCs/>
                <w:sz w:val="20"/>
                <w:szCs w:val="20"/>
                <w:lang w:val="es-419"/>
              </w:rPr>
            </w:pPr>
            <w:r w:rsidRPr="00DF00DF">
              <w:rPr>
                <w:b/>
                <w:bCs/>
                <w:sz w:val="20"/>
                <w:szCs w:val="20"/>
                <w:lang w:val="es-419"/>
              </w:rPr>
              <w:t>Título del proyecto</w:t>
            </w:r>
          </w:p>
        </w:tc>
        <w:tc>
          <w:tcPr>
            <w:tcW w:w="790" w:type="pct"/>
            <w:tcMar>
              <w:left w:w="29" w:type="dxa"/>
              <w:right w:w="29" w:type="dxa"/>
            </w:tcMar>
          </w:tcPr>
          <w:p w14:paraId="35BB51A2" w14:textId="77777777" w:rsidR="007258DE" w:rsidRPr="00DF00DF" w:rsidRDefault="007258DE" w:rsidP="0089618D">
            <w:pPr>
              <w:keepNext/>
              <w:jc w:val="center"/>
              <w:rPr>
                <w:b/>
                <w:bCs/>
                <w:sz w:val="20"/>
                <w:szCs w:val="20"/>
                <w:lang w:val="es-419"/>
              </w:rPr>
            </w:pPr>
            <w:r w:rsidRPr="00DF00DF">
              <w:rPr>
                <w:b/>
                <w:bCs/>
                <w:sz w:val="20"/>
                <w:szCs w:val="20"/>
                <w:lang w:val="es-419"/>
              </w:rPr>
              <w:t>Financiamiento del proyecto (USD)</w:t>
            </w:r>
          </w:p>
        </w:tc>
        <w:tc>
          <w:tcPr>
            <w:tcW w:w="747" w:type="pct"/>
            <w:tcMar>
              <w:left w:w="29" w:type="dxa"/>
              <w:right w:w="29" w:type="dxa"/>
            </w:tcMar>
          </w:tcPr>
          <w:p w14:paraId="6E377A0F" w14:textId="77777777" w:rsidR="007258DE" w:rsidRPr="00DF00DF" w:rsidRDefault="007258DE" w:rsidP="0089618D">
            <w:pPr>
              <w:keepNext/>
              <w:jc w:val="center"/>
              <w:rPr>
                <w:b/>
                <w:bCs/>
                <w:sz w:val="20"/>
                <w:szCs w:val="20"/>
                <w:lang w:val="es-419"/>
              </w:rPr>
            </w:pPr>
            <w:r w:rsidRPr="00DF00DF">
              <w:rPr>
                <w:b/>
                <w:bCs/>
                <w:sz w:val="20"/>
                <w:szCs w:val="20"/>
                <w:lang w:val="es-419"/>
              </w:rPr>
              <w:t>Gastos de apoyo (USD)</w:t>
            </w:r>
          </w:p>
        </w:tc>
        <w:tc>
          <w:tcPr>
            <w:tcW w:w="833" w:type="pct"/>
            <w:tcBorders>
              <w:bottom w:val="single" w:sz="4" w:space="0" w:color="auto"/>
            </w:tcBorders>
            <w:tcMar>
              <w:left w:w="29" w:type="dxa"/>
              <w:right w:w="29" w:type="dxa"/>
            </w:tcMar>
          </w:tcPr>
          <w:p w14:paraId="615272DB" w14:textId="77777777" w:rsidR="007258DE" w:rsidRPr="00DF00DF" w:rsidRDefault="007258DE" w:rsidP="0089618D">
            <w:pPr>
              <w:keepNext/>
              <w:jc w:val="center"/>
              <w:rPr>
                <w:b/>
                <w:bCs/>
                <w:sz w:val="20"/>
                <w:szCs w:val="20"/>
                <w:lang w:val="es-419"/>
              </w:rPr>
            </w:pPr>
            <w:r w:rsidRPr="00DF00DF">
              <w:rPr>
                <w:b/>
                <w:bCs/>
                <w:sz w:val="20"/>
                <w:szCs w:val="20"/>
                <w:lang w:val="es-419"/>
              </w:rPr>
              <w:t>Organismo de ejecución</w:t>
            </w:r>
          </w:p>
        </w:tc>
      </w:tr>
      <w:tr w:rsidR="007258DE" w:rsidRPr="00DF00DF" w14:paraId="60FE09B5" w14:textId="77777777" w:rsidTr="0089618D">
        <w:tc>
          <w:tcPr>
            <w:tcW w:w="293" w:type="pct"/>
          </w:tcPr>
          <w:p w14:paraId="18BE32EF" w14:textId="77777777" w:rsidR="007258DE" w:rsidRPr="00DF00DF" w:rsidRDefault="007258DE" w:rsidP="0089618D">
            <w:pPr>
              <w:keepNext/>
              <w:rPr>
                <w:sz w:val="20"/>
                <w:szCs w:val="20"/>
                <w:lang w:val="es-419"/>
              </w:rPr>
            </w:pPr>
            <w:r w:rsidRPr="00DF00DF">
              <w:rPr>
                <w:sz w:val="20"/>
                <w:szCs w:val="20"/>
                <w:lang w:val="es-419"/>
              </w:rPr>
              <w:t>(a)</w:t>
            </w:r>
          </w:p>
        </w:tc>
        <w:tc>
          <w:tcPr>
            <w:tcW w:w="2337" w:type="pct"/>
          </w:tcPr>
          <w:p w14:paraId="53B4C886" w14:textId="77777777" w:rsidR="007258DE" w:rsidRPr="00DF00DF" w:rsidRDefault="007258DE" w:rsidP="0089618D">
            <w:pPr>
              <w:keepNext/>
              <w:jc w:val="left"/>
              <w:rPr>
                <w:sz w:val="20"/>
                <w:szCs w:val="20"/>
                <w:lang w:val="es-419"/>
              </w:rPr>
            </w:pPr>
            <w:r w:rsidRPr="00DF00DF">
              <w:rPr>
                <w:sz w:val="20"/>
                <w:szCs w:val="20"/>
                <w:lang w:val="es-419"/>
              </w:rPr>
              <w:t>Plan de gestión de la eliminación de HCFC (etapa II, segundo tramo)</w:t>
            </w:r>
          </w:p>
        </w:tc>
        <w:tc>
          <w:tcPr>
            <w:tcW w:w="790" w:type="pct"/>
            <w:vAlign w:val="center"/>
          </w:tcPr>
          <w:p w14:paraId="597DA461" w14:textId="77777777" w:rsidR="007258DE" w:rsidRPr="00DF00DF" w:rsidRDefault="007258DE" w:rsidP="0089618D">
            <w:pPr>
              <w:keepNext/>
              <w:jc w:val="right"/>
              <w:rPr>
                <w:sz w:val="20"/>
                <w:szCs w:val="20"/>
                <w:highlight w:val="cyan"/>
                <w:lang w:val="es-419"/>
              </w:rPr>
            </w:pPr>
            <w:r w:rsidRPr="00DF00DF">
              <w:rPr>
                <w:sz w:val="20"/>
                <w:szCs w:val="20"/>
                <w:lang w:val="es-419"/>
              </w:rPr>
              <w:t>786.750</w:t>
            </w:r>
          </w:p>
        </w:tc>
        <w:tc>
          <w:tcPr>
            <w:tcW w:w="747" w:type="pct"/>
            <w:vAlign w:val="center"/>
          </w:tcPr>
          <w:p w14:paraId="44180610" w14:textId="77777777" w:rsidR="007258DE" w:rsidRPr="00DF00DF" w:rsidRDefault="007258DE" w:rsidP="0089618D">
            <w:pPr>
              <w:keepNext/>
              <w:jc w:val="right"/>
              <w:rPr>
                <w:lang w:val="es-419"/>
              </w:rPr>
            </w:pPr>
            <w:r w:rsidRPr="00DF00DF">
              <w:rPr>
                <w:sz w:val="20"/>
                <w:szCs w:val="20"/>
                <w:lang w:val="es-419"/>
              </w:rPr>
              <w:t>55.073</w:t>
            </w:r>
          </w:p>
        </w:tc>
        <w:tc>
          <w:tcPr>
            <w:tcW w:w="833" w:type="pct"/>
            <w:tcBorders>
              <w:top w:val="single" w:sz="4" w:space="0" w:color="auto"/>
            </w:tcBorders>
            <w:vAlign w:val="center"/>
          </w:tcPr>
          <w:p w14:paraId="68AD7212" w14:textId="77777777" w:rsidR="007258DE" w:rsidRPr="00DF00DF" w:rsidRDefault="007258DE" w:rsidP="0089618D">
            <w:pPr>
              <w:keepNext/>
              <w:jc w:val="center"/>
              <w:rPr>
                <w:sz w:val="20"/>
                <w:szCs w:val="20"/>
                <w:lang w:val="es-419"/>
              </w:rPr>
            </w:pPr>
            <w:r w:rsidRPr="00DF00DF">
              <w:rPr>
                <w:sz w:val="20"/>
                <w:szCs w:val="20"/>
                <w:lang w:val="es-419"/>
              </w:rPr>
              <w:t>ONUDI</w:t>
            </w:r>
          </w:p>
        </w:tc>
      </w:tr>
    </w:tbl>
    <w:p w14:paraId="0CC7578C" w14:textId="77777777" w:rsidR="007258DE" w:rsidRPr="00DF00DF" w:rsidRDefault="007258DE" w:rsidP="007258DE">
      <w:pPr>
        <w:rPr>
          <w:lang w:val="es-419"/>
        </w:rPr>
      </w:pPr>
    </w:p>
    <w:p w14:paraId="567653D3" w14:textId="77777777" w:rsidR="007258DE" w:rsidRPr="00DF00DF" w:rsidRDefault="007258DE" w:rsidP="007258DE">
      <w:pPr>
        <w:rPr>
          <w:lang w:val="es-419"/>
        </w:rPr>
      </w:pPr>
    </w:p>
    <w:p w14:paraId="147AA7D0" w14:textId="77777777" w:rsidR="007258DE" w:rsidRPr="00DF00DF" w:rsidRDefault="007258DE" w:rsidP="007258DE">
      <w:pPr>
        <w:rPr>
          <w:lang w:val="es-419"/>
        </w:rPr>
      </w:pPr>
    </w:p>
    <w:bookmarkEnd w:i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258DE" w:rsidRPr="00DF00DF" w14:paraId="6FD84CB1" w14:textId="77777777" w:rsidTr="0089618D">
        <w:tc>
          <w:tcPr>
            <w:tcW w:w="1871" w:type="dxa"/>
          </w:tcPr>
          <w:p w14:paraId="40848817" w14:textId="77777777" w:rsidR="007258DE" w:rsidRPr="00DF00DF" w:rsidRDefault="007258DE" w:rsidP="0089618D">
            <w:pPr>
              <w:rPr>
                <w:lang w:val="es-419"/>
              </w:rPr>
            </w:pPr>
          </w:p>
        </w:tc>
        <w:tc>
          <w:tcPr>
            <w:tcW w:w="1872" w:type="dxa"/>
          </w:tcPr>
          <w:p w14:paraId="3765B6AB" w14:textId="77777777" w:rsidR="007258DE" w:rsidRPr="00DF00DF" w:rsidRDefault="007258DE" w:rsidP="0089618D">
            <w:pPr>
              <w:rPr>
                <w:lang w:val="es-419"/>
              </w:rPr>
            </w:pPr>
          </w:p>
        </w:tc>
        <w:tc>
          <w:tcPr>
            <w:tcW w:w="1872" w:type="dxa"/>
            <w:tcBorders>
              <w:bottom w:val="single" w:sz="4" w:space="0" w:color="auto"/>
            </w:tcBorders>
          </w:tcPr>
          <w:p w14:paraId="541D8F91" w14:textId="77777777" w:rsidR="007258DE" w:rsidRPr="00DF00DF" w:rsidRDefault="007258DE" w:rsidP="0089618D">
            <w:pPr>
              <w:rPr>
                <w:lang w:val="es-419"/>
              </w:rPr>
            </w:pPr>
          </w:p>
        </w:tc>
        <w:tc>
          <w:tcPr>
            <w:tcW w:w="1872" w:type="dxa"/>
          </w:tcPr>
          <w:p w14:paraId="0D199887" w14:textId="77777777" w:rsidR="007258DE" w:rsidRPr="00DF00DF" w:rsidRDefault="007258DE" w:rsidP="0089618D">
            <w:pPr>
              <w:rPr>
                <w:lang w:val="es-419"/>
              </w:rPr>
            </w:pPr>
          </w:p>
        </w:tc>
        <w:tc>
          <w:tcPr>
            <w:tcW w:w="1873" w:type="dxa"/>
          </w:tcPr>
          <w:p w14:paraId="29FD2745" w14:textId="77777777" w:rsidR="007258DE" w:rsidRPr="00DF00DF" w:rsidRDefault="007258DE" w:rsidP="0089618D">
            <w:pPr>
              <w:rPr>
                <w:lang w:val="es-419"/>
              </w:rPr>
            </w:pPr>
          </w:p>
        </w:tc>
      </w:tr>
    </w:tbl>
    <w:p w14:paraId="58031F35" w14:textId="77777777" w:rsidR="007258DE" w:rsidRPr="00DF00DF" w:rsidRDefault="007258DE" w:rsidP="007258DE">
      <w:pPr>
        <w:jc w:val="left"/>
        <w:rPr>
          <w:lang w:val="es-419"/>
        </w:rPr>
      </w:pPr>
    </w:p>
    <w:p w14:paraId="4161FEEF" w14:textId="0AD1064E" w:rsidR="00EA598B" w:rsidRPr="00DF00DF" w:rsidRDefault="00EA598B" w:rsidP="007258DE">
      <w:pPr>
        <w:keepNext/>
        <w:spacing w:after="240"/>
        <w:jc w:val="center"/>
        <w:rPr>
          <w:lang w:val="es-419"/>
        </w:rPr>
      </w:pPr>
    </w:p>
    <w:sectPr w:rsidR="00EA598B" w:rsidRPr="00DF00DF"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5DC50" w14:textId="77777777" w:rsidR="004C2394" w:rsidRDefault="004C2394" w:rsidP="004A504B">
      <w:r>
        <w:separator/>
      </w:r>
    </w:p>
  </w:endnote>
  <w:endnote w:type="continuationSeparator" w:id="0">
    <w:p w14:paraId="254FA209" w14:textId="77777777" w:rsidR="004C2394" w:rsidRDefault="004C2394" w:rsidP="004A504B">
      <w:r>
        <w:continuationSeparator/>
      </w:r>
    </w:p>
  </w:endnote>
  <w:endnote w:type="continuationNotice" w:id="1">
    <w:p w14:paraId="7AD84BC9" w14:textId="77777777" w:rsidR="004C2394" w:rsidRDefault="004C23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4FC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BCB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0D4E" w14:textId="77777777" w:rsidR="00813A26" w:rsidRDefault="00813A26" w:rsidP="00813A26">
    <w:pPr>
      <w:pBdr>
        <w:top w:val="single" w:sz="4" w:space="1" w:color="auto"/>
        <w:left w:val="single" w:sz="4" w:space="4" w:color="auto"/>
        <w:bottom w:val="single" w:sz="4" w:space="1" w:color="auto"/>
        <w:right w:val="single" w:sz="4" w:space="9" w:color="auto"/>
      </w:pBdr>
      <w:ind w:right="-90"/>
      <w:jc w:val="center"/>
      <w:rPr>
        <w:sz w:val="18"/>
        <w:szCs w:val="18"/>
        <w:lang w:val="fr-CA"/>
      </w:rPr>
    </w:pPr>
    <w:r w:rsidRPr="00882FC7">
      <w:rPr>
        <w:sz w:val="18"/>
        <w:szCs w:val="18"/>
        <w:lang w:val="fr-CA"/>
      </w:rPr>
      <w:t xml:space="preserve">Los </w:t>
    </w:r>
    <w:proofErr w:type="spellStart"/>
    <w:r w:rsidRPr="00882FC7">
      <w:rPr>
        <w:sz w:val="18"/>
        <w:szCs w:val="18"/>
        <w:lang w:val="fr-CA"/>
      </w:rPr>
      <w:t>documentos</w:t>
    </w:r>
    <w:proofErr w:type="spellEnd"/>
    <w:r w:rsidRPr="00882FC7">
      <w:rPr>
        <w:sz w:val="18"/>
        <w:szCs w:val="18"/>
        <w:lang w:val="fr-CA"/>
      </w:rPr>
      <w:t xml:space="preserve"> </w:t>
    </w:r>
    <w:proofErr w:type="spellStart"/>
    <w:r w:rsidRPr="00882FC7">
      <w:rPr>
        <w:sz w:val="18"/>
        <w:szCs w:val="18"/>
        <w:lang w:val="fr-CA"/>
      </w:rPr>
      <w:t>previos</w:t>
    </w:r>
    <w:proofErr w:type="spellEnd"/>
    <w:r w:rsidRPr="00882FC7">
      <w:rPr>
        <w:sz w:val="18"/>
        <w:szCs w:val="18"/>
        <w:lang w:val="fr-CA"/>
      </w:rPr>
      <w:t xml:space="preserve"> al </w:t>
    </w:r>
    <w:proofErr w:type="spellStart"/>
    <w:r w:rsidRPr="00882FC7">
      <w:rPr>
        <w:sz w:val="18"/>
        <w:szCs w:val="18"/>
        <w:lang w:val="fr-CA"/>
      </w:rPr>
      <w:t>período</w:t>
    </w:r>
    <w:proofErr w:type="spellEnd"/>
    <w:r w:rsidRPr="00882FC7">
      <w:rPr>
        <w:sz w:val="18"/>
        <w:szCs w:val="18"/>
        <w:lang w:val="fr-CA"/>
      </w:rPr>
      <w:t xml:space="preserve"> de </w:t>
    </w:r>
    <w:proofErr w:type="spellStart"/>
    <w:r w:rsidRPr="00882FC7">
      <w:rPr>
        <w:sz w:val="18"/>
        <w:szCs w:val="18"/>
        <w:lang w:val="fr-CA"/>
      </w:rPr>
      <w:t>sesiones</w:t>
    </w:r>
    <w:proofErr w:type="spellEnd"/>
    <w:r w:rsidRPr="00882FC7">
      <w:rPr>
        <w:sz w:val="18"/>
        <w:szCs w:val="18"/>
        <w:lang w:val="fr-CA"/>
      </w:rPr>
      <w:t xml:space="preserve"> </w:t>
    </w:r>
    <w:proofErr w:type="spellStart"/>
    <w:r w:rsidRPr="00882FC7">
      <w:rPr>
        <w:sz w:val="18"/>
        <w:szCs w:val="18"/>
        <w:lang w:val="fr-CA"/>
      </w:rPr>
      <w:t>del</w:t>
    </w:r>
    <w:proofErr w:type="spellEnd"/>
    <w:r w:rsidRPr="00882FC7">
      <w:rPr>
        <w:sz w:val="18"/>
        <w:szCs w:val="18"/>
        <w:lang w:val="fr-CA"/>
      </w:rPr>
      <w:t xml:space="preserve"> Comité </w:t>
    </w:r>
    <w:proofErr w:type="spellStart"/>
    <w:r w:rsidRPr="00882FC7">
      <w:rPr>
        <w:sz w:val="18"/>
        <w:szCs w:val="18"/>
        <w:lang w:val="fr-CA"/>
      </w:rPr>
      <w:t>Ejecutivo</w:t>
    </w:r>
    <w:proofErr w:type="spellEnd"/>
    <w:r w:rsidRPr="00882FC7">
      <w:rPr>
        <w:sz w:val="18"/>
        <w:szCs w:val="18"/>
        <w:lang w:val="fr-CA"/>
      </w:rPr>
      <w:t xml:space="preserve"> </w:t>
    </w:r>
    <w:proofErr w:type="spellStart"/>
    <w:r w:rsidRPr="00882FC7">
      <w:rPr>
        <w:sz w:val="18"/>
        <w:szCs w:val="18"/>
        <w:lang w:val="fr-CA"/>
      </w:rPr>
      <w:t>del</w:t>
    </w:r>
    <w:proofErr w:type="spellEnd"/>
    <w:r w:rsidRPr="00882FC7">
      <w:rPr>
        <w:sz w:val="18"/>
        <w:szCs w:val="18"/>
        <w:lang w:val="fr-CA"/>
      </w:rPr>
      <w:t xml:space="preserve"> </w:t>
    </w:r>
    <w:proofErr w:type="spellStart"/>
    <w:r w:rsidRPr="00882FC7">
      <w:rPr>
        <w:sz w:val="18"/>
        <w:szCs w:val="18"/>
        <w:lang w:val="fr-CA"/>
      </w:rPr>
      <w:t>Fondo</w:t>
    </w:r>
    <w:proofErr w:type="spellEnd"/>
    <w:r w:rsidRPr="00882FC7">
      <w:rPr>
        <w:sz w:val="18"/>
        <w:szCs w:val="18"/>
        <w:lang w:val="fr-CA"/>
      </w:rPr>
      <w:t xml:space="preserve"> </w:t>
    </w:r>
    <w:proofErr w:type="spellStart"/>
    <w:r w:rsidRPr="00882FC7">
      <w:rPr>
        <w:sz w:val="18"/>
        <w:szCs w:val="18"/>
        <w:lang w:val="fr-CA"/>
      </w:rPr>
      <w:t>Multilateral</w:t>
    </w:r>
    <w:proofErr w:type="spellEnd"/>
    <w:r w:rsidRPr="00882FC7">
      <w:rPr>
        <w:sz w:val="18"/>
        <w:szCs w:val="18"/>
        <w:lang w:val="fr-CA"/>
      </w:rPr>
      <w:t xml:space="preserve"> para la </w:t>
    </w:r>
    <w:proofErr w:type="spellStart"/>
    <w:r w:rsidRPr="00882FC7">
      <w:rPr>
        <w:sz w:val="18"/>
        <w:szCs w:val="18"/>
        <w:lang w:val="fr-CA"/>
      </w:rPr>
      <w:t>Aplicación</w:t>
    </w:r>
    <w:proofErr w:type="spellEnd"/>
    <w:r w:rsidRPr="00882FC7">
      <w:rPr>
        <w:sz w:val="18"/>
        <w:szCs w:val="18"/>
        <w:lang w:val="fr-CA"/>
      </w:rPr>
      <w:t xml:space="preserve"> </w:t>
    </w:r>
    <w:proofErr w:type="spellStart"/>
    <w:r w:rsidRPr="00882FC7">
      <w:rPr>
        <w:sz w:val="18"/>
        <w:szCs w:val="18"/>
        <w:lang w:val="fr-CA"/>
      </w:rPr>
      <w:t>del</w:t>
    </w:r>
    <w:proofErr w:type="spellEnd"/>
    <w:r w:rsidRPr="00882FC7">
      <w:rPr>
        <w:sz w:val="18"/>
        <w:szCs w:val="18"/>
        <w:lang w:val="fr-CA"/>
      </w:rPr>
      <w:t xml:space="preserve"> </w:t>
    </w:r>
    <w:proofErr w:type="spellStart"/>
    <w:r w:rsidRPr="00882FC7">
      <w:rPr>
        <w:sz w:val="18"/>
        <w:szCs w:val="18"/>
        <w:lang w:val="fr-CA"/>
      </w:rPr>
      <w:t>Protocolo</w:t>
    </w:r>
    <w:proofErr w:type="spellEnd"/>
    <w:r w:rsidRPr="00882FC7">
      <w:rPr>
        <w:sz w:val="18"/>
        <w:szCs w:val="18"/>
        <w:lang w:val="fr-CA"/>
      </w:rPr>
      <w:t xml:space="preserve"> de </w:t>
    </w:r>
    <w:proofErr w:type="spellStart"/>
    <w:r w:rsidRPr="00882FC7">
      <w:rPr>
        <w:sz w:val="18"/>
        <w:szCs w:val="18"/>
        <w:lang w:val="fr-CA"/>
      </w:rPr>
      <w:t>Montreal</w:t>
    </w:r>
    <w:proofErr w:type="spellEnd"/>
    <w:r w:rsidRPr="00882FC7">
      <w:rPr>
        <w:sz w:val="18"/>
        <w:szCs w:val="18"/>
        <w:lang w:val="fr-CA"/>
      </w:rPr>
      <w:t xml:space="preserve"> no van en </w:t>
    </w:r>
    <w:proofErr w:type="spellStart"/>
    <w:r w:rsidRPr="00882FC7">
      <w:rPr>
        <w:sz w:val="18"/>
        <w:szCs w:val="18"/>
        <w:lang w:val="fr-CA"/>
      </w:rPr>
      <w:t>perjuicio</w:t>
    </w:r>
    <w:proofErr w:type="spellEnd"/>
    <w:r w:rsidRPr="00882FC7">
      <w:rPr>
        <w:sz w:val="18"/>
        <w:szCs w:val="18"/>
        <w:lang w:val="fr-CA"/>
      </w:rPr>
      <w:t xml:space="preserve"> de </w:t>
    </w:r>
    <w:proofErr w:type="spellStart"/>
    <w:r w:rsidRPr="00882FC7">
      <w:rPr>
        <w:sz w:val="18"/>
        <w:szCs w:val="18"/>
        <w:lang w:val="fr-CA"/>
      </w:rPr>
      <w:t>cualquier</w:t>
    </w:r>
    <w:proofErr w:type="spellEnd"/>
    <w:r w:rsidRPr="00882FC7">
      <w:rPr>
        <w:sz w:val="18"/>
        <w:szCs w:val="18"/>
        <w:lang w:val="fr-CA"/>
      </w:rPr>
      <w:t xml:space="preserve"> </w:t>
    </w:r>
    <w:proofErr w:type="spellStart"/>
    <w:r w:rsidRPr="00882FC7">
      <w:rPr>
        <w:sz w:val="18"/>
        <w:szCs w:val="18"/>
        <w:lang w:val="fr-CA"/>
      </w:rPr>
      <w:t>decisión</w:t>
    </w:r>
    <w:proofErr w:type="spellEnd"/>
    <w:r w:rsidRPr="00882FC7">
      <w:rPr>
        <w:sz w:val="18"/>
        <w:szCs w:val="18"/>
        <w:lang w:val="fr-CA"/>
      </w:rPr>
      <w:t xml:space="preserve"> </w:t>
    </w:r>
    <w:proofErr w:type="gramStart"/>
    <w:r w:rsidRPr="00882FC7">
      <w:rPr>
        <w:sz w:val="18"/>
        <w:szCs w:val="18"/>
        <w:lang w:val="fr-CA"/>
      </w:rPr>
      <w:t xml:space="preserve">que </w:t>
    </w:r>
    <w:proofErr w:type="spellStart"/>
    <w:r w:rsidRPr="00882FC7">
      <w:rPr>
        <w:sz w:val="18"/>
        <w:szCs w:val="18"/>
        <w:lang w:val="fr-CA"/>
      </w:rPr>
      <w:t>el</w:t>
    </w:r>
    <w:proofErr w:type="spellEnd"/>
    <w:proofErr w:type="gramEnd"/>
    <w:r w:rsidRPr="00882FC7">
      <w:rPr>
        <w:sz w:val="18"/>
        <w:szCs w:val="18"/>
        <w:lang w:val="fr-CA"/>
      </w:rPr>
      <w:t xml:space="preserve"> Comité </w:t>
    </w:r>
    <w:proofErr w:type="spellStart"/>
    <w:r w:rsidRPr="00882FC7">
      <w:rPr>
        <w:sz w:val="18"/>
        <w:szCs w:val="18"/>
        <w:lang w:val="fr-CA"/>
      </w:rPr>
      <w:t>Ejecutivo</w:t>
    </w:r>
    <w:proofErr w:type="spellEnd"/>
    <w:r w:rsidRPr="00882FC7">
      <w:rPr>
        <w:sz w:val="18"/>
        <w:szCs w:val="18"/>
        <w:lang w:val="fr-CA"/>
      </w:rPr>
      <w:t xml:space="preserve"> </w:t>
    </w:r>
    <w:proofErr w:type="spellStart"/>
    <w:r w:rsidRPr="00882FC7">
      <w:rPr>
        <w:sz w:val="18"/>
        <w:szCs w:val="18"/>
        <w:lang w:val="fr-CA"/>
      </w:rPr>
      <w:t>pudiera</w:t>
    </w:r>
    <w:proofErr w:type="spellEnd"/>
    <w:r w:rsidRPr="00882FC7">
      <w:rPr>
        <w:sz w:val="18"/>
        <w:szCs w:val="18"/>
        <w:lang w:val="fr-CA"/>
      </w:rPr>
      <w:t xml:space="preserve"> </w:t>
    </w:r>
    <w:proofErr w:type="spellStart"/>
    <w:r w:rsidRPr="00882FC7">
      <w:rPr>
        <w:sz w:val="18"/>
        <w:szCs w:val="18"/>
        <w:lang w:val="fr-CA"/>
      </w:rPr>
      <w:t>adoptar</w:t>
    </w:r>
    <w:proofErr w:type="spellEnd"/>
    <w:r w:rsidRPr="00882FC7">
      <w:rPr>
        <w:sz w:val="18"/>
        <w:szCs w:val="18"/>
        <w:lang w:val="fr-CA"/>
      </w:rPr>
      <w:t xml:space="preserve"> </w:t>
    </w:r>
    <w:proofErr w:type="spellStart"/>
    <w:r w:rsidRPr="00882FC7">
      <w:rPr>
        <w:sz w:val="18"/>
        <w:szCs w:val="18"/>
        <w:lang w:val="fr-CA"/>
      </w:rPr>
      <w:t>después</w:t>
    </w:r>
    <w:proofErr w:type="spellEnd"/>
    <w:r w:rsidRPr="00882FC7">
      <w:rPr>
        <w:sz w:val="18"/>
        <w:szCs w:val="18"/>
        <w:lang w:val="fr-CA"/>
      </w:rPr>
      <w:t xml:space="preserve"> de la </w:t>
    </w:r>
    <w:proofErr w:type="spellStart"/>
    <w:r w:rsidRPr="00882FC7">
      <w:rPr>
        <w:sz w:val="18"/>
        <w:szCs w:val="18"/>
        <w:lang w:val="fr-CA"/>
      </w:rPr>
      <w:t>emisión</w:t>
    </w:r>
    <w:proofErr w:type="spellEnd"/>
    <w:r w:rsidRPr="00882FC7">
      <w:rPr>
        <w:sz w:val="18"/>
        <w:szCs w:val="18"/>
        <w:lang w:val="fr-CA"/>
      </w:rPr>
      <w:t xml:space="preserve"> de los </w:t>
    </w:r>
    <w:proofErr w:type="spellStart"/>
    <w:r w:rsidRPr="00882FC7">
      <w:rPr>
        <w:sz w:val="18"/>
        <w:szCs w:val="18"/>
        <w:lang w:val="fr-CA"/>
      </w:rPr>
      <w:t>mismos</w:t>
    </w:r>
    <w:proofErr w:type="spellEnd"/>
    <w:r w:rsidRPr="00882FC7">
      <w:rPr>
        <w:sz w:val="18"/>
        <w:szCs w:val="18"/>
        <w:lang w:val="fr-CA"/>
      </w:rPr>
      <w:t>.</w:t>
    </w:r>
  </w:p>
  <w:p w14:paraId="1B036C28" w14:textId="77777777" w:rsidR="004E7F9C" w:rsidRPr="00813A26" w:rsidRDefault="004E7F9C" w:rsidP="00813A26">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5166C" w14:textId="77777777" w:rsidR="004C2394" w:rsidRDefault="004C2394" w:rsidP="004A504B">
      <w:r>
        <w:separator/>
      </w:r>
    </w:p>
  </w:footnote>
  <w:footnote w:type="continuationSeparator" w:id="0">
    <w:p w14:paraId="2C8FC16B" w14:textId="77777777" w:rsidR="004C2394" w:rsidRDefault="004C2394" w:rsidP="004A504B">
      <w:r>
        <w:continuationSeparator/>
      </w:r>
    </w:p>
  </w:footnote>
  <w:footnote w:type="continuationNotice" w:id="1">
    <w:p w14:paraId="5821023B" w14:textId="77777777" w:rsidR="004C2394" w:rsidRDefault="004C2394"/>
  </w:footnote>
  <w:footnote w:id="2">
    <w:p w14:paraId="696EC433" w14:textId="77777777" w:rsidR="00813A26" w:rsidRPr="00813A26" w:rsidRDefault="00813A26" w:rsidP="00813A26">
      <w:pPr>
        <w:pStyle w:val="FootnoteText"/>
        <w:spacing w:after="60"/>
        <w:rPr>
          <w:lang w:val="fr-FR"/>
        </w:rPr>
      </w:pPr>
      <w:r>
        <w:rPr>
          <w:rStyle w:val="FootnoteReference"/>
        </w:rPr>
        <w:footnoteRef/>
      </w:r>
      <w:r w:rsidRPr="00813A26">
        <w:rPr>
          <w:lang w:val="fr-FR"/>
        </w:rPr>
        <w:t xml:space="preserve"> UNEP/</w:t>
      </w:r>
      <w:proofErr w:type="spellStart"/>
      <w:r w:rsidRPr="00813A26">
        <w:rPr>
          <w:lang w:val="fr-FR"/>
        </w:rPr>
        <w:t>OzL.Pro</w:t>
      </w:r>
      <w:proofErr w:type="spellEnd"/>
      <w:r w:rsidRPr="00813A26">
        <w:rPr>
          <w:lang w:val="fr-FR"/>
        </w:rPr>
        <w:t>/</w:t>
      </w:r>
      <w:proofErr w:type="spellStart"/>
      <w:r w:rsidRPr="00813A26">
        <w:rPr>
          <w:lang w:val="fr-FR"/>
        </w:rPr>
        <w:t>ExCom</w:t>
      </w:r>
      <w:proofErr w:type="spellEnd"/>
      <w:r w:rsidRPr="00813A26">
        <w:rPr>
          <w:lang w:val="fr-FR"/>
        </w:rPr>
        <w:t>//96/1</w:t>
      </w:r>
    </w:p>
  </w:footnote>
  <w:footnote w:id="3">
    <w:p w14:paraId="0FEB8DD8" w14:textId="77777777" w:rsidR="007258DE" w:rsidRPr="00DF00DF" w:rsidRDefault="007258DE" w:rsidP="007258DE">
      <w:pPr>
        <w:pStyle w:val="FootnoteText"/>
        <w:rPr>
          <w:lang w:val="es-ES"/>
        </w:rPr>
      </w:pPr>
      <w:r>
        <w:rPr>
          <w:rStyle w:val="FootnoteReference"/>
        </w:rPr>
        <w:footnoteRef/>
      </w:r>
      <w:r w:rsidRPr="00DF00DF">
        <w:rPr>
          <w:lang w:val="es-ES"/>
        </w:rPr>
        <w:t>Según la carta del 14 de marzo de 2025 enviada por el Ministerio de Medio Ambiente de Libia a la ONUDI.</w:t>
      </w:r>
    </w:p>
  </w:footnote>
  <w:footnote w:id="4">
    <w:p w14:paraId="5AAD5116" w14:textId="77777777" w:rsidR="007258DE" w:rsidRPr="00DF00DF" w:rsidRDefault="007258DE" w:rsidP="007258DE">
      <w:pPr>
        <w:jc w:val="left"/>
        <w:rPr>
          <w:sz w:val="20"/>
          <w:szCs w:val="20"/>
          <w:lang w:val="es-ES"/>
        </w:rPr>
      </w:pPr>
      <w:r>
        <w:rPr>
          <w:rStyle w:val="FootnoteReference"/>
          <w:sz w:val="20"/>
          <w:szCs w:val="20"/>
        </w:rPr>
        <w:footnoteRef/>
      </w:r>
      <w:r w:rsidRPr="00DF00DF">
        <w:rPr>
          <w:sz w:val="20"/>
          <w:szCs w:val="20"/>
          <w:lang w:val="es-ES"/>
        </w:rPr>
        <w:t xml:space="preserve"> Incluye datos preliminares para 2024 facilitados por el país.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0116" w14:textId="6497887B" w:rsidR="00DC6A10" w:rsidRPr="0033525D" w:rsidRDefault="00C751E7">
    <w:r>
      <w:fldChar w:fldCharType="begin"/>
    </w:r>
    <w:r>
      <w:instrText>DOCPROPERTY "Document number"  \* MERGEFORMAT</w:instrText>
    </w:r>
    <w:r>
      <w:fldChar w:fldCharType="separate"/>
    </w:r>
    <w:r w:rsidR="00813A26">
      <w:t>UNEP/</w:t>
    </w:r>
    <w:proofErr w:type="spellStart"/>
    <w:r w:rsidR="00813A26">
      <w:t>OzL.Pro</w:t>
    </w:r>
    <w:proofErr w:type="spellEnd"/>
    <w:r w:rsidR="00813A26">
      <w:t>/ExCom/96/46</w:t>
    </w:r>
    <w:r>
      <w:fldChar w:fldCharType="end"/>
    </w:r>
  </w:p>
  <w:p w14:paraId="49968035" w14:textId="77777777" w:rsidR="00DC6A10" w:rsidRPr="0033525D" w:rsidRDefault="00DC6A10"/>
  <w:p w14:paraId="2DC15B9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43AAA" w14:textId="3957A8ED" w:rsidR="00DC6A10" w:rsidRPr="0033525D" w:rsidRDefault="00C751E7">
    <w:pPr>
      <w:jc w:val="right"/>
    </w:pPr>
    <w:r>
      <w:fldChar w:fldCharType="begin"/>
    </w:r>
    <w:r>
      <w:instrText>DOCPROPERTY "Document number"  \* MERGEFORMAT</w:instrText>
    </w:r>
    <w:r>
      <w:fldChar w:fldCharType="separate"/>
    </w:r>
    <w:r w:rsidR="00813A26">
      <w:t>UNEP/</w:t>
    </w:r>
    <w:proofErr w:type="spellStart"/>
    <w:r w:rsidR="00813A26">
      <w:t>OzL.Pro</w:t>
    </w:r>
    <w:proofErr w:type="spellEnd"/>
    <w:r w:rsidR="00813A26">
      <w:t>/ExCom/96/46</w:t>
    </w:r>
    <w:r>
      <w:fldChar w:fldCharType="end"/>
    </w:r>
  </w:p>
  <w:p w14:paraId="17FB5FC1" w14:textId="77777777" w:rsidR="00DC6A10" w:rsidRPr="0033525D" w:rsidRDefault="00DC6A10" w:rsidP="008A0CA7">
    <w:pPr>
      <w:jc w:val="right"/>
    </w:pPr>
  </w:p>
  <w:p w14:paraId="21953A58"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CA3340"/>
    <w:multiLevelType w:val="hybridMultilevel"/>
    <w:tmpl w:val="6F9E6C6A"/>
    <w:lvl w:ilvl="0" w:tplc="31D28F9E">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567481C"/>
    <w:multiLevelType w:val="hybridMultilevel"/>
    <w:tmpl w:val="4324368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5"/>
  </w:num>
  <w:num w:numId="7" w16cid:durableId="559828470">
    <w:abstractNumId w:val="6"/>
  </w:num>
  <w:num w:numId="8" w16cid:durableId="1488010068">
    <w:abstractNumId w:val="9"/>
  </w:num>
  <w:num w:numId="9" w16cid:durableId="444007775">
    <w:abstractNumId w:val="4"/>
  </w:num>
  <w:num w:numId="10" w16cid:durableId="1051735893">
    <w:abstractNumId w:val="7"/>
  </w:num>
  <w:num w:numId="11" w16cid:durableId="1040014889">
    <w:abstractNumId w:val="1"/>
  </w:num>
  <w:num w:numId="12" w16cid:durableId="1844318907">
    <w:abstractNumId w:val="0"/>
  </w:num>
  <w:num w:numId="13" w16cid:durableId="1182862312">
    <w:abstractNumId w:val="8"/>
  </w:num>
  <w:num w:numId="14" w16cid:durableId="914317259">
    <w:abstractNumId w:val="0"/>
  </w:num>
  <w:num w:numId="15" w16cid:durableId="718943831">
    <w:abstractNumId w:val="0"/>
  </w:num>
  <w:num w:numId="16" w16cid:durableId="2099937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3246524">
    <w:abstractNumId w:val="0"/>
  </w:num>
  <w:num w:numId="18" w16cid:durableId="335423005">
    <w:abstractNumId w:val="0"/>
  </w:num>
  <w:num w:numId="19" w16cid:durableId="2141150182">
    <w:abstractNumId w:val="0"/>
  </w:num>
  <w:num w:numId="20" w16cid:durableId="576868514">
    <w:abstractNumId w:val="0"/>
  </w:num>
  <w:num w:numId="21" w16cid:durableId="912008823">
    <w:abstractNumId w:val="0"/>
  </w:num>
  <w:num w:numId="22" w16cid:durableId="1793399177">
    <w:abstractNumId w:val="0"/>
  </w:num>
  <w:num w:numId="23" w16cid:durableId="302006666">
    <w:abstractNumId w:val="0"/>
  </w:num>
  <w:num w:numId="24" w16cid:durableId="1583946158">
    <w:abstractNumId w:val="0"/>
  </w:num>
  <w:num w:numId="25" w16cid:durableId="1837258945">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A64DC"/>
    <w:rsid w:val="0000012A"/>
    <w:rsid w:val="00000E23"/>
    <w:rsid w:val="00000FED"/>
    <w:rsid w:val="00001DEF"/>
    <w:rsid w:val="0000434E"/>
    <w:rsid w:val="00004B58"/>
    <w:rsid w:val="00005BB5"/>
    <w:rsid w:val="00007CB0"/>
    <w:rsid w:val="0001013A"/>
    <w:rsid w:val="00011400"/>
    <w:rsid w:val="00011D7E"/>
    <w:rsid w:val="00012CFA"/>
    <w:rsid w:val="00013200"/>
    <w:rsid w:val="0001571C"/>
    <w:rsid w:val="000201CB"/>
    <w:rsid w:val="00020E10"/>
    <w:rsid w:val="000211A9"/>
    <w:rsid w:val="00021238"/>
    <w:rsid w:val="0002160F"/>
    <w:rsid w:val="00022071"/>
    <w:rsid w:val="00023A6E"/>
    <w:rsid w:val="0002417C"/>
    <w:rsid w:val="000279BE"/>
    <w:rsid w:val="00030612"/>
    <w:rsid w:val="00031260"/>
    <w:rsid w:val="000313D9"/>
    <w:rsid w:val="000341C0"/>
    <w:rsid w:val="00034AEA"/>
    <w:rsid w:val="0003681A"/>
    <w:rsid w:val="000372B7"/>
    <w:rsid w:val="00042F59"/>
    <w:rsid w:val="0004424A"/>
    <w:rsid w:val="0004585D"/>
    <w:rsid w:val="00046575"/>
    <w:rsid w:val="000465D1"/>
    <w:rsid w:val="00050F6E"/>
    <w:rsid w:val="00054E95"/>
    <w:rsid w:val="00056032"/>
    <w:rsid w:val="00056035"/>
    <w:rsid w:val="000577AF"/>
    <w:rsid w:val="000600DC"/>
    <w:rsid w:val="00061EC2"/>
    <w:rsid w:val="000621D8"/>
    <w:rsid w:val="00063529"/>
    <w:rsid w:val="0006678F"/>
    <w:rsid w:val="00066CE8"/>
    <w:rsid w:val="00067928"/>
    <w:rsid w:val="00070B56"/>
    <w:rsid w:val="00072A6B"/>
    <w:rsid w:val="00073253"/>
    <w:rsid w:val="00076843"/>
    <w:rsid w:val="00077569"/>
    <w:rsid w:val="00080104"/>
    <w:rsid w:val="00080ED0"/>
    <w:rsid w:val="00083B88"/>
    <w:rsid w:val="00084E41"/>
    <w:rsid w:val="00085B8F"/>
    <w:rsid w:val="00090481"/>
    <w:rsid w:val="0009060D"/>
    <w:rsid w:val="00092060"/>
    <w:rsid w:val="00093313"/>
    <w:rsid w:val="00095FBF"/>
    <w:rsid w:val="0009733F"/>
    <w:rsid w:val="000A1B78"/>
    <w:rsid w:val="000A1E79"/>
    <w:rsid w:val="000A3826"/>
    <w:rsid w:val="000A3953"/>
    <w:rsid w:val="000A3FF2"/>
    <w:rsid w:val="000A6C26"/>
    <w:rsid w:val="000A6FDB"/>
    <w:rsid w:val="000B14B4"/>
    <w:rsid w:val="000B36C8"/>
    <w:rsid w:val="000B70EC"/>
    <w:rsid w:val="000C0C3C"/>
    <w:rsid w:val="000C2484"/>
    <w:rsid w:val="000C5BA4"/>
    <w:rsid w:val="000C6873"/>
    <w:rsid w:val="000C7DD8"/>
    <w:rsid w:val="000D1311"/>
    <w:rsid w:val="000D2BF2"/>
    <w:rsid w:val="000D39B4"/>
    <w:rsid w:val="000D3B55"/>
    <w:rsid w:val="000D52A4"/>
    <w:rsid w:val="000D703D"/>
    <w:rsid w:val="000E07BC"/>
    <w:rsid w:val="000E24F6"/>
    <w:rsid w:val="000E2E21"/>
    <w:rsid w:val="000E59D7"/>
    <w:rsid w:val="000E6EE6"/>
    <w:rsid w:val="000F0F96"/>
    <w:rsid w:val="000F1CD4"/>
    <w:rsid w:val="000F32D2"/>
    <w:rsid w:val="000F3EDA"/>
    <w:rsid w:val="000F4103"/>
    <w:rsid w:val="000F482A"/>
    <w:rsid w:val="000F70A7"/>
    <w:rsid w:val="00100565"/>
    <w:rsid w:val="00102378"/>
    <w:rsid w:val="001031DB"/>
    <w:rsid w:val="00105062"/>
    <w:rsid w:val="00105E51"/>
    <w:rsid w:val="00105FED"/>
    <w:rsid w:val="00110D7A"/>
    <w:rsid w:val="0011338E"/>
    <w:rsid w:val="00113CCA"/>
    <w:rsid w:val="0011518D"/>
    <w:rsid w:val="00115CF3"/>
    <w:rsid w:val="00116A81"/>
    <w:rsid w:val="00117C45"/>
    <w:rsid w:val="00117CB9"/>
    <w:rsid w:val="00122D86"/>
    <w:rsid w:val="00122F25"/>
    <w:rsid w:val="0012432E"/>
    <w:rsid w:val="00131168"/>
    <w:rsid w:val="00135980"/>
    <w:rsid w:val="001363AC"/>
    <w:rsid w:val="0013786F"/>
    <w:rsid w:val="0014271F"/>
    <w:rsid w:val="00146434"/>
    <w:rsid w:val="001471DC"/>
    <w:rsid w:val="0014780D"/>
    <w:rsid w:val="00147D72"/>
    <w:rsid w:val="00147D8B"/>
    <w:rsid w:val="00151570"/>
    <w:rsid w:val="00153C81"/>
    <w:rsid w:val="001540D5"/>
    <w:rsid w:val="00156329"/>
    <w:rsid w:val="001566FF"/>
    <w:rsid w:val="00156A3D"/>
    <w:rsid w:val="0015759F"/>
    <w:rsid w:val="00157747"/>
    <w:rsid w:val="0016382E"/>
    <w:rsid w:val="00164719"/>
    <w:rsid w:val="00166FC4"/>
    <w:rsid w:val="00167792"/>
    <w:rsid w:val="001677AC"/>
    <w:rsid w:val="001715EE"/>
    <w:rsid w:val="00171FC8"/>
    <w:rsid w:val="00172463"/>
    <w:rsid w:val="0017408E"/>
    <w:rsid w:val="00174F3E"/>
    <w:rsid w:val="0017649B"/>
    <w:rsid w:val="00176B26"/>
    <w:rsid w:val="001804EA"/>
    <w:rsid w:val="00180B1C"/>
    <w:rsid w:val="00181FB3"/>
    <w:rsid w:val="0018228B"/>
    <w:rsid w:val="00183318"/>
    <w:rsid w:val="001846C6"/>
    <w:rsid w:val="00185FB5"/>
    <w:rsid w:val="001866C2"/>
    <w:rsid w:val="00186741"/>
    <w:rsid w:val="0019017E"/>
    <w:rsid w:val="00190A61"/>
    <w:rsid w:val="00190B78"/>
    <w:rsid w:val="001955DB"/>
    <w:rsid w:val="0019576D"/>
    <w:rsid w:val="00196BB0"/>
    <w:rsid w:val="00196D8F"/>
    <w:rsid w:val="00197179"/>
    <w:rsid w:val="001A11FC"/>
    <w:rsid w:val="001A1BAD"/>
    <w:rsid w:val="001A2215"/>
    <w:rsid w:val="001A3342"/>
    <w:rsid w:val="001A3E3D"/>
    <w:rsid w:val="001A5928"/>
    <w:rsid w:val="001A7049"/>
    <w:rsid w:val="001B1E40"/>
    <w:rsid w:val="001B23CD"/>
    <w:rsid w:val="001B3B62"/>
    <w:rsid w:val="001C116C"/>
    <w:rsid w:val="001C1A87"/>
    <w:rsid w:val="001C1B8F"/>
    <w:rsid w:val="001C6EFF"/>
    <w:rsid w:val="001C764E"/>
    <w:rsid w:val="001D3A67"/>
    <w:rsid w:val="001D4B2F"/>
    <w:rsid w:val="001E008A"/>
    <w:rsid w:val="001E0ACD"/>
    <w:rsid w:val="001E1052"/>
    <w:rsid w:val="001E1F93"/>
    <w:rsid w:val="001E20AF"/>
    <w:rsid w:val="001E21B1"/>
    <w:rsid w:val="001E2F93"/>
    <w:rsid w:val="001E4554"/>
    <w:rsid w:val="001E4596"/>
    <w:rsid w:val="001E60D1"/>
    <w:rsid w:val="001E61E5"/>
    <w:rsid w:val="001F108E"/>
    <w:rsid w:val="001F2159"/>
    <w:rsid w:val="001F3B40"/>
    <w:rsid w:val="001F53FD"/>
    <w:rsid w:val="001F6768"/>
    <w:rsid w:val="001F6EC7"/>
    <w:rsid w:val="001F7878"/>
    <w:rsid w:val="001F7B0F"/>
    <w:rsid w:val="00200DA5"/>
    <w:rsid w:val="0020101B"/>
    <w:rsid w:val="00204E02"/>
    <w:rsid w:val="00206E56"/>
    <w:rsid w:val="00207A8E"/>
    <w:rsid w:val="00210B8B"/>
    <w:rsid w:val="00210C8D"/>
    <w:rsid w:val="002113FC"/>
    <w:rsid w:val="00212B71"/>
    <w:rsid w:val="00213787"/>
    <w:rsid w:val="0021398F"/>
    <w:rsid w:val="00214863"/>
    <w:rsid w:val="002156B4"/>
    <w:rsid w:val="00217143"/>
    <w:rsid w:val="00220046"/>
    <w:rsid w:val="00221EA9"/>
    <w:rsid w:val="00224FCD"/>
    <w:rsid w:val="00226CC6"/>
    <w:rsid w:val="0022759C"/>
    <w:rsid w:val="002304FC"/>
    <w:rsid w:val="00231639"/>
    <w:rsid w:val="002321B9"/>
    <w:rsid w:val="00235732"/>
    <w:rsid w:val="002359E4"/>
    <w:rsid w:val="00237705"/>
    <w:rsid w:val="00237739"/>
    <w:rsid w:val="002403E6"/>
    <w:rsid w:val="0024070E"/>
    <w:rsid w:val="00241311"/>
    <w:rsid w:val="00242253"/>
    <w:rsid w:val="00242F2A"/>
    <w:rsid w:val="0024339D"/>
    <w:rsid w:val="00244387"/>
    <w:rsid w:val="00245D1B"/>
    <w:rsid w:val="00246688"/>
    <w:rsid w:val="00247EAE"/>
    <w:rsid w:val="002520CA"/>
    <w:rsid w:val="00253222"/>
    <w:rsid w:val="00253766"/>
    <w:rsid w:val="002554E4"/>
    <w:rsid w:val="00261C13"/>
    <w:rsid w:val="002622AF"/>
    <w:rsid w:val="00262847"/>
    <w:rsid w:val="00266FB0"/>
    <w:rsid w:val="0026754E"/>
    <w:rsid w:val="00270584"/>
    <w:rsid w:val="00271CCC"/>
    <w:rsid w:val="00273535"/>
    <w:rsid w:val="00273DA7"/>
    <w:rsid w:val="00274BE6"/>
    <w:rsid w:val="00275DC4"/>
    <w:rsid w:val="002771B6"/>
    <w:rsid w:val="00277847"/>
    <w:rsid w:val="00281BB2"/>
    <w:rsid w:val="002820B2"/>
    <w:rsid w:val="0028245E"/>
    <w:rsid w:val="002852DA"/>
    <w:rsid w:val="00285888"/>
    <w:rsid w:val="002859E7"/>
    <w:rsid w:val="0028712C"/>
    <w:rsid w:val="002905EB"/>
    <w:rsid w:val="002906DF"/>
    <w:rsid w:val="00290A06"/>
    <w:rsid w:val="0029288D"/>
    <w:rsid w:val="002932F4"/>
    <w:rsid w:val="00294110"/>
    <w:rsid w:val="0029590D"/>
    <w:rsid w:val="002959D2"/>
    <w:rsid w:val="00296295"/>
    <w:rsid w:val="002973CA"/>
    <w:rsid w:val="002A03C3"/>
    <w:rsid w:val="002A2380"/>
    <w:rsid w:val="002A2490"/>
    <w:rsid w:val="002A4360"/>
    <w:rsid w:val="002A51E9"/>
    <w:rsid w:val="002A7BFB"/>
    <w:rsid w:val="002B1B98"/>
    <w:rsid w:val="002B254E"/>
    <w:rsid w:val="002B28CC"/>
    <w:rsid w:val="002B2A38"/>
    <w:rsid w:val="002B32B4"/>
    <w:rsid w:val="002B3553"/>
    <w:rsid w:val="002B49B2"/>
    <w:rsid w:val="002B4CE8"/>
    <w:rsid w:val="002B72E9"/>
    <w:rsid w:val="002C2C98"/>
    <w:rsid w:val="002C4DF8"/>
    <w:rsid w:val="002C4E33"/>
    <w:rsid w:val="002C6D7C"/>
    <w:rsid w:val="002C7998"/>
    <w:rsid w:val="002D02F0"/>
    <w:rsid w:val="002D0826"/>
    <w:rsid w:val="002D4018"/>
    <w:rsid w:val="002D4519"/>
    <w:rsid w:val="002D4F8E"/>
    <w:rsid w:val="002D7A58"/>
    <w:rsid w:val="002E0F07"/>
    <w:rsid w:val="002E2433"/>
    <w:rsid w:val="002E4890"/>
    <w:rsid w:val="002E6775"/>
    <w:rsid w:val="002F008E"/>
    <w:rsid w:val="002F1E53"/>
    <w:rsid w:val="002F2C41"/>
    <w:rsid w:val="002F2CAA"/>
    <w:rsid w:val="002F2E2F"/>
    <w:rsid w:val="002F357D"/>
    <w:rsid w:val="002F3B38"/>
    <w:rsid w:val="002F592E"/>
    <w:rsid w:val="002F6EEF"/>
    <w:rsid w:val="002F7387"/>
    <w:rsid w:val="002F7CC4"/>
    <w:rsid w:val="0030052C"/>
    <w:rsid w:val="00300C91"/>
    <w:rsid w:val="00300D8D"/>
    <w:rsid w:val="00302679"/>
    <w:rsid w:val="00305A17"/>
    <w:rsid w:val="00311091"/>
    <w:rsid w:val="00311696"/>
    <w:rsid w:val="0031173F"/>
    <w:rsid w:val="003175D4"/>
    <w:rsid w:val="00320E8D"/>
    <w:rsid w:val="00320F75"/>
    <w:rsid w:val="00321F19"/>
    <w:rsid w:val="0032394D"/>
    <w:rsid w:val="00326048"/>
    <w:rsid w:val="00326914"/>
    <w:rsid w:val="00326FC2"/>
    <w:rsid w:val="00327C89"/>
    <w:rsid w:val="003306E1"/>
    <w:rsid w:val="00330A5F"/>
    <w:rsid w:val="00330F4E"/>
    <w:rsid w:val="003320E4"/>
    <w:rsid w:val="003332BE"/>
    <w:rsid w:val="003337CA"/>
    <w:rsid w:val="00333834"/>
    <w:rsid w:val="0033525D"/>
    <w:rsid w:val="0033639B"/>
    <w:rsid w:val="003365C6"/>
    <w:rsid w:val="0034066E"/>
    <w:rsid w:val="00340B59"/>
    <w:rsid w:val="003414F3"/>
    <w:rsid w:val="00342512"/>
    <w:rsid w:val="00346F93"/>
    <w:rsid w:val="003518B3"/>
    <w:rsid w:val="00352A84"/>
    <w:rsid w:val="00355BB8"/>
    <w:rsid w:val="0035613E"/>
    <w:rsid w:val="00356668"/>
    <w:rsid w:val="00357997"/>
    <w:rsid w:val="00360036"/>
    <w:rsid w:val="003602C5"/>
    <w:rsid w:val="00360839"/>
    <w:rsid w:val="0036193F"/>
    <w:rsid w:val="00363EE9"/>
    <w:rsid w:val="00366518"/>
    <w:rsid w:val="00376128"/>
    <w:rsid w:val="00376897"/>
    <w:rsid w:val="0037742E"/>
    <w:rsid w:val="00377D56"/>
    <w:rsid w:val="00380823"/>
    <w:rsid w:val="00380FC7"/>
    <w:rsid w:val="0038245A"/>
    <w:rsid w:val="00382608"/>
    <w:rsid w:val="003840E6"/>
    <w:rsid w:val="00385CFC"/>
    <w:rsid w:val="003862B9"/>
    <w:rsid w:val="0039337A"/>
    <w:rsid w:val="00396C11"/>
    <w:rsid w:val="003A3189"/>
    <w:rsid w:val="003A3CA7"/>
    <w:rsid w:val="003A50D7"/>
    <w:rsid w:val="003B33BD"/>
    <w:rsid w:val="003B383F"/>
    <w:rsid w:val="003B569D"/>
    <w:rsid w:val="003B6ED5"/>
    <w:rsid w:val="003B70C2"/>
    <w:rsid w:val="003C152E"/>
    <w:rsid w:val="003C3C0E"/>
    <w:rsid w:val="003C4749"/>
    <w:rsid w:val="003C61BF"/>
    <w:rsid w:val="003C685C"/>
    <w:rsid w:val="003C7242"/>
    <w:rsid w:val="003D16F8"/>
    <w:rsid w:val="003D3149"/>
    <w:rsid w:val="003D32BE"/>
    <w:rsid w:val="003D3BF4"/>
    <w:rsid w:val="003D4262"/>
    <w:rsid w:val="003D42A6"/>
    <w:rsid w:val="003D4879"/>
    <w:rsid w:val="003D4F21"/>
    <w:rsid w:val="003D4FAC"/>
    <w:rsid w:val="003D500E"/>
    <w:rsid w:val="003D726F"/>
    <w:rsid w:val="003E1721"/>
    <w:rsid w:val="003E1885"/>
    <w:rsid w:val="003E37A3"/>
    <w:rsid w:val="003E3DC6"/>
    <w:rsid w:val="003E6C38"/>
    <w:rsid w:val="003E73D5"/>
    <w:rsid w:val="003E7906"/>
    <w:rsid w:val="003E7F54"/>
    <w:rsid w:val="003F000F"/>
    <w:rsid w:val="003F1E02"/>
    <w:rsid w:val="003F3C50"/>
    <w:rsid w:val="003F402F"/>
    <w:rsid w:val="003F4B43"/>
    <w:rsid w:val="003F63E7"/>
    <w:rsid w:val="00401931"/>
    <w:rsid w:val="00402467"/>
    <w:rsid w:val="00404AB3"/>
    <w:rsid w:val="0040529A"/>
    <w:rsid w:val="00406202"/>
    <w:rsid w:val="00406A6A"/>
    <w:rsid w:val="00406B22"/>
    <w:rsid w:val="00407147"/>
    <w:rsid w:val="004075A3"/>
    <w:rsid w:val="004078FA"/>
    <w:rsid w:val="00410BA4"/>
    <w:rsid w:val="00413D04"/>
    <w:rsid w:val="004167CB"/>
    <w:rsid w:val="004171FD"/>
    <w:rsid w:val="00420D03"/>
    <w:rsid w:val="00422B92"/>
    <w:rsid w:val="00422BC0"/>
    <w:rsid w:val="0042314F"/>
    <w:rsid w:val="00423F00"/>
    <w:rsid w:val="00425AB7"/>
    <w:rsid w:val="004277B1"/>
    <w:rsid w:val="00431E08"/>
    <w:rsid w:val="004328A7"/>
    <w:rsid w:val="004336BF"/>
    <w:rsid w:val="004348FC"/>
    <w:rsid w:val="00434C74"/>
    <w:rsid w:val="00441FD9"/>
    <w:rsid w:val="00443139"/>
    <w:rsid w:val="0044432F"/>
    <w:rsid w:val="00444C36"/>
    <w:rsid w:val="00445E5B"/>
    <w:rsid w:val="00446719"/>
    <w:rsid w:val="00452BD8"/>
    <w:rsid w:val="004537CE"/>
    <w:rsid w:val="0045429E"/>
    <w:rsid w:val="00456EB4"/>
    <w:rsid w:val="00457827"/>
    <w:rsid w:val="00457EEC"/>
    <w:rsid w:val="00461DEB"/>
    <w:rsid w:val="00462B98"/>
    <w:rsid w:val="00464235"/>
    <w:rsid w:val="004644F3"/>
    <w:rsid w:val="0046462F"/>
    <w:rsid w:val="0046537E"/>
    <w:rsid w:val="00466713"/>
    <w:rsid w:val="004718F3"/>
    <w:rsid w:val="0047197D"/>
    <w:rsid w:val="0047208B"/>
    <w:rsid w:val="0047355A"/>
    <w:rsid w:val="0047396F"/>
    <w:rsid w:val="00473AB8"/>
    <w:rsid w:val="00475040"/>
    <w:rsid w:val="004753C7"/>
    <w:rsid w:val="0047563B"/>
    <w:rsid w:val="00476810"/>
    <w:rsid w:val="00476EAB"/>
    <w:rsid w:val="00480527"/>
    <w:rsid w:val="00480690"/>
    <w:rsid w:val="00483578"/>
    <w:rsid w:val="00485CF8"/>
    <w:rsid w:val="004902B8"/>
    <w:rsid w:val="0049095A"/>
    <w:rsid w:val="00490C06"/>
    <w:rsid w:val="00490FA1"/>
    <w:rsid w:val="0049182F"/>
    <w:rsid w:val="00492DB3"/>
    <w:rsid w:val="00493D40"/>
    <w:rsid w:val="00493EE3"/>
    <w:rsid w:val="00494564"/>
    <w:rsid w:val="004946FE"/>
    <w:rsid w:val="004967B6"/>
    <w:rsid w:val="004A3130"/>
    <w:rsid w:val="004A504B"/>
    <w:rsid w:val="004A6911"/>
    <w:rsid w:val="004A70F6"/>
    <w:rsid w:val="004A744A"/>
    <w:rsid w:val="004B1E3F"/>
    <w:rsid w:val="004B3652"/>
    <w:rsid w:val="004B3F53"/>
    <w:rsid w:val="004B4797"/>
    <w:rsid w:val="004B54E0"/>
    <w:rsid w:val="004B5DE8"/>
    <w:rsid w:val="004B7384"/>
    <w:rsid w:val="004C2394"/>
    <w:rsid w:val="004C4269"/>
    <w:rsid w:val="004C5F66"/>
    <w:rsid w:val="004D0152"/>
    <w:rsid w:val="004D03F2"/>
    <w:rsid w:val="004D0AA8"/>
    <w:rsid w:val="004D192F"/>
    <w:rsid w:val="004D472C"/>
    <w:rsid w:val="004D54B3"/>
    <w:rsid w:val="004D6236"/>
    <w:rsid w:val="004D6FB8"/>
    <w:rsid w:val="004D7F90"/>
    <w:rsid w:val="004E20E5"/>
    <w:rsid w:val="004E2C1A"/>
    <w:rsid w:val="004E4DBB"/>
    <w:rsid w:val="004E4E41"/>
    <w:rsid w:val="004E73DB"/>
    <w:rsid w:val="004E7F9C"/>
    <w:rsid w:val="004F048E"/>
    <w:rsid w:val="004F1CC8"/>
    <w:rsid w:val="004F3493"/>
    <w:rsid w:val="004F3C55"/>
    <w:rsid w:val="004F4355"/>
    <w:rsid w:val="004F5143"/>
    <w:rsid w:val="004F6BD4"/>
    <w:rsid w:val="00501627"/>
    <w:rsid w:val="005028D4"/>
    <w:rsid w:val="005053DE"/>
    <w:rsid w:val="005060F9"/>
    <w:rsid w:val="00507B23"/>
    <w:rsid w:val="00512522"/>
    <w:rsid w:val="00512B09"/>
    <w:rsid w:val="00512EF6"/>
    <w:rsid w:val="0051458E"/>
    <w:rsid w:val="0051471A"/>
    <w:rsid w:val="0051704C"/>
    <w:rsid w:val="00517169"/>
    <w:rsid w:val="005216F4"/>
    <w:rsid w:val="005220ED"/>
    <w:rsid w:val="00522DD9"/>
    <w:rsid w:val="00524F97"/>
    <w:rsid w:val="00526E90"/>
    <w:rsid w:val="00532790"/>
    <w:rsid w:val="00533796"/>
    <w:rsid w:val="005366A7"/>
    <w:rsid w:val="00537187"/>
    <w:rsid w:val="00537343"/>
    <w:rsid w:val="005373EC"/>
    <w:rsid w:val="00537E77"/>
    <w:rsid w:val="00545F8D"/>
    <w:rsid w:val="005516F3"/>
    <w:rsid w:val="00553789"/>
    <w:rsid w:val="0055385F"/>
    <w:rsid w:val="00553DFD"/>
    <w:rsid w:val="00555A2C"/>
    <w:rsid w:val="00555D75"/>
    <w:rsid w:val="00555DDD"/>
    <w:rsid w:val="005564E2"/>
    <w:rsid w:val="00556B00"/>
    <w:rsid w:val="00560DF0"/>
    <w:rsid w:val="005611D3"/>
    <w:rsid w:val="00562A75"/>
    <w:rsid w:val="00562AC2"/>
    <w:rsid w:val="00563400"/>
    <w:rsid w:val="0056759C"/>
    <w:rsid w:val="00574755"/>
    <w:rsid w:val="00575589"/>
    <w:rsid w:val="00576362"/>
    <w:rsid w:val="00576C5E"/>
    <w:rsid w:val="00580AEA"/>
    <w:rsid w:val="005816F8"/>
    <w:rsid w:val="0058350F"/>
    <w:rsid w:val="005836D9"/>
    <w:rsid w:val="00583D6E"/>
    <w:rsid w:val="00586DE3"/>
    <w:rsid w:val="005872C5"/>
    <w:rsid w:val="00587486"/>
    <w:rsid w:val="005879ED"/>
    <w:rsid w:val="0059075C"/>
    <w:rsid w:val="00591565"/>
    <w:rsid w:val="0059208E"/>
    <w:rsid w:val="0059513E"/>
    <w:rsid w:val="00595C85"/>
    <w:rsid w:val="00596B27"/>
    <w:rsid w:val="00597746"/>
    <w:rsid w:val="005A278C"/>
    <w:rsid w:val="005A2B14"/>
    <w:rsid w:val="005A4261"/>
    <w:rsid w:val="005A69AA"/>
    <w:rsid w:val="005A6AA4"/>
    <w:rsid w:val="005A6D9F"/>
    <w:rsid w:val="005A7579"/>
    <w:rsid w:val="005B3AE4"/>
    <w:rsid w:val="005B3D87"/>
    <w:rsid w:val="005B4377"/>
    <w:rsid w:val="005B48FF"/>
    <w:rsid w:val="005C1E32"/>
    <w:rsid w:val="005C1FA7"/>
    <w:rsid w:val="005C3576"/>
    <w:rsid w:val="005C49AC"/>
    <w:rsid w:val="005C5D1A"/>
    <w:rsid w:val="005C670D"/>
    <w:rsid w:val="005D0287"/>
    <w:rsid w:val="005D363F"/>
    <w:rsid w:val="005D4548"/>
    <w:rsid w:val="005D4738"/>
    <w:rsid w:val="005D4E07"/>
    <w:rsid w:val="005D4EDF"/>
    <w:rsid w:val="005D5FEF"/>
    <w:rsid w:val="005E3305"/>
    <w:rsid w:val="005E388E"/>
    <w:rsid w:val="005E4B33"/>
    <w:rsid w:val="005E5706"/>
    <w:rsid w:val="005F05BE"/>
    <w:rsid w:val="005F09FC"/>
    <w:rsid w:val="005F0FE4"/>
    <w:rsid w:val="005F1ABA"/>
    <w:rsid w:val="00601910"/>
    <w:rsid w:val="00602092"/>
    <w:rsid w:val="00604C15"/>
    <w:rsid w:val="0060676E"/>
    <w:rsid w:val="00613028"/>
    <w:rsid w:val="006158D5"/>
    <w:rsid w:val="006207F0"/>
    <w:rsid w:val="00620AD3"/>
    <w:rsid w:val="00621B2C"/>
    <w:rsid w:val="00622D00"/>
    <w:rsid w:val="0062387D"/>
    <w:rsid w:val="00625D83"/>
    <w:rsid w:val="00626892"/>
    <w:rsid w:val="00627765"/>
    <w:rsid w:val="00627840"/>
    <w:rsid w:val="00630748"/>
    <w:rsid w:val="006308CB"/>
    <w:rsid w:val="00631511"/>
    <w:rsid w:val="00636707"/>
    <w:rsid w:val="00637FDA"/>
    <w:rsid w:val="006401BE"/>
    <w:rsid w:val="00643064"/>
    <w:rsid w:val="006444EF"/>
    <w:rsid w:val="00647BF8"/>
    <w:rsid w:val="00650FEF"/>
    <w:rsid w:val="00651984"/>
    <w:rsid w:val="006547A9"/>
    <w:rsid w:val="00654E4D"/>
    <w:rsid w:val="00655379"/>
    <w:rsid w:val="00660D2F"/>
    <w:rsid w:val="00661CDD"/>
    <w:rsid w:val="0066227D"/>
    <w:rsid w:val="006622E3"/>
    <w:rsid w:val="006623E7"/>
    <w:rsid w:val="00662B80"/>
    <w:rsid w:val="00663252"/>
    <w:rsid w:val="0066768F"/>
    <w:rsid w:val="00670F6C"/>
    <w:rsid w:val="00672531"/>
    <w:rsid w:val="00673D38"/>
    <w:rsid w:val="0067645D"/>
    <w:rsid w:val="00676E58"/>
    <w:rsid w:val="00677BF6"/>
    <w:rsid w:val="006819D7"/>
    <w:rsid w:val="00685042"/>
    <w:rsid w:val="006852C7"/>
    <w:rsid w:val="006852CE"/>
    <w:rsid w:val="00686B0D"/>
    <w:rsid w:val="00692D14"/>
    <w:rsid w:val="00693CC2"/>
    <w:rsid w:val="006A57D2"/>
    <w:rsid w:val="006A7A3B"/>
    <w:rsid w:val="006A7FDC"/>
    <w:rsid w:val="006B2130"/>
    <w:rsid w:val="006B2C30"/>
    <w:rsid w:val="006B2C55"/>
    <w:rsid w:val="006B2F6D"/>
    <w:rsid w:val="006B65C7"/>
    <w:rsid w:val="006B72C3"/>
    <w:rsid w:val="006B7B47"/>
    <w:rsid w:val="006B7F27"/>
    <w:rsid w:val="006C0FA4"/>
    <w:rsid w:val="006C1727"/>
    <w:rsid w:val="006C32FD"/>
    <w:rsid w:val="006C39CE"/>
    <w:rsid w:val="006C6428"/>
    <w:rsid w:val="006D0CC3"/>
    <w:rsid w:val="006D0FCC"/>
    <w:rsid w:val="006D12E6"/>
    <w:rsid w:val="006D21F5"/>
    <w:rsid w:val="006D3089"/>
    <w:rsid w:val="006D42CC"/>
    <w:rsid w:val="006D5B33"/>
    <w:rsid w:val="006D657C"/>
    <w:rsid w:val="006D6DDC"/>
    <w:rsid w:val="006D7D29"/>
    <w:rsid w:val="006E0600"/>
    <w:rsid w:val="006E126D"/>
    <w:rsid w:val="006E1FC3"/>
    <w:rsid w:val="006E2F26"/>
    <w:rsid w:val="006E4106"/>
    <w:rsid w:val="006E4B01"/>
    <w:rsid w:val="006E59CD"/>
    <w:rsid w:val="006E60AF"/>
    <w:rsid w:val="006F0368"/>
    <w:rsid w:val="006F0B54"/>
    <w:rsid w:val="006F2C6E"/>
    <w:rsid w:val="006F61DC"/>
    <w:rsid w:val="006F6CA5"/>
    <w:rsid w:val="007013CC"/>
    <w:rsid w:val="00701A41"/>
    <w:rsid w:val="00703DE5"/>
    <w:rsid w:val="00704301"/>
    <w:rsid w:val="00704CE9"/>
    <w:rsid w:val="00705EBF"/>
    <w:rsid w:val="0070616B"/>
    <w:rsid w:val="00706295"/>
    <w:rsid w:val="00706897"/>
    <w:rsid w:val="00706C5E"/>
    <w:rsid w:val="00706FDA"/>
    <w:rsid w:val="00711A05"/>
    <w:rsid w:val="00711F9A"/>
    <w:rsid w:val="00713810"/>
    <w:rsid w:val="007155B3"/>
    <w:rsid w:val="00717747"/>
    <w:rsid w:val="00717CB7"/>
    <w:rsid w:val="007200A6"/>
    <w:rsid w:val="00721BFB"/>
    <w:rsid w:val="00722B9F"/>
    <w:rsid w:val="00723041"/>
    <w:rsid w:val="007238E4"/>
    <w:rsid w:val="00723A69"/>
    <w:rsid w:val="007254A2"/>
    <w:rsid w:val="007258DE"/>
    <w:rsid w:val="007258E4"/>
    <w:rsid w:val="0072751E"/>
    <w:rsid w:val="00727A04"/>
    <w:rsid w:val="007303A5"/>
    <w:rsid w:val="007308CE"/>
    <w:rsid w:val="00730B3E"/>
    <w:rsid w:val="00731F46"/>
    <w:rsid w:val="00733A0F"/>
    <w:rsid w:val="0073420B"/>
    <w:rsid w:val="00735B02"/>
    <w:rsid w:val="00736367"/>
    <w:rsid w:val="00737C06"/>
    <w:rsid w:val="0074071E"/>
    <w:rsid w:val="00744072"/>
    <w:rsid w:val="00744999"/>
    <w:rsid w:val="0074575C"/>
    <w:rsid w:val="0074760E"/>
    <w:rsid w:val="007478C2"/>
    <w:rsid w:val="00751DE7"/>
    <w:rsid w:val="00753A3C"/>
    <w:rsid w:val="00753FEE"/>
    <w:rsid w:val="00754ABA"/>
    <w:rsid w:val="00756705"/>
    <w:rsid w:val="007572A2"/>
    <w:rsid w:val="007601B8"/>
    <w:rsid w:val="0076030C"/>
    <w:rsid w:val="007617D0"/>
    <w:rsid w:val="00761DAF"/>
    <w:rsid w:val="007623EF"/>
    <w:rsid w:val="00763A38"/>
    <w:rsid w:val="00764042"/>
    <w:rsid w:val="007646E5"/>
    <w:rsid w:val="007656E9"/>
    <w:rsid w:val="007668DC"/>
    <w:rsid w:val="007710E9"/>
    <w:rsid w:val="0077545A"/>
    <w:rsid w:val="007757C0"/>
    <w:rsid w:val="007816EF"/>
    <w:rsid w:val="0078227A"/>
    <w:rsid w:val="00782B0D"/>
    <w:rsid w:val="00784135"/>
    <w:rsid w:val="00786AD9"/>
    <w:rsid w:val="007873A1"/>
    <w:rsid w:val="00791093"/>
    <w:rsid w:val="00791712"/>
    <w:rsid w:val="00795E77"/>
    <w:rsid w:val="00797609"/>
    <w:rsid w:val="0079781A"/>
    <w:rsid w:val="007A02C8"/>
    <w:rsid w:val="007A02FD"/>
    <w:rsid w:val="007A1546"/>
    <w:rsid w:val="007A1DCE"/>
    <w:rsid w:val="007A228C"/>
    <w:rsid w:val="007A22F9"/>
    <w:rsid w:val="007A2BFE"/>
    <w:rsid w:val="007A368E"/>
    <w:rsid w:val="007A3732"/>
    <w:rsid w:val="007A41DA"/>
    <w:rsid w:val="007A52C2"/>
    <w:rsid w:val="007A5868"/>
    <w:rsid w:val="007A622A"/>
    <w:rsid w:val="007A66D9"/>
    <w:rsid w:val="007B04CE"/>
    <w:rsid w:val="007B152E"/>
    <w:rsid w:val="007B2BFD"/>
    <w:rsid w:val="007B5CB9"/>
    <w:rsid w:val="007B6019"/>
    <w:rsid w:val="007B6871"/>
    <w:rsid w:val="007B7A2F"/>
    <w:rsid w:val="007C0937"/>
    <w:rsid w:val="007C32EE"/>
    <w:rsid w:val="007C344A"/>
    <w:rsid w:val="007C39D3"/>
    <w:rsid w:val="007C3D33"/>
    <w:rsid w:val="007D0D6A"/>
    <w:rsid w:val="007D1731"/>
    <w:rsid w:val="007D244A"/>
    <w:rsid w:val="007D294A"/>
    <w:rsid w:val="007D2960"/>
    <w:rsid w:val="007D47D2"/>
    <w:rsid w:val="007D6EC0"/>
    <w:rsid w:val="007D7AB7"/>
    <w:rsid w:val="007D7E1D"/>
    <w:rsid w:val="007E2EAF"/>
    <w:rsid w:val="007E4A2E"/>
    <w:rsid w:val="007E503C"/>
    <w:rsid w:val="007E52A1"/>
    <w:rsid w:val="007F09B2"/>
    <w:rsid w:val="007F1D32"/>
    <w:rsid w:val="007F2D08"/>
    <w:rsid w:val="007F4480"/>
    <w:rsid w:val="007F555B"/>
    <w:rsid w:val="007F5856"/>
    <w:rsid w:val="007F6A52"/>
    <w:rsid w:val="007F70A0"/>
    <w:rsid w:val="007F7544"/>
    <w:rsid w:val="0080191E"/>
    <w:rsid w:val="0080345C"/>
    <w:rsid w:val="0081362F"/>
    <w:rsid w:val="00813A26"/>
    <w:rsid w:val="00813EB5"/>
    <w:rsid w:val="00813F4E"/>
    <w:rsid w:val="0081425C"/>
    <w:rsid w:val="00814F79"/>
    <w:rsid w:val="00821D0E"/>
    <w:rsid w:val="0082522F"/>
    <w:rsid w:val="00831979"/>
    <w:rsid w:val="00832DF6"/>
    <w:rsid w:val="0083705C"/>
    <w:rsid w:val="008406DD"/>
    <w:rsid w:val="008444A4"/>
    <w:rsid w:val="00850074"/>
    <w:rsid w:val="00851352"/>
    <w:rsid w:val="00852BE5"/>
    <w:rsid w:val="0085371F"/>
    <w:rsid w:val="008551A3"/>
    <w:rsid w:val="00856D3E"/>
    <w:rsid w:val="00857077"/>
    <w:rsid w:val="00857BA9"/>
    <w:rsid w:val="00862FA7"/>
    <w:rsid w:val="00863230"/>
    <w:rsid w:val="00863E48"/>
    <w:rsid w:val="008647EE"/>
    <w:rsid w:val="00865BD0"/>
    <w:rsid w:val="008717D8"/>
    <w:rsid w:val="0087215C"/>
    <w:rsid w:val="008736A4"/>
    <w:rsid w:val="00873A62"/>
    <w:rsid w:val="00874286"/>
    <w:rsid w:val="00875D25"/>
    <w:rsid w:val="008808B2"/>
    <w:rsid w:val="00880E35"/>
    <w:rsid w:val="00880EAC"/>
    <w:rsid w:val="00883A43"/>
    <w:rsid w:val="00886C7B"/>
    <w:rsid w:val="00886D3C"/>
    <w:rsid w:val="008875FE"/>
    <w:rsid w:val="008876E6"/>
    <w:rsid w:val="00887F8E"/>
    <w:rsid w:val="008924EA"/>
    <w:rsid w:val="00892D66"/>
    <w:rsid w:val="00893F8A"/>
    <w:rsid w:val="00895542"/>
    <w:rsid w:val="00896234"/>
    <w:rsid w:val="00896944"/>
    <w:rsid w:val="00897CEC"/>
    <w:rsid w:val="00897E43"/>
    <w:rsid w:val="008A0CA7"/>
    <w:rsid w:val="008A1877"/>
    <w:rsid w:val="008A22FA"/>
    <w:rsid w:val="008A394F"/>
    <w:rsid w:val="008A7052"/>
    <w:rsid w:val="008A7897"/>
    <w:rsid w:val="008B0694"/>
    <w:rsid w:val="008B0FF0"/>
    <w:rsid w:val="008B5A60"/>
    <w:rsid w:val="008B5B71"/>
    <w:rsid w:val="008C0C34"/>
    <w:rsid w:val="008C222B"/>
    <w:rsid w:val="008C24A9"/>
    <w:rsid w:val="008C5738"/>
    <w:rsid w:val="008C5DE4"/>
    <w:rsid w:val="008C66CD"/>
    <w:rsid w:val="008C6718"/>
    <w:rsid w:val="008C7D93"/>
    <w:rsid w:val="008C7EAD"/>
    <w:rsid w:val="008D0CFE"/>
    <w:rsid w:val="008D148A"/>
    <w:rsid w:val="008D297B"/>
    <w:rsid w:val="008D354B"/>
    <w:rsid w:val="008D4924"/>
    <w:rsid w:val="008D4A73"/>
    <w:rsid w:val="008D56D1"/>
    <w:rsid w:val="008D6152"/>
    <w:rsid w:val="008E3E5A"/>
    <w:rsid w:val="008E3FD0"/>
    <w:rsid w:val="008E4219"/>
    <w:rsid w:val="008E4C42"/>
    <w:rsid w:val="008E653B"/>
    <w:rsid w:val="008E7BA9"/>
    <w:rsid w:val="008F0F81"/>
    <w:rsid w:val="008F167D"/>
    <w:rsid w:val="008F1BBA"/>
    <w:rsid w:val="008F27BF"/>
    <w:rsid w:val="008F2E64"/>
    <w:rsid w:val="008F387C"/>
    <w:rsid w:val="008F41C0"/>
    <w:rsid w:val="008F5421"/>
    <w:rsid w:val="008F5689"/>
    <w:rsid w:val="008F6FFB"/>
    <w:rsid w:val="00901A7B"/>
    <w:rsid w:val="0090268A"/>
    <w:rsid w:val="0090318F"/>
    <w:rsid w:val="00906AF1"/>
    <w:rsid w:val="00910027"/>
    <w:rsid w:val="00910FDE"/>
    <w:rsid w:val="009129A8"/>
    <w:rsid w:val="009142EC"/>
    <w:rsid w:val="009145E4"/>
    <w:rsid w:val="00914B68"/>
    <w:rsid w:val="009154C3"/>
    <w:rsid w:val="0092160C"/>
    <w:rsid w:val="00923540"/>
    <w:rsid w:val="00926767"/>
    <w:rsid w:val="009268BE"/>
    <w:rsid w:val="009302AE"/>
    <w:rsid w:val="00931C72"/>
    <w:rsid w:val="009350F9"/>
    <w:rsid w:val="009361D5"/>
    <w:rsid w:val="009366F3"/>
    <w:rsid w:val="00937177"/>
    <w:rsid w:val="00941B96"/>
    <w:rsid w:val="00942355"/>
    <w:rsid w:val="009428A4"/>
    <w:rsid w:val="00942DFD"/>
    <w:rsid w:val="00944899"/>
    <w:rsid w:val="0095130D"/>
    <w:rsid w:val="0096457E"/>
    <w:rsid w:val="0096496B"/>
    <w:rsid w:val="009659F4"/>
    <w:rsid w:val="00965FFD"/>
    <w:rsid w:val="0096608B"/>
    <w:rsid w:val="00966A13"/>
    <w:rsid w:val="009672BB"/>
    <w:rsid w:val="00970D60"/>
    <w:rsid w:val="00975339"/>
    <w:rsid w:val="00976D8B"/>
    <w:rsid w:val="009839DF"/>
    <w:rsid w:val="00984C16"/>
    <w:rsid w:val="0098729B"/>
    <w:rsid w:val="00987DBC"/>
    <w:rsid w:val="00990C55"/>
    <w:rsid w:val="00990E4A"/>
    <w:rsid w:val="00993057"/>
    <w:rsid w:val="0099390E"/>
    <w:rsid w:val="00995445"/>
    <w:rsid w:val="009960E5"/>
    <w:rsid w:val="00996E55"/>
    <w:rsid w:val="009A04E4"/>
    <w:rsid w:val="009A1064"/>
    <w:rsid w:val="009A3071"/>
    <w:rsid w:val="009A316C"/>
    <w:rsid w:val="009A3705"/>
    <w:rsid w:val="009A4F78"/>
    <w:rsid w:val="009A5F3C"/>
    <w:rsid w:val="009A7ADC"/>
    <w:rsid w:val="009B0D30"/>
    <w:rsid w:val="009B1577"/>
    <w:rsid w:val="009B185E"/>
    <w:rsid w:val="009B2D69"/>
    <w:rsid w:val="009B35C8"/>
    <w:rsid w:val="009B4724"/>
    <w:rsid w:val="009B7701"/>
    <w:rsid w:val="009C1457"/>
    <w:rsid w:val="009C19B7"/>
    <w:rsid w:val="009C1FAD"/>
    <w:rsid w:val="009C3AD3"/>
    <w:rsid w:val="009C4578"/>
    <w:rsid w:val="009C5ABB"/>
    <w:rsid w:val="009D360B"/>
    <w:rsid w:val="009D696B"/>
    <w:rsid w:val="009D7C51"/>
    <w:rsid w:val="009E196C"/>
    <w:rsid w:val="009E1C92"/>
    <w:rsid w:val="009E32C8"/>
    <w:rsid w:val="009E3D6D"/>
    <w:rsid w:val="009E5E56"/>
    <w:rsid w:val="009E679C"/>
    <w:rsid w:val="009E6A0A"/>
    <w:rsid w:val="009E6B7F"/>
    <w:rsid w:val="009E6DD0"/>
    <w:rsid w:val="009F36BF"/>
    <w:rsid w:val="009F44C3"/>
    <w:rsid w:val="009F4A72"/>
    <w:rsid w:val="009F5A2A"/>
    <w:rsid w:val="009F5C32"/>
    <w:rsid w:val="009F6115"/>
    <w:rsid w:val="009F6940"/>
    <w:rsid w:val="009F74B4"/>
    <w:rsid w:val="009F780F"/>
    <w:rsid w:val="00A00778"/>
    <w:rsid w:val="00A02553"/>
    <w:rsid w:val="00A030C0"/>
    <w:rsid w:val="00A111B6"/>
    <w:rsid w:val="00A1288A"/>
    <w:rsid w:val="00A13543"/>
    <w:rsid w:val="00A13631"/>
    <w:rsid w:val="00A1591E"/>
    <w:rsid w:val="00A20271"/>
    <w:rsid w:val="00A23687"/>
    <w:rsid w:val="00A25540"/>
    <w:rsid w:val="00A2668B"/>
    <w:rsid w:val="00A26D27"/>
    <w:rsid w:val="00A302DE"/>
    <w:rsid w:val="00A34B3B"/>
    <w:rsid w:val="00A34C3F"/>
    <w:rsid w:val="00A356F7"/>
    <w:rsid w:val="00A35AA5"/>
    <w:rsid w:val="00A376EE"/>
    <w:rsid w:val="00A41938"/>
    <w:rsid w:val="00A41CBB"/>
    <w:rsid w:val="00A41D86"/>
    <w:rsid w:val="00A426DD"/>
    <w:rsid w:val="00A42A99"/>
    <w:rsid w:val="00A42DC3"/>
    <w:rsid w:val="00A439B7"/>
    <w:rsid w:val="00A453DC"/>
    <w:rsid w:val="00A479FC"/>
    <w:rsid w:val="00A50FAF"/>
    <w:rsid w:val="00A5151A"/>
    <w:rsid w:val="00A5243B"/>
    <w:rsid w:val="00A525C7"/>
    <w:rsid w:val="00A52FAD"/>
    <w:rsid w:val="00A532CA"/>
    <w:rsid w:val="00A54274"/>
    <w:rsid w:val="00A555B9"/>
    <w:rsid w:val="00A56AD3"/>
    <w:rsid w:val="00A57920"/>
    <w:rsid w:val="00A57E0A"/>
    <w:rsid w:val="00A60772"/>
    <w:rsid w:val="00A64302"/>
    <w:rsid w:val="00A64DE2"/>
    <w:rsid w:val="00A66571"/>
    <w:rsid w:val="00A67707"/>
    <w:rsid w:val="00A70E90"/>
    <w:rsid w:val="00A722AD"/>
    <w:rsid w:val="00A724D1"/>
    <w:rsid w:val="00A759C5"/>
    <w:rsid w:val="00A75C83"/>
    <w:rsid w:val="00A7762E"/>
    <w:rsid w:val="00A77919"/>
    <w:rsid w:val="00A77A16"/>
    <w:rsid w:val="00A804E2"/>
    <w:rsid w:val="00A80505"/>
    <w:rsid w:val="00A81820"/>
    <w:rsid w:val="00A81ED8"/>
    <w:rsid w:val="00A823F6"/>
    <w:rsid w:val="00A8459D"/>
    <w:rsid w:val="00A8719E"/>
    <w:rsid w:val="00A917E6"/>
    <w:rsid w:val="00A945CE"/>
    <w:rsid w:val="00A96FC4"/>
    <w:rsid w:val="00AA0A89"/>
    <w:rsid w:val="00AA0FE5"/>
    <w:rsid w:val="00AA5368"/>
    <w:rsid w:val="00AA54F1"/>
    <w:rsid w:val="00AA6170"/>
    <w:rsid w:val="00AA6429"/>
    <w:rsid w:val="00AA64DC"/>
    <w:rsid w:val="00AB19E5"/>
    <w:rsid w:val="00AB2BEA"/>
    <w:rsid w:val="00AB3237"/>
    <w:rsid w:val="00AB591A"/>
    <w:rsid w:val="00AC01AA"/>
    <w:rsid w:val="00AC1E5B"/>
    <w:rsid w:val="00AC3646"/>
    <w:rsid w:val="00AC4371"/>
    <w:rsid w:val="00AC4F72"/>
    <w:rsid w:val="00AC5041"/>
    <w:rsid w:val="00AC5616"/>
    <w:rsid w:val="00AD0A04"/>
    <w:rsid w:val="00AD176B"/>
    <w:rsid w:val="00AD1DB6"/>
    <w:rsid w:val="00AD5A39"/>
    <w:rsid w:val="00AD5CB5"/>
    <w:rsid w:val="00AD69BB"/>
    <w:rsid w:val="00AD7A22"/>
    <w:rsid w:val="00AE26AB"/>
    <w:rsid w:val="00AE3F09"/>
    <w:rsid w:val="00AE482E"/>
    <w:rsid w:val="00AE63D5"/>
    <w:rsid w:val="00AE693C"/>
    <w:rsid w:val="00AE6A3A"/>
    <w:rsid w:val="00AF0302"/>
    <w:rsid w:val="00AF0428"/>
    <w:rsid w:val="00AF0636"/>
    <w:rsid w:val="00AF5B72"/>
    <w:rsid w:val="00AF70FE"/>
    <w:rsid w:val="00AF741A"/>
    <w:rsid w:val="00AF7D3C"/>
    <w:rsid w:val="00B00C57"/>
    <w:rsid w:val="00B01ADB"/>
    <w:rsid w:val="00B01B1D"/>
    <w:rsid w:val="00B03D4E"/>
    <w:rsid w:val="00B04161"/>
    <w:rsid w:val="00B056F9"/>
    <w:rsid w:val="00B0769D"/>
    <w:rsid w:val="00B07934"/>
    <w:rsid w:val="00B10584"/>
    <w:rsid w:val="00B110A2"/>
    <w:rsid w:val="00B11BFF"/>
    <w:rsid w:val="00B11E3D"/>
    <w:rsid w:val="00B1207F"/>
    <w:rsid w:val="00B12739"/>
    <w:rsid w:val="00B130DF"/>
    <w:rsid w:val="00B1455A"/>
    <w:rsid w:val="00B14D2C"/>
    <w:rsid w:val="00B14F46"/>
    <w:rsid w:val="00B16CCB"/>
    <w:rsid w:val="00B17E82"/>
    <w:rsid w:val="00B23963"/>
    <w:rsid w:val="00B264DC"/>
    <w:rsid w:val="00B31081"/>
    <w:rsid w:val="00B33C14"/>
    <w:rsid w:val="00B34AEC"/>
    <w:rsid w:val="00B3666B"/>
    <w:rsid w:val="00B40A81"/>
    <w:rsid w:val="00B41306"/>
    <w:rsid w:val="00B41CBC"/>
    <w:rsid w:val="00B42D02"/>
    <w:rsid w:val="00B43CAC"/>
    <w:rsid w:val="00B4575A"/>
    <w:rsid w:val="00B472B4"/>
    <w:rsid w:val="00B501A1"/>
    <w:rsid w:val="00B575BA"/>
    <w:rsid w:val="00B575BF"/>
    <w:rsid w:val="00B60E49"/>
    <w:rsid w:val="00B62111"/>
    <w:rsid w:val="00B628E7"/>
    <w:rsid w:val="00B65C07"/>
    <w:rsid w:val="00B6688D"/>
    <w:rsid w:val="00B672AA"/>
    <w:rsid w:val="00B71608"/>
    <w:rsid w:val="00B7213D"/>
    <w:rsid w:val="00B72A29"/>
    <w:rsid w:val="00B74393"/>
    <w:rsid w:val="00B76429"/>
    <w:rsid w:val="00B848C5"/>
    <w:rsid w:val="00B84DED"/>
    <w:rsid w:val="00B852A7"/>
    <w:rsid w:val="00B86471"/>
    <w:rsid w:val="00B910F7"/>
    <w:rsid w:val="00B92009"/>
    <w:rsid w:val="00B93402"/>
    <w:rsid w:val="00B956D4"/>
    <w:rsid w:val="00B967B3"/>
    <w:rsid w:val="00B9719B"/>
    <w:rsid w:val="00B97218"/>
    <w:rsid w:val="00B97446"/>
    <w:rsid w:val="00B97A3C"/>
    <w:rsid w:val="00BA06BB"/>
    <w:rsid w:val="00BA16A9"/>
    <w:rsid w:val="00BA1C42"/>
    <w:rsid w:val="00BA217B"/>
    <w:rsid w:val="00BA3A7E"/>
    <w:rsid w:val="00BA7432"/>
    <w:rsid w:val="00BB2764"/>
    <w:rsid w:val="00BB661D"/>
    <w:rsid w:val="00BB72AB"/>
    <w:rsid w:val="00BC1AA0"/>
    <w:rsid w:val="00BC2495"/>
    <w:rsid w:val="00BC314A"/>
    <w:rsid w:val="00BC3774"/>
    <w:rsid w:val="00BC45EF"/>
    <w:rsid w:val="00BC55EB"/>
    <w:rsid w:val="00BC56E3"/>
    <w:rsid w:val="00BC7EB9"/>
    <w:rsid w:val="00BC7F85"/>
    <w:rsid w:val="00BD2643"/>
    <w:rsid w:val="00BD3411"/>
    <w:rsid w:val="00BD56B1"/>
    <w:rsid w:val="00BD6558"/>
    <w:rsid w:val="00BE0657"/>
    <w:rsid w:val="00BE27FD"/>
    <w:rsid w:val="00BE2A63"/>
    <w:rsid w:val="00BE32ED"/>
    <w:rsid w:val="00BE5E17"/>
    <w:rsid w:val="00BF2AD7"/>
    <w:rsid w:val="00BF2D43"/>
    <w:rsid w:val="00BF2F76"/>
    <w:rsid w:val="00BF3022"/>
    <w:rsid w:val="00BF3214"/>
    <w:rsid w:val="00BF3228"/>
    <w:rsid w:val="00BF3A6D"/>
    <w:rsid w:val="00BF5573"/>
    <w:rsid w:val="00BF60E7"/>
    <w:rsid w:val="00BF6473"/>
    <w:rsid w:val="00BF6531"/>
    <w:rsid w:val="00BF65CA"/>
    <w:rsid w:val="00C0393D"/>
    <w:rsid w:val="00C041AA"/>
    <w:rsid w:val="00C06CE7"/>
    <w:rsid w:val="00C1041D"/>
    <w:rsid w:val="00C1099C"/>
    <w:rsid w:val="00C119EF"/>
    <w:rsid w:val="00C15867"/>
    <w:rsid w:val="00C21BF8"/>
    <w:rsid w:val="00C22398"/>
    <w:rsid w:val="00C226C1"/>
    <w:rsid w:val="00C2296D"/>
    <w:rsid w:val="00C23155"/>
    <w:rsid w:val="00C2632C"/>
    <w:rsid w:val="00C272B0"/>
    <w:rsid w:val="00C272D3"/>
    <w:rsid w:val="00C3442C"/>
    <w:rsid w:val="00C34DEA"/>
    <w:rsid w:val="00C34E84"/>
    <w:rsid w:val="00C37DF0"/>
    <w:rsid w:val="00C40C41"/>
    <w:rsid w:val="00C44E3B"/>
    <w:rsid w:val="00C45885"/>
    <w:rsid w:val="00C464CE"/>
    <w:rsid w:val="00C47088"/>
    <w:rsid w:val="00C47C95"/>
    <w:rsid w:val="00C502FE"/>
    <w:rsid w:val="00C503A4"/>
    <w:rsid w:val="00C50F22"/>
    <w:rsid w:val="00C54253"/>
    <w:rsid w:val="00C5599B"/>
    <w:rsid w:val="00C57971"/>
    <w:rsid w:val="00C6133E"/>
    <w:rsid w:val="00C61BF4"/>
    <w:rsid w:val="00C62B5B"/>
    <w:rsid w:val="00C62EDB"/>
    <w:rsid w:val="00C64D64"/>
    <w:rsid w:val="00C65156"/>
    <w:rsid w:val="00C65BD7"/>
    <w:rsid w:val="00C66674"/>
    <w:rsid w:val="00C7070D"/>
    <w:rsid w:val="00C70D90"/>
    <w:rsid w:val="00C751E7"/>
    <w:rsid w:val="00C7534B"/>
    <w:rsid w:val="00C76BA4"/>
    <w:rsid w:val="00C76EDE"/>
    <w:rsid w:val="00C832D8"/>
    <w:rsid w:val="00C83A48"/>
    <w:rsid w:val="00C85865"/>
    <w:rsid w:val="00C85E85"/>
    <w:rsid w:val="00C9058D"/>
    <w:rsid w:val="00C96CDE"/>
    <w:rsid w:val="00CA2A86"/>
    <w:rsid w:val="00CA2EAE"/>
    <w:rsid w:val="00CA3E0B"/>
    <w:rsid w:val="00CA3FE7"/>
    <w:rsid w:val="00CA4AC1"/>
    <w:rsid w:val="00CA59FB"/>
    <w:rsid w:val="00CA5C76"/>
    <w:rsid w:val="00CA781B"/>
    <w:rsid w:val="00CB0316"/>
    <w:rsid w:val="00CB0B11"/>
    <w:rsid w:val="00CB1DBA"/>
    <w:rsid w:val="00CB1F29"/>
    <w:rsid w:val="00CB3520"/>
    <w:rsid w:val="00CB38E2"/>
    <w:rsid w:val="00CB426A"/>
    <w:rsid w:val="00CB5354"/>
    <w:rsid w:val="00CC09F4"/>
    <w:rsid w:val="00CC126D"/>
    <w:rsid w:val="00CC16F5"/>
    <w:rsid w:val="00CC1A8D"/>
    <w:rsid w:val="00CC3C9E"/>
    <w:rsid w:val="00CC3D1C"/>
    <w:rsid w:val="00CC3E4D"/>
    <w:rsid w:val="00CC4E0E"/>
    <w:rsid w:val="00CC5FEF"/>
    <w:rsid w:val="00CC6A14"/>
    <w:rsid w:val="00CC70A3"/>
    <w:rsid w:val="00CD3689"/>
    <w:rsid w:val="00CD3CCC"/>
    <w:rsid w:val="00CD4442"/>
    <w:rsid w:val="00CD53C3"/>
    <w:rsid w:val="00CD574E"/>
    <w:rsid w:val="00CE0866"/>
    <w:rsid w:val="00CE17A7"/>
    <w:rsid w:val="00CE20A9"/>
    <w:rsid w:val="00CE4C22"/>
    <w:rsid w:val="00CE6667"/>
    <w:rsid w:val="00CE76E5"/>
    <w:rsid w:val="00CF143B"/>
    <w:rsid w:val="00CF2C91"/>
    <w:rsid w:val="00CF41EC"/>
    <w:rsid w:val="00CF5D04"/>
    <w:rsid w:val="00CF7E38"/>
    <w:rsid w:val="00D00275"/>
    <w:rsid w:val="00D02F43"/>
    <w:rsid w:val="00D04DE4"/>
    <w:rsid w:val="00D063F1"/>
    <w:rsid w:val="00D14426"/>
    <w:rsid w:val="00D14F22"/>
    <w:rsid w:val="00D15068"/>
    <w:rsid w:val="00D16D65"/>
    <w:rsid w:val="00D1757A"/>
    <w:rsid w:val="00D20F0F"/>
    <w:rsid w:val="00D24081"/>
    <w:rsid w:val="00D25D68"/>
    <w:rsid w:val="00D2794F"/>
    <w:rsid w:val="00D306C6"/>
    <w:rsid w:val="00D354ED"/>
    <w:rsid w:val="00D37391"/>
    <w:rsid w:val="00D40B07"/>
    <w:rsid w:val="00D40FDF"/>
    <w:rsid w:val="00D43BA3"/>
    <w:rsid w:val="00D44DDC"/>
    <w:rsid w:val="00D4741C"/>
    <w:rsid w:val="00D47486"/>
    <w:rsid w:val="00D505AB"/>
    <w:rsid w:val="00D505CE"/>
    <w:rsid w:val="00D54C0C"/>
    <w:rsid w:val="00D55097"/>
    <w:rsid w:val="00D56456"/>
    <w:rsid w:val="00D57918"/>
    <w:rsid w:val="00D61277"/>
    <w:rsid w:val="00D61533"/>
    <w:rsid w:val="00D62091"/>
    <w:rsid w:val="00D6601A"/>
    <w:rsid w:val="00D67B15"/>
    <w:rsid w:val="00D70930"/>
    <w:rsid w:val="00D71961"/>
    <w:rsid w:val="00D7284D"/>
    <w:rsid w:val="00D73DC6"/>
    <w:rsid w:val="00D74C1A"/>
    <w:rsid w:val="00D75271"/>
    <w:rsid w:val="00D754C1"/>
    <w:rsid w:val="00D7711A"/>
    <w:rsid w:val="00D77393"/>
    <w:rsid w:val="00D77A35"/>
    <w:rsid w:val="00D812A1"/>
    <w:rsid w:val="00D814A3"/>
    <w:rsid w:val="00D81B3E"/>
    <w:rsid w:val="00D84CCA"/>
    <w:rsid w:val="00D87515"/>
    <w:rsid w:val="00D90047"/>
    <w:rsid w:val="00D90C70"/>
    <w:rsid w:val="00D90D9B"/>
    <w:rsid w:val="00D90E49"/>
    <w:rsid w:val="00D96227"/>
    <w:rsid w:val="00D96398"/>
    <w:rsid w:val="00D96ADE"/>
    <w:rsid w:val="00D96C8E"/>
    <w:rsid w:val="00D97984"/>
    <w:rsid w:val="00D97E4A"/>
    <w:rsid w:val="00D97EEC"/>
    <w:rsid w:val="00DA0172"/>
    <w:rsid w:val="00DA0CE2"/>
    <w:rsid w:val="00DA14A7"/>
    <w:rsid w:val="00DA1596"/>
    <w:rsid w:val="00DA17CF"/>
    <w:rsid w:val="00DA1BFD"/>
    <w:rsid w:val="00DA22DC"/>
    <w:rsid w:val="00DA2387"/>
    <w:rsid w:val="00DA31C6"/>
    <w:rsid w:val="00DA3987"/>
    <w:rsid w:val="00DA48B0"/>
    <w:rsid w:val="00DB05A0"/>
    <w:rsid w:val="00DB1EE3"/>
    <w:rsid w:val="00DB4818"/>
    <w:rsid w:val="00DB4A51"/>
    <w:rsid w:val="00DB6239"/>
    <w:rsid w:val="00DB697F"/>
    <w:rsid w:val="00DC37A3"/>
    <w:rsid w:val="00DC6A10"/>
    <w:rsid w:val="00DC6BD8"/>
    <w:rsid w:val="00DD3162"/>
    <w:rsid w:val="00DD320C"/>
    <w:rsid w:val="00DD3F1F"/>
    <w:rsid w:val="00DD5A50"/>
    <w:rsid w:val="00DD63D0"/>
    <w:rsid w:val="00DD787C"/>
    <w:rsid w:val="00DD7CDE"/>
    <w:rsid w:val="00DE1240"/>
    <w:rsid w:val="00DE4BA7"/>
    <w:rsid w:val="00DE50A2"/>
    <w:rsid w:val="00DE560D"/>
    <w:rsid w:val="00DE657E"/>
    <w:rsid w:val="00DE713E"/>
    <w:rsid w:val="00DF00DF"/>
    <w:rsid w:val="00DF1CE2"/>
    <w:rsid w:val="00DF3E43"/>
    <w:rsid w:val="00DF4704"/>
    <w:rsid w:val="00DF5323"/>
    <w:rsid w:val="00DF76FB"/>
    <w:rsid w:val="00E01303"/>
    <w:rsid w:val="00E01D37"/>
    <w:rsid w:val="00E024AA"/>
    <w:rsid w:val="00E02729"/>
    <w:rsid w:val="00E070A7"/>
    <w:rsid w:val="00E07E98"/>
    <w:rsid w:val="00E14D3E"/>
    <w:rsid w:val="00E14D4B"/>
    <w:rsid w:val="00E15C77"/>
    <w:rsid w:val="00E17375"/>
    <w:rsid w:val="00E2091A"/>
    <w:rsid w:val="00E250F1"/>
    <w:rsid w:val="00E26440"/>
    <w:rsid w:val="00E26561"/>
    <w:rsid w:val="00E331FF"/>
    <w:rsid w:val="00E33918"/>
    <w:rsid w:val="00E33ED0"/>
    <w:rsid w:val="00E3482B"/>
    <w:rsid w:val="00E34DE4"/>
    <w:rsid w:val="00E3550D"/>
    <w:rsid w:val="00E40EC5"/>
    <w:rsid w:val="00E40FE7"/>
    <w:rsid w:val="00E41A7F"/>
    <w:rsid w:val="00E41F52"/>
    <w:rsid w:val="00E44823"/>
    <w:rsid w:val="00E44D1A"/>
    <w:rsid w:val="00E46144"/>
    <w:rsid w:val="00E475CF"/>
    <w:rsid w:val="00E50CE3"/>
    <w:rsid w:val="00E52838"/>
    <w:rsid w:val="00E53F16"/>
    <w:rsid w:val="00E54C54"/>
    <w:rsid w:val="00E55FCF"/>
    <w:rsid w:val="00E56EB4"/>
    <w:rsid w:val="00E614E0"/>
    <w:rsid w:val="00E62922"/>
    <w:rsid w:val="00E64436"/>
    <w:rsid w:val="00E6572A"/>
    <w:rsid w:val="00E72FDC"/>
    <w:rsid w:val="00E73F7F"/>
    <w:rsid w:val="00E744E3"/>
    <w:rsid w:val="00E753E8"/>
    <w:rsid w:val="00E75559"/>
    <w:rsid w:val="00E75676"/>
    <w:rsid w:val="00E77440"/>
    <w:rsid w:val="00E7783F"/>
    <w:rsid w:val="00E81908"/>
    <w:rsid w:val="00E853D8"/>
    <w:rsid w:val="00E85409"/>
    <w:rsid w:val="00E86E38"/>
    <w:rsid w:val="00E90594"/>
    <w:rsid w:val="00E91361"/>
    <w:rsid w:val="00E93155"/>
    <w:rsid w:val="00E93415"/>
    <w:rsid w:val="00E95422"/>
    <w:rsid w:val="00E95A01"/>
    <w:rsid w:val="00E979E8"/>
    <w:rsid w:val="00EA005A"/>
    <w:rsid w:val="00EA0C6B"/>
    <w:rsid w:val="00EA1F14"/>
    <w:rsid w:val="00EA429F"/>
    <w:rsid w:val="00EA4895"/>
    <w:rsid w:val="00EA4919"/>
    <w:rsid w:val="00EA4F9E"/>
    <w:rsid w:val="00EA5552"/>
    <w:rsid w:val="00EA598B"/>
    <w:rsid w:val="00EA63CA"/>
    <w:rsid w:val="00EA6D3B"/>
    <w:rsid w:val="00EA7A03"/>
    <w:rsid w:val="00EB003B"/>
    <w:rsid w:val="00EB00AD"/>
    <w:rsid w:val="00EB03D7"/>
    <w:rsid w:val="00EB136C"/>
    <w:rsid w:val="00EB2FB0"/>
    <w:rsid w:val="00EB3E69"/>
    <w:rsid w:val="00EB480E"/>
    <w:rsid w:val="00EB5304"/>
    <w:rsid w:val="00EB5EC6"/>
    <w:rsid w:val="00EB640B"/>
    <w:rsid w:val="00EB671E"/>
    <w:rsid w:val="00EB7604"/>
    <w:rsid w:val="00EB7EC9"/>
    <w:rsid w:val="00EB7FC9"/>
    <w:rsid w:val="00EC37E5"/>
    <w:rsid w:val="00EC52AD"/>
    <w:rsid w:val="00EC5B59"/>
    <w:rsid w:val="00ED102A"/>
    <w:rsid w:val="00ED144D"/>
    <w:rsid w:val="00ED27E8"/>
    <w:rsid w:val="00ED32D5"/>
    <w:rsid w:val="00ED37B3"/>
    <w:rsid w:val="00ED6B3A"/>
    <w:rsid w:val="00ED7137"/>
    <w:rsid w:val="00ED7523"/>
    <w:rsid w:val="00EE0773"/>
    <w:rsid w:val="00EE083A"/>
    <w:rsid w:val="00EE2FA2"/>
    <w:rsid w:val="00EE4B86"/>
    <w:rsid w:val="00EE5733"/>
    <w:rsid w:val="00EE6BCB"/>
    <w:rsid w:val="00EE7DDF"/>
    <w:rsid w:val="00EF06EA"/>
    <w:rsid w:val="00EF0922"/>
    <w:rsid w:val="00EF1C3E"/>
    <w:rsid w:val="00EF4131"/>
    <w:rsid w:val="00EF42E2"/>
    <w:rsid w:val="00EF5531"/>
    <w:rsid w:val="00EF554A"/>
    <w:rsid w:val="00EF6EF0"/>
    <w:rsid w:val="00EF7ECB"/>
    <w:rsid w:val="00F01638"/>
    <w:rsid w:val="00F019ED"/>
    <w:rsid w:val="00F072F4"/>
    <w:rsid w:val="00F07604"/>
    <w:rsid w:val="00F11512"/>
    <w:rsid w:val="00F116FC"/>
    <w:rsid w:val="00F127B1"/>
    <w:rsid w:val="00F13B13"/>
    <w:rsid w:val="00F15F73"/>
    <w:rsid w:val="00F179B7"/>
    <w:rsid w:val="00F209AA"/>
    <w:rsid w:val="00F21088"/>
    <w:rsid w:val="00F22C5B"/>
    <w:rsid w:val="00F22ECA"/>
    <w:rsid w:val="00F2446A"/>
    <w:rsid w:val="00F24778"/>
    <w:rsid w:val="00F24C24"/>
    <w:rsid w:val="00F254F3"/>
    <w:rsid w:val="00F258A3"/>
    <w:rsid w:val="00F266AC"/>
    <w:rsid w:val="00F27648"/>
    <w:rsid w:val="00F326BF"/>
    <w:rsid w:val="00F327E7"/>
    <w:rsid w:val="00F328FA"/>
    <w:rsid w:val="00F33005"/>
    <w:rsid w:val="00F338A1"/>
    <w:rsid w:val="00F35746"/>
    <w:rsid w:val="00F41C0A"/>
    <w:rsid w:val="00F42A1D"/>
    <w:rsid w:val="00F447C7"/>
    <w:rsid w:val="00F448EC"/>
    <w:rsid w:val="00F459B4"/>
    <w:rsid w:val="00F45B37"/>
    <w:rsid w:val="00F46195"/>
    <w:rsid w:val="00F47E7B"/>
    <w:rsid w:val="00F508FA"/>
    <w:rsid w:val="00F50D65"/>
    <w:rsid w:val="00F5211B"/>
    <w:rsid w:val="00F54E34"/>
    <w:rsid w:val="00F55431"/>
    <w:rsid w:val="00F554A9"/>
    <w:rsid w:val="00F562BD"/>
    <w:rsid w:val="00F57FB2"/>
    <w:rsid w:val="00F61920"/>
    <w:rsid w:val="00F61D6C"/>
    <w:rsid w:val="00F63F76"/>
    <w:rsid w:val="00F64AFB"/>
    <w:rsid w:val="00F67667"/>
    <w:rsid w:val="00F67E07"/>
    <w:rsid w:val="00F716FD"/>
    <w:rsid w:val="00F727EA"/>
    <w:rsid w:val="00F75C42"/>
    <w:rsid w:val="00F75E23"/>
    <w:rsid w:val="00F76522"/>
    <w:rsid w:val="00F77DEF"/>
    <w:rsid w:val="00F80355"/>
    <w:rsid w:val="00F82203"/>
    <w:rsid w:val="00F82B4B"/>
    <w:rsid w:val="00F8314E"/>
    <w:rsid w:val="00F83BF1"/>
    <w:rsid w:val="00F84493"/>
    <w:rsid w:val="00F878DA"/>
    <w:rsid w:val="00F87C43"/>
    <w:rsid w:val="00F90C0E"/>
    <w:rsid w:val="00F9448D"/>
    <w:rsid w:val="00F94F99"/>
    <w:rsid w:val="00F95E3F"/>
    <w:rsid w:val="00F960DE"/>
    <w:rsid w:val="00FA17CC"/>
    <w:rsid w:val="00FA2EB1"/>
    <w:rsid w:val="00FA5458"/>
    <w:rsid w:val="00FA5722"/>
    <w:rsid w:val="00FA6A2B"/>
    <w:rsid w:val="00FA77EE"/>
    <w:rsid w:val="00FA7C46"/>
    <w:rsid w:val="00FB0C81"/>
    <w:rsid w:val="00FB2093"/>
    <w:rsid w:val="00FB3CC6"/>
    <w:rsid w:val="00FB4CD2"/>
    <w:rsid w:val="00FB6A39"/>
    <w:rsid w:val="00FB7534"/>
    <w:rsid w:val="00FB7E23"/>
    <w:rsid w:val="00FC2150"/>
    <w:rsid w:val="00FC2200"/>
    <w:rsid w:val="00FC2540"/>
    <w:rsid w:val="00FC2B76"/>
    <w:rsid w:val="00FC3C23"/>
    <w:rsid w:val="00FC3D6B"/>
    <w:rsid w:val="00FC4E04"/>
    <w:rsid w:val="00FC64ED"/>
    <w:rsid w:val="00FC7C59"/>
    <w:rsid w:val="00FC7FBB"/>
    <w:rsid w:val="00FD0DCF"/>
    <w:rsid w:val="00FD173D"/>
    <w:rsid w:val="00FD1B6D"/>
    <w:rsid w:val="00FD2788"/>
    <w:rsid w:val="00FD6598"/>
    <w:rsid w:val="00FD7A85"/>
    <w:rsid w:val="00FE0B66"/>
    <w:rsid w:val="00FE2B7E"/>
    <w:rsid w:val="00FE6ACE"/>
    <w:rsid w:val="00FF0204"/>
    <w:rsid w:val="00FF129F"/>
    <w:rsid w:val="00FF3AED"/>
    <w:rsid w:val="00FF4FC6"/>
    <w:rsid w:val="00FF5AC0"/>
    <w:rsid w:val="0C261BF7"/>
    <w:rsid w:val="1F60D3C4"/>
    <w:rsid w:val="28D3D2F7"/>
    <w:rsid w:val="48363B80"/>
    <w:rsid w:val="59250B67"/>
    <w:rsid w:val="666D3F17"/>
    <w:rsid w:val="6E4EF366"/>
    <w:rsid w:val="7843B5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83DC3"/>
  <w15:docId w15:val="{5ADA5729-DB92-4D55-A4B5-32544363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
    <w:basedOn w:val="Normal"/>
    <w:link w:val="ListParagraphChar"/>
    <w:uiPriority w:val="1"/>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styleId="Hyperlink">
    <w:name w:val="Hyperlink"/>
    <w:basedOn w:val="DefaultParagraphFont"/>
    <w:uiPriority w:val="99"/>
    <w:unhideWhenUsed/>
    <w:rsid w:val="001F6768"/>
    <w:rPr>
      <w:color w:val="0000FF" w:themeColor="hyperlink"/>
      <w:u w:val="single"/>
    </w:rPr>
  </w:style>
  <w:style w:type="character" w:styleId="UnresolvedMention">
    <w:name w:val="Unresolved Mention"/>
    <w:basedOn w:val="DefaultParagraphFont"/>
    <w:uiPriority w:val="99"/>
    <w:semiHidden/>
    <w:unhideWhenUsed/>
    <w:rsid w:val="001F6768"/>
    <w:rPr>
      <w:color w:val="605E5C"/>
      <w:shd w:val="clear" w:color="auto" w:fill="E1DFDD"/>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1"/>
    <w:qFormat/>
    <w:locked/>
    <w:rsid w:val="000A3953"/>
    <w:rPr>
      <w:sz w:val="22"/>
      <w:szCs w:val="22"/>
      <w:lang w:val="en-GB"/>
    </w:rPr>
  </w:style>
  <w:style w:type="paragraph" w:styleId="BodyText">
    <w:name w:val="Body Text"/>
    <w:basedOn w:val="Normal"/>
    <w:link w:val="BodyTextChar"/>
    <w:uiPriority w:val="99"/>
    <w:semiHidden/>
    <w:unhideWhenUsed/>
    <w:rsid w:val="00210C8D"/>
    <w:pPr>
      <w:spacing w:after="120"/>
    </w:pPr>
  </w:style>
  <w:style w:type="character" w:customStyle="1" w:styleId="BodyTextChar">
    <w:name w:val="Body Text Char"/>
    <w:basedOn w:val="DefaultParagraphFont"/>
    <w:link w:val="BodyText"/>
    <w:uiPriority w:val="99"/>
    <w:semiHidden/>
    <w:rsid w:val="00210C8D"/>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13A2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409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364722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64340861">
      <w:bodyDiv w:val="1"/>
      <w:marLeft w:val="0"/>
      <w:marRight w:val="0"/>
      <w:marTop w:val="0"/>
      <w:marBottom w:val="0"/>
      <w:divBdr>
        <w:top w:val="none" w:sz="0" w:space="0" w:color="auto"/>
        <w:left w:val="none" w:sz="0" w:space="0" w:color="auto"/>
        <w:bottom w:val="none" w:sz="0" w:space="0" w:color="auto"/>
        <w:right w:val="none" w:sz="0" w:space="0" w:color="auto"/>
      </w:divBdr>
    </w:div>
    <w:div w:id="1551769350">
      <w:bodyDiv w:val="1"/>
      <w:marLeft w:val="0"/>
      <w:marRight w:val="0"/>
      <w:marTop w:val="0"/>
      <w:marBottom w:val="0"/>
      <w:divBdr>
        <w:top w:val="none" w:sz="0" w:space="0" w:color="auto"/>
        <w:left w:val="none" w:sz="0" w:space="0" w:color="auto"/>
        <w:bottom w:val="none" w:sz="0" w:space="0" w:color="auto"/>
        <w:right w:val="none" w:sz="0" w:space="0" w:color="auto"/>
      </w:divBdr>
    </w:div>
    <w:div w:id="1605765069">
      <w:bodyDiv w:val="1"/>
      <w:marLeft w:val="0"/>
      <w:marRight w:val="0"/>
      <w:marTop w:val="0"/>
      <w:marBottom w:val="0"/>
      <w:divBdr>
        <w:top w:val="none" w:sz="0" w:space="0" w:color="auto"/>
        <w:left w:val="none" w:sz="0" w:space="0" w:color="auto"/>
        <w:bottom w:val="none" w:sz="0" w:space="0" w:color="auto"/>
        <w:right w:val="none" w:sz="0" w:space="0" w:color="auto"/>
      </w:divBdr>
    </w:div>
    <w:div w:id="1771199113">
      <w:bodyDiv w:val="1"/>
      <w:marLeft w:val="0"/>
      <w:marRight w:val="0"/>
      <w:marTop w:val="0"/>
      <w:marBottom w:val="0"/>
      <w:divBdr>
        <w:top w:val="none" w:sz="0" w:space="0" w:color="auto"/>
        <w:left w:val="none" w:sz="0" w:space="0" w:color="auto"/>
        <w:bottom w:val="none" w:sz="0" w:space="0" w:color="auto"/>
        <w:right w:val="none" w:sz="0" w:space="0" w:color="auto"/>
      </w:divBdr>
    </w:div>
    <w:div w:id="182886420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4A42D8-7C89-4F54-8445-205681DC4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b93c647f-d63b-431a-95c8-8e00048cff23"/>
    <ds:schemaRef ds:uri="http://schemas.microsoft.com/office/infopath/2007/PartnerControls"/>
    <ds:schemaRef ds:uri="http://purl.org/dc/elements/1.1/"/>
    <ds:schemaRef ds:uri="http://purl.org/dc/dcmitype/"/>
    <ds:schemaRef ds:uri="http://purl.org/dc/terms/"/>
    <ds:schemaRef ds:uri="http://schemas.microsoft.com/office/2006/documentManagement/types"/>
    <ds:schemaRef ds:uri="http://schemas.openxmlformats.org/package/2006/metadata/core-properties"/>
    <ds:schemaRef ds:uri="eb6c2e4c-3f1c-4103-a37b-37c984dbe58f"/>
    <ds:schemaRef ds:uri="http://www.w3.org/XML/1998/namespac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2</TotalTime>
  <Pages>10</Pages>
  <Words>4638</Words>
  <Characters>25234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Propuesta de proyecto: Libia</vt:lpstr>
    </vt:vector>
  </TitlesOfParts>
  <Company>UNMFS</Company>
  <LinksUpToDate>false</LinksUpToDate>
  <CharactersWithSpaces>29813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Libia</dc:title>
  <dc:creator>AE / JS</dc:creator>
  <cp:keywords>96th ExCom</cp:keywords>
  <cp:lastModifiedBy>Martine Chery</cp:lastModifiedBy>
  <cp:revision>2</cp:revision>
  <cp:lastPrinted>2001-05-26T16:40:00Z</cp:lastPrinted>
  <dcterms:created xsi:type="dcterms:W3CDTF">2025-05-01T22:10:00Z</dcterms:created>
  <dcterms:modified xsi:type="dcterms:W3CDTF">2025-05-01T22:10:00Z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UNEP/OzL.Pro/ExCom/96/46</vt:lpwstr>
  </property>
  <property fmtid="{D5CDD505-2E9C-101B-9397-08002B2CF9AE}" pid="3" name="Revision date">
    <vt:lpwstr>4/29/2025</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073fc5b4bfc5079c24e1e06ae0b75e5c76a92e858d70b53fad33dffbb2be651b</vt:lpwstr>
  </property>
  <property fmtid="{D5CDD505-2E9C-101B-9397-08002B2CF9AE}" pid="7" name="ContentTypeId">
    <vt:lpwstr>0x010100C5F60F8E60516143877F7AC30EFBB2F3</vt:lpwstr>
  </property>
</Properties>
</file>